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510C" w:rsidRPr="0025129B" w:rsidRDefault="0066510C" w:rsidP="0066510C">
      <w:pPr>
        <w:spacing w:line="276" w:lineRule="auto"/>
        <w:rPr>
          <w:rFonts w:cstheme="minorHAnsi"/>
        </w:rPr>
      </w:pPr>
    </w:p>
    <w:p w:rsidR="0066510C" w:rsidRPr="0025129B" w:rsidRDefault="0066510C" w:rsidP="0066510C">
      <w:pPr>
        <w:spacing w:line="276" w:lineRule="auto"/>
        <w:rPr>
          <w:rFonts w:cstheme="minorHAnsi"/>
        </w:rPr>
      </w:pPr>
    </w:p>
    <w:p w:rsidR="0066510C" w:rsidRPr="0025129B" w:rsidRDefault="0066510C" w:rsidP="0066510C">
      <w:pPr>
        <w:spacing w:line="276" w:lineRule="auto"/>
        <w:rPr>
          <w:rFonts w:cstheme="minorHAnsi"/>
        </w:rPr>
      </w:pPr>
    </w:p>
    <w:p w:rsidR="0066510C" w:rsidRPr="0025129B" w:rsidRDefault="0066510C" w:rsidP="0066510C">
      <w:pPr>
        <w:spacing w:line="276" w:lineRule="auto"/>
        <w:rPr>
          <w:rFonts w:cstheme="minorHAnsi"/>
        </w:rPr>
      </w:pPr>
    </w:p>
    <w:p w:rsidR="0066510C" w:rsidRPr="0025129B" w:rsidRDefault="0066510C" w:rsidP="0066510C">
      <w:pPr>
        <w:spacing w:line="276" w:lineRule="auto"/>
        <w:rPr>
          <w:rFonts w:cstheme="minorHAnsi"/>
        </w:rPr>
      </w:pPr>
    </w:p>
    <w:p w:rsidR="0066510C" w:rsidRPr="0025129B" w:rsidRDefault="0066510C" w:rsidP="0066510C">
      <w:pPr>
        <w:spacing w:line="276" w:lineRule="auto"/>
        <w:rPr>
          <w:rFonts w:cstheme="minorHAnsi"/>
        </w:rPr>
      </w:pPr>
    </w:p>
    <w:p w:rsidR="0066510C" w:rsidRPr="0025129B" w:rsidRDefault="0066510C" w:rsidP="0066510C">
      <w:pPr>
        <w:spacing w:line="276" w:lineRule="auto"/>
        <w:rPr>
          <w:rFonts w:cstheme="minorHAnsi"/>
        </w:rPr>
      </w:pPr>
    </w:p>
    <w:p w:rsidR="0066510C" w:rsidRPr="0025129B" w:rsidRDefault="0066510C" w:rsidP="0066510C">
      <w:pPr>
        <w:spacing w:line="276" w:lineRule="auto"/>
        <w:rPr>
          <w:rFonts w:cstheme="minorHAnsi"/>
        </w:rPr>
      </w:pPr>
    </w:p>
    <w:p w:rsidR="0066510C" w:rsidRPr="0025129B" w:rsidRDefault="0066510C" w:rsidP="0066510C">
      <w:pPr>
        <w:spacing w:line="276" w:lineRule="auto"/>
        <w:rPr>
          <w:rFonts w:cstheme="minorHAnsi"/>
        </w:rPr>
      </w:pPr>
    </w:p>
    <w:p w:rsidR="0066510C" w:rsidRPr="0025129B" w:rsidRDefault="0066510C" w:rsidP="0066510C">
      <w:pPr>
        <w:spacing w:line="276" w:lineRule="auto"/>
        <w:rPr>
          <w:rFonts w:cstheme="minorHAnsi"/>
        </w:rPr>
      </w:pPr>
    </w:p>
    <w:p w:rsidR="0066510C" w:rsidRPr="0025129B" w:rsidRDefault="0066510C" w:rsidP="0066510C">
      <w:pPr>
        <w:spacing w:line="276" w:lineRule="auto"/>
        <w:rPr>
          <w:rFonts w:cstheme="minorHAnsi"/>
        </w:rPr>
      </w:pPr>
    </w:p>
    <w:p w:rsidR="0066510C" w:rsidRPr="0025129B" w:rsidRDefault="0066510C" w:rsidP="0066510C">
      <w:pPr>
        <w:spacing w:line="276" w:lineRule="auto"/>
        <w:rPr>
          <w:rFonts w:cstheme="minorHAnsi"/>
        </w:rPr>
      </w:pPr>
    </w:p>
    <w:p w:rsidR="0066510C" w:rsidRPr="0025129B" w:rsidRDefault="0066510C" w:rsidP="0066510C">
      <w:pPr>
        <w:spacing w:line="276" w:lineRule="auto"/>
        <w:rPr>
          <w:rFonts w:cstheme="minorHAnsi"/>
        </w:rPr>
      </w:pPr>
    </w:p>
    <w:p w:rsidR="0066510C" w:rsidRPr="0025129B" w:rsidRDefault="0066510C" w:rsidP="0066510C">
      <w:pPr>
        <w:spacing w:line="276" w:lineRule="auto"/>
        <w:rPr>
          <w:rFonts w:cstheme="minorHAnsi"/>
        </w:rPr>
      </w:pPr>
    </w:p>
    <w:p w:rsidR="0066510C" w:rsidRPr="0025129B" w:rsidRDefault="0066510C" w:rsidP="0066510C">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6510C" w:rsidRPr="0025129B" w:rsidRDefault="0066510C" w:rsidP="0066510C">
      <w:pPr>
        <w:spacing w:line="276" w:lineRule="auto"/>
        <w:jc w:val="center"/>
        <w:rPr>
          <w:rFonts w:cstheme="minorHAnsi"/>
          <w:b/>
        </w:rPr>
      </w:pPr>
    </w:p>
    <w:p w:rsidR="0066510C" w:rsidRPr="0025129B" w:rsidRDefault="0066510C" w:rsidP="0066510C">
      <w:pPr>
        <w:spacing w:line="276" w:lineRule="auto"/>
        <w:jc w:val="center"/>
        <w:rPr>
          <w:rFonts w:cstheme="minorHAnsi"/>
          <w:b/>
        </w:rPr>
      </w:pPr>
    </w:p>
    <w:p w:rsidR="0066510C" w:rsidRPr="0025129B" w:rsidRDefault="0066510C" w:rsidP="0066510C">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510C" w:rsidRPr="0025129B" w:rsidRDefault="0066510C" w:rsidP="0066510C">
      <w:pPr>
        <w:spacing w:line="276" w:lineRule="auto"/>
        <w:jc w:val="center"/>
        <w:rPr>
          <w:rFonts w:cstheme="minorHAnsi"/>
          <w:b/>
        </w:rPr>
      </w:pPr>
    </w:p>
    <w:p w:rsidR="0066510C" w:rsidRPr="0025129B" w:rsidRDefault="0066510C" w:rsidP="0066510C">
      <w:pPr>
        <w:spacing w:line="276" w:lineRule="auto"/>
        <w:jc w:val="center"/>
        <w:rPr>
          <w:rFonts w:cstheme="minorHAnsi"/>
          <w:b/>
        </w:rPr>
      </w:pPr>
    </w:p>
    <w:p w:rsidR="0066510C" w:rsidRPr="00DD5916" w:rsidRDefault="0066510C" w:rsidP="0066510C">
      <w:pPr>
        <w:spacing w:line="276" w:lineRule="auto"/>
        <w:jc w:val="center"/>
        <w:rPr>
          <w:rFonts w:cstheme="minorHAnsi"/>
          <w:b/>
        </w:rPr>
      </w:pPr>
    </w:p>
    <w:p w:rsidR="0066510C" w:rsidRPr="00DD5916" w:rsidRDefault="0066510C" w:rsidP="0066510C">
      <w:pPr>
        <w:jc w:val="center"/>
        <w:rPr>
          <w:b/>
        </w:rPr>
      </w:pPr>
      <w:r w:rsidRPr="00DD5916">
        <w:rPr>
          <w:b/>
        </w:rPr>
        <w:t>GUACOLDA</w:t>
      </w:r>
    </w:p>
    <w:p w:rsidR="0066510C" w:rsidRPr="00DD5916" w:rsidRDefault="0066510C" w:rsidP="0066510C">
      <w:pPr>
        <w:spacing w:line="276" w:lineRule="auto"/>
        <w:jc w:val="center"/>
        <w:rPr>
          <w:rFonts w:cstheme="minorHAnsi"/>
          <w:b/>
          <w:sz w:val="32"/>
          <w:szCs w:val="32"/>
        </w:rPr>
      </w:pPr>
    </w:p>
    <w:p w:rsidR="0066510C" w:rsidRDefault="0066510C" w:rsidP="0066510C">
      <w:pPr>
        <w:spacing w:line="276" w:lineRule="auto"/>
        <w:jc w:val="center"/>
        <w:rPr>
          <w:rFonts w:cstheme="minorHAnsi"/>
          <w:b/>
          <w:sz w:val="32"/>
          <w:szCs w:val="32"/>
        </w:rPr>
      </w:pPr>
    </w:p>
    <w:p w:rsidR="00B848EE" w:rsidRPr="00DD5916" w:rsidRDefault="00B848EE" w:rsidP="0066510C">
      <w:pPr>
        <w:spacing w:line="276" w:lineRule="auto"/>
        <w:jc w:val="center"/>
        <w:rPr>
          <w:rFonts w:cstheme="minorHAnsi"/>
          <w:b/>
          <w:sz w:val="32"/>
          <w:szCs w:val="32"/>
        </w:rPr>
      </w:pPr>
    </w:p>
    <w:p w:rsidR="0066510C" w:rsidRPr="00DD5916" w:rsidRDefault="0066510C" w:rsidP="0066510C">
      <w:pPr>
        <w:jc w:val="center"/>
        <w:rPr>
          <w:b/>
          <w:szCs w:val="28"/>
        </w:rPr>
      </w:pPr>
      <w:bookmarkStart w:id="8" w:name="_Toc350847217"/>
      <w:bookmarkStart w:id="9" w:name="_Toc350928661"/>
      <w:bookmarkStart w:id="10" w:name="_Toc350937998"/>
      <w:bookmarkStart w:id="11" w:name="_Toc351623560"/>
      <w:r w:rsidRPr="00DD5916">
        <w:rPr>
          <w:b/>
        </w:rPr>
        <w:t>DFZ-</w:t>
      </w:r>
      <w:bookmarkEnd w:id="8"/>
      <w:bookmarkEnd w:id="9"/>
      <w:bookmarkEnd w:id="10"/>
      <w:bookmarkEnd w:id="11"/>
      <w:r w:rsidRPr="00DD5916">
        <w:rPr>
          <w:b/>
        </w:rPr>
        <w:t>201</w:t>
      </w:r>
      <w:r w:rsidR="00F73865">
        <w:rPr>
          <w:b/>
        </w:rPr>
        <w:t>6</w:t>
      </w:r>
      <w:r w:rsidRPr="00DD5916">
        <w:rPr>
          <w:b/>
        </w:rPr>
        <w:t>-</w:t>
      </w:r>
      <w:r w:rsidR="00F73865">
        <w:rPr>
          <w:b/>
        </w:rPr>
        <w:t>3</w:t>
      </w:r>
      <w:r>
        <w:rPr>
          <w:b/>
        </w:rPr>
        <w:t>1</w:t>
      </w:r>
      <w:r w:rsidR="00F73865">
        <w:rPr>
          <w:b/>
        </w:rPr>
        <w:t>63</w:t>
      </w:r>
      <w:r>
        <w:rPr>
          <w:b/>
        </w:rPr>
        <w:t>-</w:t>
      </w:r>
      <w:r w:rsidRPr="00DD5916">
        <w:rPr>
          <w:b/>
        </w:rPr>
        <w:t>III-RCA-IA</w:t>
      </w:r>
    </w:p>
    <w:p w:rsidR="0066510C" w:rsidRPr="009F3293" w:rsidRDefault="0066510C" w:rsidP="0066510C">
      <w:pPr>
        <w:spacing w:line="276" w:lineRule="auto"/>
        <w:jc w:val="center"/>
        <w:rPr>
          <w:rFonts w:cstheme="minorHAnsi"/>
          <w:b/>
          <w:sz w:val="28"/>
          <w:szCs w:val="32"/>
        </w:rPr>
      </w:pPr>
    </w:p>
    <w:p w:rsidR="00B848EE" w:rsidRPr="0025129B" w:rsidRDefault="00B848EE" w:rsidP="0066510C">
      <w:pPr>
        <w:jc w:val="left"/>
      </w:pPr>
      <w:bookmarkStart w:id="12" w:name="_Toc205640089"/>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848EE" w:rsidRPr="0025129B" w:rsidTr="00B848EE">
        <w:trPr>
          <w:trHeight w:val="567"/>
          <w:jc w:val="center"/>
        </w:trPr>
        <w:tc>
          <w:tcPr>
            <w:tcW w:w="1210" w:type="dxa"/>
            <w:shd w:val="clear" w:color="auto" w:fill="D9D9D9" w:themeFill="background1" w:themeFillShade="D9"/>
            <w:vAlign w:val="center"/>
          </w:tcPr>
          <w:p w:rsidR="00B848EE" w:rsidRPr="009F3293" w:rsidRDefault="00B848EE" w:rsidP="00B848EE">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B848EE" w:rsidRPr="0025129B" w:rsidRDefault="00B848EE" w:rsidP="00B848EE">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B848EE" w:rsidRPr="0025129B" w:rsidRDefault="00B848EE" w:rsidP="00B848EE">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B848EE" w:rsidRPr="0025129B" w:rsidTr="00B848E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848EE" w:rsidRPr="00BA247F" w:rsidRDefault="00B848EE" w:rsidP="00B848EE">
            <w:pPr>
              <w:spacing w:line="276" w:lineRule="auto"/>
              <w:jc w:val="center"/>
              <w:rPr>
                <w:rFonts w:cstheme="minorHAnsi"/>
                <w:sz w:val="18"/>
                <w:szCs w:val="18"/>
                <w:lang w:val="es-ES_tradnl"/>
              </w:rPr>
            </w:pPr>
            <w:r w:rsidRPr="00BA247F">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B848EE" w:rsidRPr="00BA247F" w:rsidRDefault="00B848EE" w:rsidP="00B848EE">
            <w:pPr>
              <w:spacing w:line="276" w:lineRule="auto"/>
              <w:jc w:val="center"/>
              <w:rPr>
                <w:rFonts w:cstheme="minorHAnsi"/>
                <w:b/>
                <w:sz w:val="18"/>
                <w:szCs w:val="18"/>
                <w:lang w:val="es-ES_tradnl"/>
              </w:rPr>
            </w:pPr>
            <w:r w:rsidRPr="00BA247F">
              <w:rPr>
                <w:rFonts w:cstheme="minorHAnsi"/>
                <w:b/>
                <w:sz w:val="18"/>
                <w:szCs w:val="18"/>
                <w:lang w:val="es-ES_tradnl"/>
              </w:rPr>
              <w:t>Felipe Sánchez Aravena</w:t>
            </w:r>
          </w:p>
        </w:tc>
        <w:tc>
          <w:tcPr>
            <w:tcW w:w="2662" w:type="dxa"/>
            <w:tcBorders>
              <w:top w:val="single" w:sz="4" w:space="0" w:color="auto"/>
              <w:left w:val="single" w:sz="4" w:space="0" w:color="auto"/>
              <w:bottom w:val="single" w:sz="4" w:space="0" w:color="auto"/>
              <w:right w:val="single" w:sz="4" w:space="0" w:color="auto"/>
            </w:tcBorders>
            <w:vAlign w:val="center"/>
          </w:tcPr>
          <w:p w:rsidR="00B848EE" w:rsidRPr="0025129B" w:rsidRDefault="00BD65AC" w:rsidP="00B848EE">
            <w:pPr>
              <w:spacing w:line="276" w:lineRule="auto"/>
              <w:jc w:val="center"/>
              <w:rPr>
                <w:rFonts w:cs="Calibri"/>
                <w:sz w:val="18"/>
                <w:szCs w:val="18"/>
                <w:lang w:val="es-ES_tradnl"/>
              </w:rPr>
            </w:pPr>
            <w:r>
              <w:rPr>
                <w:rFonts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75pt;height:57.75pt">
                  <v:imagedata r:id="rId9" o:title=""/>
                  <o:lock v:ext="edit" ungrouping="t" rotation="t" aspectratio="f" cropping="t" verticies="t" text="t" grouping="t"/>
                  <o:signatureline v:ext="edit" id="{4617164B-0E03-45F4-87AA-F1F547CC8B2B}" provid="{00000000-0000-0000-0000-000000000000}" o:suggestedsigner="Felipe Sánchez Aravena" o:suggestedsigner2="Jefe Oficina Regional Atacama" showsigndate="f" issignatureline="t"/>
                </v:shape>
              </w:pict>
            </w:r>
          </w:p>
        </w:tc>
      </w:tr>
      <w:tr w:rsidR="00B848EE" w:rsidRPr="0025129B" w:rsidTr="00B848E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848EE" w:rsidRPr="0025129B" w:rsidRDefault="00B848EE" w:rsidP="00B848EE">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B848EE" w:rsidRPr="0025129B" w:rsidRDefault="00B848EE" w:rsidP="00B848EE">
            <w:pPr>
              <w:spacing w:line="276" w:lineRule="auto"/>
              <w:jc w:val="center"/>
              <w:rPr>
                <w:rFonts w:cstheme="minorHAnsi"/>
                <w:b/>
                <w:sz w:val="18"/>
                <w:szCs w:val="18"/>
                <w:lang w:val="es-ES_tradnl"/>
              </w:rPr>
            </w:pPr>
            <w:r>
              <w:rPr>
                <w:rFonts w:cstheme="minorHAnsi"/>
                <w:b/>
                <w:sz w:val="18"/>
                <w:szCs w:val="18"/>
                <w:lang w:val="es-ES_tradnl"/>
              </w:rPr>
              <w:t>Claudia Acevedo Meins</w:t>
            </w:r>
          </w:p>
        </w:tc>
        <w:tc>
          <w:tcPr>
            <w:tcW w:w="2662" w:type="dxa"/>
            <w:tcBorders>
              <w:top w:val="single" w:sz="4" w:space="0" w:color="auto"/>
              <w:left w:val="single" w:sz="4" w:space="0" w:color="auto"/>
              <w:bottom w:val="single" w:sz="4" w:space="0" w:color="auto"/>
              <w:right w:val="single" w:sz="4" w:space="0" w:color="auto"/>
            </w:tcBorders>
            <w:vAlign w:val="center"/>
          </w:tcPr>
          <w:p w:rsidR="00B848EE" w:rsidRDefault="00BD65AC" w:rsidP="00B848EE">
            <w:pPr>
              <w:spacing w:line="276" w:lineRule="auto"/>
              <w:jc w:val="center"/>
              <w:rPr>
                <w:rFonts w:cs="Calibri"/>
                <w:sz w:val="18"/>
                <w:szCs w:val="18"/>
              </w:rPr>
            </w:pPr>
            <w:r>
              <w:rPr>
                <w:rFonts w:cs="Calibri"/>
                <w:sz w:val="18"/>
                <w:szCs w:val="18"/>
              </w:rPr>
              <w:pict>
                <v:shape id="_x0000_i1026" type="#_x0000_t75" alt="Línea de firma de Microsoft Office..." style="width:114.75pt;height:57.7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Claudia Acevedo Meins" o:suggestedsigner2="Fiscalizadora Región de Atacama" showsigndate="f" issignatureline="t"/>
                </v:shape>
              </w:pict>
            </w:r>
          </w:p>
        </w:tc>
      </w:tr>
    </w:tbl>
    <w:p w:rsidR="0066510C" w:rsidRPr="0025129B" w:rsidRDefault="0066510C" w:rsidP="0066510C">
      <w:pPr>
        <w:jc w:val="left"/>
      </w:pPr>
    </w:p>
    <w:p w:rsidR="0066510C" w:rsidRDefault="0066510C" w:rsidP="0066510C">
      <w:pPr>
        <w:jc w:val="left"/>
      </w:pPr>
    </w:p>
    <w:p w:rsidR="00B848EE" w:rsidRDefault="00B848EE" w:rsidP="0066510C">
      <w:pPr>
        <w:jc w:val="left"/>
      </w:pPr>
    </w:p>
    <w:p w:rsidR="00B848EE" w:rsidRDefault="00B848EE" w:rsidP="0066510C">
      <w:pPr>
        <w:jc w:val="left"/>
      </w:pPr>
    </w:p>
    <w:p w:rsidR="00B848EE" w:rsidRDefault="00B848EE" w:rsidP="0066510C">
      <w:pPr>
        <w:jc w:val="left"/>
      </w:pPr>
    </w:p>
    <w:p w:rsidR="0066510C" w:rsidRPr="0025129B" w:rsidRDefault="0066510C" w:rsidP="0066510C">
      <w:pPr>
        <w:pStyle w:val="Ttulo1"/>
        <w:numPr>
          <w:ilvl w:val="0"/>
          <w:numId w:val="0"/>
        </w:numPr>
        <w:jc w:val="center"/>
        <w:rPr>
          <w:sz w:val="20"/>
        </w:rPr>
      </w:pPr>
      <w:bookmarkStart w:id="13" w:name="_Toc352940725"/>
      <w:bookmarkStart w:id="14" w:name="_Toc353998174"/>
      <w:bookmarkStart w:id="15" w:name="_Toc450838036"/>
      <w:bookmarkEnd w:id="12"/>
      <w:r w:rsidRPr="0025129B">
        <w:rPr>
          <w:sz w:val="20"/>
        </w:rPr>
        <w:lastRenderedPageBreak/>
        <w:t>Tabla de Contenidos</w:t>
      </w:r>
      <w:bookmarkEnd w:id="13"/>
      <w:bookmarkEnd w:id="14"/>
      <w:bookmarkEnd w:id="15"/>
    </w:p>
    <w:p w:rsidR="0066510C" w:rsidRDefault="0066510C" w:rsidP="0066510C">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50838036" w:history="1">
        <w:r w:rsidRPr="00427695">
          <w:rPr>
            <w:rStyle w:val="Hipervnculo"/>
            <w:noProof/>
          </w:rPr>
          <w:t>Tabla de Contenidos</w:t>
        </w:r>
        <w:r>
          <w:rPr>
            <w:noProof/>
            <w:webHidden/>
          </w:rPr>
          <w:tab/>
        </w:r>
        <w:r>
          <w:rPr>
            <w:noProof/>
            <w:webHidden/>
          </w:rPr>
          <w:fldChar w:fldCharType="begin"/>
        </w:r>
        <w:r>
          <w:rPr>
            <w:noProof/>
            <w:webHidden/>
          </w:rPr>
          <w:instrText xml:space="preserve"> PAGEREF _Toc450838036 \h </w:instrText>
        </w:r>
        <w:r>
          <w:rPr>
            <w:noProof/>
            <w:webHidden/>
          </w:rPr>
        </w:r>
        <w:r>
          <w:rPr>
            <w:noProof/>
            <w:webHidden/>
          </w:rPr>
          <w:fldChar w:fldCharType="separate"/>
        </w:r>
        <w:r w:rsidR="00652DD4">
          <w:rPr>
            <w:noProof/>
            <w:webHidden/>
          </w:rPr>
          <w:t>2</w:t>
        </w:r>
        <w:r>
          <w:rPr>
            <w:noProof/>
            <w:webHidden/>
          </w:rPr>
          <w:fldChar w:fldCharType="end"/>
        </w:r>
      </w:hyperlink>
    </w:p>
    <w:p w:rsidR="0066510C" w:rsidRDefault="00BD65AC" w:rsidP="0066510C">
      <w:pPr>
        <w:pStyle w:val="TDC1"/>
        <w:rPr>
          <w:rFonts w:eastAsiaTheme="minorEastAsia" w:cstheme="minorBidi"/>
          <w:b w:val="0"/>
          <w:bCs w:val="0"/>
          <w:caps w:val="0"/>
          <w:noProof/>
          <w:sz w:val="22"/>
          <w:szCs w:val="22"/>
          <w:lang w:eastAsia="es-CL"/>
        </w:rPr>
      </w:pPr>
      <w:hyperlink w:anchor="_Toc450838037" w:history="1">
        <w:r w:rsidR="0066510C" w:rsidRPr="00427695">
          <w:rPr>
            <w:rStyle w:val="Hipervnculo"/>
            <w:noProof/>
          </w:rPr>
          <w:t>1.</w:t>
        </w:r>
        <w:r w:rsidR="0066510C">
          <w:rPr>
            <w:rFonts w:eastAsiaTheme="minorEastAsia" w:cstheme="minorBidi"/>
            <w:b w:val="0"/>
            <w:bCs w:val="0"/>
            <w:caps w:val="0"/>
            <w:noProof/>
            <w:sz w:val="22"/>
            <w:szCs w:val="22"/>
            <w:lang w:eastAsia="es-CL"/>
          </w:rPr>
          <w:tab/>
        </w:r>
        <w:r w:rsidR="0066510C" w:rsidRPr="00427695">
          <w:rPr>
            <w:rStyle w:val="Hipervnculo"/>
            <w:noProof/>
          </w:rPr>
          <w:t>RESUMEN.</w:t>
        </w:r>
        <w:r w:rsidR="0066510C">
          <w:rPr>
            <w:noProof/>
            <w:webHidden/>
          </w:rPr>
          <w:tab/>
        </w:r>
        <w:r w:rsidR="0066510C">
          <w:rPr>
            <w:noProof/>
            <w:webHidden/>
          </w:rPr>
          <w:fldChar w:fldCharType="begin"/>
        </w:r>
        <w:r w:rsidR="0066510C">
          <w:rPr>
            <w:noProof/>
            <w:webHidden/>
          </w:rPr>
          <w:instrText xml:space="preserve"> PAGEREF _Toc450838037 \h </w:instrText>
        </w:r>
        <w:r w:rsidR="0066510C">
          <w:rPr>
            <w:noProof/>
            <w:webHidden/>
          </w:rPr>
        </w:r>
        <w:r w:rsidR="0066510C">
          <w:rPr>
            <w:noProof/>
            <w:webHidden/>
          </w:rPr>
          <w:fldChar w:fldCharType="separate"/>
        </w:r>
        <w:r w:rsidR="00652DD4">
          <w:rPr>
            <w:noProof/>
            <w:webHidden/>
          </w:rPr>
          <w:t>3</w:t>
        </w:r>
        <w:r w:rsidR="0066510C">
          <w:rPr>
            <w:noProof/>
            <w:webHidden/>
          </w:rPr>
          <w:fldChar w:fldCharType="end"/>
        </w:r>
      </w:hyperlink>
    </w:p>
    <w:p w:rsidR="0066510C" w:rsidRDefault="00BD65AC" w:rsidP="0066510C">
      <w:pPr>
        <w:pStyle w:val="TDC1"/>
        <w:rPr>
          <w:rFonts w:eastAsiaTheme="minorEastAsia" w:cstheme="minorBidi"/>
          <w:b w:val="0"/>
          <w:bCs w:val="0"/>
          <w:caps w:val="0"/>
          <w:noProof/>
          <w:sz w:val="22"/>
          <w:szCs w:val="22"/>
          <w:lang w:eastAsia="es-CL"/>
        </w:rPr>
      </w:pPr>
      <w:hyperlink w:anchor="_Toc450838038" w:history="1">
        <w:r w:rsidR="0066510C" w:rsidRPr="00427695">
          <w:rPr>
            <w:rStyle w:val="Hipervnculo"/>
            <w:noProof/>
          </w:rPr>
          <w:t>2.</w:t>
        </w:r>
        <w:r w:rsidR="0066510C">
          <w:rPr>
            <w:rFonts w:eastAsiaTheme="minorEastAsia" w:cstheme="minorBidi"/>
            <w:b w:val="0"/>
            <w:bCs w:val="0"/>
            <w:caps w:val="0"/>
            <w:noProof/>
            <w:sz w:val="22"/>
            <w:szCs w:val="22"/>
            <w:lang w:eastAsia="es-CL"/>
          </w:rPr>
          <w:tab/>
        </w:r>
        <w:r w:rsidR="0066510C" w:rsidRPr="00427695">
          <w:rPr>
            <w:rStyle w:val="Hipervnculo"/>
            <w:noProof/>
          </w:rPr>
          <w:t>IDENTIFICACIÓN DEL PROYECTO, INSTALACIÓN, ACTIVIDAD O FUENTE FISCALIZADA.</w:t>
        </w:r>
        <w:r w:rsidR="0066510C">
          <w:rPr>
            <w:noProof/>
            <w:webHidden/>
          </w:rPr>
          <w:tab/>
        </w:r>
        <w:r w:rsidR="0066510C">
          <w:rPr>
            <w:noProof/>
            <w:webHidden/>
          </w:rPr>
          <w:fldChar w:fldCharType="begin"/>
        </w:r>
        <w:r w:rsidR="0066510C">
          <w:rPr>
            <w:noProof/>
            <w:webHidden/>
          </w:rPr>
          <w:instrText xml:space="preserve"> PAGEREF _Toc450838038 \h </w:instrText>
        </w:r>
        <w:r w:rsidR="0066510C">
          <w:rPr>
            <w:noProof/>
            <w:webHidden/>
          </w:rPr>
        </w:r>
        <w:r w:rsidR="0066510C">
          <w:rPr>
            <w:noProof/>
            <w:webHidden/>
          </w:rPr>
          <w:fldChar w:fldCharType="separate"/>
        </w:r>
        <w:r w:rsidR="00652DD4">
          <w:rPr>
            <w:noProof/>
            <w:webHidden/>
          </w:rPr>
          <w:t>6</w:t>
        </w:r>
        <w:r w:rsidR="0066510C">
          <w:rPr>
            <w:noProof/>
            <w:webHidden/>
          </w:rPr>
          <w:fldChar w:fldCharType="end"/>
        </w:r>
      </w:hyperlink>
    </w:p>
    <w:p w:rsidR="0066510C" w:rsidRDefault="00BD65AC" w:rsidP="0066510C">
      <w:pPr>
        <w:pStyle w:val="TDC1"/>
        <w:rPr>
          <w:rFonts w:eastAsiaTheme="minorEastAsia" w:cstheme="minorBidi"/>
          <w:b w:val="0"/>
          <w:bCs w:val="0"/>
          <w:caps w:val="0"/>
          <w:noProof/>
          <w:sz w:val="22"/>
          <w:szCs w:val="22"/>
          <w:lang w:eastAsia="es-CL"/>
        </w:rPr>
      </w:pPr>
      <w:hyperlink w:anchor="_Toc450838041" w:history="1">
        <w:r w:rsidR="0066510C" w:rsidRPr="00427695">
          <w:rPr>
            <w:rStyle w:val="Hipervnculo"/>
            <w:noProof/>
          </w:rPr>
          <w:t>3.</w:t>
        </w:r>
        <w:r w:rsidR="0066510C">
          <w:rPr>
            <w:rFonts w:eastAsiaTheme="minorEastAsia" w:cstheme="minorBidi"/>
            <w:b w:val="0"/>
            <w:bCs w:val="0"/>
            <w:caps w:val="0"/>
            <w:noProof/>
            <w:sz w:val="22"/>
            <w:szCs w:val="22"/>
            <w:lang w:eastAsia="es-CL"/>
          </w:rPr>
          <w:tab/>
        </w:r>
        <w:r w:rsidR="0066510C" w:rsidRPr="00427695">
          <w:rPr>
            <w:rStyle w:val="Hipervnculo"/>
            <w:noProof/>
          </w:rPr>
          <w:t>INSTRUMENTOS DE GESTIÓN AMBIENTAL QUE REGULAN LA ACTIVIDAD FISCALIZADA.</w:t>
        </w:r>
        <w:r w:rsidR="0066510C">
          <w:rPr>
            <w:noProof/>
            <w:webHidden/>
          </w:rPr>
          <w:tab/>
        </w:r>
        <w:r w:rsidR="0066510C">
          <w:rPr>
            <w:noProof/>
            <w:webHidden/>
          </w:rPr>
          <w:fldChar w:fldCharType="begin"/>
        </w:r>
        <w:r w:rsidR="0066510C">
          <w:rPr>
            <w:noProof/>
            <w:webHidden/>
          </w:rPr>
          <w:instrText xml:space="preserve"> PAGEREF _Toc450838041 \h </w:instrText>
        </w:r>
        <w:r w:rsidR="0066510C">
          <w:rPr>
            <w:noProof/>
            <w:webHidden/>
          </w:rPr>
        </w:r>
        <w:r w:rsidR="0066510C">
          <w:rPr>
            <w:noProof/>
            <w:webHidden/>
          </w:rPr>
          <w:fldChar w:fldCharType="separate"/>
        </w:r>
        <w:r w:rsidR="00652DD4">
          <w:rPr>
            <w:noProof/>
            <w:webHidden/>
          </w:rPr>
          <w:t>9</w:t>
        </w:r>
        <w:r w:rsidR="0066510C">
          <w:rPr>
            <w:noProof/>
            <w:webHidden/>
          </w:rPr>
          <w:fldChar w:fldCharType="end"/>
        </w:r>
      </w:hyperlink>
    </w:p>
    <w:p w:rsidR="0066510C" w:rsidRDefault="00BD65AC" w:rsidP="0066510C">
      <w:pPr>
        <w:pStyle w:val="TDC1"/>
        <w:rPr>
          <w:rFonts w:eastAsiaTheme="minorEastAsia" w:cstheme="minorBidi"/>
          <w:smallCaps/>
          <w:noProof/>
          <w:sz w:val="22"/>
          <w:szCs w:val="22"/>
          <w:lang w:eastAsia="es-CL"/>
        </w:rPr>
      </w:pPr>
      <w:hyperlink w:anchor="_Toc450838042" w:history="1">
        <w:r w:rsidR="0066510C" w:rsidRPr="00427695">
          <w:rPr>
            <w:rStyle w:val="Hipervnculo"/>
            <w:noProof/>
          </w:rPr>
          <w:t>4.</w:t>
        </w:r>
        <w:r w:rsidR="0066510C">
          <w:rPr>
            <w:rFonts w:eastAsiaTheme="minorEastAsia" w:cstheme="minorBidi"/>
            <w:b w:val="0"/>
            <w:bCs w:val="0"/>
            <w:caps w:val="0"/>
            <w:noProof/>
            <w:sz w:val="22"/>
            <w:szCs w:val="22"/>
            <w:lang w:eastAsia="es-CL"/>
          </w:rPr>
          <w:tab/>
        </w:r>
        <w:r w:rsidR="0066510C" w:rsidRPr="00427695">
          <w:rPr>
            <w:rStyle w:val="Hipervnculo"/>
            <w:noProof/>
          </w:rPr>
          <w:t>ANTECEDENTES DE LA ACTIVIDAD DE FISCALIZACIÓN.</w:t>
        </w:r>
        <w:r w:rsidR="0066510C">
          <w:rPr>
            <w:noProof/>
            <w:webHidden/>
          </w:rPr>
          <w:tab/>
        </w:r>
        <w:r w:rsidR="0066510C">
          <w:rPr>
            <w:noProof/>
            <w:webHidden/>
          </w:rPr>
          <w:fldChar w:fldCharType="begin"/>
        </w:r>
        <w:r w:rsidR="0066510C">
          <w:rPr>
            <w:noProof/>
            <w:webHidden/>
          </w:rPr>
          <w:instrText xml:space="preserve"> PAGEREF _Toc450838042 \h </w:instrText>
        </w:r>
        <w:r w:rsidR="0066510C">
          <w:rPr>
            <w:noProof/>
            <w:webHidden/>
          </w:rPr>
        </w:r>
        <w:r w:rsidR="0066510C">
          <w:rPr>
            <w:noProof/>
            <w:webHidden/>
          </w:rPr>
          <w:fldChar w:fldCharType="separate"/>
        </w:r>
        <w:r w:rsidR="00652DD4">
          <w:rPr>
            <w:noProof/>
            <w:webHidden/>
          </w:rPr>
          <w:t>10</w:t>
        </w:r>
        <w:r w:rsidR="0066510C">
          <w:rPr>
            <w:noProof/>
            <w:webHidden/>
          </w:rPr>
          <w:fldChar w:fldCharType="end"/>
        </w:r>
      </w:hyperlink>
    </w:p>
    <w:p w:rsidR="0066510C" w:rsidRDefault="00BD65AC" w:rsidP="0066510C">
      <w:pPr>
        <w:pStyle w:val="TDC1"/>
        <w:rPr>
          <w:rFonts w:eastAsiaTheme="minorEastAsia" w:cstheme="minorBidi"/>
          <w:i/>
          <w:iCs/>
          <w:noProof/>
          <w:sz w:val="22"/>
          <w:szCs w:val="22"/>
          <w:lang w:eastAsia="es-CL"/>
        </w:rPr>
      </w:pPr>
      <w:hyperlink w:anchor="_Toc450838060" w:history="1">
        <w:r w:rsidR="0066510C" w:rsidRPr="00427695">
          <w:rPr>
            <w:rStyle w:val="Hipervnculo"/>
            <w:noProof/>
          </w:rPr>
          <w:t>5.</w:t>
        </w:r>
        <w:r w:rsidR="0066510C">
          <w:rPr>
            <w:rFonts w:eastAsiaTheme="minorEastAsia" w:cstheme="minorBidi"/>
            <w:b w:val="0"/>
            <w:bCs w:val="0"/>
            <w:caps w:val="0"/>
            <w:noProof/>
            <w:sz w:val="22"/>
            <w:szCs w:val="22"/>
            <w:lang w:eastAsia="es-CL"/>
          </w:rPr>
          <w:tab/>
        </w:r>
        <w:r w:rsidR="0066510C" w:rsidRPr="00427695">
          <w:rPr>
            <w:rStyle w:val="Hipervnculo"/>
            <w:noProof/>
          </w:rPr>
          <w:t>HECHOS CONSTATADOS.</w:t>
        </w:r>
        <w:r w:rsidR="0066510C">
          <w:rPr>
            <w:noProof/>
            <w:webHidden/>
          </w:rPr>
          <w:tab/>
        </w:r>
        <w:r w:rsidR="0066510C">
          <w:rPr>
            <w:noProof/>
            <w:webHidden/>
          </w:rPr>
          <w:fldChar w:fldCharType="begin"/>
        </w:r>
        <w:r w:rsidR="0066510C">
          <w:rPr>
            <w:noProof/>
            <w:webHidden/>
          </w:rPr>
          <w:instrText xml:space="preserve"> PAGEREF _Toc450838060 \h </w:instrText>
        </w:r>
        <w:r w:rsidR="0066510C">
          <w:rPr>
            <w:noProof/>
            <w:webHidden/>
          </w:rPr>
        </w:r>
        <w:r w:rsidR="0066510C">
          <w:rPr>
            <w:noProof/>
            <w:webHidden/>
          </w:rPr>
          <w:fldChar w:fldCharType="separate"/>
        </w:r>
        <w:r w:rsidR="00652DD4">
          <w:rPr>
            <w:noProof/>
            <w:webHidden/>
          </w:rPr>
          <w:t>17</w:t>
        </w:r>
        <w:r w:rsidR="0066510C">
          <w:rPr>
            <w:noProof/>
            <w:webHidden/>
          </w:rPr>
          <w:fldChar w:fldCharType="end"/>
        </w:r>
      </w:hyperlink>
    </w:p>
    <w:p w:rsidR="0066510C" w:rsidRDefault="00BD65AC" w:rsidP="0066510C">
      <w:pPr>
        <w:pStyle w:val="TDC1"/>
        <w:rPr>
          <w:rFonts w:eastAsiaTheme="minorEastAsia" w:cstheme="minorBidi"/>
          <w:b w:val="0"/>
          <w:bCs w:val="0"/>
          <w:caps w:val="0"/>
          <w:noProof/>
          <w:sz w:val="22"/>
          <w:szCs w:val="22"/>
          <w:lang w:eastAsia="es-CL"/>
        </w:rPr>
      </w:pPr>
      <w:hyperlink w:anchor="_Toc450838086" w:history="1">
        <w:r w:rsidR="0066510C" w:rsidRPr="00427695">
          <w:rPr>
            <w:rStyle w:val="Hipervnculo"/>
            <w:noProof/>
          </w:rPr>
          <w:t>6.</w:t>
        </w:r>
        <w:r w:rsidR="0066510C">
          <w:rPr>
            <w:rFonts w:eastAsiaTheme="minorEastAsia" w:cstheme="minorBidi"/>
            <w:b w:val="0"/>
            <w:bCs w:val="0"/>
            <w:caps w:val="0"/>
            <w:noProof/>
            <w:sz w:val="22"/>
            <w:szCs w:val="22"/>
            <w:lang w:eastAsia="es-CL"/>
          </w:rPr>
          <w:tab/>
        </w:r>
        <w:r w:rsidR="0066510C" w:rsidRPr="00427695">
          <w:rPr>
            <w:rStyle w:val="Hipervnculo"/>
            <w:noProof/>
          </w:rPr>
          <w:t>CONCLUSIONES.</w:t>
        </w:r>
        <w:r w:rsidR="0066510C">
          <w:rPr>
            <w:noProof/>
            <w:webHidden/>
          </w:rPr>
          <w:tab/>
        </w:r>
        <w:r w:rsidR="0066510C">
          <w:rPr>
            <w:noProof/>
            <w:webHidden/>
          </w:rPr>
          <w:fldChar w:fldCharType="begin"/>
        </w:r>
        <w:r w:rsidR="0066510C">
          <w:rPr>
            <w:noProof/>
            <w:webHidden/>
          </w:rPr>
          <w:instrText xml:space="preserve"> PAGEREF _Toc450838086 \h </w:instrText>
        </w:r>
        <w:r w:rsidR="0066510C">
          <w:rPr>
            <w:noProof/>
            <w:webHidden/>
          </w:rPr>
        </w:r>
        <w:r w:rsidR="0066510C">
          <w:rPr>
            <w:noProof/>
            <w:webHidden/>
          </w:rPr>
          <w:fldChar w:fldCharType="separate"/>
        </w:r>
        <w:r w:rsidR="00652DD4">
          <w:rPr>
            <w:noProof/>
            <w:webHidden/>
          </w:rPr>
          <w:t>141</w:t>
        </w:r>
        <w:r w:rsidR="0066510C">
          <w:rPr>
            <w:noProof/>
            <w:webHidden/>
          </w:rPr>
          <w:fldChar w:fldCharType="end"/>
        </w:r>
      </w:hyperlink>
    </w:p>
    <w:p w:rsidR="0066510C" w:rsidRDefault="00BD65AC" w:rsidP="0066510C">
      <w:pPr>
        <w:pStyle w:val="TDC1"/>
        <w:rPr>
          <w:rFonts w:eastAsiaTheme="minorEastAsia" w:cstheme="minorBidi"/>
          <w:b w:val="0"/>
          <w:bCs w:val="0"/>
          <w:caps w:val="0"/>
          <w:noProof/>
          <w:sz w:val="22"/>
          <w:szCs w:val="22"/>
          <w:lang w:eastAsia="es-CL"/>
        </w:rPr>
      </w:pPr>
      <w:hyperlink w:anchor="_Toc450838087" w:history="1">
        <w:r w:rsidR="0066510C" w:rsidRPr="00427695">
          <w:rPr>
            <w:rStyle w:val="Hipervnculo"/>
            <w:noProof/>
          </w:rPr>
          <w:t>7.</w:t>
        </w:r>
        <w:r w:rsidR="0066510C">
          <w:rPr>
            <w:rFonts w:eastAsiaTheme="minorEastAsia" w:cstheme="minorBidi"/>
            <w:b w:val="0"/>
            <w:bCs w:val="0"/>
            <w:caps w:val="0"/>
            <w:noProof/>
            <w:sz w:val="22"/>
            <w:szCs w:val="22"/>
            <w:lang w:eastAsia="es-CL"/>
          </w:rPr>
          <w:tab/>
        </w:r>
        <w:r w:rsidR="0066510C" w:rsidRPr="00427695">
          <w:rPr>
            <w:rStyle w:val="Hipervnculo"/>
            <w:noProof/>
          </w:rPr>
          <w:t>DOCUMENTACIÓN SOLICITADA Y ENTREGADA.</w:t>
        </w:r>
        <w:r w:rsidR="0066510C">
          <w:rPr>
            <w:noProof/>
            <w:webHidden/>
          </w:rPr>
          <w:tab/>
        </w:r>
        <w:r w:rsidR="0066510C">
          <w:rPr>
            <w:noProof/>
            <w:webHidden/>
          </w:rPr>
          <w:fldChar w:fldCharType="begin"/>
        </w:r>
        <w:r w:rsidR="0066510C">
          <w:rPr>
            <w:noProof/>
            <w:webHidden/>
          </w:rPr>
          <w:instrText xml:space="preserve"> PAGEREF _Toc450838087 \h </w:instrText>
        </w:r>
        <w:r w:rsidR="0066510C">
          <w:rPr>
            <w:noProof/>
            <w:webHidden/>
          </w:rPr>
        </w:r>
        <w:r w:rsidR="0066510C">
          <w:rPr>
            <w:noProof/>
            <w:webHidden/>
          </w:rPr>
          <w:fldChar w:fldCharType="separate"/>
        </w:r>
        <w:r w:rsidR="00652DD4">
          <w:rPr>
            <w:noProof/>
            <w:webHidden/>
          </w:rPr>
          <w:t>158</w:t>
        </w:r>
        <w:r w:rsidR="0066510C">
          <w:rPr>
            <w:noProof/>
            <w:webHidden/>
          </w:rPr>
          <w:fldChar w:fldCharType="end"/>
        </w:r>
      </w:hyperlink>
    </w:p>
    <w:p w:rsidR="0066510C" w:rsidRDefault="00BD65AC" w:rsidP="0066510C">
      <w:pPr>
        <w:pStyle w:val="TDC1"/>
        <w:rPr>
          <w:rFonts w:eastAsiaTheme="minorEastAsia" w:cstheme="minorBidi"/>
          <w:b w:val="0"/>
          <w:bCs w:val="0"/>
          <w:caps w:val="0"/>
          <w:noProof/>
          <w:sz w:val="22"/>
          <w:szCs w:val="22"/>
          <w:lang w:eastAsia="es-CL"/>
        </w:rPr>
      </w:pPr>
      <w:hyperlink w:anchor="_Toc450838088" w:history="1">
        <w:r w:rsidR="0066510C" w:rsidRPr="00427695">
          <w:rPr>
            <w:rStyle w:val="Hipervnculo"/>
            <w:noProof/>
          </w:rPr>
          <w:t>8.</w:t>
        </w:r>
        <w:r w:rsidR="0066510C">
          <w:rPr>
            <w:rFonts w:eastAsiaTheme="minorEastAsia" w:cstheme="minorBidi"/>
            <w:b w:val="0"/>
            <w:bCs w:val="0"/>
            <w:caps w:val="0"/>
            <w:noProof/>
            <w:sz w:val="22"/>
            <w:szCs w:val="22"/>
            <w:lang w:eastAsia="es-CL"/>
          </w:rPr>
          <w:tab/>
        </w:r>
        <w:r w:rsidR="0066510C" w:rsidRPr="00427695">
          <w:rPr>
            <w:rStyle w:val="Hipervnculo"/>
            <w:noProof/>
          </w:rPr>
          <w:t>ANEXOS.</w:t>
        </w:r>
        <w:r w:rsidR="0066510C">
          <w:rPr>
            <w:noProof/>
            <w:webHidden/>
          </w:rPr>
          <w:tab/>
        </w:r>
        <w:r w:rsidR="0066510C">
          <w:rPr>
            <w:noProof/>
            <w:webHidden/>
          </w:rPr>
          <w:fldChar w:fldCharType="begin"/>
        </w:r>
        <w:r w:rsidR="0066510C">
          <w:rPr>
            <w:noProof/>
            <w:webHidden/>
          </w:rPr>
          <w:instrText xml:space="preserve"> PAGEREF _Toc450838088 \h </w:instrText>
        </w:r>
        <w:r w:rsidR="0066510C">
          <w:rPr>
            <w:noProof/>
            <w:webHidden/>
          </w:rPr>
        </w:r>
        <w:r w:rsidR="0066510C">
          <w:rPr>
            <w:noProof/>
            <w:webHidden/>
          </w:rPr>
          <w:fldChar w:fldCharType="separate"/>
        </w:r>
        <w:r w:rsidR="00652DD4">
          <w:rPr>
            <w:noProof/>
            <w:webHidden/>
          </w:rPr>
          <w:t>161</w:t>
        </w:r>
        <w:r w:rsidR="0066510C">
          <w:rPr>
            <w:noProof/>
            <w:webHidden/>
          </w:rPr>
          <w:fldChar w:fldCharType="end"/>
        </w:r>
      </w:hyperlink>
    </w:p>
    <w:p w:rsidR="0066510C" w:rsidRPr="0025129B" w:rsidRDefault="0066510C" w:rsidP="0066510C">
      <w:r w:rsidRPr="0025129B">
        <w:fldChar w:fldCharType="end"/>
      </w:r>
    </w:p>
    <w:p w:rsidR="0066510C" w:rsidRPr="0025129B" w:rsidRDefault="0066510C" w:rsidP="0066510C">
      <w:pPr>
        <w:jc w:val="left"/>
        <w:sectPr w:rsidR="0066510C" w:rsidRPr="0025129B" w:rsidSect="0066510C">
          <w:footerReference w:type="default" r:id="rId11"/>
          <w:headerReference w:type="first" r:id="rId12"/>
          <w:footerReference w:type="first" r:id="rId13"/>
          <w:pgSz w:w="12240" w:h="15840" w:code="1"/>
          <w:pgMar w:top="1134" w:right="1134" w:bottom="1134" w:left="1134" w:header="709" w:footer="709" w:gutter="0"/>
          <w:cols w:space="708"/>
          <w:titlePg/>
          <w:docGrid w:linePitch="360"/>
        </w:sectPr>
      </w:pPr>
      <w:r w:rsidRPr="0025129B">
        <w:br w:type="page"/>
      </w:r>
    </w:p>
    <w:p w:rsidR="0066510C" w:rsidRPr="0025129B" w:rsidRDefault="0066510C" w:rsidP="0066510C">
      <w:pPr>
        <w:pStyle w:val="Ttulo1"/>
      </w:pPr>
      <w:bookmarkStart w:id="16" w:name="_Toc352840376"/>
      <w:bookmarkStart w:id="17" w:name="_Toc352841436"/>
      <w:bookmarkStart w:id="18" w:name="_Toc450838037"/>
      <w:r w:rsidRPr="0025129B">
        <w:lastRenderedPageBreak/>
        <w:t>RESUMEN.</w:t>
      </w:r>
      <w:bookmarkEnd w:id="16"/>
      <w:bookmarkEnd w:id="17"/>
      <w:bookmarkEnd w:id="18"/>
    </w:p>
    <w:p w:rsidR="0066510C" w:rsidRPr="0025129B" w:rsidRDefault="0066510C" w:rsidP="0066510C">
      <w:pPr>
        <w:jc w:val="left"/>
        <w:rPr>
          <w:rFonts w:cstheme="minorHAnsi"/>
          <w:b/>
          <w:sz w:val="20"/>
          <w:szCs w:val="20"/>
        </w:rPr>
      </w:pPr>
    </w:p>
    <w:p w:rsidR="0066510C" w:rsidRPr="007B0346" w:rsidRDefault="0066510C" w:rsidP="0066510C">
      <w:pPr>
        <w:rPr>
          <w:rFonts w:cstheme="minorHAnsi"/>
          <w:color w:val="000000" w:themeColor="text1"/>
          <w:sz w:val="20"/>
          <w:szCs w:val="20"/>
        </w:rPr>
      </w:pPr>
      <w:r w:rsidRPr="007B0346">
        <w:rPr>
          <w:rFonts w:cstheme="minorHAnsi"/>
          <w:color w:val="000000" w:themeColor="text1"/>
          <w:sz w:val="20"/>
          <w:szCs w:val="20"/>
        </w:rPr>
        <w:t>El presente documento da cuenta de los resultados de la actividad de fiscalización ambiental realizada por la Superintendencia de Medio Ambiente (SMA), junto al Servicio Agrícola y Ganadero (SAG)</w:t>
      </w:r>
      <w:r>
        <w:rPr>
          <w:rFonts w:cstheme="minorHAnsi"/>
          <w:color w:val="000000" w:themeColor="text1"/>
          <w:sz w:val="20"/>
          <w:szCs w:val="20"/>
        </w:rPr>
        <w:t xml:space="preserve"> y </w:t>
      </w:r>
      <w:r w:rsidRPr="007B0346">
        <w:rPr>
          <w:rFonts w:cstheme="minorHAnsi"/>
          <w:color w:val="000000" w:themeColor="text1"/>
          <w:sz w:val="20"/>
          <w:szCs w:val="20"/>
        </w:rPr>
        <w:t>la Gobernación Marítima de Caldera, a la instalación</w:t>
      </w:r>
      <w:r>
        <w:rPr>
          <w:rFonts w:cstheme="minorHAnsi"/>
          <w:color w:val="000000" w:themeColor="text1"/>
          <w:sz w:val="20"/>
          <w:szCs w:val="20"/>
        </w:rPr>
        <w:t xml:space="preserve"> </w:t>
      </w:r>
      <w:r w:rsidRPr="007B0346">
        <w:rPr>
          <w:rFonts w:cstheme="minorHAnsi"/>
          <w:color w:val="000000" w:themeColor="text1"/>
          <w:sz w:val="20"/>
          <w:szCs w:val="20"/>
        </w:rPr>
        <w:t xml:space="preserve">“Guacolda”. La actividad de inspección fue desarrollada durante </w:t>
      </w:r>
      <w:r>
        <w:rPr>
          <w:rFonts w:cstheme="minorHAnsi"/>
          <w:color w:val="000000" w:themeColor="text1"/>
          <w:sz w:val="20"/>
          <w:szCs w:val="20"/>
        </w:rPr>
        <w:t>el día</w:t>
      </w:r>
      <w:r w:rsidRPr="007B0346">
        <w:rPr>
          <w:rFonts w:cstheme="minorHAnsi"/>
          <w:color w:val="000000" w:themeColor="text1"/>
          <w:sz w:val="20"/>
          <w:szCs w:val="20"/>
        </w:rPr>
        <w:t xml:space="preserve"> </w:t>
      </w:r>
      <w:r>
        <w:rPr>
          <w:rFonts w:cstheme="minorHAnsi"/>
          <w:color w:val="000000" w:themeColor="text1"/>
          <w:sz w:val="20"/>
          <w:szCs w:val="20"/>
        </w:rPr>
        <w:t>12</w:t>
      </w:r>
      <w:r w:rsidRPr="007B0346">
        <w:rPr>
          <w:rFonts w:cstheme="minorHAnsi"/>
          <w:color w:val="000000" w:themeColor="text1"/>
          <w:sz w:val="20"/>
          <w:szCs w:val="20"/>
        </w:rPr>
        <w:t xml:space="preserve"> de </w:t>
      </w:r>
      <w:r>
        <w:rPr>
          <w:rFonts w:cstheme="minorHAnsi"/>
          <w:color w:val="000000" w:themeColor="text1"/>
          <w:sz w:val="20"/>
          <w:szCs w:val="20"/>
        </w:rPr>
        <w:t>octubre</w:t>
      </w:r>
      <w:r w:rsidRPr="007B0346">
        <w:rPr>
          <w:rFonts w:cstheme="minorHAnsi"/>
          <w:color w:val="000000" w:themeColor="text1"/>
          <w:sz w:val="20"/>
          <w:szCs w:val="20"/>
        </w:rPr>
        <w:t xml:space="preserve"> de 201</w:t>
      </w:r>
      <w:r>
        <w:rPr>
          <w:rFonts w:cstheme="minorHAnsi"/>
          <w:color w:val="000000" w:themeColor="text1"/>
          <w:sz w:val="20"/>
          <w:szCs w:val="20"/>
        </w:rPr>
        <w:t>6</w:t>
      </w:r>
      <w:r w:rsidRPr="007B0346">
        <w:rPr>
          <w:rFonts w:cstheme="minorHAnsi"/>
          <w:color w:val="000000" w:themeColor="text1"/>
          <w:sz w:val="20"/>
          <w:szCs w:val="20"/>
        </w:rPr>
        <w:t xml:space="preserve">. </w:t>
      </w:r>
    </w:p>
    <w:p w:rsidR="0066510C" w:rsidRPr="007B0346" w:rsidRDefault="0066510C" w:rsidP="0066510C">
      <w:pPr>
        <w:tabs>
          <w:tab w:val="left" w:pos="3330"/>
        </w:tabs>
        <w:rPr>
          <w:rFonts w:cstheme="minorHAnsi"/>
          <w:color w:val="000000" w:themeColor="text1"/>
          <w:sz w:val="20"/>
          <w:szCs w:val="20"/>
        </w:rPr>
      </w:pPr>
      <w:r>
        <w:rPr>
          <w:rFonts w:cstheme="minorHAnsi"/>
          <w:color w:val="000000" w:themeColor="text1"/>
          <w:sz w:val="20"/>
          <w:szCs w:val="20"/>
        </w:rPr>
        <w:tab/>
      </w:r>
    </w:p>
    <w:p w:rsidR="0066510C" w:rsidRDefault="0066510C" w:rsidP="0066510C">
      <w:pPr>
        <w:rPr>
          <w:rFonts w:cstheme="minorHAnsi"/>
          <w:color w:val="000000" w:themeColor="text1"/>
          <w:sz w:val="20"/>
          <w:szCs w:val="20"/>
        </w:rPr>
      </w:pPr>
      <w:r w:rsidRPr="007B0346">
        <w:rPr>
          <w:rFonts w:cstheme="minorHAnsi"/>
          <w:color w:val="000000" w:themeColor="text1"/>
          <w:sz w:val="20"/>
          <w:szCs w:val="20"/>
        </w:rPr>
        <w:t xml:space="preserve">La instalación cuenta con </w:t>
      </w:r>
      <w:r>
        <w:rPr>
          <w:rFonts w:cstheme="minorHAnsi"/>
          <w:color w:val="000000" w:themeColor="text1"/>
          <w:sz w:val="20"/>
          <w:szCs w:val="20"/>
        </w:rPr>
        <w:t>5</w:t>
      </w:r>
      <w:r w:rsidRPr="007B0346">
        <w:rPr>
          <w:rFonts w:cstheme="minorHAnsi"/>
          <w:color w:val="000000" w:themeColor="text1"/>
          <w:sz w:val="20"/>
          <w:szCs w:val="20"/>
        </w:rPr>
        <w:t xml:space="preserve"> unidades de generación en funcionamiento (Unidades 1, 2, 3</w:t>
      </w:r>
      <w:r>
        <w:rPr>
          <w:rFonts w:cstheme="minorHAnsi"/>
          <w:color w:val="000000" w:themeColor="text1"/>
          <w:sz w:val="20"/>
          <w:szCs w:val="20"/>
        </w:rPr>
        <w:t>,</w:t>
      </w:r>
      <w:r w:rsidRPr="007B0346">
        <w:rPr>
          <w:rFonts w:cstheme="minorHAnsi"/>
          <w:color w:val="000000" w:themeColor="text1"/>
          <w:sz w:val="20"/>
          <w:szCs w:val="20"/>
        </w:rPr>
        <w:t xml:space="preserve"> 4</w:t>
      </w:r>
      <w:r>
        <w:rPr>
          <w:rFonts w:cstheme="minorHAnsi"/>
          <w:color w:val="000000" w:themeColor="text1"/>
          <w:sz w:val="20"/>
          <w:szCs w:val="20"/>
        </w:rPr>
        <w:t xml:space="preserve"> y 5</w:t>
      </w:r>
      <w:r w:rsidRPr="007B0346">
        <w:rPr>
          <w:rFonts w:cstheme="minorHAnsi"/>
          <w:color w:val="000000" w:themeColor="text1"/>
          <w:sz w:val="20"/>
          <w:szCs w:val="20"/>
        </w:rPr>
        <w:t xml:space="preserve">), que operan con una matriz de carbón y/o petcoke, para una capacidad autorizada de generación unitaria de  152 MW, aprobadas mediante Resolución de Calificación Ambiental (RCA) N° 04/1995 que aprobó el proyecto “Central Termoeléctrica Guacolda y Vertedero”; RCA N° 38/2000 que aprobó el proyecto “Usos de Mezclas de Carbón y Petcoke en Central Termoeléctrica Guacolda” </w:t>
      </w:r>
      <w:r w:rsidR="00B848EE" w:rsidRPr="007B0346">
        <w:rPr>
          <w:rFonts w:cstheme="minorHAnsi"/>
          <w:color w:val="000000" w:themeColor="text1"/>
          <w:sz w:val="20"/>
          <w:szCs w:val="20"/>
        </w:rPr>
        <w:t>ratificada</w:t>
      </w:r>
      <w:r w:rsidRPr="007B0346">
        <w:rPr>
          <w:rFonts w:cstheme="minorHAnsi"/>
          <w:color w:val="000000" w:themeColor="text1"/>
          <w:sz w:val="20"/>
          <w:szCs w:val="20"/>
        </w:rPr>
        <w:t xml:space="preserve"> mediante Res. Ex. 117/2001; RCA N° 49/2004 que aprobó el proyecto “Flexibilización de la Operación en la Central Termoeléctrica Guacolda”; RCA N° 56/2006 que aprobó el proyecto “Central Guacolda Unidad N°3” flexibilizado por RCA N° 175/2006 que aprobó la “Flexibilización Unidad 3”; RCA N° 236/2007 que aprobó el proyecto “Incremento de generación y Control de Emisiones del Complejo generador Central Térmica Guacolda”; RCA N° 242/2008 que aprobó el proyecto “Línea de transmisión 2X220 KV Guacolda- Maitencillo”; RCA N° 249/2008 que aprobó el proyecto “Ampliación de la Capacidad de Almacenamiento de Combustibles sólidos en Central térmica Guacolda”</w:t>
      </w:r>
      <w:r>
        <w:rPr>
          <w:rFonts w:cstheme="minorHAnsi"/>
          <w:color w:val="000000" w:themeColor="text1"/>
          <w:sz w:val="20"/>
          <w:szCs w:val="20"/>
        </w:rPr>
        <w:t xml:space="preserve">, todos los cuales se encontraban en operación </w:t>
      </w:r>
      <w:r w:rsidRPr="00677490">
        <w:rPr>
          <w:rFonts w:cstheme="minorHAnsi"/>
          <w:color w:val="000000" w:themeColor="text1"/>
          <w:sz w:val="20"/>
          <w:szCs w:val="20"/>
        </w:rPr>
        <w:t>al momento de la inspección</w:t>
      </w:r>
      <w:r w:rsidRPr="007B0346">
        <w:rPr>
          <w:rFonts w:cstheme="minorHAnsi"/>
          <w:color w:val="000000" w:themeColor="text1"/>
          <w:sz w:val="20"/>
          <w:szCs w:val="20"/>
        </w:rPr>
        <w:t>.</w:t>
      </w:r>
    </w:p>
    <w:p w:rsidR="0066510C" w:rsidRDefault="0066510C" w:rsidP="0066510C">
      <w:pPr>
        <w:rPr>
          <w:rFonts w:cstheme="minorHAnsi"/>
          <w:color w:val="000000" w:themeColor="text1"/>
          <w:sz w:val="20"/>
          <w:szCs w:val="20"/>
        </w:rPr>
      </w:pPr>
    </w:p>
    <w:p w:rsidR="0066510C" w:rsidRPr="007B0346" w:rsidRDefault="0066510C" w:rsidP="0066510C">
      <w:pPr>
        <w:rPr>
          <w:rFonts w:cstheme="minorHAnsi"/>
          <w:color w:val="000000" w:themeColor="text1"/>
          <w:sz w:val="20"/>
          <w:szCs w:val="20"/>
        </w:rPr>
      </w:pPr>
      <w:r w:rsidRPr="007B0346">
        <w:rPr>
          <w:rFonts w:cstheme="minorHAnsi"/>
          <w:color w:val="000000" w:themeColor="text1"/>
          <w:sz w:val="20"/>
          <w:szCs w:val="20"/>
        </w:rPr>
        <w:t>Mediantes dichas RCA, se autorizó la construcción y operación de las siguientes instalaciones asociadas al proceso de generación de energía, al manejo de emisiones y residuos sólidos y líquidos:</w:t>
      </w:r>
    </w:p>
    <w:p w:rsidR="0066510C" w:rsidRPr="007B0346" w:rsidRDefault="0066510C" w:rsidP="0066510C">
      <w:pPr>
        <w:rPr>
          <w:rFonts w:cstheme="minorHAnsi"/>
          <w:color w:val="000000" w:themeColor="text1"/>
          <w:sz w:val="20"/>
          <w:szCs w:val="20"/>
        </w:rPr>
      </w:pPr>
    </w:p>
    <w:p w:rsidR="0066510C" w:rsidRPr="007B0346" w:rsidRDefault="0066510C" w:rsidP="004630E5">
      <w:pPr>
        <w:numPr>
          <w:ilvl w:val="0"/>
          <w:numId w:val="2"/>
        </w:numPr>
        <w:ind w:left="284" w:hanging="284"/>
        <w:rPr>
          <w:rFonts w:cstheme="minorHAnsi"/>
          <w:color w:val="000000" w:themeColor="text1"/>
          <w:sz w:val="20"/>
          <w:szCs w:val="20"/>
        </w:rPr>
      </w:pPr>
      <w:r w:rsidRPr="007B0346">
        <w:rPr>
          <w:rFonts w:cstheme="minorHAnsi"/>
          <w:color w:val="000000" w:themeColor="text1"/>
          <w:sz w:val="20"/>
          <w:szCs w:val="20"/>
        </w:rPr>
        <w:t>Muelle mecanizado con un sistema de abastecimiento de carbón.</w:t>
      </w:r>
    </w:p>
    <w:p w:rsidR="0066510C" w:rsidRPr="007B0346" w:rsidRDefault="0066510C" w:rsidP="004630E5">
      <w:pPr>
        <w:numPr>
          <w:ilvl w:val="0"/>
          <w:numId w:val="2"/>
        </w:numPr>
        <w:ind w:left="284" w:hanging="284"/>
        <w:rPr>
          <w:rFonts w:cstheme="minorHAnsi"/>
          <w:color w:val="000000" w:themeColor="text1"/>
          <w:sz w:val="20"/>
          <w:szCs w:val="20"/>
        </w:rPr>
      </w:pPr>
      <w:r w:rsidRPr="007B0346">
        <w:rPr>
          <w:rFonts w:cstheme="minorHAnsi"/>
          <w:color w:val="000000" w:themeColor="text1"/>
          <w:sz w:val="20"/>
          <w:szCs w:val="20"/>
        </w:rPr>
        <w:t>Instalaciones para el acopio y manejo de materia primas (caliza) y combustibles.</w:t>
      </w:r>
    </w:p>
    <w:p w:rsidR="0066510C" w:rsidRPr="007B0346" w:rsidRDefault="0066510C" w:rsidP="004630E5">
      <w:pPr>
        <w:numPr>
          <w:ilvl w:val="0"/>
          <w:numId w:val="2"/>
        </w:numPr>
        <w:ind w:left="284" w:hanging="284"/>
        <w:rPr>
          <w:rFonts w:cstheme="minorHAnsi"/>
          <w:color w:val="000000" w:themeColor="text1"/>
          <w:sz w:val="20"/>
          <w:szCs w:val="20"/>
        </w:rPr>
      </w:pPr>
      <w:r w:rsidRPr="007B0346">
        <w:rPr>
          <w:rFonts w:cstheme="minorHAnsi"/>
          <w:color w:val="000000" w:themeColor="text1"/>
          <w:sz w:val="20"/>
          <w:szCs w:val="20"/>
        </w:rPr>
        <w:t>Sistemas de abatimiento de emisiones para las líneas de gases de combustión que salen por cada una de las 3 chimeneas.</w:t>
      </w:r>
    </w:p>
    <w:p w:rsidR="0066510C" w:rsidRPr="007B0346" w:rsidRDefault="0066510C" w:rsidP="004630E5">
      <w:pPr>
        <w:numPr>
          <w:ilvl w:val="0"/>
          <w:numId w:val="2"/>
        </w:numPr>
        <w:ind w:left="284" w:hanging="284"/>
        <w:rPr>
          <w:rFonts w:cstheme="minorHAnsi"/>
          <w:color w:val="000000" w:themeColor="text1"/>
          <w:sz w:val="20"/>
          <w:szCs w:val="20"/>
        </w:rPr>
      </w:pPr>
      <w:r w:rsidRPr="007B0346">
        <w:rPr>
          <w:rFonts w:cstheme="minorHAnsi"/>
          <w:color w:val="000000" w:themeColor="text1"/>
          <w:sz w:val="20"/>
          <w:szCs w:val="20"/>
        </w:rPr>
        <w:t xml:space="preserve">Captación y desalinización de agua de mar. </w:t>
      </w:r>
    </w:p>
    <w:p w:rsidR="0066510C" w:rsidRPr="007B0346" w:rsidRDefault="0066510C" w:rsidP="004630E5">
      <w:pPr>
        <w:numPr>
          <w:ilvl w:val="0"/>
          <w:numId w:val="2"/>
        </w:numPr>
        <w:ind w:left="284" w:hanging="284"/>
        <w:rPr>
          <w:rFonts w:cstheme="minorHAnsi"/>
          <w:color w:val="000000" w:themeColor="text1"/>
          <w:sz w:val="20"/>
          <w:szCs w:val="20"/>
        </w:rPr>
      </w:pPr>
      <w:r w:rsidRPr="007B0346">
        <w:rPr>
          <w:rFonts w:cstheme="minorHAnsi"/>
          <w:color w:val="000000" w:themeColor="text1"/>
          <w:sz w:val="20"/>
          <w:szCs w:val="20"/>
        </w:rPr>
        <w:t>Sistema de descarga de las aguas de enfriamiento del condensador al mar.</w:t>
      </w:r>
    </w:p>
    <w:p w:rsidR="0066510C" w:rsidRPr="007B0346" w:rsidRDefault="0066510C" w:rsidP="004630E5">
      <w:pPr>
        <w:numPr>
          <w:ilvl w:val="0"/>
          <w:numId w:val="2"/>
        </w:numPr>
        <w:ind w:left="284" w:hanging="284"/>
        <w:rPr>
          <w:rFonts w:cstheme="minorHAnsi"/>
          <w:color w:val="000000" w:themeColor="text1"/>
          <w:sz w:val="20"/>
          <w:szCs w:val="20"/>
        </w:rPr>
      </w:pPr>
      <w:r w:rsidRPr="007B0346">
        <w:rPr>
          <w:rFonts w:cstheme="minorHAnsi"/>
          <w:color w:val="000000" w:themeColor="text1"/>
          <w:sz w:val="20"/>
          <w:szCs w:val="20"/>
        </w:rPr>
        <w:t>Un vertedero para la disposición de cenizas, escorias y yesos, ubicado a 5 km al suroeste de Huasco en el sector Punta Huasco Sur.</w:t>
      </w:r>
    </w:p>
    <w:p w:rsidR="0066510C" w:rsidRPr="007B0346" w:rsidRDefault="0066510C" w:rsidP="004630E5">
      <w:pPr>
        <w:numPr>
          <w:ilvl w:val="0"/>
          <w:numId w:val="2"/>
        </w:numPr>
        <w:ind w:left="284" w:hanging="284"/>
        <w:rPr>
          <w:rFonts w:cstheme="minorHAnsi"/>
          <w:color w:val="000000" w:themeColor="text1"/>
          <w:sz w:val="20"/>
          <w:szCs w:val="20"/>
        </w:rPr>
      </w:pPr>
      <w:r w:rsidRPr="007B0346">
        <w:rPr>
          <w:rFonts w:cstheme="minorHAnsi"/>
          <w:color w:val="000000" w:themeColor="text1"/>
          <w:sz w:val="20"/>
          <w:szCs w:val="20"/>
        </w:rPr>
        <w:t>Sistema de transmisión para evacuar la energía eléctrica generada en 220 kV hasta la S/E Maitencillo (LTE, S/E).</w:t>
      </w:r>
    </w:p>
    <w:p w:rsidR="0066510C" w:rsidRPr="007B0346" w:rsidRDefault="0066510C" w:rsidP="0066510C">
      <w:pPr>
        <w:rPr>
          <w:rFonts w:cstheme="minorHAnsi"/>
          <w:color w:val="000000" w:themeColor="text1"/>
          <w:sz w:val="20"/>
          <w:szCs w:val="20"/>
        </w:rPr>
      </w:pPr>
    </w:p>
    <w:p w:rsidR="0066510C" w:rsidRPr="007B0346" w:rsidRDefault="0066510C" w:rsidP="0066510C">
      <w:pPr>
        <w:rPr>
          <w:rFonts w:cstheme="minorHAnsi"/>
          <w:color w:val="000000" w:themeColor="text1"/>
          <w:sz w:val="20"/>
          <w:szCs w:val="20"/>
        </w:rPr>
      </w:pPr>
      <w:r w:rsidRPr="007B0346">
        <w:rPr>
          <w:rFonts w:cstheme="minorHAnsi"/>
          <w:color w:val="000000" w:themeColor="text1"/>
          <w:sz w:val="20"/>
          <w:szCs w:val="20"/>
        </w:rPr>
        <w:t>La instalación, cuenta con una Red de Monitoreo de calidad del aire primaria (SO</w:t>
      </w:r>
      <w:r w:rsidRPr="007B0346">
        <w:rPr>
          <w:rFonts w:cstheme="minorHAnsi"/>
          <w:color w:val="000000" w:themeColor="text1"/>
          <w:sz w:val="20"/>
          <w:szCs w:val="20"/>
          <w:vertAlign w:val="subscript"/>
        </w:rPr>
        <w:t>2</w:t>
      </w:r>
      <w:r w:rsidRPr="007B0346">
        <w:rPr>
          <w:rFonts w:cstheme="minorHAnsi"/>
          <w:color w:val="000000" w:themeColor="text1"/>
          <w:sz w:val="20"/>
          <w:szCs w:val="20"/>
        </w:rPr>
        <w:t>, NOx, PM10) y secundaria (SO</w:t>
      </w:r>
      <w:r w:rsidRPr="007B0346">
        <w:rPr>
          <w:rFonts w:cstheme="minorHAnsi"/>
          <w:color w:val="000000" w:themeColor="text1"/>
          <w:sz w:val="20"/>
          <w:szCs w:val="20"/>
          <w:vertAlign w:val="subscript"/>
        </w:rPr>
        <w:t xml:space="preserve">2 </w:t>
      </w:r>
      <w:r w:rsidRPr="007B0346">
        <w:rPr>
          <w:rFonts w:cstheme="minorHAnsi"/>
          <w:color w:val="000000" w:themeColor="text1"/>
          <w:sz w:val="20"/>
          <w:szCs w:val="20"/>
        </w:rPr>
        <w:t>y MPS), medición de los parámetros As, Ni y V en chimenea, y control de Ni y V en las cenizas y escorias del vertedero. El titular cuenta con un software para el manejo dinámico de emisiones de SO</w:t>
      </w:r>
      <w:r w:rsidRPr="007B0346">
        <w:rPr>
          <w:rFonts w:cstheme="minorHAnsi"/>
          <w:color w:val="000000" w:themeColor="text1"/>
          <w:sz w:val="20"/>
          <w:szCs w:val="20"/>
          <w:vertAlign w:val="subscript"/>
        </w:rPr>
        <w:t>2</w:t>
      </w:r>
      <w:r w:rsidRPr="007B0346">
        <w:rPr>
          <w:rFonts w:cstheme="minorHAnsi"/>
          <w:color w:val="000000" w:themeColor="text1"/>
          <w:sz w:val="20"/>
          <w:szCs w:val="20"/>
        </w:rPr>
        <w:t xml:space="preserve"> en 24 hrs, y un sistema de información en línea para las autoridades y comunidad. También cuenta con monitoreos para las descargas al mar y el cuerpo receptor. Además, de medidas y planes viales asociadas al transporte de insumos.</w:t>
      </w:r>
    </w:p>
    <w:p w:rsidR="0066510C" w:rsidRPr="007B0346" w:rsidRDefault="0066510C" w:rsidP="0066510C">
      <w:pPr>
        <w:rPr>
          <w:rFonts w:cstheme="minorHAnsi"/>
          <w:color w:val="000000" w:themeColor="text1"/>
          <w:sz w:val="20"/>
          <w:szCs w:val="20"/>
        </w:rPr>
      </w:pPr>
    </w:p>
    <w:p w:rsidR="0066510C" w:rsidRPr="007B0346" w:rsidRDefault="0066510C" w:rsidP="0066510C">
      <w:pPr>
        <w:rPr>
          <w:rFonts w:cstheme="minorHAnsi"/>
          <w:color w:val="000000" w:themeColor="text1"/>
          <w:sz w:val="20"/>
          <w:szCs w:val="20"/>
        </w:rPr>
      </w:pPr>
      <w:r w:rsidRPr="007B0346">
        <w:rPr>
          <w:rFonts w:cstheme="minorHAnsi"/>
          <w:color w:val="000000" w:themeColor="text1"/>
          <w:sz w:val="20"/>
          <w:szCs w:val="20"/>
        </w:rPr>
        <w:t xml:space="preserve">Mediante RCA  N° 191/2010 se aprobó el proyecto “Unidad 5 Central Térmica Guacolda”, que implicaba la instalación de una quinta unidad de 152 MW y características técnicas y de operación similares a la Unidad 4. Además de modificaciones en el sistema de tratamiento de gases de la chimenea de las Unidades 1 y 2, y del monitoreo establecido para las demás unidades en la RCA 236/2007. </w:t>
      </w:r>
    </w:p>
    <w:p w:rsidR="0066510C" w:rsidRPr="007B0346" w:rsidRDefault="0066510C" w:rsidP="0066510C">
      <w:pPr>
        <w:rPr>
          <w:rFonts w:cstheme="minorHAnsi"/>
          <w:color w:val="000000" w:themeColor="text1"/>
          <w:sz w:val="20"/>
          <w:szCs w:val="20"/>
        </w:rPr>
      </w:pPr>
    </w:p>
    <w:p w:rsidR="0066510C" w:rsidRDefault="0066510C" w:rsidP="0066510C">
      <w:pPr>
        <w:rPr>
          <w:rFonts w:cstheme="minorHAnsi"/>
          <w:color w:val="000000" w:themeColor="text1"/>
          <w:sz w:val="20"/>
          <w:szCs w:val="20"/>
        </w:rPr>
      </w:pPr>
      <w:r w:rsidRPr="007B0346">
        <w:rPr>
          <w:rFonts w:cstheme="minorHAnsi"/>
          <w:color w:val="000000" w:themeColor="text1"/>
          <w:sz w:val="20"/>
          <w:szCs w:val="20"/>
        </w:rPr>
        <w:t xml:space="preserve">La RCA </w:t>
      </w:r>
      <w:r w:rsidR="00C93BDF">
        <w:rPr>
          <w:rFonts w:cstheme="minorHAnsi"/>
          <w:color w:val="000000" w:themeColor="text1"/>
          <w:sz w:val="20"/>
          <w:szCs w:val="20"/>
        </w:rPr>
        <w:t xml:space="preserve">N° </w:t>
      </w:r>
      <w:r w:rsidRPr="007B0346">
        <w:rPr>
          <w:rFonts w:cstheme="minorHAnsi"/>
          <w:color w:val="000000" w:themeColor="text1"/>
          <w:sz w:val="20"/>
          <w:szCs w:val="20"/>
        </w:rPr>
        <w:t>44/2014 que aprobó el proyecto “Adaptación de Unidades a la Nueva Norma de Emisión Para Centrales Termoeléctricas”, cuya finalidad fue evaluar la adaptación de las unidades 1, 2 y 4 para cumplir con la Nueva Norma de Emisión p</w:t>
      </w:r>
      <w:r w:rsidR="00C93BDF">
        <w:rPr>
          <w:rFonts w:cstheme="minorHAnsi"/>
          <w:color w:val="000000" w:themeColor="text1"/>
          <w:sz w:val="20"/>
          <w:szCs w:val="20"/>
        </w:rPr>
        <w:t>ara Centrales Termoeléctricas.</w:t>
      </w:r>
    </w:p>
    <w:p w:rsidR="00C93BDF" w:rsidRPr="007B0346" w:rsidRDefault="00C93BDF" w:rsidP="0066510C">
      <w:pPr>
        <w:rPr>
          <w:rFonts w:cstheme="minorHAnsi"/>
          <w:color w:val="000000" w:themeColor="text1"/>
          <w:sz w:val="20"/>
          <w:szCs w:val="20"/>
        </w:rPr>
      </w:pPr>
    </w:p>
    <w:p w:rsidR="004B6165" w:rsidRDefault="0066510C" w:rsidP="0066510C">
      <w:pPr>
        <w:rPr>
          <w:rFonts w:cstheme="minorHAnsi"/>
          <w:sz w:val="20"/>
          <w:szCs w:val="20"/>
        </w:rPr>
      </w:pPr>
      <w:r w:rsidRPr="00884499">
        <w:rPr>
          <w:rFonts w:cstheme="minorHAnsi"/>
          <w:sz w:val="20"/>
          <w:szCs w:val="20"/>
        </w:rPr>
        <w:t xml:space="preserve">Las materias relevantes objeto de la fiscalización incluyeron: </w:t>
      </w:r>
    </w:p>
    <w:p w:rsidR="004B6165" w:rsidRPr="004B6165" w:rsidRDefault="004B6165" w:rsidP="004630E5">
      <w:pPr>
        <w:pStyle w:val="Prrafodelista"/>
        <w:widowControl w:val="0"/>
        <w:numPr>
          <w:ilvl w:val="0"/>
          <w:numId w:val="4"/>
        </w:numPr>
        <w:overflowPunct w:val="0"/>
        <w:autoSpaceDE w:val="0"/>
        <w:autoSpaceDN w:val="0"/>
        <w:adjustRightInd w:val="0"/>
        <w:ind w:left="316" w:hanging="283"/>
        <w:rPr>
          <w:rFonts w:cstheme="minorHAnsi"/>
          <w:sz w:val="20"/>
          <w:szCs w:val="20"/>
          <w:lang w:eastAsia="es-ES"/>
        </w:rPr>
      </w:pPr>
      <w:r w:rsidRPr="004B6165">
        <w:rPr>
          <w:rFonts w:cstheme="minorHAnsi"/>
          <w:sz w:val="20"/>
          <w:szCs w:val="20"/>
          <w:lang w:eastAsia="es-ES"/>
        </w:rPr>
        <w:t>Manejo de emisiones atmosféricas.</w:t>
      </w:r>
    </w:p>
    <w:p w:rsidR="00362AD6" w:rsidRPr="004B6165" w:rsidRDefault="00362AD6" w:rsidP="00362AD6">
      <w:pPr>
        <w:pStyle w:val="Prrafodelista"/>
        <w:widowControl w:val="0"/>
        <w:numPr>
          <w:ilvl w:val="0"/>
          <w:numId w:val="4"/>
        </w:numPr>
        <w:overflowPunct w:val="0"/>
        <w:autoSpaceDE w:val="0"/>
        <w:autoSpaceDN w:val="0"/>
        <w:adjustRightInd w:val="0"/>
        <w:ind w:left="316" w:hanging="283"/>
        <w:rPr>
          <w:rFonts w:cstheme="minorHAnsi"/>
          <w:sz w:val="20"/>
          <w:szCs w:val="20"/>
          <w:lang w:eastAsia="es-ES"/>
        </w:rPr>
      </w:pPr>
      <w:r w:rsidRPr="004B6165">
        <w:rPr>
          <w:rFonts w:cstheme="minorHAnsi"/>
          <w:sz w:val="20"/>
          <w:szCs w:val="20"/>
          <w:lang w:eastAsia="es-ES"/>
        </w:rPr>
        <w:t>Pérdida Alteración de hábitat para fauna</w:t>
      </w:r>
    </w:p>
    <w:p w:rsidR="00362AD6" w:rsidRPr="004B6165" w:rsidRDefault="00362AD6" w:rsidP="00362AD6">
      <w:pPr>
        <w:pStyle w:val="Prrafodelista"/>
        <w:widowControl w:val="0"/>
        <w:numPr>
          <w:ilvl w:val="0"/>
          <w:numId w:val="4"/>
        </w:numPr>
        <w:overflowPunct w:val="0"/>
        <w:autoSpaceDE w:val="0"/>
        <w:autoSpaceDN w:val="0"/>
        <w:adjustRightInd w:val="0"/>
        <w:ind w:left="316" w:hanging="283"/>
        <w:rPr>
          <w:rFonts w:cstheme="minorHAnsi"/>
          <w:sz w:val="20"/>
          <w:szCs w:val="20"/>
          <w:lang w:eastAsia="es-ES"/>
        </w:rPr>
      </w:pPr>
      <w:r w:rsidRPr="004B6165">
        <w:rPr>
          <w:rFonts w:cstheme="minorHAnsi"/>
          <w:sz w:val="20"/>
          <w:szCs w:val="20"/>
          <w:lang w:eastAsia="es-ES"/>
        </w:rPr>
        <w:t xml:space="preserve">Afectación de Flora y/o Vegetación </w:t>
      </w:r>
    </w:p>
    <w:p w:rsidR="00362AD6" w:rsidRPr="004B6165" w:rsidRDefault="00362AD6" w:rsidP="00362AD6">
      <w:pPr>
        <w:pStyle w:val="Prrafodelista"/>
        <w:widowControl w:val="0"/>
        <w:numPr>
          <w:ilvl w:val="0"/>
          <w:numId w:val="4"/>
        </w:numPr>
        <w:overflowPunct w:val="0"/>
        <w:autoSpaceDE w:val="0"/>
        <w:autoSpaceDN w:val="0"/>
        <w:adjustRightInd w:val="0"/>
        <w:ind w:left="316" w:hanging="283"/>
        <w:rPr>
          <w:rFonts w:cstheme="minorHAnsi"/>
          <w:sz w:val="20"/>
          <w:szCs w:val="20"/>
          <w:lang w:eastAsia="es-ES"/>
        </w:rPr>
      </w:pPr>
      <w:r w:rsidRPr="004B6165">
        <w:rPr>
          <w:rFonts w:cstheme="minorHAnsi"/>
          <w:sz w:val="20"/>
          <w:szCs w:val="20"/>
          <w:lang w:eastAsia="es-ES"/>
        </w:rPr>
        <w:t xml:space="preserve">Pérdida Alteración de hábitat acuático </w:t>
      </w:r>
    </w:p>
    <w:p w:rsidR="004B6165" w:rsidRPr="004B6165" w:rsidRDefault="004B6165" w:rsidP="004630E5">
      <w:pPr>
        <w:pStyle w:val="Prrafodelista"/>
        <w:widowControl w:val="0"/>
        <w:numPr>
          <w:ilvl w:val="0"/>
          <w:numId w:val="4"/>
        </w:numPr>
        <w:overflowPunct w:val="0"/>
        <w:autoSpaceDE w:val="0"/>
        <w:autoSpaceDN w:val="0"/>
        <w:adjustRightInd w:val="0"/>
        <w:ind w:left="316" w:hanging="283"/>
        <w:rPr>
          <w:rFonts w:cstheme="minorHAnsi"/>
          <w:sz w:val="20"/>
          <w:szCs w:val="20"/>
          <w:lang w:eastAsia="es-ES"/>
        </w:rPr>
      </w:pPr>
      <w:r w:rsidRPr="004B6165">
        <w:rPr>
          <w:rFonts w:cstheme="minorHAnsi"/>
          <w:sz w:val="20"/>
          <w:szCs w:val="20"/>
          <w:lang w:eastAsia="es-ES"/>
        </w:rPr>
        <w:t>Manejo de aguas de refrigeración (ríos, lagos, embalses, mar), descargadas a elevada T°</w:t>
      </w:r>
    </w:p>
    <w:p w:rsidR="004B6165" w:rsidRPr="004B6165" w:rsidRDefault="004B6165" w:rsidP="004630E5">
      <w:pPr>
        <w:pStyle w:val="Prrafodelista"/>
        <w:widowControl w:val="0"/>
        <w:numPr>
          <w:ilvl w:val="0"/>
          <w:numId w:val="4"/>
        </w:numPr>
        <w:overflowPunct w:val="0"/>
        <w:autoSpaceDE w:val="0"/>
        <w:autoSpaceDN w:val="0"/>
        <w:adjustRightInd w:val="0"/>
        <w:ind w:left="316" w:hanging="283"/>
        <w:rPr>
          <w:rFonts w:cstheme="minorHAnsi"/>
          <w:sz w:val="20"/>
          <w:szCs w:val="20"/>
          <w:lang w:eastAsia="es-ES"/>
        </w:rPr>
      </w:pPr>
      <w:r w:rsidRPr="004B6165">
        <w:rPr>
          <w:rFonts w:cstheme="minorHAnsi"/>
          <w:sz w:val="20"/>
          <w:szCs w:val="20"/>
          <w:lang w:eastAsia="es-ES"/>
        </w:rPr>
        <w:lastRenderedPageBreak/>
        <w:t xml:space="preserve">Afectación del Patrimonio Cultural </w:t>
      </w:r>
    </w:p>
    <w:p w:rsidR="004B6165" w:rsidRPr="004B6165" w:rsidRDefault="004B6165" w:rsidP="004630E5">
      <w:pPr>
        <w:pStyle w:val="Prrafodelista"/>
        <w:widowControl w:val="0"/>
        <w:numPr>
          <w:ilvl w:val="0"/>
          <w:numId w:val="4"/>
        </w:numPr>
        <w:overflowPunct w:val="0"/>
        <w:autoSpaceDE w:val="0"/>
        <w:autoSpaceDN w:val="0"/>
        <w:adjustRightInd w:val="0"/>
        <w:ind w:left="316" w:hanging="283"/>
        <w:rPr>
          <w:rFonts w:cstheme="minorHAnsi"/>
          <w:sz w:val="20"/>
          <w:szCs w:val="20"/>
          <w:lang w:eastAsia="es-ES"/>
        </w:rPr>
      </w:pPr>
      <w:r w:rsidRPr="004B6165">
        <w:rPr>
          <w:rFonts w:cstheme="minorHAnsi"/>
          <w:sz w:val="20"/>
          <w:szCs w:val="20"/>
          <w:lang w:eastAsia="es-ES"/>
        </w:rPr>
        <w:t>Sistema de tratamiento de Riles, obras y autorizaciones asociadas</w:t>
      </w:r>
    </w:p>
    <w:p w:rsidR="004B6165" w:rsidRDefault="004B6165" w:rsidP="0066510C">
      <w:pPr>
        <w:rPr>
          <w:rFonts w:cstheme="minorHAnsi"/>
          <w:sz w:val="20"/>
          <w:szCs w:val="20"/>
        </w:rPr>
      </w:pPr>
    </w:p>
    <w:p w:rsidR="0066510C" w:rsidRDefault="0066510C" w:rsidP="0066510C">
      <w:pPr>
        <w:rPr>
          <w:rFonts w:cstheme="minorHAnsi"/>
          <w:sz w:val="20"/>
          <w:szCs w:val="20"/>
        </w:rPr>
      </w:pPr>
      <w:r w:rsidRPr="005074B8">
        <w:rPr>
          <w:rFonts w:cstheme="minorHAnsi"/>
          <w:sz w:val="20"/>
          <w:szCs w:val="20"/>
        </w:rPr>
        <w:t>Entre los principales hallazgos constatados se encuentran:</w:t>
      </w:r>
      <w:r w:rsidRPr="00152FE7">
        <w:rPr>
          <w:rFonts w:cstheme="minorHAnsi"/>
          <w:sz w:val="20"/>
          <w:szCs w:val="20"/>
        </w:rPr>
        <w:t xml:space="preserve"> </w:t>
      </w:r>
    </w:p>
    <w:p w:rsidR="0066510C" w:rsidRDefault="0066510C" w:rsidP="0066510C">
      <w:pPr>
        <w:rPr>
          <w:rFonts w:cstheme="minorHAnsi"/>
          <w:sz w:val="20"/>
          <w:szCs w:val="20"/>
        </w:rPr>
      </w:pPr>
    </w:p>
    <w:p w:rsidR="003302F3" w:rsidRPr="003302F3" w:rsidRDefault="00AB61C5" w:rsidP="003302F3">
      <w:pPr>
        <w:rPr>
          <w:rFonts w:cstheme="minorHAnsi"/>
          <w:sz w:val="20"/>
          <w:szCs w:val="20"/>
        </w:rPr>
      </w:pPr>
      <w:r>
        <w:rPr>
          <w:rFonts w:cstheme="minorHAnsi"/>
          <w:sz w:val="20"/>
          <w:szCs w:val="20"/>
        </w:rPr>
        <w:t>1.</w:t>
      </w:r>
      <w:r w:rsidR="003302F3">
        <w:rPr>
          <w:rFonts w:cstheme="minorHAnsi"/>
          <w:sz w:val="20"/>
          <w:szCs w:val="20"/>
        </w:rPr>
        <w:t>-</w:t>
      </w:r>
      <w:r w:rsidR="003302F3" w:rsidRPr="003302F3">
        <w:rPr>
          <w:rFonts w:cstheme="minorHAnsi"/>
          <w:sz w:val="20"/>
          <w:szCs w:val="20"/>
        </w:rPr>
        <w:t xml:space="preserve">Tramos de caminos internos de complejo Guacolda sin pavimentar, </w:t>
      </w:r>
      <w:r w:rsidR="003302F3">
        <w:rPr>
          <w:rFonts w:cstheme="minorHAnsi"/>
          <w:sz w:val="20"/>
          <w:szCs w:val="20"/>
        </w:rPr>
        <w:t>por lo que no se c</w:t>
      </w:r>
      <w:r w:rsidR="003302F3" w:rsidRPr="003302F3">
        <w:rPr>
          <w:rFonts w:cstheme="minorHAnsi"/>
          <w:sz w:val="20"/>
          <w:szCs w:val="20"/>
        </w:rPr>
        <w:t>umple una de las Medidas de Manejo Ambiental para el Control de Emisiones Atmosféricas establecidas en RCA N° 44/2014.</w:t>
      </w:r>
    </w:p>
    <w:p w:rsidR="003302F3" w:rsidRDefault="003302F3" w:rsidP="003302F3">
      <w:pPr>
        <w:rPr>
          <w:rFonts w:cstheme="minorHAnsi"/>
          <w:sz w:val="20"/>
          <w:szCs w:val="20"/>
        </w:rPr>
      </w:pPr>
    </w:p>
    <w:p w:rsidR="00480335" w:rsidRDefault="00AB61C5" w:rsidP="003302F3">
      <w:pPr>
        <w:rPr>
          <w:rFonts w:cstheme="minorHAnsi"/>
          <w:sz w:val="20"/>
          <w:szCs w:val="20"/>
        </w:rPr>
      </w:pPr>
      <w:r>
        <w:rPr>
          <w:rFonts w:cstheme="minorHAnsi"/>
          <w:sz w:val="20"/>
          <w:szCs w:val="20"/>
        </w:rPr>
        <w:t>2.</w:t>
      </w:r>
      <w:r w:rsidR="003302F3">
        <w:rPr>
          <w:rFonts w:cstheme="minorHAnsi"/>
          <w:sz w:val="20"/>
          <w:szCs w:val="20"/>
        </w:rPr>
        <w:t>-</w:t>
      </w:r>
      <w:r w:rsidR="003302F3" w:rsidRPr="003302F3">
        <w:rPr>
          <w:rFonts w:cstheme="minorHAnsi"/>
          <w:sz w:val="20"/>
          <w:szCs w:val="20"/>
        </w:rPr>
        <w:t xml:space="preserve">Presencia de extractores </w:t>
      </w:r>
      <w:r w:rsidR="003302F3">
        <w:rPr>
          <w:rFonts w:cstheme="minorHAnsi"/>
          <w:sz w:val="20"/>
          <w:szCs w:val="20"/>
        </w:rPr>
        <w:t xml:space="preserve">de </w:t>
      </w:r>
      <w:r w:rsidR="003302F3" w:rsidRPr="003302F3">
        <w:rPr>
          <w:rFonts w:cstheme="minorHAnsi"/>
          <w:sz w:val="20"/>
          <w:szCs w:val="20"/>
        </w:rPr>
        <w:t>funcionamiento eólico e</w:t>
      </w:r>
      <w:r w:rsidR="003302F3">
        <w:rPr>
          <w:rFonts w:cstheme="minorHAnsi"/>
          <w:sz w:val="20"/>
          <w:szCs w:val="20"/>
        </w:rPr>
        <w:t>n techo de</w:t>
      </w:r>
      <w:r w:rsidR="003302F3" w:rsidRPr="003302F3">
        <w:rPr>
          <w:rFonts w:cstheme="minorHAnsi"/>
          <w:sz w:val="20"/>
          <w:szCs w:val="20"/>
        </w:rPr>
        <w:t xml:space="preserve"> galpón de caliza </w:t>
      </w:r>
      <w:r w:rsidR="003302F3">
        <w:rPr>
          <w:rFonts w:cstheme="minorHAnsi"/>
          <w:sz w:val="20"/>
          <w:szCs w:val="20"/>
        </w:rPr>
        <w:t xml:space="preserve">y no de </w:t>
      </w:r>
      <w:r w:rsidR="003302F3" w:rsidRPr="003302F3">
        <w:rPr>
          <w:rFonts w:cstheme="minorHAnsi"/>
          <w:sz w:val="20"/>
          <w:szCs w:val="20"/>
        </w:rPr>
        <w:t>filtros de manga como lo establece la exigencia en RCA N°191/2010.</w:t>
      </w:r>
    </w:p>
    <w:p w:rsidR="003302F3" w:rsidRDefault="003302F3" w:rsidP="003302F3">
      <w:pPr>
        <w:rPr>
          <w:rFonts w:cstheme="minorHAnsi"/>
          <w:sz w:val="20"/>
          <w:szCs w:val="20"/>
        </w:rPr>
      </w:pPr>
    </w:p>
    <w:p w:rsidR="003302F3" w:rsidRPr="003302F3" w:rsidRDefault="00AB61C5" w:rsidP="003302F3">
      <w:pPr>
        <w:autoSpaceDE w:val="0"/>
        <w:autoSpaceDN w:val="0"/>
        <w:adjustRightInd w:val="0"/>
        <w:contextualSpacing/>
        <w:rPr>
          <w:sz w:val="20"/>
          <w:szCs w:val="20"/>
        </w:rPr>
      </w:pPr>
      <w:r>
        <w:rPr>
          <w:sz w:val="20"/>
          <w:szCs w:val="20"/>
        </w:rPr>
        <w:t>3.</w:t>
      </w:r>
      <w:r w:rsidR="003302F3">
        <w:rPr>
          <w:sz w:val="20"/>
          <w:szCs w:val="20"/>
        </w:rPr>
        <w:t>-Tramo</w:t>
      </w:r>
      <w:r w:rsidR="003302F3" w:rsidRPr="003302F3">
        <w:rPr>
          <w:sz w:val="20"/>
          <w:szCs w:val="20"/>
        </w:rPr>
        <w:t xml:space="preserve"> de correa N° 7 </w:t>
      </w:r>
      <w:r w:rsidR="003302F3">
        <w:rPr>
          <w:sz w:val="20"/>
          <w:szCs w:val="20"/>
        </w:rPr>
        <w:t xml:space="preserve">y </w:t>
      </w:r>
      <w:r w:rsidR="00657ED0">
        <w:rPr>
          <w:sz w:val="20"/>
          <w:szCs w:val="20"/>
        </w:rPr>
        <w:t xml:space="preserve">tramo de </w:t>
      </w:r>
      <w:r w:rsidR="003302F3">
        <w:rPr>
          <w:sz w:val="20"/>
          <w:szCs w:val="20"/>
        </w:rPr>
        <w:t xml:space="preserve">correa N° 9 </w:t>
      </w:r>
      <w:r w:rsidR="003302F3" w:rsidRPr="003302F3">
        <w:rPr>
          <w:sz w:val="20"/>
          <w:szCs w:val="20"/>
        </w:rPr>
        <w:t>de transporte de carbón sin encapsular.</w:t>
      </w:r>
    </w:p>
    <w:p w:rsidR="005074B8" w:rsidRDefault="003302F3" w:rsidP="003302F3">
      <w:pPr>
        <w:autoSpaceDE w:val="0"/>
        <w:autoSpaceDN w:val="0"/>
        <w:adjustRightInd w:val="0"/>
        <w:contextualSpacing/>
        <w:rPr>
          <w:rFonts w:cstheme="minorHAnsi"/>
          <w:b/>
          <w:sz w:val="20"/>
          <w:szCs w:val="20"/>
        </w:rPr>
      </w:pPr>
      <w:r w:rsidRPr="0025129B">
        <w:rPr>
          <w:rFonts w:cstheme="minorHAnsi"/>
          <w:b/>
          <w:sz w:val="20"/>
          <w:szCs w:val="20"/>
        </w:rPr>
        <w:t xml:space="preserve"> </w:t>
      </w:r>
    </w:p>
    <w:p w:rsidR="005074B8" w:rsidRPr="005074B8" w:rsidRDefault="00AB61C5" w:rsidP="005074B8">
      <w:pPr>
        <w:autoSpaceDE w:val="0"/>
        <w:autoSpaceDN w:val="0"/>
        <w:adjustRightInd w:val="0"/>
        <w:rPr>
          <w:sz w:val="20"/>
          <w:szCs w:val="20"/>
        </w:rPr>
      </w:pPr>
      <w:r>
        <w:rPr>
          <w:sz w:val="20"/>
          <w:szCs w:val="20"/>
        </w:rPr>
        <w:t>4.</w:t>
      </w:r>
      <w:r w:rsidR="005074B8">
        <w:rPr>
          <w:sz w:val="20"/>
          <w:szCs w:val="20"/>
        </w:rPr>
        <w:t>-</w:t>
      </w:r>
      <w:r w:rsidR="005074B8" w:rsidRPr="005074B8">
        <w:t xml:space="preserve"> </w:t>
      </w:r>
      <w:r w:rsidR="005074B8">
        <w:rPr>
          <w:sz w:val="20"/>
          <w:szCs w:val="20"/>
        </w:rPr>
        <w:t>C</w:t>
      </w:r>
      <w:r w:rsidR="005074B8" w:rsidRPr="005074B8">
        <w:rPr>
          <w:sz w:val="20"/>
          <w:szCs w:val="20"/>
        </w:rPr>
        <w:t>on la instalación de malla Ratschell</w:t>
      </w:r>
      <w:r w:rsidR="005074B8">
        <w:rPr>
          <w:sz w:val="20"/>
          <w:szCs w:val="20"/>
        </w:rPr>
        <w:t xml:space="preserve"> en perímetro de cancha de acopio no se logra cumplir m</w:t>
      </w:r>
      <w:r w:rsidR="005074B8" w:rsidRPr="005074B8">
        <w:rPr>
          <w:sz w:val="20"/>
          <w:szCs w:val="20"/>
        </w:rPr>
        <w:t xml:space="preserve">edida de mitigación </w:t>
      </w:r>
      <w:r w:rsidR="005074B8">
        <w:rPr>
          <w:sz w:val="20"/>
          <w:szCs w:val="20"/>
        </w:rPr>
        <w:t xml:space="preserve">para </w:t>
      </w:r>
      <w:r w:rsidR="005074B8" w:rsidRPr="005074B8">
        <w:rPr>
          <w:sz w:val="20"/>
          <w:szCs w:val="20"/>
        </w:rPr>
        <w:t>reducir emisiones de material particulado sedimentable a menos de un 90%</w:t>
      </w:r>
      <w:r w:rsidR="005074B8">
        <w:rPr>
          <w:sz w:val="20"/>
          <w:szCs w:val="20"/>
        </w:rPr>
        <w:t xml:space="preserve">, ante lo cual además el </w:t>
      </w:r>
      <w:r w:rsidR="005074B8" w:rsidRPr="005074B8">
        <w:rPr>
          <w:sz w:val="20"/>
          <w:szCs w:val="20"/>
        </w:rPr>
        <w:t>Titular no ha procedido a</w:t>
      </w:r>
      <w:r w:rsidR="005074B8">
        <w:rPr>
          <w:sz w:val="20"/>
          <w:szCs w:val="20"/>
        </w:rPr>
        <w:t>l reemplazo de la</w:t>
      </w:r>
      <w:r w:rsidR="005074B8" w:rsidRPr="005074B8">
        <w:rPr>
          <w:sz w:val="20"/>
          <w:szCs w:val="20"/>
        </w:rPr>
        <w:t xml:space="preserve"> malla ratschel por malla de tela impermeable como fue establecido en considerando 5.1.17 de la RCA N° 191/2010.</w:t>
      </w:r>
    </w:p>
    <w:p w:rsidR="005074B8" w:rsidRPr="005074B8" w:rsidRDefault="005074B8" w:rsidP="005074B8">
      <w:pPr>
        <w:autoSpaceDE w:val="0"/>
        <w:autoSpaceDN w:val="0"/>
        <w:adjustRightInd w:val="0"/>
        <w:contextualSpacing/>
        <w:rPr>
          <w:sz w:val="20"/>
          <w:szCs w:val="20"/>
        </w:rPr>
      </w:pPr>
    </w:p>
    <w:p w:rsidR="005074B8" w:rsidRDefault="00AB61C5" w:rsidP="005074B8">
      <w:pPr>
        <w:autoSpaceDE w:val="0"/>
        <w:autoSpaceDN w:val="0"/>
        <w:adjustRightInd w:val="0"/>
        <w:contextualSpacing/>
        <w:rPr>
          <w:sz w:val="20"/>
          <w:szCs w:val="20"/>
        </w:rPr>
      </w:pPr>
      <w:r>
        <w:rPr>
          <w:sz w:val="20"/>
          <w:szCs w:val="20"/>
        </w:rPr>
        <w:t>5.</w:t>
      </w:r>
      <w:r w:rsidR="005074B8" w:rsidRPr="005074B8">
        <w:rPr>
          <w:sz w:val="20"/>
          <w:szCs w:val="20"/>
        </w:rPr>
        <w:t>-</w:t>
      </w:r>
      <w:r w:rsidR="005074B8">
        <w:rPr>
          <w:sz w:val="20"/>
          <w:szCs w:val="20"/>
        </w:rPr>
        <w:t xml:space="preserve"> </w:t>
      </w:r>
      <w:r w:rsidR="005074B8" w:rsidRPr="005074B8">
        <w:rPr>
          <w:sz w:val="20"/>
          <w:szCs w:val="20"/>
        </w:rPr>
        <w:t>Resultados de monitoreos en cuatro estaciones ubicadas en el Complejo Guacolda, permiten identificar a la Cancha de Acopio de Carbón como una fuente emisora de Material Particulado Sedimentable, al registrarse valores de MPS superiores a los 150 mg/m2/día, nivel permitido por la Norma Secundaria de Calidad de Aire</w:t>
      </w:r>
      <w:r w:rsidR="005074B8">
        <w:rPr>
          <w:sz w:val="20"/>
          <w:szCs w:val="20"/>
        </w:rPr>
        <w:t xml:space="preserve">, por lo cual </w:t>
      </w:r>
      <w:r w:rsidR="005074B8" w:rsidRPr="005074B8">
        <w:rPr>
          <w:sz w:val="20"/>
          <w:szCs w:val="20"/>
        </w:rPr>
        <w:t xml:space="preserve"> </w:t>
      </w:r>
      <w:r w:rsidR="005074B8">
        <w:rPr>
          <w:sz w:val="20"/>
          <w:szCs w:val="20"/>
        </w:rPr>
        <w:t xml:space="preserve">Unidades 1, 2, 3, 4, 5 si serían </w:t>
      </w:r>
      <w:r w:rsidR="005074B8" w:rsidRPr="005074B8">
        <w:rPr>
          <w:sz w:val="20"/>
          <w:szCs w:val="20"/>
        </w:rPr>
        <w:t>emisoras de MPS</w:t>
      </w:r>
      <w:r w:rsidR="005074B8">
        <w:rPr>
          <w:sz w:val="20"/>
          <w:szCs w:val="20"/>
        </w:rPr>
        <w:t xml:space="preserve">, contrario a lo establecido en </w:t>
      </w:r>
      <w:r w:rsidR="005074B8" w:rsidRPr="005074B8">
        <w:rPr>
          <w:sz w:val="20"/>
          <w:szCs w:val="20"/>
        </w:rPr>
        <w:t>considerando 12.8 RCA N°191/2010</w:t>
      </w:r>
      <w:r w:rsidR="005074B8">
        <w:rPr>
          <w:sz w:val="20"/>
          <w:szCs w:val="20"/>
        </w:rPr>
        <w:t xml:space="preserve">. </w:t>
      </w:r>
    </w:p>
    <w:p w:rsidR="005074B8" w:rsidRDefault="005074B8" w:rsidP="005074B8">
      <w:pPr>
        <w:autoSpaceDE w:val="0"/>
        <w:autoSpaceDN w:val="0"/>
        <w:adjustRightInd w:val="0"/>
        <w:contextualSpacing/>
        <w:rPr>
          <w:sz w:val="20"/>
          <w:szCs w:val="20"/>
        </w:rPr>
      </w:pPr>
    </w:p>
    <w:p w:rsidR="005074B8" w:rsidRDefault="00AB61C5" w:rsidP="0066510C">
      <w:pPr>
        <w:rPr>
          <w:sz w:val="20"/>
          <w:szCs w:val="20"/>
        </w:rPr>
      </w:pPr>
      <w:r>
        <w:rPr>
          <w:sz w:val="20"/>
          <w:szCs w:val="20"/>
        </w:rPr>
        <w:t>6.</w:t>
      </w:r>
      <w:r w:rsidR="005074B8">
        <w:rPr>
          <w:sz w:val="20"/>
          <w:szCs w:val="20"/>
        </w:rPr>
        <w:t xml:space="preserve">- </w:t>
      </w:r>
      <w:r w:rsidR="005074B8" w:rsidRPr="005074B8">
        <w:rPr>
          <w:sz w:val="20"/>
          <w:szCs w:val="20"/>
        </w:rPr>
        <w:t xml:space="preserve">Lavado de camiones en la unidad 3 y 5 </w:t>
      </w:r>
      <w:r w:rsidR="005074B8">
        <w:rPr>
          <w:sz w:val="20"/>
          <w:szCs w:val="20"/>
        </w:rPr>
        <w:t>es</w:t>
      </w:r>
      <w:r w:rsidR="005074B8" w:rsidRPr="005074B8">
        <w:rPr>
          <w:sz w:val="20"/>
          <w:szCs w:val="20"/>
        </w:rPr>
        <w:t xml:space="preserve"> realizado de manera previa al carguío de camiones y no de manera posterior al carguío</w:t>
      </w:r>
      <w:r w:rsidR="00657ED0">
        <w:rPr>
          <w:sz w:val="20"/>
          <w:szCs w:val="20"/>
        </w:rPr>
        <w:t>, por lo que no se</w:t>
      </w:r>
      <w:r w:rsidR="00657ED0" w:rsidRPr="00657ED0">
        <w:rPr>
          <w:sz w:val="20"/>
          <w:szCs w:val="20"/>
        </w:rPr>
        <w:t xml:space="preserve"> evita la emisión de partículas en el traslado de material</w:t>
      </w:r>
      <w:r w:rsidR="00D76919">
        <w:rPr>
          <w:sz w:val="20"/>
          <w:szCs w:val="20"/>
        </w:rPr>
        <w:t xml:space="preserve"> según </w:t>
      </w:r>
      <w:r w:rsidR="005074B8" w:rsidRPr="005074B8">
        <w:rPr>
          <w:sz w:val="20"/>
          <w:szCs w:val="20"/>
        </w:rPr>
        <w:t xml:space="preserve">exigencia </w:t>
      </w:r>
      <w:r w:rsidR="00657ED0">
        <w:rPr>
          <w:sz w:val="20"/>
          <w:szCs w:val="20"/>
        </w:rPr>
        <w:t>establecida en c</w:t>
      </w:r>
      <w:r w:rsidR="005074B8" w:rsidRPr="005074B8">
        <w:rPr>
          <w:sz w:val="20"/>
          <w:szCs w:val="20"/>
        </w:rPr>
        <w:t>onsiderando 7.2.1.a, RCA N° 191/2010</w:t>
      </w:r>
      <w:r w:rsidR="00D76919">
        <w:rPr>
          <w:sz w:val="20"/>
          <w:szCs w:val="20"/>
        </w:rPr>
        <w:t>.</w:t>
      </w:r>
      <w:r w:rsidR="00657ED0">
        <w:rPr>
          <w:sz w:val="20"/>
          <w:szCs w:val="20"/>
        </w:rPr>
        <w:t xml:space="preserve"> </w:t>
      </w:r>
    </w:p>
    <w:p w:rsidR="00657ED0" w:rsidRDefault="00657ED0" w:rsidP="0066510C">
      <w:pPr>
        <w:rPr>
          <w:rFonts w:cstheme="minorHAnsi"/>
          <w:b/>
          <w:sz w:val="20"/>
          <w:szCs w:val="20"/>
        </w:rPr>
      </w:pPr>
    </w:p>
    <w:p w:rsidR="005074B8" w:rsidRPr="00657ED0" w:rsidRDefault="00AB61C5" w:rsidP="0066510C">
      <w:pPr>
        <w:rPr>
          <w:sz w:val="20"/>
          <w:szCs w:val="20"/>
        </w:rPr>
      </w:pPr>
      <w:r>
        <w:rPr>
          <w:sz w:val="20"/>
          <w:szCs w:val="20"/>
        </w:rPr>
        <w:t>7.</w:t>
      </w:r>
      <w:r w:rsidR="00657ED0">
        <w:rPr>
          <w:sz w:val="20"/>
          <w:szCs w:val="20"/>
        </w:rPr>
        <w:t xml:space="preserve">- </w:t>
      </w:r>
      <w:r w:rsidR="00657ED0" w:rsidRPr="00657ED0">
        <w:rPr>
          <w:sz w:val="20"/>
          <w:szCs w:val="20"/>
        </w:rPr>
        <w:t xml:space="preserve">El Titular realiza la humectación del camino de acceso a depósito de cenizas </w:t>
      </w:r>
      <w:r w:rsidR="00657ED0">
        <w:rPr>
          <w:sz w:val="20"/>
          <w:szCs w:val="20"/>
        </w:rPr>
        <w:t xml:space="preserve">una vez al día, según registros presentados para </w:t>
      </w:r>
      <w:r w:rsidR="00657ED0" w:rsidRPr="00657ED0">
        <w:rPr>
          <w:sz w:val="20"/>
          <w:szCs w:val="20"/>
        </w:rPr>
        <w:t>los días 4, 5, 6, 10 y 11 de Octubre de 2016, y no dos o tres veces al día según lo establecido en la RCA N° 44/2014.</w:t>
      </w:r>
    </w:p>
    <w:p w:rsidR="005074B8" w:rsidRDefault="005074B8" w:rsidP="0066510C">
      <w:pPr>
        <w:rPr>
          <w:rFonts w:cstheme="minorHAnsi"/>
          <w:b/>
          <w:sz w:val="20"/>
          <w:szCs w:val="20"/>
        </w:rPr>
      </w:pPr>
    </w:p>
    <w:p w:rsidR="00657ED0" w:rsidRPr="00D76919" w:rsidRDefault="00AB61C5" w:rsidP="00D76919">
      <w:pPr>
        <w:rPr>
          <w:sz w:val="20"/>
          <w:szCs w:val="20"/>
        </w:rPr>
      </w:pPr>
      <w:r>
        <w:rPr>
          <w:sz w:val="20"/>
          <w:szCs w:val="20"/>
        </w:rPr>
        <w:t>8.</w:t>
      </w:r>
      <w:r w:rsidR="00D76919">
        <w:rPr>
          <w:sz w:val="20"/>
          <w:szCs w:val="20"/>
        </w:rPr>
        <w:t xml:space="preserve">- </w:t>
      </w:r>
      <w:r w:rsidR="00657ED0" w:rsidRPr="00D76919">
        <w:rPr>
          <w:sz w:val="20"/>
          <w:szCs w:val="20"/>
        </w:rPr>
        <w:t>El Titular no aplicó el Plan de Manejo Dinámico de Emisiones de SO2 luego de la superación de niveles de SO2 sobre 1.000 μg/m3N en</w:t>
      </w:r>
      <w:r w:rsidR="00657ED0" w:rsidRPr="00657ED0">
        <w:t xml:space="preserve"> </w:t>
      </w:r>
      <w:r w:rsidR="00657ED0" w:rsidRPr="00D76919">
        <w:rPr>
          <w:sz w:val="20"/>
          <w:szCs w:val="20"/>
        </w:rPr>
        <w:t>la Estación de Monitoreo SM1 ubicada en el Vertedero de Cenizas de Escoria, durante el mes de Noviembre de 2015 (</w:t>
      </w:r>
      <w:r w:rsidR="00D76919">
        <w:rPr>
          <w:sz w:val="20"/>
          <w:szCs w:val="20"/>
        </w:rPr>
        <w:t xml:space="preserve">registro de </w:t>
      </w:r>
      <w:r w:rsidR="00657ED0" w:rsidRPr="00D76919">
        <w:rPr>
          <w:sz w:val="20"/>
          <w:szCs w:val="20"/>
        </w:rPr>
        <w:t>1.023 μg/m3N).</w:t>
      </w:r>
    </w:p>
    <w:p w:rsidR="005074B8" w:rsidRDefault="005074B8" w:rsidP="0066510C">
      <w:pPr>
        <w:rPr>
          <w:rFonts w:cstheme="minorHAnsi"/>
          <w:b/>
          <w:sz w:val="20"/>
          <w:szCs w:val="20"/>
        </w:rPr>
      </w:pPr>
    </w:p>
    <w:p w:rsidR="00657ED0" w:rsidRPr="00657ED0" w:rsidRDefault="00AB61C5" w:rsidP="0066510C">
      <w:pPr>
        <w:rPr>
          <w:sz w:val="20"/>
          <w:szCs w:val="20"/>
        </w:rPr>
      </w:pPr>
      <w:r>
        <w:rPr>
          <w:sz w:val="20"/>
          <w:szCs w:val="20"/>
        </w:rPr>
        <w:t>9.</w:t>
      </w:r>
      <w:r w:rsidR="00657ED0">
        <w:rPr>
          <w:sz w:val="20"/>
          <w:szCs w:val="20"/>
        </w:rPr>
        <w:t xml:space="preserve">- </w:t>
      </w:r>
      <w:r w:rsidR="00657ED0" w:rsidRPr="00657ED0">
        <w:rPr>
          <w:sz w:val="20"/>
          <w:szCs w:val="20"/>
        </w:rPr>
        <w:t>El Titular no presenta antecedentes que den cuenta de la realización de una Supervisión Ambiental Independiente para el rescate de los ejemplares de cactáceas de tipo geófitas (</w:t>
      </w:r>
      <w:r w:rsidR="00657ED0" w:rsidRPr="00657ED0">
        <w:rPr>
          <w:i/>
          <w:sz w:val="20"/>
          <w:szCs w:val="20"/>
        </w:rPr>
        <w:t>Eriosyce napina</w:t>
      </w:r>
      <w:r w:rsidR="00657ED0" w:rsidRPr="00657ED0">
        <w:rPr>
          <w:sz w:val="20"/>
          <w:szCs w:val="20"/>
        </w:rPr>
        <w:t xml:space="preserve">) en la zona de emplazamiento de </w:t>
      </w:r>
      <w:r w:rsidR="00657ED0">
        <w:rPr>
          <w:sz w:val="20"/>
          <w:szCs w:val="20"/>
        </w:rPr>
        <w:t>torres de alta tensión</w:t>
      </w:r>
      <w:r w:rsidR="00657ED0" w:rsidRPr="00657ED0">
        <w:rPr>
          <w:sz w:val="20"/>
          <w:szCs w:val="20"/>
        </w:rPr>
        <w:t>.</w:t>
      </w:r>
    </w:p>
    <w:p w:rsidR="005074B8" w:rsidRDefault="005074B8" w:rsidP="0066510C">
      <w:pPr>
        <w:rPr>
          <w:rFonts w:cstheme="minorHAnsi"/>
          <w:b/>
          <w:sz w:val="20"/>
          <w:szCs w:val="20"/>
        </w:rPr>
      </w:pPr>
    </w:p>
    <w:p w:rsidR="005074B8" w:rsidRPr="00657ED0" w:rsidRDefault="00AB61C5" w:rsidP="0066510C">
      <w:pPr>
        <w:rPr>
          <w:sz w:val="20"/>
          <w:szCs w:val="20"/>
        </w:rPr>
      </w:pPr>
      <w:r>
        <w:rPr>
          <w:sz w:val="20"/>
          <w:szCs w:val="20"/>
        </w:rPr>
        <w:t>10.</w:t>
      </w:r>
      <w:r w:rsidR="00657ED0">
        <w:rPr>
          <w:sz w:val="20"/>
          <w:szCs w:val="20"/>
        </w:rPr>
        <w:t xml:space="preserve">- </w:t>
      </w:r>
      <w:r w:rsidR="00657ED0" w:rsidRPr="00657ED0">
        <w:rPr>
          <w:sz w:val="20"/>
          <w:szCs w:val="20"/>
        </w:rPr>
        <w:t xml:space="preserve">El polígono de afectación por </w:t>
      </w:r>
      <w:r w:rsidR="00657ED0">
        <w:rPr>
          <w:sz w:val="20"/>
          <w:szCs w:val="20"/>
        </w:rPr>
        <w:t xml:space="preserve">la </w:t>
      </w:r>
      <w:r w:rsidR="00657ED0" w:rsidRPr="00657ED0">
        <w:rPr>
          <w:sz w:val="20"/>
          <w:szCs w:val="20"/>
        </w:rPr>
        <w:t xml:space="preserve">instalación de depósito de estériles y donde se realizó el rescate y relocalización de cactáceas </w:t>
      </w:r>
      <w:r w:rsidR="00657ED0">
        <w:rPr>
          <w:sz w:val="20"/>
          <w:szCs w:val="20"/>
        </w:rPr>
        <w:t xml:space="preserve">presenta </w:t>
      </w:r>
      <w:r w:rsidR="00657ED0" w:rsidRPr="00657ED0">
        <w:rPr>
          <w:sz w:val="20"/>
          <w:szCs w:val="20"/>
        </w:rPr>
        <w:t>una superficie de 6 ha, superando las 5 ha autorizadas por la I. Municipalidad de Huasco y por la RCA N°236/2007.</w:t>
      </w:r>
    </w:p>
    <w:p w:rsidR="005074B8" w:rsidRDefault="005074B8" w:rsidP="0066510C">
      <w:pPr>
        <w:rPr>
          <w:rFonts w:cstheme="minorHAnsi"/>
          <w:b/>
          <w:sz w:val="20"/>
          <w:szCs w:val="20"/>
        </w:rPr>
      </w:pPr>
    </w:p>
    <w:p w:rsidR="00AB61C5" w:rsidRDefault="00AB61C5" w:rsidP="00AB61C5">
      <w:pPr>
        <w:rPr>
          <w:rFonts w:cstheme="minorHAnsi"/>
          <w:sz w:val="20"/>
          <w:szCs w:val="20"/>
        </w:rPr>
      </w:pPr>
      <w:r>
        <w:rPr>
          <w:rFonts w:cstheme="minorHAnsi"/>
          <w:sz w:val="20"/>
          <w:szCs w:val="20"/>
        </w:rPr>
        <w:t>11.</w:t>
      </w:r>
      <w:r w:rsidRPr="00AB61C5">
        <w:rPr>
          <w:rFonts w:cstheme="minorHAnsi"/>
          <w:sz w:val="20"/>
          <w:szCs w:val="20"/>
        </w:rPr>
        <w:t>-</w:t>
      </w:r>
      <w:r w:rsidR="001C669B" w:rsidRPr="001C669B">
        <w:t xml:space="preserve"> </w:t>
      </w:r>
      <w:r w:rsidR="001C669B" w:rsidRPr="001C669B">
        <w:rPr>
          <w:rFonts w:cstheme="minorHAnsi"/>
          <w:sz w:val="20"/>
          <w:szCs w:val="20"/>
        </w:rPr>
        <w:t>Losa del muelle Guacolda I y estructuras del sistema de descarga presentan restos de carbón al momento de la inspección.</w:t>
      </w:r>
      <w:r w:rsidR="001C669B">
        <w:rPr>
          <w:rFonts w:cstheme="minorHAnsi"/>
          <w:sz w:val="20"/>
          <w:szCs w:val="20"/>
        </w:rPr>
        <w:t xml:space="preserve"> Además la </w:t>
      </w:r>
      <w:r w:rsidRPr="00AB61C5">
        <w:rPr>
          <w:rFonts w:cstheme="minorHAnsi"/>
          <w:sz w:val="20"/>
          <w:szCs w:val="20"/>
        </w:rPr>
        <w:t xml:space="preserve">limpieza del sistema de descarga </w:t>
      </w:r>
      <w:r w:rsidR="001C669B">
        <w:rPr>
          <w:rFonts w:cstheme="minorHAnsi"/>
          <w:sz w:val="20"/>
          <w:szCs w:val="20"/>
        </w:rPr>
        <w:t xml:space="preserve">se realizó </w:t>
      </w:r>
      <w:r w:rsidRPr="00AB61C5">
        <w:rPr>
          <w:rFonts w:cstheme="minorHAnsi"/>
          <w:sz w:val="20"/>
          <w:szCs w:val="20"/>
        </w:rPr>
        <w:t>3 días después del  término del último desembarco y no de manera inmediata luego de la operación de descarga como está e</w:t>
      </w:r>
      <w:r w:rsidR="001C669B">
        <w:rPr>
          <w:rFonts w:cstheme="minorHAnsi"/>
          <w:sz w:val="20"/>
          <w:szCs w:val="20"/>
        </w:rPr>
        <w:t xml:space="preserve">stablecido en RCA N° 191/2010. </w:t>
      </w:r>
    </w:p>
    <w:p w:rsidR="00E21CA3" w:rsidRDefault="00E21CA3" w:rsidP="00AB61C5">
      <w:pPr>
        <w:rPr>
          <w:rFonts w:cstheme="minorHAnsi"/>
          <w:sz w:val="20"/>
          <w:szCs w:val="20"/>
        </w:rPr>
      </w:pPr>
    </w:p>
    <w:p w:rsidR="00AB61C5" w:rsidRPr="00AB61C5" w:rsidRDefault="00AB61C5" w:rsidP="00AB61C5">
      <w:pPr>
        <w:rPr>
          <w:rFonts w:cstheme="minorHAnsi"/>
          <w:sz w:val="20"/>
          <w:szCs w:val="20"/>
        </w:rPr>
      </w:pPr>
      <w:r>
        <w:rPr>
          <w:rFonts w:cstheme="minorHAnsi"/>
          <w:sz w:val="20"/>
          <w:szCs w:val="20"/>
        </w:rPr>
        <w:t>1</w:t>
      </w:r>
      <w:r w:rsidR="001C669B">
        <w:rPr>
          <w:rFonts w:cstheme="minorHAnsi"/>
          <w:sz w:val="20"/>
          <w:szCs w:val="20"/>
        </w:rPr>
        <w:t>2</w:t>
      </w:r>
      <w:r>
        <w:rPr>
          <w:rFonts w:cstheme="minorHAnsi"/>
          <w:sz w:val="20"/>
          <w:szCs w:val="20"/>
        </w:rPr>
        <w:t>.</w:t>
      </w:r>
      <w:r w:rsidRPr="00AB61C5">
        <w:rPr>
          <w:rFonts w:cstheme="minorHAnsi"/>
          <w:sz w:val="20"/>
          <w:szCs w:val="20"/>
        </w:rPr>
        <w:t xml:space="preserve">-El Titular no cuenta al momento de la inspección con registro de la actividad de limpieza del sistema de descarga </w:t>
      </w:r>
      <w:r>
        <w:rPr>
          <w:rFonts w:cstheme="minorHAnsi"/>
          <w:sz w:val="20"/>
          <w:szCs w:val="20"/>
        </w:rPr>
        <w:t xml:space="preserve">y registro de </w:t>
      </w:r>
      <w:r w:rsidRPr="00AB61C5">
        <w:rPr>
          <w:rFonts w:cstheme="minorHAnsi"/>
          <w:sz w:val="20"/>
          <w:szCs w:val="20"/>
        </w:rPr>
        <w:t>estimación aproximada de material recuperado luego de limpieza.</w:t>
      </w:r>
    </w:p>
    <w:p w:rsidR="00AB61C5" w:rsidRDefault="00AB61C5" w:rsidP="00AB61C5">
      <w:pPr>
        <w:rPr>
          <w:rFonts w:cstheme="minorHAnsi"/>
          <w:sz w:val="20"/>
          <w:szCs w:val="20"/>
        </w:rPr>
      </w:pPr>
    </w:p>
    <w:p w:rsidR="005074B8" w:rsidRPr="00AB61C5" w:rsidRDefault="00AB61C5" w:rsidP="00AB61C5">
      <w:pPr>
        <w:rPr>
          <w:rFonts w:cstheme="minorHAnsi"/>
          <w:sz w:val="20"/>
          <w:szCs w:val="20"/>
        </w:rPr>
      </w:pPr>
      <w:r>
        <w:rPr>
          <w:rFonts w:cstheme="minorHAnsi"/>
          <w:sz w:val="20"/>
          <w:szCs w:val="20"/>
        </w:rPr>
        <w:t>1</w:t>
      </w:r>
      <w:r w:rsidR="001C669B">
        <w:rPr>
          <w:rFonts w:cstheme="minorHAnsi"/>
          <w:sz w:val="20"/>
          <w:szCs w:val="20"/>
        </w:rPr>
        <w:t>3</w:t>
      </w:r>
      <w:r>
        <w:rPr>
          <w:rFonts w:cstheme="minorHAnsi"/>
          <w:sz w:val="20"/>
          <w:szCs w:val="20"/>
        </w:rPr>
        <w:t>.</w:t>
      </w:r>
      <w:r w:rsidRPr="00AB61C5">
        <w:rPr>
          <w:rFonts w:cstheme="minorHAnsi"/>
          <w:sz w:val="20"/>
          <w:szCs w:val="20"/>
        </w:rPr>
        <w:t xml:space="preserve">- Correas de transferencia  de sector de torre de transferencia TT1 en muelle </w:t>
      </w:r>
      <w:r>
        <w:rPr>
          <w:rFonts w:cstheme="minorHAnsi"/>
          <w:sz w:val="20"/>
          <w:szCs w:val="20"/>
        </w:rPr>
        <w:t xml:space="preserve">Guacolda I </w:t>
      </w:r>
      <w:r w:rsidRPr="00AB61C5">
        <w:rPr>
          <w:rFonts w:cstheme="minorHAnsi"/>
          <w:sz w:val="20"/>
          <w:szCs w:val="20"/>
        </w:rPr>
        <w:t>parcialmente encapsuladas al momento de la inspección</w:t>
      </w:r>
      <w:r>
        <w:rPr>
          <w:rFonts w:cstheme="minorHAnsi"/>
          <w:sz w:val="20"/>
          <w:szCs w:val="20"/>
        </w:rPr>
        <w:t>.</w:t>
      </w:r>
    </w:p>
    <w:p w:rsidR="00315E0B" w:rsidRPr="00315E0B" w:rsidRDefault="003F3BE1" w:rsidP="00315E0B">
      <w:pPr>
        <w:rPr>
          <w:rFonts w:cstheme="minorHAnsi"/>
          <w:sz w:val="20"/>
          <w:szCs w:val="20"/>
        </w:rPr>
      </w:pPr>
      <w:r w:rsidRPr="003F3BE1">
        <w:rPr>
          <w:rFonts w:cstheme="minorHAnsi"/>
          <w:sz w:val="20"/>
          <w:szCs w:val="20"/>
        </w:rPr>
        <w:lastRenderedPageBreak/>
        <w:t>1</w:t>
      </w:r>
      <w:r w:rsidR="001C669B">
        <w:rPr>
          <w:rFonts w:cstheme="minorHAnsi"/>
          <w:sz w:val="20"/>
          <w:szCs w:val="20"/>
        </w:rPr>
        <w:t>4</w:t>
      </w:r>
      <w:r w:rsidRPr="003F3BE1">
        <w:rPr>
          <w:rFonts w:cstheme="minorHAnsi"/>
          <w:sz w:val="20"/>
          <w:szCs w:val="20"/>
        </w:rPr>
        <w:t xml:space="preserve">.- </w:t>
      </w:r>
      <w:r w:rsidR="00315E0B" w:rsidRPr="00315E0B">
        <w:rPr>
          <w:rFonts w:cstheme="minorHAnsi"/>
          <w:sz w:val="20"/>
          <w:szCs w:val="20"/>
        </w:rPr>
        <w:t>Informe de “Plan de seguimiento ambiental del medio marino campaña N° 3 etapa de Construcción, Unidad N° 5, Empresa eléctrica Guacolda S.A.” no incluye información respecto de la caracterización de los efluentes de la Planta de Tratamiento de Aguas Servidas,</w:t>
      </w:r>
      <w:r w:rsidR="00315E0B">
        <w:rPr>
          <w:rFonts w:cstheme="minorHAnsi"/>
          <w:sz w:val="20"/>
          <w:szCs w:val="20"/>
        </w:rPr>
        <w:t xml:space="preserve"> según quedó </w:t>
      </w:r>
      <w:r w:rsidR="00315E0B" w:rsidRPr="00315E0B">
        <w:rPr>
          <w:rFonts w:cstheme="minorHAnsi"/>
          <w:sz w:val="20"/>
          <w:szCs w:val="20"/>
        </w:rPr>
        <w:t xml:space="preserve">establecido en considerando 8.1 de la RCA N°191/2010. </w:t>
      </w:r>
    </w:p>
    <w:p w:rsidR="00315E0B" w:rsidRPr="00315E0B" w:rsidRDefault="00315E0B" w:rsidP="00315E0B">
      <w:pPr>
        <w:rPr>
          <w:rFonts w:cstheme="minorHAnsi"/>
          <w:sz w:val="20"/>
          <w:szCs w:val="20"/>
        </w:rPr>
      </w:pPr>
    </w:p>
    <w:p w:rsidR="005074B8" w:rsidRPr="003F3BE1" w:rsidRDefault="00315E0B" w:rsidP="00315E0B">
      <w:pPr>
        <w:rPr>
          <w:rFonts w:cstheme="minorHAnsi"/>
          <w:sz w:val="20"/>
          <w:szCs w:val="20"/>
        </w:rPr>
      </w:pPr>
      <w:r>
        <w:rPr>
          <w:rFonts w:cstheme="minorHAnsi"/>
          <w:sz w:val="20"/>
          <w:szCs w:val="20"/>
        </w:rPr>
        <w:t>1</w:t>
      </w:r>
      <w:r w:rsidR="001C669B">
        <w:rPr>
          <w:rFonts w:cstheme="minorHAnsi"/>
          <w:sz w:val="20"/>
          <w:szCs w:val="20"/>
        </w:rPr>
        <w:t>5</w:t>
      </w:r>
      <w:r>
        <w:rPr>
          <w:rFonts w:cstheme="minorHAnsi"/>
          <w:sz w:val="20"/>
          <w:szCs w:val="20"/>
        </w:rPr>
        <w:t>.</w:t>
      </w:r>
      <w:r w:rsidRPr="00315E0B">
        <w:rPr>
          <w:rFonts w:cstheme="minorHAnsi"/>
          <w:sz w:val="20"/>
          <w:szCs w:val="20"/>
        </w:rPr>
        <w:t>- El Titular no compara los resultados obtenidos en Plan de Seguimiento Ambiental Marino Campaña N°3 Etapa de Construcción con los resultados de la línea de base marina respectiva.</w:t>
      </w:r>
    </w:p>
    <w:p w:rsidR="005074B8" w:rsidRDefault="005074B8" w:rsidP="0066510C">
      <w:pPr>
        <w:rPr>
          <w:rFonts w:cstheme="minorHAnsi"/>
          <w:b/>
          <w:sz w:val="20"/>
          <w:szCs w:val="20"/>
        </w:rPr>
      </w:pPr>
    </w:p>
    <w:p w:rsidR="005074B8" w:rsidRPr="00315E0B" w:rsidRDefault="00315E0B" w:rsidP="0066510C">
      <w:pPr>
        <w:rPr>
          <w:rFonts w:cstheme="minorHAnsi"/>
          <w:sz w:val="20"/>
          <w:szCs w:val="20"/>
        </w:rPr>
      </w:pPr>
      <w:r w:rsidRPr="00315E0B">
        <w:rPr>
          <w:rFonts w:cstheme="minorHAnsi"/>
          <w:sz w:val="20"/>
          <w:szCs w:val="20"/>
        </w:rPr>
        <w:t>1</w:t>
      </w:r>
      <w:r w:rsidR="001C669B">
        <w:rPr>
          <w:rFonts w:cstheme="minorHAnsi"/>
          <w:sz w:val="20"/>
          <w:szCs w:val="20"/>
        </w:rPr>
        <w:t>6</w:t>
      </w:r>
      <w:r w:rsidRPr="00315E0B">
        <w:rPr>
          <w:rFonts w:cstheme="minorHAnsi"/>
          <w:sz w:val="20"/>
          <w:szCs w:val="20"/>
        </w:rPr>
        <w:t>. - Delta de Temperatura entre temperatura del agua de descarga y de entrada de agua de mar es mayor a 10°C en Unidad 1 (Marzo, Octubre y Noviembre de 2014), en Unidad 2 (Marzo, Agosto, Diciembre de 2014; Abril 2015; Abril y Mayo de 2016) y en Unidad 4 (Mayo y Diciembre 2014; Enero, Febrero, Marzo, Mayo, Junio, Julio, Agosto y Septiembre de 2015).</w:t>
      </w:r>
    </w:p>
    <w:p w:rsidR="005074B8" w:rsidRDefault="005074B8" w:rsidP="0066510C">
      <w:pPr>
        <w:rPr>
          <w:rFonts w:cstheme="minorHAnsi"/>
          <w:b/>
          <w:sz w:val="20"/>
          <w:szCs w:val="20"/>
        </w:rPr>
      </w:pPr>
    </w:p>
    <w:p w:rsidR="00315E0B" w:rsidRPr="00315E0B" w:rsidRDefault="00315E0B" w:rsidP="00315E0B">
      <w:pPr>
        <w:rPr>
          <w:rFonts w:cstheme="minorHAnsi"/>
          <w:sz w:val="20"/>
          <w:szCs w:val="20"/>
        </w:rPr>
      </w:pPr>
      <w:r w:rsidRPr="00315E0B">
        <w:rPr>
          <w:rFonts w:cstheme="minorHAnsi"/>
          <w:sz w:val="20"/>
          <w:szCs w:val="20"/>
        </w:rPr>
        <w:t>1</w:t>
      </w:r>
      <w:r w:rsidR="001C669B">
        <w:rPr>
          <w:rFonts w:cstheme="minorHAnsi"/>
          <w:sz w:val="20"/>
          <w:szCs w:val="20"/>
        </w:rPr>
        <w:t>7</w:t>
      </w:r>
      <w:r w:rsidRPr="00315E0B">
        <w:rPr>
          <w:rFonts w:cstheme="minorHAnsi"/>
          <w:sz w:val="20"/>
          <w:szCs w:val="20"/>
        </w:rPr>
        <w:t>.- Superación de la descarga máxima de riles autorizada en RCA N°236/2007 en Unidad 1 (máximo de 15.350 m3/h) durante los meses de Marzo, Abril, Mayo, Junio, Octubre y Noviembre de 2014.</w:t>
      </w:r>
    </w:p>
    <w:p w:rsidR="00315E0B" w:rsidRPr="00315E0B" w:rsidRDefault="00315E0B" w:rsidP="00315E0B">
      <w:pPr>
        <w:rPr>
          <w:rFonts w:cstheme="minorHAnsi"/>
          <w:sz w:val="20"/>
          <w:szCs w:val="20"/>
        </w:rPr>
      </w:pPr>
    </w:p>
    <w:p w:rsidR="00315E0B" w:rsidRPr="00315E0B" w:rsidRDefault="00315E0B" w:rsidP="00315E0B">
      <w:pPr>
        <w:rPr>
          <w:rFonts w:cstheme="minorHAnsi"/>
          <w:sz w:val="20"/>
          <w:szCs w:val="20"/>
        </w:rPr>
      </w:pPr>
      <w:r w:rsidRPr="00315E0B">
        <w:rPr>
          <w:rFonts w:cstheme="minorHAnsi"/>
          <w:sz w:val="20"/>
          <w:szCs w:val="20"/>
        </w:rPr>
        <w:t>1</w:t>
      </w:r>
      <w:r w:rsidR="001C669B">
        <w:rPr>
          <w:rFonts w:cstheme="minorHAnsi"/>
          <w:sz w:val="20"/>
          <w:szCs w:val="20"/>
        </w:rPr>
        <w:t>8</w:t>
      </w:r>
      <w:r w:rsidRPr="00315E0B">
        <w:rPr>
          <w:rFonts w:cstheme="minorHAnsi"/>
          <w:sz w:val="20"/>
          <w:szCs w:val="20"/>
        </w:rPr>
        <w:t xml:space="preserve">.- Superación de la descarga máxima de riles autorizada en RCA N°236/2007 en Unidad 2 (máximo de 15.350 m3/h) para los meses de Abril, Mayo, Junio, Julio, Agosto, Noviembre y Diciembre de 2014, para los meses de Febrero, Marzo, Abril, Mayo, Junio, Julio, Agosto, Septiembre, Octubre y Diciembre de 2015 y para los meses de Enero, Febrero, Marzo y Junio de 2016.  </w:t>
      </w:r>
    </w:p>
    <w:p w:rsidR="00315E0B" w:rsidRPr="00315E0B" w:rsidRDefault="00315E0B" w:rsidP="00315E0B">
      <w:pPr>
        <w:rPr>
          <w:rFonts w:cstheme="minorHAnsi"/>
          <w:sz w:val="20"/>
          <w:szCs w:val="20"/>
        </w:rPr>
      </w:pPr>
    </w:p>
    <w:p w:rsidR="00315E0B" w:rsidRDefault="001C669B" w:rsidP="00315E0B">
      <w:pPr>
        <w:rPr>
          <w:rFonts w:cstheme="minorHAnsi"/>
          <w:sz w:val="20"/>
          <w:szCs w:val="20"/>
        </w:rPr>
      </w:pPr>
      <w:r>
        <w:rPr>
          <w:rFonts w:cstheme="minorHAnsi"/>
          <w:sz w:val="20"/>
          <w:szCs w:val="20"/>
        </w:rPr>
        <w:t>19</w:t>
      </w:r>
      <w:r w:rsidR="00315E0B" w:rsidRPr="00315E0B">
        <w:rPr>
          <w:rFonts w:cstheme="minorHAnsi"/>
          <w:sz w:val="20"/>
          <w:szCs w:val="20"/>
        </w:rPr>
        <w:t>.- Superación de la descarga máxima de riles autorizada en RCA N°236/2007 en Unidad 2 (máximo de 15.350 m3/h) durante el día 12 de Octubre en los horarios 01:00 am, 05:00 am y 07:00 am.</w:t>
      </w:r>
    </w:p>
    <w:p w:rsidR="004A4391" w:rsidRDefault="004A4391" w:rsidP="00315E0B">
      <w:pPr>
        <w:rPr>
          <w:rFonts w:cstheme="minorHAnsi"/>
          <w:sz w:val="20"/>
          <w:szCs w:val="20"/>
        </w:rPr>
      </w:pPr>
    </w:p>
    <w:p w:rsidR="004A4391" w:rsidRPr="00315E0B" w:rsidRDefault="004A4391" w:rsidP="00315E0B">
      <w:pPr>
        <w:rPr>
          <w:rFonts w:cstheme="minorHAnsi"/>
          <w:sz w:val="20"/>
          <w:szCs w:val="20"/>
        </w:rPr>
      </w:pPr>
      <w:r>
        <w:rPr>
          <w:rFonts w:cstheme="minorHAnsi"/>
          <w:sz w:val="20"/>
          <w:szCs w:val="20"/>
        </w:rPr>
        <w:t xml:space="preserve">20.- </w:t>
      </w:r>
      <w:r w:rsidRPr="001512F4">
        <w:rPr>
          <w:sz w:val="20"/>
          <w:szCs w:val="20"/>
        </w:rPr>
        <w:t>El Titular reconoce relación contractual con empresa Audritz, la que a su vez contrató a empresa Kresta, sin embargo no entrega comprobante de labores realizadas por Kresta, no indica fechas, contrato y sectores de trabajo (con registro de coordenadas y registro fotográfico de labores contratadas), tal como fue solicitado durante la inspección, por lo cual no se puede establecer si empresa Kresta y por ende el Titular realizó algún tipo de afectación a patrimonio arqueológico u otro.</w:t>
      </w:r>
    </w:p>
    <w:p w:rsidR="005074B8" w:rsidRDefault="005074B8" w:rsidP="0066510C">
      <w:pPr>
        <w:rPr>
          <w:rFonts w:cstheme="minorHAnsi"/>
          <w:b/>
          <w:sz w:val="20"/>
          <w:szCs w:val="20"/>
        </w:rPr>
      </w:pPr>
    </w:p>
    <w:p w:rsidR="005074B8" w:rsidRDefault="005074B8" w:rsidP="0066510C">
      <w:pPr>
        <w:rPr>
          <w:rFonts w:cstheme="minorHAnsi"/>
          <w:b/>
          <w:sz w:val="20"/>
          <w:szCs w:val="20"/>
        </w:rPr>
      </w:pPr>
    </w:p>
    <w:p w:rsidR="00362AD6" w:rsidRDefault="00362AD6"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315E0B" w:rsidRDefault="00315E0B" w:rsidP="0066510C">
      <w:pPr>
        <w:rPr>
          <w:rFonts w:cstheme="minorHAnsi"/>
          <w:b/>
          <w:sz w:val="20"/>
          <w:szCs w:val="20"/>
        </w:rPr>
      </w:pPr>
    </w:p>
    <w:p w:rsidR="0066510C" w:rsidRPr="0025129B" w:rsidRDefault="0066510C" w:rsidP="0066510C">
      <w:pPr>
        <w:pStyle w:val="Ttulo1"/>
      </w:pPr>
      <w:bookmarkStart w:id="19" w:name="_Toc450838038"/>
      <w:r w:rsidRPr="0025129B">
        <w:lastRenderedPageBreak/>
        <w:t>IDENTIFICACIÓN DEL PROYECTO,</w:t>
      </w:r>
      <w:r>
        <w:t xml:space="preserve"> INSTALACIÓN, </w:t>
      </w:r>
      <w:r w:rsidRPr="0025129B">
        <w:t>ACTIVIDAD O FUENTE FISCALIZADA</w:t>
      </w:r>
      <w:r>
        <w:t>.</w:t>
      </w:r>
      <w:bookmarkEnd w:id="19"/>
    </w:p>
    <w:p w:rsidR="0066510C" w:rsidRPr="0025129B" w:rsidRDefault="0066510C" w:rsidP="0066510C"/>
    <w:p w:rsidR="0066510C" w:rsidRPr="0025129B" w:rsidRDefault="0066510C" w:rsidP="0066510C">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50838039"/>
      <w:r w:rsidRPr="0025129B">
        <w:t>Antecedentes Generales</w:t>
      </w:r>
      <w:bookmarkEnd w:id="20"/>
      <w:bookmarkEnd w:id="21"/>
      <w:bookmarkEnd w:id="22"/>
      <w:bookmarkEnd w:id="23"/>
      <w:bookmarkEnd w:id="24"/>
      <w:bookmarkEnd w:id="25"/>
      <w:bookmarkEnd w:id="26"/>
      <w:bookmarkEnd w:id="27"/>
      <w:bookmarkEnd w:id="28"/>
      <w:bookmarkEnd w:id="29"/>
    </w:p>
    <w:p w:rsidR="0066510C" w:rsidRPr="0025129B" w:rsidRDefault="0066510C" w:rsidP="0066510C">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66510C" w:rsidRPr="0025129B" w:rsidTr="0066510C">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66510C" w:rsidRDefault="0066510C" w:rsidP="0066510C">
            <w:pPr>
              <w:rPr>
                <w:rFonts w:cstheme="minorHAnsi"/>
                <w:sz w:val="20"/>
                <w:szCs w:val="20"/>
              </w:rPr>
            </w:pPr>
            <w:r w:rsidRPr="0025129B">
              <w:rPr>
                <w:rFonts w:cstheme="minorHAnsi"/>
                <w:b/>
                <w:sz w:val="20"/>
                <w:szCs w:val="20"/>
              </w:rPr>
              <w:t xml:space="preserve">Identificación de la actividad, </w:t>
            </w:r>
            <w:r>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66510C" w:rsidRPr="006D1EB5" w:rsidRDefault="0066510C" w:rsidP="0066510C">
            <w:pPr>
              <w:rPr>
                <w:rFonts w:cstheme="minorHAnsi"/>
                <w:b/>
                <w:sz w:val="20"/>
                <w:szCs w:val="20"/>
              </w:rPr>
            </w:pPr>
            <w:r w:rsidRPr="00EE2908">
              <w:rPr>
                <w:rFonts w:cstheme="minorHAnsi"/>
                <w:sz w:val="20"/>
                <w:szCs w:val="20"/>
              </w:rPr>
              <w:t>GUACOLDA</w:t>
            </w:r>
          </w:p>
        </w:tc>
      </w:tr>
      <w:tr w:rsidR="0066510C" w:rsidRPr="0025129B" w:rsidTr="0066510C">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66510C" w:rsidRPr="00EE2908" w:rsidRDefault="0066510C" w:rsidP="0066510C">
            <w:pPr>
              <w:rPr>
                <w:rFonts w:cstheme="minorHAnsi"/>
                <w:sz w:val="20"/>
                <w:szCs w:val="20"/>
              </w:rPr>
            </w:pPr>
            <w:r w:rsidRPr="0025129B">
              <w:rPr>
                <w:rFonts w:cstheme="minorHAnsi"/>
                <w:b/>
                <w:sz w:val="20"/>
                <w:szCs w:val="20"/>
              </w:rPr>
              <w:t>Región:</w:t>
            </w:r>
            <w:r>
              <w:rPr>
                <w:rFonts w:cstheme="minorHAnsi"/>
                <w:sz w:val="20"/>
                <w:szCs w:val="20"/>
              </w:rPr>
              <w:t xml:space="preserve"> </w:t>
            </w:r>
            <w:r w:rsidRPr="00EE2908">
              <w:rPr>
                <w:rFonts w:cstheme="minorHAnsi"/>
                <w:sz w:val="20"/>
                <w:szCs w:val="20"/>
              </w:rPr>
              <w:t>Atacama</w:t>
            </w:r>
          </w:p>
        </w:tc>
        <w:tc>
          <w:tcPr>
            <w:tcW w:w="2296" w:type="pct"/>
            <w:vMerge w:val="restart"/>
            <w:tcBorders>
              <w:top w:val="single" w:sz="4" w:space="0" w:color="auto"/>
              <w:left w:val="single" w:sz="4" w:space="0" w:color="auto"/>
              <w:right w:val="single" w:sz="4" w:space="0" w:color="auto"/>
            </w:tcBorders>
            <w:shd w:val="clear" w:color="auto" w:fill="FFFFFF"/>
            <w:hideMark/>
          </w:tcPr>
          <w:p w:rsidR="0066510C" w:rsidRPr="0025129B" w:rsidRDefault="0066510C" w:rsidP="0066510C">
            <w:pPr>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7C390C">
              <w:rPr>
                <w:rFonts w:cstheme="minorHAnsi"/>
                <w:b/>
                <w:sz w:val="20"/>
                <w:szCs w:val="20"/>
              </w:rPr>
              <w:t xml:space="preserve"> </w:t>
            </w:r>
          </w:p>
          <w:p w:rsidR="0066510C" w:rsidRPr="0025129B" w:rsidRDefault="0066510C" w:rsidP="0066510C">
            <w:pPr>
              <w:rPr>
                <w:rFonts w:cstheme="minorHAnsi"/>
                <w:sz w:val="20"/>
                <w:szCs w:val="20"/>
              </w:rPr>
            </w:pPr>
            <w:r w:rsidRPr="00DD5916">
              <w:rPr>
                <w:rFonts w:cstheme="minorHAnsi"/>
                <w:sz w:val="20"/>
                <w:szCs w:val="20"/>
              </w:rPr>
              <w:t>El Complejo Guacolda que incluye las Unidades generadoras y puerto de descarga de combustible sólidos, están ubicadas en la Península de Guacolda, al suroeste de la ciudad de Huasco.</w:t>
            </w:r>
          </w:p>
        </w:tc>
      </w:tr>
      <w:tr w:rsidR="0066510C" w:rsidRPr="0025129B" w:rsidTr="0066510C">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6510C" w:rsidRPr="0025129B" w:rsidRDefault="0066510C" w:rsidP="0066510C">
            <w:pPr>
              <w:rPr>
                <w:rFonts w:cstheme="minorHAnsi"/>
                <w:sz w:val="20"/>
                <w:szCs w:val="20"/>
              </w:rPr>
            </w:pPr>
            <w:r w:rsidRPr="0025129B">
              <w:rPr>
                <w:rFonts w:cstheme="minorHAnsi"/>
                <w:b/>
                <w:sz w:val="20"/>
                <w:szCs w:val="20"/>
              </w:rPr>
              <w:t>Provincia:</w:t>
            </w:r>
            <w:r w:rsidRPr="0025129B">
              <w:rPr>
                <w:rFonts w:cstheme="minorHAnsi"/>
                <w:sz w:val="20"/>
                <w:szCs w:val="20"/>
              </w:rPr>
              <w:t xml:space="preserve"> </w:t>
            </w:r>
            <w:r>
              <w:rPr>
                <w:rFonts w:cstheme="minorHAnsi"/>
                <w:sz w:val="20"/>
                <w:szCs w:val="20"/>
              </w:rPr>
              <w:t>Huasco</w:t>
            </w:r>
          </w:p>
        </w:tc>
        <w:tc>
          <w:tcPr>
            <w:tcW w:w="2296" w:type="pct"/>
            <w:vMerge/>
            <w:tcBorders>
              <w:left w:val="single" w:sz="4" w:space="0" w:color="auto"/>
              <w:right w:val="single" w:sz="4" w:space="0" w:color="auto"/>
            </w:tcBorders>
            <w:shd w:val="clear" w:color="auto" w:fill="FFFFFF"/>
          </w:tcPr>
          <w:p w:rsidR="0066510C" w:rsidRPr="0025129B" w:rsidRDefault="0066510C" w:rsidP="0066510C">
            <w:pPr>
              <w:ind w:left="188"/>
              <w:rPr>
                <w:rFonts w:cstheme="minorHAnsi"/>
                <w:b/>
                <w:sz w:val="20"/>
                <w:szCs w:val="20"/>
              </w:rPr>
            </w:pPr>
          </w:p>
        </w:tc>
      </w:tr>
      <w:tr w:rsidR="0066510C" w:rsidRPr="0025129B" w:rsidTr="0066510C">
        <w:trPr>
          <w:trHeight w:val="369"/>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6510C" w:rsidRPr="0025129B" w:rsidRDefault="0066510C" w:rsidP="0066510C">
            <w:pPr>
              <w:rPr>
                <w:rFonts w:cstheme="minorHAnsi"/>
                <w:sz w:val="20"/>
                <w:szCs w:val="20"/>
              </w:rPr>
            </w:pPr>
            <w:r w:rsidRPr="0025129B">
              <w:rPr>
                <w:rFonts w:cstheme="minorHAnsi"/>
                <w:b/>
                <w:sz w:val="20"/>
                <w:szCs w:val="20"/>
              </w:rPr>
              <w:t>Comuna:</w:t>
            </w:r>
            <w:r w:rsidRPr="007C390C">
              <w:rPr>
                <w:rFonts w:cstheme="minorHAnsi"/>
                <w:b/>
                <w:sz w:val="20"/>
                <w:szCs w:val="20"/>
              </w:rPr>
              <w:t xml:space="preserve"> </w:t>
            </w:r>
            <w:r w:rsidRPr="007C390C">
              <w:rPr>
                <w:rFonts w:cstheme="minorHAnsi"/>
                <w:sz w:val="20"/>
                <w:szCs w:val="20"/>
              </w:rPr>
              <w:t>Huasco</w:t>
            </w:r>
          </w:p>
        </w:tc>
        <w:tc>
          <w:tcPr>
            <w:tcW w:w="2296" w:type="pct"/>
            <w:vMerge/>
            <w:tcBorders>
              <w:left w:val="single" w:sz="4" w:space="0" w:color="auto"/>
              <w:bottom w:val="single" w:sz="4" w:space="0" w:color="auto"/>
              <w:right w:val="single" w:sz="4" w:space="0" w:color="auto"/>
            </w:tcBorders>
            <w:shd w:val="clear" w:color="auto" w:fill="FFFFFF"/>
          </w:tcPr>
          <w:p w:rsidR="0066510C" w:rsidRPr="0025129B" w:rsidRDefault="0066510C" w:rsidP="0066510C">
            <w:pPr>
              <w:ind w:left="188"/>
              <w:rPr>
                <w:rFonts w:cstheme="minorHAnsi"/>
                <w:b/>
                <w:sz w:val="20"/>
                <w:szCs w:val="20"/>
              </w:rPr>
            </w:pPr>
          </w:p>
        </w:tc>
      </w:tr>
      <w:tr w:rsidR="0066510C" w:rsidRPr="0025129B" w:rsidTr="0066510C">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66510C" w:rsidRPr="0025129B" w:rsidRDefault="0066510C" w:rsidP="0066510C">
            <w:pPr>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7C390C">
              <w:rPr>
                <w:rFonts w:cstheme="minorHAnsi"/>
                <w:b/>
                <w:sz w:val="20"/>
                <w:szCs w:val="20"/>
              </w:rPr>
              <w:t xml:space="preserve"> </w:t>
            </w:r>
          </w:p>
          <w:p w:rsidR="0066510C" w:rsidRPr="00D235C7" w:rsidRDefault="0066510C" w:rsidP="0066510C">
            <w:pPr>
              <w:rPr>
                <w:rFonts w:cstheme="minorHAnsi"/>
                <w:sz w:val="20"/>
                <w:szCs w:val="20"/>
                <w:lang w:eastAsia="es-ES"/>
              </w:rPr>
            </w:pPr>
            <w:r>
              <w:rPr>
                <w:rFonts w:cstheme="minorHAnsi"/>
                <w:sz w:val="20"/>
                <w:szCs w:val="20"/>
                <w:lang w:eastAsia="es-ES"/>
              </w:rPr>
              <w:t>Empresa Eléctrica Guacolda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6510C" w:rsidRPr="007C390C" w:rsidRDefault="0066510C" w:rsidP="0066510C">
            <w:pPr>
              <w:rPr>
                <w:rFonts w:cstheme="minorHAnsi"/>
                <w:b/>
                <w:sz w:val="20"/>
                <w:szCs w:val="20"/>
              </w:rPr>
            </w:pPr>
            <w:r w:rsidRPr="0025129B">
              <w:rPr>
                <w:rFonts w:cstheme="minorHAnsi"/>
                <w:b/>
                <w:sz w:val="20"/>
                <w:szCs w:val="20"/>
              </w:rPr>
              <w:t>RUT o RUN:</w:t>
            </w:r>
            <w:r w:rsidRPr="007C390C">
              <w:rPr>
                <w:rFonts w:cstheme="minorHAnsi"/>
                <w:b/>
                <w:sz w:val="20"/>
                <w:szCs w:val="20"/>
              </w:rPr>
              <w:t xml:space="preserve"> </w:t>
            </w:r>
          </w:p>
          <w:p w:rsidR="0066510C" w:rsidRPr="005A74F5" w:rsidRDefault="0066510C" w:rsidP="0066510C">
            <w:pPr>
              <w:rPr>
                <w:rFonts w:cstheme="minorHAnsi"/>
                <w:b/>
                <w:sz w:val="20"/>
                <w:szCs w:val="20"/>
              </w:rPr>
            </w:pPr>
            <w:r>
              <w:rPr>
                <w:rFonts w:cstheme="minorHAnsi"/>
                <w:sz w:val="20"/>
                <w:szCs w:val="20"/>
              </w:rPr>
              <w:t>96.635.700-2</w:t>
            </w:r>
          </w:p>
        </w:tc>
      </w:tr>
      <w:tr w:rsidR="0066510C" w:rsidRPr="0025129B" w:rsidTr="0066510C">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6510C" w:rsidRPr="0025129B" w:rsidRDefault="0066510C" w:rsidP="0066510C">
            <w:pPr>
              <w:rPr>
                <w:rFonts w:cstheme="minorHAnsi"/>
                <w:b/>
                <w:sz w:val="20"/>
                <w:szCs w:val="20"/>
              </w:rPr>
            </w:pPr>
            <w:r>
              <w:rPr>
                <w:rFonts w:cstheme="minorHAnsi"/>
                <w:b/>
                <w:sz w:val="20"/>
                <w:szCs w:val="20"/>
              </w:rPr>
              <w:t>Domicilio t</w:t>
            </w:r>
            <w:r w:rsidRPr="0025129B">
              <w:rPr>
                <w:rFonts w:cstheme="minorHAnsi"/>
                <w:b/>
                <w:sz w:val="20"/>
                <w:szCs w:val="20"/>
              </w:rPr>
              <w:t>itular:</w:t>
            </w:r>
            <w:r w:rsidRPr="007C390C">
              <w:rPr>
                <w:rFonts w:cstheme="minorHAnsi"/>
                <w:b/>
                <w:sz w:val="20"/>
                <w:szCs w:val="20"/>
              </w:rPr>
              <w:t xml:space="preserve"> </w:t>
            </w:r>
          </w:p>
          <w:p w:rsidR="0066510C" w:rsidRPr="0025129B" w:rsidRDefault="0066510C" w:rsidP="0066510C">
            <w:pPr>
              <w:rPr>
                <w:rFonts w:cstheme="minorHAnsi"/>
                <w:sz w:val="20"/>
                <w:szCs w:val="20"/>
              </w:rPr>
            </w:pPr>
            <w:r>
              <w:rPr>
                <w:rFonts w:cstheme="minorHAnsi"/>
                <w:sz w:val="20"/>
                <w:szCs w:val="20"/>
              </w:rPr>
              <w:t>Rosario Norte N° 53219</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6510C" w:rsidRPr="0025129B" w:rsidRDefault="0066510C" w:rsidP="0066510C">
            <w:pPr>
              <w:rPr>
                <w:rFonts w:cstheme="minorHAnsi"/>
                <w:b/>
                <w:sz w:val="20"/>
                <w:szCs w:val="20"/>
              </w:rPr>
            </w:pPr>
            <w:r w:rsidRPr="0025129B">
              <w:rPr>
                <w:rFonts w:cstheme="minorHAnsi"/>
                <w:b/>
                <w:sz w:val="20"/>
                <w:szCs w:val="20"/>
              </w:rPr>
              <w:t>Correo electrónico:</w:t>
            </w:r>
            <w:r w:rsidRPr="007C390C">
              <w:rPr>
                <w:rFonts w:cstheme="minorHAnsi"/>
                <w:b/>
                <w:sz w:val="20"/>
                <w:szCs w:val="20"/>
              </w:rPr>
              <w:t xml:space="preserve"> </w:t>
            </w:r>
          </w:p>
          <w:p w:rsidR="0066510C" w:rsidRPr="0025129B" w:rsidRDefault="00BD65AC" w:rsidP="0066510C">
            <w:pPr>
              <w:rPr>
                <w:rFonts w:cstheme="minorHAnsi"/>
                <w:sz w:val="20"/>
                <w:szCs w:val="20"/>
              </w:rPr>
            </w:pPr>
            <w:hyperlink r:id="rId14" w:history="1">
              <w:r w:rsidR="00CE236E" w:rsidRPr="0026600C">
                <w:rPr>
                  <w:rStyle w:val="Hipervnculo"/>
                  <w:rFonts w:cstheme="minorHAnsi"/>
                  <w:sz w:val="20"/>
                  <w:szCs w:val="20"/>
                </w:rPr>
                <w:t>mambiente_guacolda@aes.com</w:t>
              </w:r>
            </w:hyperlink>
          </w:p>
        </w:tc>
      </w:tr>
      <w:tr w:rsidR="0066510C" w:rsidRPr="0025129B" w:rsidTr="0066510C">
        <w:trPr>
          <w:trHeight w:val="53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66510C" w:rsidRPr="0025129B" w:rsidRDefault="0066510C" w:rsidP="0066510C">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66510C" w:rsidRPr="0025129B" w:rsidRDefault="0066510C" w:rsidP="0066510C">
            <w:pPr>
              <w:rPr>
                <w:rFonts w:cstheme="minorHAnsi"/>
                <w:b/>
                <w:sz w:val="20"/>
                <w:szCs w:val="20"/>
              </w:rPr>
            </w:pPr>
            <w:r w:rsidRPr="0025129B">
              <w:rPr>
                <w:rFonts w:cstheme="minorHAnsi"/>
                <w:b/>
                <w:sz w:val="20"/>
                <w:szCs w:val="20"/>
              </w:rPr>
              <w:t>Teléfono:</w:t>
            </w:r>
            <w:r w:rsidRPr="007C390C">
              <w:rPr>
                <w:rFonts w:cstheme="minorHAnsi"/>
                <w:b/>
                <w:sz w:val="20"/>
                <w:szCs w:val="20"/>
              </w:rPr>
              <w:t xml:space="preserve"> </w:t>
            </w:r>
          </w:p>
          <w:p w:rsidR="0066510C" w:rsidRPr="0025129B" w:rsidRDefault="0066510C" w:rsidP="0066510C">
            <w:pPr>
              <w:rPr>
                <w:rFonts w:cstheme="minorHAnsi"/>
                <w:sz w:val="20"/>
                <w:szCs w:val="20"/>
              </w:rPr>
            </w:pPr>
            <w:r>
              <w:rPr>
                <w:rFonts w:cstheme="minorHAnsi"/>
                <w:sz w:val="20"/>
                <w:szCs w:val="20"/>
              </w:rPr>
              <w:t>0226868900</w:t>
            </w:r>
          </w:p>
        </w:tc>
      </w:tr>
      <w:tr w:rsidR="0066510C" w:rsidRPr="0025129B" w:rsidTr="0066510C">
        <w:trPr>
          <w:trHeight w:val="43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6510C" w:rsidRPr="007C390C" w:rsidRDefault="0066510C" w:rsidP="0066510C">
            <w:pPr>
              <w:rPr>
                <w:rFonts w:cstheme="minorHAnsi"/>
                <w:b/>
                <w:sz w:val="20"/>
                <w:szCs w:val="20"/>
              </w:rPr>
            </w:pPr>
            <w:r>
              <w:rPr>
                <w:rFonts w:cstheme="minorHAnsi"/>
                <w:b/>
                <w:sz w:val="20"/>
                <w:szCs w:val="20"/>
              </w:rPr>
              <w:t>Identificación del representante l</w:t>
            </w:r>
            <w:r w:rsidRPr="0025129B">
              <w:rPr>
                <w:rFonts w:cstheme="minorHAnsi"/>
                <w:b/>
                <w:sz w:val="20"/>
                <w:szCs w:val="20"/>
              </w:rPr>
              <w:t>egal:</w:t>
            </w:r>
            <w:r w:rsidRPr="007C390C">
              <w:rPr>
                <w:rFonts w:cstheme="minorHAnsi"/>
                <w:b/>
                <w:sz w:val="20"/>
                <w:szCs w:val="20"/>
              </w:rPr>
              <w:t xml:space="preserve"> </w:t>
            </w:r>
          </w:p>
          <w:p w:rsidR="0066510C" w:rsidRPr="0025129B" w:rsidRDefault="0066510C" w:rsidP="0066510C">
            <w:pPr>
              <w:rPr>
                <w:rFonts w:cstheme="minorHAnsi"/>
                <w:sz w:val="20"/>
                <w:szCs w:val="20"/>
              </w:rPr>
            </w:pPr>
            <w:r>
              <w:rPr>
                <w:rFonts w:cstheme="minorHAnsi"/>
                <w:sz w:val="20"/>
                <w:szCs w:val="20"/>
              </w:rPr>
              <w:t>Osvaldo Ledezma Ayarza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6510C" w:rsidRPr="007C390C" w:rsidRDefault="0066510C" w:rsidP="0066510C">
            <w:pPr>
              <w:rPr>
                <w:rFonts w:cstheme="minorHAnsi"/>
                <w:b/>
                <w:sz w:val="20"/>
                <w:szCs w:val="20"/>
              </w:rPr>
            </w:pPr>
            <w:r w:rsidRPr="0025129B">
              <w:rPr>
                <w:rFonts w:cstheme="minorHAnsi"/>
                <w:b/>
                <w:sz w:val="20"/>
                <w:szCs w:val="20"/>
              </w:rPr>
              <w:t>RUT o RUN:</w:t>
            </w:r>
            <w:r w:rsidRPr="007C390C">
              <w:rPr>
                <w:rFonts w:cstheme="minorHAnsi"/>
                <w:b/>
                <w:sz w:val="20"/>
                <w:szCs w:val="20"/>
              </w:rPr>
              <w:t xml:space="preserve"> </w:t>
            </w:r>
          </w:p>
          <w:p w:rsidR="0066510C" w:rsidRPr="0025129B" w:rsidRDefault="0066510C" w:rsidP="0066510C">
            <w:pPr>
              <w:rPr>
                <w:rFonts w:cstheme="minorHAnsi"/>
                <w:sz w:val="20"/>
                <w:szCs w:val="20"/>
                <w:lang w:val="es-ES" w:eastAsia="es-ES"/>
              </w:rPr>
            </w:pPr>
            <w:r w:rsidRPr="005A74F5">
              <w:rPr>
                <w:rFonts w:cstheme="minorHAnsi"/>
                <w:sz w:val="20"/>
                <w:szCs w:val="20"/>
              </w:rPr>
              <w:t>8.091.012-6</w:t>
            </w:r>
          </w:p>
        </w:tc>
      </w:tr>
      <w:tr w:rsidR="0066510C" w:rsidRPr="0025129B" w:rsidTr="0066510C">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6510C" w:rsidRPr="0025129B" w:rsidRDefault="0066510C" w:rsidP="0066510C">
            <w:pPr>
              <w:rPr>
                <w:rFonts w:cstheme="minorHAnsi"/>
                <w:b/>
                <w:sz w:val="20"/>
                <w:szCs w:val="20"/>
              </w:rPr>
            </w:pPr>
            <w:r>
              <w:rPr>
                <w:rFonts w:cstheme="minorHAnsi"/>
                <w:b/>
                <w:sz w:val="20"/>
                <w:szCs w:val="20"/>
              </w:rPr>
              <w:t>Domicilio representante l</w:t>
            </w:r>
            <w:r w:rsidRPr="0025129B">
              <w:rPr>
                <w:rFonts w:cstheme="minorHAnsi"/>
                <w:b/>
                <w:sz w:val="20"/>
                <w:szCs w:val="20"/>
              </w:rPr>
              <w:t>egal:</w:t>
            </w:r>
            <w:r w:rsidRPr="007C390C">
              <w:rPr>
                <w:rFonts w:cstheme="minorHAnsi"/>
                <w:b/>
                <w:sz w:val="20"/>
                <w:szCs w:val="20"/>
              </w:rPr>
              <w:t xml:space="preserve"> </w:t>
            </w:r>
          </w:p>
          <w:p w:rsidR="0066510C" w:rsidRPr="0025129B" w:rsidRDefault="0066510C" w:rsidP="0066510C">
            <w:pPr>
              <w:rPr>
                <w:rFonts w:cstheme="minorHAnsi"/>
                <w:sz w:val="20"/>
                <w:szCs w:val="20"/>
                <w:lang w:val="es-ES" w:eastAsia="es-ES"/>
              </w:rPr>
            </w:pPr>
            <w:r>
              <w:rPr>
                <w:rFonts w:cstheme="minorHAnsi"/>
                <w:sz w:val="20"/>
                <w:szCs w:val="20"/>
                <w:lang w:val="es-ES" w:eastAsia="es-ES"/>
              </w:rPr>
              <w:t>Rosario Norte N° 53219</w:t>
            </w:r>
            <w:bookmarkStart w:id="32" w:name="_GoBack"/>
            <w:bookmarkEnd w:id="32"/>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6510C" w:rsidRPr="007C390C" w:rsidRDefault="0066510C" w:rsidP="0066510C">
            <w:pPr>
              <w:rPr>
                <w:rFonts w:cstheme="minorHAnsi"/>
                <w:b/>
                <w:sz w:val="20"/>
                <w:szCs w:val="20"/>
              </w:rPr>
            </w:pPr>
            <w:r w:rsidRPr="0025129B">
              <w:rPr>
                <w:rFonts w:cstheme="minorHAnsi"/>
                <w:b/>
                <w:sz w:val="20"/>
                <w:szCs w:val="20"/>
              </w:rPr>
              <w:t>Correo electrónico:</w:t>
            </w:r>
            <w:r w:rsidRPr="007C390C">
              <w:rPr>
                <w:rFonts w:cstheme="minorHAnsi"/>
                <w:b/>
                <w:sz w:val="20"/>
                <w:szCs w:val="20"/>
              </w:rPr>
              <w:t xml:space="preserve"> </w:t>
            </w:r>
          </w:p>
          <w:p w:rsidR="0066510C" w:rsidRPr="0025129B" w:rsidRDefault="00BD65AC" w:rsidP="0066510C">
            <w:pPr>
              <w:rPr>
                <w:rFonts w:cstheme="minorHAnsi"/>
                <w:sz w:val="20"/>
                <w:szCs w:val="20"/>
                <w:lang w:val="es-ES" w:eastAsia="es-ES"/>
              </w:rPr>
            </w:pPr>
            <w:hyperlink r:id="rId15" w:history="1">
              <w:r w:rsidR="00CE236E" w:rsidRPr="0026600C">
                <w:rPr>
                  <w:rStyle w:val="Hipervnculo"/>
                  <w:rFonts w:cstheme="minorHAnsi"/>
                  <w:sz w:val="20"/>
                  <w:szCs w:val="20"/>
                </w:rPr>
                <w:t>osvaldo.ledezma@aes.com</w:t>
              </w:r>
            </w:hyperlink>
          </w:p>
        </w:tc>
      </w:tr>
      <w:tr w:rsidR="0066510C" w:rsidRPr="0025129B" w:rsidTr="0066510C">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66510C" w:rsidRPr="0025129B" w:rsidRDefault="0066510C" w:rsidP="0066510C">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66510C" w:rsidRPr="007C390C" w:rsidRDefault="0066510C" w:rsidP="0066510C">
            <w:pPr>
              <w:rPr>
                <w:rFonts w:cstheme="minorHAnsi"/>
                <w:b/>
                <w:sz w:val="20"/>
                <w:szCs w:val="20"/>
              </w:rPr>
            </w:pPr>
            <w:r w:rsidRPr="0025129B">
              <w:rPr>
                <w:rFonts w:cstheme="minorHAnsi"/>
                <w:b/>
                <w:sz w:val="20"/>
                <w:szCs w:val="20"/>
              </w:rPr>
              <w:t>Teléfono:</w:t>
            </w:r>
            <w:r w:rsidRPr="007C390C">
              <w:rPr>
                <w:rFonts w:cstheme="minorHAnsi"/>
                <w:b/>
                <w:sz w:val="20"/>
                <w:szCs w:val="20"/>
              </w:rPr>
              <w:t xml:space="preserve"> </w:t>
            </w:r>
          </w:p>
          <w:p w:rsidR="0066510C" w:rsidRPr="006D1EB5" w:rsidRDefault="0066510C" w:rsidP="0066510C">
            <w:pPr>
              <w:rPr>
                <w:rFonts w:cstheme="minorHAnsi"/>
                <w:sz w:val="20"/>
                <w:szCs w:val="20"/>
                <w:lang w:val="es-ES" w:eastAsia="es-ES"/>
              </w:rPr>
            </w:pPr>
            <w:r w:rsidRPr="005A74F5">
              <w:rPr>
                <w:rFonts w:cstheme="minorHAnsi"/>
                <w:sz w:val="20"/>
                <w:szCs w:val="20"/>
              </w:rPr>
              <w:t>0226868900</w:t>
            </w:r>
          </w:p>
        </w:tc>
      </w:tr>
      <w:tr w:rsidR="0066510C" w:rsidRPr="0025129B" w:rsidTr="0066510C">
        <w:trPr>
          <w:trHeight w:val="405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6510C" w:rsidRDefault="0066510C" w:rsidP="0066510C">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p>
          <w:p w:rsidR="0066510C" w:rsidRDefault="0066510C" w:rsidP="004630E5">
            <w:pPr>
              <w:pStyle w:val="Prrafodelista"/>
              <w:numPr>
                <w:ilvl w:val="0"/>
                <w:numId w:val="3"/>
              </w:numPr>
              <w:ind w:left="258" w:hanging="258"/>
              <w:rPr>
                <w:rFonts w:cstheme="minorHAnsi"/>
                <w:sz w:val="20"/>
                <w:szCs w:val="20"/>
                <w:lang w:val="es-ES" w:eastAsia="es-ES"/>
              </w:rPr>
            </w:pPr>
            <w:r w:rsidRPr="000316A4">
              <w:rPr>
                <w:rFonts w:cstheme="minorHAnsi"/>
                <w:sz w:val="20"/>
                <w:szCs w:val="20"/>
                <w:lang w:val="es-ES" w:eastAsia="es-ES"/>
              </w:rPr>
              <w:t>Central Termoeléctrica Guacolda y Vertedero</w:t>
            </w:r>
            <w:r w:rsidR="00DD055A">
              <w:rPr>
                <w:rFonts w:cstheme="minorHAnsi"/>
                <w:sz w:val="20"/>
                <w:szCs w:val="20"/>
                <w:lang w:val="es-ES" w:eastAsia="es-ES"/>
              </w:rPr>
              <w:t>,</w:t>
            </w:r>
            <w:r w:rsidR="004B6165">
              <w:rPr>
                <w:rFonts w:cstheme="minorHAnsi"/>
                <w:sz w:val="20"/>
                <w:szCs w:val="20"/>
                <w:lang w:val="es-ES" w:eastAsia="es-ES"/>
              </w:rPr>
              <w:t xml:space="preserve"> RCA N°4/1995</w:t>
            </w:r>
            <w:r>
              <w:rPr>
                <w:rFonts w:cstheme="minorHAnsi"/>
                <w:sz w:val="20"/>
                <w:szCs w:val="20"/>
                <w:lang w:val="es-ES" w:eastAsia="es-ES"/>
              </w:rPr>
              <w:t xml:space="preserve">: </w:t>
            </w:r>
            <w:r w:rsidR="00EA6423">
              <w:rPr>
                <w:rFonts w:cstheme="minorHAnsi"/>
                <w:sz w:val="20"/>
                <w:szCs w:val="20"/>
                <w:lang w:val="es-ES" w:eastAsia="es-ES"/>
              </w:rPr>
              <w:t xml:space="preserve">En </w:t>
            </w:r>
            <w:r>
              <w:rPr>
                <w:rFonts w:cstheme="minorHAnsi"/>
                <w:sz w:val="20"/>
                <w:szCs w:val="20"/>
                <w:lang w:val="es-ES" w:eastAsia="es-ES"/>
              </w:rPr>
              <w:t>Fase de Operación.</w:t>
            </w:r>
          </w:p>
          <w:p w:rsidR="0066510C" w:rsidRDefault="004B6165" w:rsidP="004630E5">
            <w:pPr>
              <w:pStyle w:val="Prrafodelista"/>
              <w:numPr>
                <w:ilvl w:val="0"/>
                <w:numId w:val="3"/>
              </w:numPr>
              <w:ind w:left="258" w:hanging="258"/>
              <w:rPr>
                <w:rFonts w:cstheme="minorHAnsi"/>
                <w:sz w:val="20"/>
                <w:szCs w:val="20"/>
                <w:lang w:val="es-ES" w:eastAsia="es-ES"/>
              </w:rPr>
            </w:pPr>
            <w:r>
              <w:rPr>
                <w:rFonts w:cstheme="minorHAnsi"/>
                <w:sz w:val="20"/>
                <w:szCs w:val="20"/>
                <w:lang w:val="es-ES" w:eastAsia="es-ES"/>
              </w:rPr>
              <w:t>Usos de Mez</w:t>
            </w:r>
            <w:r w:rsidR="0066510C" w:rsidRPr="000316A4">
              <w:rPr>
                <w:rFonts w:cstheme="minorHAnsi"/>
                <w:sz w:val="20"/>
                <w:szCs w:val="20"/>
                <w:lang w:val="es-ES" w:eastAsia="es-ES"/>
              </w:rPr>
              <w:t>clas de Usos de Mezclas de Carbón y Petcoke en Central Termoeléctrica Guacolda, rec</w:t>
            </w:r>
            <w:r w:rsidR="0066510C">
              <w:rPr>
                <w:rFonts w:cstheme="minorHAnsi"/>
                <w:sz w:val="20"/>
                <w:szCs w:val="20"/>
                <w:lang w:val="es-ES" w:eastAsia="es-ES"/>
              </w:rPr>
              <w:t xml:space="preserve">tificada por Res. Ex. 38/2001: </w:t>
            </w:r>
            <w:r w:rsidR="00EA6423">
              <w:rPr>
                <w:rFonts w:cstheme="minorHAnsi"/>
                <w:sz w:val="20"/>
                <w:szCs w:val="20"/>
                <w:lang w:val="es-ES" w:eastAsia="es-ES"/>
              </w:rPr>
              <w:t xml:space="preserve">En </w:t>
            </w:r>
            <w:r w:rsidR="0066510C">
              <w:rPr>
                <w:rFonts w:cstheme="minorHAnsi"/>
                <w:sz w:val="20"/>
                <w:szCs w:val="20"/>
                <w:lang w:val="es-ES" w:eastAsia="es-ES"/>
              </w:rPr>
              <w:t>Fase de Operación.</w:t>
            </w:r>
          </w:p>
          <w:p w:rsidR="0066510C" w:rsidRDefault="0066510C" w:rsidP="004630E5">
            <w:pPr>
              <w:pStyle w:val="Prrafodelista"/>
              <w:numPr>
                <w:ilvl w:val="0"/>
                <w:numId w:val="3"/>
              </w:numPr>
              <w:ind w:left="258" w:hanging="258"/>
              <w:rPr>
                <w:rFonts w:cstheme="minorHAnsi"/>
                <w:sz w:val="20"/>
                <w:szCs w:val="20"/>
                <w:lang w:val="es-ES" w:eastAsia="es-ES"/>
              </w:rPr>
            </w:pPr>
            <w:r>
              <w:rPr>
                <w:rFonts w:cstheme="minorHAnsi"/>
                <w:sz w:val="20"/>
                <w:szCs w:val="20"/>
                <w:lang w:val="es-ES" w:eastAsia="es-ES"/>
              </w:rPr>
              <w:t>Flexibilización de la Operación en la Central Termoeléctrica Guacolda</w:t>
            </w:r>
            <w:r w:rsidR="00DD055A">
              <w:rPr>
                <w:rFonts w:cstheme="minorHAnsi"/>
                <w:sz w:val="20"/>
                <w:szCs w:val="20"/>
                <w:lang w:val="es-ES" w:eastAsia="es-ES"/>
              </w:rPr>
              <w:t>,</w:t>
            </w:r>
            <w:r w:rsidR="004B6165">
              <w:rPr>
                <w:rFonts w:cstheme="minorHAnsi"/>
                <w:sz w:val="20"/>
                <w:szCs w:val="20"/>
                <w:lang w:val="es-ES" w:eastAsia="es-ES"/>
              </w:rPr>
              <w:t xml:space="preserve"> RCA N°49/2004</w:t>
            </w:r>
            <w:r>
              <w:rPr>
                <w:rFonts w:cstheme="minorHAnsi"/>
                <w:sz w:val="20"/>
                <w:szCs w:val="20"/>
                <w:lang w:val="es-ES" w:eastAsia="es-ES"/>
              </w:rPr>
              <w:t>: En Fase de Operación.</w:t>
            </w:r>
          </w:p>
          <w:p w:rsidR="0066510C" w:rsidRDefault="0066510C" w:rsidP="004630E5">
            <w:pPr>
              <w:pStyle w:val="Prrafodelista"/>
              <w:numPr>
                <w:ilvl w:val="0"/>
                <w:numId w:val="3"/>
              </w:numPr>
              <w:ind w:left="258" w:hanging="258"/>
              <w:rPr>
                <w:rFonts w:cstheme="minorHAnsi"/>
                <w:sz w:val="20"/>
                <w:szCs w:val="20"/>
                <w:lang w:val="es-ES" w:eastAsia="es-ES"/>
              </w:rPr>
            </w:pPr>
            <w:r>
              <w:rPr>
                <w:rFonts w:cstheme="minorHAnsi"/>
                <w:sz w:val="20"/>
                <w:szCs w:val="20"/>
                <w:lang w:val="es-ES" w:eastAsia="es-ES"/>
              </w:rPr>
              <w:t>Central Guacolda Unidad Nº 3</w:t>
            </w:r>
            <w:r w:rsidR="00DD055A">
              <w:rPr>
                <w:rFonts w:cstheme="minorHAnsi"/>
                <w:sz w:val="20"/>
                <w:szCs w:val="20"/>
                <w:lang w:val="es-ES" w:eastAsia="es-ES"/>
              </w:rPr>
              <w:t>,</w:t>
            </w:r>
            <w:r w:rsidR="004B6165">
              <w:rPr>
                <w:rFonts w:cstheme="minorHAnsi"/>
                <w:sz w:val="20"/>
                <w:szCs w:val="20"/>
                <w:lang w:val="es-ES" w:eastAsia="es-ES"/>
              </w:rPr>
              <w:t xml:space="preserve"> RCA N°5</w:t>
            </w:r>
            <w:r w:rsidR="0010081E">
              <w:rPr>
                <w:rFonts w:cstheme="minorHAnsi"/>
                <w:sz w:val="20"/>
                <w:szCs w:val="20"/>
                <w:lang w:val="es-ES" w:eastAsia="es-ES"/>
              </w:rPr>
              <w:t>6</w:t>
            </w:r>
            <w:r w:rsidR="004B6165">
              <w:rPr>
                <w:rFonts w:cstheme="minorHAnsi"/>
                <w:sz w:val="20"/>
                <w:szCs w:val="20"/>
                <w:lang w:val="es-ES" w:eastAsia="es-ES"/>
              </w:rPr>
              <w:t>/2006</w:t>
            </w:r>
            <w:r>
              <w:rPr>
                <w:rFonts w:cstheme="minorHAnsi"/>
                <w:sz w:val="20"/>
                <w:szCs w:val="20"/>
                <w:lang w:val="es-ES" w:eastAsia="es-ES"/>
              </w:rPr>
              <w:t>: En Fase de Operación.</w:t>
            </w:r>
          </w:p>
          <w:p w:rsidR="0066510C" w:rsidRDefault="0066510C" w:rsidP="004630E5">
            <w:pPr>
              <w:pStyle w:val="Prrafodelista"/>
              <w:numPr>
                <w:ilvl w:val="0"/>
                <w:numId w:val="3"/>
              </w:numPr>
              <w:ind w:left="258" w:hanging="258"/>
              <w:rPr>
                <w:rFonts w:cstheme="minorHAnsi"/>
                <w:sz w:val="20"/>
                <w:szCs w:val="20"/>
                <w:lang w:val="es-ES" w:eastAsia="es-ES"/>
              </w:rPr>
            </w:pPr>
            <w:r>
              <w:rPr>
                <w:rFonts w:cstheme="minorHAnsi"/>
                <w:sz w:val="20"/>
                <w:szCs w:val="20"/>
                <w:lang w:val="es-ES" w:eastAsia="es-ES"/>
              </w:rPr>
              <w:t>Flexibilización Unidad Nº 3</w:t>
            </w:r>
            <w:r w:rsidR="00DD055A">
              <w:rPr>
                <w:rFonts w:cstheme="minorHAnsi"/>
                <w:sz w:val="20"/>
                <w:szCs w:val="20"/>
                <w:lang w:val="es-ES" w:eastAsia="es-ES"/>
              </w:rPr>
              <w:t>,</w:t>
            </w:r>
            <w:r w:rsidR="004B6165">
              <w:rPr>
                <w:rFonts w:cstheme="minorHAnsi"/>
                <w:sz w:val="20"/>
                <w:szCs w:val="20"/>
                <w:lang w:val="es-ES" w:eastAsia="es-ES"/>
              </w:rPr>
              <w:t xml:space="preserve"> RCA N°175/2006</w:t>
            </w:r>
            <w:r>
              <w:rPr>
                <w:rFonts w:cstheme="minorHAnsi"/>
                <w:sz w:val="20"/>
                <w:szCs w:val="20"/>
                <w:lang w:val="es-ES" w:eastAsia="es-ES"/>
              </w:rPr>
              <w:t>: En Fase de Operación.</w:t>
            </w:r>
          </w:p>
          <w:p w:rsidR="0066510C" w:rsidRDefault="0066510C" w:rsidP="004630E5">
            <w:pPr>
              <w:pStyle w:val="Prrafodelista"/>
              <w:numPr>
                <w:ilvl w:val="0"/>
                <w:numId w:val="3"/>
              </w:numPr>
              <w:ind w:left="258" w:hanging="258"/>
              <w:rPr>
                <w:rFonts w:cstheme="minorHAnsi"/>
                <w:sz w:val="20"/>
                <w:szCs w:val="20"/>
                <w:lang w:val="es-ES" w:eastAsia="es-ES"/>
              </w:rPr>
            </w:pPr>
            <w:r>
              <w:rPr>
                <w:rFonts w:cstheme="minorHAnsi"/>
                <w:sz w:val="20"/>
                <w:szCs w:val="20"/>
                <w:lang w:val="es-ES" w:eastAsia="es-ES"/>
              </w:rPr>
              <w:t>Incremento de Generación y Control de Emisiones del Complejo Generador Cent</w:t>
            </w:r>
            <w:r w:rsidR="00B848EE">
              <w:rPr>
                <w:rFonts w:cstheme="minorHAnsi"/>
                <w:sz w:val="20"/>
                <w:szCs w:val="20"/>
                <w:lang w:val="es-ES" w:eastAsia="es-ES"/>
              </w:rPr>
              <w:t>r</w:t>
            </w:r>
            <w:r>
              <w:rPr>
                <w:rFonts w:cstheme="minorHAnsi"/>
                <w:sz w:val="20"/>
                <w:szCs w:val="20"/>
                <w:lang w:val="es-ES" w:eastAsia="es-ES"/>
              </w:rPr>
              <w:t>al Térmica Guacolda</w:t>
            </w:r>
            <w:r w:rsidR="00DD055A">
              <w:rPr>
                <w:rFonts w:cstheme="minorHAnsi"/>
                <w:sz w:val="20"/>
                <w:szCs w:val="20"/>
                <w:lang w:val="es-ES" w:eastAsia="es-ES"/>
              </w:rPr>
              <w:t>,</w:t>
            </w:r>
            <w:r w:rsidR="004B6165">
              <w:rPr>
                <w:rFonts w:cstheme="minorHAnsi"/>
                <w:sz w:val="20"/>
                <w:szCs w:val="20"/>
                <w:lang w:val="es-ES" w:eastAsia="es-ES"/>
              </w:rPr>
              <w:t xml:space="preserve"> RCA N°236/2007</w:t>
            </w:r>
            <w:r>
              <w:rPr>
                <w:rFonts w:cstheme="minorHAnsi"/>
                <w:sz w:val="20"/>
                <w:szCs w:val="20"/>
                <w:lang w:val="es-ES" w:eastAsia="es-ES"/>
              </w:rPr>
              <w:t>: En Fase de Operación.</w:t>
            </w:r>
          </w:p>
          <w:p w:rsidR="0066510C" w:rsidRDefault="0066510C" w:rsidP="004630E5">
            <w:pPr>
              <w:pStyle w:val="Prrafodelista"/>
              <w:numPr>
                <w:ilvl w:val="0"/>
                <w:numId w:val="3"/>
              </w:numPr>
              <w:ind w:left="258" w:hanging="258"/>
              <w:rPr>
                <w:rFonts w:cstheme="minorHAnsi"/>
                <w:sz w:val="20"/>
                <w:szCs w:val="20"/>
                <w:lang w:val="es-ES" w:eastAsia="es-ES"/>
              </w:rPr>
            </w:pPr>
            <w:r>
              <w:rPr>
                <w:rFonts w:cstheme="minorHAnsi"/>
                <w:sz w:val="20"/>
                <w:szCs w:val="20"/>
                <w:lang w:val="es-ES" w:eastAsia="es-ES"/>
              </w:rPr>
              <w:t>Ampliación de la Capacidad de Almacenamiento de Combustibles Sólidos en Central Térmica Guacolda</w:t>
            </w:r>
            <w:r w:rsidR="00DD055A">
              <w:rPr>
                <w:rFonts w:cstheme="minorHAnsi"/>
                <w:sz w:val="20"/>
                <w:szCs w:val="20"/>
                <w:lang w:val="es-ES" w:eastAsia="es-ES"/>
              </w:rPr>
              <w:t>,</w:t>
            </w:r>
            <w:r w:rsidR="004B6165">
              <w:rPr>
                <w:rFonts w:cstheme="minorHAnsi"/>
                <w:sz w:val="20"/>
                <w:szCs w:val="20"/>
                <w:lang w:val="es-ES" w:eastAsia="es-ES"/>
              </w:rPr>
              <w:t xml:space="preserve"> RCA N°249/2008</w:t>
            </w:r>
            <w:r>
              <w:rPr>
                <w:rFonts w:cstheme="minorHAnsi"/>
                <w:sz w:val="20"/>
                <w:szCs w:val="20"/>
                <w:lang w:val="es-ES" w:eastAsia="es-ES"/>
              </w:rPr>
              <w:t>: En Fase de Operación.</w:t>
            </w:r>
          </w:p>
          <w:p w:rsidR="0010081E" w:rsidRDefault="0010081E" w:rsidP="004630E5">
            <w:pPr>
              <w:pStyle w:val="Prrafodelista"/>
              <w:numPr>
                <w:ilvl w:val="0"/>
                <w:numId w:val="3"/>
              </w:numPr>
              <w:ind w:left="258" w:hanging="258"/>
              <w:rPr>
                <w:rFonts w:cstheme="minorHAnsi"/>
                <w:sz w:val="20"/>
                <w:szCs w:val="20"/>
                <w:lang w:val="es-ES" w:eastAsia="es-ES"/>
              </w:rPr>
            </w:pPr>
            <w:r>
              <w:rPr>
                <w:rFonts w:cstheme="minorHAnsi"/>
                <w:sz w:val="20"/>
                <w:szCs w:val="20"/>
                <w:lang w:val="es-ES" w:eastAsia="es-ES"/>
              </w:rPr>
              <w:t>Línea de transmisión Eléctrica 2x220 kV Guacolda-Maitencillo. En fase de Operación</w:t>
            </w:r>
          </w:p>
          <w:p w:rsidR="0066510C" w:rsidRDefault="0066510C" w:rsidP="004630E5">
            <w:pPr>
              <w:pStyle w:val="Prrafodelista"/>
              <w:numPr>
                <w:ilvl w:val="0"/>
                <w:numId w:val="3"/>
              </w:numPr>
              <w:ind w:left="258" w:hanging="258"/>
              <w:rPr>
                <w:rFonts w:cstheme="minorHAnsi"/>
                <w:sz w:val="20"/>
                <w:szCs w:val="20"/>
                <w:lang w:val="es-ES" w:eastAsia="es-ES"/>
              </w:rPr>
            </w:pPr>
            <w:r>
              <w:rPr>
                <w:rFonts w:cstheme="minorHAnsi"/>
                <w:sz w:val="20"/>
                <w:szCs w:val="20"/>
                <w:lang w:val="es-ES" w:eastAsia="es-ES"/>
              </w:rPr>
              <w:t>Unidad 5 Central Térmica Guacolda</w:t>
            </w:r>
            <w:r w:rsidR="00DD055A">
              <w:rPr>
                <w:rFonts w:cstheme="minorHAnsi"/>
                <w:sz w:val="20"/>
                <w:szCs w:val="20"/>
                <w:lang w:val="es-ES" w:eastAsia="es-ES"/>
              </w:rPr>
              <w:t>,</w:t>
            </w:r>
            <w:r w:rsidR="004B6165">
              <w:rPr>
                <w:rFonts w:cstheme="minorHAnsi"/>
                <w:sz w:val="20"/>
                <w:szCs w:val="20"/>
                <w:lang w:val="es-ES" w:eastAsia="es-ES"/>
              </w:rPr>
              <w:t xml:space="preserve"> RCA N°</w:t>
            </w:r>
            <w:r w:rsidR="00DD055A">
              <w:rPr>
                <w:rFonts w:cstheme="minorHAnsi"/>
                <w:sz w:val="20"/>
                <w:szCs w:val="20"/>
                <w:lang w:val="es-ES" w:eastAsia="es-ES"/>
              </w:rPr>
              <w:t>191/2010</w:t>
            </w:r>
            <w:r w:rsidR="00B848EE">
              <w:rPr>
                <w:rFonts w:cstheme="minorHAnsi"/>
                <w:sz w:val="20"/>
                <w:szCs w:val="20"/>
                <w:lang w:val="es-ES" w:eastAsia="es-ES"/>
              </w:rPr>
              <w:t>: En Fase de Operación</w:t>
            </w:r>
            <w:r>
              <w:rPr>
                <w:rFonts w:cstheme="minorHAnsi"/>
                <w:sz w:val="20"/>
                <w:szCs w:val="20"/>
                <w:lang w:val="es-ES" w:eastAsia="es-ES"/>
              </w:rPr>
              <w:t>.</w:t>
            </w:r>
          </w:p>
          <w:p w:rsidR="0066510C" w:rsidRPr="00DD055A" w:rsidRDefault="0066510C" w:rsidP="00B848EE">
            <w:pPr>
              <w:pStyle w:val="Prrafodelista"/>
              <w:numPr>
                <w:ilvl w:val="0"/>
                <w:numId w:val="3"/>
              </w:numPr>
              <w:ind w:left="258" w:hanging="258"/>
              <w:rPr>
                <w:rFonts w:cstheme="minorHAnsi"/>
                <w:sz w:val="20"/>
                <w:szCs w:val="20"/>
                <w:lang w:val="es-ES" w:eastAsia="es-ES"/>
              </w:rPr>
            </w:pPr>
            <w:r>
              <w:rPr>
                <w:rFonts w:cstheme="minorHAnsi"/>
                <w:sz w:val="20"/>
                <w:szCs w:val="20"/>
                <w:lang w:val="es-ES" w:eastAsia="es-ES"/>
              </w:rPr>
              <w:t>Adaptación de Unidades a la Nueva Norma de Emisión para Centrales Termoeléctricas</w:t>
            </w:r>
            <w:r w:rsidR="00DD055A">
              <w:rPr>
                <w:rFonts w:cstheme="minorHAnsi"/>
                <w:sz w:val="20"/>
                <w:szCs w:val="20"/>
                <w:lang w:val="es-ES" w:eastAsia="es-ES"/>
              </w:rPr>
              <w:t xml:space="preserve">, RCA </w:t>
            </w:r>
            <w:r w:rsidR="00A7719E">
              <w:rPr>
                <w:rFonts w:cstheme="minorHAnsi"/>
                <w:sz w:val="20"/>
                <w:szCs w:val="20"/>
                <w:lang w:val="es-ES" w:eastAsia="es-ES"/>
              </w:rPr>
              <w:t>N°</w:t>
            </w:r>
            <w:r w:rsidR="00DD055A">
              <w:rPr>
                <w:rFonts w:cstheme="minorHAnsi"/>
                <w:sz w:val="20"/>
                <w:szCs w:val="20"/>
                <w:lang w:val="es-ES" w:eastAsia="es-ES"/>
              </w:rPr>
              <w:t>44/2014</w:t>
            </w:r>
            <w:r>
              <w:rPr>
                <w:rFonts w:cstheme="minorHAnsi"/>
                <w:sz w:val="20"/>
                <w:szCs w:val="20"/>
                <w:lang w:val="es-ES" w:eastAsia="es-ES"/>
              </w:rPr>
              <w:t>: En Fase de</w:t>
            </w:r>
            <w:r w:rsidR="00B848EE">
              <w:rPr>
                <w:rFonts w:cstheme="minorHAnsi"/>
                <w:sz w:val="20"/>
                <w:szCs w:val="20"/>
                <w:lang w:val="es-ES" w:eastAsia="es-ES"/>
              </w:rPr>
              <w:t xml:space="preserve"> Operación</w:t>
            </w:r>
            <w:r>
              <w:rPr>
                <w:rFonts w:cstheme="minorHAnsi"/>
                <w:sz w:val="20"/>
                <w:szCs w:val="20"/>
                <w:lang w:val="es-ES" w:eastAsia="es-ES"/>
              </w:rPr>
              <w:t>.</w:t>
            </w:r>
          </w:p>
        </w:tc>
      </w:tr>
    </w:tbl>
    <w:p w:rsidR="0066510C" w:rsidRPr="0025129B" w:rsidRDefault="0066510C" w:rsidP="0066510C">
      <w:pPr>
        <w:pStyle w:val="Ttulo2"/>
        <w:numPr>
          <w:ilvl w:val="0"/>
          <w:numId w:val="0"/>
        </w:numPr>
        <w:ind w:left="576"/>
        <w:sectPr w:rsidR="0066510C" w:rsidRPr="0025129B" w:rsidSect="0066510C">
          <w:type w:val="continuous"/>
          <w:pgSz w:w="12240" w:h="15840" w:code="1"/>
          <w:pgMar w:top="1134" w:right="1134" w:bottom="1134" w:left="1134" w:header="709" w:footer="709" w:gutter="0"/>
          <w:cols w:space="708"/>
          <w:docGrid w:linePitch="360"/>
        </w:sectPr>
      </w:pPr>
    </w:p>
    <w:p w:rsidR="0066510C" w:rsidRPr="0025129B" w:rsidRDefault="0066510C" w:rsidP="0066510C">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50838040"/>
      <w:r w:rsidRPr="0025129B">
        <w:lastRenderedPageBreak/>
        <w:t>Ubicación</w:t>
      </w:r>
      <w:bookmarkEnd w:id="33"/>
      <w:bookmarkEnd w:id="34"/>
      <w:bookmarkEnd w:id="35"/>
      <w:bookmarkEnd w:id="36"/>
      <w:bookmarkEnd w:id="37"/>
      <w:bookmarkEnd w:id="38"/>
      <w:r>
        <w:t xml:space="preserve"> y Layout</w:t>
      </w:r>
      <w:bookmarkEnd w:id="39"/>
      <w:bookmarkEnd w:id="40"/>
      <w:bookmarkEnd w:id="41"/>
      <w:bookmarkEnd w:id="42"/>
    </w:p>
    <w:p w:rsidR="0066510C" w:rsidRPr="0025129B" w:rsidRDefault="0066510C" w:rsidP="0066510C">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6510C" w:rsidRPr="0025129B" w:rsidTr="0066510C">
        <w:trPr>
          <w:trHeight w:val="7075"/>
          <w:jc w:val="center"/>
        </w:trPr>
        <w:tc>
          <w:tcPr>
            <w:tcW w:w="5000" w:type="pct"/>
            <w:gridSpan w:val="4"/>
            <w:shd w:val="clear" w:color="auto" w:fill="FFFFFF"/>
            <w:tcMar>
              <w:top w:w="58" w:type="dxa"/>
              <w:left w:w="58" w:type="dxa"/>
              <w:bottom w:w="58" w:type="dxa"/>
              <w:right w:w="58" w:type="dxa"/>
            </w:tcMar>
            <w:hideMark/>
          </w:tcPr>
          <w:p w:rsidR="0066510C" w:rsidRDefault="0066510C" w:rsidP="0066510C">
            <w:pPr>
              <w:rPr>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Pr>
                <w:b/>
              </w:rPr>
              <w:t>1</w:t>
            </w:r>
            <w:r w:rsidRPr="0025129B">
              <w:rPr>
                <w:b/>
              </w:rPr>
              <w:t xml:space="preserve">. </w:t>
            </w:r>
            <w:r>
              <w:rPr>
                <w:b/>
              </w:rPr>
              <w:t>Mapa de ubicación l</w:t>
            </w:r>
            <w:r w:rsidRPr="0025129B">
              <w:rPr>
                <w:b/>
              </w:rPr>
              <w:t xml:space="preserve">ocal </w:t>
            </w:r>
            <w:r w:rsidRPr="00BC2592">
              <w:rPr>
                <w:sz w:val="20"/>
                <w:szCs w:val="20"/>
              </w:rPr>
              <w:t>(</w:t>
            </w:r>
            <w:r w:rsidRPr="007E2D5C">
              <w:rPr>
                <w:sz w:val="20"/>
                <w:szCs w:val="20"/>
              </w:rPr>
              <w:t xml:space="preserve">Fuente: </w:t>
            </w:r>
            <w:r>
              <w:rPr>
                <w:sz w:val="20"/>
                <w:szCs w:val="20"/>
              </w:rPr>
              <w:t>Elaboració</w:t>
            </w:r>
            <w:r w:rsidR="00F73865">
              <w:rPr>
                <w:sz w:val="20"/>
                <w:szCs w:val="20"/>
              </w:rPr>
              <w:t>n</w:t>
            </w:r>
            <w:r>
              <w:rPr>
                <w:sz w:val="20"/>
                <w:szCs w:val="20"/>
              </w:rPr>
              <w:t xml:space="preserve"> propia, </w:t>
            </w:r>
            <w:r w:rsidR="00F73865">
              <w:rPr>
                <w:sz w:val="20"/>
                <w:szCs w:val="20"/>
              </w:rPr>
              <w:t>Informe de Fiscalización Ambiental DFZ-2015-135-III-RCA-IA</w:t>
            </w:r>
            <w:r w:rsidRPr="007E2D5C">
              <w:rPr>
                <w:sz w:val="20"/>
                <w:szCs w:val="20"/>
              </w:rPr>
              <w:t>)</w:t>
            </w:r>
            <w:bookmarkEnd w:id="43"/>
            <w:bookmarkEnd w:id="44"/>
            <w:r w:rsidRPr="007E2D5C">
              <w:rPr>
                <w:sz w:val="20"/>
                <w:szCs w:val="20"/>
              </w:rPr>
              <w:t>.</w:t>
            </w:r>
            <w:bookmarkEnd w:id="45"/>
            <w:bookmarkEnd w:id="46"/>
            <w:bookmarkEnd w:id="47"/>
          </w:p>
          <w:p w:rsidR="00B848EE" w:rsidRPr="007E2D5C" w:rsidRDefault="00B848EE" w:rsidP="0066510C">
            <w:pPr>
              <w:rPr>
                <w:color w:val="FF0000"/>
                <w:sz w:val="20"/>
                <w:szCs w:val="20"/>
              </w:rPr>
            </w:pPr>
          </w:p>
          <w:p w:rsidR="0066510C" w:rsidRPr="003714C8" w:rsidRDefault="0066510C" w:rsidP="0066510C">
            <w:pPr>
              <w:jc w:val="center"/>
              <w:rPr>
                <w:rFonts w:cstheme="minorHAnsi"/>
                <w:b/>
                <w:noProof/>
                <w:sz w:val="24"/>
                <w:szCs w:val="20"/>
                <w:lang w:eastAsia="es-CL"/>
              </w:rPr>
            </w:pPr>
            <w:r>
              <w:rPr>
                <w:noProof/>
                <w:lang w:eastAsia="es-CL"/>
              </w:rPr>
              <mc:AlternateContent>
                <mc:Choice Requires="wps">
                  <w:drawing>
                    <wp:anchor distT="0" distB="0" distL="114300" distR="114300" simplePos="0" relativeHeight="251660288" behindDoc="0" locked="0" layoutInCell="1" allowOverlap="1" wp14:anchorId="6352C303" wp14:editId="7910354F">
                      <wp:simplePos x="0" y="0"/>
                      <wp:positionH relativeFrom="column">
                        <wp:posOffset>2630805</wp:posOffset>
                      </wp:positionH>
                      <wp:positionV relativeFrom="paragraph">
                        <wp:posOffset>245110</wp:posOffset>
                      </wp:positionV>
                      <wp:extent cx="1078230" cy="249555"/>
                      <wp:effectExtent l="285750" t="0" r="26670" b="74295"/>
                      <wp:wrapNone/>
                      <wp:docPr id="5" name="Llamada rectangular 5"/>
                      <wp:cNvGraphicFramePr/>
                      <a:graphic xmlns:a="http://schemas.openxmlformats.org/drawingml/2006/main">
                        <a:graphicData uri="http://schemas.microsoft.com/office/word/2010/wordprocessingShape">
                          <wps:wsp>
                            <wps:cNvSpPr/>
                            <wps:spPr>
                              <a:xfrm>
                                <a:off x="0" y="0"/>
                                <a:ext cx="1078230" cy="249555"/>
                              </a:xfrm>
                              <a:prstGeom prst="wedgeRectCallout">
                                <a:avLst>
                                  <a:gd name="adj1" fmla="val -75585"/>
                                  <a:gd name="adj2" fmla="val 71670"/>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rsidR="00E21CA3" w:rsidRPr="002F73E5" w:rsidRDefault="00E21CA3" w:rsidP="0066510C">
                                  <w:pPr>
                                    <w:jc w:val="center"/>
                                    <w:rPr>
                                      <w:b/>
                                      <w:color w:val="1F497D" w:themeColor="text2"/>
                                      <w:sz w:val="16"/>
                                      <w:szCs w:val="16"/>
                                    </w:rPr>
                                  </w:pPr>
                                  <w:r>
                                    <w:rPr>
                                      <w:b/>
                                      <w:color w:val="1F497D" w:themeColor="text2"/>
                                      <w:sz w:val="16"/>
                                      <w:szCs w:val="16"/>
                                    </w:rPr>
                                    <w:t xml:space="preserve">Complejo </w:t>
                                  </w:r>
                                  <w:r w:rsidRPr="002F73E5">
                                    <w:rPr>
                                      <w:b/>
                                      <w:color w:val="1F497D" w:themeColor="text2"/>
                                      <w:sz w:val="16"/>
                                      <w:szCs w:val="16"/>
                                    </w:rPr>
                                    <w:t>Guacolda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5" o:spid="_x0000_s1026" type="#_x0000_t61" style="position:absolute;left:0;text-align:left;margin-left:207.15pt;margin-top:19.3pt;width:84.9pt;height:19.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" adj="-5526,26281" fillcolor="#f79646 [3209]" strokecolor="#243f60 [1604]" strokeweight="2pt">
                      <v:textbox>
                        <w:txbxContent>
                          <w:p w:rsidR="00436ABB" w:rsidRPr="002F73E5" w:rsidRDefault="00436ABB" w:rsidP="0066510C">
                            <w:pPr>
                              <w:jc w:val="center"/>
                              <w:rPr>
                                <w:b/>
                                <w:color w:val="1F497D" w:themeColor="text2"/>
                                <w:sz w:val="16"/>
                                <w:szCs w:val="16"/>
                              </w:rPr>
                            </w:pPr>
                            <w:r>
                              <w:rPr>
                                <w:b/>
                                <w:color w:val="1F497D" w:themeColor="text2"/>
                                <w:sz w:val="16"/>
                                <w:szCs w:val="16"/>
                              </w:rPr>
                              <w:t xml:space="preserve">Complejo </w:t>
                            </w:r>
                            <w:r w:rsidRPr="002F73E5">
                              <w:rPr>
                                <w:b/>
                                <w:color w:val="1F497D" w:themeColor="text2"/>
                                <w:sz w:val="16"/>
                                <w:szCs w:val="16"/>
                              </w:rPr>
                              <w:t>Guacolda</w:t>
                            </w:r>
                          </w:p>
                        </w:txbxContent>
                      </v:textbox>
                    </v:shape>
                  </w:pict>
                </mc:Fallback>
              </mc:AlternateContent>
            </w:r>
            <w:r>
              <w:rPr>
                <w:noProof/>
                <w:lang w:eastAsia="es-CL"/>
              </w:rPr>
              <mc:AlternateContent>
                <mc:Choice Requires="wps">
                  <w:drawing>
                    <wp:anchor distT="0" distB="0" distL="114300" distR="114300" simplePos="0" relativeHeight="251674624" behindDoc="0" locked="0" layoutInCell="1" allowOverlap="1" wp14:anchorId="7DDA1520" wp14:editId="32696F60">
                      <wp:simplePos x="0" y="0"/>
                      <wp:positionH relativeFrom="column">
                        <wp:posOffset>2446655</wp:posOffset>
                      </wp:positionH>
                      <wp:positionV relativeFrom="paragraph">
                        <wp:posOffset>3057525</wp:posOffset>
                      </wp:positionV>
                      <wp:extent cx="711200" cy="228600"/>
                      <wp:effectExtent l="76200" t="0" r="12700" b="152400"/>
                      <wp:wrapNone/>
                      <wp:docPr id="4" name="Llamada rectangular 4"/>
                      <wp:cNvGraphicFramePr/>
                      <a:graphic xmlns:a="http://schemas.openxmlformats.org/drawingml/2006/main">
                        <a:graphicData uri="http://schemas.microsoft.com/office/word/2010/wordprocessingShape">
                          <wps:wsp>
                            <wps:cNvSpPr/>
                            <wps:spPr>
                              <a:xfrm>
                                <a:off x="0" y="0"/>
                                <a:ext cx="711200" cy="228600"/>
                              </a:xfrm>
                              <a:prstGeom prst="wedgeRectCallout">
                                <a:avLst>
                                  <a:gd name="adj1" fmla="val -59684"/>
                                  <a:gd name="adj2" fmla="val 104749"/>
                                </a:avLst>
                              </a:prstGeom>
                              <a:solidFill>
                                <a:srgbClr val="F79646"/>
                              </a:solidFill>
                              <a:ln w="25400" cap="flat" cmpd="sng" algn="ctr">
                                <a:solidFill>
                                  <a:srgbClr val="4F81BD">
                                    <a:shade val="50000"/>
                                  </a:srgbClr>
                                </a:solidFill>
                                <a:prstDash val="solid"/>
                              </a:ln>
                              <a:effectLst/>
                            </wps:spPr>
                            <wps:txbx>
                              <w:txbxContent>
                                <w:p w:rsidR="00E21CA3" w:rsidRPr="002F73E5" w:rsidRDefault="00E21CA3" w:rsidP="0066510C">
                                  <w:pPr>
                                    <w:jc w:val="center"/>
                                    <w:rPr>
                                      <w:b/>
                                      <w:color w:val="1F497D" w:themeColor="text2"/>
                                      <w:sz w:val="16"/>
                                      <w:szCs w:val="16"/>
                                    </w:rPr>
                                  </w:pPr>
                                  <w:r>
                                    <w:rPr>
                                      <w:b/>
                                      <w:color w:val="1F497D" w:themeColor="text2"/>
                                      <w:sz w:val="16"/>
                                      <w:szCs w:val="16"/>
                                    </w:rPr>
                                    <w:t xml:space="preserve">Vertedero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4" o:spid="_x0000_s1027" type="#_x0000_t61" style="position:absolute;left:0;text-align:left;margin-left:192.65pt;margin-top:240.75pt;width:56pt;height:1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" adj="-2092,33426" fillcolor="#f79646" strokecolor="#385d8a" strokeweight="2pt">
                      <v:textbox>
                        <w:txbxContent>
                          <w:p w:rsidR="00436ABB" w:rsidRPr="002F73E5" w:rsidRDefault="00436ABB" w:rsidP="0066510C">
                            <w:pPr>
                              <w:jc w:val="center"/>
                              <w:rPr>
                                <w:b/>
                                <w:color w:val="1F497D" w:themeColor="text2"/>
                                <w:sz w:val="16"/>
                                <w:szCs w:val="16"/>
                              </w:rPr>
                            </w:pPr>
                            <w:r>
                              <w:rPr>
                                <w:b/>
                                <w:color w:val="1F497D" w:themeColor="text2"/>
                                <w:sz w:val="16"/>
                                <w:szCs w:val="16"/>
                              </w:rPr>
                              <w:t xml:space="preserve">Vertedero </w:t>
                            </w:r>
                          </w:p>
                        </w:txbxContent>
                      </v:textbox>
                    </v:shape>
                  </w:pict>
                </mc:Fallback>
              </mc:AlternateContent>
            </w:r>
            <w:r>
              <w:rPr>
                <w:noProof/>
                <w:lang w:eastAsia="es-CL"/>
              </w:rPr>
              <w:drawing>
                <wp:inline distT="0" distB="0" distL="0" distR="0" wp14:anchorId="11E28E5E" wp14:editId="3B7C737B">
                  <wp:extent cx="6743700" cy="42100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742152" cy="4209084"/>
                          </a:xfrm>
                          <a:prstGeom prst="rect">
                            <a:avLst/>
                          </a:prstGeom>
                        </pic:spPr>
                      </pic:pic>
                    </a:graphicData>
                  </a:graphic>
                </wp:inline>
              </w:drawing>
            </w:r>
          </w:p>
        </w:tc>
      </w:tr>
      <w:tr w:rsidR="0066510C" w:rsidRPr="0025129B" w:rsidTr="0066510C">
        <w:trPr>
          <w:trHeight w:val="229"/>
          <w:jc w:val="center"/>
        </w:trPr>
        <w:tc>
          <w:tcPr>
            <w:tcW w:w="5000" w:type="pct"/>
            <w:gridSpan w:val="4"/>
            <w:shd w:val="clear" w:color="auto" w:fill="FFFFFF"/>
            <w:tcMar>
              <w:top w:w="58" w:type="dxa"/>
              <w:left w:w="58" w:type="dxa"/>
              <w:bottom w:w="58" w:type="dxa"/>
              <w:right w:w="58" w:type="dxa"/>
            </w:tcMar>
          </w:tcPr>
          <w:p w:rsidR="0066510C" w:rsidRPr="0025129B" w:rsidRDefault="0066510C" w:rsidP="0066510C">
            <w:pPr>
              <w:jc w:val="left"/>
              <w:rPr>
                <w:rFonts w:cstheme="minorHAnsi"/>
                <w:b/>
                <w:sz w:val="20"/>
                <w:szCs w:val="16"/>
              </w:rPr>
            </w:pPr>
            <w:r>
              <w:rPr>
                <w:rFonts w:cstheme="minorHAnsi"/>
                <w:b/>
                <w:sz w:val="20"/>
                <w:szCs w:val="18"/>
              </w:rPr>
              <w:t>Coordenadas UTM de r</w:t>
            </w:r>
            <w:r w:rsidRPr="0025129B">
              <w:rPr>
                <w:rFonts w:cstheme="minorHAnsi"/>
                <w:b/>
                <w:sz w:val="20"/>
                <w:szCs w:val="18"/>
              </w:rPr>
              <w:t>eferencia</w:t>
            </w:r>
          </w:p>
        </w:tc>
      </w:tr>
      <w:tr w:rsidR="0066510C" w:rsidRPr="0025129B" w:rsidTr="0066510C">
        <w:trPr>
          <w:trHeight w:val="229"/>
          <w:jc w:val="center"/>
        </w:trPr>
        <w:tc>
          <w:tcPr>
            <w:tcW w:w="1447" w:type="pct"/>
            <w:shd w:val="clear" w:color="auto" w:fill="FFFFFF"/>
            <w:tcMar>
              <w:top w:w="58" w:type="dxa"/>
              <w:left w:w="58" w:type="dxa"/>
              <w:bottom w:w="58" w:type="dxa"/>
              <w:right w:w="58" w:type="dxa"/>
            </w:tcMar>
            <w:hideMark/>
          </w:tcPr>
          <w:p w:rsidR="0066510C" w:rsidRPr="0025129B" w:rsidRDefault="0066510C" w:rsidP="0066510C">
            <w:pPr>
              <w:rPr>
                <w:rFonts w:cstheme="minorHAnsi"/>
                <w:b/>
                <w:sz w:val="20"/>
                <w:szCs w:val="18"/>
              </w:rPr>
            </w:pPr>
            <w:r w:rsidRPr="0025129B">
              <w:rPr>
                <w:rFonts w:cstheme="minorHAnsi"/>
                <w:b/>
                <w:sz w:val="20"/>
                <w:szCs w:val="18"/>
              </w:rPr>
              <w:t>Datum:</w:t>
            </w:r>
            <w:r w:rsidRPr="005A74F5">
              <w:rPr>
                <w:rFonts w:cstheme="minorHAnsi"/>
                <w:sz w:val="20"/>
                <w:szCs w:val="18"/>
              </w:rPr>
              <w:t xml:space="preserve"> WGS 84</w:t>
            </w:r>
          </w:p>
        </w:tc>
        <w:tc>
          <w:tcPr>
            <w:tcW w:w="885" w:type="pct"/>
            <w:shd w:val="clear" w:color="auto" w:fill="FFFFFF"/>
          </w:tcPr>
          <w:p w:rsidR="0066510C" w:rsidRPr="0025129B" w:rsidRDefault="0066510C" w:rsidP="0066510C">
            <w:pPr>
              <w:rPr>
                <w:rFonts w:cstheme="minorHAnsi"/>
                <w:b/>
                <w:sz w:val="20"/>
                <w:szCs w:val="18"/>
              </w:rPr>
            </w:pPr>
            <w:r w:rsidRPr="0025129B">
              <w:rPr>
                <w:rFonts w:cstheme="minorHAnsi"/>
                <w:b/>
                <w:sz w:val="20"/>
                <w:szCs w:val="18"/>
              </w:rPr>
              <w:t>Huso:</w:t>
            </w:r>
            <w:r w:rsidRPr="005A74F5">
              <w:rPr>
                <w:rFonts w:cstheme="minorHAnsi"/>
                <w:sz w:val="20"/>
                <w:szCs w:val="18"/>
              </w:rPr>
              <w:t xml:space="preserve"> 19</w:t>
            </w:r>
            <w:r>
              <w:rPr>
                <w:rFonts w:cstheme="minorHAnsi"/>
                <w:sz w:val="20"/>
                <w:szCs w:val="18"/>
              </w:rPr>
              <w:t xml:space="preserve"> S</w:t>
            </w:r>
          </w:p>
        </w:tc>
        <w:tc>
          <w:tcPr>
            <w:tcW w:w="1255" w:type="pct"/>
            <w:shd w:val="clear" w:color="auto" w:fill="FFFFFF"/>
          </w:tcPr>
          <w:p w:rsidR="0066510C" w:rsidRPr="0025129B" w:rsidRDefault="0066510C" w:rsidP="0066510C">
            <w:pPr>
              <w:rPr>
                <w:rFonts w:cstheme="minorHAnsi"/>
                <w:b/>
                <w:sz w:val="20"/>
                <w:szCs w:val="18"/>
              </w:rPr>
            </w:pPr>
            <w:r w:rsidRPr="0025129B">
              <w:rPr>
                <w:rFonts w:cstheme="minorHAnsi"/>
                <w:b/>
                <w:sz w:val="20"/>
                <w:szCs w:val="18"/>
              </w:rPr>
              <w:t>UTM N:</w:t>
            </w:r>
            <w:r w:rsidRPr="005A74F5">
              <w:rPr>
                <w:rFonts w:cstheme="minorHAnsi"/>
                <w:sz w:val="20"/>
                <w:szCs w:val="18"/>
              </w:rPr>
              <w:t xml:space="preserve"> 6.849.216 m</w:t>
            </w:r>
          </w:p>
        </w:tc>
        <w:tc>
          <w:tcPr>
            <w:tcW w:w="1413" w:type="pct"/>
            <w:shd w:val="clear" w:color="auto" w:fill="FFFFFF"/>
          </w:tcPr>
          <w:p w:rsidR="0066510C" w:rsidRPr="0025129B" w:rsidRDefault="0066510C" w:rsidP="0066510C">
            <w:pPr>
              <w:rPr>
                <w:rFonts w:cstheme="minorHAnsi"/>
                <w:b/>
                <w:sz w:val="20"/>
                <w:szCs w:val="16"/>
              </w:rPr>
            </w:pPr>
            <w:r w:rsidRPr="0025129B">
              <w:rPr>
                <w:rFonts w:cstheme="minorHAnsi"/>
                <w:b/>
                <w:sz w:val="20"/>
                <w:szCs w:val="16"/>
              </w:rPr>
              <w:t>UTM E:</w:t>
            </w:r>
            <w:r w:rsidRPr="005A74F5">
              <w:rPr>
                <w:rFonts w:cstheme="minorHAnsi"/>
                <w:sz w:val="20"/>
                <w:szCs w:val="16"/>
              </w:rPr>
              <w:t xml:space="preserve"> 279.034 m</w:t>
            </w:r>
          </w:p>
        </w:tc>
      </w:tr>
      <w:tr w:rsidR="0066510C" w:rsidRPr="0025129B" w:rsidTr="0066510C">
        <w:trPr>
          <w:trHeight w:val="728"/>
          <w:jc w:val="center"/>
        </w:trPr>
        <w:tc>
          <w:tcPr>
            <w:tcW w:w="5000" w:type="pct"/>
            <w:gridSpan w:val="4"/>
            <w:shd w:val="clear" w:color="auto" w:fill="FFFFFF"/>
            <w:tcMar>
              <w:top w:w="58" w:type="dxa"/>
              <w:left w:w="58" w:type="dxa"/>
              <w:bottom w:w="58" w:type="dxa"/>
              <w:right w:w="58" w:type="dxa"/>
            </w:tcMar>
          </w:tcPr>
          <w:p w:rsidR="0066510C" w:rsidRPr="00251AA6" w:rsidRDefault="0066510C" w:rsidP="0066510C">
            <w:pPr>
              <w:rPr>
                <w:rFonts w:cstheme="minorHAnsi"/>
                <w:sz w:val="20"/>
                <w:szCs w:val="18"/>
              </w:rPr>
            </w:pPr>
            <w:r>
              <w:rPr>
                <w:rFonts w:cstheme="minorHAnsi"/>
                <w:b/>
                <w:sz w:val="20"/>
                <w:szCs w:val="18"/>
              </w:rPr>
              <w:t>Ruta de a</w:t>
            </w:r>
            <w:r w:rsidRPr="0025129B">
              <w:rPr>
                <w:rFonts w:cstheme="minorHAnsi"/>
                <w:b/>
                <w:sz w:val="20"/>
                <w:szCs w:val="18"/>
              </w:rPr>
              <w:t>cceso:</w:t>
            </w:r>
            <w:r w:rsidRPr="0079739D">
              <w:rPr>
                <w:rFonts w:cstheme="minorHAnsi"/>
                <w:sz w:val="20"/>
                <w:szCs w:val="18"/>
              </w:rPr>
              <w:t xml:space="preserve"> Desde la Ruta 5 a la altura de Vallenar</w:t>
            </w:r>
            <w:r>
              <w:rPr>
                <w:rFonts w:cstheme="minorHAnsi"/>
                <w:sz w:val="20"/>
                <w:szCs w:val="18"/>
              </w:rPr>
              <w:t>,</w:t>
            </w:r>
            <w:r w:rsidRPr="0079739D">
              <w:rPr>
                <w:rFonts w:cstheme="minorHAnsi"/>
                <w:sz w:val="20"/>
                <w:szCs w:val="18"/>
              </w:rPr>
              <w:t xml:space="preserve"> tomar hacia el poniente la Ruta C-46</w:t>
            </w:r>
            <w:r>
              <w:rPr>
                <w:rFonts w:cstheme="minorHAnsi"/>
                <w:sz w:val="20"/>
                <w:szCs w:val="18"/>
              </w:rPr>
              <w:t>,</w:t>
            </w:r>
            <w:r w:rsidR="00BC2592">
              <w:rPr>
                <w:rFonts w:cstheme="minorHAnsi"/>
                <w:sz w:val="20"/>
                <w:szCs w:val="18"/>
              </w:rPr>
              <w:t xml:space="preserve"> que une la</w:t>
            </w:r>
            <w:r w:rsidRPr="0079739D">
              <w:rPr>
                <w:rFonts w:cstheme="minorHAnsi"/>
                <w:sz w:val="20"/>
                <w:szCs w:val="18"/>
              </w:rPr>
              <w:t xml:space="preserve"> ciudad de Vallenar con Huasco</w:t>
            </w:r>
            <w:r>
              <w:rPr>
                <w:rFonts w:cstheme="minorHAnsi"/>
                <w:sz w:val="20"/>
                <w:szCs w:val="18"/>
              </w:rPr>
              <w:t>. A</w:t>
            </w:r>
            <w:r w:rsidRPr="0079739D">
              <w:rPr>
                <w:rFonts w:cstheme="minorHAnsi"/>
                <w:sz w:val="20"/>
                <w:szCs w:val="18"/>
              </w:rPr>
              <w:t>l llegar a la ciudad de Huasco</w:t>
            </w:r>
            <w:r>
              <w:rPr>
                <w:rFonts w:cstheme="minorHAnsi"/>
                <w:sz w:val="20"/>
                <w:szCs w:val="18"/>
              </w:rPr>
              <w:t>,</w:t>
            </w:r>
            <w:r w:rsidRPr="0079739D">
              <w:rPr>
                <w:rFonts w:cstheme="minorHAnsi"/>
                <w:sz w:val="20"/>
                <w:szCs w:val="18"/>
              </w:rPr>
              <w:t xml:space="preserve"> continuar derecho por la misma ruta en dirección al sur</w:t>
            </w:r>
            <w:r>
              <w:rPr>
                <w:rFonts w:cstheme="minorHAnsi"/>
                <w:sz w:val="20"/>
                <w:szCs w:val="18"/>
              </w:rPr>
              <w:t>o</w:t>
            </w:r>
            <w:r w:rsidRPr="0079739D">
              <w:rPr>
                <w:rFonts w:cstheme="minorHAnsi"/>
                <w:sz w:val="20"/>
                <w:szCs w:val="18"/>
              </w:rPr>
              <w:t xml:space="preserve">este hasta atravesar la ciudad, saliendo de la ciudad la ruta </w:t>
            </w:r>
            <w:r>
              <w:rPr>
                <w:rFonts w:cstheme="minorHAnsi"/>
                <w:sz w:val="20"/>
                <w:szCs w:val="18"/>
              </w:rPr>
              <w:t xml:space="preserve">costera </w:t>
            </w:r>
            <w:r w:rsidRPr="0079739D">
              <w:rPr>
                <w:rFonts w:cstheme="minorHAnsi"/>
                <w:sz w:val="20"/>
                <w:szCs w:val="18"/>
              </w:rPr>
              <w:t xml:space="preserve">se transforma en la Ruta C-468, la cual termina en </w:t>
            </w:r>
            <w:r>
              <w:rPr>
                <w:rFonts w:cstheme="minorHAnsi"/>
                <w:sz w:val="20"/>
                <w:szCs w:val="18"/>
              </w:rPr>
              <w:t xml:space="preserve">el acceso a </w:t>
            </w:r>
            <w:r w:rsidRPr="0079739D">
              <w:rPr>
                <w:rFonts w:cstheme="minorHAnsi"/>
                <w:sz w:val="20"/>
                <w:szCs w:val="18"/>
              </w:rPr>
              <w:t xml:space="preserve">la </w:t>
            </w:r>
            <w:r>
              <w:rPr>
                <w:rFonts w:cstheme="minorHAnsi"/>
                <w:sz w:val="20"/>
                <w:szCs w:val="18"/>
              </w:rPr>
              <w:t>P</w:t>
            </w:r>
            <w:r w:rsidRPr="0079739D">
              <w:rPr>
                <w:rFonts w:cstheme="minorHAnsi"/>
                <w:sz w:val="20"/>
                <w:szCs w:val="18"/>
              </w:rPr>
              <w:t>enínsula de Guacolda,</w:t>
            </w:r>
            <w:r>
              <w:rPr>
                <w:rFonts w:cstheme="minorHAnsi"/>
                <w:sz w:val="20"/>
                <w:szCs w:val="18"/>
              </w:rPr>
              <w:t xml:space="preserve"> donde se emplaza el C</w:t>
            </w:r>
            <w:r w:rsidRPr="0079739D">
              <w:rPr>
                <w:rFonts w:cstheme="minorHAnsi"/>
                <w:sz w:val="20"/>
                <w:szCs w:val="18"/>
              </w:rPr>
              <w:t>omplejo Guacolda.</w:t>
            </w:r>
            <w:r w:rsidRPr="004C7971">
              <w:rPr>
                <w:rFonts w:cstheme="minorHAnsi"/>
                <w:sz w:val="20"/>
                <w:szCs w:val="18"/>
              </w:rPr>
              <w:t xml:space="preserve"> Al sur del complejo, se emplaza el vertedero.</w:t>
            </w:r>
          </w:p>
        </w:tc>
      </w:tr>
    </w:tbl>
    <w:p w:rsidR="0066510C" w:rsidRPr="0025129B" w:rsidRDefault="0066510C" w:rsidP="0066510C">
      <w:pPr>
        <w:jc w:val="left"/>
        <w:sectPr w:rsidR="0066510C" w:rsidRPr="0025129B" w:rsidSect="0066510C">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66510C" w:rsidRPr="0025129B" w:rsidTr="0066510C">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6510C" w:rsidRPr="007E2D5C" w:rsidRDefault="0066510C" w:rsidP="0066510C">
            <w:pPr>
              <w:rPr>
                <w:color w:val="FF0000"/>
              </w:rPr>
            </w:pPr>
            <w:bookmarkStart w:id="48" w:name="_Toc352162448"/>
            <w:bookmarkStart w:id="49" w:name="_Toc352162785"/>
            <w:bookmarkStart w:id="50" w:name="_Toc352840384"/>
            <w:bookmarkStart w:id="51" w:name="_Toc352841444"/>
            <w:r w:rsidRPr="0025129B">
              <w:rPr>
                <w:b/>
              </w:rPr>
              <w:lastRenderedPageBreak/>
              <w:t xml:space="preserve">Figura </w:t>
            </w:r>
            <w:r>
              <w:rPr>
                <w:b/>
              </w:rPr>
              <w:t>2. Layout del p</w:t>
            </w:r>
            <w:r w:rsidRPr="0025129B">
              <w:rPr>
                <w:b/>
              </w:rPr>
              <w:t xml:space="preserve">royecto </w:t>
            </w:r>
            <w:r w:rsidRPr="007E2D5C">
              <w:rPr>
                <w:sz w:val="20"/>
                <w:szCs w:val="20"/>
              </w:rPr>
              <w:t xml:space="preserve">(Fuente: </w:t>
            </w:r>
            <w:r>
              <w:rPr>
                <w:sz w:val="20"/>
                <w:szCs w:val="20"/>
              </w:rPr>
              <w:t xml:space="preserve">Elaboración propia, </w:t>
            </w:r>
            <w:r w:rsidR="00F73865">
              <w:rPr>
                <w:sz w:val="20"/>
                <w:szCs w:val="20"/>
              </w:rPr>
              <w:t>Informe de Fiscalización Ambiental DFZ-</w:t>
            </w:r>
            <w:r>
              <w:rPr>
                <w:sz w:val="20"/>
                <w:szCs w:val="20"/>
              </w:rPr>
              <w:t>2015</w:t>
            </w:r>
            <w:r w:rsidR="00F73865">
              <w:rPr>
                <w:sz w:val="20"/>
                <w:szCs w:val="20"/>
              </w:rPr>
              <w:t>-135-III-RCA-IA</w:t>
            </w:r>
            <w:r>
              <w:rPr>
                <w:sz w:val="20"/>
                <w:szCs w:val="20"/>
              </w:rPr>
              <w:t>)</w:t>
            </w:r>
            <w:r w:rsidRPr="00E63F44">
              <w:rPr>
                <w:sz w:val="20"/>
                <w:szCs w:val="20"/>
              </w:rPr>
              <w:t>.</w:t>
            </w:r>
            <w:r w:rsidRPr="00251AA6">
              <w:rPr>
                <w:noProof/>
                <w:lang w:eastAsia="es-CL"/>
              </w:rPr>
              <w:t xml:space="preserve"> </w:t>
            </w:r>
          </w:p>
          <w:p w:rsidR="0066510C" w:rsidRPr="0025129B" w:rsidRDefault="0066510C" w:rsidP="0066510C">
            <w:pPr>
              <w:jc w:val="center"/>
              <w:rPr>
                <w:rFonts w:cstheme="minorHAnsi"/>
                <w:lang w:eastAsia="es-ES"/>
              </w:rPr>
            </w:pPr>
            <w:r w:rsidRPr="00251AA6">
              <w:rPr>
                <w:noProof/>
                <w:lang w:eastAsia="es-CL"/>
              </w:rPr>
              <mc:AlternateContent>
                <mc:Choice Requires="wps">
                  <w:drawing>
                    <wp:anchor distT="0" distB="0" distL="114300" distR="114300" simplePos="0" relativeHeight="251673600" behindDoc="0" locked="0" layoutInCell="1" allowOverlap="1" wp14:anchorId="30670C87" wp14:editId="7C585E85">
                      <wp:simplePos x="0" y="0"/>
                      <wp:positionH relativeFrom="column">
                        <wp:posOffset>5989320</wp:posOffset>
                      </wp:positionH>
                      <wp:positionV relativeFrom="paragraph">
                        <wp:posOffset>4058920</wp:posOffset>
                      </wp:positionV>
                      <wp:extent cx="769620" cy="233680"/>
                      <wp:effectExtent l="666750" t="0" r="11430" b="185420"/>
                      <wp:wrapNone/>
                      <wp:docPr id="22" name="Llamada rectangular 22"/>
                      <wp:cNvGraphicFramePr/>
                      <a:graphic xmlns:a="http://schemas.openxmlformats.org/drawingml/2006/main">
                        <a:graphicData uri="http://schemas.microsoft.com/office/word/2010/wordprocessingShape">
                          <wps:wsp>
                            <wps:cNvSpPr/>
                            <wps:spPr>
                              <a:xfrm>
                                <a:off x="0" y="0"/>
                                <a:ext cx="769620" cy="233680"/>
                              </a:xfrm>
                              <a:prstGeom prst="wedgeRectCallout">
                                <a:avLst>
                                  <a:gd name="adj1" fmla="val -136091"/>
                                  <a:gd name="adj2" fmla="val 117857"/>
                                </a:avLst>
                              </a:prstGeom>
                              <a:solidFill>
                                <a:srgbClr val="F79646"/>
                              </a:solidFill>
                              <a:ln w="25400" cap="flat" cmpd="sng" algn="ctr">
                                <a:solidFill>
                                  <a:srgbClr val="4F81BD">
                                    <a:shade val="50000"/>
                                  </a:srgbClr>
                                </a:solidFill>
                                <a:prstDash val="solid"/>
                              </a:ln>
                              <a:effectLst/>
                            </wps:spPr>
                            <wps:txbx>
                              <w:txbxContent>
                                <w:p w:rsidR="00E21CA3" w:rsidRPr="002F73E5" w:rsidRDefault="00E21CA3" w:rsidP="0066510C">
                                  <w:pPr>
                                    <w:jc w:val="center"/>
                                    <w:rPr>
                                      <w:b/>
                                      <w:color w:val="1F497D" w:themeColor="text2"/>
                                      <w:sz w:val="16"/>
                                      <w:szCs w:val="16"/>
                                    </w:rPr>
                                  </w:pPr>
                                  <w:r>
                                    <w:rPr>
                                      <w:b/>
                                      <w:color w:val="1F497D" w:themeColor="text2"/>
                                      <w:sz w:val="16"/>
                                      <w:szCs w:val="16"/>
                                    </w:rPr>
                                    <w:t>Acceso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22" o:spid="_x0000_s1028" type="#_x0000_t61" style="position:absolute;left:0;text-align:left;margin-left:471.6pt;margin-top:319.6pt;width:60.6pt;height:18.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" adj="-18596,36257" fillcolor="#f79646" strokecolor="#385d8a" strokeweight="2pt">
                      <v:textbox>
                        <w:txbxContent>
                          <w:p w:rsidR="00436ABB" w:rsidRPr="002F73E5" w:rsidRDefault="00436ABB" w:rsidP="0066510C">
                            <w:pPr>
                              <w:jc w:val="center"/>
                              <w:rPr>
                                <w:b/>
                                <w:color w:val="1F497D" w:themeColor="text2"/>
                                <w:sz w:val="16"/>
                                <w:szCs w:val="16"/>
                              </w:rPr>
                            </w:pPr>
                            <w:r>
                              <w:rPr>
                                <w:b/>
                                <w:color w:val="1F497D" w:themeColor="text2"/>
                                <w:sz w:val="16"/>
                                <w:szCs w:val="16"/>
                              </w:rPr>
                              <w:t>Acceso</w:t>
                            </w:r>
                          </w:p>
                        </w:txbxContent>
                      </v:textbox>
                    </v:shape>
                  </w:pict>
                </mc:Fallback>
              </mc:AlternateContent>
            </w:r>
            <w:r w:rsidRPr="00251AA6">
              <w:rPr>
                <w:noProof/>
                <w:lang w:eastAsia="es-CL"/>
              </w:rPr>
              <mc:AlternateContent>
                <mc:Choice Requires="wps">
                  <w:drawing>
                    <wp:anchor distT="0" distB="0" distL="114300" distR="114300" simplePos="0" relativeHeight="251661312" behindDoc="0" locked="0" layoutInCell="1" allowOverlap="1" wp14:anchorId="652F1F75" wp14:editId="5BD6B12E">
                      <wp:simplePos x="0" y="0"/>
                      <wp:positionH relativeFrom="column">
                        <wp:posOffset>4758055</wp:posOffset>
                      </wp:positionH>
                      <wp:positionV relativeFrom="paragraph">
                        <wp:posOffset>3542665</wp:posOffset>
                      </wp:positionV>
                      <wp:extent cx="1078230" cy="249555"/>
                      <wp:effectExtent l="190500" t="457200" r="26670" b="17145"/>
                      <wp:wrapNone/>
                      <wp:docPr id="10" name="Llamada rectangular 10"/>
                      <wp:cNvGraphicFramePr/>
                      <a:graphic xmlns:a="http://schemas.openxmlformats.org/drawingml/2006/main">
                        <a:graphicData uri="http://schemas.microsoft.com/office/word/2010/wordprocessingShape">
                          <wps:wsp>
                            <wps:cNvSpPr/>
                            <wps:spPr>
                              <a:xfrm>
                                <a:off x="0" y="0"/>
                                <a:ext cx="1078230" cy="249555"/>
                              </a:xfrm>
                              <a:prstGeom prst="wedgeRectCallout">
                                <a:avLst>
                                  <a:gd name="adj1" fmla="val -66536"/>
                                  <a:gd name="adj2" fmla="val -228548"/>
                                </a:avLst>
                              </a:prstGeom>
                              <a:solidFill>
                                <a:srgbClr val="F79646"/>
                              </a:solidFill>
                              <a:ln w="25400" cap="flat" cmpd="sng" algn="ctr">
                                <a:solidFill>
                                  <a:srgbClr val="4F81BD">
                                    <a:shade val="50000"/>
                                  </a:srgbClr>
                                </a:solidFill>
                                <a:prstDash val="solid"/>
                              </a:ln>
                              <a:effectLst/>
                            </wps:spPr>
                            <wps:txbx>
                              <w:txbxContent>
                                <w:p w:rsidR="00E21CA3" w:rsidRPr="002F73E5" w:rsidRDefault="00E21CA3" w:rsidP="0066510C">
                                  <w:pPr>
                                    <w:jc w:val="center"/>
                                    <w:rPr>
                                      <w:b/>
                                      <w:color w:val="1F497D" w:themeColor="text2"/>
                                      <w:sz w:val="16"/>
                                      <w:szCs w:val="16"/>
                                    </w:rPr>
                                  </w:pPr>
                                  <w:r>
                                    <w:rPr>
                                      <w:b/>
                                      <w:color w:val="1F497D" w:themeColor="text2"/>
                                      <w:sz w:val="16"/>
                                      <w:szCs w:val="16"/>
                                    </w:rPr>
                                    <w:t>Cancha de carbón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10" o:spid="_x0000_s1029" type="#_x0000_t61" style="position:absolute;left:0;text-align:left;margin-left:374.65pt;margin-top:278.95pt;width:84.9pt;height:19.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" adj="-3572,-38566" fillcolor="#f79646" strokecolor="#385d8a" strokeweight="2pt">
                      <v:textbox>
                        <w:txbxContent>
                          <w:p w:rsidR="00436ABB" w:rsidRPr="002F73E5" w:rsidRDefault="00436ABB" w:rsidP="0066510C">
                            <w:pPr>
                              <w:jc w:val="center"/>
                              <w:rPr>
                                <w:b/>
                                <w:color w:val="1F497D" w:themeColor="text2"/>
                                <w:sz w:val="16"/>
                                <w:szCs w:val="16"/>
                              </w:rPr>
                            </w:pPr>
                            <w:r>
                              <w:rPr>
                                <w:b/>
                                <w:color w:val="1F497D" w:themeColor="text2"/>
                                <w:sz w:val="16"/>
                                <w:szCs w:val="16"/>
                              </w:rPr>
                              <w:t>Cancha de carbón</w:t>
                            </w:r>
                          </w:p>
                        </w:txbxContent>
                      </v:textbox>
                    </v:shape>
                  </w:pict>
                </mc:Fallback>
              </mc:AlternateContent>
            </w:r>
            <w:r w:rsidRPr="00251AA6">
              <w:rPr>
                <w:noProof/>
                <w:lang w:eastAsia="es-CL"/>
              </w:rPr>
              <mc:AlternateContent>
                <mc:Choice Requires="wps">
                  <w:drawing>
                    <wp:anchor distT="0" distB="0" distL="114300" distR="114300" simplePos="0" relativeHeight="251671552" behindDoc="0" locked="0" layoutInCell="1" allowOverlap="1" wp14:anchorId="56581E35" wp14:editId="0D8BB1B2">
                      <wp:simplePos x="0" y="0"/>
                      <wp:positionH relativeFrom="column">
                        <wp:posOffset>109855</wp:posOffset>
                      </wp:positionH>
                      <wp:positionV relativeFrom="paragraph">
                        <wp:posOffset>2634615</wp:posOffset>
                      </wp:positionV>
                      <wp:extent cx="1004570" cy="520700"/>
                      <wp:effectExtent l="0" t="361950" r="1167130" b="12700"/>
                      <wp:wrapNone/>
                      <wp:docPr id="20" name="Llamada rectangular 20"/>
                      <wp:cNvGraphicFramePr/>
                      <a:graphic xmlns:a="http://schemas.openxmlformats.org/drawingml/2006/main">
                        <a:graphicData uri="http://schemas.microsoft.com/office/word/2010/wordprocessingShape">
                          <wps:wsp>
                            <wps:cNvSpPr/>
                            <wps:spPr>
                              <a:xfrm>
                                <a:off x="0" y="0"/>
                                <a:ext cx="1004570" cy="520700"/>
                              </a:xfrm>
                              <a:prstGeom prst="wedgeRectCallout">
                                <a:avLst>
                                  <a:gd name="adj1" fmla="val 162319"/>
                                  <a:gd name="adj2" fmla="val -120078"/>
                                </a:avLst>
                              </a:prstGeom>
                              <a:solidFill>
                                <a:srgbClr val="F79646"/>
                              </a:solidFill>
                              <a:ln w="25400" cap="flat" cmpd="sng" algn="ctr">
                                <a:solidFill>
                                  <a:srgbClr val="4F81BD">
                                    <a:shade val="50000"/>
                                  </a:srgbClr>
                                </a:solidFill>
                                <a:prstDash val="solid"/>
                              </a:ln>
                              <a:effectLst/>
                            </wps:spPr>
                            <wps:txbx>
                              <w:txbxContent>
                                <w:p w:rsidR="00E21CA3" w:rsidRPr="002F73E5" w:rsidRDefault="00E21CA3" w:rsidP="0066510C">
                                  <w:pPr>
                                    <w:jc w:val="center"/>
                                    <w:rPr>
                                      <w:b/>
                                      <w:color w:val="1F497D" w:themeColor="text2"/>
                                      <w:sz w:val="16"/>
                                      <w:szCs w:val="16"/>
                                    </w:rPr>
                                  </w:pPr>
                                  <w:r>
                                    <w:rPr>
                                      <w:b/>
                                      <w:color w:val="1F497D" w:themeColor="text2"/>
                                      <w:sz w:val="16"/>
                                      <w:szCs w:val="16"/>
                                    </w:rPr>
                                    <w:t>Descarga aguas enfriamiento y PTAS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20" o:spid="_x0000_s1030" type="#_x0000_t61" style="position:absolute;left:0;text-align:left;margin-left:8.65pt;margin-top:207.45pt;width:79.1pt;height:4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" adj="45861,-15137" fillcolor="#f79646" strokecolor="#385d8a" strokeweight="2pt">
                      <v:textbox>
                        <w:txbxContent>
                          <w:p w:rsidR="00436ABB" w:rsidRPr="002F73E5" w:rsidRDefault="00436ABB" w:rsidP="0066510C">
                            <w:pPr>
                              <w:jc w:val="center"/>
                              <w:rPr>
                                <w:b/>
                                <w:color w:val="1F497D" w:themeColor="text2"/>
                                <w:sz w:val="16"/>
                                <w:szCs w:val="16"/>
                              </w:rPr>
                            </w:pPr>
                            <w:r>
                              <w:rPr>
                                <w:b/>
                                <w:color w:val="1F497D" w:themeColor="text2"/>
                                <w:sz w:val="16"/>
                                <w:szCs w:val="16"/>
                              </w:rPr>
                              <w:t>Descarga aguas enfriamiento y PTAS</w:t>
                            </w:r>
                          </w:p>
                        </w:txbxContent>
                      </v:textbox>
                    </v:shape>
                  </w:pict>
                </mc:Fallback>
              </mc:AlternateContent>
            </w:r>
            <w:r w:rsidRPr="00251AA6">
              <w:rPr>
                <w:noProof/>
                <w:lang w:eastAsia="es-CL"/>
              </w:rPr>
              <mc:AlternateContent>
                <mc:Choice Requires="wps">
                  <w:drawing>
                    <wp:anchor distT="0" distB="0" distL="114300" distR="114300" simplePos="0" relativeHeight="251662336" behindDoc="0" locked="0" layoutInCell="1" allowOverlap="1" wp14:anchorId="432CB65B" wp14:editId="255C9FD8">
                      <wp:simplePos x="0" y="0"/>
                      <wp:positionH relativeFrom="column">
                        <wp:posOffset>3329305</wp:posOffset>
                      </wp:positionH>
                      <wp:positionV relativeFrom="paragraph">
                        <wp:posOffset>43815</wp:posOffset>
                      </wp:positionV>
                      <wp:extent cx="1078230" cy="344805"/>
                      <wp:effectExtent l="0" t="0" r="26670" b="379095"/>
                      <wp:wrapNone/>
                      <wp:docPr id="11" name="Llamada rectangular 11"/>
                      <wp:cNvGraphicFramePr/>
                      <a:graphic xmlns:a="http://schemas.openxmlformats.org/drawingml/2006/main">
                        <a:graphicData uri="http://schemas.microsoft.com/office/word/2010/wordprocessingShape">
                          <wps:wsp>
                            <wps:cNvSpPr/>
                            <wps:spPr>
                              <a:xfrm>
                                <a:off x="0" y="0"/>
                                <a:ext cx="1078230" cy="344805"/>
                              </a:xfrm>
                              <a:prstGeom prst="wedgeRectCallout">
                                <a:avLst>
                                  <a:gd name="adj1" fmla="val -32569"/>
                                  <a:gd name="adj2" fmla="val 152239"/>
                                </a:avLst>
                              </a:prstGeom>
                              <a:solidFill>
                                <a:srgbClr val="F79646"/>
                              </a:solidFill>
                              <a:ln w="25400" cap="flat" cmpd="sng" algn="ctr">
                                <a:solidFill>
                                  <a:srgbClr val="4F81BD">
                                    <a:shade val="50000"/>
                                  </a:srgbClr>
                                </a:solidFill>
                                <a:prstDash val="solid"/>
                              </a:ln>
                              <a:effectLst/>
                            </wps:spPr>
                            <wps:txbx>
                              <w:txbxContent>
                                <w:p w:rsidR="00E21CA3" w:rsidRPr="002F73E5" w:rsidRDefault="00E21CA3" w:rsidP="0066510C">
                                  <w:pPr>
                                    <w:jc w:val="center"/>
                                    <w:rPr>
                                      <w:b/>
                                      <w:color w:val="1F497D" w:themeColor="text2"/>
                                      <w:sz w:val="16"/>
                                      <w:szCs w:val="16"/>
                                    </w:rPr>
                                  </w:pPr>
                                  <w:r>
                                    <w:rPr>
                                      <w:b/>
                                      <w:color w:val="1F497D" w:themeColor="text2"/>
                                      <w:sz w:val="16"/>
                                      <w:szCs w:val="16"/>
                                    </w:rPr>
                                    <w:t>Emplazamiento Unidad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11" o:spid="_x0000_s1031" type="#_x0000_t61" style="position:absolute;left:0;text-align:left;margin-left:262.15pt;margin-top:3.45pt;width:84.9pt;height:27.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" adj="3765,43684" fillcolor="#f79646" strokecolor="#385d8a" strokeweight="2pt">
                      <v:textbox>
                        <w:txbxContent>
                          <w:p w:rsidR="00436ABB" w:rsidRPr="002F73E5" w:rsidRDefault="00436ABB" w:rsidP="0066510C">
                            <w:pPr>
                              <w:jc w:val="center"/>
                              <w:rPr>
                                <w:b/>
                                <w:color w:val="1F497D" w:themeColor="text2"/>
                                <w:sz w:val="16"/>
                                <w:szCs w:val="16"/>
                              </w:rPr>
                            </w:pPr>
                            <w:r>
                              <w:rPr>
                                <w:b/>
                                <w:color w:val="1F497D" w:themeColor="text2"/>
                                <w:sz w:val="16"/>
                                <w:szCs w:val="16"/>
                              </w:rPr>
                              <w:t>Emplazamiento Unidad 5</w:t>
                            </w:r>
                          </w:p>
                        </w:txbxContent>
                      </v:textbox>
                    </v:shape>
                  </w:pict>
                </mc:Fallback>
              </mc:AlternateContent>
            </w:r>
            <w:r w:rsidRPr="00251AA6">
              <w:rPr>
                <w:noProof/>
                <w:lang w:eastAsia="es-CL"/>
              </w:rPr>
              <mc:AlternateContent>
                <mc:Choice Requires="wps">
                  <w:drawing>
                    <wp:anchor distT="0" distB="0" distL="114300" distR="114300" simplePos="0" relativeHeight="251663360" behindDoc="0" locked="0" layoutInCell="1" allowOverlap="1" wp14:anchorId="6D6CF2B0" wp14:editId="07A7463F">
                      <wp:simplePos x="0" y="0"/>
                      <wp:positionH relativeFrom="column">
                        <wp:posOffset>2219325</wp:posOffset>
                      </wp:positionH>
                      <wp:positionV relativeFrom="paragraph">
                        <wp:posOffset>1678305</wp:posOffset>
                      </wp:positionV>
                      <wp:extent cx="602615" cy="349885"/>
                      <wp:effectExtent l="0" t="0" r="197485" b="12065"/>
                      <wp:wrapNone/>
                      <wp:docPr id="12" name="Llamada rectangular 12"/>
                      <wp:cNvGraphicFramePr/>
                      <a:graphic xmlns:a="http://schemas.openxmlformats.org/drawingml/2006/main">
                        <a:graphicData uri="http://schemas.microsoft.com/office/word/2010/wordprocessingShape">
                          <wps:wsp>
                            <wps:cNvSpPr/>
                            <wps:spPr>
                              <a:xfrm>
                                <a:off x="0" y="0"/>
                                <a:ext cx="602615" cy="349885"/>
                              </a:xfrm>
                              <a:prstGeom prst="wedgeRectCallout">
                                <a:avLst>
                                  <a:gd name="adj1" fmla="val 77306"/>
                                  <a:gd name="adj2" fmla="val -9309"/>
                                </a:avLst>
                              </a:prstGeom>
                              <a:solidFill>
                                <a:srgbClr val="F79646"/>
                              </a:solidFill>
                              <a:ln w="25400" cap="flat" cmpd="sng" algn="ctr">
                                <a:solidFill>
                                  <a:srgbClr val="4F81BD">
                                    <a:shade val="50000"/>
                                  </a:srgbClr>
                                </a:solidFill>
                                <a:prstDash val="solid"/>
                              </a:ln>
                              <a:effectLst/>
                            </wps:spPr>
                            <wps:txbx>
                              <w:txbxContent>
                                <w:p w:rsidR="00E21CA3" w:rsidRPr="002F73E5" w:rsidRDefault="00E21CA3" w:rsidP="0066510C">
                                  <w:pPr>
                                    <w:jc w:val="center"/>
                                    <w:rPr>
                                      <w:b/>
                                      <w:color w:val="1F497D" w:themeColor="text2"/>
                                      <w:sz w:val="16"/>
                                      <w:szCs w:val="16"/>
                                    </w:rPr>
                                  </w:pPr>
                                  <w:r>
                                    <w:rPr>
                                      <w:b/>
                                      <w:color w:val="1F497D" w:themeColor="text2"/>
                                      <w:sz w:val="16"/>
                                      <w:szCs w:val="16"/>
                                    </w:rPr>
                                    <w:t>Unidad 2 (U2)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12" o:spid="_x0000_s1032" type="#_x0000_t61" style="position:absolute;left:0;text-align:left;margin-left:174.75pt;margin-top:132.15pt;width:47.45pt;height:27.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" adj="27498,8789" fillcolor="#f79646" strokecolor="#385d8a" strokeweight="2pt">
                      <v:textbox>
                        <w:txbxContent>
                          <w:p w:rsidR="00436ABB" w:rsidRPr="002F73E5" w:rsidRDefault="00436ABB" w:rsidP="0066510C">
                            <w:pPr>
                              <w:jc w:val="center"/>
                              <w:rPr>
                                <w:b/>
                                <w:color w:val="1F497D" w:themeColor="text2"/>
                                <w:sz w:val="16"/>
                                <w:szCs w:val="16"/>
                              </w:rPr>
                            </w:pPr>
                            <w:r>
                              <w:rPr>
                                <w:b/>
                                <w:color w:val="1F497D" w:themeColor="text2"/>
                                <w:sz w:val="16"/>
                                <w:szCs w:val="16"/>
                              </w:rPr>
                              <w:t>Unidad 2 (U2)</w:t>
                            </w:r>
                          </w:p>
                        </w:txbxContent>
                      </v:textbox>
                    </v:shape>
                  </w:pict>
                </mc:Fallback>
              </mc:AlternateContent>
            </w:r>
            <w:r w:rsidRPr="00251AA6">
              <w:rPr>
                <w:noProof/>
                <w:lang w:eastAsia="es-CL"/>
              </w:rPr>
              <mc:AlternateContent>
                <mc:Choice Requires="wps">
                  <w:drawing>
                    <wp:anchor distT="0" distB="0" distL="114300" distR="114300" simplePos="0" relativeHeight="251664384" behindDoc="0" locked="0" layoutInCell="1" allowOverlap="1" wp14:anchorId="373E9F8D" wp14:editId="787BB4B1">
                      <wp:simplePos x="0" y="0"/>
                      <wp:positionH relativeFrom="column">
                        <wp:posOffset>2468245</wp:posOffset>
                      </wp:positionH>
                      <wp:positionV relativeFrom="paragraph">
                        <wp:posOffset>2378075</wp:posOffset>
                      </wp:positionV>
                      <wp:extent cx="588010" cy="349250"/>
                      <wp:effectExtent l="0" t="495300" r="497840" b="12700"/>
                      <wp:wrapNone/>
                      <wp:docPr id="16" name="Llamada rectangular 16"/>
                      <wp:cNvGraphicFramePr/>
                      <a:graphic xmlns:a="http://schemas.openxmlformats.org/drawingml/2006/main">
                        <a:graphicData uri="http://schemas.microsoft.com/office/word/2010/wordprocessingShape">
                          <wps:wsp>
                            <wps:cNvSpPr/>
                            <wps:spPr>
                              <a:xfrm>
                                <a:off x="0" y="0"/>
                                <a:ext cx="588010" cy="349250"/>
                              </a:xfrm>
                              <a:prstGeom prst="wedgeRectCallout">
                                <a:avLst>
                                  <a:gd name="adj1" fmla="val 130229"/>
                                  <a:gd name="adj2" fmla="val -192973"/>
                                </a:avLst>
                              </a:prstGeom>
                              <a:solidFill>
                                <a:srgbClr val="F79646"/>
                              </a:solidFill>
                              <a:ln w="25400" cap="flat" cmpd="sng" algn="ctr">
                                <a:solidFill>
                                  <a:srgbClr val="4F81BD">
                                    <a:shade val="50000"/>
                                  </a:srgbClr>
                                </a:solidFill>
                                <a:prstDash val="solid"/>
                              </a:ln>
                              <a:effectLst/>
                            </wps:spPr>
                            <wps:txbx>
                              <w:txbxContent>
                                <w:p w:rsidR="00E21CA3" w:rsidRPr="002F73E5" w:rsidRDefault="00E21CA3" w:rsidP="0066510C">
                                  <w:pPr>
                                    <w:jc w:val="center"/>
                                    <w:rPr>
                                      <w:b/>
                                      <w:color w:val="1F497D" w:themeColor="text2"/>
                                      <w:sz w:val="16"/>
                                      <w:szCs w:val="16"/>
                                    </w:rPr>
                                  </w:pPr>
                                  <w:r>
                                    <w:rPr>
                                      <w:b/>
                                      <w:color w:val="1F497D" w:themeColor="text2"/>
                                      <w:sz w:val="16"/>
                                      <w:szCs w:val="16"/>
                                    </w:rPr>
                                    <w:t>Unidad 1 (U1)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16" o:spid="_x0000_s1033" type="#_x0000_t61" style="position:absolute;left:0;text-align:left;margin-left:194.35pt;margin-top:187.25pt;width:46.3pt;height:2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" adj="38929,-30882" fillcolor="#f79646" strokecolor="#385d8a" strokeweight="2pt">
                      <v:textbox>
                        <w:txbxContent>
                          <w:p w:rsidR="00436ABB" w:rsidRPr="002F73E5" w:rsidRDefault="00436ABB" w:rsidP="0066510C">
                            <w:pPr>
                              <w:jc w:val="center"/>
                              <w:rPr>
                                <w:b/>
                                <w:color w:val="1F497D" w:themeColor="text2"/>
                                <w:sz w:val="16"/>
                                <w:szCs w:val="16"/>
                              </w:rPr>
                            </w:pPr>
                            <w:r>
                              <w:rPr>
                                <w:b/>
                                <w:color w:val="1F497D" w:themeColor="text2"/>
                                <w:sz w:val="16"/>
                                <w:szCs w:val="16"/>
                              </w:rPr>
                              <w:t>Unidad 1 (U1)</w:t>
                            </w:r>
                          </w:p>
                        </w:txbxContent>
                      </v:textbox>
                    </v:shape>
                  </w:pict>
                </mc:Fallback>
              </mc:AlternateContent>
            </w:r>
            <w:r w:rsidRPr="00251AA6">
              <w:rPr>
                <w:noProof/>
                <w:lang w:eastAsia="es-CL"/>
              </w:rPr>
              <mc:AlternateContent>
                <mc:Choice Requires="wps">
                  <w:drawing>
                    <wp:anchor distT="0" distB="0" distL="114300" distR="114300" simplePos="0" relativeHeight="251668480" behindDoc="0" locked="0" layoutInCell="1" allowOverlap="1" wp14:anchorId="3CCFEDA7" wp14:editId="0FDCE32E">
                      <wp:simplePos x="0" y="0"/>
                      <wp:positionH relativeFrom="column">
                        <wp:posOffset>3307715</wp:posOffset>
                      </wp:positionH>
                      <wp:positionV relativeFrom="paragraph">
                        <wp:posOffset>2430780</wp:posOffset>
                      </wp:positionV>
                      <wp:extent cx="603885" cy="381635"/>
                      <wp:effectExtent l="0" t="552450" r="43815" b="18415"/>
                      <wp:wrapNone/>
                      <wp:docPr id="17" name="Llamada rectangular 17"/>
                      <wp:cNvGraphicFramePr/>
                      <a:graphic xmlns:a="http://schemas.openxmlformats.org/drawingml/2006/main">
                        <a:graphicData uri="http://schemas.microsoft.com/office/word/2010/wordprocessingShape">
                          <wps:wsp>
                            <wps:cNvSpPr/>
                            <wps:spPr>
                              <a:xfrm>
                                <a:off x="0" y="0"/>
                                <a:ext cx="603885" cy="381635"/>
                              </a:xfrm>
                              <a:prstGeom prst="wedgeRectCallout">
                                <a:avLst>
                                  <a:gd name="adj1" fmla="val 50620"/>
                                  <a:gd name="adj2" fmla="val -191849"/>
                                </a:avLst>
                              </a:prstGeom>
                              <a:solidFill>
                                <a:srgbClr val="F79646"/>
                              </a:solidFill>
                              <a:ln w="25400" cap="flat" cmpd="sng" algn="ctr">
                                <a:solidFill>
                                  <a:srgbClr val="4F81BD">
                                    <a:shade val="50000"/>
                                  </a:srgbClr>
                                </a:solidFill>
                                <a:prstDash val="solid"/>
                              </a:ln>
                              <a:effectLst/>
                            </wps:spPr>
                            <wps:txbx>
                              <w:txbxContent>
                                <w:p w:rsidR="00E21CA3" w:rsidRPr="002F73E5" w:rsidRDefault="00E21CA3" w:rsidP="0066510C">
                                  <w:pPr>
                                    <w:jc w:val="center"/>
                                    <w:rPr>
                                      <w:b/>
                                      <w:color w:val="1F497D" w:themeColor="text2"/>
                                      <w:sz w:val="16"/>
                                      <w:szCs w:val="16"/>
                                    </w:rPr>
                                  </w:pPr>
                                  <w:r>
                                    <w:rPr>
                                      <w:b/>
                                      <w:color w:val="1F497D" w:themeColor="text2"/>
                                      <w:sz w:val="16"/>
                                      <w:szCs w:val="16"/>
                                    </w:rPr>
                                    <w:t>Unidad 3 (U3)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17" o:spid="_x0000_s1034" type="#_x0000_t61" style="position:absolute;left:0;text-align:left;margin-left:260.45pt;margin-top:191.4pt;width:47.55pt;height:30.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" adj="21734,-30639" fillcolor="#f79646" strokecolor="#385d8a" strokeweight="2pt">
                      <v:textbox>
                        <w:txbxContent>
                          <w:p w:rsidR="00436ABB" w:rsidRPr="002F73E5" w:rsidRDefault="00436ABB" w:rsidP="0066510C">
                            <w:pPr>
                              <w:jc w:val="center"/>
                              <w:rPr>
                                <w:b/>
                                <w:color w:val="1F497D" w:themeColor="text2"/>
                                <w:sz w:val="16"/>
                                <w:szCs w:val="16"/>
                              </w:rPr>
                            </w:pPr>
                            <w:r>
                              <w:rPr>
                                <w:b/>
                                <w:color w:val="1F497D" w:themeColor="text2"/>
                                <w:sz w:val="16"/>
                                <w:szCs w:val="16"/>
                              </w:rPr>
                              <w:t>Unidad 3 (U3)</w:t>
                            </w:r>
                          </w:p>
                        </w:txbxContent>
                      </v:textbox>
                    </v:shape>
                  </w:pict>
                </mc:Fallback>
              </mc:AlternateContent>
            </w:r>
            <w:r w:rsidRPr="00251AA6">
              <w:rPr>
                <w:noProof/>
                <w:lang w:eastAsia="es-CL"/>
              </w:rPr>
              <mc:AlternateContent>
                <mc:Choice Requires="wps">
                  <w:drawing>
                    <wp:anchor distT="0" distB="0" distL="114300" distR="114300" simplePos="0" relativeHeight="251669504" behindDoc="0" locked="0" layoutInCell="1" allowOverlap="1" wp14:anchorId="28042870" wp14:editId="42902A87">
                      <wp:simplePos x="0" y="0"/>
                      <wp:positionH relativeFrom="column">
                        <wp:posOffset>4103370</wp:posOffset>
                      </wp:positionH>
                      <wp:positionV relativeFrom="paragraph">
                        <wp:posOffset>2542540</wp:posOffset>
                      </wp:positionV>
                      <wp:extent cx="612140" cy="357505"/>
                      <wp:effectExtent l="0" t="495300" r="16510" b="23495"/>
                      <wp:wrapNone/>
                      <wp:docPr id="18" name="Llamada rectangular 18"/>
                      <wp:cNvGraphicFramePr/>
                      <a:graphic xmlns:a="http://schemas.openxmlformats.org/drawingml/2006/main">
                        <a:graphicData uri="http://schemas.microsoft.com/office/word/2010/wordprocessingShape">
                          <wps:wsp>
                            <wps:cNvSpPr/>
                            <wps:spPr>
                              <a:xfrm>
                                <a:off x="0" y="0"/>
                                <a:ext cx="612140" cy="357505"/>
                              </a:xfrm>
                              <a:prstGeom prst="wedgeRectCallout">
                                <a:avLst>
                                  <a:gd name="adj1" fmla="val -4197"/>
                                  <a:gd name="adj2" fmla="val -186460"/>
                                </a:avLst>
                              </a:prstGeom>
                              <a:solidFill>
                                <a:srgbClr val="F79646"/>
                              </a:solidFill>
                              <a:ln w="25400" cap="flat" cmpd="sng" algn="ctr">
                                <a:solidFill>
                                  <a:srgbClr val="4F81BD">
                                    <a:shade val="50000"/>
                                  </a:srgbClr>
                                </a:solidFill>
                                <a:prstDash val="solid"/>
                              </a:ln>
                              <a:effectLst/>
                            </wps:spPr>
                            <wps:txbx>
                              <w:txbxContent>
                                <w:p w:rsidR="00E21CA3" w:rsidRPr="002F73E5" w:rsidRDefault="00E21CA3" w:rsidP="0066510C">
                                  <w:pPr>
                                    <w:jc w:val="center"/>
                                    <w:rPr>
                                      <w:b/>
                                      <w:color w:val="1F497D" w:themeColor="text2"/>
                                      <w:sz w:val="16"/>
                                      <w:szCs w:val="16"/>
                                    </w:rPr>
                                  </w:pPr>
                                  <w:r>
                                    <w:rPr>
                                      <w:b/>
                                      <w:color w:val="1F497D" w:themeColor="text2"/>
                                      <w:sz w:val="16"/>
                                      <w:szCs w:val="16"/>
                                    </w:rPr>
                                    <w:t>Unidad 4 (U4)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18" o:spid="_x0000_s1035" type="#_x0000_t61" style="position:absolute;left:0;text-align:left;margin-left:323.1pt;margin-top:200.2pt;width:48.2pt;height:28.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" adj="9893,-29475" fillcolor="#f79646" strokecolor="#385d8a" strokeweight="2pt">
                      <v:textbox>
                        <w:txbxContent>
                          <w:p w:rsidR="00436ABB" w:rsidRPr="002F73E5" w:rsidRDefault="00436ABB" w:rsidP="0066510C">
                            <w:pPr>
                              <w:jc w:val="center"/>
                              <w:rPr>
                                <w:b/>
                                <w:color w:val="1F497D" w:themeColor="text2"/>
                                <w:sz w:val="16"/>
                                <w:szCs w:val="16"/>
                              </w:rPr>
                            </w:pPr>
                            <w:r>
                              <w:rPr>
                                <w:b/>
                                <w:color w:val="1F497D" w:themeColor="text2"/>
                                <w:sz w:val="16"/>
                                <w:szCs w:val="16"/>
                              </w:rPr>
                              <w:t>Unidad 4 (U4)</w:t>
                            </w:r>
                          </w:p>
                        </w:txbxContent>
                      </v:textbox>
                    </v:shape>
                  </w:pict>
                </mc:Fallback>
              </mc:AlternateContent>
            </w:r>
            <w:r w:rsidRPr="00251AA6">
              <w:rPr>
                <w:noProof/>
                <w:lang w:eastAsia="es-CL"/>
              </w:rPr>
              <mc:AlternateContent>
                <mc:Choice Requires="wps">
                  <w:drawing>
                    <wp:anchor distT="0" distB="0" distL="114300" distR="114300" simplePos="0" relativeHeight="251675648" behindDoc="0" locked="0" layoutInCell="1" allowOverlap="1" wp14:anchorId="2FBC4EB7" wp14:editId="66249BDE">
                      <wp:simplePos x="0" y="0"/>
                      <wp:positionH relativeFrom="column">
                        <wp:posOffset>2421255</wp:posOffset>
                      </wp:positionH>
                      <wp:positionV relativeFrom="paragraph">
                        <wp:posOffset>367665</wp:posOffset>
                      </wp:positionV>
                      <wp:extent cx="850265" cy="275590"/>
                      <wp:effectExtent l="0" t="0" r="292735" b="276860"/>
                      <wp:wrapNone/>
                      <wp:docPr id="14" name="Llamada rectangular 14"/>
                      <wp:cNvGraphicFramePr/>
                      <a:graphic xmlns:a="http://schemas.openxmlformats.org/drawingml/2006/main">
                        <a:graphicData uri="http://schemas.microsoft.com/office/word/2010/wordprocessingShape">
                          <wps:wsp>
                            <wps:cNvSpPr/>
                            <wps:spPr>
                              <a:xfrm>
                                <a:off x="0" y="0"/>
                                <a:ext cx="850265" cy="275590"/>
                              </a:xfrm>
                              <a:prstGeom prst="wedgeRectCallout">
                                <a:avLst>
                                  <a:gd name="adj1" fmla="val 81022"/>
                                  <a:gd name="adj2" fmla="val 149191"/>
                                </a:avLst>
                              </a:prstGeom>
                              <a:solidFill>
                                <a:srgbClr val="F79646"/>
                              </a:solidFill>
                              <a:ln w="25400" cap="flat" cmpd="sng" algn="ctr">
                                <a:solidFill>
                                  <a:srgbClr val="4F81BD">
                                    <a:shade val="50000"/>
                                  </a:srgbClr>
                                </a:solidFill>
                                <a:prstDash val="solid"/>
                              </a:ln>
                              <a:effectLst/>
                            </wps:spPr>
                            <wps:txbx>
                              <w:txbxContent>
                                <w:p w:rsidR="00E21CA3" w:rsidRPr="002F73E5" w:rsidRDefault="00E21CA3" w:rsidP="0066510C">
                                  <w:pPr>
                                    <w:jc w:val="center"/>
                                    <w:rPr>
                                      <w:b/>
                                      <w:color w:val="1F497D" w:themeColor="text2"/>
                                      <w:sz w:val="16"/>
                                      <w:szCs w:val="16"/>
                                    </w:rPr>
                                  </w:pPr>
                                  <w:r>
                                    <w:rPr>
                                      <w:b/>
                                      <w:color w:val="1F497D" w:themeColor="text2"/>
                                      <w:sz w:val="16"/>
                                      <w:szCs w:val="16"/>
                                    </w:rPr>
                                    <w:t>Chimenea U5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14" o:spid="_x0000_s1036" type="#_x0000_t61" style="position:absolute;left:0;text-align:left;margin-left:190.65pt;margin-top:28.95pt;width:66.95pt;height:21.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" adj="28301,43025" fillcolor="#f79646" strokecolor="#385d8a" strokeweight="2pt">
                      <v:textbox>
                        <w:txbxContent>
                          <w:p w:rsidR="00436ABB" w:rsidRPr="002F73E5" w:rsidRDefault="00436ABB" w:rsidP="0066510C">
                            <w:pPr>
                              <w:jc w:val="center"/>
                              <w:rPr>
                                <w:b/>
                                <w:color w:val="1F497D" w:themeColor="text2"/>
                                <w:sz w:val="16"/>
                                <w:szCs w:val="16"/>
                              </w:rPr>
                            </w:pPr>
                            <w:r>
                              <w:rPr>
                                <w:b/>
                                <w:color w:val="1F497D" w:themeColor="text2"/>
                                <w:sz w:val="16"/>
                                <w:szCs w:val="16"/>
                              </w:rPr>
                              <w:t>Chimenea U5</w:t>
                            </w:r>
                          </w:p>
                        </w:txbxContent>
                      </v:textbox>
                    </v:shape>
                  </w:pict>
                </mc:Fallback>
              </mc:AlternateContent>
            </w:r>
            <w:r w:rsidRPr="00251AA6">
              <w:rPr>
                <w:noProof/>
                <w:lang w:eastAsia="es-CL"/>
              </w:rPr>
              <mc:AlternateContent>
                <mc:Choice Requires="wps">
                  <w:drawing>
                    <wp:anchor distT="0" distB="0" distL="114300" distR="114300" simplePos="0" relativeHeight="251665408" behindDoc="0" locked="0" layoutInCell="1" allowOverlap="1" wp14:anchorId="257C883D" wp14:editId="358357EA">
                      <wp:simplePos x="0" y="0"/>
                      <wp:positionH relativeFrom="column">
                        <wp:posOffset>2230755</wp:posOffset>
                      </wp:positionH>
                      <wp:positionV relativeFrom="paragraph">
                        <wp:posOffset>1104265</wp:posOffset>
                      </wp:positionV>
                      <wp:extent cx="1009015" cy="212090"/>
                      <wp:effectExtent l="0" t="0" r="305435" b="92710"/>
                      <wp:wrapNone/>
                      <wp:docPr id="23" name="Llamada rectangular 23"/>
                      <wp:cNvGraphicFramePr/>
                      <a:graphic xmlns:a="http://schemas.openxmlformats.org/drawingml/2006/main">
                        <a:graphicData uri="http://schemas.microsoft.com/office/word/2010/wordprocessingShape">
                          <wps:wsp>
                            <wps:cNvSpPr/>
                            <wps:spPr>
                              <a:xfrm>
                                <a:off x="0" y="0"/>
                                <a:ext cx="1009015" cy="212090"/>
                              </a:xfrm>
                              <a:prstGeom prst="wedgeRectCallout">
                                <a:avLst>
                                  <a:gd name="adj1" fmla="val 77667"/>
                                  <a:gd name="adj2" fmla="val 79784"/>
                                </a:avLst>
                              </a:prstGeom>
                              <a:solidFill>
                                <a:srgbClr val="F79646"/>
                              </a:solidFill>
                              <a:ln w="25400" cap="rnd" cmpd="sng" algn="ctr">
                                <a:solidFill>
                                  <a:srgbClr val="4F81BD">
                                    <a:shade val="50000"/>
                                  </a:srgbClr>
                                </a:solidFill>
                                <a:prstDash val="solid"/>
                              </a:ln>
                              <a:effectLst/>
                            </wps:spPr>
                            <wps:txbx>
                              <w:txbxContent>
                                <w:p w:rsidR="00E21CA3" w:rsidRPr="002F73E5" w:rsidRDefault="00E21CA3" w:rsidP="0066510C">
                                  <w:pPr>
                                    <w:jc w:val="center"/>
                                    <w:rPr>
                                      <w:b/>
                                      <w:color w:val="1F497D" w:themeColor="text2"/>
                                      <w:sz w:val="16"/>
                                      <w:szCs w:val="16"/>
                                    </w:rPr>
                                  </w:pPr>
                                  <w:r>
                                    <w:rPr>
                                      <w:b/>
                                      <w:color w:val="1F497D" w:themeColor="text2"/>
                                      <w:sz w:val="16"/>
                                      <w:szCs w:val="16"/>
                                    </w:rPr>
                                    <w:t>Chimenea U1-U2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23" o:spid="_x0000_s1037" type="#_x0000_t61" style="position:absolute;left:0;text-align:left;margin-left:175.65pt;margin-top:86.95pt;width:79.45pt;height:1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" adj="27576,28033" fillcolor="#f79646" strokecolor="#385d8a" strokeweight="2pt">
                      <v:stroke endcap="round"/>
                      <v:textbox>
                        <w:txbxContent>
                          <w:p w:rsidR="00436ABB" w:rsidRPr="002F73E5" w:rsidRDefault="00436ABB" w:rsidP="0066510C">
                            <w:pPr>
                              <w:jc w:val="center"/>
                              <w:rPr>
                                <w:b/>
                                <w:color w:val="1F497D" w:themeColor="text2"/>
                                <w:sz w:val="16"/>
                                <w:szCs w:val="16"/>
                              </w:rPr>
                            </w:pPr>
                            <w:r>
                              <w:rPr>
                                <w:b/>
                                <w:color w:val="1F497D" w:themeColor="text2"/>
                                <w:sz w:val="16"/>
                                <w:szCs w:val="16"/>
                              </w:rPr>
                              <w:t>Chimenea U1-U2</w:t>
                            </w:r>
                          </w:p>
                        </w:txbxContent>
                      </v:textbox>
                    </v:shape>
                  </w:pict>
                </mc:Fallback>
              </mc:AlternateContent>
            </w:r>
            <w:r w:rsidRPr="00251AA6">
              <w:rPr>
                <w:noProof/>
                <w:lang w:eastAsia="es-CL"/>
              </w:rPr>
              <mc:AlternateContent>
                <mc:Choice Requires="wps">
                  <w:drawing>
                    <wp:anchor distT="0" distB="0" distL="114300" distR="114300" simplePos="0" relativeHeight="251667456" behindDoc="0" locked="0" layoutInCell="1" allowOverlap="1" wp14:anchorId="0AD077FD" wp14:editId="7A97DF6D">
                      <wp:simplePos x="0" y="0"/>
                      <wp:positionH relativeFrom="column">
                        <wp:posOffset>4078605</wp:posOffset>
                      </wp:positionH>
                      <wp:positionV relativeFrom="paragraph">
                        <wp:posOffset>513715</wp:posOffset>
                      </wp:positionV>
                      <wp:extent cx="850265" cy="275590"/>
                      <wp:effectExtent l="0" t="0" r="26035" b="410210"/>
                      <wp:wrapNone/>
                      <wp:docPr id="25" name="Llamada rectangular 25"/>
                      <wp:cNvGraphicFramePr/>
                      <a:graphic xmlns:a="http://schemas.openxmlformats.org/drawingml/2006/main">
                        <a:graphicData uri="http://schemas.microsoft.com/office/word/2010/wordprocessingShape">
                          <wps:wsp>
                            <wps:cNvSpPr/>
                            <wps:spPr>
                              <a:xfrm>
                                <a:off x="0" y="0"/>
                                <a:ext cx="850265" cy="275590"/>
                              </a:xfrm>
                              <a:prstGeom prst="wedgeRectCallout">
                                <a:avLst>
                                  <a:gd name="adj1" fmla="val -22787"/>
                                  <a:gd name="adj2" fmla="val 199882"/>
                                </a:avLst>
                              </a:prstGeom>
                              <a:solidFill>
                                <a:srgbClr val="F79646"/>
                              </a:solidFill>
                              <a:ln w="25400" cap="flat" cmpd="sng" algn="ctr">
                                <a:solidFill>
                                  <a:srgbClr val="4F81BD">
                                    <a:shade val="50000"/>
                                  </a:srgbClr>
                                </a:solidFill>
                                <a:prstDash val="solid"/>
                              </a:ln>
                              <a:effectLst/>
                            </wps:spPr>
                            <wps:txbx>
                              <w:txbxContent>
                                <w:p w:rsidR="00E21CA3" w:rsidRPr="002F73E5" w:rsidRDefault="00E21CA3" w:rsidP="0066510C">
                                  <w:pPr>
                                    <w:jc w:val="center"/>
                                    <w:rPr>
                                      <w:b/>
                                      <w:color w:val="1F497D" w:themeColor="text2"/>
                                      <w:sz w:val="16"/>
                                      <w:szCs w:val="16"/>
                                    </w:rPr>
                                  </w:pPr>
                                  <w:r>
                                    <w:rPr>
                                      <w:b/>
                                      <w:color w:val="1F497D" w:themeColor="text2"/>
                                      <w:sz w:val="16"/>
                                      <w:szCs w:val="16"/>
                                    </w:rPr>
                                    <w:t>Chimenea U3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25" o:spid="_x0000_s1038" type="#_x0000_t61" style="position:absolute;left:0;text-align:left;margin-left:321.15pt;margin-top:40.45pt;width:66.95pt;height:21.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" adj="5878,53975" fillcolor="#f79646" strokecolor="#385d8a" strokeweight="2pt">
                      <v:textbox>
                        <w:txbxContent>
                          <w:p w:rsidR="00436ABB" w:rsidRPr="002F73E5" w:rsidRDefault="00436ABB" w:rsidP="0066510C">
                            <w:pPr>
                              <w:jc w:val="center"/>
                              <w:rPr>
                                <w:b/>
                                <w:color w:val="1F497D" w:themeColor="text2"/>
                                <w:sz w:val="16"/>
                                <w:szCs w:val="16"/>
                              </w:rPr>
                            </w:pPr>
                            <w:r>
                              <w:rPr>
                                <w:b/>
                                <w:color w:val="1F497D" w:themeColor="text2"/>
                                <w:sz w:val="16"/>
                                <w:szCs w:val="16"/>
                              </w:rPr>
                              <w:t>Chimenea U3</w:t>
                            </w:r>
                          </w:p>
                        </w:txbxContent>
                      </v:textbox>
                    </v:shape>
                  </w:pict>
                </mc:Fallback>
              </mc:AlternateContent>
            </w:r>
            <w:r w:rsidRPr="00251AA6">
              <w:rPr>
                <w:noProof/>
                <w:lang w:eastAsia="es-CL"/>
              </w:rPr>
              <mc:AlternateContent>
                <mc:Choice Requires="wps">
                  <w:drawing>
                    <wp:anchor distT="0" distB="0" distL="114300" distR="114300" simplePos="0" relativeHeight="251666432" behindDoc="0" locked="0" layoutInCell="1" allowOverlap="1" wp14:anchorId="2F63537B" wp14:editId="10866B54">
                      <wp:simplePos x="0" y="0"/>
                      <wp:positionH relativeFrom="column">
                        <wp:posOffset>5164455</wp:posOffset>
                      </wp:positionH>
                      <wp:positionV relativeFrom="paragraph">
                        <wp:posOffset>894715</wp:posOffset>
                      </wp:positionV>
                      <wp:extent cx="850265" cy="251460"/>
                      <wp:effectExtent l="457200" t="0" r="26035" b="358140"/>
                      <wp:wrapNone/>
                      <wp:docPr id="24" name="Llamada rectangular 24"/>
                      <wp:cNvGraphicFramePr/>
                      <a:graphic xmlns:a="http://schemas.openxmlformats.org/drawingml/2006/main">
                        <a:graphicData uri="http://schemas.microsoft.com/office/word/2010/wordprocessingShape">
                          <wps:wsp>
                            <wps:cNvSpPr/>
                            <wps:spPr>
                              <a:xfrm>
                                <a:off x="0" y="0"/>
                                <a:ext cx="850265" cy="251460"/>
                              </a:xfrm>
                              <a:prstGeom prst="wedgeRectCallout">
                                <a:avLst>
                                  <a:gd name="adj1" fmla="val -101406"/>
                                  <a:gd name="adj2" fmla="val 185697"/>
                                </a:avLst>
                              </a:prstGeom>
                              <a:solidFill>
                                <a:srgbClr val="F79646"/>
                              </a:solidFill>
                              <a:ln w="25400" cap="flat" cmpd="sng" algn="ctr">
                                <a:solidFill>
                                  <a:srgbClr val="4F81BD">
                                    <a:shade val="50000"/>
                                  </a:srgbClr>
                                </a:solidFill>
                                <a:prstDash val="solid"/>
                              </a:ln>
                              <a:effectLst/>
                            </wps:spPr>
                            <wps:txbx>
                              <w:txbxContent>
                                <w:p w:rsidR="00E21CA3" w:rsidRPr="002F73E5" w:rsidRDefault="00E21CA3" w:rsidP="0066510C">
                                  <w:pPr>
                                    <w:jc w:val="center"/>
                                    <w:rPr>
                                      <w:b/>
                                      <w:color w:val="1F497D" w:themeColor="text2"/>
                                      <w:sz w:val="16"/>
                                      <w:szCs w:val="16"/>
                                    </w:rPr>
                                  </w:pPr>
                                  <w:r>
                                    <w:rPr>
                                      <w:b/>
                                      <w:color w:val="1F497D" w:themeColor="text2"/>
                                      <w:sz w:val="16"/>
                                      <w:szCs w:val="16"/>
                                    </w:rPr>
                                    <w:t>Chimenea U4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24" o:spid="_x0000_s1039" type="#_x0000_t61" style="position:absolute;left:0;text-align:left;margin-left:406.65pt;margin-top:70.45pt;width:66.95pt;height:19.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" adj="-11104,50911" fillcolor="#f79646" strokecolor="#385d8a" strokeweight="2pt">
                      <v:textbox>
                        <w:txbxContent>
                          <w:p w:rsidR="00436ABB" w:rsidRPr="002F73E5" w:rsidRDefault="00436ABB" w:rsidP="0066510C">
                            <w:pPr>
                              <w:jc w:val="center"/>
                              <w:rPr>
                                <w:b/>
                                <w:color w:val="1F497D" w:themeColor="text2"/>
                                <w:sz w:val="16"/>
                                <w:szCs w:val="16"/>
                              </w:rPr>
                            </w:pPr>
                            <w:r>
                              <w:rPr>
                                <w:b/>
                                <w:color w:val="1F497D" w:themeColor="text2"/>
                                <w:sz w:val="16"/>
                                <w:szCs w:val="16"/>
                              </w:rPr>
                              <w:t>Chimenea U4</w:t>
                            </w:r>
                          </w:p>
                        </w:txbxContent>
                      </v:textbox>
                    </v:shape>
                  </w:pict>
                </mc:Fallback>
              </mc:AlternateContent>
            </w:r>
            <w:r w:rsidRPr="00251AA6">
              <w:rPr>
                <w:noProof/>
                <w:lang w:eastAsia="es-CL"/>
              </w:rPr>
              <mc:AlternateContent>
                <mc:Choice Requires="wps">
                  <w:drawing>
                    <wp:anchor distT="0" distB="0" distL="114300" distR="114300" simplePos="0" relativeHeight="251672576" behindDoc="0" locked="0" layoutInCell="1" allowOverlap="1" wp14:anchorId="0FD04099" wp14:editId="434AE135">
                      <wp:simplePos x="0" y="0"/>
                      <wp:positionH relativeFrom="column">
                        <wp:posOffset>7031355</wp:posOffset>
                      </wp:positionH>
                      <wp:positionV relativeFrom="paragraph">
                        <wp:posOffset>596265</wp:posOffset>
                      </wp:positionV>
                      <wp:extent cx="769620" cy="372110"/>
                      <wp:effectExtent l="1104900" t="0" r="11430" b="599440"/>
                      <wp:wrapNone/>
                      <wp:docPr id="21" name="Llamada rectangular 21"/>
                      <wp:cNvGraphicFramePr/>
                      <a:graphic xmlns:a="http://schemas.openxmlformats.org/drawingml/2006/main">
                        <a:graphicData uri="http://schemas.microsoft.com/office/word/2010/wordprocessingShape">
                          <wps:wsp>
                            <wps:cNvSpPr/>
                            <wps:spPr>
                              <a:xfrm>
                                <a:off x="0" y="0"/>
                                <a:ext cx="769620" cy="372110"/>
                              </a:xfrm>
                              <a:prstGeom prst="wedgeRectCallout">
                                <a:avLst>
                                  <a:gd name="adj1" fmla="val -194116"/>
                                  <a:gd name="adj2" fmla="val 199045"/>
                                </a:avLst>
                              </a:prstGeom>
                              <a:solidFill>
                                <a:srgbClr val="F79646"/>
                              </a:solidFill>
                              <a:ln w="25400" cap="flat" cmpd="sng" algn="ctr">
                                <a:solidFill>
                                  <a:srgbClr val="4F81BD">
                                    <a:shade val="50000"/>
                                  </a:srgbClr>
                                </a:solidFill>
                                <a:prstDash val="solid"/>
                              </a:ln>
                              <a:effectLst/>
                            </wps:spPr>
                            <wps:txbx>
                              <w:txbxContent>
                                <w:p w:rsidR="00E21CA3" w:rsidRPr="002F73E5" w:rsidRDefault="00E21CA3" w:rsidP="0066510C">
                                  <w:pPr>
                                    <w:jc w:val="center"/>
                                    <w:rPr>
                                      <w:b/>
                                      <w:color w:val="1F497D" w:themeColor="text2"/>
                                      <w:sz w:val="16"/>
                                      <w:szCs w:val="16"/>
                                    </w:rPr>
                                  </w:pPr>
                                  <w:r>
                                    <w:rPr>
                                      <w:b/>
                                      <w:color w:val="1F497D" w:themeColor="text2"/>
                                      <w:sz w:val="16"/>
                                      <w:szCs w:val="16"/>
                                    </w:rPr>
                                    <w:t>Aducción agua de mar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21" o:spid="_x0000_s1040" type="#_x0000_t61" style="position:absolute;left:0;text-align:left;margin-left:553.65pt;margin-top:46.95pt;width:60.6pt;height:29.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" adj="-31129,53794" fillcolor="#f79646" strokecolor="#385d8a" strokeweight="2pt">
                      <v:textbox>
                        <w:txbxContent>
                          <w:p w:rsidR="00436ABB" w:rsidRPr="002F73E5" w:rsidRDefault="00436ABB" w:rsidP="0066510C">
                            <w:pPr>
                              <w:jc w:val="center"/>
                              <w:rPr>
                                <w:b/>
                                <w:color w:val="1F497D" w:themeColor="text2"/>
                                <w:sz w:val="16"/>
                                <w:szCs w:val="16"/>
                              </w:rPr>
                            </w:pPr>
                            <w:r>
                              <w:rPr>
                                <w:b/>
                                <w:color w:val="1F497D" w:themeColor="text2"/>
                                <w:sz w:val="16"/>
                                <w:szCs w:val="16"/>
                              </w:rPr>
                              <w:t>Aducción agua de mar</w:t>
                            </w:r>
                          </w:p>
                        </w:txbxContent>
                      </v:textbox>
                    </v:shape>
                  </w:pict>
                </mc:Fallback>
              </mc:AlternateContent>
            </w:r>
            <w:r w:rsidRPr="00251AA6">
              <w:rPr>
                <w:noProof/>
                <w:lang w:eastAsia="es-CL"/>
              </w:rPr>
              <mc:AlternateContent>
                <mc:Choice Requires="wps">
                  <w:drawing>
                    <wp:anchor distT="0" distB="0" distL="114300" distR="114300" simplePos="0" relativeHeight="251670528" behindDoc="0" locked="0" layoutInCell="1" allowOverlap="1" wp14:anchorId="2AAE8DDD" wp14:editId="05852870">
                      <wp:simplePos x="0" y="0"/>
                      <wp:positionH relativeFrom="column">
                        <wp:posOffset>6682105</wp:posOffset>
                      </wp:positionH>
                      <wp:positionV relativeFrom="paragraph">
                        <wp:posOffset>2355215</wp:posOffset>
                      </wp:positionV>
                      <wp:extent cx="769620" cy="233680"/>
                      <wp:effectExtent l="304800" t="133350" r="11430" b="13970"/>
                      <wp:wrapNone/>
                      <wp:docPr id="19" name="Llamada rectangular 19"/>
                      <wp:cNvGraphicFramePr/>
                      <a:graphic xmlns:a="http://schemas.openxmlformats.org/drawingml/2006/main">
                        <a:graphicData uri="http://schemas.microsoft.com/office/word/2010/wordprocessingShape">
                          <wps:wsp>
                            <wps:cNvSpPr/>
                            <wps:spPr>
                              <a:xfrm>
                                <a:off x="0" y="0"/>
                                <a:ext cx="769620" cy="233680"/>
                              </a:xfrm>
                              <a:prstGeom prst="wedgeRectCallout">
                                <a:avLst>
                                  <a:gd name="adj1" fmla="val -89061"/>
                                  <a:gd name="adj2" fmla="val -104653"/>
                                </a:avLst>
                              </a:prstGeom>
                              <a:solidFill>
                                <a:srgbClr val="F79646"/>
                              </a:solidFill>
                              <a:ln w="25400" cap="flat" cmpd="sng" algn="ctr">
                                <a:solidFill>
                                  <a:srgbClr val="4F81BD">
                                    <a:shade val="50000"/>
                                  </a:srgbClr>
                                </a:solidFill>
                                <a:prstDash val="solid"/>
                              </a:ln>
                              <a:effectLst/>
                            </wps:spPr>
                            <wps:txbx>
                              <w:txbxContent>
                                <w:p w:rsidR="00E21CA3" w:rsidRPr="002F73E5" w:rsidRDefault="00E21CA3" w:rsidP="0066510C">
                                  <w:pPr>
                                    <w:jc w:val="center"/>
                                    <w:rPr>
                                      <w:b/>
                                      <w:color w:val="1F497D" w:themeColor="text2"/>
                                      <w:sz w:val="16"/>
                                      <w:szCs w:val="16"/>
                                    </w:rPr>
                                  </w:pPr>
                                  <w:r>
                                    <w:rPr>
                                      <w:b/>
                                      <w:color w:val="1F497D" w:themeColor="text2"/>
                                      <w:sz w:val="16"/>
                                      <w:szCs w:val="16"/>
                                    </w:rPr>
                                    <w:t>Muelle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19" o:spid="_x0000_s1041" type="#_x0000_t61" style="position:absolute;left:0;text-align:left;margin-left:526.15pt;margin-top:185.45pt;width:60.6pt;height:18.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" adj="-8437,-11805" fillcolor="#f79646" strokecolor="#385d8a" strokeweight="2pt">
                      <v:textbox>
                        <w:txbxContent>
                          <w:p w:rsidR="00436ABB" w:rsidRPr="002F73E5" w:rsidRDefault="00436ABB" w:rsidP="0066510C">
                            <w:pPr>
                              <w:jc w:val="center"/>
                              <w:rPr>
                                <w:b/>
                                <w:color w:val="1F497D" w:themeColor="text2"/>
                                <w:sz w:val="16"/>
                                <w:szCs w:val="16"/>
                              </w:rPr>
                            </w:pPr>
                            <w:r>
                              <w:rPr>
                                <w:b/>
                                <w:color w:val="1F497D" w:themeColor="text2"/>
                                <w:sz w:val="16"/>
                                <w:szCs w:val="16"/>
                              </w:rPr>
                              <w:t>Muelle</w:t>
                            </w:r>
                          </w:p>
                        </w:txbxContent>
                      </v:textbox>
                    </v:shape>
                  </w:pict>
                </mc:Fallback>
              </mc:AlternateContent>
            </w:r>
            <w:r>
              <w:rPr>
                <w:noProof/>
                <w:lang w:eastAsia="es-CL"/>
              </w:rPr>
              <w:drawing>
                <wp:inline distT="0" distB="0" distL="0" distR="0" wp14:anchorId="606CF94C" wp14:editId="4FA4C3AE">
                  <wp:extent cx="6170297" cy="5353245"/>
                  <wp:effectExtent l="0" t="0" r="190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171425" cy="5354224"/>
                          </a:xfrm>
                          <a:prstGeom prst="rect">
                            <a:avLst/>
                          </a:prstGeom>
                        </pic:spPr>
                      </pic:pic>
                    </a:graphicData>
                  </a:graphic>
                </wp:inline>
              </w:drawing>
            </w:r>
            <w:r w:rsidRPr="00251AA6">
              <w:rPr>
                <w:noProof/>
                <w:lang w:eastAsia="es-CL"/>
              </w:rPr>
              <w:t xml:space="preserve"> </w:t>
            </w:r>
          </w:p>
        </w:tc>
      </w:tr>
    </w:tbl>
    <w:p w:rsidR="0066510C" w:rsidRPr="0025129B" w:rsidRDefault="0066510C" w:rsidP="0066510C">
      <w:pPr>
        <w:rPr>
          <w:sz w:val="20"/>
        </w:rPr>
      </w:pPr>
    </w:p>
    <w:p w:rsidR="0066510C" w:rsidRPr="0025129B" w:rsidRDefault="0066510C" w:rsidP="0066510C">
      <w:pPr>
        <w:rPr>
          <w:sz w:val="20"/>
        </w:rPr>
        <w:sectPr w:rsidR="0066510C" w:rsidRPr="0025129B" w:rsidSect="0066510C">
          <w:pgSz w:w="15840" w:h="12240" w:orient="landscape"/>
          <w:pgMar w:top="1134" w:right="1134" w:bottom="1134" w:left="1134" w:header="709" w:footer="709" w:gutter="0"/>
          <w:cols w:space="708"/>
          <w:docGrid w:linePitch="360"/>
        </w:sectPr>
      </w:pPr>
    </w:p>
    <w:p w:rsidR="0066510C" w:rsidRPr="0025129B" w:rsidRDefault="0066510C" w:rsidP="0066510C">
      <w:pPr>
        <w:pStyle w:val="Ttulo1"/>
      </w:pPr>
      <w:bookmarkStart w:id="52" w:name="_Toc450838041"/>
      <w:r w:rsidRPr="0025129B">
        <w:lastRenderedPageBreak/>
        <w:t xml:space="preserve">INSTRUMENTOS DE </w:t>
      </w:r>
      <w:r>
        <w:t xml:space="preserve">GESTIÓN AMBIENTAL QUE REGULAN </w:t>
      </w:r>
      <w:r w:rsidRPr="0025129B">
        <w:t>LA ACTIVIDAD FISCALIZADA.</w:t>
      </w:r>
      <w:bookmarkEnd w:id="48"/>
      <w:bookmarkEnd w:id="49"/>
      <w:bookmarkEnd w:id="50"/>
      <w:bookmarkEnd w:id="51"/>
      <w:bookmarkEnd w:id="52"/>
    </w:p>
    <w:p w:rsidR="0066510C" w:rsidRPr="0025129B" w:rsidRDefault="0066510C" w:rsidP="0066510C">
      <w:pPr>
        <w:rPr>
          <w:sz w:val="20"/>
          <w:szCs w:val="20"/>
        </w:rPr>
      </w:pPr>
    </w:p>
    <w:tbl>
      <w:tblPr>
        <w:tblW w:w="494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6"/>
        <w:gridCol w:w="1203"/>
        <w:gridCol w:w="1135"/>
        <w:gridCol w:w="708"/>
        <w:gridCol w:w="1133"/>
        <w:gridCol w:w="2410"/>
        <w:gridCol w:w="1703"/>
        <w:gridCol w:w="1275"/>
      </w:tblGrid>
      <w:tr w:rsidR="0066510C" w:rsidRPr="0025129B" w:rsidTr="0089647B">
        <w:trPr>
          <w:trHeight w:val="308"/>
        </w:trPr>
        <w:tc>
          <w:tcPr>
            <w:tcW w:w="5000" w:type="pct"/>
            <w:gridSpan w:val="8"/>
            <w:shd w:val="clear" w:color="000000" w:fill="D9D9D9"/>
            <w:noWrap/>
          </w:tcPr>
          <w:p w:rsidR="0066510C" w:rsidRPr="0089647B" w:rsidRDefault="0066510C" w:rsidP="0066510C">
            <w:pPr>
              <w:spacing w:line="0" w:lineRule="atLeast"/>
              <w:jc w:val="left"/>
              <w:rPr>
                <w:rFonts w:eastAsia="Times New Roman" w:cs="Calibri"/>
                <w:b/>
                <w:bCs/>
                <w:color w:val="000000"/>
                <w:sz w:val="18"/>
                <w:szCs w:val="18"/>
                <w:lang w:eastAsia="es-CL"/>
              </w:rPr>
            </w:pPr>
            <w:r w:rsidRPr="0089647B">
              <w:rPr>
                <w:rFonts w:eastAsia="Times New Roman" w:cs="Calibri"/>
                <w:b/>
                <w:bCs/>
                <w:color w:val="000000"/>
                <w:sz w:val="18"/>
                <w:szCs w:val="18"/>
                <w:lang w:eastAsia="es-CL"/>
              </w:rPr>
              <w:t>Identificación de Instrumentos de Gestión Ambiental que regulan la  actividad, proyecto o fuente fiscalizada.</w:t>
            </w:r>
          </w:p>
        </w:tc>
      </w:tr>
      <w:tr w:rsidR="0089647B" w:rsidRPr="0025129B" w:rsidTr="0089647B">
        <w:trPr>
          <w:trHeight w:val="498"/>
        </w:trPr>
        <w:tc>
          <w:tcPr>
            <w:tcW w:w="213" w:type="pct"/>
            <w:shd w:val="clear" w:color="auto" w:fill="auto"/>
            <w:vAlign w:val="center"/>
            <w:hideMark/>
          </w:tcPr>
          <w:p w:rsidR="0066510C" w:rsidRPr="0089647B" w:rsidRDefault="0066510C" w:rsidP="0066510C">
            <w:pPr>
              <w:spacing w:line="0" w:lineRule="atLeast"/>
              <w:jc w:val="center"/>
              <w:rPr>
                <w:rFonts w:eastAsia="Times New Roman" w:cs="Calibri"/>
                <w:b/>
                <w:bCs/>
                <w:sz w:val="20"/>
                <w:szCs w:val="20"/>
                <w:lang w:eastAsia="es-CL"/>
              </w:rPr>
            </w:pPr>
            <w:r w:rsidRPr="0089647B">
              <w:rPr>
                <w:rFonts w:eastAsia="Times New Roman" w:cs="Calibri"/>
                <w:b/>
                <w:bCs/>
                <w:sz w:val="20"/>
                <w:szCs w:val="20"/>
                <w:lang w:eastAsia="es-CL"/>
              </w:rPr>
              <w:t>N°</w:t>
            </w:r>
          </w:p>
        </w:tc>
        <w:tc>
          <w:tcPr>
            <w:tcW w:w="602" w:type="pct"/>
            <w:shd w:val="clear" w:color="auto" w:fill="auto"/>
            <w:vAlign w:val="center"/>
            <w:hideMark/>
          </w:tcPr>
          <w:p w:rsidR="0066510C" w:rsidRPr="0089647B" w:rsidRDefault="0066510C" w:rsidP="0066510C">
            <w:pPr>
              <w:spacing w:line="0" w:lineRule="atLeast"/>
              <w:jc w:val="center"/>
              <w:rPr>
                <w:rFonts w:eastAsia="Times New Roman" w:cs="Calibri"/>
                <w:b/>
                <w:bCs/>
                <w:sz w:val="18"/>
                <w:szCs w:val="18"/>
                <w:lang w:eastAsia="es-CL"/>
              </w:rPr>
            </w:pPr>
            <w:r w:rsidRPr="0089647B">
              <w:rPr>
                <w:rFonts w:eastAsia="Times New Roman" w:cs="Calibri"/>
                <w:b/>
                <w:bCs/>
                <w:sz w:val="18"/>
                <w:szCs w:val="18"/>
                <w:lang w:eastAsia="es-CL"/>
              </w:rPr>
              <w:t>Tipo de instrumento</w:t>
            </w:r>
          </w:p>
        </w:tc>
        <w:tc>
          <w:tcPr>
            <w:tcW w:w="568" w:type="pct"/>
            <w:shd w:val="clear" w:color="auto" w:fill="auto"/>
            <w:vAlign w:val="center"/>
            <w:hideMark/>
          </w:tcPr>
          <w:p w:rsidR="0066510C" w:rsidRPr="0089647B" w:rsidRDefault="0066510C" w:rsidP="0066510C">
            <w:pPr>
              <w:spacing w:line="0" w:lineRule="atLeast"/>
              <w:jc w:val="center"/>
              <w:rPr>
                <w:rFonts w:eastAsia="Times New Roman" w:cs="Calibri"/>
                <w:b/>
                <w:bCs/>
                <w:sz w:val="18"/>
                <w:szCs w:val="18"/>
                <w:lang w:eastAsia="es-CL"/>
              </w:rPr>
            </w:pPr>
            <w:r w:rsidRPr="0089647B">
              <w:rPr>
                <w:rFonts w:eastAsia="Times New Roman" w:cs="Calibri"/>
                <w:b/>
                <w:bCs/>
                <w:sz w:val="18"/>
                <w:szCs w:val="18"/>
                <w:lang w:eastAsia="es-CL"/>
              </w:rPr>
              <w:t>N°/</w:t>
            </w:r>
          </w:p>
          <w:p w:rsidR="0066510C" w:rsidRPr="0089647B" w:rsidRDefault="0066510C" w:rsidP="0066510C">
            <w:pPr>
              <w:spacing w:line="0" w:lineRule="atLeast"/>
              <w:jc w:val="center"/>
              <w:rPr>
                <w:rFonts w:eastAsia="Times New Roman" w:cs="Calibri"/>
                <w:b/>
                <w:bCs/>
                <w:sz w:val="18"/>
                <w:szCs w:val="18"/>
                <w:lang w:eastAsia="es-CL"/>
              </w:rPr>
            </w:pPr>
            <w:r w:rsidRPr="0089647B">
              <w:rPr>
                <w:rFonts w:eastAsia="Times New Roman" w:cs="Calibri"/>
                <w:b/>
                <w:bCs/>
                <w:sz w:val="18"/>
                <w:szCs w:val="18"/>
                <w:lang w:eastAsia="es-CL"/>
              </w:rPr>
              <w:t>Descripción</w:t>
            </w:r>
          </w:p>
        </w:tc>
        <w:tc>
          <w:tcPr>
            <w:tcW w:w="354" w:type="pct"/>
            <w:vAlign w:val="center"/>
          </w:tcPr>
          <w:p w:rsidR="0066510C" w:rsidRPr="0089647B" w:rsidRDefault="0066510C" w:rsidP="0066510C">
            <w:pPr>
              <w:spacing w:line="0" w:lineRule="atLeast"/>
              <w:jc w:val="center"/>
              <w:rPr>
                <w:rFonts w:eastAsia="Times New Roman" w:cs="Calibri"/>
                <w:b/>
                <w:bCs/>
                <w:sz w:val="18"/>
                <w:szCs w:val="18"/>
                <w:lang w:eastAsia="es-CL"/>
              </w:rPr>
            </w:pPr>
            <w:r w:rsidRPr="0089647B">
              <w:rPr>
                <w:rFonts w:eastAsia="Times New Roman" w:cs="Calibri"/>
                <w:b/>
                <w:bCs/>
                <w:sz w:val="18"/>
                <w:szCs w:val="18"/>
                <w:lang w:eastAsia="es-CL"/>
              </w:rPr>
              <w:t>Fecha</w:t>
            </w:r>
          </w:p>
        </w:tc>
        <w:tc>
          <w:tcPr>
            <w:tcW w:w="567" w:type="pct"/>
            <w:shd w:val="clear" w:color="auto" w:fill="auto"/>
            <w:vAlign w:val="center"/>
            <w:hideMark/>
          </w:tcPr>
          <w:p w:rsidR="0066510C" w:rsidRPr="0089647B" w:rsidRDefault="0066510C" w:rsidP="0066510C">
            <w:pPr>
              <w:spacing w:line="0" w:lineRule="atLeast"/>
              <w:jc w:val="center"/>
              <w:rPr>
                <w:rFonts w:eastAsia="Times New Roman" w:cs="Calibri"/>
                <w:b/>
                <w:bCs/>
                <w:sz w:val="18"/>
                <w:szCs w:val="18"/>
                <w:lang w:eastAsia="es-CL"/>
              </w:rPr>
            </w:pPr>
            <w:r w:rsidRPr="0089647B">
              <w:rPr>
                <w:rFonts w:eastAsia="Times New Roman" w:cs="Calibri"/>
                <w:b/>
                <w:bCs/>
                <w:sz w:val="18"/>
                <w:szCs w:val="18"/>
                <w:lang w:eastAsia="es-CL"/>
              </w:rPr>
              <w:t>Comisión / Institución</w:t>
            </w:r>
          </w:p>
        </w:tc>
        <w:tc>
          <w:tcPr>
            <w:tcW w:w="1206" w:type="pct"/>
            <w:shd w:val="clear" w:color="auto" w:fill="auto"/>
            <w:vAlign w:val="center"/>
            <w:hideMark/>
          </w:tcPr>
          <w:p w:rsidR="0066510C" w:rsidRPr="0089647B" w:rsidRDefault="0066510C" w:rsidP="0066510C">
            <w:pPr>
              <w:spacing w:line="0" w:lineRule="atLeast"/>
              <w:jc w:val="center"/>
              <w:rPr>
                <w:rFonts w:eastAsia="Times New Roman" w:cs="Calibri"/>
                <w:b/>
                <w:bCs/>
                <w:sz w:val="18"/>
                <w:szCs w:val="18"/>
                <w:lang w:eastAsia="es-CL"/>
              </w:rPr>
            </w:pPr>
            <w:r w:rsidRPr="0089647B">
              <w:rPr>
                <w:rFonts w:eastAsia="Times New Roman" w:cs="Calibri"/>
                <w:b/>
                <w:bCs/>
                <w:sz w:val="18"/>
                <w:szCs w:val="18"/>
                <w:lang w:eastAsia="es-CL"/>
              </w:rPr>
              <w:t>Nombre de la actividad, proyecto o fuente regulada</w:t>
            </w:r>
          </w:p>
        </w:tc>
        <w:tc>
          <w:tcPr>
            <w:tcW w:w="852" w:type="pct"/>
            <w:shd w:val="clear" w:color="auto" w:fill="auto"/>
            <w:vAlign w:val="center"/>
            <w:hideMark/>
          </w:tcPr>
          <w:p w:rsidR="0066510C" w:rsidRPr="0089647B" w:rsidRDefault="0066510C" w:rsidP="0066510C">
            <w:pPr>
              <w:spacing w:line="0" w:lineRule="atLeast"/>
              <w:jc w:val="center"/>
              <w:rPr>
                <w:rFonts w:eastAsia="Times New Roman" w:cs="Calibri"/>
                <w:b/>
                <w:bCs/>
                <w:sz w:val="20"/>
                <w:szCs w:val="20"/>
                <w:lang w:eastAsia="es-CL"/>
              </w:rPr>
            </w:pPr>
            <w:r w:rsidRPr="0089647B">
              <w:rPr>
                <w:rFonts w:eastAsia="Times New Roman" w:cs="Calibri"/>
                <w:b/>
                <w:bCs/>
                <w:sz w:val="20"/>
                <w:szCs w:val="20"/>
                <w:lang w:eastAsia="es-CL"/>
              </w:rPr>
              <w:t xml:space="preserve">Comentarios </w:t>
            </w:r>
          </w:p>
        </w:tc>
        <w:tc>
          <w:tcPr>
            <w:tcW w:w="638" w:type="pct"/>
            <w:vAlign w:val="center"/>
          </w:tcPr>
          <w:p w:rsidR="0066510C" w:rsidRPr="0089647B" w:rsidRDefault="0066510C" w:rsidP="0066510C">
            <w:pPr>
              <w:spacing w:line="0" w:lineRule="atLeast"/>
              <w:jc w:val="center"/>
              <w:rPr>
                <w:rFonts w:eastAsia="Times New Roman" w:cs="Calibri"/>
                <w:b/>
                <w:bCs/>
                <w:sz w:val="20"/>
                <w:szCs w:val="20"/>
                <w:lang w:eastAsia="es-CL"/>
              </w:rPr>
            </w:pPr>
            <w:r w:rsidRPr="0089647B">
              <w:rPr>
                <w:rFonts w:eastAsia="Times New Roman" w:cs="Calibri"/>
                <w:b/>
                <w:bCs/>
                <w:sz w:val="20"/>
                <w:szCs w:val="20"/>
                <w:lang w:eastAsia="es-CL"/>
              </w:rPr>
              <w:t>Instrumento fiscalizado</w:t>
            </w:r>
          </w:p>
        </w:tc>
      </w:tr>
      <w:tr w:rsidR="0089647B" w:rsidRPr="0025129B" w:rsidTr="0089647B">
        <w:trPr>
          <w:trHeight w:val="603"/>
        </w:trPr>
        <w:tc>
          <w:tcPr>
            <w:tcW w:w="213" w:type="pct"/>
            <w:shd w:val="clear" w:color="auto" w:fill="auto"/>
            <w:noWrap/>
            <w:vAlign w:val="center"/>
            <w:hideMark/>
          </w:tcPr>
          <w:p w:rsidR="0066510C" w:rsidRPr="0089647B" w:rsidRDefault="0066510C" w:rsidP="0066510C">
            <w:pPr>
              <w:spacing w:line="0" w:lineRule="atLeast"/>
              <w:jc w:val="center"/>
              <w:rPr>
                <w:rFonts w:ascii="Calibri" w:hAnsi="Calibri"/>
                <w:color w:val="000000"/>
                <w:sz w:val="20"/>
                <w:szCs w:val="20"/>
              </w:rPr>
            </w:pPr>
            <w:r w:rsidRPr="0089647B">
              <w:rPr>
                <w:rFonts w:ascii="Calibri" w:hAnsi="Calibri"/>
                <w:color w:val="000000"/>
                <w:sz w:val="20"/>
                <w:szCs w:val="20"/>
              </w:rPr>
              <w:t>1</w:t>
            </w:r>
          </w:p>
        </w:tc>
        <w:tc>
          <w:tcPr>
            <w:tcW w:w="602" w:type="pct"/>
            <w:shd w:val="clear" w:color="auto" w:fill="auto"/>
            <w:noWrap/>
            <w:vAlign w:val="center"/>
          </w:tcPr>
          <w:p w:rsidR="0066510C" w:rsidRPr="0089647B" w:rsidRDefault="0066510C" w:rsidP="0066510C">
            <w:pPr>
              <w:spacing w:line="0" w:lineRule="atLeast"/>
              <w:jc w:val="center"/>
              <w:rPr>
                <w:rFonts w:ascii="Calibri" w:hAnsi="Calibri"/>
                <w:color w:val="000000"/>
                <w:sz w:val="18"/>
                <w:szCs w:val="18"/>
              </w:rPr>
            </w:pPr>
            <w:r w:rsidRPr="0089647B">
              <w:rPr>
                <w:rFonts w:ascii="Calibri" w:hAnsi="Calibri"/>
                <w:color w:val="000000"/>
                <w:sz w:val="18"/>
                <w:szCs w:val="18"/>
              </w:rPr>
              <w:t>RCA</w:t>
            </w:r>
          </w:p>
        </w:tc>
        <w:tc>
          <w:tcPr>
            <w:tcW w:w="568" w:type="pct"/>
            <w:shd w:val="clear" w:color="auto" w:fill="auto"/>
            <w:noWrap/>
            <w:vAlign w:val="center"/>
          </w:tcPr>
          <w:p w:rsidR="0066510C" w:rsidRPr="0089647B" w:rsidRDefault="0066510C" w:rsidP="0066510C">
            <w:pPr>
              <w:spacing w:line="0" w:lineRule="atLeast"/>
              <w:jc w:val="center"/>
              <w:rPr>
                <w:rFonts w:ascii="Calibri" w:hAnsi="Calibri"/>
                <w:color w:val="000000"/>
                <w:sz w:val="18"/>
                <w:szCs w:val="18"/>
              </w:rPr>
            </w:pPr>
            <w:r w:rsidRPr="0089647B">
              <w:rPr>
                <w:rFonts w:ascii="Calibri" w:hAnsi="Calibri"/>
                <w:color w:val="000000"/>
                <w:sz w:val="18"/>
                <w:szCs w:val="18"/>
              </w:rPr>
              <w:t>4</w:t>
            </w:r>
          </w:p>
        </w:tc>
        <w:tc>
          <w:tcPr>
            <w:tcW w:w="354" w:type="pct"/>
            <w:vAlign w:val="center"/>
          </w:tcPr>
          <w:p w:rsidR="0066510C" w:rsidRPr="0089647B" w:rsidRDefault="0066510C" w:rsidP="0066510C">
            <w:pPr>
              <w:spacing w:line="0" w:lineRule="atLeast"/>
              <w:jc w:val="center"/>
              <w:rPr>
                <w:rFonts w:ascii="Calibri" w:hAnsi="Calibri"/>
                <w:color w:val="000000"/>
                <w:sz w:val="18"/>
                <w:szCs w:val="18"/>
              </w:rPr>
            </w:pPr>
            <w:r w:rsidRPr="0089647B">
              <w:rPr>
                <w:rFonts w:ascii="Calibri" w:hAnsi="Calibri"/>
                <w:color w:val="000000"/>
                <w:sz w:val="18"/>
                <w:szCs w:val="18"/>
              </w:rPr>
              <w:t>1995</w:t>
            </w:r>
          </w:p>
        </w:tc>
        <w:tc>
          <w:tcPr>
            <w:tcW w:w="567" w:type="pct"/>
            <w:shd w:val="clear" w:color="auto" w:fill="auto"/>
            <w:noWrap/>
            <w:vAlign w:val="center"/>
          </w:tcPr>
          <w:p w:rsidR="0066510C" w:rsidRPr="0089647B" w:rsidRDefault="0066510C" w:rsidP="0066510C">
            <w:pPr>
              <w:spacing w:line="0" w:lineRule="atLeast"/>
              <w:jc w:val="center"/>
              <w:rPr>
                <w:rFonts w:ascii="Calibri" w:hAnsi="Calibri"/>
                <w:color w:val="000000"/>
                <w:sz w:val="18"/>
                <w:szCs w:val="18"/>
              </w:rPr>
            </w:pPr>
            <w:r w:rsidRPr="0089647B">
              <w:rPr>
                <w:rFonts w:ascii="Calibri" w:hAnsi="Calibri"/>
                <w:color w:val="000000"/>
                <w:sz w:val="18"/>
                <w:szCs w:val="18"/>
              </w:rPr>
              <w:t>COREMA Región de Atacama</w:t>
            </w:r>
          </w:p>
        </w:tc>
        <w:tc>
          <w:tcPr>
            <w:tcW w:w="1206" w:type="pct"/>
            <w:shd w:val="clear" w:color="auto" w:fill="auto"/>
            <w:noWrap/>
            <w:vAlign w:val="center"/>
          </w:tcPr>
          <w:p w:rsidR="0066510C" w:rsidRPr="0089647B" w:rsidRDefault="0066510C" w:rsidP="0066510C">
            <w:pPr>
              <w:rPr>
                <w:rFonts w:ascii="Calibri" w:hAnsi="Calibri"/>
                <w:sz w:val="18"/>
                <w:szCs w:val="18"/>
              </w:rPr>
            </w:pPr>
            <w:r w:rsidRPr="0089647B">
              <w:rPr>
                <w:rFonts w:ascii="Calibri" w:hAnsi="Calibri"/>
                <w:sz w:val="18"/>
                <w:szCs w:val="18"/>
              </w:rPr>
              <w:t>Central Termoeléctrica Guacolda y Vertedero</w:t>
            </w:r>
          </w:p>
        </w:tc>
        <w:tc>
          <w:tcPr>
            <w:tcW w:w="852" w:type="pct"/>
            <w:shd w:val="clear" w:color="auto" w:fill="auto"/>
            <w:noWrap/>
            <w:vAlign w:val="center"/>
          </w:tcPr>
          <w:p w:rsidR="0066510C" w:rsidRPr="0089647B" w:rsidRDefault="0066510C"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Sin pertinencias.</w:t>
            </w:r>
          </w:p>
        </w:tc>
        <w:tc>
          <w:tcPr>
            <w:tcW w:w="638" w:type="pct"/>
            <w:vAlign w:val="center"/>
          </w:tcPr>
          <w:p w:rsidR="0066510C" w:rsidRPr="0089647B" w:rsidRDefault="0066510C" w:rsidP="0066510C">
            <w:pPr>
              <w:jc w:val="center"/>
              <w:rPr>
                <w:rFonts w:ascii="Calibri" w:hAnsi="Calibri"/>
                <w:sz w:val="20"/>
                <w:szCs w:val="20"/>
              </w:rPr>
            </w:pPr>
            <w:r w:rsidRPr="0089647B">
              <w:rPr>
                <w:rFonts w:ascii="Calibri" w:eastAsia="Times New Roman" w:hAnsi="Calibri" w:cs="Calibri"/>
                <w:color w:val="000000"/>
                <w:sz w:val="20"/>
                <w:szCs w:val="20"/>
                <w:lang w:eastAsia="es-CL"/>
              </w:rPr>
              <w:t>Si</w:t>
            </w:r>
          </w:p>
        </w:tc>
      </w:tr>
      <w:tr w:rsidR="0089647B" w:rsidRPr="0025129B" w:rsidTr="0089647B">
        <w:trPr>
          <w:trHeight w:val="498"/>
        </w:trPr>
        <w:tc>
          <w:tcPr>
            <w:tcW w:w="213" w:type="pct"/>
            <w:shd w:val="clear" w:color="auto" w:fill="auto"/>
            <w:noWrap/>
            <w:vAlign w:val="center"/>
            <w:hideMark/>
          </w:tcPr>
          <w:p w:rsidR="0066510C" w:rsidRPr="0089647B" w:rsidRDefault="0066510C"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2</w:t>
            </w:r>
          </w:p>
        </w:tc>
        <w:tc>
          <w:tcPr>
            <w:tcW w:w="602" w:type="pct"/>
            <w:shd w:val="clear" w:color="auto" w:fill="auto"/>
            <w:noWrap/>
            <w:vAlign w:val="center"/>
            <w:hideMark/>
          </w:tcPr>
          <w:p w:rsidR="0066510C" w:rsidRPr="0089647B" w:rsidRDefault="0066510C" w:rsidP="0066510C">
            <w:pPr>
              <w:jc w:val="center"/>
              <w:rPr>
                <w:sz w:val="18"/>
                <w:szCs w:val="18"/>
              </w:rPr>
            </w:pPr>
            <w:r w:rsidRPr="0089647B">
              <w:rPr>
                <w:rFonts w:ascii="Calibri" w:hAnsi="Calibri"/>
                <w:color w:val="000000"/>
                <w:sz w:val="18"/>
                <w:szCs w:val="18"/>
              </w:rPr>
              <w:t>RCA</w:t>
            </w:r>
          </w:p>
        </w:tc>
        <w:tc>
          <w:tcPr>
            <w:tcW w:w="568" w:type="pct"/>
            <w:shd w:val="clear" w:color="auto" w:fill="auto"/>
            <w:noWrap/>
            <w:vAlign w:val="center"/>
          </w:tcPr>
          <w:p w:rsidR="0066510C" w:rsidRPr="00350BE2" w:rsidRDefault="0066510C" w:rsidP="00350BE2">
            <w:pPr>
              <w:spacing w:line="0" w:lineRule="atLeast"/>
              <w:jc w:val="center"/>
              <w:rPr>
                <w:rFonts w:ascii="Calibri" w:hAnsi="Calibri"/>
                <w:color w:val="000000"/>
                <w:sz w:val="18"/>
                <w:szCs w:val="18"/>
              </w:rPr>
            </w:pPr>
            <w:r w:rsidRPr="00350BE2">
              <w:rPr>
                <w:rFonts w:ascii="Calibri" w:hAnsi="Calibri"/>
                <w:color w:val="000000"/>
                <w:sz w:val="18"/>
                <w:szCs w:val="18"/>
              </w:rPr>
              <w:t>38</w:t>
            </w:r>
          </w:p>
        </w:tc>
        <w:tc>
          <w:tcPr>
            <w:tcW w:w="354" w:type="pct"/>
            <w:noWrap/>
            <w:vAlign w:val="center"/>
          </w:tcPr>
          <w:p w:rsidR="0066510C" w:rsidRPr="0089647B" w:rsidRDefault="0066510C" w:rsidP="0066510C">
            <w:pPr>
              <w:spacing w:line="0" w:lineRule="atLeast"/>
              <w:jc w:val="center"/>
              <w:rPr>
                <w:rFonts w:ascii="Calibri" w:eastAsia="Times New Roman" w:hAnsi="Calibri" w:cs="Calibri"/>
                <w:color w:val="000000"/>
                <w:sz w:val="18"/>
                <w:szCs w:val="18"/>
                <w:lang w:eastAsia="es-CL"/>
              </w:rPr>
            </w:pPr>
            <w:r w:rsidRPr="0089647B">
              <w:rPr>
                <w:rFonts w:ascii="Calibri" w:eastAsia="Times New Roman" w:hAnsi="Calibri" w:cs="Calibri"/>
                <w:color w:val="000000"/>
                <w:sz w:val="18"/>
                <w:szCs w:val="18"/>
                <w:lang w:eastAsia="es-CL"/>
              </w:rPr>
              <w:t>2000</w:t>
            </w:r>
          </w:p>
        </w:tc>
        <w:tc>
          <w:tcPr>
            <w:tcW w:w="567" w:type="pct"/>
            <w:shd w:val="clear" w:color="auto" w:fill="auto"/>
            <w:noWrap/>
            <w:vAlign w:val="center"/>
          </w:tcPr>
          <w:p w:rsidR="0066510C" w:rsidRPr="0089647B" w:rsidRDefault="0066510C" w:rsidP="0066510C">
            <w:pPr>
              <w:jc w:val="center"/>
              <w:rPr>
                <w:sz w:val="18"/>
                <w:szCs w:val="18"/>
              </w:rPr>
            </w:pPr>
            <w:r w:rsidRPr="0089647B">
              <w:rPr>
                <w:rFonts w:ascii="Calibri" w:hAnsi="Calibri"/>
                <w:color w:val="000000"/>
                <w:sz w:val="18"/>
                <w:szCs w:val="18"/>
              </w:rPr>
              <w:t>COREMA Región de Atacama</w:t>
            </w:r>
          </w:p>
        </w:tc>
        <w:tc>
          <w:tcPr>
            <w:tcW w:w="1206" w:type="pct"/>
            <w:shd w:val="clear" w:color="auto" w:fill="auto"/>
            <w:noWrap/>
            <w:vAlign w:val="center"/>
          </w:tcPr>
          <w:p w:rsidR="0066510C" w:rsidRPr="0089647B" w:rsidRDefault="0066510C" w:rsidP="0066510C">
            <w:pPr>
              <w:rPr>
                <w:rFonts w:ascii="Calibri" w:hAnsi="Calibri"/>
                <w:sz w:val="18"/>
                <w:szCs w:val="18"/>
              </w:rPr>
            </w:pPr>
            <w:r w:rsidRPr="0089647B">
              <w:rPr>
                <w:rFonts w:ascii="Calibri" w:hAnsi="Calibri"/>
                <w:sz w:val="18"/>
                <w:szCs w:val="18"/>
              </w:rPr>
              <w:t>Usos de Mezclas de Carbón y Petcoke en Central Termoeléctrica Guacolda, ratificada mediante Res. Ex. 117/2001.</w:t>
            </w:r>
          </w:p>
        </w:tc>
        <w:tc>
          <w:tcPr>
            <w:tcW w:w="852" w:type="pct"/>
            <w:shd w:val="clear" w:color="auto" w:fill="auto"/>
            <w:noWrap/>
            <w:vAlign w:val="center"/>
          </w:tcPr>
          <w:p w:rsidR="0066510C" w:rsidRPr="0089647B" w:rsidRDefault="0066510C"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Sin pertinencias.</w:t>
            </w:r>
          </w:p>
        </w:tc>
        <w:tc>
          <w:tcPr>
            <w:tcW w:w="638" w:type="pct"/>
            <w:vAlign w:val="center"/>
          </w:tcPr>
          <w:p w:rsidR="0066510C" w:rsidRPr="0089647B" w:rsidRDefault="0066510C" w:rsidP="0066510C">
            <w:pPr>
              <w:jc w:val="center"/>
              <w:rPr>
                <w:rFonts w:ascii="Calibri" w:hAnsi="Calibri"/>
                <w:sz w:val="20"/>
                <w:szCs w:val="20"/>
              </w:rPr>
            </w:pPr>
            <w:r w:rsidRPr="0089647B">
              <w:rPr>
                <w:rFonts w:ascii="Calibri" w:eastAsia="Times New Roman" w:hAnsi="Calibri" w:cs="Calibri"/>
                <w:color w:val="000000"/>
                <w:sz w:val="20"/>
                <w:szCs w:val="20"/>
                <w:lang w:eastAsia="es-CL"/>
              </w:rPr>
              <w:t>Si</w:t>
            </w:r>
          </w:p>
        </w:tc>
      </w:tr>
      <w:tr w:rsidR="0089647B" w:rsidRPr="0025129B" w:rsidTr="0089647B">
        <w:trPr>
          <w:trHeight w:val="498"/>
        </w:trPr>
        <w:tc>
          <w:tcPr>
            <w:tcW w:w="213" w:type="pct"/>
            <w:shd w:val="clear" w:color="auto" w:fill="auto"/>
            <w:noWrap/>
            <w:vAlign w:val="center"/>
          </w:tcPr>
          <w:p w:rsidR="0066510C" w:rsidRPr="0089647B" w:rsidRDefault="0066510C"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3</w:t>
            </w:r>
          </w:p>
        </w:tc>
        <w:tc>
          <w:tcPr>
            <w:tcW w:w="602" w:type="pct"/>
            <w:shd w:val="clear" w:color="auto" w:fill="auto"/>
            <w:noWrap/>
            <w:vAlign w:val="center"/>
          </w:tcPr>
          <w:p w:rsidR="0066510C" w:rsidRPr="0089647B" w:rsidRDefault="0066510C" w:rsidP="0066510C">
            <w:pPr>
              <w:jc w:val="center"/>
              <w:rPr>
                <w:sz w:val="18"/>
                <w:szCs w:val="18"/>
              </w:rPr>
            </w:pPr>
            <w:r w:rsidRPr="0089647B">
              <w:rPr>
                <w:rFonts w:ascii="Calibri" w:hAnsi="Calibri"/>
                <w:color w:val="000000"/>
                <w:sz w:val="18"/>
                <w:szCs w:val="18"/>
              </w:rPr>
              <w:t>RCA</w:t>
            </w:r>
          </w:p>
        </w:tc>
        <w:tc>
          <w:tcPr>
            <w:tcW w:w="568" w:type="pct"/>
            <w:shd w:val="clear" w:color="auto" w:fill="auto"/>
            <w:noWrap/>
            <w:vAlign w:val="center"/>
          </w:tcPr>
          <w:p w:rsidR="0066510C" w:rsidRPr="00350BE2" w:rsidRDefault="0066510C" w:rsidP="00350BE2">
            <w:pPr>
              <w:spacing w:line="0" w:lineRule="atLeast"/>
              <w:jc w:val="center"/>
              <w:rPr>
                <w:rFonts w:ascii="Calibri" w:hAnsi="Calibri"/>
                <w:color w:val="000000"/>
                <w:sz w:val="18"/>
                <w:szCs w:val="18"/>
              </w:rPr>
            </w:pPr>
            <w:r w:rsidRPr="00350BE2">
              <w:rPr>
                <w:rFonts w:ascii="Calibri" w:hAnsi="Calibri"/>
                <w:color w:val="000000"/>
                <w:sz w:val="18"/>
                <w:szCs w:val="18"/>
              </w:rPr>
              <w:t>49</w:t>
            </w:r>
          </w:p>
        </w:tc>
        <w:tc>
          <w:tcPr>
            <w:tcW w:w="354" w:type="pct"/>
            <w:noWrap/>
            <w:vAlign w:val="center"/>
          </w:tcPr>
          <w:p w:rsidR="0066510C" w:rsidRPr="0089647B" w:rsidRDefault="0066510C" w:rsidP="0066510C">
            <w:pPr>
              <w:spacing w:line="0" w:lineRule="atLeast"/>
              <w:jc w:val="center"/>
              <w:rPr>
                <w:rFonts w:ascii="Calibri" w:eastAsia="Times New Roman" w:hAnsi="Calibri" w:cs="Calibri"/>
                <w:color w:val="000000"/>
                <w:sz w:val="18"/>
                <w:szCs w:val="18"/>
                <w:lang w:eastAsia="es-CL"/>
              </w:rPr>
            </w:pPr>
            <w:r w:rsidRPr="0089647B">
              <w:rPr>
                <w:rFonts w:ascii="Calibri" w:eastAsia="Times New Roman" w:hAnsi="Calibri" w:cs="Calibri"/>
                <w:color w:val="000000"/>
                <w:sz w:val="18"/>
                <w:szCs w:val="18"/>
                <w:lang w:eastAsia="es-CL"/>
              </w:rPr>
              <w:t>2004</w:t>
            </w:r>
          </w:p>
        </w:tc>
        <w:tc>
          <w:tcPr>
            <w:tcW w:w="567" w:type="pct"/>
            <w:shd w:val="clear" w:color="auto" w:fill="auto"/>
            <w:noWrap/>
            <w:vAlign w:val="center"/>
          </w:tcPr>
          <w:p w:rsidR="0066510C" w:rsidRPr="0089647B" w:rsidRDefault="0066510C" w:rsidP="0066510C">
            <w:pPr>
              <w:jc w:val="center"/>
              <w:rPr>
                <w:sz w:val="18"/>
                <w:szCs w:val="18"/>
              </w:rPr>
            </w:pPr>
            <w:r w:rsidRPr="0089647B">
              <w:rPr>
                <w:rFonts w:ascii="Calibri" w:hAnsi="Calibri"/>
                <w:color w:val="000000"/>
                <w:sz w:val="18"/>
                <w:szCs w:val="18"/>
              </w:rPr>
              <w:t>COREMA Región de Atacama</w:t>
            </w:r>
          </w:p>
        </w:tc>
        <w:tc>
          <w:tcPr>
            <w:tcW w:w="1206" w:type="pct"/>
            <w:shd w:val="clear" w:color="auto" w:fill="auto"/>
            <w:noWrap/>
            <w:vAlign w:val="center"/>
          </w:tcPr>
          <w:p w:rsidR="0066510C" w:rsidRPr="0089647B" w:rsidRDefault="0066510C" w:rsidP="0066510C">
            <w:pPr>
              <w:rPr>
                <w:rFonts w:ascii="Calibri" w:hAnsi="Calibri"/>
                <w:sz w:val="18"/>
                <w:szCs w:val="18"/>
              </w:rPr>
            </w:pPr>
            <w:r w:rsidRPr="0089647B">
              <w:rPr>
                <w:rFonts w:ascii="Calibri" w:hAnsi="Calibri"/>
                <w:sz w:val="18"/>
                <w:szCs w:val="18"/>
              </w:rPr>
              <w:t>Flexibilización de la Operación en la Central Termoeléctrica Guacolda</w:t>
            </w:r>
          </w:p>
        </w:tc>
        <w:tc>
          <w:tcPr>
            <w:tcW w:w="852" w:type="pct"/>
            <w:shd w:val="clear" w:color="auto" w:fill="auto"/>
            <w:noWrap/>
            <w:vAlign w:val="center"/>
          </w:tcPr>
          <w:p w:rsidR="0066510C" w:rsidRPr="0089647B" w:rsidRDefault="0066510C"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Sin pertinencias.</w:t>
            </w:r>
          </w:p>
        </w:tc>
        <w:tc>
          <w:tcPr>
            <w:tcW w:w="638" w:type="pct"/>
            <w:vAlign w:val="center"/>
          </w:tcPr>
          <w:p w:rsidR="0066510C" w:rsidRPr="0089647B" w:rsidRDefault="0066510C" w:rsidP="0066510C">
            <w:pPr>
              <w:jc w:val="center"/>
              <w:rPr>
                <w:rFonts w:ascii="Calibri" w:hAnsi="Calibri"/>
                <w:sz w:val="20"/>
                <w:szCs w:val="20"/>
              </w:rPr>
            </w:pPr>
            <w:r w:rsidRPr="0089647B">
              <w:rPr>
                <w:rFonts w:ascii="Calibri" w:eastAsia="Times New Roman" w:hAnsi="Calibri" w:cs="Calibri"/>
                <w:color w:val="000000"/>
                <w:sz w:val="20"/>
                <w:szCs w:val="20"/>
                <w:lang w:eastAsia="es-CL"/>
              </w:rPr>
              <w:t>Si</w:t>
            </w:r>
          </w:p>
        </w:tc>
      </w:tr>
      <w:tr w:rsidR="0089647B" w:rsidRPr="0025129B" w:rsidTr="0089647B">
        <w:trPr>
          <w:trHeight w:val="599"/>
        </w:trPr>
        <w:tc>
          <w:tcPr>
            <w:tcW w:w="213" w:type="pct"/>
            <w:shd w:val="clear" w:color="auto" w:fill="auto"/>
            <w:noWrap/>
            <w:vAlign w:val="center"/>
          </w:tcPr>
          <w:p w:rsidR="0066510C" w:rsidRPr="0089647B" w:rsidRDefault="0066510C"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4</w:t>
            </w:r>
          </w:p>
        </w:tc>
        <w:tc>
          <w:tcPr>
            <w:tcW w:w="602" w:type="pct"/>
            <w:shd w:val="clear" w:color="auto" w:fill="auto"/>
            <w:noWrap/>
            <w:vAlign w:val="center"/>
          </w:tcPr>
          <w:p w:rsidR="0066510C" w:rsidRPr="0089647B" w:rsidRDefault="0066510C" w:rsidP="0066510C">
            <w:pPr>
              <w:jc w:val="center"/>
              <w:rPr>
                <w:sz w:val="18"/>
                <w:szCs w:val="18"/>
              </w:rPr>
            </w:pPr>
            <w:r w:rsidRPr="0089647B">
              <w:rPr>
                <w:rFonts w:ascii="Calibri" w:hAnsi="Calibri"/>
                <w:color w:val="000000"/>
                <w:sz w:val="18"/>
                <w:szCs w:val="18"/>
              </w:rPr>
              <w:t>RCA</w:t>
            </w:r>
          </w:p>
        </w:tc>
        <w:tc>
          <w:tcPr>
            <w:tcW w:w="568" w:type="pct"/>
            <w:shd w:val="clear" w:color="auto" w:fill="auto"/>
            <w:noWrap/>
            <w:vAlign w:val="center"/>
          </w:tcPr>
          <w:p w:rsidR="0066510C" w:rsidRPr="00350BE2" w:rsidRDefault="0066510C" w:rsidP="00350BE2">
            <w:pPr>
              <w:spacing w:line="0" w:lineRule="atLeast"/>
              <w:jc w:val="center"/>
              <w:rPr>
                <w:rFonts w:ascii="Calibri" w:hAnsi="Calibri"/>
                <w:color w:val="000000"/>
                <w:sz w:val="18"/>
                <w:szCs w:val="18"/>
              </w:rPr>
            </w:pPr>
            <w:r w:rsidRPr="00350BE2">
              <w:rPr>
                <w:rFonts w:ascii="Calibri" w:hAnsi="Calibri"/>
                <w:color w:val="000000"/>
                <w:sz w:val="18"/>
                <w:szCs w:val="18"/>
              </w:rPr>
              <w:t>56</w:t>
            </w:r>
          </w:p>
        </w:tc>
        <w:tc>
          <w:tcPr>
            <w:tcW w:w="354" w:type="pct"/>
            <w:noWrap/>
            <w:vAlign w:val="center"/>
          </w:tcPr>
          <w:p w:rsidR="0066510C" w:rsidRPr="0089647B" w:rsidRDefault="0066510C" w:rsidP="0066510C">
            <w:pPr>
              <w:spacing w:line="0" w:lineRule="atLeast"/>
              <w:jc w:val="center"/>
              <w:rPr>
                <w:rFonts w:ascii="Calibri" w:eastAsia="Times New Roman" w:hAnsi="Calibri" w:cs="Calibri"/>
                <w:color w:val="000000"/>
                <w:sz w:val="18"/>
                <w:szCs w:val="18"/>
                <w:lang w:eastAsia="es-CL"/>
              </w:rPr>
            </w:pPr>
            <w:r w:rsidRPr="0089647B">
              <w:rPr>
                <w:rFonts w:ascii="Calibri" w:eastAsia="Times New Roman" w:hAnsi="Calibri" w:cs="Calibri"/>
                <w:color w:val="000000"/>
                <w:sz w:val="18"/>
                <w:szCs w:val="18"/>
                <w:lang w:eastAsia="es-CL"/>
              </w:rPr>
              <w:t>2006</w:t>
            </w:r>
          </w:p>
        </w:tc>
        <w:tc>
          <w:tcPr>
            <w:tcW w:w="567" w:type="pct"/>
            <w:shd w:val="clear" w:color="auto" w:fill="auto"/>
            <w:noWrap/>
            <w:vAlign w:val="center"/>
          </w:tcPr>
          <w:p w:rsidR="0066510C" w:rsidRPr="0089647B" w:rsidRDefault="0066510C" w:rsidP="0066510C">
            <w:pPr>
              <w:jc w:val="center"/>
              <w:rPr>
                <w:sz w:val="18"/>
                <w:szCs w:val="18"/>
              </w:rPr>
            </w:pPr>
            <w:r w:rsidRPr="0089647B">
              <w:rPr>
                <w:rFonts w:ascii="Calibri" w:hAnsi="Calibri"/>
                <w:color w:val="000000"/>
                <w:sz w:val="18"/>
                <w:szCs w:val="18"/>
              </w:rPr>
              <w:t>COREMA Región de Atacama</w:t>
            </w:r>
          </w:p>
        </w:tc>
        <w:tc>
          <w:tcPr>
            <w:tcW w:w="1206" w:type="pct"/>
            <w:shd w:val="clear" w:color="auto" w:fill="auto"/>
            <w:noWrap/>
            <w:vAlign w:val="center"/>
          </w:tcPr>
          <w:p w:rsidR="0066510C" w:rsidRPr="0089647B" w:rsidRDefault="0066510C" w:rsidP="0066510C">
            <w:pPr>
              <w:rPr>
                <w:rFonts w:ascii="Calibri" w:hAnsi="Calibri"/>
                <w:sz w:val="18"/>
                <w:szCs w:val="18"/>
              </w:rPr>
            </w:pPr>
            <w:r w:rsidRPr="0089647B">
              <w:rPr>
                <w:rFonts w:ascii="Calibri" w:hAnsi="Calibri"/>
                <w:sz w:val="18"/>
                <w:szCs w:val="18"/>
              </w:rPr>
              <w:t>Central Guacolda Unidad N°3</w:t>
            </w:r>
          </w:p>
        </w:tc>
        <w:tc>
          <w:tcPr>
            <w:tcW w:w="852" w:type="pct"/>
            <w:shd w:val="clear" w:color="auto" w:fill="auto"/>
            <w:noWrap/>
            <w:vAlign w:val="center"/>
          </w:tcPr>
          <w:p w:rsidR="0066510C" w:rsidRPr="0089647B" w:rsidRDefault="0066510C"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Sin pertinencias.</w:t>
            </w:r>
          </w:p>
        </w:tc>
        <w:tc>
          <w:tcPr>
            <w:tcW w:w="638" w:type="pct"/>
            <w:vAlign w:val="center"/>
          </w:tcPr>
          <w:p w:rsidR="0066510C" w:rsidRPr="0089647B" w:rsidRDefault="0066510C" w:rsidP="0066510C">
            <w:pPr>
              <w:jc w:val="center"/>
              <w:rPr>
                <w:rFonts w:ascii="Calibri" w:hAnsi="Calibri"/>
                <w:sz w:val="20"/>
                <w:szCs w:val="20"/>
              </w:rPr>
            </w:pPr>
            <w:r w:rsidRPr="0089647B">
              <w:rPr>
                <w:rFonts w:ascii="Calibri" w:eastAsia="Times New Roman" w:hAnsi="Calibri" w:cs="Calibri"/>
                <w:color w:val="000000"/>
                <w:sz w:val="20"/>
                <w:szCs w:val="20"/>
                <w:lang w:eastAsia="es-CL"/>
              </w:rPr>
              <w:t>Si</w:t>
            </w:r>
          </w:p>
        </w:tc>
      </w:tr>
      <w:tr w:rsidR="0089647B" w:rsidRPr="0025129B" w:rsidTr="0089647B">
        <w:trPr>
          <w:trHeight w:val="498"/>
        </w:trPr>
        <w:tc>
          <w:tcPr>
            <w:tcW w:w="213" w:type="pct"/>
            <w:shd w:val="clear" w:color="auto" w:fill="auto"/>
            <w:noWrap/>
            <w:vAlign w:val="center"/>
          </w:tcPr>
          <w:p w:rsidR="0066510C" w:rsidRPr="0089647B" w:rsidRDefault="0066510C"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5</w:t>
            </w:r>
          </w:p>
        </w:tc>
        <w:tc>
          <w:tcPr>
            <w:tcW w:w="602" w:type="pct"/>
            <w:shd w:val="clear" w:color="auto" w:fill="auto"/>
            <w:noWrap/>
            <w:vAlign w:val="center"/>
          </w:tcPr>
          <w:p w:rsidR="0066510C" w:rsidRPr="0089647B" w:rsidRDefault="0066510C" w:rsidP="0066510C">
            <w:pPr>
              <w:jc w:val="center"/>
              <w:rPr>
                <w:sz w:val="18"/>
                <w:szCs w:val="18"/>
              </w:rPr>
            </w:pPr>
            <w:r w:rsidRPr="0089647B">
              <w:rPr>
                <w:rFonts w:ascii="Calibri" w:hAnsi="Calibri"/>
                <w:color w:val="000000"/>
                <w:sz w:val="18"/>
                <w:szCs w:val="18"/>
              </w:rPr>
              <w:t>RCA</w:t>
            </w:r>
          </w:p>
        </w:tc>
        <w:tc>
          <w:tcPr>
            <w:tcW w:w="568" w:type="pct"/>
            <w:shd w:val="clear" w:color="auto" w:fill="auto"/>
            <w:noWrap/>
            <w:vAlign w:val="center"/>
          </w:tcPr>
          <w:p w:rsidR="0066510C" w:rsidRPr="00350BE2" w:rsidRDefault="0066510C" w:rsidP="00350BE2">
            <w:pPr>
              <w:spacing w:line="0" w:lineRule="atLeast"/>
              <w:jc w:val="center"/>
              <w:rPr>
                <w:rFonts w:ascii="Calibri" w:hAnsi="Calibri"/>
                <w:color w:val="000000"/>
                <w:sz w:val="18"/>
                <w:szCs w:val="18"/>
              </w:rPr>
            </w:pPr>
            <w:r w:rsidRPr="00350BE2">
              <w:rPr>
                <w:rFonts w:ascii="Calibri" w:hAnsi="Calibri"/>
                <w:color w:val="000000"/>
                <w:sz w:val="18"/>
                <w:szCs w:val="18"/>
              </w:rPr>
              <w:t>175</w:t>
            </w:r>
          </w:p>
        </w:tc>
        <w:tc>
          <w:tcPr>
            <w:tcW w:w="354" w:type="pct"/>
            <w:noWrap/>
            <w:vAlign w:val="center"/>
          </w:tcPr>
          <w:p w:rsidR="0066510C" w:rsidRPr="0089647B" w:rsidRDefault="0066510C" w:rsidP="0066510C">
            <w:pPr>
              <w:spacing w:line="0" w:lineRule="atLeast"/>
              <w:jc w:val="center"/>
              <w:rPr>
                <w:rFonts w:ascii="Calibri" w:eastAsia="Times New Roman" w:hAnsi="Calibri" w:cs="Calibri"/>
                <w:color w:val="000000"/>
                <w:sz w:val="18"/>
                <w:szCs w:val="18"/>
                <w:lang w:eastAsia="es-CL"/>
              </w:rPr>
            </w:pPr>
            <w:r w:rsidRPr="0089647B">
              <w:rPr>
                <w:rFonts w:ascii="Calibri" w:eastAsia="Times New Roman" w:hAnsi="Calibri" w:cs="Calibri"/>
                <w:color w:val="000000"/>
                <w:sz w:val="18"/>
                <w:szCs w:val="18"/>
                <w:lang w:eastAsia="es-CL"/>
              </w:rPr>
              <w:t>2006</w:t>
            </w:r>
          </w:p>
        </w:tc>
        <w:tc>
          <w:tcPr>
            <w:tcW w:w="567" w:type="pct"/>
            <w:shd w:val="clear" w:color="auto" w:fill="auto"/>
            <w:noWrap/>
            <w:vAlign w:val="center"/>
          </w:tcPr>
          <w:p w:rsidR="0066510C" w:rsidRPr="0089647B" w:rsidRDefault="0066510C" w:rsidP="0066510C">
            <w:pPr>
              <w:jc w:val="center"/>
              <w:rPr>
                <w:sz w:val="18"/>
                <w:szCs w:val="18"/>
              </w:rPr>
            </w:pPr>
            <w:r w:rsidRPr="0089647B">
              <w:rPr>
                <w:rFonts w:ascii="Calibri" w:hAnsi="Calibri"/>
                <w:color w:val="000000"/>
                <w:sz w:val="18"/>
                <w:szCs w:val="18"/>
              </w:rPr>
              <w:t>COREMA Región de Atacama</w:t>
            </w:r>
          </w:p>
        </w:tc>
        <w:tc>
          <w:tcPr>
            <w:tcW w:w="1206" w:type="pct"/>
            <w:shd w:val="clear" w:color="auto" w:fill="auto"/>
            <w:noWrap/>
            <w:vAlign w:val="center"/>
          </w:tcPr>
          <w:p w:rsidR="0066510C" w:rsidRPr="0089647B" w:rsidRDefault="0066510C" w:rsidP="0066510C">
            <w:pPr>
              <w:rPr>
                <w:rFonts w:ascii="Calibri" w:hAnsi="Calibri"/>
                <w:sz w:val="18"/>
                <w:szCs w:val="18"/>
              </w:rPr>
            </w:pPr>
            <w:r w:rsidRPr="0089647B">
              <w:rPr>
                <w:rFonts w:ascii="Calibri" w:hAnsi="Calibri"/>
                <w:sz w:val="18"/>
                <w:szCs w:val="18"/>
              </w:rPr>
              <w:t>Flexibilización Unidad 3</w:t>
            </w:r>
          </w:p>
        </w:tc>
        <w:tc>
          <w:tcPr>
            <w:tcW w:w="852" w:type="pct"/>
            <w:shd w:val="clear" w:color="auto" w:fill="auto"/>
            <w:noWrap/>
            <w:vAlign w:val="center"/>
          </w:tcPr>
          <w:p w:rsidR="0066510C" w:rsidRPr="0089647B" w:rsidRDefault="0066510C"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Sin pertinencias.</w:t>
            </w:r>
          </w:p>
        </w:tc>
        <w:tc>
          <w:tcPr>
            <w:tcW w:w="638" w:type="pct"/>
            <w:vAlign w:val="center"/>
          </w:tcPr>
          <w:p w:rsidR="0066510C" w:rsidRPr="0089647B" w:rsidRDefault="0066510C" w:rsidP="0066510C">
            <w:pPr>
              <w:jc w:val="center"/>
              <w:rPr>
                <w:rFonts w:ascii="Calibri" w:hAnsi="Calibri"/>
                <w:sz w:val="20"/>
                <w:szCs w:val="20"/>
              </w:rPr>
            </w:pPr>
            <w:r w:rsidRPr="0089647B">
              <w:rPr>
                <w:rFonts w:ascii="Calibri" w:eastAsia="Times New Roman" w:hAnsi="Calibri" w:cs="Calibri"/>
                <w:color w:val="000000"/>
                <w:sz w:val="20"/>
                <w:szCs w:val="20"/>
                <w:lang w:eastAsia="es-CL"/>
              </w:rPr>
              <w:t>Si</w:t>
            </w:r>
          </w:p>
        </w:tc>
      </w:tr>
      <w:tr w:rsidR="0089647B" w:rsidRPr="0025129B" w:rsidTr="0089647B">
        <w:trPr>
          <w:trHeight w:val="498"/>
        </w:trPr>
        <w:tc>
          <w:tcPr>
            <w:tcW w:w="213" w:type="pct"/>
            <w:shd w:val="clear" w:color="auto" w:fill="auto"/>
            <w:noWrap/>
            <w:vAlign w:val="center"/>
          </w:tcPr>
          <w:p w:rsidR="0066510C" w:rsidRPr="0089647B" w:rsidRDefault="0066510C"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6</w:t>
            </w:r>
          </w:p>
        </w:tc>
        <w:tc>
          <w:tcPr>
            <w:tcW w:w="602" w:type="pct"/>
            <w:shd w:val="clear" w:color="auto" w:fill="auto"/>
            <w:noWrap/>
            <w:vAlign w:val="center"/>
          </w:tcPr>
          <w:p w:rsidR="0066510C" w:rsidRPr="0089647B" w:rsidRDefault="0066510C" w:rsidP="0066510C">
            <w:pPr>
              <w:jc w:val="center"/>
              <w:rPr>
                <w:sz w:val="18"/>
                <w:szCs w:val="18"/>
              </w:rPr>
            </w:pPr>
            <w:r w:rsidRPr="0089647B">
              <w:rPr>
                <w:rFonts w:ascii="Calibri" w:hAnsi="Calibri"/>
                <w:color w:val="000000"/>
                <w:sz w:val="18"/>
                <w:szCs w:val="18"/>
              </w:rPr>
              <w:t>RCA</w:t>
            </w:r>
          </w:p>
        </w:tc>
        <w:tc>
          <w:tcPr>
            <w:tcW w:w="568" w:type="pct"/>
            <w:shd w:val="clear" w:color="auto" w:fill="auto"/>
            <w:noWrap/>
            <w:vAlign w:val="center"/>
          </w:tcPr>
          <w:p w:rsidR="0066510C" w:rsidRPr="00350BE2" w:rsidRDefault="0066510C" w:rsidP="00350BE2">
            <w:pPr>
              <w:spacing w:line="0" w:lineRule="atLeast"/>
              <w:jc w:val="center"/>
              <w:rPr>
                <w:rFonts w:ascii="Calibri" w:hAnsi="Calibri"/>
                <w:color w:val="000000"/>
                <w:sz w:val="18"/>
                <w:szCs w:val="18"/>
              </w:rPr>
            </w:pPr>
            <w:r w:rsidRPr="00350BE2">
              <w:rPr>
                <w:rFonts w:ascii="Calibri" w:hAnsi="Calibri"/>
                <w:color w:val="000000"/>
                <w:sz w:val="18"/>
                <w:szCs w:val="18"/>
              </w:rPr>
              <w:t>236</w:t>
            </w:r>
          </w:p>
        </w:tc>
        <w:tc>
          <w:tcPr>
            <w:tcW w:w="354" w:type="pct"/>
            <w:noWrap/>
            <w:vAlign w:val="center"/>
          </w:tcPr>
          <w:p w:rsidR="0066510C" w:rsidRPr="0089647B" w:rsidRDefault="0066510C" w:rsidP="0066510C">
            <w:pPr>
              <w:spacing w:line="0" w:lineRule="atLeast"/>
              <w:jc w:val="center"/>
              <w:rPr>
                <w:rFonts w:ascii="Calibri" w:eastAsia="Times New Roman" w:hAnsi="Calibri" w:cs="Calibri"/>
                <w:color w:val="000000"/>
                <w:sz w:val="18"/>
                <w:szCs w:val="18"/>
                <w:lang w:eastAsia="es-CL"/>
              </w:rPr>
            </w:pPr>
            <w:r w:rsidRPr="0089647B">
              <w:rPr>
                <w:rFonts w:ascii="Calibri" w:eastAsia="Times New Roman" w:hAnsi="Calibri" w:cs="Calibri"/>
                <w:color w:val="000000"/>
                <w:sz w:val="18"/>
                <w:szCs w:val="18"/>
                <w:lang w:eastAsia="es-CL"/>
              </w:rPr>
              <w:t>2007</w:t>
            </w:r>
          </w:p>
        </w:tc>
        <w:tc>
          <w:tcPr>
            <w:tcW w:w="567" w:type="pct"/>
            <w:shd w:val="clear" w:color="auto" w:fill="auto"/>
            <w:noWrap/>
            <w:vAlign w:val="center"/>
          </w:tcPr>
          <w:p w:rsidR="0066510C" w:rsidRPr="0089647B" w:rsidRDefault="0066510C" w:rsidP="0066510C">
            <w:pPr>
              <w:jc w:val="center"/>
              <w:rPr>
                <w:sz w:val="18"/>
                <w:szCs w:val="18"/>
              </w:rPr>
            </w:pPr>
            <w:r w:rsidRPr="0089647B">
              <w:rPr>
                <w:rFonts w:ascii="Calibri" w:hAnsi="Calibri"/>
                <w:color w:val="000000"/>
                <w:sz w:val="18"/>
                <w:szCs w:val="18"/>
              </w:rPr>
              <w:t>COREMA Región de Atacama</w:t>
            </w:r>
          </w:p>
        </w:tc>
        <w:tc>
          <w:tcPr>
            <w:tcW w:w="1206" w:type="pct"/>
            <w:shd w:val="clear" w:color="auto" w:fill="auto"/>
            <w:noWrap/>
            <w:vAlign w:val="center"/>
          </w:tcPr>
          <w:p w:rsidR="0066510C" w:rsidRPr="0089647B" w:rsidRDefault="0066510C" w:rsidP="0066510C">
            <w:pPr>
              <w:rPr>
                <w:rFonts w:ascii="Calibri" w:hAnsi="Calibri"/>
                <w:sz w:val="18"/>
                <w:szCs w:val="18"/>
              </w:rPr>
            </w:pPr>
            <w:r w:rsidRPr="0089647B">
              <w:rPr>
                <w:rFonts w:ascii="Calibri" w:hAnsi="Calibri"/>
                <w:sz w:val="18"/>
                <w:szCs w:val="18"/>
              </w:rPr>
              <w:t>Incremento de generación y Control de Emisiones del Complejo generador Central Térmica Guacolda</w:t>
            </w:r>
          </w:p>
        </w:tc>
        <w:tc>
          <w:tcPr>
            <w:tcW w:w="852" w:type="pct"/>
            <w:shd w:val="clear" w:color="auto" w:fill="auto"/>
            <w:noWrap/>
            <w:vAlign w:val="center"/>
          </w:tcPr>
          <w:p w:rsidR="0066510C" w:rsidRPr="0089647B" w:rsidRDefault="0066510C"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Sin pertinencias.</w:t>
            </w:r>
          </w:p>
        </w:tc>
        <w:tc>
          <w:tcPr>
            <w:tcW w:w="638" w:type="pct"/>
            <w:vAlign w:val="center"/>
          </w:tcPr>
          <w:p w:rsidR="0066510C" w:rsidRPr="0089647B" w:rsidRDefault="0066510C" w:rsidP="0066510C">
            <w:pPr>
              <w:jc w:val="center"/>
              <w:rPr>
                <w:rFonts w:ascii="Calibri" w:hAnsi="Calibri"/>
                <w:sz w:val="20"/>
                <w:szCs w:val="20"/>
              </w:rPr>
            </w:pPr>
            <w:r w:rsidRPr="0089647B">
              <w:rPr>
                <w:rFonts w:ascii="Calibri" w:eastAsia="Times New Roman" w:hAnsi="Calibri" w:cs="Calibri"/>
                <w:color w:val="000000"/>
                <w:sz w:val="20"/>
                <w:szCs w:val="20"/>
                <w:lang w:eastAsia="es-CL"/>
              </w:rPr>
              <w:t>Si</w:t>
            </w:r>
          </w:p>
        </w:tc>
      </w:tr>
      <w:tr w:rsidR="0089647B" w:rsidRPr="0025129B" w:rsidTr="0089647B">
        <w:trPr>
          <w:trHeight w:val="498"/>
        </w:trPr>
        <w:tc>
          <w:tcPr>
            <w:tcW w:w="213" w:type="pct"/>
            <w:shd w:val="clear" w:color="auto" w:fill="auto"/>
            <w:noWrap/>
            <w:vAlign w:val="center"/>
          </w:tcPr>
          <w:p w:rsidR="0066510C" w:rsidRPr="0089647B" w:rsidRDefault="0066510C"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7</w:t>
            </w:r>
          </w:p>
        </w:tc>
        <w:tc>
          <w:tcPr>
            <w:tcW w:w="602" w:type="pct"/>
            <w:shd w:val="clear" w:color="auto" w:fill="auto"/>
            <w:noWrap/>
            <w:vAlign w:val="center"/>
          </w:tcPr>
          <w:p w:rsidR="0066510C" w:rsidRPr="0089647B" w:rsidRDefault="0066510C" w:rsidP="0066510C">
            <w:pPr>
              <w:jc w:val="center"/>
              <w:rPr>
                <w:sz w:val="18"/>
                <w:szCs w:val="18"/>
              </w:rPr>
            </w:pPr>
            <w:r w:rsidRPr="0089647B">
              <w:rPr>
                <w:rFonts w:ascii="Calibri" w:hAnsi="Calibri"/>
                <w:color w:val="000000"/>
                <w:sz w:val="18"/>
                <w:szCs w:val="18"/>
              </w:rPr>
              <w:t>RCA</w:t>
            </w:r>
          </w:p>
        </w:tc>
        <w:tc>
          <w:tcPr>
            <w:tcW w:w="568" w:type="pct"/>
            <w:shd w:val="clear" w:color="auto" w:fill="auto"/>
            <w:noWrap/>
            <w:vAlign w:val="center"/>
          </w:tcPr>
          <w:p w:rsidR="0066510C" w:rsidRPr="00350BE2" w:rsidRDefault="0066510C" w:rsidP="00350BE2">
            <w:pPr>
              <w:spacing w:line="0" w:lineRule="atLeast"/>
              <w:jc w:val="center"/>
              <w:rPr>
                <w:rFonts w:ascii="Calibri" w:hAnsi="Calibri"/>
                <w:color w:val="000000"/>
                <w:sz w:val="18"/>
                <w:szCs w:val="18"/>
              </w:rPr>
            </w:pPr>
            <w:r w:rsidRPr="00350BE2">
              <w:rPr>
                <w:rFonts w:ascii="Calibri" w:hAnsi="Calibri"/>
                <w:color w:val="000000"/>
                <w:sz w:val="18"/>
                <w:szCs w:val="18"/>
              </w:rPr>
              <w:t>249</w:t>
            </w:r>
          </w:p>
        </w:tc>
        <w:tc>
          <w:tcPr>
            <w:tcW w:w="354" w:type="pct"/>
            <w:noWrap/>
            <w:vAlign w:val="center"/>
          </w:tcPr>
          <w:p w:rsidR="0066510C" w:rsidRPr="0089647B" w:rsidRDefault="0066510C" w:rsidP="0066510C">
            <w:pPr>
              <w:spacing w:line="0" w:lineRule="atLeast"/>
              <w:jc w:val="center"/>
              <w:rPr>
                <w:rFonts w:ascii="Calibri" w:eastAsia="Times New Roman" w:hAnsi="Calibri" w:cs="Calibri"/>
                <w:color w:val="000000"/>
                <w:sz w:val="18"/>
                <w:szCs w:val="18"/>
                <w:lang w:eastAsia="es-CL"/>
              </w:rPr>
            </w:pPr>
            <w:r w:rsidRPr="0089647B">
              <w:rPr>
                <w:rFonts w:ascii="Calibri" w:eastAsia="Times New Roman" w:hAnsi="Calibri" w:cs="Calibri"/>
                <w:color w:val="000000"/>
                <w:sz w:val="18"/>
                <w:szCs w:val="18"/>
                <w:lang w:eastAsia="es-CL"/>
              </w:rPr>
              <w:t>2008</w:t>
            </w:r>
          </w:p>
        </w:tc>
        <w:tc>
          <w:tcPr>
            <w:tcW w:w="567" w:type="pct"/>
            <w:shd w:val="clear" w:color="auto" w:fill="auto"/>
            <w:noWrap/>
            <w:vAlign w:val="center"/>
          </w:tcPr>
          <w:p w:rsidR="0066510C" w:rsidRPr="0089647B" w:rsidRDefault="0066510C" w:rsidP="0066510C">
            <w:pPr>
              <w:jc w:val="center"/>
              <w:rPr>
                <w:sz w:val="18"/>
                <w:szCs w:val="18"/>
              </w:rPr>
            </w:pPr>
            <w:r w:rsidRPr="0089647B">
              <w:rPr>
                <w:rFonts w:ascii="Calibri" w:hAnsi="Calibri"/>
                <w:color w:val="000000"/>
                <w:sz w:val="18"/>
                <w:szCs w:val="18"/>
              </w:rPr>
              <w:t>COREMA Región de Atacama</w:t>
            </w:r>
          </w:p>
        </w:tc>
        <w:tc>
          <w:tcPr>
            <w:tcW w:w="1206" w:type="pct"/>
            <w:shd w:val="clear" w:color="auto" w:fill="auto"/>
            <w:noWrap/>
            <w:vAlign w:val="center"/>
          </w:tcPr>
          <w:p w:rsidR="0066510C" w:rsidRPr="0089647B" w:rsidRDefault="0066510C" w:rsidP="0066510C">
            <w:pPr>
              <w:rPr>
                <w:rFonts w:ascii="Calibri" w:hAnsi="Calibri"/>
                <w:sz w:val="18"/>
                <w:szCs w:val="18"/>
              </w:rPr>
            </w:pPr>
            <w:r w:rsidRPr="0089647B">
              <w:rPr>
                <w:rFonts w:ascii="Calibri" w:hAnsi="Calibri"/>
                <w:sz w:val="18"/>
                <w:szCs w:val="18"/>
              </w:rPr>
              <w:t>Ampliación de la Capacidad de Almacenamiento de Combustibles sólidos en Central térmica Guacolda</w:t>
            </w:r>
          </w:p>
        </w:tc>
        <w:tc>
          <w:tcPr>
            <w:tcW w:w="852" w:type="pct"/>
            <w:shd w:val="clear" w:color="auto" w:fill="auto"/>
            <w:noWrap/>
            <w:vAlign w:val="center"/>
          </w:tcPr>
          <w:p w:rsidR="0066510C" w:rsidRPr="0089647B" w:rsidRDefault="0066510C"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Sin pertinencias.</w:t>
            </w:r>
          </w:p>
        </w:tc>
        <w:tc>
          <w:tcPr>
            <w:tcW w:w="638" w:type="pct"/>
            <w:vAlign w:val="center"/>
          </w:tcPr>
          <w:p w:rsidR="0066510C" w:rsidRPr="0089647B" w:rsidRDefault="0066510C"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Si</w:t>
            </w:r>
          </w:p>
        </w:tc>
      </w:tr>
      <w:tr w:rsidR="0089647B" w:rsidRPr="0025129B" w:rsidTr="0089647B">
        <w:trPr>
          <w:trHeight w:val="498"/>
        </w:trPr>
        <w:tc>
          <w:tcPr>
            <w:tcW w:w="213" w:type="pct"/>
            <w:shd w:val="clear" w:color="auto" w:fill="auto"/>
            <w:noWrap/>
            <w:vAlign w:val="center"/>
          </w:tcPr>
          <w:p w:rsidR="00B848EE" w:rsidRPr="0089647B" w:rsidRDefault="00B848EE"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8</w:t>
            </w:r>
          </w:p>
        </w:tc>
        <w:tc>
          <w:tcPr>
            <w:tcW w:w="602" w:type="pct"/>
            <w:shd w:val="clear" w:color="auto" w:fill="auto"/>
            <w:noWrap/>
            <w:vAlign w:val="center"/>
          </w:tcPr>
          <w:p w:rsidR="00B848EE" w:rsidRPr="0089647B" w:rsidRDefault="00B848EE" w:rsidP="0066510C">
            <w:pPr>
              <w:jc w:val="center"/>
              <w:rPr>
                <w:rFonts w:ascii="Calibri" w:hAnsi="Calibri"/>
                <w:color w:val="000000"/>
                <w:sz w:val="18"/>
                <w:szCs w:val="18"/>
              </w:rPr>
            </w:pPr>
            <w:r w:rsidRPr="0089647B">
              <w:rPr>
                <w:rFonts w:ascii="Calibri" w:hAnsi="Calibri"/>
                <w:color w:val="000000"/>
                <w:sz w:val="18"/>
                <w:szCs w:val="18"/>
              </w:rPr>
              <w:t>RCA</w:t>
            </w:r>
          </w:p>
        </w:tc>
        <w:tc>
          <w:tcPr>
            <w:tcW w:w="568" w:type="pct"/>
            <w:shd w:val="clear" w:color="auto" w:fill="auto"/>
            <w:noWrap/>
            <w:vAlign w:val="center"/>
          </w:tcPr>
          <w:p w:rsidR="00B848EE" w:rsidRPr="00350BE2" w:rsidRDefault="00B848EE" w:rsidP="00350BE2">
            <w:pPr>
              <w:spacing w:line="0" w:lineRule="atLeast"/>
              <w:jc w:val="center"/>
              <w:rPr>
                <w:rFonts w:ascii="Calibri" w:hAnsi="Calibri"/>
                <w:color w:val="000000"/>
                <w:sz w:val="18"/>
                <w:szCs w:val="18"/>
              </w:rPr>
            </w:pPr>
            <w:r w:rsidRPr="00350BE2">
              <w:rPr>
                <w:rFonts w:ascii="Calibri" w:hAnsi="Calibri"/>
                <w:color w:val="000000"/>
                <w:sz w:val="18"/>
                <w:szCs w:val="18"/>
              </w:rPr>
              <w:t>242</w:t>
            </w:r>
          </w:p>
        </w:tc>
        <w:tc>
          <w:tcPr>
            <w:tcW w:w="354" w:type="pct"/>
            <w:noWrap/>
            <w:vAlign w:val="center"/>
          </w:tcPr>
          <w:p w:rsidR="00B848EE" w:rsidRPr="0089647B" w:rsidRDefault="00B848EE" w:rsidP="0066510C">
            <w:pPr>
              <w:spacing w:line="0" w:lineRule="atLeast"/>
              <w:jc w:val="center"/>
              <w:rPr>
                <w:rFonts w:ascii="Calibri" w:eastAsia="Times New Roman" w:hAnsi="Calibri" w:cs="Calibri"/>
                <w:color w:val="000000"/>
                <w:sz w:val="18"/>
                <w:szCs w:val="18"/>
                <w:lang w:eastAsia="es-CL"/>
              </w:rPr>
            </w:pPr>
            <w:r w:rsidRPr="0089647B">
              <w:rPr>
                <w:rFonts w:ascii="Calibri" w:eastAsia="Times New Roman" w:hAnsi="Calibri" w:cs="Calibri"/>
                <w:color w:val="000000"/>
                <w:sz w:val="18"/>
                <w:szCs w:val="18"/>
                <w:lang w:eastAsia="es-CL"/>
              </w:rPr>
              <w:t>2008</w:t>
            </w:r>
          </w:p>
        </w:tc>
        <w:tc>
          <w:tcPr>
            <w:tcW w:w="567" w:type="pct"/>
            <w:shd w:val="clear" w:color="auto" w:fill="auto"/>
            <w:noWrap/>
            <w:vAlign w:val="center"/>
          </w:tcPr>
          <w:p w:rsidR="00B848EE" w:rsidRPr="0089647B" w:rsidRDefault="00B848EE" w:rsidP="0066510C">
            <w:pPr>
              <w:jc w:val="center"/>
              <w:rPr>
                <w:rFonts w:ascii="Calibri" w:hAnsi="Calibri"/>
                <w:color w:val="000000"/>
                <w:sz w:val="18"/>
                <w:szCs w:val="18"/>
              </w:rPr>
            </w:pPr>
            <w:r w:rsidRPr="0089647B">
              <w:rPr>
                <w:rFonts w:ascii="Calibri" w:hAnsi="Calibri"/>
                <w:color w:val="000000"/>
                <w:sz w:val="18"/>
                <w:szCs w:val="18"/>
              </w:rPr>
              <w:t>COREMA Región de Atacama</w:t>
            </w:r>
          </w:p>
        </w:tc>
        <w:tc>
          <w:tcPr>
            <w:tcW w:w="1206" w:type="pct"/>
            <w:shd w:val="clear" w:color="auto" w:fill="auto"/>
            <w:noWrap/>
            <w:vAlign w:val="center"/>
          </w:tcPr>
          <w:p w:rsidR="00B848EE" w:rsidRPr="0089647B" w:rsidRDefault="00B848EE" w:rsidP="0066510C">
            <w:pPr>
              <w:rPr>
                <w:rFonts w:ascii="Calibri" w:hAnsi="Calibri"/>
                <w:sz w:val="18"/>
                <w:szCs w:val="18"/>
              </w:rPr>
            </w:pPr>
            <w:r w:rsidRPr="0089647B">
              <w:rPr>
                <w:rFonts w:ascii="Calibri" w:hAnsi="Calibri"/>
                <w:sz w:val="18"/>
                <w:szCs w:val="18"/>
              </w:rPr>
              <w:t xml:space="preserve">Línea de Transmisión Eléctrica 2x220 </w:t>
            </w:r>
            <w:proofErr w:type="spellStart"/>
            <w:r w:rsidRPr="0089647B">
              <w:rPr>
                <w:rFonts w:ascii="Calibri" w:hAnsi="Calibri"/>
                <w:sz w:val="18"/>
                <w:szCs w:val="18"/>
              </w:rPr>
              <w:t>kV</w:t>
            </w:r>
            <w:proofErr w:type="spellEnd"/>
            <w:r w:rsidRPr="0089647B">
              <w:rPr>
                <w:rFonts w:ascii="Calibri" w:hAnsi="Calibri"/>
                <w:sz w:val="18"/>
                <w:szCs w:val="18"/>
              </w:rPr>
              <w:t xml:space="preserve"> Guacolda </w:t>
            </w:r>
            <w:r w:rsidR="00CE236E">
              <w:rPr>
                <w:rFonts w:ascii="Calibri" w:hAnsi="Calibri"/>
                <w:sz w:val="18"/>
                <w:szCs w:val="18"/>
              </w:rPr>
              <w:t>–</w:t>
            </w:r>
            <w:r w:rsidRPr="0089647B">
              <w:rPr>
                <w:rFonts w:ascii="Calibri" w:hAnsi="Calibri"/>
                <w:sz w:val="18"/>
                <w:szCs w:val="18"/>
              </w:rPr>
              <w:t xml:space="preserve"> </w:t>
            </w:r>
            <w:proofErr w:type="spellStart"/>
            <w:r w:rsidRPr="0089647B">
              <w:rPr>
                <w:rFonts w:ascii="Calibri" w:hAnsi="Calibri"/>
                <w:sz w:val="18"/>
                <w:szCs w:val="18"/>
              </w:rPr>
              <w:t>Maitencillo</w:t>
            </w:r>
            <w:proofErr w:type="spellEnd"/>
          </w:p>
        </w:tc>
        <w:tc>
          <w:tcPr>
            <w:tcW w:w="852" w:type="pct"/>
            <w:shd w:val="clear" w:color="auto" w:fill="auto"/>
            <w:noWrap/>
            <w:vAlign w:val="center"/>
          </w:tcPr>
          <w:p w:rsidR="00B848EE" w:rsidRPr="0089647B" w:rsidRDefault="00B848EE"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Sin Pertinencias</w:t>
            </w:r>
          </w:p>
        </w:tc>
        <w:tc>
          <w:tcPr>
            <w:tcW w:w="638" w:type="pct"/>
            <w:vAlign w:val="center"/>
          </w:tcPr>
          <w:p w:rsidR="00B848EE" w:rsidRPr="0089647B" w:rsidRDefault="00B848EE"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Si</w:t>
            </w:r>
          </w:p>
        </w:tc>
      </w:tr>
      <w:tr w:rsidR="0089647B" w:rsidRPr="0025129B" w:rsidTr="0089647B">
        <w:trPr>
          <w:trHeight w:val="498"/>
        </w:trPr>
        <w:tc>
          <w:tcPr>
            <w:tcW w:w="213" w:type="pct"/>
            <w:shd w:val="clear" w:color="auto" w:fill="auto"/>
            <w:noWrap/>
            <w:vAlign w:val="center"/>
          </w:tcPr>
          <w:p w:rsidR="0066510C" w:rsidRPr="0089647B" w:rsidRDefault="00B848EE"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9</w:t>
            </w:r>
          </w:p>
        </w:tc>
        <w:tc>
          <w:tcPr>
            <w:tcW w:w="602" w:type="pct"/>
            <w:shd w:val="clear" w:color="auto" w:fill="auto"/>
            <w:noWrap/>
            <w:vAlign w:val="center"/>
          </w:tcPr>
          <w:p w:rsidR="0066510C" w:rsidRPr="0089647B" w:rsidRDefault="0066510C" w:rsidP="0066510C">
            <w:pPr>
              <w:jc w:val="center"/>
              <w:rPr>
                <w:sz w:val="18"/>
                <w:szCs w:val="18"/>
              </w:rPr>
            </w:pPr>
            <w:r w:rsidRPr="0089647B">
              <w:rPr>
                <w:rFonts w:ascii="Calibri" w:hAnsi="Calibri"/>
                <w:color w:val="000000"/>
                <w:sz w:val="18"/>
                <w:szCs w:val="18"/>
              </w:rPr>
              <w:t>RCA</w:t>
            </w:r>
          </w:p>
        </w:tc>
        <w:tc>
          <w:tcPr>
            <w:tcW w:w="568" w:type="pct"/>
            <w:shd w:val="clear" w:color="auto" w:fill="auto"/>
            <w:noWrap/>
            <w:vAlign w:val="center"/>
          </w:tcPr>
          <w:p w:rsidR="0066510C" w:rsidRPr="00350BE2" w:rsidRDefault="0066510C" w:rsidP="00350BE2">
            <w:pPr>
              <w:spacing w:line="0" w:lineRule="atLeast"/>
              <w:jc w:val="center"/>
              <w:rPr>
                <w:rFonts w:ascii="Calibri" w:hAnsi="Calibri"/>
                <w:color w:val="000000"/>
                <w:sz w:val="18"/>
                <w:szCs w:val="18"/>
              </w:rPr>
            </w:pPr>
            <w:r w:rsidRPr="00350BE2">
              <w:rPr>
                <w:rFonts w:ascii="Calibri" w:hAnsi="Calibri"/>
                <w:color w:val="000000"/>
                <w:sz w:val="18"/>
                <w:szCs w:val="18"/>
              </w:rPr>
              <w:t>191</w:t>
            </w:r>
          </w:p>
        </w:tc>
        <w:tc>
          <w:tcPr>
            <w:tcW w:w="354" w:type="pct"/>
            <w:noWrap/>
            <w:vAlign w:val="center"/>
          </w:tcPr>
          <w:p w:rsidR="0066510C" w:rsidRPr="0089647B" w:rsidRDefault="0066510C" w:rsidP="0066510C">
            <w:pPr>
              <w:spacing w:line="0" w:lineRule="atLeast"/>
              <w:jc w:val="center"/>
              <w:rPr>
                <w:rFonts w:ascii="Calibri" w:eastAsia="Times New Roman" w:hAnsi="Calibri" w:cs="Calibri"/>
                <w:color w:val="000000"/>
                <w:sz w:val="18"/>
                <w:szCs w:val="18"/>
                <w:lang w:eastAsia="es-CL"/>
              </w:rPr>
            </w:pPr>
            <w:r w:rsidRPr="0089647B">
              <w:rPr>
                <w:rFonts w:ascii="Calibri" w:eastAsia="Times New Roman" w:hAnsi="Calibri" w:cs="Calibri"/>
                <w:color w:val="000000"/>
                <w:sz w:val="18"/>
                <w:szCs w:val="18"/>
                <w:lang w:eastAsia="es-CL"/>
              </w:rPr>
              <w:t>2010</w:t>
            </w:r>
          </w:p>
        </w:tc>
        <w:tc>
          <w:tcPr>
            <w:tcW w:w="567" w:type="pct"/>
            <w:shd w:val="clear" w:color="auto" w:fill="auto"/>
            <w:noWrap/>
            <w:vAlign w:val="center"/>
          </w:tcPr>
          <w:p w:rsidR="0066510C" w:rsidRPr="0089647B" w:rsidRDefault="0066510C" w:rsidP="0066510C">
            <w:pPr>
              <w:spacing w:line="0" w:lineRule="atLeast"/>
              <w:jc w:val="center"/>
              <w:rPr>
                <w:rFonts w:ascii="Calibri" w:eastAsia="Times New Roman" w:hAnsi="Calibri" w:cs="Calibri"/>
                <w:color w:val="000000"/>
                <w:sz w:val="18"/>
                <w:szCs w:val="18"/>
                <w:lang w:eastAsia="es-CL"/>
              </w:rPr>
            </w:pPr>
            <w:r w:rsidRPr="0089647B">
              <w:rPr>
                <w:rFonts w:ascii="Calibri" w:eastAsia="Times New Roman" w:hAnsi="Calibri" w:cs="Calibri"/>
                <w:color w:val="000000"/>
                <w:sz w:val="18"/>
                <w:szCs w:val="18"/>
                <w:lang w:eastAsia="es-CL"/>
              </w:rPr>
              <w:t>COREMA Región de Atacama</w:t>
            </w:r>
          </w:p>
        </w:tc>
        <w:tc>
          <w:tcPr>
            <w:tcW w:w="1206" w:type="pct"/>
            <w:shd w:val="clear" w:color="auto" w:fill="auto"/>
            <w:noWrap/>
            <w:vAlign w:val="center"/>
          </w:tcPr>
          <w:p w:rsidR="0066510C" w:rsidRPr="0089647B" w:rsidRDefault="0066510C" w:rsidP="0066510C">
            <w:pPr>
              <w:pStyle w:val="NormalWeb"/>
              <w:spacing w:before="0" w:beforeAutospacing="0" w:after="0" w:afterAutospacing="0"/>
              <w:jc w:val="both"/>
              <w:rPr>
                <w:rFonts w:ascii="Calibri" w:hAnsi="Calibri"/>
                <w:color w:val="000000"/>
                <w:kern w:val="28"/>
                <w:sz w:val="18"/>
                <w:szCs w:val="18"/>
              </w:rPr>
            </w:pPr>
            <w:r w:rsidRPr="0089647B">
              <w:rPr>
                <w:rFonts w:ascii="Calibri" w:hAnsi="Calibri"/>
                <w:color w:val="000000"/>
                <w:kern w:val="28"/>
                <w:sz w:val="18"/>
                <w:szCs w:val="18"/>
              </w:rPr>
              <w:t>Unidad 5 Central Térmica Guacolda</w:t>
            </w:r>
          </w:p>
        </w:tc>
        <w:tc>
          <w:tcPr>
            <w:tcW w:w="852" w:type="pct"/>
            <w:shd w:val="clear" w:color="auto" w:fill="auto"/>
            <w:noWrap/>
            <w:vAlign w:val="center"/>
          </w:tcPr>
          <w:p w:rsidR="0066510C" w:rsidRPr="0089647B" w:rsidRDefault="0089647B" w:rsidP="00A7719E">
            <w:pPr>
              <w:spacing w:line="0" w:lineRule="atLeast"/>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2 Pertinencias</w:t>
            </w:r>
            <w:r w:rsidR="0066510C" w:rsidRPr="0089647B">
              <w:rPr>
                <w:rFonts w:ascii="Calibri" w:eastAsia="Times New Roman" w:hAnsi="Calibri" w:cs="Calibri"/>
                <w:color w:val="000000"/>
                <w:sz w:val="20"/>
                <w:szCs w:val="20"/>
                <w:lang w:eastAsia="es-CL"/>
              </w:rPr>
              <w:t xml:space="preserve">. </w:t>
            </w:r>
            <w:r w:rsidRPr="0089647B">
              <w:rPr>
                <w:rFonts w:ascii="Calibri" w:eastAsia="Times New Roman" w:hAnsi="Calibri" w:cs="Calibri"/>
                <w:color w:val="000000"/>
                <w:sz w:val="20"/>
                <w:szCs w:val="20"/>
                <w:lang w:eastAsia="es-CL"/>
              </w:rPr>
              <w:t>•</w:t>
            </w:r>
            <w:r w:rsidR="0066510C" w:rsidRPr="0089647B">
              <w:rPr>
                <w:rFonts w:ascii="Calibri" w:eastAsia="Times New Roman" w:hAnsi="Calibri" w:cs="Calibri"/>
                <w:color w:val="000000"/>
                <w:sz w:val="20"/>
                <w:szCs w:val="20"/>
                <w:lang w:eastAsia="es-CL"/>
              </w:rPr>
              <w:t xml:space="preserve">ORD. </w:t>
            </w:r>
            <w:r w:rsidRPr="0089647B">
              <w:rPr>
                <w:rFonts w:ascii="Calibri" w:eastAsia="Times New Roman" w:hAnsi="Calibri" w:cs="Calibri"/>
                <w:color w:val="000000"/>
                <w:sz w:val="20"/>
                <w:szCs w:val="20"/>
                <w:lang w:eastAsia="es-CL"/>
              </w:rPr>
              <w:t xml:space="preserve">N° 112142 del </w:t>
            </w:r>
            <w:r w:rsidR="0066510C" w:rsidRPr="0089647B">
              <w:rPr>
                <w:rFonts w:ascii="Calibri" w:eastAsia="Times New Roman" w:hAnsi="Calibri" w:cs="Calibri"/>
                <w:color w:val="000000"/>
                <w:sz w:val="20"/>
                <w:szCs w:val="20"/>
                <w:lang w:eastAsia="es-CL"/>
              </w:rPr>
              <w:t>01.12.2011,</w:t>
            </w:r>
            <w:r w:rsidRPr="0089647B">
              <w:rPr>
                <w:rFonts w:ascii="Calibri" w:eastAsia="Times New Roman" w:hAnsi="Calibri" w:cs="Calibri"/>
                <w:color w:val="000000"/>
                <w:sz w:val="20"/>
                <w:szCs w:val="20"/>
                <w:lang w:eastAsia="es-CL"/>
              </w:rPr>
              <w:t xml:space="preserve"> de la</w:t>
            </w:r>
            <w:r w:rsidR="0066510C" w:rsidRPr="0089647B">
              <w:rPr>
                <w:rFonts w:ascii="Calibri" w:eastAsia="Times New Roman" w:hAnsi="Calibri" w:cs="Calibri"/>
                <w:color w:val="000000"/>
                <w:sz w:val="20"/>
                <w:szCs w:val="20"/>
                <w:lang w:eastAsia="es-CL"/>
              </w:rPr>
              <w:t xml:space="preserve"> Dirección Ejecutiva del SEA, que indica que modificación </w:t>
            </w:r>
            <w:r w:rsidRPr="0089647B">
              <w:rPr>
                <w:rFonts w:ascii="Calibri" w:eastAsia="Times New Roman" w:hAnsi="Calibri" w:cs="Calibri"/>
                <w:color w:val="000000"/>
                <w:sz w:val="20"/>
                <w:szCs w:val="20"/>
                <w:lang w:eastAsia="es-CL"/>
              </w:rPr>
              <w:t>n</w:t>
            </w:r>
            <w:r w:rsidR="0066510C" w:rsidRPr="0089647B">
              <w:rPr>
                <w:rFonts w:ascii="Calibri" w:eastAsia="Times New Roman" w:hAnsi="Calibri" w:cs="Calibri"/>
                <w:color w:val="000000"/>
                <w:sz w:val="20"/>
                <w:szCs w:val="20"/>
                <w:lang w:eastAsia="es-CL"/>
              </w:rPr>
              <w:t>o debe ingresar al SEIA.</w:t>
            </w:r>
            <w:r w:rsidRPr="0089647B">
              <w:rPr>
                <w:sz w:val="20"/>
                <w:szCs w:val="20"/>
              </w:rPr>
              <w:t xml:space="preserve"> </w:t>
            </w:r>
            <w:r w:rsidRPr="0089647B">
              <w:rPr>
                <w:rFonts w:ascii="Calibri" w:eastAsia="Times New Roman" w:hAnsi="Calibri" w:cs="Calibri"/>
                <w:color w:val="000000"/>
                <w:sz w:val="20"/>
                <w:szCs w:val="20"/>
                <w:lang w:eastAsia="es-CL"/>
              </w:rPr>
              <w:t>•Res. Ex. N°002 de 12.01.2016, Dir. Regional SEA Atacama</w:t>
            </w:r>
            <w:r w:rsidRPr="0089647B">
              <w:rPr>
                <w:sz w:val="20"/>
                <w:szCs w:val="20"/>
              </w:rPr>
              <w:t xml:space="preserve"> </w:t>
            </w:r>
            <w:r w:rsidRPr="0089647B">
              <w:rPr>
                <w:rFonts w:ascii="Calibri" w:eastAsia="Times New Roman" w:hAnsi="Calibri" w:cs="Calibri"/>
                <w:color w:val="000000"/>
                <w:sz w:val="20"/>
                <w:szCs w:val="20"/>
                <w:lang w:eastAsia="es-CL"/>
              </w:rPr>
              <w:t>que indica que  modificación no debe ingresar al SEIA.</w:t>
            </w:r>
          </w:p>
        </w:tc>
        <w:tc>
          <w:tcPr>
            <w:tcW w:w="638" w:type="pct"/>
            <w:vAlign w:val="center"/>
          </w:tcPr>
          <w:p w:rsidR="0066510C" w:rsidRPr="0089647B" w:rsidRDefault="0066510C"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sz w:val="20"/>
                <w:szCs w:val="20"/>
                <w:lang w:eastAsia="es-CL"/>
              </w:rPr>
              <w:t>Si</w:t>
            </w:r>
          </w:p>
        </w:tc>
      </w:tr>
      <w:tr w:rsidR="0089647B" w:rsidRPr="0025129B" w:rsidTr="0089647B">
        <w:trPr>
          <w:trHeight w:val="498"/>
        </w:trPr>
        <w:tc>
          <w:tcPr>
            <w:tcW w:w="213" w:type="pct"/>
            <w:shd w:val="clear" w:color="auto" w:fill="auto"/>
            <w:noWrap/>
            <w:vAlign w:val="center"/>
          </w:tcPr>
          <w:p w:rsidR="0066510C" w:rsidRPr="0089647B" w:rsidRDefault="00B848EE" w:rsidP="0066510C">
            <w:pPr>
              <w:spacing w:line="0" w:lineRule="atLeast"/>
              <w:jc w:val="center"/>
              <w:rPr>
                <w:rFonts w:ascii="Calibri" w:eastAsia="Times New Roman" w:hAnsi="Calibri" w:cs="Calibri"/>
                <w:color w:val="000000"/>
                <w:sz w:val="20"/>
                <w:szCs w:val="20"/>
                <w:lang w:eastAsia="es-CL"/>
              </w:rPr>
            </w:pPr>
            <w:r w:rsidRPr="0089647B">
              <w:rPr>
                <w:rFonts w:ascii="Calibri" w:eastAsia="Times New Roman" w:hAnsi="Calibri" w:cs="Calibri"/>
                <w:color w:val="000000"/>
                <w:sz w:val="20"/>
                <w:szCs w:val="20"/>
                <w:lang w:eastAsia="es-CL"/>
              </w:rPr>
              <w:t>10</w:t>
            </w:r>
          </w:p>
        </w:tc>
        <w:tc>
          <w:tcPr>
            <w:tcW w:w="602" w:type="pct"/>
            <w:shd w:val="clear" w:color="auto" w:fill="auto"/>
            <w:noWrap/>
            <w:vAlign w:val="center"/>
          </w:tcPr>
          <w:p w:rsidR="0066510C" w:rsidRPr="0089647B" w:rsidRDefault="0066510C" w:rsidP="0066510C">
            <w:pPr>
              <w:jc w:val="center"/>
              <w:rPr>
                <w:sz w:val="18"/>
                <w:szCs w:val="18"/>
              </w:rPr>
            </w:pPr>
            <w:r w:rsidRPr="0089647B">
              <w:rPr>
                <w:rFonts w:ascii="Calibri" w:hAnsi="Calibri"/>
                <w:color w:val="000000"/>
                <w:sz w:val="18"/>
                <w:szCs w:val="18"/>
              </w:rPr>
              <w:t>RCA</w:t>
            </w:r>
          </w:p>
        </w:tc>
        <w:tc>
          <w:tcPr>
            <w:tcW w:w="568" w:type="pct"/>
            <w:shd w:val="clear" w:color="auto" w:fill="auto"/>
            <w:noWrap/>
            <w:vAlign w:val="center"/>
          </w:tcPr>
          <w:p w:rsidR="0066510C" w:rsidRPr="00350BE2" w:rsidRDefault="0066510C" w:rsidP="00350BE2">
            <w:pPr>
              <w:spacing w:line="0" w:lineRule="atLeast"/>
              <w:jc w:val="center"/>
              <w:rPr>
                <w:rFonts w:ascii="Calibri" w:hAnsi="Calibri"/>
                <w:color w:val="000000"/>
                <w:sz w:val="18"/>
                <w:szCs w:val="18"/>
              </w:rPr>
            </w:pPr>
            <w:r w:rsidRPr="00350BE2">
              <w:rPr>
                <w:rFonts w:ascii="Calibri" w:hAnsi="Calibri"/>
                <w:color w:val="000000"/>
                <w:sz w:val="18"/>
                <w:szCs w:val="18"/>
              </w:rPr>
              <w:t>44</w:t>
            </w:r>
          </w:p>
        </w:tc>
        <w:tc>
          <w:tcPr>
            <w:tcW w:w="354" w:type="pct"/>
            <w:noWrap/>
            <w:vAlign w:val="center"/>
          </w:tcPr>
          <w:p w:rsidR="0066510C" w:rsidRPr="0089647B" w:rsidRDefault="0066510C" w:rsidP="0066510C">
            <w:pPr>
              <w:spacing w:line="0" w:lineRule="atLeast"/>
              <w:jc w:val="center"/>
              <w:rPr>
                <w:rFonts w:ascii="Calibri" w:eastAsia="Times New Roman" w:hAnsi="Calibri" w:cs="Calibri"/>
                <w:color w:val="000000"/>
                <w:sz w:val="18"/>
                <w:szCs w:val="18"/>
                <w:lang w:eastAsia="es-CL"/>
              </w:rPr>
            </w:pPr>
            <w:r w:rsidRPr="0089647B">
              <w:rPr>
                <w:rFonts w:ascii="Calibri" w:eastAsia="Times New Roman" w:hAnsi="Calibri" w:cs="Calibri"/>
                <w:color w:val="000000"/>
                <w:sz w:val="18"/>
                <w:szCs w:val="18"/>
                <w:lang w:eastAsia="es-CL"/>
              </w:rPr>
              <w:t>2014</w:t>
            </w:r>
          </w:p>
        </w:tc>
        <w:tc>
          <w:tcPr>
            <w:tcW w:w="567" w:type="pct"/>
            <w:shd w:val="clear" w:color="auto" w:fill="auto"/>
            <w:noWrap/>
            <w:vAlign w:val="center"/>
          </w:tcPr>
          <w:p w:rsidR="0066510C" w:rsidRPr="0089647B" w:rsidRDefault="0066510C" w:rsidP="0066510C">
            <w:pPr>
              <w:spacing w:line="0" w:lineRule="atLeast"/>
              <w:jc w:val="center"/>
              <w:rPr>
                <w:rFonts w:ascii="Calibri" w:eastAsia="Times New Roman" w:hAnsi="Calibri" w:cs="Calibri"/>
                <w:color w:val="000000"/>
                <w:sz w:val="18"/>
                <w:szCs w:val="18"/>
                <w:lang w:eastAsia="es-CL"/>
              </w:rPr>
            </w:pPr>
            <w:r w:rsidRPr="0089647B">
              <w:rPr>
                <w:rFonts w:ascii="Calibri" w:eastAsia="Times New Roman" w:hAnsi="Calibri" w:cs="Calibri"/>
                <w:color w:val="000000"/>
                <w:sz w:val="18"/>
                <w:szCs w:val="18"/>
                <w:lang w:eastAsia="es-CL"/>
              </w:rPr>
              <w:t>Comisión de Evaluación</w:t>
            </w:r>
          </w:p>
        </w:tc>
        <w:tc>
          <w:tcPr>
            <w:tcW w:w="1206" w:type="pct"/>
            <w:shd w:val="clear" w:color="auto" w:fill="auto"/>
            <w:noWrap/>
            <w:vAlign w:val="center"/>
          </w:tcPr>
          <w:p w:rsidR="0066510C" w:rsidRPr="0089647B" w:rsidRDefault="0066510C" w:rsidP="0066510C">
            <w:pPr>
              <w:pStyle w:val="NormalWeb"/>
              <w:spacing w:before="0" w:beforeAutospacing="0" w:after="0" w:afterAutospacing="0"/>
              <w:jc w:val="both"/>
              <w:rPr>
                <w:rFonts w:ascii="Calibri" w:hAnsi="Calibri"/>
                <w:color w:val="000000"/>
                <w:kern w:val="28"/>
                <w:sz w:val="18"/>
                <w:szCs w:val="18"/>
              </w:rPr>
            </w:pPr>
            <w:r w:rsidRPr="0089647B">
              <w:rPr>
                <w:rFonts w:ascii="Calibri" w:hAnsi="Calibri"/>
                <w:color w:val="000000"/>
                <w:kern w:val="28"/>
                <w:sz w:val="18"/>
                <w:szCs w:val="18"/>
              </w:rPr>
              <w:t>Adaptación de Unidades a la Nueva Norma de Emisión Para Centrales Termoeléctricas</w:t>
            </w:r>
          </w:p>
        </w:tc>
        <w:tc>
          <w:tcPr>
            <w:tcW w:w="852" w:type="pct"/>
            <w:shd w:val="clear" w:color="auto" w:fill="auto"/>
            <w:noWrap/>
            <w:vAlign w:val="center"/>
          </w:tcPr>
          <w:p w:rsidR="0066510C" w:rsidRPr="0089647B" w:rsidRDefault="00A7719E" w:rsidP="0066510C">
            <w:pPr>
              <w:spacing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Sin pertinencias</w:t>
            </w:r>
          </w:p>
        </w:tc>
        <w:tc>
          <w:tcPr>
            <w:tcW w:w="638" w:type="pct"/>
            <w:vAlign w:val="center"/>
          </w:tcPr>
          <w:p w:rsidR="0066510C" w:rsidRPr="0089647B" w:rsidRDefault="00A7719E" w:rsidP="00A7719E">
            <w:pPr>
              <w:spacing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Si </w:t>
            </w:r>
          </w:p>
        </w:tc>
      </w:tr>
    </w:tbl>
    <w:p w:rsidR="0066510C" w:rsidRPr="0025129B" w:rsidRDefault="0066510C" w:rsidP="0066510C">
      <w:pPr>
        <w:sectPr w:rsidR="0066510C" w:rsidRPr="0025129B" w:rsidSect="0066510C">
          <w:pgSz w:w="12240" w:h="15840"/>
          <w:pgMar w:top="1134" w:right="1134" w:bottom="1134" w:left="1134" w:header="709" w:footer="709" w:gutter="0"/>
          <w:cols w:space="708"/>
          <w:docGrid w:linePitch="360"/>
        </w:sectPr>
      </w:pPr>
    </w:p>
    <w:p w:rsidR="0066510C" w:rsidRPr="0025129B" w:rsidRDefault="0066510C" w:rsidP="0066510C">
      <w:pPr>
        <w:pStyle w:val="Ttulo1"/>
      </w:pPr>
      <w:bookmarkStart w:id="53" w:name="_Toc352840385"/>
      <w:bookmarkStart w:id="54" w:name="_Toc352841445"/>
      <w:bookmarkStart w:id="55" w:name="_Toc450838042"/>
      <w:r w:rsidRPr="0025129B">
        <w:lastRenderedPageBreak/>
        <w:t>ANTECEDENTES DE LA ACTIVIDAD DE FISCALIZACIÓN.</w:t>
      </w:r>
      <w:bookmarkEnd w:id="53"/>
      <w:bookmarkEnd w:id="54"/>
      <w:bookmarkEnd w:id="55"/>
    </w:p>
    <w:p w:rsidR="0066510C" w:rsidRPr="0025129B" w:rsidRDefault="0066510C" w:rsidP="0066510C"/>
    <w:p w:rsidR="0066510C" w:rsidRPr="0025129B" w:rsidRDefault="0066510C" w:rsidP="0066510C">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50838043"/>
      <w:r>
        <w:t>Motivo de la A</w:t>
      </w:r>
      <w:r w:rsidRPr="0025129B">
        <w:t>ctividad de Fiscalización.</w:t>
      </w:r>
      <w:bookmarkEnd w:id="56"/>
      <w:bookmarkEnd w:id="57"/>
      <w:bookmarkEnd w:id="58"/>
      <w:bookmarkEnd w:id="59"/>
      <w:bookmarkEnd w:id="60"/>
      <w:bookmarkEnd w:id="61"/>
      <w:bookmarkEnd w:id="62"/>
      <w:bookmarkEnd w:id="63"/>
      <w:bookmarkEnd w:id="64"/>
      <w:bookmarkEnd w:id="65"/>
    </w:p>
    <w:p w:rsidR="0066510C" w:rsidRPr="0025129B" w:rsidRDefault="0066510C" w:rsidP="0066510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66510C" w:rsidRPr="0025129B" w:rsidTr="0066510C">
        <w:trPr>
          <w:trHeight w:val="551"/>
          <w:jc w:val="center"/>
        </w:trPr>
        <w:tc>
          <w:tcPr>
            <w:tcW w:w="1142" w:type="pct"/>
            <w:shd w:val="clear" w:color="auto" w:fill="auto"/>
            <w:tcMar>
              <w:top w:w="58" w:type="dxa"/>
              <w:left w:w="58" w:type="dxa"/>
              <w:bottom w:w="58" w:type="dxa"/>
              <w:right w:w="58" w:type="dxa"/>
            </w:tcMar>
            <w:hideMark/>
          </w:tcPr>
          <w:p w:rsidR="0066510C" w:rsidRPr="00C967D1" w:rsidRDefault="0066510C" w:rsidP="0066510C">
            <w:pPr>
              <w:jc w:val="left"/>
              <w:rPr>
                <w:b/>
                <w:i/>
                <w:sz w:val="20"/>
                <w:szCs w:val="20"/>
              </w:rPr>
            </w:pPr>
            <w:r w:rsidRPr="00C967D1">
              <w:rPr>
                <w:b/>
                <w:sz w:val="20"/>
                <w:szCs w:val="20"/>
              </w:rPr>
              <w:t xml:space="preserve">Motivo: </w:t>
            </w:r>
          </w:p>
          <w:p w:rsidR="0066510C" w:rsidRDefault="0066510C" w:rsidP="0066510C">
            <w:pPr>
              <w:jc w:val="left"/>
              <w:rPr>
                <w:rFonts w:cstheme="minorHAnsi"/>
                <w:sz w:val="20"/>
              </w:rPr>
            </w:pPr>
          </w:p>
          <w:p w:rsidR="0066510C" w:rsidRPr="00C967D1" w:rsidRDefault="0066510C" w:rsidP="0066510C">
            <w:pPr>
              <w:jc w:val="left"/>
              <w:rPr>
                <w:sz w:val="20"/>
                <w:szCs w:val="20"/>
              </w:rPr>
            </w:pPr>
            <w:r w:rsidRPr="00C967D1">
              <w:rPr>
                <w:rFonts w:cstheme="minorHAnsi"/>
                <w:sz w:val="20"/>
              </w:rPr>
              <w:t>Programada</w:t>
            </w:r>
          </w:p>
        </w:tc>
        <w:tc>
          <w:tcPr>
            <w:tcW w:w="3858" w:type="pct"/>
            <w:shd w:val="clear" w:color="auto" w:fill="auto"/>
          </w:tcPr>
          <w:p w:rsidR="0066510C" w:rsidRPr="00C967D1" w:rsidRDefault="0066510C" w:rsidP="0066510C">
            <w:pPr>
              <w:jc w:val="left"/>
              <w:rPr>
                <w:b/>
                <w:sz w:val="20"/>
                <w:szCs w:val="20"/>
              </w:rPr>
            </w:pPr>
            <w:r w:rsidRPr="00C967D1">
              <w:rPr>
                <w:b/>
                <w:sz w:val="20"/>
                <w:szCs w:val="20"/>
              </w:rPr>
              <w:t xml:space="preserve">Descripción del motivo: </w:t>
            </w:r>
          </w:p>
          <w:p w:rsidR="0066510C" w:rsidRDefault="0066510C" w:rsidP="0066510C">
            <w:pPr>
              <w:rPr>
                <w:sz w:val="20"/>
                <w:szCs w:val="20"/>
                <w:lang w:val="es-ES"/>
              </w:rPr>
            </w:pPr>
            <w:r w:rsidRPr="00C967D1">
              <w:rPr>
                <w:sz w:val="20"/>
                <w:szCs w:val="20"/>
              </w:rPr>
              <w:t xml:space="preserve">Según Resolución SMA N° </w:t>
            </w:r>
            <w:r w:rsidR="00E464D4" w:rsidRPr="00E464D4">
              <w:rPr>
                <w:sz w:val="20"/>
                <w:szCs w:val="20"/>
              </w:rPr>
              <w:t xml:space="preserve">N°1223/2015 </w:t>
            </w:r>
            <w:r w:rsidRPr="00C967D1">
              <w:rPr>
                <w:sz w:val="20"/>
                <w:szCs w:val="20"/>
              </w:rPr>
              <w:t xml:space="preserve">que fija </w:t>
            </w:r>
            <w:r w:rsidRPr="00C967D1">
              <w:rPr>
                <w:sz w:val="20"/>
                <w:szCs w:val="20"/>
                <w:lang w:val="es-ES"/>
              </w:rPr>
              <w:t>Programa y Subprogramas Sectoriales de Fiscalización Ambiental de Resoluciones de Calificación Ambiental para el año 201</w:t>
            </w:r>
            <w:r w:rsidR="00C93BDF">
              <w:rPr>
                <w:sz w:val="20"/>
                <w:szCs w:val="20"/>
                <w:lang w:val="es-ES"/>
              </w:rPr>
              <w:t>6</w:t>
            </w:r>
            <w:r w:rsidRPr="00C967D1">
              <w:rPr>
                <w:sz w:val="20"/>
                <w:szCs w:val="20"/>
                <w:lang w:val="es-ES"/>
              </w:rPr>
              <w:t>.</w:t>
            </w:r>
          </w:p>
          <w:p w:rsidR="0066510C" w:rsidRDefault="0066510C" w:rsidP="0066510C">
            <w:pPr>
              <w:rPr>
                <w:sz w:val="20"/>
                <w:szCs w:val="20"/>
                <w:lang w:val="es-ES"/>
              </w:rPr>
            </w:pPr>
          </w:p>
          <w:p w:rsidR="0066510C" w:rsidRDefault="00DD055A" w:rsidP="0066510C">
            <w:pPr>
              <w:rPr>
                <w:sz w:val="20"/>
                <w:szCs w:val="20"/>
                <w:lang w:val="es-ES"/>
              </w:rPr>
            </w:pPr>
            <w:r>
              <w:rPr>
                <w:sz w:val="20"/>
                <w:szCs w:val="20"/>
                <w:lang w:val="es-ES"/>
              </w:rPr>
              <w:t>Denuncia Ciudadana Caso N°780-2016</w:t>
            </w:r>
          </w:p>
          <w:p w:rsidR="0066510C" w:rsidRPr="00C967D1" w:rsidRDefault="0066510C" w:rsidP="0066510C">
            <w:pPr>
              <w:rPr>
                <w:sz w:val="20"/>
                <w:szCs w:val="20"/>
              </w:rPr>
            </w:pPr>
          </w:p>
        </w:tc>
      </w:tr>
    </w:tbl>
    <w:p w:rsidR="0066510C" w:rsidRPr="0025129B" w:rsidRDefault="0066510C" w:rsidP="0066510C"/>
    <w:p w:rsidR="0066510C" w:rsidRPr="0025129B" w:rsidRDefault="0066510C" w:rsidP="0066510C">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50838044"/>
      <w:r w:rsidRPr="0025129B">
        <w:t>Materia Específica Objeto de la Fiscalización Ambiental.</w:t>
      </w:r>
      <w:bookmarkEnd w:id="66"/>
      <w:bookmarkEnd w:id="67"/>
      <w:bookmarkEnd w:id="68"/>
      <w:bookmarkEnd w:id="69"/>
      <w:bookmarkEnd w:id="70"/>
      <w:bookmarkEnd w:id="71"/>
      <w:bookmarkEnd w:id="72"/>
      <w:bookmarkEnd w:id="73"/>
      <w:bookmarkEnd w:id="74"/>
      <w:bookmarkEnd w:id="75"/>
    </w:p>
    <w:p w:rsidR="0066510C" w:rsidRPr="0025129B" w:rsidRDefault="0066510C" w:rsidP="0066510C"/>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66510C" w:rsidRPr="0025129B" w:rsidTr="0066510C">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66510C" w:rsidRPr="005A74F5" w:rsidRDefault="0066510C" w:rsidP="0066510C">
            <w:pPr>
              <w:pStyle w:val="Ttulo2"/>
              <w:numPr>
                <w:ilvl w:val="0"/>
                <w:numId w:val="0"/>
              </w:numPr>
              <w:ind w:left="576" w:hanging="576"/>
              <w:rPr>
                <w:rFonts w:eastAsia="Times New Roman" w:cs="Calibri"/>
                <w:b w:val="0"/>
                <w:sz w:val="20"/>
                <w:szCs w:val="16"/>
                <w:lang w:eastAsia="es-CL"/>
              </w:rPr>
            </w:pPr>
          </w:p>
          <w:p w:rsidR="000174BC" w:rsidRDefault="000174BC" w:rsidP="004630E5">
            <w:pPr>
              <w:pStyle w:val="Prrafodelista"/>
              <w:widowControl w:val="0"/>
              <w:numPr>
                <w:ilvl w:val="0"/>
                <w:numId w:val="4"/>
              </w:numPr>
              <w:overflowPunct w:val="0"/>
              <w:autoSpaceDE w:val="0"/>
              <w:autoSpaceDN w:val="0"/>
              <w:adjustRightInd w:val="0"/>
              <w:ind w:left="316" w:hanging="283"/>
              <w:rPr>
                <w:rFonts w:cstheme="minorHAnsi"/>
                <w:sz w:val="20"/>
                <w:szCs w:val="20"/>
                <w:lang w:eastAsia="es-ES"/>
              </w:rPr>
            </w:pPr>
            <w:r w:rsidRPr="004B6165">
              <w:rPr>
                <w:rFonts w:cstheme="minorHAnsi"/>
                <w:sz w:val="20"/>
                <w:szCs w:val="20"/>
                <w:lang w:eastAsia="es-ES"/>
              </w:rPr>
              <w:t>Manejo de emisiones atmosféricas.</w:t>
            </w:r>
          </w:p>
          <w:p w:rsidR="00362AD6" w:rsidRPr="004B6165" w:rsidRDefault="00362AD6" w:rsidP="00362AD6">
            <w:pPr>
              <w:pStyle w:val="Prrafodelista"/>
              <w:widowControl w:val="0"/>
              <w:numPr>
                <w:ilvl w:val="0"/>
                <w:numId w:val="4"/>
              </w:numPr>
              <w:overflowPunct w:val="0"/>
              <w:autoSpaceDE w:val="0"/>
              <w:autoSpaceDN w:val="0"/>
              <w:adjustRightInd w:val="0"/>
              <w:ind w:left="316" w:hanging="283"/>
              <w:rPr>
                <w:rFonts w:cstheme="minorHAnsi"/>
                <w:sz w:val="20"/>
                <w:szCs w:val="20"/>
                <w:lang w:eastAsia="es-ES"/>
              </w:rPr>
            </w:pPr>
            <w:r w:rsidRPr="004B6165">
              <w:rPr>
                <w:rFonts w:cstheme="minorHAnsi"/>
                <w:sz w:val="20"/>
                <w:szCs w:val="20"/>
                <w:lang w:eastAsia="es-ES"/>
              </w:rPr>
              <w:t>Pérdida Alteración de hábitat para fauna</w:t>
            </w:r>
          </w:p>
          <w:p w:rsidR="00362AD6" w:rsidRPr="004B6165" w:rsidRDefault="00362AD6" w:rsidP="00362AD6">
            <w:pPr>
              <w:pStyle w:val="Prrafodelista"/>
              <w:widowControl w:val="0"/>
              <w:numPr>
                <w:ilvl w:val="0"/>
                <w:numId w:val="4"/>
              </w:numPr>
              <w:overflowPunct w:val="0"/>
              <w:autoSpaceDE w:val="0"/>
              <w:autoSpaceDN w:val="0"/>
              <w:adjustRightInd w:val="0"/>
              <w:ind w:left="316" w:hanging="283"/>
              <w:rPr>
                <w:rFonts w:cstheme="minorHAnsi"/>
                <w:sz w:val="20"/>
                <w:szCs w:val="20"/>
                <w:lang w:eastAsia="es-ES"/>
              </w:rPr>
            </w:pPr>
            <w:r w:rsidRPr="004B6165">
              <w:rPr>
                <w:rFonts w:cstheme="minorHAnsi"/>
                <w:sz w:val="20"/>
                <w:szCs w:val="20"/>
                <w:lang w:eastAsia="es-ES"/>
              </w:rPr>
              <w:t xml:space="preserve">Afectación de Flora y/o Vegetación </w:t>
            </w:r>
          </w:p>
          <w:p w:rsidR="00362AD6" w:rsidRPr="004B6165" w:rsidRDefault="00362AD6" w:rsidP="00362AD6">
            <w:pPr>
              <w:pStyle w:val="Prrafodelista"/>
              <w:widowControl w:val="0"/>
              <w:numPr>
                <w:ilvl w:val="0"/>
                <w:numId w:val="4"/>
              </w:numPr>
              <w:overflowPunct w:val="0"/>
              <w:autoSpaceDE w:val="0"/>
              <w:autoSpaceDN w:val="0"/>
              <w:adjustRightInd w:val="0"/>
              <w:ind w:left="316" w:hanging="283"/>
              <w:rPr>
                <w:rFonts w:cstheme="minorHAnsi"/>
                <w:sz w:val="20"/>
                <w:szCs w:val="20"/>
                <w:lang w:eastAsia="es-ES"/>
              </w:rPr>
            </w:pPr>
            <w:r w:rsidRPr="004B6165">
              <w:rPr>
                <w:rFonts w:cstheme="minorHAnsi"/>
                <w:sz w:val="20"/>
                <w:szCs w:val="20"/>
                <w:lang w:eastAsia="es-ES"/>
              </w:rPr>
              <w:t xml:space="preserve">Pérdida Alteración de hábitat acuático </w:t>
            </w:r>
          </w:p>
          <w:p w:rsidR="000174BC" w:rsidRPr="004B6165" w:rsidRDefault="000174BC" w:rsidP="004630E5">
            <w:pPr>
              <w:pStyle w:val="Prrafodelista"/>
              <w:widowControl w:val="0"/>
              <w:numPr>
                <w:ilvl w:val="0"/>
                <w:numId w:val="4"/>
              </w:numPr>
              <w:overflowPunct w:val="0"/>
              <w:autoSpaceDE w:val="0"/>
              <w:autoSpaceDN w:val="0"/>
              <w:adjustRightInd w:val="0"/>
              <w:ind w:left="316" w:hanging="283"/>
              <w:rPr>
                <w:rFonts w:cstheme="minorHAnsi"/>
                <w:sz w:val="20"/>
                <w:szCs w:val="20"/>
                <w:lang w:eastAsia="es-ES"/>
              </w:rPr>
            </w:pPr>
            <w:r w:rsidRPr="004B6165">
              <w:rPr>
                <w:rFonts w:cstheme="minorHAnsi"/>
                <w:sz w:val="20"/>
                <w:szCs w:val="20"/>
                <w:lang w:eastAsia="es-ES"/>
              </w:rPr>
              <w:t>Manejo de aguas de refrigeración (ríos, lagos, embalses, mar), descargadas a elevada T°</w:t>
            </w:r>
          </w:p>
          <w:p w:rsidR="000174BC" w:rsidRPr="004B6165" w:rsidRDefault="000174BC" w:rsidP="004630E5">
            <w:pPr>
              <w:pStyle w:val="Prrafodelista"/>
              <w:widowControl w:val="0"/>
              <w:numPr>
                <w:ilvl w:val="0"/>
                <w:numId w:val="4"/>
              </w:numPr>
              <w:overflowPunct w:val="0"/>
              <w:autoSpaceDE w:val="0"/>
              <w:autoSpaceDN w:val="0"/>
              <w:adjustRightInd w:val="0"/>
              <w:ind w:left="316" w:hanging="283"/>
              <w:rPr>
                <w:rFonts w:cstheme="minorHAnsi"/>
                <w:sz w:val="20"/>
                <w:szCs w:val="20"/>
                <w:lang w:eastAsia="es-ES"/>
              </w:rPr>
            </w:pPr>
            <w:r w:rsidRPr="004B6165">
              <w:rPr>
                <w:rFonts w:cstheme="minorHAnsi"/>
                <w:sz w:val="20"/>
                <w:szCs w:val="20"/>
                <w:lang w:eastAsia="es-ES"/>
              </w:rPr>
              <w:t xml:space="preserve">Afectación del Patrimonio Cultural </w:t>
            </w:r>
          </w:p>
          <w:p w:rsidR="000174BC" w:rsidRPr="004B6165" w:rsidRDefault="000174BC" w:rsidP="004630E5">
            <w:pPr>
              <w:pStyle w:val="Prrafodelista"/>
              <w:widowControl w:val="0"/>
              <w:numPr>
                <w:ilvl w:val="0"/>
                <w:numId w:val="4"/>
              </w:numPr>
              <w:overflowPunct w:val="0"/>
              <w:autoSpaceDE w:val="0"/>
              <w:autoSpaceDN w:val="0"/>
              <w:adjustRightInd w:val="0"/>
              <w:ind w:left="316" w:hanging="283"/>
              <w:rPr>
                <w:rFonts w:cstheme="minorHAnsi"/>
                <w:sz w:val="20"/>
                <w:szCs w:val="20"/>
                <w:lang w:eastAsia="es-ES"/>
              </w:rPr>
            </w:pPr>
            <w:r w:rsidRPr="004B6165">
              <w:rPr>
                <w:rFonts w:cstheme="minorHAnsi"/>
                <w:sz w:val="20"/>
                <w:szCs w:val="20"/>
                <w:lang w:eastAsia="es-ES"/>
              </w:rPr>
              <w:t>Sistema de tratamiento de Riles, obras y autorizaciones asociadas</w:t>
            </w:r>
          </w:p>
          <w:p w:rsidR="00CB19E5" w:rsidRPr="005A74F5" w:rsidRDefault="00CB19E5" w:rsidP="00CB19E5">
            <w:pPr>
              <w:pStyle w:val="Prrafodelista"/>
              <w:widowControl w:val="0"/>
              <w:overflowPunct w:val="0"/>
              <w:autoSpaceDE w:val="0"/>
              <w:autoSpaceDN w:val="0"/>
              <w:adjustRightInd w:val="0"/>
              <w:ind w:left="316"/>
              <w:rPr>
                <w:lang w:eastAsia="es-CL"/>
              </w:rPr>
            </w:pPr>
          </w:p>
        </w:tc>
      </w:tr>
    </w:tbl>
    <w:p w:rsidR="0066510C" w:rsidRPr="0025129B" w:rsidRDefault="0066510C" w:rsidP="0066510C"/>
    <w:p w:rsidR="0066510C" w:rsidRPr="0025129B" w:rsidRDefault="0066510C" w:rsidP="0066510C">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50838052"/>
      <w:r w:rsidRPr="0025129B">
        <w:t>Aspectos relativos a la ejecución 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rsidR="0066510C" w:rsidRPr="0025129B" w:rsidRDefault="0066510C" w:rsidP="0066510C">
      <w:pPr>
        <w:rPr>
          <w:rFonts w:cstheme="minorHAnsi"/>
          <w:sz w:val="16"/>
          <w:szCs w:val="16"/>
        </w:rPr>
      </w:pPr>
    </w:p>
    <w:p w:rsidR="0066510C" w:rsidRDefault="0066510C" w:rsidP="0066510C">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66510C" w:rsidRPr="000809EC" w:rsidTr="0066510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66510C" w:rsidRPr="000809EC" w:rsidRDefault="0066510C" w:rsidP="0066510C">
            <w:pPr>
              <w:rPr>
                <w:rFonts w:cstheme="minorHAnsi"/>
                <w:sz w:val="20"/>
                <w:szCs w:val="20"/>
              </w:rPr>
            </w:pPr>
            <w:r w:rsidRPr="000809EC">
              <w:rPr>
                <w:rFonts w:cstheme="minorHAnsi"/>
                <w:b/>
                <w:sz w:val="20"/>
                <w:szCs w:val="20"/>
              </w:rPr>
              <w:t xml:space="preserve">Fecha de realización: </w:t>
            </w:r>
          </w:p>
          <w:p w:rsidR="0066510C" w:rsidRPr="000809EC" w:rsidRDefault="00CC1B75" w:rsidP="00CC1B75">
            <w:pPr>
              <w:rPr>
                <w:rFonts w:cstheme="minorHAnsi"/>
                <w:sz w:val="20"/>
                <w:szCs w:val="20"/>
              </w:rPr>
            </w:pPr>
            <w:r>
              <w:rPr>
                <w:rFonts w:cstheme="minorHAnsi"/>
                <w:sz w:val="20"/>
                <w:szCs w:val="20"/>
              </w:rPr>
              <w:t>12</w:t>
            </w:r>
            <w:r w:rsidR="0066510C" w:rsidRPr="000809EC">
              <w:rPr>
                <w:rFonts w:cstheme="minorHAnsi"/>
                <w:sz w:val="20"/>
                <w:szCs w:val="20"/>
              </w:rPr>
              <w:t xml:space="preserve"> de </w:t>
            </w:r>
            <w:r>
              <w:rPr>
                <w:rFonts w:cstheme="minorHAnsi"/>
                <w:sz w:val="20"/>
                <w:szCs w:val="20"/>
              </w:rPr>
              <w:t xml:space="preserve">Octubre </w:t>
            </w:r>
            <w:r w:rsidR="0066510C" w:rsidRPr="000809EC">
              <w:rPr>
                <w:rFonts w:cstheme="minorHAnsi"/>
                <w:sz w:val="20"/>
                <w:szCs w:val="20"/>
              </w:rPr>
              <w:t>de 201</w:t>
            </w:r>
            <w:r>
              <w:rPr>
                <w:rFonts w:cstheme="minorHAnsi"/>
                <w:sz w:val="20"/>
                <w:szCs w:val="20"/>
              </w:rPr>
              <w:t>6</w:t>
            </w:r>
            <w:r w:rsidR="0066510C" w:rsidRPr="000809EC">
              <w:rPr>
                <w:rFonts w:cstheme="minorHAnsi"/>
                <w:sz w:val="20"/>
                <w:szCs w:val="20"/>
              </w:rPr>
              <w:t>.</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66510C" w:rsidRPr="000809EC" w:rsidRDefault="0066510C" w:rsidP="0066510C">
            <w:pPr>
              <w:rPr>
                <w:rFonts w:cstheme="minorHAnsi"/>
                <w:b/>
                <w:sz w:val="20"/>
                <w:szCs w:val="20"/>
              </w:rPr>
            </w:pPr>
            <w:r w:rsidRPr="000809EC">
              <w:rPr>
                <w:rFonts w:cstheme="minorHAnsi"/>
                <w:b/>
                <w:sz w:val="20"/>
                <w:szCs w:val="20"/>
              </w:rPr>
              <w:t>Hora de inicio:</w:t>
            </w:r>
          </w:p>
          <w:p w:rsidR="0066510C" w:rsidRPr="000809EC" w:rsidRDefault="0066510C" w:rsidP="0066510C">
            <w:pPr>
              <w:rPr>
                <w:rFonts w:cstheme="minorHAnsi"/>
                <w:sz w:val="20"/>
                <w:szCs w:val="20"/>
              </w:rPr>
            </w:pPr>
            <w:r w:rsidRPr="000809EC">
              <w:rPr>
                <w:rFonts w:cstheme="minorHAnsi"/>
                <w:sz w:val="20"/>
                <w:szCs w:val="20"/>
              </w:rPr>
              <w:t>10:15 hrs.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6510C" w:rsidRPr="000809EC" w:rsidRDefault="0066510C" w:rsidP="0066510C">
            <w:pPr>
              <w:rPr>
                <w:rFonts w:cstheme="minorHAnsi"/>
                <w:b/>
                <w:sz w:val="20"/>
                <w:szCs w:val="20"/>
              </w:rPr>
            </w:pPr>
            <w:r w:rsidRPr="000809EC">
              <w:rPr>
                <w:rFonts w:cstheme="minorHAnsi"/>
                <w:b/>
                <w:sz w:val="20"/>
                <w:szCs w:val="20"/>
              </w:rPr>
              <w:t>Hora de finalización:</w:t>
            </w:r>
          </w:p>
          <w:p w:rsidR="0066510C" w:rsidRPr="000809EC" w:rsidRDefault="00CC1B75" w:rsidP="00CC1B75">
            <w:pPr>
              <w:rPr>
                <w:rFonts w:cstheme="minorHAnsi"/>
                <w:sz w:val="20"/>
                <w:szCs w:val="20"/>
                <w:lang w:val="es-ES"/>
              </w:rPr>
            </w:pPr>
            <w:r>
              <w:rPr>
                <w:rFonts w:cstheme="minorHAnsi"/>
                <w:sz w:val="20"/>
                <w:szCs w:val="20"/>
                <w:lang w:val="es-ES"/>
              </w:rPr>
              <w:t>20</w:t>
            </w:r>
            <w:r w:rsidR="0066510C" w:rsidRPr="000809EC">
              <w:rPr>
                <w:rFonts w:cstheme="minorHAnsi"/>
                <w:sz w:val="20"/>
                <w:szCs w:val="20"/>
                <w:lang w:val="es-ES"/>
              </w:rPr>
              <w:t>:</w:t>
            </w:r>
            <w:r>
              <w:rPr>
                <w:rFonts w:cstheme="minorHAnsi"/>
                <w:sz w:val="20"/>
                <w:szCs w:val="20"/>
                <w:lang w:val="es-ES"/>
              </w:rPr>
              <w:t>45</w:t>
            </w:r>
            <w:r w:rsidR="0066510C" w:rsidRPr="000809EC">
              <w:rPr>
                <w:rFonts w:cstheme="minorHAnsi"/>
                <w:sz w:val="20"/>
                <w:szCs w:val="20"/>
                <w:lang w:val="es-ES"/>
              </w:rPr>
              <w:t xml:space="preserve"> hrs.</w:t>
            </w:r>
          </w:p>
        </w:tc>
      </w:tr>
      <w:tr w:rsidR="0066510C" w:rsidRPr="000809EC" w:rsidTr="0066510C">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6510C" w:rsidRPr="000809EC" w:rsidRDefault="0066510C" w:rsidP="0066510C">
            <w:pPr>
              <w:rPr>
                <w:rFonts w:cstheme="minorHAnsi"/>
                <w:sz w:val="20"/>
                <w:szCs w:val="20"/>
              </w:rPr>
            </w:pPr>
            <w:r w:rsidRPr="000809EC">
              <w:rPr>
                <w:rFonts w:cstheme="minorHAnsi"/>
                <w:b/>
                <w:sz w:val="20"/>
                <w:szCs w:val="20"/>
              </w:rPr>
              <w:t>Fiscalizador encargado de la actividad:</w:t>
            </w:r>
          </w:p>
          <w:p w:rsidR="0066510C" w:rsidRPr="000809EC" w:rsidRDefault="00CC1B75" w:rsidP="0066510C">
            <w:pPr>
              <w:rPr>
                <w:rFonts w:cstheme="minorHAnsi"/>
                <w:sz w:val="20"/>
                <w:szCs w:val="20"/>
              </w:rPr>
            </w:pPr>
            <w:r>
              <w:rPr>
                <w:rFonts w:cstheme="minorHAnsi"/>
                <w:sz w:val="20"/>
                <w:szCs w:val="20"/>
              </w:rPr>
              <w:t>Claudia Acevedo Meins</w:t>
            </w:r>
            <w:r w:rsidR="0066510C" w:rsidRPr="000809EC">
              <w:rPr>
                <w:rFonts w:cstheme="minorHAnsi"/>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6510C" w:rsidRPr="000809EC" w:rsidRDefault="0066510C" w:rsidP="0066510C">
            <w:pPr>
              <w:rPr>
                <w:rFonts w:cstheme="minorHAnsi"/>
                <w:sz w:val="20"/>
                <w:szCs w:val="20"/>
              </w:rPr>
            </w:pPr>
            <w:r w:rsidRPr="000809EC">
              <w:rPr>
                <w:rFonts w:cstheme="minorHAnsi"/>
                <w:b/>
                <w:sz w:val="20"/>
                <w:szCs w:val="20"/>
              </w:rPr>
              <w:t>Órgano:</w:t>
            </w:r>
          </w:p>
          <w:p w:rsidR="0066510C" w:rsidRPr="000809EC" w:rsidRDefault="0066510C" w:rsidP="0066510C">
            <w:pPr>
              <w:rPr>
                <w:rFonts w:cstheme="minorHAnsi"/>
                <w:sz w:val="20"/>
                <w:szCs w:val="20"/>
              </w:rPr>
            </w:pPr>
            <w:r w:rsidRPr="000809EC">
              <w:rPr>
                <w:rFonts w:cstheme="minorHAnsi"/>
                <w:sz w:val="20"/>
                <w:szCs w:val="20"/>
              </w:rPr>
              <w:t xml:space="preserve">SMA Atacama </w:t>
            </w:r>
          </w:p>
        </w:tc>
      </w:tr>
      <w:tr w:rsidR="0066510C" w:rsidRPr="000809EC" w:rsidTr="0066510C">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6510C" w:rsidRPr="000809EC" w:rsidRDefault="0066510C" w:rsidP="0066510C">
            <w:pPr>
              <w:rPr>
                <w:rFonts w:cstheme="minorHAnsi"/>
                <w:sz w:val="20"/>
                <w:szCs w:val="20"/>
              </w:rPr>
            </w:pPr>
            <w:r w:rsidRPr="000809EC">
              <w:rPr>
                <w:rFonts w:cstheme="minorHAnsi"/>
                <w:b/>
                <w:sz w:val="20"/>
                <w:szCs w:val="20"/>
              </w:rPr>
              <w:t>Fiscalizadores participantes:</w:t>
            </w:r>
          </w:p>
          <w:p w:rsidR="0066510C" w:rsidRDefault="00CC1B75" w:rsidP="0066510C">
            <w:pPr>
              <w:rPr>
                <w:rFonts w:cstheme="minorHAnsi"/>
                <w:bCs/>
                <w:sz w:val="20"/>
                <w:szCs w:val="20"/>
              </w:rPr>
            </w:pPr>
            <w:r>
              <w:rPr>
                <w:rFonts w:cstheme="minorHAnsi"/>
                <w:bCs/>
                <w:sz w:val="20"/>
                <w:szCs w:val="20"/>
              </w:rPr>
              <w:t>Makarena Monsalves</w:t>
            </w:r>
          </w:p>
          <w:p w:rsidR="00CC1B75" w:rsidRDefault="00CC1B75" w:rsidP="0066510C">
            <w:pPr>
              <w:rPr>
                <w:rFonts w:cstheme="minorHAnsi"/>
                <w:bCs/>
                <w:sz w:val="20"/>
                <w:szCs w:val="20"/>
              </w:rPr>
            </w:pPr>
            <w:r w:rsidRPr="00CC1B75">
              <w:rPr>
                <w:rFonts w:cstheme="minorHAnsi"/>
                <w:bCs/>
                <w:sz w:val="20"/>
                <w:szCs w:val="20"/>
              </w:rPr>
              <w:t>Patrice Cathalifaud</w:t>
            </w:r>
          </w:p>
          <w:p w:rsidR="00CC1B75" w:rsidRPr="000809EC" w:rsidRDefault="00CC1B75" w:rsidP="0066510C">
            <w:pPr>
              <w:rPr>
                <w:rFonts w:cstheme="minorHAnsi"/>
                <w:sz w:val="20"/>
                <w:szCs w:val="20"/>
              </w:rPr>
            </w:pPr>
            <w:r>
              <w:rPr>
                <w:rFonts w:cstheme="minorHAnsi"/>
                <w:bCs/>
                <w:sz w:val="20"/>
                <w:szCs w:val="20"/>
              </w:rPr>
              <w:t>Carolina Olivares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6510C" w:rsidRPr="000809EC" w:rsidRDefault="0066510C" w:rsidP="0066510C">
            <w:pPr>
              <w:rPr>
                <w:rFonts w:cstheme="minorHAnsi"/>
                <w:sz w:val="20"/>
                <w:szCs w:val="20"/>
              </w:rPr>
            </w:pPr>
            <w:r>
              <w:rPr>
                <w:rFonts w:cstheme="minorHAnsi"/>
                <w:b/>
                <w:sz w:val="20"/>
                <w:szCs w:val="20"/>
              </w:rPr>
              <w:t>Órgano</w:t>
            </w:r>
            <w:r w:rsidRPr="000809EC">
              <w:rPr>
                <w:rFonts w:cstheme="minorHAnsi"/>
                <w:b/>
                <w:sz w:val="20"/>
                <w:szCs w:val="20"/>
              </w:rPr>
              <w:t>s:</w:t>
            </w:r>
          </w:p>
          <w:p w:rsidR="0066510C" w:rsidRPr="000809EC" w:rsidRDefault="0066510C" w:rsidP="0066510C">
            <w:pPr>
              <w:rPr>
                <w:rFonts w:cstheme="minorHAnsi"/>
                <w:sz w:val="20"/>
                <w:szCs w:val="20"/>
              </w:rPr>
            </w:pPr>
            <w:r w:rsidRPr="000809EC">
              <w:rPr>
                <w:rFonts w:cstheme="minorHAnsi"/>
                <w:sz w:val="20"/>
                <w:szCs w:val="20"/>
              </w:rPr>
              <w:t>SAG Atacama</w:t>
            </w:r>
          </w:p>
          <w:p w:rsidR="00CC1B75" w:rsidRDefault="00CC1B75" w:rsidP="0066510C">
            <w:pPr>
              <w:rPr>
                <w:rFonts w:cstheme="minorHAnsi"/>
                <w:sz w:val="20"/>
                <w:szCs w:val="20"/>
              </w:rPr>
            </w:pPr>
            <w:r>
              <w:rPr>
                <w:rFonts w:cstheme="minorHAnsi"/>
                <w:sz w:val="20"/>
                <w:szCs w:val="20"/>
              </w:rPr>
              <w:t>SAG Atacama</w:t>
            </w:r>
          </w:p>
          <w:p w:rsidR="0066510C" w:rsidRPr="000809EC" w:rsidRDefault="00CC1B75" w:rsidP="0066510C">
            <w:pPr>
              <w:rPr>
                <w:rFonts w:cstheme="minorHAnsi"/>
                <w:sz w:val="20"/>
                <w:szCs w:val="20"/>
              </w:rPr>
            </w:pPr>
            <w:r>
              <w:rPr>
                <w:rFonts w:cstheme="minorHAnsi"/>
                <w:sz w:val="20"/>
                <w:szCs w:val="20"/>
              </w:rPr>
              <w:t>DIRECTEMAR</w:t>
            </w:r>
            <w:r w:rsidR="0066510C" w:rsidRPr="000809EC">
              <w:rPr>
                <w:rFonts w:cstheme="minorHAnsi"/>
                <w:sz w:val="20"/>
                <w:szCs w:val="20"/>
              </w:rPr>
              <w:t xml:space="preserve"> Atacama</w:t>
            </w:r>
          </w:p>
        </w:tc>
      </w:tr>
      <w:tr w:rsidR="0066510C" w:rsidRPr="000809EC" w:rsidTr="0066510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6510C" w:rsidRPr="000809EC" w:rsidRDefault="0066510C" w:rsidP="0066510C">
            <w:pPr>
              <w:rPr>
                <w:rFonts w:cstheme="minorHAnsi"/>
                <w:b/>
                <w:sz w:val="20"/>
                <w:szCs w:val="20"/>
              </w:rPr>
            </w:pPr>
            <w:r w:rsidRPr="000809EC">
              <w:rPr>
                <w:rFonts w:cstheme="minorHAnsi"/>
                <w:b/>
                <w:sz w:val="20"/>
                <w:szCs w:val="20"/>
              </w:rPr>
              <w:t>Existió oposición al ingreso:</w:t>
            </w:r>
            <w:r w:rsidRPr="000809EC">
              <w:rPr>
                <w:rFonts w:cstheme="minorHAnsi"/>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6510C" w:rsidRPr="000809EC" w:rsidRDefault="0066510C" w:rsidP="0066510C">
            <w:pPr>
              <w:rPr>
                <w:rFonts w:cstheme="minorHAnsi"/>
                <w:b/>
                <w:sz w:val="20"/>
                <w:szCs w:val="20"/>
              </w:rPr>
            </w:pPr>
            <w:r w:rsidRPr="000809EC">
              <w:rPr>
                <w:rFonts w:cstheme="minorHAnsi"/>
                <w:b/>
                <w:sz w:val="20"/>
                <w:szCs w:val="20"/>
              </w:rPr>
              <w:t xml:space="preserve">Existió auxilio de fuerza pública: </w:t>
            </w:r>
            <w:r w:rsidRPr="000809EC">
              <w:rPr>
                <w:rFonts w:cstheme="minorHAnsi"/>
                <w:sz w:val="20"/>
                <w:szCs w:val="20"/>
              </w:rPr>
              <w:t>No</w:t>
            </w:r>
          </w:p>
        </w:tc>
      </w:tr>
      <w:tr w:rsidR="0066510C" w:rsidRPr="000809EC" w:rsidTr="0066510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6510C" w:rsidRPr="000809EC" w:rsidRDefault="0066510C" w:rsidP="0066510C">
            <w:pPr>
              <w:rPr>
                <w:rFonts w:cstheme="minorHAnsi"/>
                <w:b/>
                <w:sz w:val="20"/>
                <w:szCs w:val="20"/>
              </w:rPr>
            </w:pPr>
            <w:r w:rsidRPr="000809EC">
              <w:rPr>
                <w:rFonts w:cstheme="minorHAnsi"/>
                <w:b/>
                <w:sz w:val="20"/>
                <w:szCs w:val="20"/>
              </w:rPr>
              <w:t xml:space="preserve">Existió colaboración por parte de los fiscalizados: </w:t>
            </w:r>
            <w:r w:rsidRPr="000809EC">
              <w:rPr>
                <w:rFonts w:cstheme="minorHAnsi"/>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6510C" w:rsidRPr="000809EC" w:rsidRDefault="0066510C" w:rsidP="0066510C">
            <w:pPr>
              <w:rPr>
                <w:rFonts w:cstheme="minorHAnsi"/>
                <w:b/>
                <w:sz w:val="20"/>
                <w:szCs w:val="20"/>
              </w:rPr>
            </w:pPr>
            <w:r w:rsidRPr="000809EC">
              <w:rPr>
                <w:rFonts w:cstheme="minorHAnsi"/>
                <w:b/>
                <w:sz w:val="20"/>
                <w:szCs w:val="20"/>
              </w:rPr>
              <w:t xml:space="preserve">Existió trato respetuoso y deferente: </w:t>
            </w:r>
            <w:r w:rsidRPr="000809EC">
              <w:rPr>
                <w:rFonts w:cstheme="minorHAnsi"/>
                <w:sz w:val="20"/>
                <w:szCs w:val="20"/>
              </w:rPr>
              <w:t>Si</w:t>
            </w:r>
          </w:p>
        </w:tc>
      </w:tr>
      <w:tr w:rsidR="0066510C" w:rsidRPr="000809EC" w:rsidTr="0066510C">
        <w:trPr>
          <w:trHeight w:val="1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6510C" w:rsidRPr="000809EC" w:rsidRDefault="0066510C" w:rsidP="0066510C">
            <w:pPr>
              <w:rPr>
                <w:rFonts w:cstheme="minorHAnsi"/>
                <w:b/>
                <w:sz w:val="20"/>
                <w:szCs w:val="20"/>
              </w:rPr>
            </w:pPr>
            <w:r w:rsidRPr="000809EC">
              <w:rPr>
                <w:rFonts w:cstheme="minorHAnsi"/>
                <w:b/>
                <w:sz w:val="20"/>
                <w:szCs w:val="20"/>
              </w:rPr>
              <w:t>Entrega de antecedentes solicitados:</w:t>
            </w:r>
            <w:r w:rsidRPr="000809EC">
              <w:rPr>
                <w:rFonts w:cstheme="minorHAnsi"/>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6510C" w:rsidRPr="000809EC" w:rsidRDefault="0066510C" w:rsidP="0066510C">
            <w:pPr>
              <w:rPr>
                <w:rFonts w:cstheme="minorHAnsi"/>
                <w:sz w:val="20"/>
                <w:szCs w:val="20"/>
              </w:rPr>
            </w:pPr>
            <w:r w:rsidRPr="000809EC">
              <w:rPr>
                <w:rFonts w:cstheme="minorHAnsi"/>
                <w:b/>
                <w:sz w:val="20"/>
                <w:szCs w:val="20"/>
              </w:rPr>
              <w:t xml:space="preserve"> Entrega </w:t>
            </w:r>
            <w:r w:rsidRPr="007D73BD">
              <w:rPr>
                <w:rFonts w:cstheme="minorHAnsi"/>
                <w:b/>
                <w:sz w:val="20"/>
                <w:szCs w:val="20"/>
              </w:rPr>
              <w:t>de acta:</w:t>
            </w:r>
            <w:r w:rsidRPr="007D73BD">
              <w:rPr>
                <w:rFonts w:cstheme="minorHAnsi"/>
                <w:sz w:val="20"/>
                <w:szCs w:val="20"/>
              </w:rPr>
              <w:t xml:space="preserve"> Si, Anexo 1</w:t>
            </w:r>
          </w:p>
        </w:tc>
      </w:tr>
      <w:tr w:rsidR="0066510C" w:rsidRPr="000809EC" w:rsidTr="0066510C">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C1B75" w:rsidRDefault="0066510C" w:rsidP="00CC1B75">
            <w:pPr>
              <w:rPr>
                <w:rFonts w:ascii="Verdana" w:hAnsi="Verdana"/>
                <w:i/>
                <w:sz w:val="16"/>
                <w:szCs w:val="16"/>
              </w:rPr>
            </w:pPr>
            <w:r w:rsidRPr="000809EC">
              <w:rPr>
                <w:rFonts w:cstheme="minorHAnsi"/>
                <w:b/>
                <w:sz w:val="20"/>
                <w:szCs w:val="20"/>
              </w:rPr>
              <w:t xml:space="preserve">Observaciones: </w:t>
            </w:r>
            <w:r w:rsidR="00CC1B75" w:rsidRPr="00CC1B75">
              <w:rPr>
                <w:sz w:val="20"/>
                <w:szCs w:val="20"/>
              </w:rPr>
              <w:t>Se agregó la estación N° 19 Zona de Conchal, por información proporcionada en terreno por el Titular</w:t>
            </w:r>
            <w:r w:rsidR="00CD38BF">
              <w:rPr>
                <w:sz w:val="20"/>
                <w:szCs w:val="20"/>
              </w:rPr>
              <w:t>. Se fusionó la estación 8 con la 9 por el contenido de las materias de ambas</w:t>
            </w:r>
            <w:r w:rsidR="00B848EE">
              <w:rPr>
                <w:sz w:val="20"/>
                <w:szCs w:val="20"/>
              </w:rPr>
              <w:t>, quedando só</w:t>
            </w:r>
            <w:r w:rsidR="00F73865">
              <w:rPr>
                <w:sz w:val="20"/>
                <w:szCs w:val="20"/>
              </w:rPr>
              <w:t>lo la estación 9</w:t>
            </w:r>
            <w:r w:rsidR="00CC1B75" w:rsidRPr="00CC1B75">
              <w:rPr>
                <w:sz w:val="20"/>
                <w:szCs w:val="20"/>
              </w:rPr>
              <w:t>.</w:t>
            </w:r>
            <w:r w:rsidR="00CC1B75" w:rsidRPr="000D2AB2">
              <w:rPr>
                <w:rFonts w:ascii="Verdana" w:hAnsi="Verdana"/>
                <w:i/>
                <w:sz w:val="16"/>
                <w:szCs w:val="16"/>
              </w:rPr>
              <w:t xml:space="preserve"> </w:t>
            </w:r>
          </w:p>
          <w:p w:rsidR="0066510C" w:rsidRPr="000809EC" w:rsidRDefault="0066510C" w:rsidP="0066510C">
            <w:pPr>
              <w:rPr>
                <w:rFonts w:cstheme="minorHAnsi"/>
                <w:b/>
                <w:sz w:val="20"/>
                <w:szCs w:val="20"/>
              </w:rPr>
            </w:pPr>
          </w:p>
        </w:tc>
      </w:tr>
    </w:tbl>
    <w:p w:rsidR="0066510C" w:rsidRDefault="0066510C" w:rsidP="0066510C">
      <w:pPr>
        <w:rPr>
          <w:rFonts w:cstheme="minorHAnsi"/>
          <w:b/>
          <w:sz w:val="16"/>
          <w:szCs w:val="16"/>
        </w:rPr>
      </w:pPr>
    </w:p>
    <w:p w:rsidR="0066510C" w:rsidRDefault="0066510C" w:rsidP="0066510C">
      <w:pPr>
        <w:rPr>
          <w:rFonts w:cstheme="minorHAnsi"/>
          <w:b/>
          <w:sz w:val="16"/>
          <w:szCs w:val="16"/>
        </w:rPr>
      </w:pPr>
    </w:p>
    <w:p w:rsidR="0066510C" w:rsidRDefault="0066510C" w:rsidP="0066510C">
      <w:pPr>
        <w:rPr>
          <w:rFonts w:cstheme="minorHAnsi"/>
          <w:b/>
          <w:sz w:val="16"/>
          <w:szCs w:val="16"/>
        </w:rPr>
      </w:pPr>
    </w:p>
    <w:p w:rsidR="00CC1B75" w:rsidRDefault="00CC1B75" w:rsidP="0066510C">
      <w:pPr>
        <w:rPr>
          <w:rFonts w:cstheme="minorHAnsi"/>
          <w:b/>
          <w:sz w:val="16"/>
          <w:szCs w:val="16"/>
        </w:rPr>
      </w:pPr>
    </w:p>
    <w:p w:rsidR="00CC1B75" w:rsidRDefault="00CC1B75" w:rsidP="0066510C">
      <w:pPr>
        <w:rPr>
          <w:rFonts w:cstheme="minorHAnsi"/>
          <w:b/>
          <w:sz w:val="16"/>
          <w:szCs w:val="16"/>
        </w:rPr>
      </w:pPr>
    </w:p>
    <w:p w:rsidR="00362AD6" w:rsidRDefault="00362AD6" w:rsidP="0066510C">
      <w:pPr>
        <w:rPr>
          <w:rFonts w:cstheme="minorHAnsi"/>
          <w:b/>
          <w:sz w:val="16"/>
          <w:szCs w:val="16"/>
        </w:rPr>
      </w:pPr>
    </w:p>
    <w:p w:rsidR="00362AD6" w:rsidRDefault="00362AD6" w:rsidP="0066510C">
      <w:pPr>
        <w:rPr>
          <w:rFonts w:cstheme="minorHAnsi"/>
          <w:b/>
          <w:sz w:val="16"/>
          <w:szCs w:val="16"/>
        </w:rPr>
      </w:pPr>
    </w:p>
    <w:p w:rsidR="00362AD6" w:rsidRDefault="00362AD6" w:rsidP="0066510C">
      <w:pPr>
        <w:rPr>
          <w:rFonts w:cstheme="minorHAnsi"/>
          <w:b/>
          <w:sz w:val="16"/>
          <w:szCs w:val="16"/>
        </w:rPr>
      </w:pPr>
    </w:p>
    <w:p w:rsidR="00362AD6" w:rsidRDefault="00362AD6" w:rsidP="0066510C">
      <w:pPr>
        <w:rPr>
          <w:rFonts w:cstheme="minorHAnsi"/>
          <w:b/>
          <w:sz w:val="16"/>
          <w:szCs w:val="16"/>
        </w:rPr>
      </w:pPr>
    </w:p>
    <w:p w:rsidR="0066510C" w:rsidRPr="000D607C" w:rsidRDefault="0066510C" w:rsidP="0066510C">
      <w:pPr>
        <w:pStyle w:val="Ttulo3"/>
        <w:ind w:left="567" w:hanging="567"/>
      </w:pPr>
      <w:bookmarkStart w:id="88" w:name="_Toc390184274"/>
      <w:bookmarkStart w:id="89" w:name="_Toc390360005"/>
      <w:bookmarkStart w:id="90" w:name="_Toc390777026"/>
      <w:bookmarkStart w:id="91" w:name="_Toc450838056"/>
      <w:bookmarkStart w:id="92" w:name="_Toc352840390"/>
      <w:bookmarkStart w:id="93" w:name="_Toc352841450"/>
      <w:bookmarkStart w:id="94" w:name="_Toc353998117"/>
      <w:bookmarkStart w:id="95" w:name="_Toc353998190"/>
      <w:bookmarkStart w:id="96" w:name="_Toc382383541"/>
      <w:bookmarkStart w:id="97" w:name="_Toc382472363"/>
      <w:r>
        <w:lastRenderedPageBreak/>
        <w:t>Esquema de r</w:t>
      </w:r>
      <w:r w:rsidRPr="000D607C">
        <w:t>ecorrido</w:t>
      </w:r>
      <w:bookmarkEnd w:id="88"/>
      <w:bookmarkEnd w:id="89"/>
      <w:bookmarkEnd w:id="90"/>
      <w:r>
        <w:t>.</w:t>
      </w:r>
      <w:bookmarkEnd w:id="91"/>
      <w:r>
        <w:t xml:space="preserve"> </w:t>
      </w:r>
    </w:p>
    <w:p w:rsidR="0066510C" w:rsidRDefault="0066510C" w:rsidP="0066510C"/>
    <w:p w:rsidR="0066510C" w:rsidRDefault="0066510C" w:rsidP="0066510C">
      <w:r>
        <w:rPr>
          <w:noProof/>
          <w:lang w:eastAsia="es-CL"/>
        </w:rPr>
        <mc:AlternateContent>
          <mc:Choice Requires="wps">
            <w:drawing>
              <wp:anchor distT="0" distB="0" distL="114300" distR="114300" simplePos="0" relativeHeight="251659264" behindDoc="0" locked="0" layoutInCell="1" allowOverlap="1" wp14:anchorId="7EF3D9B3" wp14:editId="6BF3B304">
                <wp:simplePos x="0" y="0"/>
                <wp:positionH relativeFrom="column">
                  <wp:posOffset>-34290</wp:posOffset>
                </wp:positionH>
                <wp:positionV relativeFrom="paragraph">
                  <wp:posOffset>62865</wp:posOffset>
                </wp:positionV>
                <wp:extent cx="6362700" cy="4006850"/>
                <wp:effectExtent l="0" t="0" r="19050" b="12700"/>
                <wp:wrapNone/>
                <wp:docPr id="2" name="2 Cuadro de texto"/>
                <wp:cNvGraphicFramePr/>
                <a:graphic xmlns:a="http://schemas.openxmlformats.org/drawingml/2006/main">
                  <a:graphicData uri="http://schemas.microsoft.com/office/word/2010/wordprocessingShape">
                    <wps:wsp>
                      <wps:cNvSpPr txBox="1"/>
                      <wps:spPr>
                        <a:xfrm>
                          <a:off x="0" y="0"/>
                          <a:ext cx="6362700" cy="4006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21CA3" w:rsidRDefault="00E21CA3" w:rsidP="0066510C"/>
                          <w:p w:rsidR="00E21CA3" w:rsidRDefault="00E21CA3" w:rsidP="0066510C">
                            <w:r>
                              <w:rPr>
                                <w:noProof/>
                                <w:lang w:eastAsia="es-CL"/>
                              </w:rPr>
                              <w:drawing>
                                <wp:inline distT="0" distB="0" distL="0" distR="0" wp14:anchorId="683866D2" wp14:editId="56CD8524">
                                  <wp:extent cx="6165850" cy="3702050"/>
                                  <wp:effectExtent l="0" t="0" r="6350" b="0"/>
                                  <wp:docPr id="32" name="Imagen 32" descr="C:\Users\claudia.acevedo\Documents\FISCALIZACIÓN\OCTUBRE\GUACOLDA\Recorrido Guacolda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udia.acevedo\Documents\FISCALIZACIÓN\OCTUBRE\GUACOLDA\Recorrido Guacolda Final.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73470" cy="37066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42" type="#_x0000_t202" style="position:absolute;left:0;text-align:left;margin-left:-2.7pt;margin-top:4.95pt;width:501pt;height:31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" fillcolor="white [3201]" strokeweight=".5pt">
                <v:textbox>
                  <w:txbxContent>
                    <w:p w:rsidR="00436ABB" w:rsidRDefault="00436ABB" w:rsidP="0066510C"/>
                    <w:p w:rsidR="00436ABB" w:rsidRDefault="00436ABB" w:rsidP="0066510C">
                      <w:r>
                        <w:rPr>
                          <w:noProof/>
                          <w:lang w:eastAsia="es-CL"/>
                        </w:rPr>
                        <w:drawing>
                          <wp:inline distT="0" distB="0" distL="0" distR="0" wp14:anchorId="76F726A1" wp14:editId="0291DECF">
                            <wp:extent cx="6165850" cy="3702050"/>
                            <wp:effectExtent l="0" t="0" r="6350" b="0"/>
                            <wp:docPr id="7" name="Imagen 7" descr="C:\Users\claudia.acevedo\Documents\FISCALIZACIÓN\OCTUBRE\GUACOLDA\Recorrido Guacolda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udia.acevedo\Documents\FISCALIZACIÓN\OCTUBRE\GUACOLDA\Recorrido Guacolda Final.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73470" cy="3706625"/>
                                    </a:xfrm>
                                    <a:prstGeom prst="rect">
                                      <a:avLst/>
                                    </a:prstGeom>
                                    <a:noFill/>
                                    <a:ln>
                                      <a:noFill/>
                                    </a:ln>
                                  </pic:spPr>
                                </pic:pic>
                              </a:graphicData>
                            </a:graphic>
                          </wp:inline>
                        </w:drawing>
                      </w:r>
                    </w:p>
                  </w:txbxContent>
                </v:textbox>
              </v:shape>
            </w:pict>
          </mc:Fallback>
        </mc:AlternateContent>
      </w:r>
    </w:p>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Default="0066510C" w:rsidP="0066510C"/>
    <w:p w:rsidR="0066510C" w:rsidRPr="003B2F49" w:rsidRDefault="0066510C" w:rsidP="0066510C">
      <w:pPr>
        <w:pStyle w:val="Ttulo3"/>
        <w:ind w:left="567" w:hanging="567"/>
      </w:pPr>
      <w:bookmarkStart w:id="98" w:name="_Toc450838057"/>
      <w:bookmarkStart w:id="99" w:name="_Toc390184275"/>
      <w:bookmarkStart w:id="100" w:name="_Toc390360006"/>
      <w:bookmarkStart w:id="101" w:name="_Toc390777027"/>
      <w:r w:rsidRPr="0025129B">
        <w:t>Detalle del Recorrido.</w:t>
      </w:r>
      <w:bookmarkEnd w:id="92"/>
      <w:bookmarkEnd w:id="93"/>
      <w:bookmarkEnd w:id="98"/>
      <w:r w:rsidRPr="0025129B">
        <w:t xml:space="preserve"> </w:t>
      </w:r>
      <w:bookmarkEnd w:id="94"/>
      <w:bookmarkEnd w:id="95"/>
      <w:bookmarkEnd w:id="96"/>
      <w:bookmarkEnd w:id="97"/>
      <w:bookmarkEnd w:id="99"/>
      <w:bookmarkEnd w:id="100"/>
      <w:bookmarkEnd w:id="101"/>
    </w:p>
    <w:p w:rsidR="0066510C" w:rsidRPr="0025129B" w:rsidRDefault="0066510C" w:rsidP="0066510C">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877"/>
        <w:gridCol w:w="4937"/>
      </w:tblGrid>
      <w:tr w:rsidR="0066510C" w:rsidRPr="0025129B" w:rsidTr="0066510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66510C" w:rsidRPr="0025129B" w:rsidRDefault="0066510C" w:rsidP="0066510C">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917" w:type="pct"/>
            <w:vMerge w:val="restart"/>
            <w:tcBorders>
              <w:top w:val="single" w:sz="8" w:space="0" w:color="auto"/>
              <w:left w:val="nil"/>
              <w:right w:val="single" w:sz="4" w:space="0" w:color="auto"/>
            </w:tcBorders>
            <w:shd w:val="clear" w:color="auto" w:fill="D9D9D9" w:themeFill="background1" w:themeFillShade="D9"/>
            <w:vAlign w:val="center"/>
          </w:tcPr>
          <w:p w:rsidR="0066510C" w:rsidRPr="0025129B" w:rsidRDefault="0066510C" w:rsidP="0066510C">
            <w:pPr>
              <w:spacing w:before="60" w:after="60"/>
              <w:ind w:left="57" w:right="57"/>
              <w:jc w:val="center"/>
              <w:rPr>
                <w:rFonts w:cstheme="minorHAnsi"/>
                <w:b/>
                <w:sz w:val="20"/>
                <w:szCs w:val="20"/>
              </w:rPr>
            </w:pPr>
            <w:r w:rsidRPr="0025129B">
              <w:rPr>
                <w:rFonts w:cstheme="minorHAnsi"/>
                <w:b/>
                <w:sz w:val="20"/>
                <w:szCs w:val="20"/>
              </w:rPr>
              <w:t>Nombre del sector</w:t>
            </w:r>
          </w:p>
        </w:tc>
        <w:tc>
          <w:tcPr>
            <w:tcW w:w="2441" w:type="pct"/>
            <w:vMerge w:val="restart"/>
            <w:tcBorders>
              <w:top w:val="single" w:sz="8" w:space="0" w:color="auto"/>
              <w:left w:val="nil"/>
              <w:right w:val="single" w:sz="8" w:space="0" w:color="auto"/>
            </w:tcBorders>
            <w:shd w:val="clear" w:color="auto" w:fill="D9D9D9" w:themeFill="background1" w:themeFillShade="D9"/>
            <w:vAlign w:val="center"/>
          </w:tcPr>
          <w:p w:rsidR="0066510C" w:rsidRPr="0025129B" w:rsidRDefault="0066510C" w:rsidP="0066510C">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66510C" w:rsidRPr="0025129B" w:rsidTr="0066510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66510C" w:rsidRPr="0025129B" w:rsidRDefault="0066510C" w:rsidP="0066510C">
            <w:pPr>
              <w:jc w:val="center"/>
              <w:rPr>
                <w:rFonts w:cstheme="minorHAnsi"/>
                <w:b/>
                <w:sz w:val="20"/>
                <w:szCs w:val="20"/>
                <w:lang w:val="es-ES_tradnl"/>
              </w:rPr>
            </w:pPr>
          </w:p>
        </w:tc>
        <w:tc>
          <w:tcPr>
            <w:tcW w:w="1917" w:type="pct"/>
            <w:vMerge/>
            <w:tcBorders>
              <w:left w:val="nil"/>
              <w:bottom w:val="single" w:sz="8" w:space="0" w:color="auto"/>
              <w:right w:val="single" w:sz="4" w:space="0" w:color="auto"/>
            </w:tcBorders>
            <w:shd w:val="clear" w:color="auto" w:fill="D9D9D9" w:themeFill="background1" w:themeFillShade="D9"/>
            <w:vAlign w:val="center"/>
            <w:hideMark/>
          </w:tcPr>
          <w:p w:rsidR="0066510C" w:rsidRPr="0025129B" w:rsidRDefault="0066510C" w:rsidP="0066510C">
            <w:pPr>
              <w:spacing w:before="60" w:after="60"/>
              <w:ind w:left="57" w:right="57"/>
              <w:jc w:val="center"/>
              <w:rPr>
                <w:rFonts w:cstheme="minorHAnsi"/>
                <w:b/>
                <w:sz w:val="20"/>
                <w:szCs w:val="20"/>
              </w:rPr>
            </w:pPr>
          </w:p>
        </w:tc>
        <w:tc>
          <w:tcPr>
            <w:tcW w:w="2441" w:type="pct"/>
            <w:vMerge/>
            <w:tcBorders>
              <w:left w:val="nil"/>
              <w:bottom w:val="single" w:sz="8" w:space="0" w:color="auto"/>
              <w:right w:val="single" w:sz="8" w:space="0" w:color="auto"/>
            </w:tcBorders>
            <w:shd w:val="clear" w:color="auto" w:fill="D9D9D9" w:themeFill="background1" w:themeFillShade="D9"/>
            <w:vAlign w:val="center"/>
            <w:hideMark/>
          </w:tcPr>
          <w:p w:rsidR="0066510C" w:rsidRPr="0025129B" w:rsidRDefault="0066510C" w:rsidP="0066510C">
            <w:pPr>
              <w:spacing w:before="60" w:after="60"/>
              <w:ind w:left="57" w:right="57"/>
              <w:jc w:val="center"/>
              <w:rPr>
                <w:rFonts w:cstheme="minorHAnsi"/>
                <w:b/>
                <w:sz w:val="20"/>
                <w:szCs w:val="20"/>
              </w:rPr>
            </w:pPr>
          </w:p>
        </w:tc>
      </w:tr>
      <w:tr w:rsidR="0066510C" w:rsidRPr="0025129B" w:rsidTr="0066510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66510C" w:rsidRPr="0025129B" w:rsidRDefault="0066510C" w:rsidP="0066510C">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917" w:type="pct"/>
            <w:tcBorders>
              <w:top w:val="nil"/>
              <w:left w:val="nil"/>
              <w:bottom w:val="single" w:sz="4" w:space="0" w:color="auto"/>
              <w:right w:val="single" w:sz="4" w:space="0" w:color="auto"/>
            </w:tcBorders>
            <w:vAlign w:val="center"/>
          </w:tcPr>
          <w:p w:rsidR="0066510C" w:rsidRPr="0025129B" w:rsidRDefault="00CC1B75" w:rsidP="0066510C">
            <w:pPr>
              <w:rPr>
                <w:rFonts w:eastAsia="Times New Roman" w:cstheme="minorHAnsi"/>
                <w:sz w:val="20"/>
                <w:szCs w:val="20"/>
                <w:lang w:val="es-ES_tradnl" w:eastAsia="es-CL"/>
              </w:rPr>
            </w:pPr>
            <w:r>
              <w:rPr>
                <w:rFonts w:eastAsia="Times New Roman" w:cstheme="minorHAnsi"/>
                <w:sz w:val="20"/>
                <w:szCs w:val="20"/>
                <w:lang w:val="es-ES_tradnl" w:eastAsia="es-CL"/>
              </w:rPr>
              <w:t>Entrada Complejo Guacolda</w:t>
            </w:r>
            <w:r w:rsidR="009F0E59">
              <w:rPr>
                <w:rFonts w:eastAsia="Times New Roman" w:cstheme="minorHAnsi"/>
                <w:sz w:val="20"/>
                <w:szCs w:val="20"/>
                <w:lang w:val="es-ES_tradnl" w:eastAsia="es-CL"/>
              </w:rPr>
              <w:t>.</w:t>
            </w:r>
          </w:p>
        </w:tc>
        <w:tc>
          <w:tcPr>
            <w:tcW w:w="2441" w:type="pct"/>
            <w:tcBorders>
              <w:top w:val="nil"/>
              <w:left w:val="nil"/>
              <w:bottom w:val="single" w:sz="4" w:space="0" w:color="auto"/>
              <w:right w:val="single" w:sz="8" w:space="0" w:color="auto"/>
            </w:tcBorders>
            <w:vAlign w:val="center"/>
          </w:tcPr>
          <w:p w:rsidR="0066510C" w:rsidRPr="0025129B" w:rsidRDefault="00A7719E" w:rsidP="0066510C">
            <w:pPr>
              <w:rPr>
                <w:rFonts w:eastAsia="Times New Roman" w:cstheme="minorHAnsi"/>
                <w:sz w:val="20"/>
                <w:szCs w:val="20"/>
                <w:lang w:val="es-ES_tradnl" w:eastAsia="es-CL"/>
              </w:rPr>
            </w:pPr>
            <w:r>
              <w:rPr>
                <w:rFonts w:eastAsia="Times New Roman" w:cstheme="minorHAnsi"/>
                <w:sz w:val="20"/>
                <w:szCs w:val="20"/>
                <w:lang w:val="es-ES_tradnl" w:eastAsia="es-CL"/>
              </w:rPr>
              <w:t xml:space="preserve">Sistema de lavado de ruedas de camiones en entrada complejo Guacolda. </w:t>
            </w:r>
          </w:p>
        </w:tc>
      </w:tr>
      <w:tr w:rsidR="0066510C" w:rsidRPr="0025129B" w:rsidTr="0066510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66510C" w:rsidRPr="0025129B" w:rsidRDefault="0066510C" w:rsidP="0066510C">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2 </w:t>
            </w:r>
          </w:p>
        </w:tc>
        <w:tc>
          <w:tcPr>
            <w:tcW w:w="1917" w:type="pct"/>
            <w:tcBorders>
              <w:top w:val="single" w:sz="4" w:space="0" w:color="auto"/>
              <w:left w:val="nil"/>
              <w:bottom w:val="single" w:sz="4" w:space="0" w:color="auto"/>
              <w:right w:val="single" w:sz="4" w:space="0" w:color="auto"/>
            </w:tcBorders>
            <w:vAlign w:val="center"/>
          </w:tcPr>
          <w:p w:rsidR="0066510C" w:rsidRPr="0025129B" w:rsidRDefault="00CC1B75" w:rsidP="0066510C">
            <w:pPr>
              <w:rPr>
                <w:rFonts w:eastAsia="Times New Roman" w:cstheme="minorHAnsi"/>
                <w:sz w:val="20"/>
                <w:szCs w:val="20"/>
                <w:lang w:val="es-ES_tradnl" w:eastAsia="es-CL"/>
              </w:rPr>
            </w:pPr>
            <w:r>
              <w:rPr>
                <w:rFonts w:eastAsia="Times New Roman" w:cstheme="minorHAnsi"/>
                <w:sz w:val="20"/>
                <w:szCs w:val="20"/>
                <w:lang w:val="es-ES_tradnl" w:eastAsia="es-CL"/>
              </w:rPr>
              <w:t>Caminos Externos e Internos</w:t>
            </w:r>
            <w:r w:rsidR="009F0E59">
              <w:rPr>
                <w:rFonts w:eastAsia="Times New Roman" w:cstheme="minorHAnsi"/>
                <w:sz w:val="20"/>
                <w:szCs w:val="20"/>
                <w:lang w:val="es-ES_tradnl" w:eastAsia="es-CL"/>
              </w:rPr>
              <w:t>.</w:t>
            </w:r>
          </w:p>
        </w:tc>
        <w:tc>
          <w:tcPr>
            <w:tcW w:w="2441" w:type="pct"/>
            <w:tcBorders>
              <w:top w:val="single" w:sz="4" w:space="0" w:color="auto"/>
              <w:left w:val="nil"/>
              <w:bottom w:val="single" w:sz="4" w:space="0" w:color="auto"/>
              <w:right w:val="single" w:sz="8" w:space="0" w:color="auto"/>
            </w:tcBorders>
            <w:vAlign w:val="center"/>
          </w:tcPr>
          <w:p w:rsidR="0066510C" w:rsidRPr="0025129B" w:rsidRDefault="00A7719E" w:rsidP="0066510C">
            <w:pPr>
              <w:rPr>
                <w:rFonts w:eastAsia="Times New Roman" w:cstheme="minorHAnsi"/>
                <w:sz w:val="20"/>
                <w:szCs w:val="20"/>
                <w:lang w:val="es-ES_tradnl" w:eastAsia="es-CL"/>
              </w:rPr>
            </w:pPr>
            <w:r>
              <w:rPr>
                <w:rFonts w:eastAsia="Times New Roman" w:cstheme="minorHAnsi"/>
                <w:sz w:val="20"/>
                <w:szCs w:val="20"/>
                <w:lang w:val="es-ES_tradnl" w:eastAsia="es-CL"/>
              </w:rPr>
              <w:t>Caminos externos e internos.</w:t>
            </w:r>
          </w:p>
        </w:tc>
      </w:tr>
      <w:tr w:rsidR="0066510C" w:rsidRPr="0025129B" w:rsidTr="0066510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66510C" w:rsidRPr="0025129B" w:rsidRDefault="0066510C" w:rsidP="0066510C">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917" w:type="pct"/>
            <w:tcBorders>
              <w:top w:val="single" w:sz="4" w:space="0" w:color="auto"/>
              <w:left w:val="nil"/>
              <w:bottom w:val="single" w:sz="4" w:space="0" w:color="auto"/>
              <w:right w:val="single" w:sz="4" w:space="0" w:color="auto"/>
            </w:tcBorders>
            <w:vAlign w:val="center"/>
          </w:tcPr>
          <w:p w:rsidR="0066510C" w:rsidRPr="0025129B" w:rsidRDefault="00CC1B75" w:rsidP="0066510C">
            <w:pPr>
              <w:rPr>
                <w:rFonts w:eastAsia="Times New Roman" w:cstheme="minorHAnsi"/>
                <w:sz w:val="20"/>
                <w:szCs w:val="20"/>
                <w:lang w:val="es-ES_tradnl" w:eastAsia="es-CL"/>
              </w:rPr>
            </w:pPr>
            <w:r>
              <w:rPr>
                <w:rFonts w:eastAsia="Times New Roman" w:cstheme="minorHAnsi"/>
                <w:sz w:val="20"/>
                <w:szCs w:val="20"/>
                <w:lang w:val="es-ES_tradnl" w:eastAsia="es-CL"/>
              </w:rPr>
              <w:t>Cintas transportadoras de Caliza a Unidad 5</w:t>
            </w:r>
            <w:r w:rsidR="009F0E59">
              <w:rPr>
                <w:rFonts w:eastAsia="Times New Roman" w:cstheme="minorHAnsi"/>
                <w:sz w:val="20"/>
                <w:szCs w:val="20"/>
                <w:lang w:val="es-ES_tradnl" w:eastAsia="es-CL"/>
              </w:rPr>
              <w:t>.</w:t>
            </w:r>
          </w:p>
        </w:tc>
        <w:tc>
          <w:tcPr>
            <w:tcW w:w="2441" w:type="pct"/>
            <w:tcBorders>
              <w:top w:val="single" w:sz="4" w:space="0" w:color="auto"/>
              <w:left w:val="nil"/>
              <w:bottom w:val="single" w:sz="4" w:space="0" w:color="auto"/>
              <w:right w:val="single" w:sz="8" w:space="0" w:color="auto"/>
            </w:tcBorders>
            <w:vAlign w:val="center"/>
          </w:tcPr>
          <w:p w:rsidR="0066510C" w:rsidRPr="0025129B" w:rsidRDefault="00A7719E" w:rsidP="0066510C">
            <w:pPr>
              <w:rPr>
                <w:rFonts w:eastAsia="Times New Roman" w:cstheme="minorHAnsi"/>
                <w:sz w:val="20"/>
                <w:szCs w:val="20"/>
                <w:lang w:val="es-ES_tradnl" w:eastAsia="es-CL"/>
              </w:rPr>
            </w:pPr>
            <w:r>
              <w:rPr>
                <w:rFonts w:eastAsia="Times New Roman" w:cstheme="minorHAnsi"/>
                <w:sz w:val="20"/>
                <w:szCs w:val="20"/>
                <w:lang w:val="es-ES_tradnl" w:eastAsia="es-CL"/>
              </w:rPr>
              <w:t>Ci</w:t>
            </w:r>
            <w:r w:rsidR="009F0E59">
              <w:rPr>
                <w:rFonts w:eastAsia="Times New Roman" w:cstheme="minorHAnsi"/>
                <w:sz w:val="20"/>
                <w:szCs w:val="20"/>
                <w:lang w:val="es-ES_tradnl" w:eastAsia="es-CL"/>
              </w:rPr>
              <w:t>ntas transportadoras de caliza a unidad N° 5</w:t>
            </w:r>
          </w:p>
        </w:tc>
      </w:tr>
      <w:tr w:rsidR="0066510C" w:rsidRPr="0025129B" w:rsidTr="0066510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66510C" w:rsidRPr="0025129B" w:rsidRDefault="0066510C" w:rsidP="0066510C">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917" w:type="pct"/>
            <w:tcBorders>
              <w:top w:val="single" w:sz="4" w:space="0" w:color="auto"/>
              <w:left w:val="nil"/>
              <w:bottom w:val="single" w:sz="4" w:space="0" w:color="auto"/>
              <w:right w:val="single" w:sz="4" w:space="0" w:color="auto"/>
            </w:tcBorders>
            <w:vAlign w:val="center"/>
          </w:tcPr>
          <w:p w:rsidR="0066510C" w:rsidRPr="0025129B" w:rsidRDefault="00CC1B75" w:rsidP="0066510C">
            <w:pPr>
              <w:rPr>
                <w:rFonts w:eastAsia="Times New Roman" w:cstheme="minorHAnsi"/>
                <w:sz w:val="20"/>
                <w:szCs w:val="20"/>
                <w:lang w:val="es-ES_tradnl" w:eastAsia="es-CL"/>
              </w:rPr>
            </w:pPr>
            <w:r>
              <w:rPr>
                <w:rFonts w:eastAsia="Times New Roman" w:cstheme="minorHAnsi"/>
                <w:sz w:val="20"/>
                <w:szCs w:val="20"/>
                <w:lang w:val="es-ES_tradnl" w:eastAsia="es-CL"/>
              </w:rPr>
              <w:t>Sistema de correas transportadoras de Carbón</w:t>
            </w:r>
            <w:r w:rsidR="009F0E59">
              <w:rPr>
                <w:rFonts w:eastAsia="Times New Roman" w:cstheme="minorHAnsi"/>
                <w:sz w:val="20"/>
                <w:szCs w:val="20"/>
                <w:lang w:val="es-ES_tradnl" w:eastAsia="es-CL"/>
              </w:rPr>
              <w:t>.</w:t>
            </w:r>
          </w:p>
        </w:tc>
        <w:tc>
          <w:tcPr>
            <w:tcW w:w="2441" w:type="pct"/>
            <w:tcBorders>
              <w:top w:val="single" w:sz="4" w:space="0" w:color="auto"/>
              <w:left w:val="nil"/>
              <w:bottom w:val="single" w:sz="4" w:space="0" w:color="auto"/>
              <w:right w:val="single" w:sz="8" w:space="0" w:color="auto"/>
            </w:tcBorders>
            <w:vAlign w:val="center"/>
          </w:tcPr>
          <w:p w:rsidR="0066510C" w:rsidRPr="0025129B" w:rsidRDefault="009F0E59" w:rsidP="0066510C">
            <w:pPr>
              <w:rPr>
                <w:rFonts w:eastAsia="Times New Roman" w:cstheme="minorHAnsi"/>
                <w:sz w:val="20"/>
                <w:szCs w:val="20"/>
                <w:lang w:val="es-ES_tradnl" w:eastAsia="es-CL"/>
              </w:rPr>
            </w:pPr>
            <w:r>
              <w:rPr>
                <w:rFonts w:eastAsia="Times New Roman" w:cstheme="minorHAnsi"/>
                <w:sz w:val="20"/>
                <w:szCs w:val="20"/>
                <w:lang w:val="es-ES_tradnl" w:eastAsia="es-CL"/>
              </w:rPr>
              <w:t xml:space="preserve">Sistema de correa transportadora de carbón. </w:t>
            </w:r>
          </w:p>
        </w:tc>
      </w:tr>
      <w:tr w:rsidR="0066510C" w:rsidRPr="0025129B" w:rsidTr="0066510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66510C" w:rsidRPr="0025129B" w:rsidRDefault="0066510C" w:rsidP="0066510C">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917" w:type="pct"/>
            <w:tcBorders>
              <w:top w:val="single" w:sz="4" w:space="0" w:color="auto"/>
              <w:left w:val="nil"/>
              <w:bottom w:val="single" w:sz="4" w:space="0" w:color="auto"/>
              <w:right w:val="single" w:sz="4" w:space="0" w:color="auto"/>
            </w:tcBorders>
            <w:vAlign w:val="center"/>
          </w:tcPr>
          <w:p w:rsidR="0066510C" w:rsidRPr="0025129B" w:rsidRDefault="00CC1B75" w:rsidP="0066510C">
            <w:pPr>
              <w:rPr>
                <w:rFonts w:eastAsia="Times New Roman" w:cstheme="minorHAnsi"/>
                <w:sz w:val="20"/>
                <w:szCs w:val="20"/>
                <w:lang w:val="es-ES_tradnl" w:eastAsia="es-CL"/>
              </w:rPr>
            </w:pPr>
            <w:r>
              <w:rPr>
                <w:rFonts w:eastAsia="Times New Roman" w:cstheme="minorHAnsi"/>
                <w:sz w:val="20"/>
                <w:szCs w:val="20"/>
                <w:lang w:val="es-ES_tradnl" w:eastAsia="es-CL"/>
              </w:rPr>
              <w:t>Área de Acopio de Cal</w:t>
            </w:r>
            <w:r w:rsidR="009F0E59">
              <w:rPr>
                <w:rFonts w:eastAsia="Times New Roman" w:cstheme="minorHAnsi"/>
                <w:sz w:val="20"/>
                <w:szCs w:val="20"/>
                <w:lang w:val="es-ES_tradnl" w:eastAsia="es-CL"/>
              </w:rPr>
              <w:t>.</w:t>
            </w:r>
          </w:p>
        </w:tc>
        <w:tc>
          <w:tcPr>
            <w:tcW w:w="2441" w:type="pct"/>
            <w:tcBorders>
              <w:top w:val="single" w:sz="4" w:space="0" w:color="auto"/>
              <w:left w:val="nil"/>
              <w:bottom w:val="single" w:sz="4" w:space="0" w:color="auto"/>
              <w:right w:val="single" w:sz="8" w:space="0" w:color="auto"/>
            </w:tcBorders>
            <w:vAlign w:val="center"/>
          </w:tcPr>
          <w:p w:rsidR="0066510C" w:rsidRPr="0025129B" w:rsidRDefault="009F0E59" w:rsidP="0066510C">
            <w:pPr>
              <w:rPr>
                <w:rFonts w:eastAsia="Times New Roman" w:cstheme="minorHAnsi"/>
                <w:sz w:val="20"/>
                <w:szCs w:val="20"/>
                <w:lang w:val="es-ES_tradnl" w:eastAsia="es-CL"/>
              </w:rPr>
            </w:pPr>
            <w:r>
              <w:rPr>
                <w:rFonts w:eastAsia="Times New Roman" w:cstheme="minorHAnsi"/>
                <w:sz w:val="20"/>
                <w:szCs w:val="20"/>
                <w:lang w:val="es-ES_tradnl" w:eastAsia="es-CL"/>
              </w:rPr>
              <w:t>Área de acopio de Cal</w:t>
            </w:r>
          </w:p>
        </w:tc>
      </w:tr>
      <w:tr w:rsidR="0066510C" w:rsidRPr="0025129B" w:rsidTr="0066510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66510C" w:rsidRDefault="0066510C" w:rsidP="0066510C">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917" w:type="pct"/>
            <w:tcBorders>
              <w:top w:val="single" w:sz="4" w:space="0" w:color="auto"/>
              <w:left w:val="nil"/>
              <w:bottom w:val="single" w:sz="4" w:space="0" w:color="auto"/>
              <w:right w:val="single" w:sz="4" w:space="0" w:color="auto"/>
            </w:tcBorders>
            <w:vAlign w:val="center"/>
          </w:tcPr>
          <w:p w:rsidR="0066510C" w:rsidRDefault="00CC1B75" w:rsidP="0066510C">
            <w:pPr>
              <w:rPr>
                <w:rFonts w:eastAsia="Times New Roman" w:cstheme="minorHAnsi"/>
                <w:sz w:val="20"/>
                <w:szCs w:val="20"/>
                <w:lang w:val="es-ES_tradnl" w:eastAsia="es-CL"/>
              </w:rPr>
            </w:pPr>
            <w:r>
              <w:rPr>
                <w:rFonts w:eastAsia="Times New Roman" w:cstheme="minorHAnsi"/>
                <w:sz w:val="20"/>
                <w:szCs w:val="20"/>
                <w:lang w:val="es-ES_tradnl" w:eastAsia="es-CL"/>
              </w:rPr>
              <w:t>Cancha de Carbón</w:t>
            </w:r>
            <w:r w:rsidR="009F0E59">
              <w:rPr>
                <w:rFonts w:eastAsia="Times New Roman" w:cstheme="minorHAnsi"/>
                <w:sz w:val="20"/>
                <w:szCs w:val="20"/>
                <w:lang w:val="es-ES_tradnl" w:eastAsia="es-CL"/>
              </w:rPr>
              <w:t>.</w:t>
            </w:r>
          </w:p>
        </w:tc>
        <w:tc>
          <w:tcPr>
            <w:tcW w:w="2441" w:type="pct"/>
            <w:tcBorders>
              <w:top w:val="single" w:sz="4" w:space="0" w:color="auto"/>
              <w:left w:val="nil"/>
              <w:bottom w:val="single" w:sz="4" w:space="0" w:color="auto"/>
              <w:right w:val="single" w:sz="8" w:space="0" w:color="auto"/>
            </w:tcBorders>
            <w:vAlign w:val="center"/>
          </w:tcPr>
          <w:p w:rsidR="0066510C" w:rsidRPr="0025129B" w:rsidRDefault="009F0E59" w:rsidP="0066510C">
            <w:pPr>
              <w:rPr>
                <w:rFonts w:eastAsia="Times New Roman" w:cstheme="minorHAnsi"/>
                <w:sz w:val="20"/>
                <w:szCs w:val="20"/>
                <w:lang w:val="es-ES_tradnl" w:eastAsia="es-CL"/>
              </w:rPr>
            </w:pPr>
            <w:r>
              <w:rPr>
                <w:rFonts w:eastAsia="Times New Roman" w:cstheme="minorHAnsi"/>
                <w:sz w:val="20"/>
                <w:szCs w:val="20"/>
                <w:lang w:val="es-ES_tradnl" w:eastAsia="es-CL"/>
              </w:rPr>
              <w:t>Cancha de Carbón</w:t>
            </w:r>
          </w:p>
        </w:tc>
      </w:tr>
      <w:tr w:rsidR="0066510C" w:rsidRPr="0025129B" w:rsidTr="0066510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66510C" w:rsidRDefault="0066510C" w:rsidP="0066510C">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917" w:type="pct"/>
            <w:tcBorders>
              <w:top w:val="single" w:sz="4" w:space="0" w:color="auto"/>
              <w:left w:val="nil"/>
              <w:bottom w:val="single" w:sz="4" w:space="0" w:color="auto"/>
              <w:right w:val="single" w:sz="4" w:space="0" w:color="auto"/>
            </w:tcBorders>
            <w:vAlign w:val="center"/>
          </w:tcPr>
          <w:p w:rsidR="0066510C" w:rsidRDefault="00CC1B75" w:rsidP="00CC1B75">
            <w:pPr>
              <w:rPr>
                <w:rFonts w:eastAsia="Times New Roman" w:cstheme="minorHAnsi"/>
                <w:sz w:val="20"/>
                <w:szCs w:val="20"/>
                <w:lang w:val="es-ES_tradnl" w:eastAsia="es-CL"/>
              </w:rPr>
            </w:pPr>
            <w:r>
              <w:rPr>
                <w:rFonts w:eastAsia="Times New Roman" w:cstheme="minorHAnsi"/>
                <w:sz w:val="20"/>
                <w:szCs w:val="20"/>
                <w:lang w:val="es-ES_tradnl" w:eastAsia="es-CL"/>
              </w:rPr>
              <w:t>Silo de Residuos y Carguío de Camiones</w:t>
            </w:r>
            <w:r w:rsidR="0066510C">
              <w:rPr>
                <w:rFonts w:eastAsia="Times New Roman" w:cstheme="minorHAnsi"/>
                <w:sz w:val="20"/>
                <w:szCs w:val="20"/>
                <w:lang w:val="es-ES_tradnl" w:eastAsia="es-CL"/>
              </w:rPr>
              <w:t>.</w:t>
            </w:r>
          </w:p>
        </w:tc>
        <w:tc>
          <w:tcPr>
            <w:tcW w:w="2441" w:type="pct"/>
            <w:tcBorders>
              <w:top w:val="single" w:sz="4" w:space="0" w:color="auto"/>
              <w:left w:val="nil"/>
              <w:bottom w:val="single" w:sz="4" w:space="0" w:color="auto"/>
              <w:right w:val="single" w:sz="8" w:space="0" w:color="auto"/>
            </w:tcBorders>
            <w:vAlign w:val="center"/>
          </w:tcPr>
          <w:p w:rsidR="0066510C" w:rsidRPr="0025129B" w:rsidRDefault="009F0E59" w:rsidP="009F0E59">
            <w:pPr>
              <w:rPr>
                <w:rFonts w:eastAsia="Times New Roman" w:cstheme="minorHAnsi"/>
                <w:sz w:val="20"/>
                <w:szCs w:val="20"/>
                <w:lang w:val="es-ES_tradnl" w:eastAsia="es-CL"/>
              </w:rPr>
            </w:pPr>
            <w:r>
              <w:rPr>
                <w:rFonts w:eastAsia="Times New Roman" w:cstheme="minorHAnsi"/>
                <w:sz w:val="20"/>
                <w:szCs w:val="20"/>
                <w:lang w:val="es-ES_tradnl" w:eastAsia="es-CL"/>
              </w:rPr>
              <w:t xml:space="preserve">Zona de carguío de camiones con residuos de cenizas y yeso, Unidad 1, 2, 3, 4 y 5. </w:t>
            </w:r>
          </w:p>
        </w:tc>
      </w:tr>
      <w:tr w:rsidR="0066510C" w:rsidRPr="0025129B" w:rsidTr="0066510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66510C" w:rsidRDefault="007E32A3" w:rsidP="0066510C">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r w:rsidR="0066510C">
              <w:rPr>
                <w:rFonts w:eastAsia="Times New Roman" w:cstheme="minorHAnsi"/>
                <w:sz w:val="20"/>
                <w:szCs w:val="20"/>
                <w:lang w:val="es-ES_tradnl" w:eastAsia="es-CL"/>
              </w:rPr>
              <w:t>9</w:t>
            </w:r>
          </w:p>
        </w:tc>
        <w:tc>
          <w:tcPr>
            <w:tcW w:w="1917" w:type="pct"/>
            <w:tcBorders>
              <w:top w:val="single" w:sz="4" w:space="0" w:color="auto"/>
              <w:left w:val="nil"/>
              <w:bottom w:val="single" w:sz="4" w:space="0" w:color="auto"/>
              <w:right w:val="single" w:sz="4" w:space="0" w:color="auto"/>
            </w:tcBorders>
            <w:vAlign w:val="center"/>
          </w:tcPr>
          <w:p w:rsidR="0066510C" w:rsidRDefault="00CD38BF" w:rsidP="0066510C">
            <w:pPr>
              <w:rPr>
                <w:rFonts w:eastAsia="Times New Roman" w:cstheme="minorHAnsi"/>
                <w:sz w:val="20"/>
                <w:szCs w:val="20"/>
                <w:lang w:val="es-ES_tradnl" w:eastAsia="es-CL"/>
              </w:rPr>
            </w:pPr>
            <w:r>
              <w:rPr>
                <w:rFonts w:eastAsia="Times New Roman" w:cstheme="minorHAnsi"/>
                <w:sz w:val="20"/>
                <w:szCs w:val="20"/>
                <w:lang w:val="es-ES_tradnl" w:eastAsia="es-CL"/>
              </w:rPr>
              <w:t>Depósito de Cenizas, Escorias e Desulfurización</w:t>
            </w:r>
            <w:r w:rsidR="009F0E59">
              <w:rPr>
                <w:rFonts w:eastAsia="Times New Roman" w:cstheme="minorHAnsi"/>
                <w:sz w:val="20"/>
                <w:szCs w:val="20"/>
                <w:lang w:val="es-ES_tradnl" w:eastAsia="es-CL"/>
              </w:rPr>
              <w:t>.</w:t>
            </w:r>
          </w:p>
        </w:tc>
        <w:tc>
          <w:tcPr>
            <w:tcW w:w="2441" w:type="pct"/>
            <w:tcBorders>
              <w:top w:val="single" w:sz="4" w:space="0" w:color="auto"/>
              <w:left w:val="nil"/>
              <w:bottom w:val="single" w:sz="4" w:space="0" w:color="auto"/>
              <w:right w:val="single" w:sz="8" w:space="0" w:color="auto"/>
            </w:tcBorders>
            <w:vAlign w:val="center"/>
          </w:tcPr>
          <w:p w:rsidR="0066510C" w:rsidRPr="0025129B" w:rsidRDefault="009F0E59" w:rsidP="0066510C">
            <w:pPr>
              <w:rPr>
                <w:rFonts w:eastAsia="Times New Roman" w:cstheme="minorHAnsi"/>
                <w:sz w:val="20"/>
                <w:szCs w:val="20"/>
                <w:lang w:val="es-ES_tradnl" w:eastAsia="es-CL"/>
              </w:rPr>
            </w:pPr>
            <w:r>
              <w:rPr>
                <w:rFonts w:eastAsia="Times New Roman" w:cstheme="minorHAnsi"/>
                <w:sz w:val="20"/>
                <w:szCs w:val="20"/>
                <w:lang w:val="es-ES_tradnl" w:eastAsia="es-CL"/>
              </w:rPr>
              <w:t>Rodillo compactador y depósito de residuos</w:t>
            </w:r>
          </w:p>
        </w:tc>
      </w:tr>
      <w:tr w:rsidR="0066510C" w:rsidRPr="0025129B" w:rsidTr="0066510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66510C" w:rsidRDefault="0066510C" w:rsidP="0066510C">
            <w:pPr>
              <w:jc w:val="center"/>
              <w:rPr>
                <w:rFonts w:eastAsia="Times New Roman" w:cstheme="minorHAnsi"/>
                <w:sz w:val="20"/>
                <w:szCs w:val="20"/>
                <w:lang w:val="es-ES_tradnl" w:eastAsia="es-CL"/>
              </w:rPr>
            </w:pPr>
            <w:r>
              <w:rPr>
                <w:rFonts w:eastAsia="Times New Roman" w:cstheme="minorHAnsi"/>
                <w:sz w:val="20"/>
                <w:szCs w:val="20"/>
                <w:lang w:val="es-ES_tradnl" w:eastAsia="es-CL"/>
              </w:rPr>
              <w:lastRenderedPageBreak/>
              <w:t>10</w:t>
            </w:r>
          </w:p>
        </w:tc>
        <w:tc>
          <w:tcPr>
            <w:tcW w:w="1917" w:type="pct"/>
            <w:tcBorders>
              <w:top w:val="single" w:sz="4" w:space="0" w:color="auto"/>
              <w:left w:val="nil"/>
              <w:bottom w:val="single" w:sz="4" w:space="0" w:color="auto"/>
              <w:right w:val="single" w:sz="4" w:space="0" w:color="auto"/>
            </w:tcBorders>
            <w:vAlign w:val="center"/>
          </w:tcPr>
          <w:p w:rsidR="0066510C" w:rsidRDefault="00CD38BF" w:rsidP="0066510C">
            <w:pPr>
              <w:rPr>
                <w:rFonts w:eastAsia="Times New Roman" w:cstheme="minorHAnsi"/>
                <w:sz w:val="20"/>
                <w:szCs w:val="20"/>
                <w:lang w:val="es-ES_tradnl" w:eastAsia="es-CL"/>
              </w:rPr>
            </w:pPr>
            <w:r>
              <w:rPr>
                <w:rFonts w:eastAsia="Times New Roman" w:cstheme="minorHAnsi"/>
                <w:sz w:val="20"/>
                <w:szCs w:val="20"/>
                <w:lang w:val="es-ES_tradnl" w:eastAsia="es-CL"/>
              </w:rPr>
              <w:t>Torres de Alta Tensión</w:t>
            </w:r>
          </w:p>
        </w:tc>
        <w:tc>
          <w:tcPr>
            <w:tcW w:w="2441" w:type="pct"/>
            <w:tcBorders>
              <w:top w:val="single" w:sz="4" w:space="0" w:color="auto"/>
              <w:left w:val="nil"/>
              <w:bottom w:val="single" w:sz="4" w:space="0" w:color="auto"/>
              <w:right w:val="single" w:sz="8" w:space="0" w:color="auto"/>
            </w:tcBorders>
            <w:vAlign w:val="center"/>
          </w:tcPr>
          <w:p w:rsidR="0066510C" w:rsidRPr="0025129B" w:rsidRDefault="009F0E59" w:rsidP="009F0E59">
            <w:pPr>
              <w:rPr>
                <w:rFonts w:eastAsia="Times New Roman" w:cstheme="minorHAnsi"/>
                <w:sz w:val="20"/>
                <w:szCs w:val="20"/>
                <w:lang w:val="es-ES_tradnl" w:eastAsia="es-CL"/>
              </w:rPr>
            </w:pPr>
            <w:r>
              <w:rPr>
                <w:rFonts w:eastAsia="Times New Roman" w:cstheme="minorHAnsi"/>
                <w:sz w:val="20"/>
                <w:szCs w:val="20"/>
                <w:lang w:val="es-ES_tradnl" w:eastAsia="es-CL"/>
              </w:rPr>
              <w:t>Torres de alta tensión N° 35, N° 36 y N°37. Sitio de relocalización de cactáceas aledaño a torres.</w:t>
            </w:r>
          </w:p>
        </w:tc>
      </w:tr>
      <w:tr w:rsidR="0066510C" w:rsidRPr="00B1070B" w:rsidTr="0066510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66510C" w:rsidRDefault="0066510C" w:rsidP="0066510C">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917" w:type="pct"/>
            <w:tcBorders>
              <w:top w:val="single" w:sz="4" w:space="0" w:color="auto"/>
              <w:left w:val="nil"/>
              <w:bottom w:val="single" w:sz="4" w:space="0" w:color="auto"/>
              <w:right w:val="single" w:sz="4" w:space="0" w:color="auto"/>
            </w:tcBorders>
            <w:vAlign w:val="center"/>
          </w:tcPr>
          <w:p w:rsidR="0066510C" w:rsidRDefault="00CD38BF" w:rsidP="0066510C">
            <w:pPr>
              <w:rPr>
                <w:rFonts w:eastAsia="Times New Roman" w:cstheme="minorHAnsi"/>
                <w:sz w:val="20"/>
                <w:szCs w:val="20"/>
                <w:lang w:val="es-ES_tradnl" w:eastAsia="es-CL"/>
              </w:rPr>
            </w:pPr>
            <w:r>
              <w:rPr>
                <w:rFonts w:eastAsia="Times New Roman" w:cstheme="minorHAnsi"/>
                <w:sz w:val="20"/>
                <w:szCs w:val="20"/>
                <w:lang w:val="es-ES_tradnl" w:eastAsia="es-CL"/>
              </w:rPr>
              <w:t>Sitio de Relocalización Sector Las Rosas</w:t>
            </w:r>
          </w:p>
        </w:tc>
        <w:tc>
          <w:tcPr>
            <w:tcW w:w="2441" w:type="pct"/>
            <w:tcBorders>
              <w:top w:val="single" w:sz="4" w:space="0" w:color="auto"/>
              <w:left w:val="nil"/>
              <w:bottom w:val="single" w:sz="4" w:space="0" w:color="auto"/>
              <w:right w:val="single" w:sz="8" w:space="0" w:color="auto"/>
            </w:tcBorders>
            <w:vAlign w:val="center"/>
          </w:tcPr>
          <w:p w:rsidR="0066510C" w:rsidRPr="0025129B" w:rsidRDefault="009F0E59" w:rsidP="009F0E59">
            <w:pPr>
              <w:rPr>
                <w:rFonts w:eastAsia="Times New Roman" w:cstheme="minorHAnsi"/>
                <w:sz w:val="20"/>
                <w:szCs w:val="20"/>
                <w:lang w:val="es-ES_tradnl" w:eastAsia="es-CL"/>
              </w:rPr>
            </w:pPr>
            <w:r>
              <w:rPr>
                <w:rFonts w:eastAsia="Times New Roman" w:cstheme="minorHAnsi"/>
                <w:sz w:val="20"/>
                <w:szCs w:val="20"/>
                <w:lang w:val="es-ES_tradnl" w:eastAsia="es-CL"/>
              </w:rPr>
              <w:t>Sitio de relocalización Las Losas, de cactáceas provenientes de Unidades 3, 4 y 5 y Cerro Colorado.</w:t>
            </w:r>
          </w:p>
        </w:tc>
      </w:tr>
      <w:tr w:rsidR="0066510C" w:rsidRPr="00B1070B" w:rsidTr="0066510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66510C" w:rsidRDefault="0066510C" w:rsidP="0066510C">
            <w:pPr>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1917" w:type="pct"/>
            <w:tcBorders>
              <w:top w:val="single" w:sz="4" w:space="0" w:color="auto"/>
              <w:left w:val="nil"/>
              <w:bottom w:val="single" w:sz="4" w:space="0" w:color="auto"/>
              <w:right w:val="single" w:sz="4" w:space="0" w:color="auto"/>
            </w:tcBorders>
            <w:vAlign w:val="center"/>
          </w:tcPr>
          <w:p w:rsidR="0066510C" w:rsidRDefault="00CD38BF" w:rsidP="00CD38BF">
            <w:pPr>
              <w:rPr>
                <w:rFonts w:eastAsia="Times New Roman" w:cstheme="minorHAnsi"/>
                <w:sz w:val="20"/>
                <w:szCs w:val="20"/>
                <w:lang w:val="es-ES_tradnl" w:eastAsia="es-CL"/>
              </w:rPr>
            </w:pPr>
            <w:r>
              <w:rPr>
                <w:rFonts w:eastAsia="Times New Roman" w:cstheme="minorHAnsi"/>
                <w:sz w:val="20"/>
                <w:szCs w:val="20"/>
                <w:lang w:val="es-ES_tradnl" w:eastAsia="es-CL"/>
              </w:rPr>
              <w:t>Sitio de Relocalización de Cactáceas Unidad 5</w:t>
            </w:r>
          </w:p>
        </w:tc>
        <w:tc>
          <w:tcPr>
            <w:tcW w:w="2441" w:type="pct"/>
            <w:tcBorders>
              <w:top w:val="single" w:sz="4" w:space="0" w:color="auto"/>
              <w:left w:val="nil"/>
              <w:bottom w:val="single" w:sz="4" w:space="0" w:color="auto"/>
              <w:right w:val="single" w:sz="8" w:space="0" w:color="auto"/>
            </w:tcBorders>
            <w:vAlign w:val="center"/>
          </w:tcPr>
          <w:p w:rsidR="0066510C" w:rsidRPr="0025129B" w:rsidRDefault="009F0E59" w:rsidP="009F0E59">
            <w:pPr>
              <w:rPr>
                <w:rFonts w:eastAsia="Times New Roman" w:cstheme="minorHAnsi"/>
                <w:sz w:val="20"/>
                <w:szCs w:val="20"/>
                <w:lang w:val="es-ES_tradnl" w:eastAsia="es-CL"/>
              </w:rPr>
            </w:pPr>
            <w:r>
              <w:rPr>
                <w:rFonts w:eastAsia="Times New Roman" w:cstheme="minorHAnsi"/>
                <w:sz w:val="20"/>
                <w:szCs w:val="20"/>
                <w:lang w:val="es-ES_tradnl" w:eastAsia="es-CL"/>
              </w:rPr>
              <w:t>Sitio de relocalización Las Losas, de cactáceas provenientes de Unidad 5.</w:t>
            </w:r>
          </w:p>
        </w:tc>
      </w:tr>
      <w:tr w:rsidR="0066510C" w:rsidRPr="00B1070B" w:rsidTr="0066510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66510C" w:rsidRDefault="0066510C" w:rsidP="0066510C">
            <w:pPr>
              <w:jc w:val="center"/>
              <w:rPr>
                <w:rFonts w:eastAsia="Times New Roman" w:cstheme="minorHAnsi"/>
                <w:sz w:val="20"/>
                <w:szCs w:val="20"/>
                <w:lang w:val="es-ES_tradnl" w:eastAsia="es-CL"/>
              </w:rPr>
            </w:pPr>
            <w:r>
              <w:rPr>
                <w:rFonts w:eastAsia="Times New Roman" w:cstheme="minorHAnsi"/>
                <w:sz w:val="20"/>
                <w:szCs w:val="20"/>
                <w:lang w:val="es-ES_tradnl" w:eastAsia="es-CL"/>
              </w:rPr>
              <w:t>13</w:t>
            </w:r>
          </w:p>
        </w:tc>
        <w:tc>
          <w:tcPr>
            <w:tcW w:w="1917" w:type="pct"/>
            <w:tcBorders>
              <w:top w:val="single" w:sz="4" w:space="0" w:color="auto"/>
              <w:left w:val="nil"/>
              <w:bottom w:val="single" w:sz="4" w:space="0" w:color="auto"/>
              <w:right w:val="single" w:sz="4" w:space="0" w:color="auto"/>
            </w:tcBorders>
            <w:vAlign w:val="center"/>
          </w:tcPr>
          <w:p w:rsidR="0066510C" w:rsidRDefault="00CD38BF" w:rsidP="00CD38BF">
            <w:pPr>
              <w:rPr>
                <w:rFonts w:eastAsia="Times New Roman" w:cstheme="minorHAnsi"/>
                <w:sz w:val="20"/>
                <w:szCs w:val="20"/>
                <w:lang w:val="es-ES_tradnl" w:eastAsia="es-CL"/>
              </w:rPr>
            </w:pPr>
            <w:r>
              <w:rPr>
                <w:rFonts w:eastAsia="Times New Roman" w:cstheme="minorHAnsi"/>
                <w:sz w:val="20"/>
                <w:szCs w:val="20"/>
                <w:lang w:val="es-ES_tradnl" w:eastAsia="es-CL"/>
              </w:rPr>
              <w:t>Sitio de Relocalización de Flora - Sector Cerro Colorado</w:t>
            </w:r>
          </w:p>
        </w:tc>
        <w:tc>
          <w:tcPr>
            <w:tcW w:w="2441" w:type="pct"/>
            <w:tcBorders>
              <w:top w:val="single" w:sz="4" w:space="0" w:color="auto"/>
              <w:left w:val="nil"/>
              <w:bottom w:val="single" w:sz="4" w:space="0" w:color="auto"/>
              <w:right w:val="single" w:sz="8" w:space="0" w:color="auto"/>
            </w:tcBorders>
            <w:vAlign w:val="center"/>
          </w:tcPr>
          <w:p w:rsidR="0066510C" w:rsidRPr="0025129B" w:rsidRDefault="009F0E59" w:rsidP="009F0E59">
            <w:pPr>
              <w:rPr>
                <w:rFonts w:eastAsia="Times New Roman" w:cstheme="minorHAnsi"/>
                <w:sz w:val="20"/>
                <w:szCs w:val="20"/>
                <w:lang w:val="es-ES_tradnl" w:eastAsia="es-CL"/>
              </w:rPr>
            </w:pPr>
            <w:r w:rsidRPr="009F0E59">
              <w:rPr>
                <w:rFonts w:eastAsia="Times New Roman" w:cstheme="minorHAnsi"/>
                <w:sz w:val="20"/>
                <w:szCs w:val="20"/>
                <w:lang w:val="es-ES_tradnl" w:eastAsia="es-CL"/>
              </w:rPr>
              <w:t>Sitio de relocalización Las Losas, de c</w:t>
            </w:r>
            <w:r>
              <w:rPr>
                <w:rFonts w:eastAsia="Times New Roman" w:cstheme="minorHAnsi"/>
                <w:sz w:val="20"/>
                <w:szCs w:val="20"/>
                <w:lang w:val="es-ES_tradnl" w:eastAsia="es-CL"/>
              </w:rPr>
              <w:t>actáceas provenientes de Cerro Colorado</w:t>
            </w:r>
            <w:r w:rsidRPr="009F0E59">
              <w:rPr>
                <w:rFonts w:eastAsia="Times New Roman" w:cstheme="minorHAnsi"/>
                <w:sz w:val="20"/>
                <w:szCs w:val="20"/>
                <w:lang w:val="es-ES_tradnl" w:eastAsia="es-CL"/>
              </w:rPr>
              <w:t>.</w:t>
            </w:r>
          </w:p>
        </w:tc>
      </w:tr>
      <w:tr w:rsidR="00CD38BF" w:rsidRPr="00B1070B" w:rsidTr="0066510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CD38BF" w:rsidRDefault="00CD38BF" w:rsidP="0066510C">
            <w:pPr>
              <w:jc w:val="center"/>
              <w:rPr>
                <w:rFonts w:eastAsia="Times New Roman" w:cstheme="minorHAnsi"/>
                <w:sz w:val="20"/>
                <w:szCs w:val="20"/>
                <w:lang w:val="es-ES_tradnl" w:eastAsia="es-CL"/>
              </w:rPr>
            </w:pPr>
            <w:r>
              <w:rPr>
                <w:rFonts w:eastAsia="Times New Roman" w:cstheme="minorHAnsi"/>
                <w:sz w:val="20"/>
                <w:szCs w:val="20"/>
                <w:lang w:val="es-ES_tradnl" w:eastAsia="es-CL"/>
              </w:rPr>
              <w:t>14</w:t>
            </w:r>
          </w:p>
        </w:tc>
        <w:tc>
          <w:tcPr>
            <w:tcW w:w="1917" w:type="pct"/>
            <w:tcBorders>
              <w:top w:val="single" w:sz="4" w:space="0" w:color="auto"/>
              <w:left w:val="nil"/>
              <w:bottom w:val="single" w:sz="4" w:space="0" w:color="auto"/>
              <w:right w:val="single" w:sz="4" w:space="0" w:color="auto"/>
            </w:tcBorders>
            <w:vAlign w:val="center"/>
          </w:tcPr>
          <w:p w:rsidR="00CD38BF" w:rsidRDefault="00CD38BF" w:rsidP="00CD38BF">
            <w:pPr>
              <w:rPr>
                <w:rFonts w:eastAsia="Times New Roman" w:cstheme="minorHAnsi"/>
                <w:sz w:val="20"/>
                <w:szCs w:val="20"/>
                <w:lang w:val="es-ES_tradnl" w:eastAsia="es-CL"/>
              </w:rPr>
            </w:pPr>
            <w:r>
              <w:rPr>
                <w:rFonts w:eastAsia="Times New Roman" w:cstheme="minorHAnsi"/>
                <w:sz w:val="20"/>
                <w:szCs w:val="20"/>
                <w:lang w:val="es-ES_tradnl" w:eastAsia="es-CL"/>
              </w:rPr>
              <w:t>Sitio de Relocalización de Fauna - Sector Cerro Colorado</w:t>
            </w:r>
          </w:p>
        </w:tc>
        <w:tc>
          <w:tcPr>
            <w:tcW w:w="2441" w:type="pct"/>
            <w:tcBorders>
              <w:top w:val="single" w:sz="4" w:space="0" w:color="auto"/>
              <w:left w:val="nil"/>
              <w:bottom w:val="single" w:sz="4" w:space="0" w:color="auto"/>
              <w:right w:val="single" w:sz="8" w:space="0" w:color="auto"/>
            </w:tcBorders>
            <w:vAlign w:val="center"/>
          </w:tcPr>
          <w:p w:rsidR="00CD38BF" w:rsidRPr="0025129B" w:rsidRDefault="009F0E59" w:rsidP="0066510C">
            <w:pPr>
              <w:rPr>
                <w:rFonts w:eastAsia="Times New Roman" w:cstheme="minorHAnsi"/>
                <w:sz w:val="20"/>
                <w:szCs w:val="20"/>
                <w:lang w:val="es-ES_tradnl" w:eastAsia="es-CL"/>
              </w:rPr>
            </w:pPr>
            <w:r>
              <w:rPr>
                <w:rFonts w:eastAsia="Times New Roman" w:cstheme="minorHAnsi"/>
                <w:sz w:val="20"/>
                <w:szCs w:val="20"/>
                <w:lang w:val="es-ES_tradnl" w:eastAsia="es-CL"/>
              </w:rPr>
              <w:t xml:space="preserve">Sitio de Relocalización de herpetofauna en sector Las Losas. </w:t>
            </w:r>
          </w:p>
        </w:tc>
      </w:tr>
      <w:tr w:rsidR="00CD38BF" w:rsidRPr="00B1070B" w:rsidTr="0066510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CD38BF" w:rsidRDefault="00CD38BF" w:rsidP="0066510C">
            <w:pPr>
              <w:jc w:val="center"/>
              <w:rPr>
                <w:rFonts w:eastAsia="Times New Roman" w:cstheme="minorHAnsi"/>
                <w:sz w:val="20"/>
                <w:szCs w:val="20"/>
                <w:lang w:val="es-ES_tradnl" w:eastAsia="es-CL"/>
              </w:rPr>
            </w:pPr>
            <w:r>
              <w:rPr>
                <w:rFonts w:eastAsia="Times New Roman" w:cstheme="minorHAnsi"/>
                <w:sz w:val="20"/>
                <w:szCs w:val="20"/>
                <w:lang w:val="es-ES_tradnl" w:eastAsia="es-CL"/>
              </w:rPr>
              <w:t>15</w:t>
            </w:r>
          </w:p>
        </w:tc>
        <w:tc>
          <w:tcPr>
            <w:tcW w:w="1917" w:type="pct"/>
            <w:tcBorders>
              <w:top w:val="single" w:sz="4" w:space="0" w:color="auto"/>
              <w:left w:val="nil"/>
              <w:bottom w:val="single" w:sz="4" w:space="0" w:color="auto"/>
              <w:right w:val="single" w:sz="4" w:space="0" w:color="auto"/>
            </w:tcBorders>
            <w:vAlign w:val="center"/>
          </w:tcPr>
          <w:p w:rsidR="00CD38BF" w:rsidRDefault="00CD38BF" w:rsidP="00CD38BF">
            <w:pPr>
              <w:rPr>
                <w:rFonts w:eastAsia="Times New Roman" w:cstheme="minorHAnsi"/>
                <w:sz w:val="20"/>
                <w:szCs w:val="20"/>
                <w:lang w:val="es-ES_tradnl" w:eastAsia="es-CL"/>
              </w:rPr>
            </w:pPr>
            <w:r>
              <w:rPr>
                <w:rFonts w:eastAsia="Times New Roman" w:cstheme="minorHAnsi"/>
                <w:sz w:val="20"/>
                <w:szCs w:val="20"/>
                <w:lang w:val="es-ES_tradnl" w:eastAsia="es-CL"/>
              </w:rPr>
              <w:t>Muelle Guacolda I</w:t>
            </w:r>
          </w:p>
        </w:tc>
        <w:tc>
          <w:tcPr>
            <w:tcW w:w="2441" w:type="pct"/>
            <w:tcBorders>
              <w:top w:val="single" w:sz="4" w:space="0" w:color="auto"/>
              <w:left w:val="nil"/>
              <w:bottom w:val="single" w:sz="4" w:space="0" w:color="auto"/>
              <w:right w:val="single" w:sz="8" w:space="0" w:color="auto"/>
            </w:tcBorders>
            <w:vAlign w:val="center"/>
          </w:tcPr>
          <w:p w:rsidR="00CD38BF" w:rsidRPr="0025129B" w:rsidRDefault="009F0E59" w:rsidP="0066510C">
            <w:pPr>
              <w:rPr>
                <w:rFonts w:eastAsia="Times New Roman" w:cstheme="minorHAnsi"/>
                <w:sz w:val="20"/>
                <w:szCs w:val="20"/>
                <w:lang w:val="es-ES_tradnl" w:eastAsia="es-CL"/>
              </w:rPr>
            </w:pPr>
            <w:r>
              <w:rPr>
                <w:rFonts w:eastAsia="Times New Roman" w:cstheme="minorHAnsi"/>
                <w:sz w:val="20"/>
                <w:szCs w:val="20"/>
                <w:lang w:val="es-ES_tradnl" w:eastAsia="es-CL"/>
              </w:rPr>
              <w:t xml:space="preserve">Muelle Guacolda I, Muelle de Servicio, </w:t>
            </w:r>
          </w:p>
        </w:tc>
      </w:tr>
      <w:tr w:rsidR="00CD38BF" w:rsidRPr="009F0E59" w:rsidTr="0066510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CD38BF" w:rsidRDefault="00CD38BF" w:rsidP="0066510C">
            <w:pPr>
              <w:jc w:val="center"/>
              <w:rPr>
                <w:rFonts w:eastAsia="Times New Roman" w:cstheme="minorHAnsi"/>
                <w:sz w:val="20"/>
                <w:szCs w:val="20"/>
                <w:lang w:val="es-ES_tradnl" w:eastAsia="es-CL"/>
              </w:rPr>
            </w:pPr>
            <w:r>
              <w:rPr>
                <w:rFonts w:eastAsia="Times New Roman" w:cstheme="minorHAnsi"/>
                <w:sz w:val="20"/>
                <w:szCs w:val="20"/>
                <w:lang w:val="es-ES_tradnl" w:eastAsia="es-CL"/>
              </w:rPr>
              <w:t>16</w:t>
            </w:r>
          </w:p>
        </w:tc>
        <w:tc>
          <w:tcPr>
            <w:tcW w:w="1917" w:type="pct"/>
            <w:tcBorders>
              <w:top w:val="single" w:sz="4" w:space="0" w:color="auto"/>
              <w:left w:val="nil"/>
              <w:bottom w:val="single" w:sz="4" w:space="0" w:color="auto"/>
              <w:right w:val="single" w:sz="4" w:space="0" w:color="auto"/>
            </w:tcBorders>
            <w:vAlign w:val="center"/>
          </w:tcPr>
          <w:p w:rsidR="00CD38BF" w:rsidRDefault="00CD38BF" w:rsidP="00CD38BF">
            <w:pPr>
              <w:rPr>
                <w:rFonts w:eastAsia="Times New Roman" w:cstheme="minorHAnsi"/>
                <w:sz w:val="20"/>
                <w:szCs w:val="20"/>
                <w:lang w:val="es-ES_tradnl" w:eastAsia="es-CL"/>
              </w:rPr>
            </w:pPr>
            <w:r>
              <w:rPr>
                <w:rFonts w:eastAsia="Times New Roman" w:cstheme="minorHAnsi"/>
                <w:sz w:val="20"/>
                <w:szCs w:val="20"/>
                <w:lang w:val="es-ES_tradnl" w:eastAsia="es-CL"/>
              </w:rPr>
              <w:t>Sala de Control</w:t>
            </w:r>
          </w:p>
        </w:tc>
        <w:tc>
          <w:tcPr>
            <w:tcW w:w="2441" w:type="pct"/>
            <w:tcBorders>
              <w:top w:val="single" w:sz="4" w:space="0" w:color="auto"/>
              <w:left w:val="nil"/>
              <w:bottom w:val="single" w:sz="4" w:space="0" w:color="auto"/>
              <w:right w:val="single" w:sz="8" w:space="0" w:color="auto"/>
            </w:tcBorders>
            <w:vAlign w:val="center"/>
          </w:tcPr>
          <w:p w:rsidR="00CD38BF" w:rsidRPr="0025129B" w:rsidRDefault="009F0E59" w:rsidP="0066510C">
            <w:pPr>
              <w:rPr>
                <w:rFonts w:eastAsia="Times New Roman" w:cstheme="minorHAnsi"/>
                <w:sz w:val="20"/>
                <w:szCs w:val="20"/>
                <w:lang w:val="es-ES_tradnl" w:eastAsia="es-CL"/>
              </w:rPr>
            </w:pPr>
            <w:r>
              <w:rPr>
                <w:rFonts w:eastAsia="Times New Roman" w:cstheme="minorHAnsi"/>
                <w:sz w:val="20"/>
                <w:szCs w:val="20"/>
                <w:lang w:val="es-ES_tradnl" w:eastAsia="es-CL"/>
              </w:rPr>
              <w:t>Sala de Control con paneles de control Unidad 1 y Unidad 2.</w:t>
            </w:r>
          </w:p>
        </w:tc>
      </w:tr>
      <w:tr w:rsidR="00CD38BF" w:rsidRPr="00B1070B" w:rsidTr="0066510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CD38BF" w:rsidRDefault="00CD38BF" w:rsidP="0066510C">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17 </w:t>
            </w:r>
          </w:p>
        </w:tc>
        <w:tc>
          <w:tcPr>
            <w:tcW w:w="1917" w:type="pct"/>
            <w:tcBorders>
              <w:top w:val="single" w:sz="4" w:space="0" w:color="auto"/>
              <w:left w:val="nil"/>
              <w:bottom w:val="single" w:sz="4" w:space="0" w:color="auto"/>
              <w:right w:val="single" w:sz="4" w:space="0" w:color="auto"/>
            </w:tcBorders>
            <w:vAlign w:val="center"/>
          </w:tcPr>
          <w:p w:rsidR="00CD38BF" w:rsidRDefault="00CD38BF" w:rsidP="00CD38BF">
            <w:pPr>
              <w:rPr>
                <w:rFonts w:eastAsia="Times New Roman" w:cstheme="minorHAnsi"/>
                <w:sz w:val="20"/>
                <w:szCs w:val="20"/>
                <w:lang w:val="es-ES_tradnl" w:eastAsia="es-CL"/>
              </w:rPr>
            </w:pPr>
            <w:r>
              <w:rPr>
                <w:rFonts w:eastAsia="Times New Roman" w:cstheme="minorHAnsi"/>
                <w:sz w:val="20"/>
                <w:szCs w:val="20"/>
                <w:lang w:val="es-ES_tradnl" w:eastAsia="es-CL"/>
              </w:rPr>
              <w:t>Sitio Bellavista</w:t>
            </w:r>
          </w:p>
        </w:tc>
        <w:tc>
          <w:tcPr>
            <w:tcW w:w="2441" w:type="pct"/>
            <w:tcBorders>
              <w:top w:val="single" w:sz="4" w:space="0" w:color="auto"/>
              <w:left w:val="nil"/>
              <w:bottom w:val="single" w:sz="4" w:space="0" w:color="auto"/>
              <w:right w:val="single" w:sz="8" w:space="0" w:color="auto"/>
            </w:tcBorders>
            <w:vAlign w:val="center"/>
          </w:tcPr>
          <w:p w:rsidR="00CD38BF" w:rsidRPr="0025129B" w:rsidRDefault="009F0E59" w:rsidP="0066510C">
            <w:pPr>
              <w:rPr>
                <w:rFonts w:eastAsia="Times New Roman" w:cstheme="minorHAnsi"/>
                <w:sz w:val="20"/>
                <w:szCs w:val="20"/>
                <w:lang w:val="es-ES_tradnl" w:eastAsia="es-CL"/>
              </w:rPr>
            </w:pPr>
            <w:r>
              <w:rPr>
                <w:rFonts w:eastAsia="Times New Roman" w:cstheme="minorHAnsi"/>
                <w:sz w:val="20"/>
                <w:szCs w:val="20"/>
                <w:lang w:val="es-ES_tradnl" w:eastAsia="es-CL"/>
              </w:rPr>
              <w:t xml:space="preserve">Área Norte a un costado de ruta C-46 y Área sur a un costado de ruta C-46. </w:t>
            </w:r>
          </w:p>
        </w:tc>
      </w:tr>
      <w:tr w:rsidR="00CD38BF" w:rsidRPr="00B1070B" w:rsidTr="0066510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CD38BF" w:rsidRDefault="00CD38BF" w:rsidP="0066510C">
            <w:pPr>
              <w:jc w:val="center"/>
              <w:rPr>
                <w:rFonts w:eastAsia="Times New Roman" w:cstheme="minorHAnsi"/>
                <w:sz w:val="20"/>
                <w:szCs w:val="20"/>
                <w:lang w:val="es-ES_tradnl" w:eastAsia="es-CL"/>
              </w:rPr>
            </w:pPr>
            <w:r>
              <w:rPr>
                <w:rFonts w:eastAsia="Times New Roman" w:cstheme="minorHAnsi"/>
                <w:sz w:val="20"/>
                <w:szCs w:val="20"/>
                <w:lang w:val="es-ES_tradnl" w:eastAsia="es-CL"/>
              </w:rPr>
              <w:t>18</w:t>
            </w:r>
          </w:p>
        </w:tc>
        <w:tc>
          <w:tcPr>
            <w:tcW w:w="1917" w:type="pct"/>
            <w:tcBorders>
              <w:top w:val="single" w:sz="4" w:space="0" w:color="auto"/>
              <w:left w:val="nil"/>
              <w:bottom w:val="single" w:sz="4" w:space="0" w:color="auto"/>
              <w:right w:val="single" w:sz="4" w:space="0" w:color="auto"/>
            </w:tcBorders>
            <w:vAlign w:val="center"/>
          </w:tcPr>
          <w:p w:rsidR="00CD38BF" w:rsidRDefault="00CD38BF" w:rsidP="00CD38BF">
            <w:pPr>
              <w:rPr>
                <w:rFonts w:eastAsia="Times New Roman" w:cstheme="minorHAnsi"/>
                <w:sz w:val="20"/>
                <w:szCs w:val="20"/>
                <w:lang w:val="es-ES_tradnl" w:eastAsia="es-CL"/>
              </w:rPr>
            </w:pPr>
            <w:r>
              <w:rPr>
                <w:rFonts w:eastAsia="Times New Roman" w:cstheme="minorHAnsi"/>
                <w:sz w:val="20"/>
                <w:szCs w:val="20"/>
                <w:lang w:val="es-ES_tradnl" w:eastAsia="es-CL"/>
              </w:rPr>
              <w:t>Sitio Ceremonial – Isla Guacolda</w:t>
            </w:r>
          </w:p>
        </w:tc>
        <w:tc>
          <w:tcPr>
            <w:tcW w:w="2441" w:type="pct"/>
            <w:tcBorders>
              <w:top w:val="single" w:sz="4" w:space="0" w:color="auto"/>
              <w:left w:val="nil"/>
              <w:bottom w:val="single" w:sz="4" w:space="0" w:color="auto"/>
              <w:right w:val="single" w:sz="8" w:space="0" w:color="auto"/>
            </w:tcBorders>
            <w:vAlign w:val="center"/>
          </w:tcPr>
          <w:p w:rsidR="00CD38BF" w:rsidRPr="0025129B" w:rsidRDefault="009F0E59" w:rsidP="0066510C">
            <w:pPr>
              <w:rPr>
                <w:rFonts w:eastAsia="Times New Roman" w:cstheme="minorHAnsi"/>
                <w:sz w:val="20"/>
                <w:szCs w:val="20"/>
                <w:lang w:val="es-ES_tradnl" w:eastAsia="es-CL"/>
              </w:rPr>
            </w:pPr>
            <w:r>
              <w:rPr>
                <w:rFonts w:eastAsia="Times New Roman" w:cstheme="minorHAnsi"/>
                <w:sz w:val="20"/>
                <w:szCs w:val="20"/>
                <w:lang w:val="es-ES_tradnl" w:eastAsia="es-CL"/>
              </w:rPr>
              <w:t>Si</w:t>
            </w:r>
            <w:r w:rsidR="00393238">
              <w:rPr>
                <w:rFonts w:eastAsia="Times New Roman" w:cstheme="minorHAnsi"/>
                <w:sz w:val="20"/>
                <w:szCs w:val="20"/>
                <w:lang w:val="es-ES_tradnl" w:eastAsia="es-CL"/>
              </w:rPr>
              <w:t xml:space="preserve">tio no observado. </w:t>
            </w:r>
          </w:p>
        </w:tc>
      </w:tr>
      <w:tr w:rsidR="00CD38BF" w:rsidRPr="00B1070B" w:rsidTr="0066510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CD38BF" w:rsidRDefault="00CD38BF" w:rsidP="0066510C">
            <w:pPr>
              <w:jc w:val="center"/>
              <w:rPr>
                <w:rFonts w:eastAsia="Times New Roman" w:cstheme="minorHAnsi"/>
                <w:sz w:val="20"/>
                <w:szCs w:val="20"/>
                <w:lang w:val="es-ES_tradnl" w:eastAsia="es-CL"/>
              </w:rPr>
            </w:pPr>
            <w:r>
              <w:rPr>
                <w:rFonts w:eastAsia="Times New Roman" w:cstheme="minorHAnsi"/>
                <w:sz w:val="20"/>
                <w:szCs w:val="20"/>
                <w:lang w:val="es-ES_tradnl" w:eastAsia="es-CL"/>
              </w:rPr>
              <w:t>19</w:t>
            </w:r>
          </w:p>
        </w:tc>
        <w:tc>
          <w:tcPr>
            <w:tcW w:w="1917" w:type="pct"/>
            <w:tcBorders>
              <w:top w:val="single" w:sz="4" w:space="0" w:color="auto"/>
              <w:left w:val="nil"/>
              <w:bottom w:val="single" w:sz="4" w:space="0" w:color="auto"/>
              <w:right w:val="single" w:sz="4" w:space="0" w:color="auto"/>
            </w:tcBorders>
            <w:vAlign w:val="center"/>
          </w:tcPr>
          <w:p w:rsidR="00CD38BF" w:rsidRDefault="00CD38BF" w:rsidP="00CD38BF">
            <w:pPr>
              <w:rPr>
                <w:rFonts w:eastAsia="Times New Roman" w:cstheme="minorHAnsi"/>
                <w:sz w:val="20"/>
                <w:szCs w:val="20"/>
                <w:lang w:val="es-ES_tradnl" w:eastAsia="es-CL"/>
              </w:rPr>
            </w:pPr>
            <w:r>
              <w:rPr>
                <w:rFonts w:eastAsia="Times New Roman" w:cstheme="minorHAnsi"/>
                <w:sz w:val="20"/>
                <w:szCs w:val="20"/>
                <w:lang w:val="es-ES_tradnl" w:eastAsia="es-CL"/>
              </w:rPr>
              <w:t>Zona de Conchal</w:t>
            </w:r>
          </w:p>
        </w:tc>
        <w:tc>
          <w:tcPr>
            <w:tcW w:w="2441" w:type="pct"/>
            <w:tcBorders>
              <w:top w:val="single" w:sz="4" w:space="0" w:color="auto"/>
              <w:left w:val="nil"/>
              <w:bottom w:val="single" w:sz="4" w:space="0" w:color="auto"/>
              <w:right w:val="single" w:sz="8" w:space="0" w:color="auto"/>
            </w:tcBorders>
            <w:vAlign w:val="center"/>
          </w:tcPr>
          <w:p w:rsidR="00CD38BF" w:rsidRPr="0025129B" w:rsidRDefault="00393238" w:rsidP="0066510C">
            <w:pPr>
              <w:rPr>
                <w:rFonts w:eastAsia="Times New Roman" w:cstheme="minorHAnsi"/>
                <w:sz w:val="20"/>
                <w:szCs w:val="20"/>
                <w:lang w:val="es-ES_tradnl" w:eastAsia="es-CL"/>
              </w:rPr>
            </w:pPr>
            <w:r>
              <w:rPr>
                <w:rFonts w:eastAsia="Times New Roman" w:cstheme="minorHAnsi"/>
                <w:sz w:val="20"/>
                <w:szCs w:val="20"/>
                <w:lang w:val="es-ES_tradnl" w:eastAsia="es-CL"/>
              </w:rPr>
              <w:t>Zona de conchal de locos a un costado de planta de agua proyecto (RCA N°44/2014).</w:t>
            </w:r>
          </w:p>
        </w:tc>
      </w:tr>
    </w:tbl>
    <w:p w:rsidR="0066510C" w:rsidRPr="0025129B" w:rsidRDefault="0066510C" w:rsidP="0066510C">
      <w:pPr>
        <w:rPr>
          <w:rFonts w:cstheme="minorHAnsi"/>
          <w:sz w:val="16"/>
          <w:szCs w:val="16"/>
        </w:rPr>
      </w:pPr>
    </w:p>
    <w:p w:rsidR="0066510C" w:rsidRPr="0025129B" w:rsidRDefault="0066510C" w:rsidP="0066510C">
      <w:pPr>
        <w:jc w:val="left"/>
        <w:rPr>
          <w:rFonts w:cstheme="minorHAnsi"/>
          <w:b/>
          <w:sz w:val="14"/>
          <w:szCs w:val="24"/>
        </w:rPr>
      </w:pPr>
      <w:r w:rsidRPr="0025129B">
        <w:rPr>
          <w:rFonts w:cstheme="minorHAnsi"/>
          <w:b/>
          <w:sz w:val="14"/>
          <w:szCs w:val="24"/>
        </w:rPr>
        <w:br w:type="page"/>
      </w:r>
    </w:p>
    <w:p w:rsidR="0066510C" w:rsidRPr="0025129B" w:rsidRDefault="0066510C" w:rsidP="0066510C">
      <w:pPr>
        <w:pStyle w:val="Ttulo3"/>
        <w:sectPr w:rsidR="0066510C" w:rsidRPr="0025129B" w:rsidSect="0066510C">
          <w:pgSz w:w="12240" w:h="15840"/>
          <w:pgMar w:top="1134" w:right="1134" w:bottom="1134" w:left="1134" w:header="709" w:footer="709" w:gutter="0"/>
          <w:cols w:space="708"/>
          <w:docGrid w:linePitch="360"/>
        </w:sectPr>
      </w:pPr>
      <w:bookmarkStart w:id="102" w:name="_Toc352840391"/>
      <w:bookmarkStart w:id="103" w:name="_Toc352841451"/>
    </w:p>
    <w:p w:rsidR="0066510C" w:rsidRPr="0025129B" w:rsidRDefault="0066510C" w:rsidP="0066510C">
      <w:pPr>
        <w:pStyle w:val="Ttulo2"/>
        <w:rPr>
          <w:bCs/>
        </w:rPr>
      </w:pPr>
      <w:bookmarkStart w:id="104" w:name="_Toc382383544"/>
      <w:bookmarkStart w:id="105" w:name="_Toc382472366"/>
      <w:bookmarkStart w:id="106" w:name="_Toc390184276"/>
      <w:bookmarkStart w:id="107" w:name="_Toc390360007"/>
      <w:bookmarkStart w:id="108" w:name="_Toc390777028"/>
      <w:bookmarkStart w:id="109" w:name="_Toc450838058"/>
      <w:bookmarkStart w:id="110" w:name="_Toc352840392"/>
      <w:bookmarkStart w:id="111" w:name="_Toc352841452"/>
      <w:bookmarkEnd w:id="102"/>
      <w:bookmarkEnd w:id="103"/>
      <w:r w:rsidRPr="0025129B">
        <w:rPr>
          <w:bCs/>
        </w:rPr>
        <w:lastRenderedPageBreak/>
        <w:t>Aspectos relativos al Seguimiento Ambiental</w:t>
      </w:r>
      <w:bookmarkEnd w:id="104"/>
      <w:bookmarkEnd w:id="105"/>
      <w:bookmarkEnd w:id="106"/>
      <w:bookmarkEnd w:id="107"/>
      <w:bookmarkEnd w:id="108"/>
      <w:bookmarkEnd w:id="109"/>
    </w:p>
    <w:p w:rsidR="0066510C" w:rsidRPr="0025129B" w:rsidRDefault="0066510C" w:rsidP="0066510C">
      <w:pPr>
        <w:rPr>
          <w:b/>
          <w:bCs/>
        </w:rPr>
      </w:pPr>
    </w:p>
    <w:p w:rsidR="0066510C" w:rsidRPr="00ED38B9" w:rsidRDefault="0066510C" w:rsidP="0066510C">
      <w:pPr>
        <w:pStyle w:val="Ttulo3"/>
        <w:ind w:left="720"/>
      </w:pPr>
      <w:bookmarkStart w:id="112" w:name="_Toc382383545"/>
      <w:bookmarkStart w:id="113" w:name="_Toc382472367"/>
      <w:bookmarkStart w:id="114" w:name="_Toc390184277"/>
      <w:bookmarkStart w:id="115" w:name="_Toc390360008"/>
      <w:bookmarkStart w:id="116" w:name="_Toc390777029"/>
      <w:bookmarkStart w:id="117" w:name="_Toc450838059"/>
      <w:r w:rsidRPr="00ED38B9">
        <w:t>Documentos Revisados</w:t>
      </w:r>
      <w:bookmarkEnd w:id="112"/>
      <w:bookmarkEnd w:id="113"/>
      <w:bookmarkEnd w:id="114"/>
      <w:bookmarkEnd w:id="115"/>
      <w:bookmarkEnd w:id="116"/>
      <w:bookmarkEnd w:id="117"/>
    </w:p>
    <w:p w:rsidR="0066510C" w:rsidRPr="0025129B" w:rsidRDefault="0066510C" w:rsidP="0066510C">
      <w:pPr>
        <w:rPr>
          <w:color w:val="1F497D"/>
        </w:rPr>
      </w:pPr>
    </w:p>
    <w:tbl>
      <w:tblPr>
        <w:tblpPr w:leftFromText="141" w:rightFromText="141" w:vertAnchor="text" w:tblpY="1"/>
        <w:tblOverlap w:val="never"/>
        <w:tblW w:w="4406"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565"/>
        <w:gridCol w:w="1677"/>
        <w:gridCol w:w="765"/>
        <w:gridCol w:w="1035"/>
        <w:gridCol w:w="1035"/>
        <w:gridCol w:w="1286"/>
        <w:gridCol w:w="1624"/>
        <w:gridCol w:w="2077"/>
      </w:tblGrid>
      <w:tr w:rsidR="003F1185" w:rsidRPr="0025129B" w:rsidTr="003F1185">
        <w:trPr>
          <w:trHeight w:val="395"/>
        </w:trPr>
        <w:tc>
          <w:tcPr>
            <w:tcW w:w="1063" w:type="pct"/>
            <w:vMerge w:val="restart"/>
            <w:shd w:val="clear" w:color="auto" w:fill="D9D9D9"/>
            <w:tcMar>
              <w:top w:w="0" w:type="dxa"/>
              <w:left w:w="108" w:type="dxa"/>
              <w:bottom w:w="0" w:type="dxa"/>
              <w:right w:w="108" w:type="dxa"/>
            </w:tcMar>
            <w:vAlign w:val="center"/>
          </w:tcPr>
          <w:p w:rsidR="003F1185" w:rsidRPr="0025129B" w:rsidRDefault="003F1185" w:rsidP="0066510C">
            <w:pPr>
              <w:jc w:val="center"/>
              <w:rPr>
                <w:b/>
                <w:bCs/>
                <w:sz w:val="20"/>
                <w:szCs w:val="20"/>
                <w:lang w:val="es-ES" w:eastAsia="es-ES"/>
              </w:rPr>
            </w:pPr>
            <w:r w:rsidRPr="0025129B">
              <w:rPr>
                <w:b/>
                <w:bCs/>
                <w:sz w:val="20"/>
                <w:szCs w:val="20"/>
                <w:lang w:val="es-ES" w:eastAsia="es-ES"/>
              </w:rPr>
              <w:t>Nombre de</w:t>
            </w:r>
            <w:r>
              <w:rPr>
                <w:b/>
                <w:bCs/>
                <w:sz w:val="20"/>
                <w:szCs w:val="20"/>
                <w:lang w:val="es-ES" w:eastAsia="es-ES"/>
              </w:rPr>
              <w:t xml:space="preserve"> </w:t>
            </w:r>
            <w:r w:rsidRPr="0025129B">
              <w:rPr>
                <w:b/>
                <w:bCs/>
                <w:sz w:val="20"/>
                <w:szCs w:val="20"/>
                <w:lang w:val="es-ES" w:eastAsia="es-ES"/>
              </w:rPr>
              <w:t>l</w:t>
            </w:r>
            <w:r>
              <w:rPr>
                <w:b/>
                <w:bCs/>
                <w:sz w:val="20"/>
                <w:szCs w:val="20"/>
                <w:lang w:val="es-ES" w:eastAsia="es-ES"/>
              </w:rPr>
              <w:t>os informe</w:t>
            </w:r>
            <w:r w:rsidRPr="0025129B">
              <w:rPr>
                <w:b/>
                <w:bCs/>
                <w:sz w:val="20"/>
                <w:szCs w:val="20"/>
                <w:lang w:val="es-ES" w:eastAsia="es-ES"/>
              </w:rPr>
              <w:t>s revisados</w:t>
            </w:r>
          </w:p>
        </w:tc>
        <w:tc>
          <w:tcPr>
            <w:tcW w:w="695" w:type="pct"/>
            <w:vMerge w:val="restart"/>
            <w:shd w:val="clear" w:color="auto" w:fill="D9D9D9"/>
            <w:vAlign w:val="center"/>
          </w:tcPr>
          <w:p w:rsidR="003F1185" w:rsidRPr="0025129B" w:rsidDel="00430772" w:rsidRDefault="003F1185" w:rsidP="0066510C">
            <w:pPr>
              <w:jc w:val="center"/>
              <w:rPr>
                <w:b/>
                <w:bCs/>
                <w:sz w:val="20"/>
                <w:szCs w:val="20"/>
                <w:lang w:val="es-ES" w:eastAsia="es-ES"/>
              </w:rPr>
            </w:pPr>
            <w:r>
              <w:rPr>
                <w:b/>
                <w:bCs/>
                <w:sz w:val="20"/>
                <w:szCs w:val="20"/>
                <w:lang w:val="es-ES" w:eastAsia="es-ES"/>
              </w:rPr>
              <w:t>Aspecto ambiental r</w:t>
            </w:r>
            <w:r w:rsidRPr="0025129B">
              <w:rPr>
                <w:b/>
                <w:bCs/>
                <w:sz w:val="20"/>
                <w:szCs w:val="20"/>
                <w:lang w:val="es-ES" w:eastAsia="es-ES"/>
              </w:rPr>
              <w:t>elevante</w:t>
            </w:r>
          </w:p>
        </w:tc>
        <w:tc>
          <w:tcPr>
            <w:tcW w:w="317" w:type="pct"/>
            <w:vMerge w:val="restart"/>
            <w:shd w:val="clear" w:color="auto" w:fill="D9D9D9"/>
            <w:vAlign w:val="center"/>
          </w:tcPr>
          <w:p w:rsidR="003F1185" w:rsidRPr="0025129B" w:rsidRDefault="003F1185" w:rsidP="0066510C">
            <w:pPr>
              <w:jc w:val="center"/>
              <w:rPr>
                <w:rFonts w:eastAsiaTheme="minorHAnsi"/>
                <w:b/>
                <w:bCs/>
                <w:sz w:val="20"/>
                <w:szCs w:val="20"/>
                <w:lang w:val="es-ES"/>
              </w:rPr>
            </w:pPr>
            <w:r w:rsidRPr="0025129B">
              <w:rPr>
                <w:b/>
                <w:bCs/>
                <w:sz w:val="20"/>
                <w:szCs w:val="20"/>
                <w:lang w:val="es-ES" w:eastAsia="es-ES"/>
              </w:rPr>
              <w:t>Código</w:t>
            </w:r>
          </w:p>
          <w:p w:rsidR="003F1185" w:rsidRPr="0025129B" w:rsidRDefault="003F1185" w:rsidP="0066510C">
            <w:pPr>
              <w:jc w:val="center"/>
              <w:rPr>
                <w:b/>
                <w:bCs/>
                <w:sz w:val="20"/>
                <w:szCs w:val="20"/>
                <w:lang w:val="es-ES" w:eastAsia="es-ES"/>
              </w:rPr>
            </w:pPr>
            <w:r w:rsidRPr="0025129B">
              <w:rPr>
                <w:b/>
                <w:bCs/>
                <w:sz w:val="20"/>
                <w:szCs w:val="20"/>
                <w:lang w:val="es-ES" w:eastAsia="es-ES"/>
              </w:rPr>
              <w:t>SSA</w:t>
            </w:r>
          </w:p>
        </w:tc>
        <w:tc>
          <w:tcPr>
            <w:tcW w:w="858" w:type="pct"/>
            <w:gridSpan w:val="2"/>
            <w:shd w:val="clear" w:color="auto" w:fill="D9D9D9"/>
            <w:vAlign w:val="center"/>
          </w:tcPr>
          <w:p w:rsidR="003F1185" w:rsidRPr="0025129B" w:rsidRDefault="003F1185" w:rsidP="0066510C">
            <w:pPr>
              <w:jc w:val="center"/>
              <w:rPr>
                <w:b/>
                <w:bCs/>
                <w:sz w:val="20"/>
                <w:szCs w:val="20"/>
                <w:lang w:val="es-ES" w:eastAsia="es-ES"/>
              </w:rPr>
            </w:pPr>
            <w:r w:rsidRPr="0025129B">
              <w:rPr>
                <w:b/>
                <w:bCs/>
                <w:sz w:val="20"/>
                <w:szCs w:val="20"/>
                <w:lang w:val="es-ES" w:eastAsia="es-ES"/>
              </w:rPr>
              <w:t>Periodo que reporta</w:t>
            </w:r>
          </w:p>
        </w:tc>
        <w:tc>
          <w:tcPr>
            <w:tcW w:w="533" w:type="pct"/>
            <w:vMerge w:val="restart"/>
            <w:shd w:val="clear" w:color="auto" w:fill="D9D9D9"/>
            <w:vAlign w:val="center"/>
          </w:tcPr>
          <w:p w:rsidR="003F1185" w:rsidRPr="0025129B" w:rsidRDefault="003F1185" w:rsidP="0066510C">
            <w:pPr>
              <w:jc w:val="center"/>
              <w:rPr>
                <w:b/>
                <w:bCs/>
                <w:sz w:val="20"/>
                <w:szCs w:val="20"/>
                <w:lang w:val="es-ES" w:eastAsia="es-ES"/>
              </w:rPr>
            </w:pPr>
            <w:r>
              <w:rPr>
                <w:b/>
                <w:bCs/>
                <w:sz w:val="20"/>
                <w:szCs w:val="20"/>
                <w:lang w:val="es-ES" w:eastAsia="es-ES"/>
              </w:rPr>
              <w:t>Organismo encomendado</w:t>
            </w:r>
          </w:p>
        </w:tc>
        <w:tc>
          <w:tcPr>
            <w:tcW w:w="673" w:type="pct"/>
            <w:vMerge w:val="restart"/>
            <w:shd w:val="clear" w:color="auto" w:fill="D9D9D9"/>
            <w:vAlign w:val="center"/>
          </w:tcPr>
          <w:p w:rsidR="003F1185" w:rsidRPr="0025129B" w:rsidRDefault="003F1185" w:rsidP="0066510C">
            <w:pPr>
              <w:jc w:val="center"/>
              <w:rPr>
                <w:b/>
                <w:bCs/>
                <w:sz w:val="20"/>
                <w:szCs w:val="20"/>
                <w:lang w:val="es-ES" w:eastAsia="es-ES"/>
              </w:rPr>
            </w:pPr>
            <w:r>
              <w:rPr>
                <w:b/>
                <w:bCs/>
                <w:sz w:val="20"/>
                <w:szCs w:val="20"/>
                <w:lang w:val="es-ES" w:eastAsia="es-ES"/>
              </w:rPr>
              <w:t>Organismo r</w:t>
            </w:r>
            <w:r w:rsidRPr="0025129B">
              <w:rPr>
                <w:b/>
                <w:bCs/>
                <w:sz w:val="20"/>
                <w:szCs w:val="20"/>
                <w:lang w:val="es-ES" w:eastAsia="es-ES"/>
              </w:rPr>
              <w:t>eviso</w:t>
            </w:r>
            <w:r>
              <w:rPr>
                <w:b/>
                <w:bCs/>
                <w:sz w:val="20"/>
                <w:szCs w:val="20"/>
                <w:lang w:val="es-ES" w:eastAsia="es-ES"/>
              </w:rPr>
              <w:t>r</w:t>
            </w:r>
          </w:p>
        </w:tc>
        <w:tc>
          <w:tcPr>
            <w:tcW w:w="861" w:type="pct"/>
            <w:vMerge w:val="restart"/>
            <w:shd w:val="clear" w:color="auto" w:fill="D9D9D9"/>
            <w:vAlign w:val="center"/>
          </w:tcPr>
          <w:p w:rsidR="003F1185" w:rsidRPr="0025129B" w:rsidRDefault="003F1185" w:rsidP="0066510C">
            <w:pPr>
              <w:jc w:val="center"/>
              <w:rPr>
                <w:b/>
                <w:bCs/>
                <w:sz w:val="20"/>
                <w:szCs w:val="20"/>
                <w:lang w:val="es-ES" w:eastAsia="es-ES"/>
              </w:rPr>
            </w:pPr>
            <w:r>
              <w:rPr>
                <w:b/>
                <w:bCs/>
                <w:sz w:val="20"/>
                <w:szCs w:val="20"/>
                <w:lang w:val="es-ES" w:eastAsia="es-ES"/>
              </w:rPr>
              <w:t>N° de hecho constatado</w:t>
            </w:r>
          </w:p>
        </w:tc>
      </w:tr>
      <w:tr w:rsidR="003F1185" w:rsidRPr="0025129B" w:rsidTr="003F1185">
        <w:trPr>
          <w:trHeight w:val="395"/>
        </w:trPr>
        <w:tc>
          <w:tcPr>
            <w:tcW w:w="1063" w:type="pct"/>
            <w:vMerge/>
            <w:shd w:val="clear" w:color="auto" w:fill="D9D9D9"/>
            <w:tcMar>
              <w:top w:w="0" w:type="dxa"/>
              <w:left w:w="108" w:type="dxa"/>
              <w:bottom w:w="0" w:type="dxa"/>
              <w:right w:w="108" w:type="dxa"/>
            </w:tcMar>
            <w:vAlign w:val="center"/>
            <w:hideMark/>
          </w:tcPr>
          <w:p w:rsidR="003F1185" w:rsidRPr="0025129B" w:rsidRDefault="003F1185" w:rsidP="0066510C">
            <w:pPr>
              <w:jc w:val="center"/>
              <w:rPr>
                <w:rFonts w:eastAsiaTheme="minorHAnsi"/>
                <w:b/>
                <w:bCs/>
                <w:sz w:val="20"/>
                <w:szCs w:val="20"/>
                <w:lang w:val="es-ES"/>
              </w:rPr>
            </w:pPr>
          </w:p>
        </w:tc>
        <w:tc>
          <w:tcPr>
            <w:tcW w:w="695" w:type="pct"/>
            <w:vMerge/>
            <w:shd w:val="clear" w:color="auto" w:fill="D9D9D9"/>
            <w:vAlign w:val="center"/>
            <w:hideMark/>
          </w:tcPr>
          <w:p w:rsidR="003F1185" w:rsidRPr="0025129B" w:rsidRDefault="003F1185" w:rsidP="0066510C">
            <w:pPr>
              <w:jc w:val="center"/>
              <w:rPr>
                <w:rFonts w:eastAsiaTheme="minorHAnsi"/>
                <w:b/>
                <w:bCs/>
                <w:sz w:val="20"/>
                <w:szCs w:val="20"/>
                <w:lang w:val="es-ES" w:eastAsia="es-ES"/>
              </w:rPr>
            </w:pPr>
          </w:p>
        </w:tc>
        <w:tc>
          <w:tcPr>
            <w:tcW w:w="317" w:type="pct"/>
            <w:vMerge/>
            <w:shd w:val="clear" w:color="auto" w:fill="D9D9D9"/>
            <w:vAlign w:val="center"/>
            <w:hideMark/>
          </w:tcPr>
          <w:p w:rsidR="003F1185" w:rsidRPr="0025129B" w:rsidRDefault="003F1185" w:rsidP="0066510C">
            <w:pPr>
              <w:jc w:val="center"/>
              <w:rPr>
                <w:rFonts w:eastAsiaTheme="minorHAnsi"/>
                <w:b/>
                <w:bCs/>
                <w:sz w:val="20"/>
                <w:szCs w:val="20"/>
                <w:lang w:val="es-ES"/>
              </w:rPr>
            </w:pPr>
          </w:p>
        </w:tc>
        <w:tc>
          <w:tcPr>
            <w:tcW w:w="429" w:type="pct"/>
            <w:shd w:val="clear" w:color="auto" w:fill="D9D9D9"/>
            <w:vAlign w:val="center"/>
            <w:hideMark/>
          </w:tcPr>
          <w:p w:rsidR="003F1185" w:rsidRPr="00840E4B" w:rsidRDefault="003F1185" w:rsidP="0066510C">
            <w:pPr>
              <w:jc w:val="center"/>
              <w:rPr>
                <w:b/>
                <w:bCs/>
                <w:sz w:val="20"/>
                <w:szCs w:val="20"/>
                <w:lang w:val="es-ES" w:eastAsia="es-ES"/>
              </w:rPr>
            </w:pPr>
            <w:r>
              <w:rPr>
                <w:b/>
                <w:bCs/>
                <w:sz w:val="20"/>
                <w:szCs w:val="20"/>
                <w:lang w:val="es-ES" w:eastAsia="es-ES"/>
              </w:rPr>
              <w:t xml:space="preserve">Desde </w:t>
            </w:r>
          </w:p>
        </w:tc>
        <w:tc>
          <w:tcPr>
            <w:tcW w:w="429" w:type="pct"/>
            <w:shd w:val="clear" w:color="auto" w:fill="D9D9D9"/>
            <w:vAlign w:val="center"/>
          </w:tcPr>
          <w:p w:rsidR="003F1185" w:rsidRPr="00840E4B" w:rsidRDefault="003F1185" w:rsidP="0066510C">
            <w:pPr>
              <w:jc w:val="center"/>
              <w:rPr>
                <w:b/>
                <w:bCs/>
                <w:sz w:val="20"/>
                <w:szCs w:val="20"/>
                <w:lang w:val="es-ES" w:eastAsia="es-ES"/>
              </w:rPr>
            </w:pPr>
            <w:r>
              <w:rPr>
                <w:b/>
                <w:bCs/>
                <w:sz w:val="20"/>
                <w:szCs w:val="20"/>
                <w:lang w:val="es-ES" w:eastAsia="es-ES"/>
              </w:rPr>
              <w:t xml:space="preserve">Hasta </w:t>
            </w:r>
          </w:p>
        </w:tc>
        <w:tc>
          <w:tcPr>
            <w:tcW w:w="533" w:type="pct"/>
            <w:vMerge/>
            <w:shd w:val="clear" w:color="auto" w:fill="D9D9D9"/>
            <w:vAlign w:val="center"/>
            <w:hideMark/>
          </w:tcPr>
          <w:p w:rsidR="003F1185" w:rsidRPr="0025129B" w:rsidRDefault="003F1185" w:rsidP="0066510C">
            <w:pPr>
              <w:jc w:val="center"/>
              <w:rPr>
                <w:rFonts w:eastAsiaTheme="minorHAnsi"/>
                <w:b/>
                <w:bCs/>
                <w:sz w:val="20"/>
                <w:szCs w:val="20"/>
                <w:lang w:val="es-ES" w:eastAsia="es-ES"/>
              </w:rPr>
            </w:pPr>
          </w:p>
        </w:tc>
        <w:tc>
          <w:tcPr>
            <w:tcW w:w="673" w:type="pct"/>
            <w:vMerge/>
            <w:shd w:val="clear" w:color="auto" w:fill="D9D9D9"/>
          </w:tcPr>
          <w:p w:rsidR="003F1185" w:rsidRPr="0025129B" w:rsidRDefault="003F1185" w:rsidP="0066510C">
            <w:pPr>
              <w:jc w:val="center"/>
              <w:rPr>
                <w:b/>
                <w:bCs/>
                <w:sz w:val="20"/>
                <w:szCs w:val="20"/>
                <w:lang w:val="es-ES" w:eastAsia="es-ES"/>
              </w:rPr>
            </w:pPr>
          </w:p>
        </w:tc>
        <w:tc>
          <w:tcPr>
            <w:tcW w:w="861" w:type="pct"/>
            <w:vMerge/>
            <w:shd w:val="clear" w:color="auto" w:fill="D9D9D9"/>
          </w:tcPr>
          <w:p w:rsidR="003F1185" w:rsidRPr="0025129B" w:rsidRDefault="003F1185" w:rsidP="0066510C">
            <w:pPr>
              <w:jc w:val="center"/>
              <w:rPr>
                <w:b/>
                <w:bCs/>
                <w:sz w:val="20"/>
                <w:szCs w:val="20"/>
                <w:lang w:val="es-ES" w:eastAsia="es-ES"/>
              </w:rPr>
            </w:pPr>
          </w:p>
        </w:tc>
      </w:tr>
      <w:tr w:rsidR="003F1185" w:rsidRPr="0025129B" w:rsidTr="003F1185">
        <w:trPr>
          <w:trHeight w:val="409"/>
        </w:trPr>
        <w:tc>
          <w:tcPr>
            <w:tcW w:w="1063" w:type="pct"/>
            <w:tcMar>
              <w:top w:w="0" w:type="dxa"/>
              <w:left w:w="108" w:type="dxa"/>
              <w:bottom w:w="0" w:type="dxa"/>
              <w:right w:w="108" w:type="dxa"/>
            </w:tcMar>
            <w:vAlign w:val="center"/>
          </w:tcPr>
          <w:p w:rsidR="003F1185" w:rsidRPr="0025129B" w:rsidRDefault="00BD65AC" w:rsidP="0066510C">
            <w:pPr>
              <w:rPr>
                <w:rFonts w:eastAsiaTheme="minorHAnsi"/>
                <w:sz w:val="20"/>
                <w:szCs w:val="20"/>
                <w:lang w:val="es-ES"/>
              </w:rPr>
            </w:pPr>
            <w:hyperlink r:id="rId21" w:tgtFrame="black" w:history="1">
              <w:r w:rsidR="003F1185" w:rsidRPr="007E32A3">
                <w:rPr>
                  <w:rFonts w:eastAsiaTheme="minorHAnsi"/>
                  <w:sz w:val="20"/>
                  <w:szCs w:val="20"/>
                  <w:lang w:val="es-ES"/>
                </w:rPr>
                <w:t>Informe del Mes 1 correspondiente al Monitoreo Arqueológico Permanente (MAP)-Octubre 2014</w:t>
              </w:r>
            </w:hyperlink>
          </w:p>
        </w:tc>
        <w:tc>
          <w:tcPr>
            <w:tcW w:w="695" w:type="pct"/>
            <w:vAlign w:val="center"/>
          </w:tcPr>
          <w:p w:rsidR="003F1185" w:rsidRPr="0025129B" w:rsidRDefault="003F1185" w:rsidP="0066510C">
            <w:pPr>
              <w:jc w:val="center"/>
              <w:rPr>
                <w:rFonts w:eastAsiaTheme="minorHAnsi"/>
                <w:sz w:val="20"/>
                <w:szCs w:val="20"/>
                <w:lang w:val="es-ES"/>
              </w:rPr>
            </w:pPr>
            <w:r w:rsidRPr="007E32A3">
              <w:rPr>
                <w:rFonts w:eastAsiaTheme="minorHAnsi"/>
                <w:sz w:val="20"/>
                <w:szCs w:val="20"/>
                <w:lang w:val="es-ES"/>
              </w:rPr>
              <w:t>Patrimonio Histórico y Cultural</w:t>
            </w:r>
          </w:p>
        </w:tc>
        <w:tc>
          <w:tcPr>
            <w:tcW w:w="317" w:type="pct"/>
            <w:vAlign w:val="center"/>
          </w:tcPr>
          <w:p w:rsidR="003F1185" w:rsidRPr="0025129B" w:rsidRDefault="003F1185" w:rsidP="0066510C">
            <w:pPr>
              <w:jc w:val="center"/>
              <w:rPr>
                <w:rFonts w:eastAsiaTheme="minorHAnsi"/>
                <w:sz w:val="20"/>
                <w:szCs w:val="20"/>
                <w:lang w:val="es-ES"/>
              </w:rPr>
            </w:pPr>
            <w:r w:rsidRPr="007E32A3">
              <w:rPr>
                <w:rFonts w:eastAsiaTheme="minorHAnsi"/>
                <w:sz w:val="20"/>
                <w:szCs w:val="20"/>
                <w:lang w:val="es-ES"/>
              </w:rPr>
              <w:t>43374</w:t>
            </w:r>
          </w:p>
        </w:tc>
        <w:tc>
          <w:tcPr>
            <w:tcW w:w="429" w:type="pct"/>
            <w:vAlign w:val="center"/>
          </w:tcPr>
          <w:p w:rsidR="003F1185" w:rsidRPr="0025129B" w:rsidRDefault="003F1185" w:rsidP="00FD0271">
            <w:pPr>
              <w:jc w:val="center"/>
              <w:rPr>
                <w:rFonts w:eastAsiaTheme="minorHAnsi"/>
                <w:sz w:val="20"/>
                <w:szCs w:val="20"/>
                <w:lang w:val="es-ES"/>
              </w:rPr>
            </w:pPr>
            <w:r>
              <w:rPr>
                <w:rFonts w:eastAsiaTheme="minorHAnsi"/>
                <w:sz w:val="20"/>
                <w:szCs w:val="20"/>
                <w:lang w:val="es-ES"/>
              </w:rPr>
              <w:t>01-10-2014</w:t>
            </w:r>
          </w:p>
        </w:tc>
        <w:tc>
          <w:tcPr>
            <w:tcW w:w="429" w:type="pct"/>
            <w:vAlign w:val="center"/>
          </w:tcPr>
          <w:p w:rsidR="003F1185" w:rsidRPr="0025129B" w:rsidRDefault="003F1185" w:rsidP="00FD0271">
            <w:pPr>
              <w:jc w:val="center"/>
              <w:rPr>
                <w:rFonts w:eastAsiaTheme="minorHAnsi"/>
                <w:sz w:val="20"/>
                <w:szCs w:val="20"/>
                <w:lang w:val="es-ES" w:eastAsia="es-ES"/>
              </w:rPr>
            </w:pPr>
            <w:r>
              <w:rPr>
                <w:rFonts w:eastAsiaTheme="minorHAnsi"/>
                <w:sz w:val="20"/>
                <w:szCs w:val="20"/>
                <w:lang w:val="es-ES" w:eastAsia="es-ES"/>
              </w:rPr>
              <w:t>31-10-2014</w:t>
            </w:r>
          </w:p>
        </w:tc>
        <w:tc>
          <w:tcPr>
            <w:tcW w:w="533" w:type="pct"/>
            <w:vAlign w:val="center"/>
          </w:tcPr>
          <w:p w:rsidR="003F1185" w:rsidRPr="0025129B" w:rsidRDefault="003F1185" w:rsidP="0066510C">
            <w:pPr>
              <w:jc w:val="center"/>
              <w:rPr>
                <w:rFonts w:eastAsiaTheme="minorHAnsi"/>
                <w:sz w:val="20"/>
                <w:szCs w:val="20"/>
                <w:lang w:val="es-ES" w:eastAsia="es-ES"/>
              </w:rPr>
            </w:pPr>
            <w:r>
              <w:rPr>
                <w:rFonts w:eastAsiaTheme="minorHAnsi"/>
                <w:sz w:val="20"/>
                <w:szCs w:val="20"/>
                <w:lang w:val="es-ES" w:eastAsia="es-ES"/>
              </w:rPr>
              <w:t>CMN</w:t>
            </w:r>
          </w:p>
        </w:tc>
        <w:tc>
          <w:tcPr>
            <w:tcW w:w="673" w:type="pct"/>
            <w:vAlign w:val="center"/>
          </w:tcPr>
          <w:p w:rsidR="003F1185" w:rsidRPr="0025129B" w:rsidRDefault="003F1185" w:rsidP="0066510C">
            <w:pPr>
              <w:jc w:val="center"/>
              <w:rPr>
                <w:rFonts w:eastAsiaTheme="minorHAnsi"/>
                <w:sz w:val="20"/>
                <w:szCs w:val="20"/>
                <w:lang w:val="es-ES" w:eastAsia="es-ES"/>
              </w:rPr>
            </w:pPr>
            <w:r>
              <w:rPr>
                <w:rFonts w:eastAsiaTheme="minorHAnsi"/>
                <w:sz w:val="20"/>
                <w:szCs w:val="20"/>
                <w:lang w:val="es-ES" w:eastAsia="es-ES"/>
              </w:rPr>
              <w:t>SMA</w:t>
            </w:r>
          </w:p>
        </w:tc>
        <w:tc>
          <w:tcPr>
            <w:tcW w:w="861" w:type="pct"/>
            <w:vAlign w:val="center"/>
          </w:tcPr>
          <w:p w:rsidR="003F1185" w:rsidRPr="0025129B" w:rsidRDefault="00CB19E5" w:rsidP="0066510C">
            <w:pPr>
              <w:jc w:val="center"/>
              <w:rPr>
                <w:rFonts w:eastAsiaTheme="minorHAnsi"/>
                <w:sz w:val="20"/>
                <w:szCs w:val="20"/>
                <w:lang w:val="es-ES" w:eastAsia="es-ES"/>
              </w:rPr>
            </w:pPr>
            <w:r>
              <w:rPr>
                <w:rFonts w:eastAsiaTheme="minorHAnsi"/>
                <w:sz w:val="20"/>
                <w:szCs w:val="20"/>
                <w:lang w:val="es-ES" w:eastAsia="es-ES"/>
              </w:rPr>
              <w:t>21</w:t>
            </w:r>
          </w:p>
        </w:tc>
      </w:tr>
      <w:tr w:rsidR="005C6DBF" w:rsidRPr="0025129B" w:rsidTr="003F1185">
        <w:trPr>
          <w:trHeight w:val="361"/>
        </w:trPr>
        <w:tc>
          <w:tcPr>
            <w:tcW w:w="1063" w:type="pct"/>
            <w:tcMar>
              <w:top w:w="0" w:type="dxa"/>
              <w:left w:w="108" w:type="dxa"/>
              <w:bottom w:w="0" w:type="dxa"/>
              <w:right w:w="108" w:type="dxa"/>
            </w:tcMar>
            <w:vAlign w:val="center"/>
          </w:tcPr>
          <w:p w:rsidR="005C6DBF" w:rsidRPr="0025129B" w:rsidRDefault="00BD65AC" w:rsidP="005C6DBF">
            <w:pPr>
              <w:rPr>
                <w:rFonts w:eastAsiaTheme="minorHAnsi"/>
                <w:sz w:val="20"/>
                <w:szCs w:val="20"/>
                <w:lang w:val="es-ES"/>
              </w:rPr>
            </w:pPr>
            <w:hyperlink r:id="rId22" w:tgtFrame="black" w:history="1">
              <w:r w:rsidR="005C6DBF" w:rsidRPr="005C6DBF">
                <w:rPr>
                  <w:rFonts w:eastAsiaTheme="minorHAnsi"/>
                  <w:sz w:val="20"/>
                  <w:szCs w:val="20"/>
                  <w:lang w:val="es-ES"/>
                </w:rPr>
                <w:t>Informe del Mes 2 correspondiente al Monitoreo Arqueológico Permanente (MAP)- Noviembre 2014</w:t>
              </w:r>
            </w:hyperlink>
          </w:p>
        </w:tc>
        <w:tc>
          <w:tcPr>
            <w:tcW w:w="695" w:type="pct"/>
            <w:vAlign w:val="center"/>
          </w:tcPr>
          <w:p w:rsidR="005C6DBF" w:rsidRPr="0025129B" w:rsidRDefault="005C6DBF" w:rsidP="005C6DBF">
            <w:pPr>
              <w:jc w:val="center"/>
              <w:rPr>
                <w:rFonts w:eastAsiaTheme="minorHAnsi"/>
                <w:sz w:val="20"/>
                <w:szCs w:val="20"/>
                <w:lang w:val="es-ES" w:eastAsia="es-ES"/>
              </w:rPr>
            </w:pPr>
            <w:r w:rsidRPr="007E32A3">
              <w:rPr>
                <w:rFonts w:eastAsiaTheme="minorHAnsi"/>
                <w:sz w:val="20"/>
                <w:szCs w:val="20"/>
                <w:lang w:val="es-ES"/>
              </w:rPr>
              <w:t>Patrimonio Histórico y Cultural</w:t>
            </w:r>
          </w:p>
        </w:tc>
        <w:tc>
          <w:tcPr>
            <w:tcW w:w="317" w:type="pct"/>
            <w:vAlign w:val="center"/>
          </w:tcPr>
          <w:p w:rsidR="005C6DBF" w:rsidRPr="0025129B" w:rsidRDefault="005C6DBF" w:rsidP="005C6DBF">
            <w:pPr>
              <w:jc w:val="center"/>
              <w:rPr>
                <w:rFonts w:eastAsiaTheme="minorHAnsi"/>
                <w:sz w:val="20"/>
                <w:szCs w:val="20"/>
                <w:lang w:val="es-ES"/>
              </w:rPr>
            </w:pPr>
            <w:r w:rsidRPr="007E32A3">
              <w:rPr>
                <w:rFonts w:eastAsiaTheme="minorHAnsi"/>
                <w:sz w:val="20"/>
                <w:szCs w:val="20"/>
                <w:lang w:val="es-ES"/>
              </w:rPr>
              <w:t>4337</w:t>
            </w:r>
            <w:r>
              <w:rPr>
                <w:rFonts w:eastAsiaTheme="minorHAnsi"/>
                <w:sz w:val="20"/>
                <w:szCs w:val="20"/>
                <w:lang w:val="es-ES"/>
              </w:rPr>
              <w:t>5</w:t>
            </w:r>
          </w:p>
        </w:tc>
        <w:tc>
          <w:tcPr>
            <w:tcW w:w="429" w:type="pct"/>
            <w:vAlign w:val="center"/>
          </w:tcPr>
          <w:p w:rsidR="005C6DBF" w:rsidRPr="0025129B" w:rsidRDefault="005C6DBF" w:rsidP="00FD0271">
            <w:pPr>
              <w:jc w:val="center"/>
              <w:rPr>
                <w:rFonts w:eastAsiaTheme="minorHAnsi"/>
                <w:sz w:val="20"/>
                <w:szCs w:val="20"/>
                <w:lang w:val="es-ES"/>
              </w:rPr>
            </w:pPr>
            <w:r>
              <w:rPr>
                <w:rFonts w:eastAsiaTheme="minorHAnsi"/>
                <w:sz w:val="20"/>
                <w:szCs w:val="20"/>
                <w:lang w:val="es-ES"/>
              </w:rPr>
              <w:t>01-11-2014</w:t>
            </w:r>
          </w:p>
        </w:tc>
        <w:tc>
          <w:tcPr>
            <w:tcW w:w="429" w:type="pct"/>
            <w:vAlign w:val="center"/>
          </w:tcPr>
          <w:p w:rsidR="005C6DBF" w:rsidRPr="0025129B" w:rsidRDefault="005C6DBF" w:rsidP="00FD0271">
            <w:pPr>
              <w:jc w:val="center"/>
              <w:rPr>
                <w:rFonts w:eastAsiaTheme="minorHAnsi"/>
                <w:sz w:val="20"/>
                <w:szCs w:val="20"/>
                <w:lang w:val="es-ES" w:eastAsia="es-ES"/>
              </w:rPr>
            </w:pPr>
            <w:r>
              <w:rPr>
                <w:rFonts w:eastAsiaTheme="minorHAnsi"/>
                <w:sz w:val="20"/>
                <w:szCs w:val="20"/>
                <w:lang w:val="es-ES" w:eastAsia="es-ES"/>
              </w:rPr>
              <w:t>30-10-2014</w:t>
            </w:r>
          </w:p>
        </w:tc>
        <w:tc>
          <w:tcPr>
            <w:tcW w:w="533" w:type="pct"/>
            <w:vAlign w:val="center"/>
          </w:tcPr>
          <w:p w:rsidR="005C6DBF" w:rsidRPr="0025129B" w:rsidRDefault="005C6DBF" w:rsidP="005C6DBF">
            <w:pPr>
              <w:jc w:val="center"/>
              <w:rPr>
                <w:rFonts w:eastAsiaTheme="minorHAnsi"/>
                <w:sz w:val="20"/>
                <w:szCs w:val="20"/>
                <w:lang w:val="es-ES" w:eastAsia="es-ES"/>
              </w:rPr>
            </w:pPr>
            <w:r>
              <w:rPr>
                <w:rFonts w:eastAsiaTheme="minorHAnsi"/>
                <w:sz w:val="20"/>
                <w:szCs w:val="20"/>
                <w:lang w:val="es-ES" w:eastAsia="es-ES"/>
              </w:rPr>
              <w:t>CMN</w:t>
            </w:r>
          </w:p>
        </w:tc>
        <w:tc>
          <w:tcPr>
            <w:tcW w:w="673" w:type="pct"/>
            <w:vAlign w:val="center"/>
          </w:tcPr>
          <w:p w:rsidR="005C6DBF" w:rsidRPr="0025129B" w:rsidRDefault="005C6DBF" w:rsidP="005C6DBF">
            <w:pPr>
              <w:jc w:val="center"/>
              <w:rPr>
                <w:rFonts w:eastAsiaTheme="minorHAnsi"/>
                <w:sz w:val="20"/>
                <w:szCs w:val="20"/>
                <w:lang w:val="es-ES" w:eastAsia="es-ES"/>
              </w:rPr>
            </w:pPr>
            <w:r w:rsidRPr="00817A09">
              <w:rPr>
                <w:rFonts w:eastAsiaTheme="minorHAnsi"/>
                <w:sz w:val="20"/>
                <w:szCs w:val="20"/>
                <w:lang w:val="es-ES" w:eastAsia="es-ES"/>
              </w:rPr>
              <w:t>SMA</w:t>
            </w:r>
          </w:p>
        </w:tc>
        <w:tc>
          <w:tcPr>
            <w:tcW w:w="861" w:type="pct"/>
            <w:vAlign w:val="center"/>
          </w:tcPr>
          <w:p w:rsidR="005C6DBF" w:rsidRPr="0025129B" w:rsidRDefault="00CB19E5" w:rsidP="005C6DBF">
            <w:pPr>
              <w:jc w:val="center"/>
              <w:rPr>
                <w:rFonts w:eastAsiaTheme="minorHAnsi"/>
                <w:sz w:val="20"/>
                <w:szCs w:val="20"/>
                <w:lang w:val="es-ES" w:eastAsia="es-ES"/>
              </w:rPr>
            </w:pPr>
            <w:r>
              <w:rPr>
                <w:rFonts w:eastAsiaTheme="minorHAnsi"/>
                <w:sz w:val="20"/>
                <w:szCs w:val="20"/>
                <w:lang w:val="es-ES" w:eastAsia="es-ES"/>
              </w:rPr>
              <w:t>21</w:t>
            </w:r>
          </w:p>
        </w:tc>
      </w:tr>
      <w:tr w:rsidR="005C6DBF" w:rsidRPr="0025129B" w:rsidTr="003F1185">
        <w:trPr>
          <w:trHeight w:val="379"/>
        </w:trPr>
        <w:tc>
          <w:tcPr>
            <w:tcW w:w="1063" w:type="pct"/>
            <w:tcMar>
              <w:top w:w="0" w:type="dxa"/>
              <w:left w:w="70" w:type="dxa"/>
              <w:bottom w:w="0" w:type="dxa"/>
              <w:right w:w="70" w:type="dxa"/>
            </w:tcMar>
            <w:vAlign w:val="center"/>
          </w:tcPr>
          <w:p w:rsidR="005C6DBF" w:rsidRPr="0025129B" w:rsidRDefault="00BD65AC" w:rsidP="005C6DBF">
            <w:pPr>
              <w:rPr>
                <w:rFonts w:eastAsiaTheme="minorHAnsi"/>
                <w:sz w:val="20"/>
                <w:szCs w:val="20"/>
                <w:lang w:val="es-ES"/>
              </w:rPr>
            </w:pPr>
            <w:hyperlink r:id="rId23" w:tgtFrame="black" w:history="1">
              <w:r w:rsidR="005C6DBF" w:rsidRPr="005C6DBF">
                <w:rPr>
                  <w:rFonts w:eastAsiaTheme="minorHAnsi"/>
                  <w:sz w:val="20"/>
                  <w:szCs w:val="20"/>
                  <w:lang w:val="es-ES"/>
                </w:rPr>
                <w:t xml:space="preserve">Informe del Mes </w:t>
              </w:r>
              <w:r w:rsidR="005C6DBF">
                <w:rPr>
                  <w:rFonts w:eastAsiaTheme="minorHAnsi"/>
                  <w:sz w:val="20"/>
                  <w:szCs w:val="20"/>
                  <w:lang w:val="es-ES"/>
                </w:rPr>
                <w:t>3</w:t>
              </w:r>
              <w:r w:rsidR="005C6DBF" w:rsidRPr="005C6DBF">
                <w:rPr>
                  <w:rFonts w:eastAsiaTheme="minorHAnsi"/>
                  <w:sz w:val="20"/>
                  <w:szCs w:val="20"/>
                  <w:lang w:val="es-ES"/>
                </w:rPr>
                <w:t xml:space="preserve"> correspondiente al Monitoreo Arqueológico Permanente (MAP)-Diciembre 2014</w:t>
              </w:r>
            </w:hyperlink>
          </w:p>
        </w:tc>
        <w:tc>
          <w:tcPr>
            <w:tcW w:w="695" w:type="pct"/>
            <w:vAlign w:val="center"/>
          </w:tcPr>
          <w:p w:rsidR="005C6DBF" w:rsidRPr="0025129B" w:rsidRDefault="005C6DBF" w:rsidP="005C6DBF">
            <w:pPr>
              <w:jc w:val="center"/>
              <w:rPr>
                <w:rFonts w:eastAsiaTheme="minorHAnsi"/>
                <w:sz w:val="20"/>
                <w:szCs w:val="20"/>
                <w:lang w:val="es-ES" w:eastAsia="es-ES"/>
              </w:rPr>
            </w:pPr>
            <w:r w:rsidRPr="007E32A3">
              <w:rPr>
                <w:rFonts w:eastAsiaTheme="minorHAnsi"/>
                <w:sz w:val="20"/>
                <w:szCs w:val="20"/>
                <w:lang w:val="es-ES"/>
              </w:rPr>
              <w:t>Patrimonio Histórico y Cultural</w:t>
            </w:r>
          </w:p>
        </w:tc>
        <w:tc>
          <w:tcPr>
            <w:tcW w:w="317" w:type="pct"/>
            <w:vAlign w:val="center"/>
          </w:tcPr>
          <w:p w:rsidR="005C6DBF" w:rsidRPr="0025129B" w:rsidRDefault="005C6DBF" w:rsidP="005C6DBF">
            <w:pPr>
              <w:jc w:val="center"/>
              <w:rPr>
                <w:rFonts w:eastAsiaTheme="minorHAnsi"/>
                <w:sz w:val="20"/>
                <w:szCs w:val="20"/>
                <w:lang w:val="es-ES"/>
              </w:rPr>
            </w:pPr>
            <w:r w:rsidRPr="007E32A3">
              <w:rPr>
                <w:rFonts w:eastAsiaTheme="minorHAnsi"/>
                <w:sz w:val="20"/>
                <w:szCs w:val="20"/>
                <w:lang w:val="es-ES"/>
              </w:rPr>
              <w:t>4337</w:t>
            </w:r>
            <w:r>
              <w:rPr>
                <w:rFonts w:eastAsiaTheme="minorHAnsi"/>
                <w:sz w:val="20"/>
                <w:szCs w:val="20"/>
                <w:lang w:val="es-ES"/>
              </w:rPr>
              <w:t>6</w:t>
            </w:r>
          </w:p>
        </w:tc>
        <w:tc>
          <w:tcPr>
            <w:tcW w:w="429" w:type="pct"/>
            <w:vAlign w:val="center"/>
          </w:tcPr>
          <w:p w:rsidR="005C6DBF" w:rsidRPr="0025129B" w:rsidRDefault="005C6DBF" w:rsidP="00FD0271">
            <w:pPr>
              <w:jc w:val="center"/>
              <w:rPr>
                <w:rFonts w:eastAsiaTheme="minorHAnsi"/>
                <w:sz w:val="20"/>
                <w:szCs w:val="20"/>
                <w:lang w:val="es-ES"/>
              </w:rPr>
            </w:pPr>
            <w:r>
              <w:rPr>
                <w:rFonts w:eastAsiaTheme="minorHAnsi"/>
                <w:sz w:val="20"/>
                <w:szCs w:val="20"/>
                <w:lang w:val="es-ES"/>
              </w:rPr>
              <w:t>01-12-2014</w:t>
            </w:r>
          </w:p>
        </w:tc>
        <w:tc>
          <w:tcPr>
            <w:tcW w:w="429" w:type="pct"/>
            <w:vAlign w:val="center"/>
          </w:tcPr>
          <w:p w:rsidR="005C6DBF" w:rsidRPr="0025129B" w:rsidRDefault="005C6DBF" w:rsidP="00FD0271">
            <w:pPr>
              <w:jc w:val="center"/>
              <w:rPr>
                <w:rFonts w:eastAsiaTheme="minorHAnsi"/>
                <w:sz w:val="20"/>
                <w:szCs w:val="20"/>
                <w:lang w:val="es-ES" w:eastAsia="es-ES"/>
              </w:rPr>
            </w:pPr>
            <w:r>
              <w:rPr>
                <w:rFonts w:eastAsiaTheme="minorHAnsi"/>
                <w:sz w:val="20"/>
                <w:szCs w:val="20"/>
                <w:lang w:val="es-ES" w:eastAsia="es-ES"/>
              </w:rPr>
              <w:t>31-12-2014</w:t>
            </w:r>
          </w:p>
        </w:tc>
        <w:tc>
          <w:tcPr>
            <w:tcW w:w="533" w:type="pct"/>
            <w:vAlign w:val="center"/>
          </w:tcPr>
          <w:p w:rsidR="005C6DBF" w:rsidRPr="0025129B" w:rsidRDefault="005C6DBF" w:rsidP="005C6DBF">
            <w:pPr>
              <w:jc w:val="center"/>
              <w:rPr>
                <w:rFonts w:eastAsiaTheme="minorHAnsi"/>
                <w:sz w:val="20"/>
                <w:szCs w:val="20"/>
                <w:lang w:val="es-ES" w:eastAsia="es-ES"/>
              </w:rPr>
            </w:pPr>
            <w:r>
              <w:rPr>
                <w:rFonts w:eastAsiaTheme="minorHAnsi"/>
                <w:sz w:val="20"/>
                <w:szCs w:val="20"/>
                <w:lang w:val="es-ES" w:eastAsia="es-ES"/>
              </w:rPr>
              <w:t>CMN</w:t>
            </w:r>
          </w:p>
        </w:tc>
        <w:tc>
          <w:tcPr>
            <w:tcW w:w="673" w:type="pct"/>
            <w:vAlign w:val="center"/>
          </w:tcPr>
          <w:p w:rsidR="005C6DBF" w:rsidRPr="0025129B" w:rsidRDefault="005C6DBF" w:rsidP="005C6DBF">
            <w:pPr>
              <w:jc w:val="center"/>
              <w:rPr>
                <w:rFonts w:eastAsiaTheme="minorHAnsi"/>
                <w:sz w:val="20"/>
                <w:szCs w:val="20"/>
                <w:lang w:val="es-ES" w:eastAsia="es-ES"/>
              </w:rPr>
            </w:pPr>
            <w:r w:rsidRPr="00817A09">
              <w:rPr>
                <w:rFonts w:eastAsiaTheme="minorHAnsi"/>
                <w:sz w:val="20"/>
                <w:szCs w:val="20"/>
                <w:lang w:val="es-ES" w:eastAsia="es-ES"/>
              </w:rPr>
              <w:t>SMA</w:t>
            </w:r>
          </w:p>
        </w:tc>
        <w:tc>
          <w:tcPr>
            <w:tcW w:w="861" w:type="pct"/>
            <w:vAlign w:val="center"/>
          </w:tcPr>
          <w:p w:rsidR="005C6DBF" w:rsidRPr="0025129B" w:rsidRDefault="00CB19E5" w:rsidP="005C6DBF">
            <w:pPr>
              <w:jc w:val="center"/>
              <w:rPr>
                <w:rFonts w:eastAsiaTheme="minorHAnsi"/>
                <w:sz w:val="20"/>
                <w:szCs w:val="20"/>
                <w:lang w:val="es-ES" w:eastAsia="es-ES"/>
              </w:rPr>
            </w:pPr>
            <w:r>
              <w:rPr>
                <w:rFonts w:eastAsiaTheme="minorHAnsi"/>
                <w:sz w:val="20"/>
                <w:szCs w:val="20"/>
                <w:lang w:val="es-ES" w:eastAsia="es-ES"/>
              </w:rPr>
              <w:t>21</w:t>
            </w:r>
          </w:p>
        </w:tc>
      </w:tr>
      <w:tr w:rsidR="005C6DBF" w:rsidRPr="0025129B" w:rsidTr="003F1185">
        <w:trPr>
          <w:trHeight w:val="379"/>
        </w:trPr>
        <w:tc>
          <w:tcPr>
            <w:tcW w:w="1063" w:type="pct"/>
            <w:tcMar>
              <w:top w:w="0" w:type="dxa"/>
              <w:left w:w="70" w:type="dxa"/>
              <w:bottom w:w="0" w:type="dxa"/>
              <w:right w:w="70" w:type="dxa"/>
            </w:tcMar>
            <w:vAlign w:val="center"/>
          </w:tcPr>
          <w:p w:rsidR="005C6DBF" w:rsidRPr="0025129B" w:rsidRDefault="00BD65AC" w:rsidP="005C6DBF">
            <w:pPr>
              <w:rPr>
                <w:rFonts w:eastAsiaTheme="minorHAnsi"/>
                <w:sz w:val="20"/>
                <w:szCs w:val="20"/>
                <w:lang w:val="es-ES"/>
              </w:rPr>
            </w:pPr>
            <w:hyperlink r:id="rId24" w:tgtFrame="black" w:history="1">
              <w:r w:rsidR="005C6DBF" w:rsidRPr="005C6DBF">
                <w:rPr>
                  <w:rFonts w:eastAsiaTheme="minorHAnsi"/>
                  <w:sz w:val="20"/>
                  <w:szCs w:val="20"/>
                  <w:lang w:val="es-ES"/>
                </w:rPr>
                <w:t>Informe del Mes 4 correspondiente al Monitoreo Arqueológico Permanente (MAP)- Enero 2015</w:t>
              </w:r>
            </w:hyperlink>
          </w:p>
        </w:tc>
        <w:tc>
          <w:tcPr>
            <w:tcW w:w="695" w:type="pct"/>
            <w:vAlign w:val="center"/>
          </w:tcPr>
          <w:p w:rsidR="005C6DBF" w:rsidRPr="0025129B" w:rsidRDefault="005C6DBF" w:rsidP="005C6DBF">
            <w:pPr>
              <w:jc w:val="center"/>
              <w:rPr>
                <w:rFonts w:eastAsiaTheme="minorHAnsi"/>
                <w:sz w:val="20"/>
                <w:szCs w:val="20"/>
                <w:lang w:val="es-ES" w:eastAsia="es-ES"/>
              </w:rPr>
            </w:pPr>
            <w:r w:rsidRPr="007E32A3">
              <w:rPr>
                <w:rFonts w:eastAsiaTheme="minorHAnsi"/>
                <w:sz w:val="20"/>
                <w:szCs w:val="20"/>
                <w:lang w:val="es-ES"/>
              </w:rPr>
              <w:t>Patrimonio Histórico y Cultural</w:t>
            </w:r>
          </w:p>
        </w:tc>
        <w:tc>
          <w:tcPr>
            <w:tcW w:w="317" w:type="pct"/>
            <w:vAlign w:val="center"/>
          </w:tcPr>
          <w:p w:rsidR="005C6DBF" w:rsidRDefault="005C6DBF" w:rsidP="005C6DBF">
            <w:pPr>
              <w:jc w:val="center"/>
              <w:rPr>
                <w:rFonts w:eastAsiaTheme="minorHAnsi"/>
                <w:sz w:val="20"/>
                <w:szCs w:val="20"/>
                <w:lang w:val="es-ES"/>
              </w:rPr>
            </w:pPr>
            <w:r w:rsidRPr="007E32A3">
              <w:rPr>
                <w:rFonts w:eastAsiaTheme="minorHAnsi"/>
                <w:sz w:val="20"/>
                <w:szCs w:val="20"/>
                <w:lang w:val="es-ES"/>
              </w:rPr>
              <w:t>4337</w:t>
            </w:r>
            <w:r>
              <w:rPr>
                <w:rFonts w:eastAsiaTheme="minorHAnsi"/>
                <w:sz w:val="20"/>
                <w:szCs w:val="20"/>
                <w:lang w:val="es-ES"/>
              </w:rPr>
              <w:t>8</w:t>
            </w:r>
          </w:p>
        </w:tc>
        <w:tc>
          <w:tcPr>
            <w:tcW w:w="429" w:type="pct"/>
            <w:vAlign w:val="center"/>
          </w:tcPr>
          <w:p w:rsidR="005C6DBF" w:rsidRPr="0025129B" w:rsidRDefault="005C6DBF" w:rsidP="00FD0271">
            <w:pPr>
              <w:jc w:val="center"/>
              <w:rPr>
                <w:rFonts w:eastAsiaTheme="minorHAnsi"/>
                <w:sz w:val="20"/>
                <w:szCs w:val="20"/>
                <w:lang w:val="es-ES"/>
              </w:rPr>
            </w:pPr>
            <w:r>
              <w:rPr>
                <w:rFonts w:eastAsiaTheme="minorHAnsi"/>
                <w:sz w:val="20"/>
                <w:szCs w:val="20"/>
                <w:lang w:val="es-ES"/>
              </w:rPr>
              <w:t>01-01-2015</w:t>
            </w:r>
          </w:p>
        </w:tc>
        <w:tc>
          <w:tcPr>
            <w:tcW w:w="429" w:type="pct"/>
            <w:vAlign w:val="center"/>
          </w:tcPr>
          <w:p w:rsidR="005C6DBF" w:rsidRPr="0025129B" w:rsidRDefault="005C6DBF" w:rsidP="00FD0271">
            <w:pPr>
              <w:jc w:val="center"/>
              <w:rPr>
                <w:rFonts w:eastAsiaTheme="minorHAnsi"/>
                <w:sz w:val="20"/>
                <w:szCs w:val="20"/>
                <w:lang w:val="es-ES" w:eastAsia="es-ES"/>
              </w:rPr>
            </w:pPr>
            <w:r>
              <w:rPr>
                <w:rFonts w:eastAsiaTheme="minorHAnsi"/>
                <w:sz w:val="20"/>
                <w:szCs w:val="20"/>
                <w:lang w:val="es-ES" w:eastAsia="es-ES"/>
              </w:rPr>
              <w:t>31-01-2015</w:t>
            </w:r>
          </w:p>
        </w:tc>
        <w:tc>
          <w:tcPr>
            <w:tcW w:w="533" w:type="pct"/>
            <w:vAlign w:val="center"/>
          </w:tcPr>
          <w:p w:rsidR="005C6DBF" w:rsidRPr="0025129B" w:rsidRDefault="005C6DBF" w:rsidP="005C6DBF">
            <w:pPr>
              <w:jc w:val="center"/>
              <w:rPr>
                <w:rFonts w:eastAsiaTheme="minorHAnsi"/>
                <w:sz w:val="20"/>
                <w:szCs w:val="20"/>
                <w:lang w:val="es-ES" w:eastAsia="es-ES"/>
              </w:rPr>
            </w:pPr>
            <w:r>
              <w:rPr>
                <w:rFonts w:eastAsiaTheme="minorHAnsi"/>
                <w:sz w:val="20"/>
                <w:szCs w:val="20"/>
                <w:lang w:val="es-ES" w:eastAsia="es-ES"/>
              </w:rPr>
              <w:t>CMN</w:t>
            </w:r>
          </w:p>
        </w:tc>
        <w:tc>
          <w:tcPr>
            <w:tcW w:w="673" w:type="pct"/>
            <w:vAlign w:val="center"/>
          </w:tcPr>
          <w:p w:rsidR="005C6DBF" w:rsidRPr="0025129B" w:rsidRDefault="005C6DBF" w:rsidP="005C6DBF">
            <w:pPr>
              <w:jc w:val="center"/>
              <w:rPr>
                <w:rFonts w:eastAsiaTheme="minorHAnsi"/>
                <w:sz w:val="20"/>
                <w:szCs w:val="20"/>
                <w:lang w:val="es-ES" w:eastAsia="es-ES"/>
              </w:rPr>
            </w:pPr>
            <w:r w:rsidRPr="00817A09">
              <w:rPr>
                <w:rFonts w:eastAsiaTheme="minorHAnsi"/>
                <w:sz w:val="20"/>
                <w:szCs w:val="20"/>
                <w:lang w:val="es-ES" w:eastAsia="es-ES"/>
              </w:rPr>
              <w:t>SMA</w:t>
            </w:r>
          </w:p>
        </w:tc>
        <w:tc>
          <w:tcPr>
            <w:tcW w:w="861" w:type="pct"/>
            <w:vAlign w:val="center"/>
          </w:tcPr>
          <w:p w:rsidR="005C6DBF" w:rsidRPr="0025129B" w:rsidRDefault="00CB19E5" w:rsidP="005C6DBF">
            <w:pPr>
              <w:jc w:val="center"/>
              <w:rPr>
                <w:rFonts w:eastAsiaTheme="minorHAnsi"/>
                <w:sz w:val="20"/>
                <w:szCs w:val="20"/>
                <w:lang w:val="es-ES" w:eastAsia="es-ES"/>
              </w:rPr>
            </w:pPr>
            <w:r>
              <w:rPr>
                <w:rFonts w:eastAsiaTheme="minorHAnsi"/>
                <w:sz w:val="20"/>
                <w:szCs w:val="20"/>
                <w:lang w:val="es-ES" w:eastAsia="es-ES"/>
              </w:rPr>
              <w:t>21</w:t>
            </w:r>
          </w:p>
        </w:tc>
      </w:tr>
      <w:tr w:rsidR="005C6DBF" w:rsidRPr="0025129B" w:rsidTr="003F1185">
        <w:trPr>
          <w:trHeight w:val="379"/>
        </w:trPr>
        <w:tc>
          <w:tcPr>
            <w:tcW w:w="1063" w:type="pct"/>
            <w:tcMar>
              <w:top w:w="0" w:type="dxa"/>
              <w:left w:w="70" w:type="dxa"/>
              <w:bottom w:w="0" w:type="dxa"/>
              <w:right w:w="70" w:type="dxa"/>
            </w:tcMar>
            <w:vAlign w:val="center"/>
          </w:tcPr>
          <w:p w:rsidR="005C6DBF" w:rsidRPr="0025129B" w:rsidRDefault="00BD65AC" w:rsidP="005C6DBF">
            <w:pPr>
              <w:rPr>
                <w:rFonts w:eastAsiaTheme="minorHAnsi"/>
                <w:sz w:val="20"/>
                <w:szCs w:val="20"/>
                <w:lang w:val="es-ES"/>
              </w:rPr>
            </w:pPr>
            <w:hyperlink r:id="rId25" w:tgtFrame="black" w:history="1">
              <w:r w:rsidR="005C6DBF" w:rsidRPr="005C6DBF">
                <w:rPr>
                  <w:rFonts w:eastAsiaTheme="minorHAnsi"/>
                  <w:sz w:val="20"/>
                  <w:szCs w:val="20"/>
                  <w:lang w:val="es-ES"/>
                </w:rPr>
                <w:t>Informe del Mes 5 correspondiente al Monitoreo Arqueológico Permanente (MAP)- Febrero 2015</w:t>
              </w:r>
            </w:hyperlink>
          </w:p>
        </w:tc>
        <w:tc>
          <w:tcPr>
            <w:tcW w:w="695" w:type="pct"/>
            <w:vAlign w:val="center"/>
          </w:tcPr>
          <w:p w:rsidR="005C6DBF" w:rsidRPr="0025129B" w:rsidRDefault="005C6DBF" w:rsidP="005C6DBF">
            <w:pPr>
              <w:jc w:val="center"/>
              <w:rPr>
                <w:rFonts w:eastAsiaTheme="minorHAnsi"/>
                <w:sz w:val="20"/>
                <w:szCs w:val="20"/>
                <w:lang w:val="es-ES" w:eastAsia="es-ES"/>
              </w:rPr>
            </w:pPr>
            <w:r w:rsidRPr="007E32A3">
              <w:rPr>
                <w:rFonts w:eastAsiaTheme="minorHAnsi"/>
                <w:sz w:val="20"/>
                <w:szCs w:val="20"/>
                <w:lang w:val="es-ES"/>
              </w:rPr>
              <w:t>Patrimonio Histórico y Cultural</w:t>
            </w:r>
          </w:p>
        </w:tc>
        <w:tc>
          <w:tcPr>
            <w:tcW w:w="317" w:type="pct"/>
            <w:vAlign w:val="center"/>
          </w:tcPr>
          <w:p w:rsidR="005C6DBF" w:rsidRDefault="005C6DBF" w:rsidP="005C6DBF">
            <w:pPr>
              <w:jc w:val="center"/>
              <w:rPr>
                <w:rFonts w:eastAsiaTheme="minorHAnsi"/>
                <w:sz w:val="20"/>
                <w:szCs w:val="20"/>
                <w:lang w:val="es-ES"/>
              </w:rPr>
            </w:pPr>
            <w:r w:rsidRPr="007E32A3">
              <w:rPr>
                <w:rFonts w:eastAsiaTheme="minorHAnsi"/>
                <w:sz w:val="20"/>
                <w:szCs w:val="20"/>
                <w:lang w:val="es-ES"/>
              </w:rPr>
              <w:t>4337</w:t>
            </w:r>
            <w:r>
              <w:rPr>
                <w:rFonts w:eastAsiaTheme="minorHAnsi"/>
                <w:sz w:val="20"/>
                <w:szCs w:val="20"/>
                <w:lang w:val="es-ES"/>
              </w:rPr>
              <w:t>8</w:t>
            </w:r>
          </w:p>
        </w:tc>
        <w:tc>
          <w:tcPr>
            <w:tcW w:w="429" w:type="pct"/>
            <w:vAlign w:val="center"/>
          </w:tcPr>
          <w:p w:rsidR="005C6DBF" w:rsidRPr="0025129B" w:rsidRDefault="005C6DBF" w:rsidP="00FD0271">
            <w:pPr>
              <w:jc w:val="center"/>
              <w:rPr>
                <w:rFonts w:eastAsiaTheme="minorHAnsi"/>
                <w:sz w:val="20"/>
                <w:szCs w:val="20"/>
                <w:lang w:val="es-ES"/>
              </w:rPr>
            </w:pPr>
            <w:r>
              <w:rPr>
                <w:rFonts w:eastAsiaTheme="minorHAnsi"/>
                <w:sz w:val="20"/>
                <w:szCs w:val="20"/>
                <w:lang w:val="es-ES"/>
              </w:rPr>
              <w:t>01-0</w:t>
            </w:r>
            <w:r w:rsidR="000174BC">
              <w:rPr>
                <w:rFonts w:eastAsiaTheme="minorHAnsi"/>
                <w:sz w:val="20"/>
                <w:szCs w:val="20"/>
                <w:lang w:val="es-ES"/>
              </w:rPr>
              <w:t>2</w:t>
            </w:r>
            <w:r>
              <w:rPr>
                <w:rFonts w:eastAsiaTheme="minorHAnsi"/>
                <w:sz w:val="20"/>
                <w:szCs w:val="20"/>
                <w:lang w:val="es-ES"/>
              </w:rPr>
              <w:t>-2015</w:t>
            </w:r>
          </w:p>
        </w:tc>
        <w:tc>
          <w:tcPr>
            <w:tcW w:w="429" w:type="pct"/>
            <w:vAlign w:val="center"/>
          </w:tcPr>
          <w:p w:rsidR="005C6DBF" w:rsidRPr="0025129B" w:rsidRDefault="000174BC" w:rsidP="00FD0271">
            <w:pPr>
              <w:jc w:val="center"/>
              <w:rPr>
                <w:rFonts w:eastAsiaTheme="minorHAnsi"/>
                <w:sz w:val="20"/>
                <w:szCs w:val="20"/>
                <w:lang w:val="es-ES" w:eastAsia="es-ES"/>
              </w:rPr>
            </w:pPr>
            <w:r>
              <w:rPr>
                <w:rFonts w:eastAsiaTheme="minorHAnsi"/>
                <w:sz w:val="20"/>
                <w:szCs w:val="20"/>
                <w:lang w:val="es-ES" w:eastAsia="es-ES"/>
              </w:rPr>
              <w:t>28</w:t>
            </w:r>
            <w:r w:rsidR="005C6DBF">
              <w:rPr>
                <w:rFonts w:eastAsiaTheme="minorHAnsi"/>
                <w:sz w:val="20"/>
                <w:szCs w:val="20"/>
                <w:lang w:val="es-ES" w:eastAsia="es-ES"/>
              </w:rPr>
              <w:t>-0</w:t>
            </w:r>
            <w:r>
              <w:rPr>
                <w:rFonts w:eastAsiaTheme="minorHAnsi"/>
                <w:sz w:val="20"/>
                <w:szCs w:val="20"/>
                <w:lang w:val="es-ES" w:eastAsia="es-ES"/>
              </w:rPr>
              <w:t>2</w:t>
            </w:r>
            <w:r w:rsidR="005C6DBF">
              <w:rPr>
                <w:rFonts w:eastAsiaTheme="minorHAnsi"/>
                <w:sz w:val="20"/>
                <w:szCs w:val="20"/>
                <w:lang w:val="es-ES" w:eastAsia="es-ES"/>
              </w:rPr>
              <w:t>-2015</w:t>
            </w:r>
          </w:p>
        </w:tc>
        <w:tc>
          <w:tcPr>
            <w:tcW w:w="533" w:type="pct"/>
            <w:vAlign w:val="center"/>
          </w:tcPr>
          <w:p w:rsidR="005C6DBF" w:rsidRPr="0025129B" w:rsidRDefault="005C6DBF" w:rsidP="005C6DBF">
            <w:pPr>
              <w:jc w:val="center"/>
              <w:rPr>
                <w:rFonts w:eastAsiaTheme="minorHAnsi"/>
                <w:sz w:val="20"/>
                <w:szCs w:val="20"/>
                <w:lang w:val="es-ES" w:eastAsia="es-ES"/>
              </w:rPr>
            </w:pPr>
            <w:r>
              <w:rPr>
                <w:rFonts w:eastAsiaTheme="minorHAnsi"/>
                <w:sz w:val="20"/>
                <w:szCs w:val="20"/>
                <w:lang w:val="es-ES" w:eastAsia="es-ES"/>
              </w:rPr>
              <w:t>CMN</w:t>
            </w:r>
          </w:p>
        </w:tc>
        <w:tc>
          <w:tcPr>
            <w:tcW w:w="673" w:type="pct"/>
            <w:vAlign w:val="center"/>
          </w:tcPr>
          <w:p w:rsidR="005C6DBF" w:rsidRPr="0025129B" w:rsidRDefault="005C6DBF" w:rsidP="005C6DBF">
            <w:pPr>
              <w:jc w:val="center"/>
              <w:rPr>
                <w:rFonts w:eastAsiaTheme="minorHAnsi"/>
                <w:sz w:val="20"/>
                <w:szCs w:val="20"/>
                <w:lang w:val="es-ES" w:eastAsia="es-ES"/>
              </w:rPr>
            </w:pPr>
            <w:r w:rsidRPr="00817A09">
              <w:rPr>
                <w:rFonts w:eastAsiaTheme="minorHAnsi"/>
                <w:sz w:val="20"/>
                <w:szCs w:val="20"/>
                <w:lang w:val="es-ES" w:eastAsia="es-ES"/>
              </w:rPr>
              <w:t>SMA</w:t>
            </w:r>
          </w:p>
        </w:tc>
        <w:tc>
          <w:tcPr>
            <w:tcW w:w="861" w:type="pct"/>
            <w:vAlign w:val="center"/>
          </w:tcPr>
          <w:p w:rsidR="005C6DBF" w:rsidRPr="0025129B" w:rsidRDefault="00CB19E5" w:rsidP="005C6DBF">
            <w:pPr>
              <w:jc w:val="center"/>
              <w:rPr>
                <w:rFonts w:eastAsiaTheme="minorHAnsi"/>
                <w:sz w:val="20"/>
                <w:szCs w:val="20"/>
                <w:lang w:val="es-ES" w:eastAsia="es-ES"/>
              </w:rPr>
            </w:pPr>
            <w:r>
              <w:rPr>
                <w:rFonts w:eastAsiaTheme="minorHAnsi"/>
                <w:sz w:val="20"/>
                <w:szCs w:val="20"/>
                <w:lang w:val="es-ES" w:eastAsia="es-ES"/>
              </w:rPr>
              <w:t>21</w:t>
            </w:r>
          </w:p>
        </w:tc>
      </w:tr>
      <w:tr w:rsidR="000174BC" w:rsidRPr="0025129B" w:rsidTr="005C6DBF">
        <w:trPr>
          <w:trHeight w:val="379"/>
        </w:trPr>
        <w:tc>
          <w:tcPr>
            <w:tcW w:w="1063" w:type="pct"/>
            <w:tcMar>
              <w:top w:w="0" w:type="dxa"/>
              <w:left w:w="70" w:type="dxa"/>
              <w:bottom w:w="0" w:type="dxa"/>
              <w:right w:w="70" w:type="dxa"/>
            </w:tcMar>
            <w:vAlign w:val="center"/>
          </w:tcPr>
          <w:p w:rsidR="000174BC" w:rsidRPr="0025129B" w:rsidRDefault="00BD65AC" w:rsidP="000174BC">
            <w:pPr>
              <w:rPr>
                <w:rFonts w:eastAsiaTheme="minorHAnsi"/>
                <w:sz w:val="20"/>
                <w:szCs w:val="20"/>
                <w:lang w:val="es-ES"/>
              </w:rPr>
            </w:pPr>
            <w:hyperlink r:id="rId26" w:tgtFrame="black" w:history="1">
              <w:r w:rsidR="000174BC" w:rsidRPr="005C6DBF">
                <w:rPr>
                  <w:rFonts w:eastAsiaTheme="minorHAnsi"/>
                  <w:sz w:val="20"/>
                  <w:szCs w:val="20"/>
                  <w:lang w:val="es-ES"/>
                </w:rPr>
                <w:t>Informe del Mes 6 correspondiente al Monitoreo Arqueológico Permanente (MAP)-Marzo 2015</w:t>
              </w:r>
            </w:hyperlink>
          </w:p>
        </w:tc>
        <w:tc>
          <w:tcPr>
            <w:tcW w:w="695" w:type="pct"/>
            <w:vAlign w:val="center"/>
          </w:tcPr>
          <w:p w:rsidR="000174BC" w:rsidRPr="005C6DBF" w:rsidRDefault="000174BC" w:rsidP="000174BC">
            <w:pPr>
              <w:jc w:val="center"/>
              <w:rPr>
                <w:rFonts w:eastAsiaTheme="minorHAnsi"/>
                <w:sz w:val="20"/>
                <w:szCs w:val="20"/>
                <w:lang w:val="es-ES"/>
              </w:rPr>
            </w:pPr>
            <w:r w:rsidRPr="00160865">
              <w:rPr>
                <w:rFonts w:eastAsiaTheme="minorHAnsi"/>
                <w:sz w:val="20"/>
                <w:szCs w:val="20"/>
                <w:lang w:val="es-ES"/>
              </w:rPr>
              <w:t>Patrimonio Histórico y Cultural</w:t>
            </w:r>
          </w:p>
        </w:tc>
        <w:tc>
          <w:tcPr>
            <w:tcW w:w="317" w:type="pct"/>
            <w:vAlign w:val="center"/>
          </w:tcPr>
          <w:p w:rsidR="000174BC" w:rsidRDefault="000174BC" w:rsidP="000174BC">
            <w:pPr>
              <w:jc w:val="center"/>
              <w:rPr>
                <w:rFonts w:eastAsiaTheme="minorHAnsi"/>
                <w:sz w:val="20"/>
                <w:szCs w:val="20"/>
                <w:lang w:val="es-ES"/>
              </w:rPr>
            </w:pPr>
            <w:r>
              <w:rPr>
                <w:rFonts w:eastAsiaTheme="minorHAnsi"/>
                <w:sz w:val="20"/>
                <w:szCs w:val="20"/>
                <w:lang w:val="es-ES"/>
              </w:rPr>
              <w:t>43382</w:t>
            </w:r>
          </w:p>
        </w:tc>
        <w:tc>
          <w:tcPr>
            <w:tcW w:w="429" w:type="pct"/>
            <w:vAlign w:val="center"/>
          </w:tcPr>
          <w:p w:rsidR="000174BC" w:rsidRPr="0025129B" w:rsidRDefault="000174BC" w:rsidP="00FD0271">
            <w:pPr>
              <w:jc w:val="center"/>
              <w:rPr>
                <w:rFonts w:eastAsiaTheme="minorHAnsi"/>
                <w:sz w:val="20"/>
                <w:szCs w:val="20"/>
                <w:lang w:val="es-ES"/>
              </w:rPr>
            </w:pPr>
            <w:r>
              <w:rPr>
                <w:rFonts w:eastAsiaTheme="minorHAnsi"/>
                <w:sz w:val="20"/>
                <w:szCs w:val="20"/>
                <w:lang w:val="es-ES"/>
              </w:rPr>
              <w:t>01-03-2015</w:t>
            </w:r>
          </w:p>
        </w:tc>
        <w:tc>
          <w:tcPr>
            <w:tcW w:w="429" w:type="pct"/>
            <w:vAlign w:val="center"/>
          </w:tcPr>
          <w:p w:rsidR="000174BC" w:rsidRPr="0025129B" w:rsidRDefault="000174BC" w:rsidP="00FD0271">
            <w:pPr>
              <w:jc w:val="center"/>
              <w:rPr>
                <w:rFonts w:eastAsiaTheme="minorHAnsi"/>
                <w:sz w:val="20"/>
                <w:szCs w:val="20"/>
                <w:lang w:val="es-ES" w:eastAsia="es-ES"/>
              </w:rPr>
            </w:pPr>
            <w:r>
              <w:rPr>
                <w:rFonts w:eastAsiaTheme="minorHAnsi"/>
                <w:sz w:val="20"/>
                <w:szCs w:val="20"/>
                <w:lang w:val="es-ES" w:eastAsia="es-ES"/>
              </w:rPr>
              <w:t>31-03-2015</w:t>
            </w:r>
          </w:p>
        </w:tc>
        <w:tc>
          <w:tcPr>
            <w:tcW w:w="533" w:type="pct"/>
            <w:vAlign w:val="center"/>
          </w:tcPr>
          <w:p w:rsidR="000174BC" w:rsidRPr="0025129B" w:rsidRDefault="000174BC" w:rsidP="000174BC">
            <w:pPr>
              <w:jc w:val="center"/>
              <w:rPr>
                <w:rFonts w:eastAsiaTheme="minorHAnsi"/>
                <w:sz w:val="20"/>
                <w:szCs w:val="20"/>
                <w:lang w:val="es-ES" w:eastAsia="es-ES"/>
              </w:rPr>
            </w:pPr>
            <w:r>
              <w:rPr>
                <w:rFonts w:eastAsiaTheme="minorHAnsi"/>
                <w:sz w:val="20"/>
                <w:szCs w:val="20"/>
                <w:lang w:val="es-ES" w:eastAsia="es-ES"/>
              </w:rPr>
              <w:t>CMN</w:t>
            </w:r>
          </w:p>
        </w:tc>
        <w:tc>
          <w:tcPr>
            <w:tcW w:w="673" w:type="pct"/>
            <w:vAlign w:val="center"/>
          </w:tcPr>
          <w:p w:rsidR="000174BC" w:rsidRPr="0025129B" w:rsidRDefault="000174BC" w:rsidP="000174BC">
            <w:pPr>
              <w:jc w:val="center"/>
              <w:rPr>
                <w:rFonts w:eastAsiaTheme="minorHAnsi"/>
                <w:sz w:val="20"/>
                <w:szCs w:val="20"/>
                <w:lang w:val="es-ES" w:eastAsia="es-ES"/>
              </w:rPr>
            </w:pPr>
            <w:r w:rsidRPr="00817A09">
              <w:rPr>
                <w:rFonts w:eastAsiaTheme="minorHAnsi"/>
                <w:sz w:val="20"/>
                <w:szCs w:val="20"/>
                <w:lang w:val="es-ES" w:eastAsia="es-ES"/>
              </w:rPr>
              <w:t>SMA</w:t>
            </w:r>
          </w:p>
        </w:tc>
        <w:tc>
          <w:tcPr>
            <w:tcW w:w="861" w:type="pct"/>
            <w:vAlign w:val="center"/>
          </w:tcPr>
          <w:p w:rsidR="000174BC" w:rsidRPr="0025129B" w:rsidRDefault="00CB19E5" w:rsidP="000174BC">
            <w:pPr>
              <w:jc w:val="center"/>
              <w:rPr>
                <w:rFonts w:eastAsiaTheme="minorHAnsi"/>
                <w:sz w:val="20"/>
                <w:szCs w:val="20"/>
                <w:lang w:val="es-ES" w:eastAsia="es-ES"/>
              </w:rPr>
            </w:pPr>
            <w:r>
              <w:rPr>
                <w:rFonts w:eastAsiaTheme="minorHAnsi"/>
                <w:sz w:val="20"/>
                <w:szCs w:val="20"/>
                <w:lang w:val="es-ES" w:eastAsia="es-ES"/>
              </w:rPr>
              <w:t>21</w:t>
            </w:r>
          </w:p>
        </w:tc>
      </w:tr>
      <w:tr w:rsidR="000174BC" w:rsidRPr="0025129B" w:rsidTr="005C6DBF">
        <w:trPr>
          <w:trHeight w:val="379"/>
        </w:trPr>
        <w:tc>
          <w:tcPr>
            <w:tcW w:w="1063" w:type="pct"/>
            <w:tcMar>
              <w:top w:w="0" w:type="dxa"/>
              <w:left w:w="70" w:type="dxa"/>
              <w:bottom w:w="0" w:type="dxa"/>
              <w:right w:w="70" w:type="dxa"/>
            </w:tcMar>
            <w:vAlign w:val="center"/>
          </w:tcPr>
          <w:p w:rsidR="000174BC" w:rsidRPr="0025129B" w:rsidRDefault="00BD65AC" w:rsidP="000174BC">
            <w:pPr>
              <w:rPr>
                <w:rFonts w:eastAsiaTheme="minorHAnsi"/>
                <w:sz w:val="20"/>
                <w:szCs w:val="20"/>
                <w:lang w:val="es-ES"/>
              </w:rPr>
            </w:pPr>
            <w:hyperlink r:id="rId27" w:tgtFrame="black" w:history="1">
              <w:r w:rsidR="000174BC" w:rsidRPr="005C6DBF">
                <w:rPr>
                  <w:rFonts w:eastAsiaTheme="minorHAnsi"/>
                  <w:sz w:val="20"/>
                  <w:szCs w:val="20"/>
                  <w:lang w:val="es-ES"/>
                </w:rPr>
                <w:t>Informe del Mes 7 correspondiente al Monitoreo Arqueológico Permanente (MAP)- Abril 2015</w:t>
              </w:r>
            </w:hyperlink>
          </w:p>
        </w:tc>
        <w:tc>
          <w:tcPr>
            <w:tcW w:w="695" w:type="pct"/>
            <w:vAlign w:val="center"/>
          </w:tcPr>
          <w:p w:rsidR="000174BC" w:rsidRPr="005C6DBF" w:rsidRDefault="000174BC" w:rsidP="000174BC">
            <w:pPr>
              <w:jc w:val="center"/>
              <w:rPr>
                <w:rFonts w:eastAsiaTheme="minorHAnsi"/>
                <w:sz w:val="20"/>
                <w:szCs w:val="20"/>
                <w:lang w:val="es-ES"/>
              </w:rPr>
            </w:pPr>
            <w:r w:rsidRPr="00160865">
              <w:rPr>
                <w:rFonts w:eastAsiaTheme="minorHAnsi"/>
                <w:sz w:val="20"/>
                <w:szCs w:val="20"/>
                <w:lang w:val="es-ES"/>
              </w:rPr>
              <w:t>Patrimonio Histórico y Cultural</w:t>
            </w:r>
          </w:p>
        </w:tc>
        <w:tc>
          <w:tcPr>
            <w:tcW w:w="317" w:type="pct"/>
            <w:vAlign w:val="center"/>
          </w:tcPr>
          <w:p w:rsidR="000174BC" w:rsidRDefault="000174BC" w:rsidP="000174BC">
            <w:pPr>
              <w:jc w:val="center"/>
              <w:rPr>
                <w:rFonts w:eastAsiaTheme="minorHAnsi"/>
                <w:sz w:val="20"/>
                <w:szCs w:val="20"/>
                <w:lang w:val="es-ES"/>
              </w:rPr>
            </w:pPr>
            <w:r>
              <w:rPr>
                <w:rFonts w:eastAsiaTheme="minorHAnsi"/>
                <w:sz w:val="20"/>
                <w:szCs w:val="20"/>
                <w:lang w:val="es-ES"/>
              </w:rPr>
              <w:t>43383</w:t>
            </w:r>
          </w:p>
        </w:tc>
        <w:tc>
          <w:tcPr>
            <w:tcW w:w="429" w:type="pct"/>
            <w:vAlign w:val="center"/>
          </w:tcPr>
          <w:p w:rsidR="000174BC" w:rsidRPr="0025129B" w:rsidRDefault="000174BC" w:rsidP="00FD0271">
            <w:pPr>
              <w:jc w:val="center"/>
              <w:rPr>
                <w:rFonts w:eastAsiaTheme="minorHAnsi"/>
                <w:sz w:val="20"/>
                <w:szCs w:val="20"/>
                <w:lang w:val="es-ES"/>
              </w:rPr>
            </w:pPr>
            <w:r>
              <w:rPr>
                <w:rFonts w:eastAsiaTheme="minorHAnsi"/>
                <w:sz w:val="20"/>
                <w:szCs w:val="20"/>
                <w:lang w:val="es-ES"/>
              </w:rPr>
              <w:t>01-04-2015</w:t>
            </w:r>
          </w:p>
        </w:tc>
        <w:tc>
          <w:tcPr>
            <w:tcW w:w="429" w:type="pct"/>
            <w:vAlign w:val="center"/>
          </w:tcPr>
          <w:p w:rsidR="000174BC" w:rsidRPr="0025129B" w:rsidRDefault="000174BC" w:rsidP="00FD0271">
            <w:pPr>
              <w:jc w:val="center"/>
              <w:rPr>
                <w:rFonts w:eastAsiaTheme="minorHAnsi"/>
                <w:sz w:val="20"/>
                <w:szCs w:val="20"/>
                <w:lang w:val="es-ES" w:eastAsia="es-ES"/>
              </w:rPr>
            </w:pPr>
            <w:r>
              <w:rPr>
                <w:rFonts w:eastAsiaTheme="minorHAnsi"/>
                <w:sz w:val="20"/>
                <w:szCs w:val="20"/>
                <w:lang w:val="es-ES" w:eastAsia="es-ES"/>
              </w:rPr>
              <w:t>30-04-2015</w:t>
            </w:r>
          </w:p>
        </w:tc>
        <w:tc>
          <w:tcPr>
            <w:tcW w:w="533" w:type="pct"/>
            <w:vAlign w:val="center"/>
          </w:tcPr>
          <w:p w:rsidR="000174BC" w:rsidRPr="0025129B" w:rsidRDefault="000174BC" w:rsidP="000174BC">
            <w:pPr>
              <w:jc w:val="center"/>
              <w:rPr>
                <w:rFonts w:eastAsiaTheme="minorHAnsi"/>
                <w:sz w:val="20"/>
                <w:szCs w:val="20"/>
                <w:lang w:val="es-ES" w:eastAsia="es-ES"/>
              </w:rPr>
            </w:pPr>
            <w:r>
              <w:rPr>
                <w:rFonts w:eastAsiaTheme="minorHAnsi"/>
                <w:sz w:val="20"/>
                <w:szCs w:val="20"/>
                <w:lang w:val="es-ES" w:eastAsia="es-ES"/>
              </w:rPr>
              <w:t>CMN</w:t>
            </w:r>
          </w:p>
        </w:tc>
        <w:tc>
          <w:tcPr>
            <w:tcW w:w="673" w:type="pct"/>
            <w:vAlign w:val="center"/>
          </w:tcPr>
          <w:p w:rsidR="000174BC" w:rsidRPr="0025129B" w:rsidRDefault="000174BC" w:rsidP="000174BC">
            <w:pPr>
              <w:jc w:val="center"/>
              <w:rPr>
                <w:rFonts w:eastAsiaTheme="minorHAnsi"/>
                <w:sz w:val="20"/>
                <w:szCs w:val="20"/>
                <w:lang w:val="es-ES" w:eastAsia="es-ES"/>
              </w:rPr>
            </w:pPr>
            <w:r w:rsidRPr="00817A09">
              <w:rPr>
                <w:rFonts w:eastAsiaTheme="minorHAnsi"/>
                <w:sz w:val="20"/>
                <w:szCs w:val="20"/>
                <w:lang w:val="es-ES" w:eastAsia="es-ES"/>
              </w:rPr>
              <w:t>SMA</w:t>
            </w:r>
          </w:p>
        </w:tc>
        <w:tc>
          <w:tcPr>
            <w:tcW w:w="861" w:type="pct"/>
            <w:vAlign w:val="center"/>
          </w:tcPr>
          <w:p w:rsidR="000174BC" w:rsidRPr="0025129B" w:rsidRDefault="00CB19E5" w:rsidP="000174BC">
            <w:pPr>
              <w:jc w:val="center"/>
              <w:rPr>
                <w:rFonts w:eastAsiaTheme="minorHAnsi"/>
                <w:sz w:val="20"/>
                <w:szCs w:val="20"/>
                <w:lang w:val="es-ES" w:eastAsia="es-ES"/>
              </w:rPr>
            </w:pPr>
            <w:r>
              <w:rPr>
                <w:rFonts w:eastAsiaTheme="minorHAnsi"/>
                <w:sz w:val="20"/>
                <w:szCs w:val="20"/>
                <w:lang w:val="es-ES" w:eastAsia="es-ES"/>
              </w:rPr>
              <w:t>21</w:t>
            </w:r>
          </w:p>
        </w:tc>
      </w:tr>
      <w:tr w:rsidR="000174BC" w:rsidRPr="0025129B" w:rsidTr="005C6DBF">
        <w:trPr>
          <w:trHeight w:val="379"/>
        </w:trPr>
        <w:tc>
          <w:tcPr>
            <w:tcW w:w="1063" w:type="pct"/>
            <w:tcMar>
              <w:top w:w="0" w:type="dxa"/>
              <w:left w:w="70" w:type="dxa"/>
              <w:bottom w:w="0" w:type="dxa"/>
              <w:right w:w="70" w:type="dxa"/>
            </w:tcMar>
            <w:vAlign w:val="center"/>
          </w:tcPr>
          <w:p w:rsidR="000174BC" w:rsidRPr="0025129B" w:rsidRDefault="00BD65AC" w:rsidP="000174BC">
            <w:pPr>
              <w:rPr>
                <w:rFonts w:eastAsiaTheme="minorHAnsi"/>
                <w:sz w:val="20"/>
                <w:szCs w:val="20"/>
                <w:lang w:val="es-ES"/>
              </w:rPr>
            </w:pPr>
            <w:hyperlink r:id="rId28" w:tgtFrame="black" w:history="1">
              <w:r w:rsidR="000174BC" w:rsidRPr="005C6DBF">
                <w:rPr>
                  <w:rFonts w:eastAsiaTheme="minorHAnsi"/>
                  <w:sz w:val="20"/>
                  <w:szCs w:val="20"/>
                  <w:lang w:val="es-ES"/>
                </w:rPr>
                <w:t>Informe del Mes 8 correspondiente al Monitoreo Arqueológico Permanente (MAP)-Mayo 2015</w:t>
              </w:r>
            </w:hyperlink>
          </w:p>
        </w:tc>
        <w:tc>
          <w:tcPr>
            <w:tcW w:w="695" w:type="pct"/>
            <w:vAlign w:val="center"/>
          </w:tcPr>
          <w:p w:rsidR="000174BC" w:rsidRPr="005C6DBF" w:rsidRDefault="000174BC" w:rsidP="000174BC">
            <w:pPr>
              <w:jc w:val="center"/>
              <w:rPr>
                <w:rFonts w:eastAsiaTheme="minorHAnsi"/>
                <w:sz w:val="20"/>
                <w:szCs w:val="20"/>
                <w:lang w:val="es-ES"/>
              </w:rPr>
            </w:pPr>
            <w:r w:rsidRPr="00160865">
              <w:rPr>
                <w:rFonts w:eastAsiaTheme="minorHAnsi"/>
                <w:sz w:val="20"/>
                <w:szCs w:val="20"/>
                <w:lang w:val="es-ES"/>
              </w:rPr>
              <w:t>Patrimonio Histórico y Cultural</w:t>
            </w:r>
          </w:p>
        </w:tc>
        <w:tc>
          <w:tcPr>
            <w:tcW w:w="317" w:type="pct"/>
            <w:vAlign w:val="center"/>
          </w:tcPr>
          <w:p w:rsidR="000174BC" w:rsidRDefault="000174BC" w:rsidP="000174BC">
            <w:pPr>
              <w:jc w:val="center"/>
              <w:rPr>
                <w:rFonts w:eastAsiaTheme="minorHAnsi"/>
                <w:sz w:val="20"/>
                <w:szCs w:val="20"/>
                <w:lang w:val="es-ES"/>
              </w:rPr>
            </w:pPr>
            <w:r>
              <w:rPr>
                <w:rFonts w:eastAsiaTheme="minorHAnsi"/>
                <w:sz w:val="20"/>
                <w:szCs w:val="20"/>
                <w:lang w:val="es-ES"/>
              </w:rPr>
              <w:t>43384</w:t>
            </w:r>
          </w:p>
        </w:tc>
        <w:tc>
          <w:tcPr>
            <w:tcW w:w="429" w:type="pct"/>
            <w:vAlign w:val="center"/>
          </w:tcPr>
          <w:p w:rsidR="000174BC" w:rsidRPr="0025129B" w:rsidRDefault="000174BC" w:rsidP="00FD0271">
            <w:pPr>
              <w:jc w:val="center"/>
              <w:rPr>
                <w:rFonts w:eastAsiaTheme="minorHAnsi"/>
                <w:sz w:val="20"/>
                <w:szCs w:val="20"/>
                <w:lang w:val="es-ES"/>
              </w:rPr>
            </w:pPr>
            <w:r>
              <w:rPr>
                <w:rFonts w:eastAsiaTheme="minorHAnsi"/>
                <w:sz w:val="20"/>
                <w:szCs w:val="20"/>
                <w:lang w:val="es-ES"/>
              </w:rPr>
              <w:t>01-05-2015</w:t>
            </w:r>
          </w:p>
        </w:tc>
        <w:tc>
          <w:tcPr>
            <w:tcW w:w="429" w:type="pct"/>
            <w:vAlign w:val="center"/>
          </w:tcPr>
          <w:p w:rsidR="000174BC" w:rsidRPr="0025129B" w:rsidRDefault="000174BC" w:rsidP="00FD0271">
            <w:pPr>
              <w:jc w:val="center"/>
              <w:rPr>
                <w:rFonts w:eastAsiaTheme="minorHAnsi"/>
                <w:sz w:val="20"/>
                <w:szCs w:val="20"/>
                <w:lang w:val="es-ES" w:eastAsia="es-ES"/>
              </w:rPr>
            </w:pPr>
            <w:r>
              <w:rPr>
                <w:rFonts w:eastAsiaTheme="minorHAnsi"/>
                <w:sz w:val="20"/>
                <w:szCs w:val="20"/>
                <w:lang w:val="es-ES" w:eastAsia="es-ES"/>
              </w:rPr>
              <w:t>31-05-2015</w:t>
            </w:r>
          </w:p>
        </w:tc>
        <w:tc>
          <w:tcPr>
            <w:tcW w:w="533" w:type="pct"/>
            <w:vAlign w:val="center"/>
          </w:tcPr>
          <w:p w:rsidR="000174BC" w:rsidRPr="0025129B" w:rsidRDefault="000174BC" w:rsidP="000174BC">
            <w:pPr>
              <w:jc w:val="center"/>
              <w:rPr>
                <w:rFonts w:eastAsiaTheme="minorHAnsi"/>
                <w:sz w:val="20"/>
                <w:szCs w:val="20"/>
                <w:lang w:val="es-ES" w:eastAsia="es-ES"/>
              </w:rPr>
            </w:pPr>
            <w:r>
              <w:rPr>
                <w:rFonts w:eastAsiaTheme="minorHAnsi"/>
                <w:sz w:val="20"/>
                <w:szCs w:val="20"/>
                <w:lang w:val="es-ES" w:eastAsia="es-ES"/>
              </w:rPr>
              <w:t>CMN</w:t>
            </w:r>
          </w:p>
        </w:tc>
        <w:tc>
          <w:tcPr>
            <w:tcW w:w="673" w:type="pct"/>
            <w:vAlign w:val="center"/>
          </w:tcPr>
          <w:p w:rsidR="000174BC" w:rsidRPr="0025129B" w:rsidRDefault="000174BC" w:rsidP="000174BC">
            <w:pPr>
              <w:jc w:val="center"/>
              <w:rPr>
                <w:rFonts w:eastAsiaTheme="minorHAnsi"/>
                <w:sz w:val="20"/>
                <w:szCs w:val="20"/>
                <w:lang w:val="es-ES" w:eastAsia="es-ES"/>
              </w:rPr>
            </w:pPr>
            <w:r w:rsidRPr="00817A09">
              <w:rPr>
                <w:rFonts w:eastAsiaTheme="minorHAnsi"/>
                <w:sz w:val="20"/>
                <w:szCs w:val="20"/>
                <w:lang w:val="es-ES" w:eastAsia="es-ES"/>
              </w:rPr>
              <w:t>SMA</w:t>
            </w:r>
          </w:p>
        </w:tc>
        <w:tc>
          <w:tcPr>
            <w:tcW w:w="861" w:type="pct"/>
            <w:vAlign w:val="center"/>
          </w:tcPr>
          <w:p w:rsidR="000174BC" w:rsidRPr="0025129B" w:rsidRDefault="00CB19E5" w:rsidP="000174BC">
            <w:pPr>
              <w:jc w:val="center"/>
              <w:rPr>
                <w:rFonts w:eastAsiaTheme="minorHAnsi"/>
                <w:sz w:val="20"/>
                <w:szCs w:val="20"/>
                <w:lang w:val="es-ES" w:eastAsia="es-ES"/>
              </w:rPr>
            </w:pPr>
            <w:r>
              <w:rPr>
                <w:rFonts w:eastAsiaTheme="minorHAnsi"/>
                <w:sz w:val="20"/>
                <w:szCs w:val="20"/>
                <w:lang w:val="es-ES" w:eastAsia="es-ES"/>
              </w:rPr>
              <w:t>21</w:t>
            </w:r>
          </w:p>
        </w:tc>
      </w:tr>
      <w:tr w:rsidR="000174BC" w:rsidRPr="0025129B" w:rsidTr="005C6DBF">
        <w:trPr>
          <w:trHeight w:val="379"/>
        </w:trPr>
        <w:tc>
          <w:tcPr>
            <w:tcW w:w="1063" w:type="pct"/>
            <w:tcMar>
              <w:top w:w="0" w:type="dxa"/>
              <w:left w:w="70" w:type="dxa"/>
              <w:bottom w:w="0" w:type="dxa"/>
              <w:right w:w="70" w:type="dxa"/>
            </w:tcMar>
            <w:vAlign w:val="center"/>
          </w:tcPr>
          <w:p w:rsidR="000174BC" w:rsidRPr="0025129B" w:rsidRDefault="00BD65AC" w:rsidP="000174BC">
            <w:pPr>
              <w:rPr>
                <w:rFonts w:eastAsiaTheme="minorHAnsi"/>
                <w:sz w:val="20"/>
                <w:szCs w:val="20"/>
                <w:lang w:val="es-ES"/>
              </w:rPr>
            </w:pPr>
            <w:hyperlink r:id="rId29" w:tgtFrame="black" w:history="1">
              <w:r w:rsidR="000174BC" w:rsidRPr="005C6DBF">
                <w:rPr>
                  <w:rFonts w:eastAsiaTheme="minorHAnsi"/>
                  <w:sz w:val="20"/>
                  <w:szCs w:val="20"/>
                  <w:lang w:val="es-ES"/>
                </w:rPr>
                <w:t>Informe del Mes 9 correspondiente al Monitoreo Arqueológico Permanente (MAP)-Junio 2015</w:t>
              </w:r>
            </w:hyperlink>
          </w:p>
        </w:tc>
        <w:tc>
          <w:tcPr>
            <w:tcW w:w="695" w:type="pct"/>
            <w:vAlign w:val="center"/>
          </w:tcPr>
          <w:p w:rsidR="000174BC" w:rsidRPr="005C6DBF" w:rsidRDefault="000174BC" w:rsidP="000174BC">
            <w:pPr>
              <w:jc w:val="center"/>
              <w:rPr>
                <w:rFonts w:eastAsiaTheme="minorHAnsi"/>
                <w:sz w:val="20"/>
                <w:szCs w:val="20"/>
                <w:lang w:val="es-ES"/>
              </w:rPr>
            </w:pPr>
            <w:r w:rsidRPr="00160865">
              <w:rPr>
                <w:rFonts w:eastAsiaTheme="minorHAnsi"/>
                <w:sz w:val="20"/>
                <w:szCs w:val="20"/>
                <w:lang w:val="es-ES"/>
              </w:rPr>
              <w:t>Patrimonio Histórico y Cultural</w:t>
            </w:r>
          </w:p>
        </w:tc>
        <w:tc>
          <w:tcPr>
            <w:tcW w:w="317" w:type="pct"/>
            <w:vAlign w:val="center"/>
          </w:tcPr>
          <w:p w:rsidR="000174BC" w:rsidRDefault="000174BC" w:rsidP="000174BC">
            <w:pPr>
              <w:jc w:val="center"/>
              <w:rPr>
                <w:rFonts w:eastAsiaTheme="minorHAnsi"/>
                <w:sz w:val="20"/>
                <w:szCs w:val="20"/>
                <w:lang w:val="es-ES"/>
              </w:rPr>
            </w:pPr>
            <w:r>
              <w:rPr>
                <w:rFonts w:eastAsiaTheme="minorHAnsi"/>
                <w:sz w:val="20"/>
                <w:szCs w:val="20"/>
                <w:lang w:val="es-ES"/>
              </w:rPr>
              <w:t>43395</w:t>
            </w:r>
          </w:p>
        </w:tc>
        <w:tc>
          <w:tcPr>
            <w:tcW w:w="429" w:type="pct"/>
            <w:vAlign w:val="center"/>
          </w:tcPr>
          <w:p w:rsidR="000174BC" w:rsidRPr="0025129B" w:rsidRDefault="000174BC" w:rsidP="00FD0271">
            <w:pPr>
              <w:jc w:val="center"/>
              <w:rPr>
                <w:rFonts w:eastAsiaTheme="minorHAnsi"/>
                <w:sz w:val="20"/>
                <w:szCs w:val="20"/>
                <w:lang w:val="es-ES"/>
              </w:rPr>
            </w:pPr>
            <w:r>
              <w:rPr>
                <w:rFonts w:eastAsiaTheme="minorHAnsi"/>
                <w:sz w:val="20"/>
                <w:szCs w:val="20"/>
                <w:lang w:val="es-ES"/>
              </w:rPr>
              <w:t>01-06-2015</w:t>
            </w:r>
          </w:p>
        </w:tc>
        <w:tc>
          <w:tcPr>
            <w:tcW w:w="429" w:type="pct"/>
            <w:vAlign w:val="center"/>
          </w:tcPr>
          <w:p w:rsidR="000174BC" w:rsidRPr="0025129B" w:rsidRDefault="000174BC" w:rsidP="00FD0271">
            <w:pPr>
              <w:jc w:val="center"/>
              <w:rPr>
                <w:rFonts w:eastAsiaTheme="minorHAnsi"/>
                <w:sz w:val="20"/>
                <w:szCs w:val="20"/>
                <w:lang w:val="es-ES" w:eastAsia="es-ES"/>
              </w:rPr>
            </w:pPr>
            <w:r>
              <w:rPr>
                <w:rFonts w:eastAsiaTheme="minorHAnsi"/>
                <w:sz w:val="20"/>
                <w:szCs w:val="20"/>
                <w:lang w:val="es-ES" w:eastAsia="es-ES"/>
              </w:rPr>
              <w:t>30-06-2015</w:t>
            </w:r>
          </w:p>
        </w:tc>
        <w:tc>
          <w:tcPr>
            <w:tcW w:w="533" w:type="pct"/>
            <w:vAlign w:val="center"/>
          </w:tcPr>
          <w:p w:rsidR="000174BC" w:rsidRPr="0025129B" w:rsidRDefault="000174BC" w:rsidP="000174BC">
            <w:pPr>
              <w:jc w:val="center"/>
              <w:rPr>
                <w:rFonts w:eastAsiaTheme="minorHAnsi"/>
                <w:sz w:val="20"/>
                <w:szCs w:val="20"/>
                <w:lang w:val="es-ES" w:eastAsia="es-ES"/>
              </w:rPr>
            </w:pPr>
            <w:r>
              <w:rPr>
                <w:rFonts w:eastAsiaTheme="minorHAnsi"/>
                <w:sz w:val="20"/>
                <w:szCs w:val="20"/>
                <w:lang w:val="es-ES" w:eastAsia="es-ES"/>
              </w:rPr>
              <w:t>CMN</w:t>
            </w:r>
          </w:p>
        </w:tc>
        <w:tc>
          <w:tcPr>
            <w:tcW w:w="673" w:type="pct"/>
            <w:vAlign w:val="center"/>
          </w:tcPr>
          <w:p w:rsidR="000174BC" w:rsidRPr="0025129B" w:rsidRDefault="000174BC" w:rsidP="000174BC">
            <w:pPr>
              <w:jc w:val="center"/>
              <w:rPr>
                <w:rFonts w:eastAsiaTheme="minorHAnsi"/>
                <w:sz w:val="20"/>
                <w:szCs w:val="20"/>
                <w:lang w:val="es-ES" w:eastAsia="es-ES"/>
              </w:rPr>
            </w:pPr>
            <w:r w:rsidRPr="00817A09">
              <w:rPr>
                <w:rFonts w:eastAsiaTheme="minorHAnsi"/>
                <w:sz w:val="20"/>
                <w:szCs w:val="20"/>
                <w:lang w:val="es-ES" w:eastAsia="es-ES"/>
              </w:rPr>
              <w:t>SMA</w:t>
            </w:r>
          </w:p>
        </w:tc>
        <w:tc>
          <w:tcPr>
            <w:tcW w:w="861" w:type="pct"/>
            <w:vAlign w:val="center"/>
          </w:tcPr>
          <w:p w:rsidR="000174BC" w:rsidRPr="0025129B" w:rsidRDefault="00CB19E5" w:rsidP="000174BC">
            <w:pPr>
              <w:jc w:val="center"/>
              <w:rPr>
                <w:rFonts w:eastAsiaTheme="minorHAnsi"/>
                <w:sz w:val="20"/>
                <w:szCs w:val="20"/>
                <w:lang w:val="es-ES" w:eastAsia="es-ES"/>
              </w:rPr>
            </w:pPr>
            <w:r>
              <w:rPr>
                <w:rFonts w:eastAsiaTheme="minorHAnsi"/>
                <w:sz w:val="20"/>
                <w:szCs w:val="20"/>
                <w:lang w:val="es-ES" w:eastAsia="es-ES"/>
              </w:rPr>
              <w:t>21</w:t>
            </w:r>
          </w:p>
        </w:tc>
      </w:tr>
      <w:tr w:rsidR="000174BC" w:rsidRPr="0025129B" w:rsidTr="005C6DBF">
        <w:trPr>
          <w:trHeight w:val="379"/>
        </w:trPr>
        <w:tc>
          <w:tcPr>
            <w:tcW w:w="1063" w:type="pct"/>
            <w:tcMar>
              <w:top w:w="0" w:type="dxa"/>
              <w:left w:w="70" w:type="dxa"/>
              <w:bottom w:w="0" w:type="dxa"/>
              <w:right w:w="70" w:type="dxa"/>
            </w:tcMar>
            <w:vAlign w:val="center"/>
          </w:tcPr>
          <w:p w:rsidR="000174BC" w:rsidRPr="0025129B" w:rsidRDefault="00BD65AC" w:rsidP="000174BC">
            <w:pPr>
              <w:rPr>
                <w:rFonts w:eastAsiaTheme="minorHAnsi"/>
                <w:sz w:val="20"/>
                <w:szCs w:val="20"/>
                <w:lang w:val="es-ES"/>
              </w:rPr>
            </w:pPr>
            <w:hyperlink r:id="rId30" w:tgtFrame="black" w:history="1">
              <w:r w:rsidR="000174BC" w:rsidRPr="005C6DBF">
                <w:rPr>
                  <w:rFonts w:eastAsiaTheme="minorHAnsi"/>
                  <w:sz w:val="20"/>
                  <w:szCs w:val="20"/>
                  <w:lang w:val="es-ES"/>
                </w:rPr>
                <w:t>Informe del Mes 9 correspondiente al Monitoreo Arqueológico Permanente (MAP)-Julio 2015</w:t>
              </w:r>
            </w:hyperlink>
          </w:p>
        </w:tc>
        <w:tc>
          <w:tcPr>
            <w:tcW w:w="695" w:type="pct"/>
            <w:vAlign w:val="center"/>
          </w:tcPr>
          <w:p w:rsidR="000174BC" w:rsidRPr="005C6DBF" w:rsidRDefault="000174BC" w:rsidP="000174BC">
            <w:pPr>
              <w:jc w:val="center"/>
              <w:rPr>
                <w:rFonts w:eastAsiaTheme="minorHAnsi"/>
                <w:sz w:val="20"/>
                <w:szCs w:val="20"/>
                <w:lang w:val="es-ES"/>
              </w:rPr>
            </w:pPr>
            <w:r w:rsidRPr="00160865">
              <w:rPr>
                <w:rFonts w:eastAsiaTheme="minorHAnsi"/>
                <w:sz w:val="20"/>
                <w:szCs w:val="20"/>
                <w:lang w:val="es-ES"/>
              </w:rPr>
              <w:t>Patrimonio Histórico y Cultural</w:t>
            </w:r>
          </w:p>
        </w:tc>
        <w:tc>
          <w:tcPr>
            <w:tcW w:w="317" w:type="pct"/>
            <w:vAlign w:val="center"/>
          </w:tcPr>
          <w:p w:rsidR="000174BC" w:rsidRDefault="000174BC" w:rsidP="000174BC">
            <w:pPr>
              <w:jc w:val="center"/>
              <w:rPr>
                <w:rFonts w:eastAsiaTheme="minorHAnsi"/>
                <w:sz w:val="20"/>
                <w:szCs w:val="20"/>
                <w:lang w:val="es-ES"/>
              </w:rPr>
            </w:pPr>
            <w:r>
              <w:rPr>
                <w:rFonts w:eastAsiaTheme="minorHAnsi"/>
                <w:sz w:val="20"/>
                <w:szCs w:val="20"/>
                <w:lang w:val="es-ES"/>
              </w:rPr>
              <w:t>43397</w:t>
            </w:r>
          </w:p>
        </w:tc>
        <w:tc>
          <w:tcPr>
            <w:tcW w:w="429" w:type="pct"/>
            <w:vAlign w:val="center"/>
          </w:tcPr>
          <w:p w:rsidR="000174BC" w:rsidRPr="0025129B" w:rsidRDefault="000174BC" w:rsidP="00FD0271">
            <w:pPr>
              <w:jc w:val="center"/>
              <w:rPr>
                <w:rFonts w:eastAsiaTheme="minorHAnsi"/>
                <w:sz w:val="20"/>
                <w:szCs w:val="20"/>
                <w:lang w:val="es-ES"/>
              </w:rPr>
            </w:pPr>
            <w:r>
              <w:rPr>
                <w:rFonts w:eastAsiaTheme="minorHAnsi"/>
                <w:sz w:val="20"/>
                <w:szCs w:val="20"/>
                <w:lang w:val="es-ES"/>
              </w:rPr>
              <w:t>01-07-2015</w:t>
            </w:r>
          </w:p>
        </w:tc>
        <w:tc>
          <w:tcPr>
            <w:tcW w:w="429" w:type="pct"/>
            <w:vAlign w:val="center"/>
          </w:tcPr>
          <w:p w:rsidR="000174BC" w:rsidRPr="0025129B" w:rsidRDefault="000174BC" w:rsidP="00FD0271">
            <w:pPr>
              <w:jc w:val="center"/>
              <w:rPr>
                <w:rFonts w:eastAsiaTheme="minorHAnsi"/>
                <w:sz w:val="20"/>
                <w:szCs w:val="20"/>
                <w:lang w:val="es-ES" w:eastAsia="es-ES"/>
              </w:rPr>
            </w:pPr>
            <w:r>
              <w:rPr>
                <w:rFonts w:eastAsiaTheme="minorHAnsi"/>
                <w:sz w:val="20"/>
                <w:szCs w:val="20"/>
                <w:lang w:val="es-ES" w:eastAsia="es-ES"/>
              </w:rPr>
              <w:t>31-07-2015</w:t>
            </w:r>
          </w:p>
        </w:tc>
        <w:tc>
          <w:tcPr>
            <w:tcW w:w="533" w:type="pct"/>
            <w:vAlign w:val="center"/>
          </w:tcPr>
          <w:p w:rsidR="000174BC" w:rsidRPr="0025129B" w:rsidRDefault="000174BC" w:rsidP="000174BC">
            <w:pPr>
              <w:jc w:val="center"/>
              <w:rPr>
                <w:rFonts w:eastAsiaTheme="minorHAnsi"/>
                <w:sz w:val="20"/>
                <w:szCs w:val="20"/>
                <w:lang w:val="es-ES" w:eastAsia="es-ES"/>
              </w:rPr>
            </w:pPr>
            <w:r>
              <w:rPr>
                <w:rFonts w:eastAsiaTheme="minorHAnsi"/>
                <w:sz w:val="20"/>
                <w:szCs w:val="20"/>
                <w:lang w:val="es-ES" w:eastAsia="es-ES"/>
              </w:rPr>
              <w:t>CMN</w:t>
            </w:r>
          </w:p>
        </w:tc>
        <w:tc>
          <w:tcPr>
            <w:tcW w:w="673" w:type="pct"/>
            <w:vAlign w:val="center"/>
          </w:tcPr>
          <w:p w:rsidR="000174BC" w:rsidRPr="0025129B" w:rsidRDefault="000174BC" w:rsidP="000174BC">
            <w:pPr>
              <w:jc w:val="center"/>
              <w:rPr>
                <w:rFonts w:eastAsiaTheme="minorHAnsi"/>
                <w:sz w:val="20"/>
                <w:szCs w:val="20"/>
                <w:lang w:val="es-ES" w:eastAsia="es-ES"/>
              </w:rPr>
            </w:pPr>
            <w:r w:rsidRPr="00817A09">
              <w:rPr>
                <w:rFonts w:eastAsiaTheme="minorHAnsi"/>
                <w:sz w:val="20"/>
                <w:szCs w:val="20"/>
                <w:lang w:val="es-ES" w:eastAsia="es-ES"/>
              </w:rPr>
              <w:t>SMA</w:t>
            </w:r>
          </w:p>
        </w:tc>
        <w:tc>
          <w:tcPr>
            <w:tcW w:w="861" w:type="pct"/>
            <w:vAlign w:val="center"/>
          </w:tcPr>
          <w:p w:rsidR="000174BC" w:rsidRPr="0025129B" w:rsidRDefault="00CB19E5" w:rsidP="000174BC">
            <w:pPr>
              <w:jc w:val="center"/>
              <w:rPr>
                <w:rFonts w:eastAsiaTheme="minorHAnsi"/>
                <w:sz w:val="20"/>
                <w:szCs w:val="20"/>
                <w:lang w:val="es-ES" w:eastAsia="es-ES"/>
              </w:rPr>
            </w:pPr>
            <w:r>
              <w:rPr>
                <w:rFonts w:eastAsiaTheme="minorHAnsi"/>
                <w:sz w:val="20"/>
                <w:szCs w:val="20"/>
                <w:lang w:val="es-ES" w:eastAsia="es-ES"/>
              </w:rPr>
              <w:t>21</w:t>
            </w:r>
          </w:p>
        </w:tc>
      </w:tr>
      <w:tr w:rsidR="000174BC" w:rsidRPr="0025129B" w:rsidTr="003F1185">
        <w:trPr>
          <w:trHeight w:val="379"/>
        </w:trPr>
        <w:tc>
          <w:tcPr>
            <w:tcW w:w="1063" w:type="pct"/>
            <w:tcMar>
              <w:top w:w="0" w:type="dxa"/>
              <w:left w:w="70" w:type="dxa"/>
              <w:bottom w:w="0" w:type="dxa"/>
              <w:right w:w="70" w:type="dxa"/>
            </w:tcMar>
            <w:vAlign w:val="center"/>
          </w:tcPr>
          <w:p w:rsidR="000174BC" w:rsidRPr="0025129B" w:rsidRDefault="00BD65AC" w:rsidP="000174BC">
            <w:pPr>
              <w:rPr>
                <w:rFonts w:eastAsiaTheme="minorHAnsi"/>
                <w:sz w:val="20"/>
                <w:szCs w:val="20"/>
                <w:lang w:val="es-ES"/>
              </w:rPr>
            </w:pPr>
            <w:hyperlink r:id="rId31" w:tgtFrame="black" w:history="1">
              <w:r w:rsidR="000174BC" w:rsidRPr="000174BC">
                <w:rPr>
                  <w:rFonts w:eastAsiaTheme="minorHAnsi"/>
                  <w:sz w:val="20"/>
                  <w:szCs w:val="20"/>
                  <w:lang w:val="es-ES"/>
                </w:rPr>
                <w:t>Informe Red de Monitoreo de Calidad de Aire (SEB - 20086) / Periodo Julio 2016</w:t>
              </w:r>
            </w:hyperlink>
          </w:p>
        </w:tc>
        <w:tc>
          <w:tcPr>
            <w:tcW w:w="695" w:type="pct"/>
            <w:vAlign w:val="center"/>
          </w:tcPr>
          <w:p w:rsidR="000174BC" w:rsidRPr="0025129B" w:rsidRDefault="000174BC" w:rsidP="000174BC">
            <w:pPr>
              <w:jc w:val="center"/>
              <w:rPr>
                <w:rFonts w:eastAsiaTheme="minorHAnsi"/>
                <w:sz w:val="20"/>
                <w:szCs w:val="20"/>
                <w:lang w:val="es-ES" w:eastAsia="es-ES"/>
              </w:rPr>
            </w:pPr>
            <w:r w:rsidRPr="000174BC">
              <w:rPr>
                <w:rFonts w:eastAsiaTheme="minorHAnsi"/>
                <w:sz w:val="20"/>
                <w:szCs w:val="20"/>
                <w:lang w:val="es-ES"/>
              </w:rPr>
              <w:t>Aire - Gases y MP</w:t>
            </w:r>
          </w:p>
        </w:tc>
        <w:tc>
          <w:tcPr>
            <w:tcW w:w="317" w:type="pct"/>
            <w:vAlign w:val="center"/>
          </w:tcPr>
          <w:p w:rsidR="000174BC" w:rsidRDefault="000174BC" w:rsidP="000174BC">
            <w:pPr>
              <w:jc w:val="center"/>
              <w:rPr>
                <w:rFonts w:eastAsiaTheme="minorHAnsi"/>
                <w:sz w:val="20"/>
                <w:szCs w:val="20"/>
                <w:lang w:val="es-ES"/>
              </w:rPr>
            </w:pPr>
            <w:r>
              <w:rPr>
                <w:rFonts w:eastAsiaTheme="minorHAnsi"/>
                <w:sz w:val="20"/>
                <w:szCs w:val="20"/>
                <w:lang w:val="es-ES"/>
              </w:rPr>
              <w:t>49847</w:t>
            </w:r>
          </w:p>
        </w:tc>
        <w:tc>
          <w:tcPr>
            <w:tcW w:w="429" w:type="pct"/>
            <w:vAlign w:val="center"/>
          </w:tcPr>
          <w:p w:rsidR="000174BC" w:rsidRPr="0025129B" w:rsidRDefault="000174BC" w:rsidP="00FD0271">
            <w:pPr>
              <w:jc w:val="center"/>
              <w:rPr>
                <w:rFonts w:eastAsiaTheme="minorHAnsi"/>
                <w:sz w:val="20"/>
                <w:szCs w:val="20"/>
                <w:lang w:val="es-ES"/>
              </w:rPr>
            </w:pPr>
            <w:r w:rsidRPr="000174BC">
              <w:rPr>
                <w:rFonts w:eastAsiaTheme="minorHAnsi"/>
                <w:sz w:val="20"/>
                <w:szCs w:val="20"/>
                <w:lang w:val="es-ES"/>
              </w:rPr>
              <w:t>01-07-2016</w:t>
            </w:r>
          </w:p>
        </w:tc>
        <w:tc>
          <w:tcPr>
            <w:tcW w:w="429" w:type="pct"/>
            <w:vAlign w:val="center"/>
          </w:tcPr>
          <w:p w:rsidR="000174BC" w:rsidRPr="0025129B" w:rsidRDefault="000174BC" w:rsidP="00FD0271">
            <w:pPr>
              <w:jc w:val="center"/>
              <w:rPr>
                <w:rFonts w:eastAsiaTheme="minorHAnsi"/>
                <w:sz w:val="20"/>
                <w:szCs w:val="20"/>
                <w:lang w:val="es-ES" w:eastAsia="es-ES"/>
              </w:rPr>
            </w:pPr>
            <w:r>
              <w:rPr>
                <w:rFonts w:eastAsiaTheme="minorHAnsi"/>
                <w:sz w:val="20"/>
                <w:szCs w:val="20"/>
                <w:lang w:val="es-ES"/>
              </w:rPr>
              <w:t>3</w:t>
            </w:r>
            <w:r w:rsidRPr="000174BC">
              <w:rPr>
                <w:rFonts w:eastAsiaTheme="minorHAnsi"/>
                <w:sz w:val="20"/>
                <w:szCs w:val="20"/>
                <w:lang w:val="es-ES"/>
              </w:rPr>
              <w:t>1-07-2016</w:t>
            </w:r>
          </w:p>
        </w:tc>
        <w:tc>
          <w:tcPr>
            <w:tcW w:w="533" w:type="pct"/>
            <w:vAlign w:val="center"/>
          </w:tcPr>
          <w:p w:rsidR="000174BC" w:rsidRPr="00AB1933" w:rsidRDefault="000174BC" w:rsidP="000174BC">
            <w:pPr>
              <w:jc w:val="center"/>
              <w:rPr>
                <w:rFonts w:eastAsiaTheme="minorHAnsi"/>
                <w:sz w:val="20"/>
                <w:szCs w:val="20"/>
                <w:lang w:val="es-ES" w:eastAsia="es-ES"/>
              </w:rPr>
            </w:pPr>
            <w:r>
              <w:rPr>
                <w:rFonts w:eastAsiaTheme="minorHAnsi"/>
                <w:sz w:val="20"/>
                <w:szCs w:val="20"/>
                <w:lang w:val="es-ES" w:eastAsia="es-ES"/>
              </w:rPr>
              <w:t>SAG</w:t>
            </w:r>
          </w:p>
        </w:tc>
        <w:tc>
          <w:tcPr>
            <w:tcW w:w="673" w:type="pct"/>
            <w:vAlign w:val="center"/>
          </w:tcPr>
          <w:p w:rsidR="000174BC" w:rsidRPr="00817A09" w:rsidRDefault="000174BC" w:rsidP="000174BC">
            <w:pPr>
              <w:jc w:val="center"/>
              <w:rPr>
                <w:rFonts w:eastAsiaTheme="minorHAnsi"/>
                <w:sz w:val="20"/>
                <w:szCs w:val="20"/>
                <w:lang w:val="es-ES" w:eastAsia="es-ES"/>
              </w:rPr>
            </w:pPr>
            <w:r w:rsidRPr="00817A09">
              <w:rPr>
                <w:rFonts w:eastAsiaTheme="minorHAnsi"/>
                <w:sz w:val="20"/>
                <w:szCs w:val="20"/>
                <w:lang w:val="es-ES" w:eastAsia="es-ES"/>
              </w:rPr>
              <w:t>SMA</w:t>
            </w:r>
          </w:p>
        </w:tc>
        <w:tc>
          <w:tcPr>
            <w:tcW w:w="861" w:type="pct"/>
            <w:vAlign w:val="center"/>
          </w:tcPr>
          <w:p w:rsidR="000174BC" w:rsidRPr="0025129B" w:rsidRDefault="00CB19E5" w:rsidP="000174BC">
            <w:pPr>
              <w:jc w:val="center"/>
              <w:rPr>
                <w:rFonts w:eastAsiaTheme="minorHAnsi"/>
                <w:sz w:val="20"/>
                <w:szCs w:val="20"/>
                <w:lang w:val="es-ES" w:eastAsia="es-ES"/>
              </w:rPr>
            </w:pPr>
            <w:r>
              <w:rPr>
                <w:rFonts w:eastAsiaTheme="minorHAnsi"/>
                <w:sz w:val="20"/>
                <w:szCs w:val="20"/>
                <w:lang w:val="es-ES" w:eastAsia="es-ES"/>
              </w:rPr>
              <w:t>9</w:t>
            </w:r>
          </w:p>
        </w:tc>
      </w:tr>
      <w:tr w:rsidR="000174BC" w:rsidRPr="0025129B" w:rsidTr="003F1185">
        <w:trPr>
          <w:trHeight w:val="379"/>
        </w:trPr>
        <w:tc>
          <w:tcPr>
            <w:tcW w:w="1063" w:type="pct"/>
            <w:tcMar>
              <w:top w:w="0" w:type="dxa"/>
              <w:left w:w="70" w:type="dxa"/>
              <w:bottom w:w="0" w:type="dxa"/>
              <w:right w:w="70" w:type="dxa"/>
            </w:tcMar>
            <w:vAlign w:val="center"/>
          </w:tcPr>
          <w:p w:rsidR="000174BC" w:rsidRPr="0025129B" w:rsidRDefault="00BD65AC" w:rsidP="000174BC">
            <w:pPr>
              <w:rPr>
                <w:rFonts w:eastAsiaTheme="minorHAnsi"/>
                <w:sz w:val="20"/>
                <w:szCs w:val="20"/>
                <w:lang w:val="es-ES"/>
              </w:rPr>
            </w:pPr>
            <w:hyperlink r:id="rId32" w:tgtFrame="black" w:history="1">
              <w:r w:rsidR="000174BC" w:rsidRPr="000174BC">
                <w:rPr>
                  <w:rFonts w:eastAsiaTheme="minorHAnsi"/>
                  <w:sz w:val="20"/>
                  <w:szCs w:val="20"/>
                  <w:lang w:val="es-ES"/>
                </w:rPr>
                <w:t>Informe Red de Monitoreo de Calidad de Aire (SEB - 20063)/ Periodo Junio 2016.</w:t>
              </w:r>
            </w:hyperlink>
          </w:p>
        </w:tc>
        <w:tc>
          <w:tcPr>
            <w:tcW w:w="695" w:type="pct"/>
            <w:vAlign w:val="center"/>
          </w:tcPr>
          <w:p w:rsidR="000174BC" w:rsidRDefault="000174BC" w:rsidP="000174BC">
            <w:pPr>
              <w:jc w:val="center"/>
              <w:rPr>
                <w:rFonts w:eastAsiaTheme="minorHAnsi"/>
                <w:sz w:val="20"/>
                <w:szCs w:val="20"/>
                <w:lang w:val="es-ES" w:eastAsia="es-ES"/>
              </w:rPr>
            </w:pPr>
            <w:r w:rsidRPr="000174BC">
              <w:rPr>
                <w:rFonts w:eastAsiaTheme="minorHAnsi"/>
                <w:sz w:val="20"/>
                <w:szCs w:val="20"/>
                <w:lang w:val="es-ES"/>
              </w:rPr>
              <w:t>Aire - Gases y MP</w:t>
            </w:r>
          </w:p>
        </w:tc>
        <w:tc>
          <w:tcPr>
            <w:tcW w:w="317" w:type="pct"/>
            <w:vAlign w:val="center"/>
          </w:tcPr>
          <w:p w:rsidR="000174BC" w:rsidRDefault="000536F3" w:rsidP="000174BC">
            <w:pPr>
              <w:jc w:val="center"/>
              <w:rPr>
                <w:rFonts w:eastAsiaTheme="minorHAnsi"/>
                <w:sz w:val="20"/>
                <w:szCs w:val="20"/>
                <w:lang w:val="es-ES"/>
              </w:rPr>
            </w:pPr>
            <w:r>
              <w:rPr>
                <w:rFonts w:eastAsiaTheme="minorHAnsi"/>
                <w:sz w:val="20"/>
                <w:szCs w:val="20"/>
                <w:lang w:val="es-ES"/>
              </w:rPr>
              <w:t>49851</w:t>
            </w:r>
          </w:p>
        </w:tc>
        <w:tc>
          <w:tcPr>
            <w:tcW w:w="429" w:type="pct"/>
            <w:vAlign w:val="center"/>
          </w:tcPr>
          <w:p w:rsidR="000174BC" w:rsidRPr="0025129B" w:rsidRDefault="000536F3" w:rsidP="00FD0271">
            <w:pPr>
              <w:jc w:val="center"/>
              <w:rPr>
                <w:rFonts w:eastAsiaTheme="minorHAnsi"/>
                <w:sz w:val="20"/>
                <w:szCs w:val="20"/>
                <w:lang w:val="es-ES"/>
              </w:rPr>
            </w:pPr>
            <w:r w:rsidRPr="000174BC">
              <w:rPr>
                <w:rFonts w:eastAsiaTheme="minorHAnsi"/>
                <w:sz w:val="20"/>
                <w:szCs w:val="20"/>
                <w:lang w:val="es-ES"/>
              </w:rPr>
              <w:t>01-0</w:t>
            </w:r>
            <w:r>
              <w:rPr>
                <w:rFonts w:eastAsiaTheme="minorHAnsi"/>
                <w:sz w:val="20"/>
                <w:szCs w:val="20"/>
                <w:lang w:val="es-ES"/>
              </w:rPr>
              <w:t>6</w:t>
            </w:r>
            <w:r w:rsidRPr="000174BC">
              <w:rPr>
                <w:rFonts w:eastAsiaTheme="minorHAnsi"/>
                <w:sz w:val="20"/>
                <w:szCs w:val="20"/>
                <w:lang w:val="es-ES"/>
              </w:rPr>
              <w:t>-2016</w:t>
            </w:r>
          </w:p>
        </w:tc>
        <w:tc>
          <w:tcPr>
            <w:tcW w:w="429" w:type="pct"/>
            <w:vAlign w:val="center"/>
          </w:tcPr>
          <w:p w:rsidR="000174BC" w:rsidRPr="0025129B" w:rsidRDefault="000536F3" w:rsidP="00FD0271">
            <w:pPr>
              <w:jc w:val="center"/>
              <w:rPr>
                <w:rFonts w:eastAsiaTheme="minorHAnsi"/>
                <w:sz w:val="20"/>
                <w:szCs w:val="20"/>
                <w:lang w:val="es-ES" w:eastAsia="es-ES"/>
              </w:rPr>
            </w:pPr>
            <w:r>
              <w:rPr>
                <w:rFonts w:eastAsiaTheme="minorHAnsi"/>
                <w:sz w:val="20"/>
                <w:szCs w:val="20"/>
                <w:lang w:val="es-ES"/>
              </w:rPr>
              <w:t>30</w:t>
            </w:r>
            <w:r w:rsidRPr="000174BC">
              <w:rPr>
                <w:rFonts w:eastAsiaTheme="minorHAnsi"/>
                <w:sz w:val="20"/>
                <w:szCs w:val="20"/>
                <w:lang w:val="es-ES"/>
              </w:rPr>
              <w:t>-0</w:t>
            </w:r>
            <w:r>
              <w:rPr>
                <w:rFonts w:eastAsiaTheme="minorHAnsi"/>
                <w:sz w:val="20"/>
                <w:szCs w:val="20"/>
                <w:lang w:val="es-ES"/>
              </w:rPr>
              <w:t>6</w:t>
            </w:r>
            <w:r w:rsidRPr="000174BC">
              <w:rPr>
                <w:rFonts w:eastAsiaTheme="minorHAnsi"/>
                <w:sz w:val="20"/>
                <w:szCs w:val="20"/>
                <w:lang w:val="es-ES"/>
              </w:rPr>
              <w:t>-2016</w:t>
            </w:r>
          </w:p>
        </w:tc>
        <w:tc>
          <w:tcPr>
            <w:tcW w:w="533" w:type="pct"/>
            <w:vAlign w:val="center"/>
          </w:tcPr>
          <w:p w:rsidR="000174BC" w:rsidRPr="00AB1933" w:rsidRDefault="000536F3" w:rsidP="000174BC">
            <w:pPr>
              <w:jc w:val="center"/>
              <w:rPr>
                <w:rFonts w:eastAsiaTheme="minorHAnsi"/>
                <w:sz w:val="20"/>
                <w:szCs w:val="20"/>
                <w:lang w:val="es-ES" w:eastAsia="es-ES"/>
              </w:rPr>
            </w:pPr>
            <w:r>
              <w:rPr>
                <w:rFonts w:eastAsiaTheme="minorHAnsi"/>
                <w:sz w:val="20"/>
                <w:szCs w:val="20"/>
                <w:lang w:val="es-ES" w:eastAsia="es-ES"/>
              </w:rPr>
              <w:t>SAG</w:t>
            </w:r>
          </w:p>
        </w:tc>
        <w:tc>
          <w:tcPr>
            <w:tcW w:w="673" w:type="pct"/>
            <w:vAlign w:val="center"/>
          </w:tcPr>
          <w:p w:rsidR="000174BC" w:rsidRPr="00817A09" w:rsidRDefault="000174BC" w:rsidP="000174BC">
            <w:pPr>
              <w:jc w:val="center"/>
              <w:rPr>
                <w:rFonts w:eastAsiaTheme="minorHAnsi"/>
                <w:sz w:val="20"/>
                <w:szCs w:val="20"/>
                <w:lang w:val="es-ES" w:eastAsia="es-ES"/>
              </w:rPr>
            </w:pPr>
            <w:r w:rsidRPr="00817A09">
              <w:rPr>
                <w:rFonts w:eastAsiaTheme="minorHAnsi"/>
                <w:sz w:val="20"/>
                <w:szCs w:val="20"/>
                <w:lang w:val="es-ES" w:eastAsia="es-ES"/>
              </w:rPr>
              <w:t>SMA</w:t>
            </w:r>
          </w:p>
        </w:tc>
        <w:tc>
          <w:tcPr>
            <w:tcW w:w="861" w:type="pct"/>
            <w:vAlign w:val="center"/>
          </w:tcPr>
          <w:p w:rsidR="000174BC" w:rsidRPr="0025129B" w:rsidRDefault="00CB19E5" w:rsidP="000174BC">
            <w:pPr>
              <w:jc w:val="center"/>
              <w:rPr>
                <w:rFonts w:eastAsiaTheme="minorHAnsi"/>
                <w:sz w:val="20"/>
                <w:szCs w:val="20"/>
                <w:lang w:val="es-ES" w:eastAsia="es-ES"/>
              </w:rPr>
            </w:pPr>
            <w:r>
              <w:rPr>
                <w:rFonts w:eastAsiaTheme="minorHAnsi"/>
                <w:sz w:val="20"/>
                <w:szCs w:val="20"/>
                <w:lang w:val="es-ES" w:eastAsia="es-ES"/>
              </w:rPr>
              <w:t>9</w:t>
            </w:r>
          </w:p>
        </w:tc>
      </w:tr>
      <w:tr w:rsidR="000174BC" w:rsidRPr="0025129B" w:rsidTr="003F1185">
        <w:trPr>
          <w:trHeight w:val="379"/>
        </w:trPr>
        <w:tc>
          <w:tcPr>
            <w:tcW w:w="1063" w:type="pct"/>
            <w:tcMar>
              <w:top w:w="0" w:type="dxa"/>
              <w:left w:w="70" w:type="dxa"/>
              <w:bottom w:w="0" w:type="dxa"/>
              <w:right w:w="70" w:type="dxa"/>
            </w:tcMar>
            <w:vAlign w:val="center"/>
          </w:tcPr>
          <w:p w:rsidR="000174BC" w:rsidRPr="0025129B" w:rsidRDefault="00BD65AC" w:rsidP="000174BC">
            <w:pPr>
              <w:rPr>
                <w:rFonts w:eastAsiaTheme="minorHAnsi"/>
                <w:sz w:val="20"/>
                <w:szCs w:val="20"/>
                <w:lang w:val="es-ES"/>
              </w:rPr>
            </w:pPr>
            <w:hyperlink r:id="rId33" w:tgtFrame="black" w:history="1">
              <w:r w:rsidR="000174BC" w:rsidRPr="000174BC">
                <w:rPr>
                  <w:rFonts w:eastAsiaTheme="minorHAnsi"/>
                  <w:sz w:val="20"/>
                  <w:szCs w:val="20"/>
                  <w:lang w:val="es-ES"/>
                </w:rPr>
                <w:t>Informe Red de Monitoreo de Calidad de Aire (SEB - 20009)/ Periodo Mayo 2016.</w:t>
              </w:r>
            </w:hyperlink>
          </w:p>
        </w:tc>
        <w:tc>
          <w:tcPr>
            <w:tcW w:w="695" w:type="pct"/>
            <w:vAlign w:val="center"/>
          </w:tcPr>
          <w:p w:rsidR="000174BC" w:rsidRDefault="000174BC" w:rsidP="000174BC">
            <w:pPr>
              <w:jc w:val="center"/>
              <w:rPr>
                <w:rFonts w:eastAsiaTheme="minorHAnsi"/>
                <w:sz w:val="20"/>
                <w:szCs w:val="20"/>
                <w:lang w:val="es-ES" w:eastAsia="es-ES"/>
              </w:rPr>
            </w:pPr>
            <w:r w:rsidRPr="000174BC">
              <w:rPr>
                <w:rFonts w:eastAsiaTheme="minorHAnsi"/>
                <w:sz w:val="20"/>
                <w:szCs w:val="20"/>
                <w:lang w:val="es-ES"/>
              </w:rPr>
              <w:t>Aire - Gases y MP</w:t>
            </w:r>
          </w:p>
        </w:tc>
        <w:tc>
          <w:tcPr>
            <w:tcW w:w="317" w:type="pct"/>
            <w:vAlign w:val="center"/>
          </w:tcPr>
          <w:p w:rsidR="000174BC" w:rsidRDefault="000536F3" w:rsidP="000174BC">
            <w:pPr>
              <w:jc w:val="center"/>
              <w:rPr>
                <w:rFonts w:eastAsiaTheme="minorHAnsi"/>
                <w:sz w:val="20"/>
                <w:szCs w:val="20"/>
                <w:lang w:val="es-ES"/>
              </w:rPr>
            </w:pPr>
            <w:r>
              <w:rPr>
                <w:rFonts w:eastAsiaTheme="minorHAnsi"/>
                <w:sz w:val="20"/>
                <w:szCs w:val="20"/>
                <w:lang w:val="es-ES"/>
              </w:rPr>
              <w:t>49852</w:t>
            </w:r>
          </w:p>
        </w:tc>
        <w:tc>
          <w:tcPr>
            <w:tcW w:w="429" w:type="pct"/>
            <w:vAlign w:val="center"/>
          </w:tcPr>
          <w:p w:rsidR="000174BC" w:rsidRPr="0025129B" w:rsidRDefault="000536F3" w:rsidP="00FD0271">
            <w:pPr>
              <w:jc w:val="center"/>
              <w:rPr>
                <w:rFonts w:eastAsiaTheme="minorHAnsi"/>
                <w:sz w:val="20"/>
                <w:szCs w:val="20"/>
                <w:lang w:val="es-ES"/>
              </w:rPr>
            </w:pPr>
            <w:r w:rsidRPr="000174BC">
              <w:rPr>
                <w:rFonts w:eastAsiaTheme="minorHAnsi"/>
                <w:sz w:val="20"/>
                <w:szCs w:val="20"/>
                <w:lang w:val="es-ES"/>
              </w:rPr>
              <w:t>01-0</w:t>
            </w:r>
            <w:r>
              <w:rPr>
                <w:rFonts w:eastAsiaTheme="minorHAnsi"/>
                <w:sz w:val="20"/>
                <w:szCs w:val="20"/>
                <w:lang w:val="es-ES"/>
              </w:rPr>
              <w:t>5</w:t>
            </w:r>
            <w:r w:rsidRPr="000174BC">
              <w:rPr>
                <w:rFonts w:eastAsiaTheme="minorHAnsi"/>
                <w:sz w:val="20"/>
                <w:szCs w:val="20"/>
                <w:lang w:val="es-ES"/>
              </w:rPr>
              <w:t>-2016</w:t>
            </w:r>
          </w:p>
        </w:tc>
        <w:tc>
          <w:tcPr>
            <w:tcW w:w="429" w:type="pct"/>
            <w:vAlign w:val="center"/>
          </w:tcPr>
          <w:p w:rsidR="000174BC" w:rsidRPr="0025129B" w:rsidRDefault="000536F3" w:rsidP="00FD0271">
            <w:pPr>
              <w:jc w:val="center"/>
              <w:rPr>
                <w:rFonts w:eastAsiaTheme="minorHAnsi"/>
                <w:sz w:val="20"/>
                <w:szCs w:val="20"/>
                <w:lang w:val="es-ES" w:eastAsia="es-ES"/>
              </w:rPr>
            </w:pPr>
            <w:r>
              <w:rPr>
                <w:rFonts w:eastAsiaTheme="minorHAnsi"/>
                <w:sz w:val="20"/>
                <w:szCs w:val="20"/>
                <w:lang w:val="es-ES"/>
              </w:rPr>
              <w:t>3</w:t>
            </w:r>
            <w:r w:rsidRPr="000174BC">
              <w:rPr>
                <w:rFonts w:eastAsiaTheme="minorHAnsi"/>
                <w:sz w:val="20"/>
                <w:szCs w:val="20"/>
                <w:lang w:val="es-ES"/>
              </w:rPr>
              <w:t>1-0</w:t>
            </w:r>
            <w:r>
              <w:rPr>
                <w:rFonts w:eastAsiaTheme="minorHAnsi"/>
                <w:sz w:val="20"/>
                <w:szCs w:val="20"/>
                <w:lang w:val="es-ES"/>
              </w:rPr>
              <w:t>5</w:t>
            </w:r>
            <w:r w:rsidRPr="000174BC">
              <w:rPr>
                <w:rFonts w:eastAsiaTheme="minorHAnsi"/>
                <w:sz w:val="20"/>
                <w:szCs w:val="20"/>
                <w:lang w:val="es-ES"/>
              </w:rPr>
              <w:t>-2016</w:t>
            </w:r>
          </w:p>
        </w:tc>
        <w:tc>
          <w:tcPr>
            <w:tcW w:w="533" w:type="pct"/>
            <w:vAlign w:val="center"/>
          </w:tcPr>
          <w:p w:rsidR="000174BC" w:rsidRPr="00AB1933" w:rsidRDefault="000536F3" w:rsidP="000174BC">
            <w:pPr>
              <w:jc w:val="center"/>
              <w:rPr>
                <w:rFonts w:eastAsiaTheme="minorHAnsi"/>
                <w:sz w:val="20"/>
                <w:szCs w:val="20"/>
                <w:lang w:val="es-ES" w:eastAsia="es-ES"/>
              </w:rPr>
            </w:pPr>
            <w:r>
              <w:rPr>
                <w:rFonts w:eastAsiaTheme="minorHAnsi"/>
                <w:sz w:val="20"/>
                <w:szCs w:val="20"/>
                <w:lang w:val="es-ES" w:eastAsia="es-ES"/>
              </w:rPr>
              <w:t>SAG</w:t>
            </w:r>
          </w:p>
        </w:tc>
        <w:tc>
          <w:tcPr>
            <w:tcW w:w="673" w:type="pct"/>
            <w:vAlign w:val="center"/>
          </w:tcPr>
          <w:p w:rsidR="000174BC" w:rsidRPr="00817A09" w:rsidRDefault="000174BC" w:rsidP="000174BC">
            <w:pPr>
              <w:jc w:val="center"/>
              <w:rPr>
                <w:rFonts w:eastAsiaTheme="minorHAnsi"/>
                <w:sz w:val="20"/>
                <w:szCs w:val="20"/>
                <w:lang w:val="es-ES" w:eastAsia="es-ES"/>
              </w:rPr>
            </w:pPr>
            <w:r w:rsidRPr="00817A09">
              <w:rPr>
                <w:rFonts w:eastAsiaTheme="minorHAnsi"/>
                <w:sz w:val="20"/>
                <w:szCs w:val="20"/>
                <w:lang w:val="es-ES" w:eastAsia="es-ES"/>
              </w:rPr>
              <w:t>SMA</w:t>
            </w:r>
          </w:p>
        </w:tc>
        <w:tc>
          <w:tcPr>
            <w:tcW w:w="861" w:type="pct"/>
            <w:vAlign w:val="center"/>
          </w:tcPr>
          <w:p w:rsidR="000174BC" w:rsidRPr="0025129B" w:rsidRDefault="00CB19E5" w:rsidP="000174BC">
            <w:pPr>
              <w:jc w:val="center"/>
              <w:rPr>
                <w:rFonts w:eastAsiaTheme="minorHAnsi"/>
                <w:sz w:val="20"/>
                <w:szCs w:val="20"/>
                <w:lang w:val="es-ES" w:eastAsia="es-ES"/>
              </w:rPr>
            </w:pPr>
            <w:r>
              <w:rPr>
                <w:rFonts w:eastAsiaTheme="minorHAnsi"/>
                <w:sz w:val="20"/>
                <w:szCs w:val="20"/>
                <w:lang w:val="es-ES" w:eastAsia="es-ES"/>
              </w:rPr>
              <w:t>9</w:t>
            </w:r>
          </w:p>
        </w:tc>
      </w:tr>
      <w:tr w:rsidR="000174BC" w:rsidRPr="0025129B" w:rsidTr="003F1185">
        <w:trPr>
          <w:trHeight w:val="379"/>
        </w:trPr>
        <w:tc>
          <w:tcPr>
            <w:tcW w:w="1063" w:type="pct"/>
            <w:tcMar>
              <w:top w:w="0" w:type="dxa"/>
              <w:left w:w="70" w:type="dxa"/>
              <w:bottom w:w="0" w:type="dxa"/>
              <w:right w:w="70" w:type="dxa"/>
            </w:tcMar>
            <w:vAlign w:val="center"/>
          </w:tcPr>
          <w:p w:rsidR="000174BC" w:rsidRPr="000174BC" w:rsidRDefault="00BD65AC" w:rsidP="000174BC">
            <w:pPr>
              <w:rPr>
                <w:rFonts w:eastAsiaTheme="minorHAnsi"/>
                <w:sz w:val="20"/>
                <w:szCs w:val="20"/>
                <w:lang w:val="es-ES"/>
              </w:rPr>
            </w:pPr>
            <w:hyperlink r:id="rId34" w:tgtFrame="black" w:history="1">
              <w:r w:rsidR="000174BC" w:rsidRPr="000174BC">
                <w:rPr>
                  <w:rFonts w:eastAsiaTheme="minorHAnsi"/>
                  <w:sz w:val="20"/>
                  <w:szCs w:val="20"/>
                  <w:lang w:val="es-ES"/>
                </w:rPr>
                <w:t>Informe Red de Monitoreo de Calidad de Aire (SEB - 19811)/ Periodo Abril 2016.</w:t>
              </w:r>
            </w:hyperlink>
          </w:p>
        </w:tc>
        <w:tc>
          <w:tcPr>
            <w:tcW w:w="695" w:type="pct"/>
            <w:vAlign w:val="center"/>
          </w:tcPr>
          <w:p w:rsidR="000174BC" w:rsidRDefault="000174BC" w:rsidP="000174BC">
            <w:pPr>
              <w:jc w:val="center"/>
              <w:rPr>
                <w:rFonts w:eastAsiaTheme="minorHAnsi"/>
                <w:sz w:val="20"/>
                <w:szCs w:val="20"/>
                <w:lang w:val="es-ES" w:eastAsia="es-ES"/>
              </w:rPr>
            </w:pPr>
            <w:r w:rsidRPr="000174BC">
              <w:rPr>
                <w:rFonts w:eastAsiaTheme="minorHAnsi"/>
                <w:sz w:val="20"/>
                <w:szCs w:val="20"/>
                <w:lang w:val="es-ES"/>
              </w:rPr>
              <w:t>Aire - Gases y MP</w:t>
            </w:r>
          </w:p>
        </w:tc>
        <w:tc>
          <w:tcPr>
            <w:tcW w:w="317" w:type="pct"/>
            <w:vAlign w:val="center"/>
          </w:tcPr>
          <w:p w:rsidR="000174BC" w:rsidRDefault="000536F3" w:rsidP="000174BC">
            <w:pPr>
              <w:jc w:val="center"/>
              <w:rPr>
                <w:rFonts w:eastAsiaTheme="minorHAnsi"/>
                <w:sz w:val="20"/>
                <w:szCs w:val="20"/>
                <w:lang w:val="es-ES"/>
              </w:rPr>
            </w:pPr>
            <w:r>
              <w:rPr>
                <w:rFonts w:eastAsiaTheme="minorHAnsi"/>
                <w:sz w:val="20"/>
                <w:szCs w:val="20"/>
                <w:lang w:val="es-ES"/>
              </w:rPr>
              <w:t>49859</w:t>
            </w:r>
          </w:p>
        </w:tc>
        <w:tc>
          <w:tcPr>
            <w:tcW w:w="429" w:type="pct"/>
            <w:vAlign w:val="center"/>
          </w:tcPr>
          <w:p w:rsidR="000174BC" w:rsidRPr="0025129B" w:rsidRDefault="000536F3" w:rsidP="00FD0271">
            <w:pPr>
              <w:jc w:val="center"/>
              <w:rPr>
                <w:rFonts w:eastAsiaTheme="minorHAnsi"/>
                <w:sz w:val="20"/>
                <w:szCs w:val="20"/>
                <w:lang w:val="es-ES"/>
              </w:rPr>
            </w:pPr>
            <w:r w:rsidRPr="000174BC">
              <w:rPr>
                <w:rFonts w:eastAsiaTheme="minorHAnsi"/>
                <w:sz w:val="20"/>
                <w:szCs w:val="20"/>
                <w:lang w:val="es-ES"/>
              </w:rPr>
              <w:t>01-0</w:t>
            </w:r>
            <w:r>
              <w:rPr>
                <w:rFonts w:eastAsiaTheme="minorHAnsi"/>
                <w:sz w:val="20"/>
                <w:szCs w:val="20"/>
                <w:lang w:val="es-ES"/>
              </w:rPr>
              <w:t>4</w:t>
            </w:r>
            <w:r w:rsidRPr="000174BC">
              <w:rPr>
                <w:rFonts w:eastAsiaTheme="minorHAnsi"/>
                <w:sz w:val="20"/>
                <w:szCs w:val="20"/>
                <w:lang w:val="es-ES"/>
              </w:rPr>
              <w:t>-2016</w:t>
            </w:r>
          </w:p>
        </w:tc>
        <w:tc>
          <w:tcPr>
            <w:tcW w:w="429" w:type="pct"/>
            <w:vAlign w:val="center"/>
          </w:tcPr>
          <w:p w:rsidR="000174BC" w:rsidRPr="0025129B" w:rsidRDefault="000536F3" w:rsidP="00FD0271">
            <w:pPr>
              <w:jc w:val="center"/>
              <w:rPr>
                <w:rFonts w:eastAsiaTheme="minorHAnsi"/>
                <w:sz w:val="20"/>
                <w:szCs w:val="20"/>
                <w:lang w:val="es-ES" w:eastAsia="es-ES"/>
              </w:rPr>
            </w:pPr>
            <w:r>
              <w:rPr>
                <w:rFonts w:eastAsiaTheme="minorHAnsi"/>
                <w:sz w:val="20"/>
                <w:szCs w:val="20"/>
                <w:lang w:val="es-ES"/>
              </w:rPr>
              <w:t>30</w:t>
            </w:r>
            <w:r w:rsidRPr="000174BC">
              <w:rPr>
                <w:rFonts w:eastAsiaTheme="minorHAnsi"/>
                <w:sz w:val="20"/>
                <w:szCs w:val="20"/>
                <w:lang w:val="es-ES"/>
              </w:rPr>
              <w:t>-0</w:t>
            </w:r>
            <w:r>
              <w:rPr>
                <w:rFonts w:eastAsiaTheme="minorHAnsi"/>
                <w:sz w:val="20"/>
                <w:szCs w:val="20"/>
                <w:lang w:val="es-ES"/>
              </w:rPr>
              <w:t>4</w:t>
            </w:r>
            <w:r w:rsidRPr="000174BC">
              <w:rPr>
                <w:rFonts w:eastAsiaTheme="minorHAnsi"/>
                <w:sz w:val="20"/>
                <w:szCs w:val="20"/>
                <w:lang w:val="es-ES"/>
              </w:rPr>
              <w:t>-2016</w:t>
            </w:r>
          </w:p>
        </w:tc>
        <w:tc>
          <w:tcPr>
            <w:tcW w:w="533" w:type="pct"/>
            <w:vAlign w:val="center"/>
          </w:tcPr>
          <w:p w:rsidR="000174BC" w:rsidRPr="00AB1933" w:rsidRDefault="000536F3" w:rsidP="000174BC">
            <w:pPr>
              <w:jc w:val="center"/>
              <w:rPr>
                <w:rFonts w:eastAsiaTheme="minorHAnsi"/>
                <w:sz w:val="20"/>
                <w:szCs w:val="20"/>
                <w:lang w:val="es-ES" w:eastAsia="es-ES"/>
              </w:rPr>
            </w:pPr>
            <w:r>
              <w:rPr>
                <w:rFonts w:eastAsiaTheme="minorHAnsi"/>
                <w:sz w:val="20"/>
                <w:szCs w:val="20"/>
                <w:lang w:val="es-ES" w:eastAsia="es-ES"/>
              </w:rPr>
              <w:t>SAG</w:t>
            </w:r>
          </w:p>
        </w:tc>
        <w:tc>
          <w:tcPr>
            <w:tcW w:w="673" w:type="pct"/>
            <w:vAlign w:val="center"/>
          </w:tcPr>
          <w:p w:rsidR="000174BC" w:rsidRPr="00817A09" w:rsidRDefault="000536F3" w:rsidP="000174BC">
            <w:pPr>
              <w:jc w:val="center"/>
              <w:rPr>
                <w:rFonts w:eastAsiaTheme="minorHAnsi"/>
                <w:sz w:val="20"/>
                <w:szCs w:val="20"/>
                <w:lang w:val="es-ES" w:eastAsia="es-ES"/>
              </w:rPr>
            </w:pPr>
            <w:r>
              <w:rPr>
                <w:rFonts w:eastAsiaTheme="minorHAnsi"/>
                <w:sz w:val="20"/>
                <w:szCs w:val="20"/>
                <w:lang w:val="es-ES" w:eastAsia="es-ES"/>
              </w:rPr>
              <w:t>SMA</w:t>
            </w:r>
          </w:p>
        </w:tc>
        <w:tc>
          <w:tcPr>
            <w:tcW w:w="861" w:type="pct"/>
            <w:vAlign w:val="center"/>
          </w:tcPr>
          <w:p w:rsidR="000174BC" w:rsidRDefault="00CB19E5" w:rsidP="000174BC">
            <w:pPr>
              <w:jc w:val="center"/>
              <w:rPr>
                <w:rFonts w:eastAsiaTheme="minorHAnsi"/>
                <w:sz w:val="20"/>
                <w:szCs w:val="20"/>
                <w:lang w:val="es-ES" w:eastAsia="es-ES"/>
              </w:rPr>
            </w:pPr>
            <w:r>
              <w:rPr>
                <w:rFonts w:eastAsiaTheme="minorHAnsi"/>
                <w:sz w:val="20"/>
                <w:szCs w:val="20"/>
                <w:lang w:val="es-ES" w:eastAsia="es-ES"/>
              </w:rPr>
              <w:t>9</w:t>
            </w:r>
          </w:p>
        </w:tc>
      </w:tr>
      <w:tr w:rsidR="000536F3" w:rsidRPr="0025129B" w:rsidTr="003F1185">
        <w:trPr>
          <w:trHeight w:val="379"/>
        </w:trPr>
        <w:tc>
          <w:tcPr>
            <w:tcW w:w="1063" w:type="pct"/>
            <w:tcMar>
              <w:top w:w="0" w:type="dxa"/>
              <w:left w:w="70" w:type="dxa"/>
              <w:bottom w:w="0" w:type="dxa"/>
              <w:right w:w="70" w:type="dxa"/>
            </w:tcMar>
            <w:vAlign w:val="center"/>
          </w:tcPr>
          <w:p w:rsidR="000536F3" w:rsidRPr="000174BC" w:rsidRDefault="00BD65AC" w:rsidP="000174BC">
            <w:pPr>
              <w:rPr>
                <w:rFonts w:eastAsiaTheme="minorHAnsi"/>
                <w:sz w:val="20"/>
                <w:szCs w:val="20"/>
                <w:lang w:val="es-ES"/>
              </w:rPr>
            </w:pPr>
            <w:hyperlink r:id="rId35" w:tgtFrame="black" w:history="1">
              <w:r w:rsidR="000536F3" w:rsidRPr="000536F3">
                <w:rPr>
                  <w:rFonts w:eastAsiaTheme="minorHAnsi"/>
                  <w:sz w:val="20"/>
                  <w:szCs w:val="20"/>
                  <w:lang w:val="es-ES"/>
                </w:rPr>
                <w:t>Informe Red de Monitoreo de Calidad de Aire (SEB - 19716)/ Periodo Marzo 2016.</w:t>
              </w:r>
            </w:hyperlink>
          </w:p>
        </w:tc>
        <w:tc>
          <w:tcPr>
            <w:tcW w:w="695" w:type="pct"/>
            <w:vAlign w:val="center"/>
          </w:tcPr>
          <w:p w:rsidR="000536F3" w:rsidRPr="000174BC" w:rsidRDefault="000536F3" w:rsidP="000174BC">
            <w:pPr>
              <w:jc w:val="center"/>
              <w:rPr>
                <w:rFonts w:eastAsiaTheme="minorHAnsi"/>
                <w:sz w:val="20"/>
                <w:szCs w:val="20"/>
                <w:lang w:val="es-ES"/>
              </w:rPr>
            </w:pPr>
            <w:r w:rsidRPr="000174BC">
              <w:rPr>
                <w:rFonts w:eastAsiaTheme="minorHAnsi"/>
                <w:sz w:val="20"/>
                <w:szCs w:val="20"/>
                <w:lang w:val="es-ES"/>
              </w:rPr>
              <w:t>Aire - Gases y MP</w:t>
            </w:r>
          </w:p>
        </w:tc>
        <w:tc>
          <w:tcPr>
            <w:tcW w:w="317" w:type="pct"/>
            <w:vAlign w:val="center"/>
          </w:tcPr>
          <w:p w:rsidR="000536F3" w:rsidRDefault="000536F3" w:rsidP="000174BC">
            <w:pPr>
              <w:jc w:val="center"/>
              <w:rPr>
                <w:rFonts w:eastAsiaTheme="minorHAnsi"/>
                <w:sz w:val="20"/>
                <w:szCs w:val="20"/>
                <w:lang w:val="es-ES"/>
              </w:rPr>
            </w:pPr>
            <w:r>
              <w:rPr>
                <w:rFonts w:eastAsiaTheme="minorHAnsi"/>
                <w:sz w:val="20"/>
                <w:szCs w:val="20"/>
                <w:lang w:val="es-ES"/>
              </w:rPr>
              <w:t>49860</w:t>
            </w:r>
          </w:p>
        </w:tc>
        <w:tc>
          <w:tcPr>
            <w:tcW w:w="429" w:type="pct"/>
            <w:vAlign w:val="center"/>
          </w:tcPr>
          <w:p w:rsidR="000536F3" w:rsidRPr="000174BC" w:rsidRDefault="000536F3" w:rsidP="00FD0271">
            <w:pPr>
              <w:jc w:val="center"/>
              <w:rPr>
                <w:rFonts w:eastAsiaTheme="minorHAnsi"/>
                <w:sz w:val="20"/>
                <w:szCs w:val="20"/>
                <w:lang w:val="es-ES"/>
              </w:rPr>
            </w:pPr>
            <w:r w:rsidRPr="000174BC">
              <w:rPr>
                <w:rFonts w:eastAsiaTheme="minorHAnsi"/>
                <w:sz w:val="20"/>
                <w:szCs w:val="20"/>
                <w:lang w:val="es-ES"/>
              </w:rPr>
              <w:t>01-0</w:t>
            </w:r>
            <w:r>
              <w:rPr>
                <w:rFonts w:eastAsiaTheme="minorHAnsi"/>
                <w:sz w:val="20"/>
                <w:szCs w:val="20"/>
                <w:lang w:val="es-ES"/>
              </w:rPr>
              <w:t>3</w:t>
            </w:r>
            <w:r w:rsidRPr="000174BC">
              <w:rPr>
                <w:rFonts w:eastAsiaTheme="minorHAnsi"/>
                <w:sz w:val="20"/>
                <w:szCs w:val="20"/>
                <w:lang w:val="es-ES"/>
              </w:rPr>
              <w:t>-2016</w:t>
            </w:r>
          </w:p>
        </w:tc>
        <w:tc>
          <w:tcPr>
            <w:tcW w:w="429" w:type="pct"/>
            <w:vAlign w:val="center"/>
          </w:tcPr>
          <w:p w:rsidR="000536F3" w:rsidRDefault="000536F3" w:rsidP="00FD0271">
            <w:pPr>
              <w:jc w:val="center"/>
              <w:rPr>
                <w:rFonts w:eastAsiaTheme="minorHAnsi"/>
                <w:sz w:val="20"/>
                <w:szCs w:val="20"/>
                <w:lang w:val="es-ES"/>
              </w:rPr>
            </w:pPr>
            <w:r>
              <w:rPr>
                <w:rFonts w:eastAsiaTheme="minorHAnsi"/>
                <w:sz w:val="20"/>
                <w:szCs w:val="20"/>
                <w:lang w:val="es-ES"/>
              </w:rPr>
              <w:t>31</w:t>
            </w:r>
            <w:r w:rsidRPr="000174BC">
              <w:rPr>
                <w:rFonts w:eastAsiaTheme="minorHAnsi"/>
                <w:sz w:val="20"/>
                <w:szCs w:val="20"/>
                <w:lang w:val="es-ES"/>
              </w:rPr>
              <w:t>-0</w:t>
            </w:r>
            <w:r>
              <w:rPr>
                <w:rFonts w:eastAsiaTheme="minorHAnsi"/>
                <w:sz w:val="20"/>
                <w:szCs w:val="20"/>
                <w:lang w:val="es-ES"/>
              </w:rPr>
              <w:t>3</w:t>
            </w:r>
            <w:r w:rsidRPr="000174BC">
              <w:rPr>
                <w:rFonts w:eastAsiaTheme="minorHAnsi"/>
                <w:sz w:val="20"/>
                <w:szCs w:val="20"/>
                <w:lang w:val="es-ES"/>
              </w:rPr>
              <w:t>-2016</w:t>
            </w:r>
          </w:p>
        </w:tc>
        <w:tc>
          <w:tcPr>
            <w:tcW w:w="533" w:type="pct"/>
            <w:vAlign w:val="center"/>
          </w:tcPr>
          <w:p w:rsidR="000536F3" w:rsidRDefault="000536F3" w:rsidP="000174BC">
            <w:pPr>
              <w:jc w:val="center"/>
              <w:rPr>
                <w:rFonts w:eastAsiaTheme="minorHAnsi"/>
                <w:sz w:val="20"/>
                <w:szCs w:val="20"/>
                <w:lang w:val="es-ES" w:eastAsia="es-ES"/>
              </w:rPr>
            </w:pPr>
            <w:r>
              <w:rPr>
                <w:rFonts w:eastAsiaTheme="minorHAnsi"/>
                <w:sz w:val="20"/>
                <w:szCs w:val="20"/>
                <w:lang w:val="es-ES" w:eastAsia="es-ES"/>
              </w:rPr>
              <w:t>SAG</w:t>
            </w:r>
          </w:p>
        </w:tc>
        <w:tc>
          <w:tcPr>
            <w:tcW w:w="673" w:type="pct"/>
            <w:vAlign w:val="center"/>
          </w:tcPr>
          <w:p w:rsidR="000536F3" w:rsidRDefault="000536F3" w:rsidP="000174BC">
            <w:pPr>
              <w:jc w:val="center"/>
              <w:rPr>
                <w:rFonts w:eastAsiaTheme="minorHAnsi"/>
                <w:sz w:val="20"/>
                <w:szCs w:val="20"/>
                <w:lang w:val="es-ES" w:eastAsia="es-ES"/>
              </w:rPr>
            </w:pPr>
            <w:r>
              <w:rPr>
                <w:rFonts w:eastAsiaTheme="minorHAnsi"/>
                <w:sz w:val="20"/>
                <w:szCs w:val="20"/>
                <w:lang w:val="es-ES" w:eastAsia="es-ES"/>
              </w:rPr>
              <w:t>SMA</w:t>
            </w:r>
          </w:p>
        </w:tc>
        <w:tc>
          <w:tcPr>
            <w:tcW w:w="861" w:type="pct"/>
            <w:vAlign w:val="center"/>
          </w:tcPr>
          <w:p w:rsidR="000536F3" w:rsidRDefault="00CB19E5" w:rsidP="000174BC">
            <w:pPr>
              <w:jc w:val="center"/>
              <w:rPr>
                <w:rFonts w:eastAsiaTheme="minorHAnsi"/>
                <w:sz w:val="20"/>
                <w:szCs w:val="20"/>
                <w:lang w:val="es-ES" w:eastAsia="es-ES"/>
              </w:rPr>
            </w:pPr>
            <w:r>
              <w:rPr>
                <w:rFonts w:eastAsiaTheme="minorHAnsi"/>
                <w:sz w:val="20"/>
                <w:szCs w:val="20"/>
                <w:lang w:val="es-ES" w:eastAsia="es-ES"/>
              </w:rPr>
              <w:t>9</w:t>
            </w:r>
          </w:p>
        </w:tc>
      </w:tr>
      <w:tr w:rsidR="000536F3" w:rsidRPr="0025129B" w:rsidTr="003F1185">
        <w:trPr>
          <w:trHeight w:val="379"/>
        </w:trPr>
        <w:tc>
          <w:tcPr>
            <w:tcW w:w="1063" w:type="pct"/>
            <w:tcMar>
              <w:top w:w="0" w:type="dxa"/>
              <w:left w:w="70" w:type="dxa"/>
              <w:bottom w:w="0" w:type="dxa"/>
              <w:right w:w="70" w:type="dxa"/>
            </w:tcMar>
            <w:vAlign w:val="center"/>
          </w:tcPr>
          <w:p w:rsidR="000536F3" w:rsidRPr="000174BC" w:rsidRDefault="00BD65AC" w:rsidP="000174BC">
            <w:pPr>
              <w:rPr>
                <w:rFonts w:eastAsiaTheme="minorHAnsi"/>
                <w:sz w:val="20"/>
                <w:szCs w:val="20"/>
                <w:lang w:val="es-ES"/>
              </w:rPr>
            </w:pPr>
            <w:hyperlink r:id="rId36" w:tgtFrame="black" w:history="1">
              <w:r w:rsidR="000536F3" w:rsidRPr="000536F3">
                <w:rPr>
                  <w:rFonts w:eastAsiaTheme="minorHAnsi"/>
                  <w:sz w:val="20"/>
                  <w:szCs w:val="20"/>
                  <w:lang w:val="es-ES"/>
                </w:rPr>
                <w:t xml:space="preserve">Informe Red de Monitoreo de Calidad de Aire (SEB - </w:t>
              </w:r>
              <w:r w:rsidR="000536F3" w:rsidRPr="000536F3">
                <w:rPr>
                  <w:rFonts w:eastAsiaTheme="minorHAnsi"/>
                  <w:sz w:val="20"/>
                  <w:szCs w:val="20"/>
                  <w:lang w:val="es-ES"/>
                </w:rPr>
                <w:lastRenderedPageBreak/>
                <w:t>19634)/ Periodo Febrero 2016.</w:t>
              </w:r>
            </w:hyperlink>
          </w:p>
        </w:tc>
        <w:tc>
          <w:tcPr>
            <w:tcW w:w="695" w:type="pct"/>
            <w:vAlign w:val="center"/>
          </w:tcPr>
          <w:p w:rsidR="000536F3" w:rsidRPr="000174BC" w:rsidRDefault="000536F3" w:rsidP="000174BC">
            <w:pPr>
              <w:jc w:val="center"/>
              <w:rPr>
                <w:rFonts w:eastAsiaTheme="minorHAnsi"/>
                <w:sz w:val="20"/>
                <w:szCs w:val="20"/>
                <w:lang w:val="es-ES"/>
              </w:rPr>
            </w:pPr>
            <w:r w:rsidRPr="000174BC">
              <w:rPr>
                <w:rFonts w:eastAsiaTheme="minorHAnsi"/>
                <w:sz w:val="20"/>
                <w:szCs w:val="20"/>
                <w:lang w:val="es-ES"/>
              </w:rPr>
              <w:lastRenderedPageBreak/>
              <w:t>Aire - Gases y MP</w:t>
            </w:r>
          </w:p>
        </w:tc>
        <w:tc>
          <w:tcPr>
            <w:tcW w:w="317" w:type="pct"/>
            <w:vAlign w:val="center"/>
          </w:tcPr>
          <w:p w:rsidR="000536F3" w:rsidRDefault="000536F3" w:rsidP="000174BC">
            <w:pPr>
              <w:jc w:val="center"/>
              <w:rPr>
                <w:rFonts w:eastAsiaTheme="minorHAnsi"/>
                <w:sz w:val="20"/>
                <w:szCs w:val="20"/>
                <w:lang w:val="es-ES"/>
              </w:rPr>
            </w:pPr>
            <w:r>
              <w:rPr>
                <w:rFonts w:eastAsiaTheme="minorHAnsi"/>
                <w:sz w:val="20"/>
                <w:szCs w:val="20"/>
                <w:lang w:val="es-ES"/>
              </w:rPr>
              <w:t>49862</w:t>
            </w:r>
          </w:p>
        </w:tc>
        <w:tc>
          <w:tcPr>
            <w:tcW w:w="429" w:type="pct"/>
            <w:vAlign w:val="center"/>
          </w:tcPr>
          <w:p w:rsidR="000536F3" w:rsidRPr="000174BC" w:rsidRDefault="000536F3" w:rsidP="00FD0271">
            <w:pPr>
              <w:jc w:val="center"/>
              <w:rPr>
                <w:rFonts w:eastAsiaTheme="minorHAnsi"/>
                <w:sz w:val="20"/>
                <w:szCs w:val="20"/>
                <w:lang w:val="es-ES"/>
              </w:rPr>
            </w:pPr>
            <w:r w:rsidRPr="000174BC">
              <w:rPr>
                <w:rFonts w:eastAsiaTheme="minorHAnsi"/>
                <w:sz w:val="20"/>
                <w:szCs w:val="20"/>
                <w:lang w:val="es-ES"/>
              </w:rPr>
              <w:t>01-0</w:t>
            </w:r>
            <w:r>
              <w:rPr>
                <w:rFonts w:eastAsiaTheme="minorHAnsi"/>
                <w:sz w:val="20"/>
                <w:szCs w:val="20"/>
                <w:lang w:val="es-ES"/>
              </w:rPr>
              <w:t>2</w:t>
            </w:r>
            <w:r w:rsidRPr="000174BC">
              <w:rPr>
                <w:rFonts w:eastAsiaTheme="minorHAnsi"/>
                <w:sz w:val="20"/>
                <w:szCs w:val="20"/>
                <w:lang w:val="es-ES"/>
              </w:rPr>
              <w:t>-2016</w:t>
            </w:r>
          </w:p>
        </w:tc>
        <w:tc>
          <w:tcPr>
            <w:tcW w:w="429" w:type="pct"/>
            <w:vAlign w:val="center"/>
          </w:tcPr>
          <w:p w:rsidR="000536F3" w:rsidRDefault="000536F3" w:rsidP="00FD0271">
            <w:pPr>
              <w:jc w:val="center"/>
              <w:rPr>
                <w:rFonts w:eastAsiaTheme="minorHAnsi"/>
                <w:sz w:val="20"/>
                <w:szCs w:val="20"/>
                <w:lang w:val="es-ES"/>
              </w:rPr>
            </w:pPr>
            <w:r>
              <w:rPr>
                <w:rFonts w:eastAsiaTheme="minorHAnsi"/>
                <w:sz w:val="20"/>
                <w:szCs w:val="20"/>
                <w:lang w:val="es-ES"/>
              </w:rPr>
              <w:t>29</w:t>
            </w:r>
            <w:r w:rsidRPr="000174BC">
              <w:rPr>
                <w:rFonts w:eastAsiaTheme="minorHAnsi"/>
                <w:sz w:val="20"/>
                <w:szCs w:val="20"/>
                <w:lang w:val="es-ES"/>
              </w:rPr>
              <w:t>-0</w:t>
            </w:r>
            <w:r>
              <w:rPr>
                <w:rFonts w:eastAsiaTheme="minorHAnsi"/>
                <w:sz w:val="20"/>
                <w:szCs w:val="20"/>
                <w:lang w:val="es-ES"/>
              </w:rPr>
              <w:t>2</w:t>
            </w:r>
            <w:r w:rsidRPr="000174BC">
              <w:rPr>
                <w:rFonts w:eastAsiaTheme="minorHAnsi"/>
                <w:sz w:val="20"/>
                <w:szCs w:val="20"/>
                <w:lang w:val="es-ES"/>
              </w:rPr>
              <w:t>-2016</w:t>
            </w:r>
          </w:p>
        </w:tc>
        <w:tc>
          <w:tcPr>
            <w:tcW w:w="533" w:type="pct"/>
            <w:vAlign w:val="center"/>
          </w:tcPr>
          <w:p w:rsidR="000536F3" w:rsidRDefault="000536F3" w:rsidP="000174BC">
            <w:pPr>
              <w:jc w:val="center"/>
              <w:rPr>
                <w:rFonts w:eastAsiaTheme="minorHAnsi"/>
                <w:sz w:val="20"/>
                <w:szCs w:val="20"/>
                <w:lang w:val="es-ES" w:eastAsia="es-ES"/>
              </w:rPr>
            </w:pPr>
            <w:r>
              <w:rPr>
                <w:rFonts w:eastAsiaTheme="minorHAnsi"/>
                <w:sz w:val="20"/>
                <w:szCs w:val="20"/>
                <w:lang w:val="es-ES" w:eastAsia="es-ES"/>
              </w:rPr>
              <w:t>SAG</w:t>
            </w:r>
          </w:p>
        </w:tc>
        <w:tc>
          <w:tcPr>
            <w:tcW w:w="673" w:type="pct"/>
            <w:vAlign w:val="center"/>
          </w:tcPr>
          <w:p w:rsidR="000536F3" w:rsidRDefault="000536F3" w:rsidP="000174BC">
            <w:pPr>
              <w:jc w:val="center"/>
              <w:rPr>
                <w:rFonts w:eastAsiaTheme="minorHAnsi"/>
                <w:sz w:val="20"/>
                <w:szCs w:val="20"/>
                <w:lang w:val="es-ES" w:eastAsia="es-ES"/>
              </w:rPr>
            </w:pPr>
            <w:r>
              <w:rPr>
                <w:rFonts w:eastAsiaTheme="minorHAnsi"/>
                <w:sz w:val="20"/>
                <w:szCs w:val="20"/>
                <w:lang w:val="es-ES" w:eastAsia="es-ES"/>
              </w:rPr>
              <w:t>SMA</w:t>
            </w:r>
          </w:p>
        </w:tc>
        <w:tc>
          <w:tcPr>
            <w:tcW w:w="861" w:type="pct"/>
            <w:vAlign w:val="center"/>
          </w:tcPr>
          <w:p w:rsidR="000536F3" w:rsidRDefault="00CB19E5" w:rsidP="000174BC">
            <w:pPr>
              <w:jc w:val="center"/>
              <w:rPr>
                <w:rFonts w:eastAsiaTheme="minorHAnsi"/>
                <w:sz w:val="20"/>
                <w:szCs w:val="20"/>
                <w:lang w:val="es-ES" w:eastAsia="es-ES"/>
              </w:rPr>
            </w:pPr>
            <w:r>
              <w:rPr>
                <w:rFonts w:eastAsiaTheme="minorHAnsi"/>
                <w:sz w:val="20"/>
                <w:szCs w:val="20"/>
                <w:lang w:val="es-ES" w:eastAsia="es-ES"/>
              </w:rPr>
              <w:t>9</w:t>
            </w:r>
          </w:p>
        </w:tc>
      </w:tr>
      <w:tr w:rsidR="000536F3" w:rsidRPr="0025129B" w:rsidTr="003F1185">
        <w:trPr>
          <w:trHeight w:val="379"/>
        </w:trPr>
        <w:tc>
          <w:tcPr>
            <w:tcW w:w="1063" w:type="pct"/>
            <w:tcMar>
              <w:top w:w="0" w:type="dxa"/>
              <w:left w:w="70" w:type="dxa"/>
              <w:bottom w:w="0" w:type="dxa"/>
              <w:right w:w="70" w:type="dxa"/>
            </w:tcMar>
            <w:vAlign w:val="center"/>
          </w:tcPr>
          <w:p w:rsidR="000536F3" w:rsidRPr="000536F3" w:rsidRDefault="00BD65AC" w:rsidP="000174BC">
            <w:pPr>
              <w:rPr>
                <w:rFonts w:eastAsiaTheme="minorHAnsi"/>
                <w:sz w:val="20"/>
                <w:szCs w:val="20"/>
                <w:lang w:val="es-ES"/>
              </w:rPr>
            </w:pPr>
            <w:hyperlink r:id="rId37" w:tgtFrame="black" w:history="1">
              <w:r w:rsidR="000536F3" w:rsidRPr="000536F3">
                <w:rPr>
                  <w:rFonts w:eastAsiaTheme="minorHAnsi"/>
                  <w:sz w:val="20"/>
                  <w:szCs w:val="20"/>
                  <w:lang w:val="es-ES"/>
                </w:rPr>
                <w:t>Informe Red de Monitoreo de Calidad de Aire (SEB - 19592)/ Periodo Enero 2016.</w:t>
              </w:r>
            </w:hyperlink>
          </w:p>
        </w:tc>
        <w:tc>
          <w:tcPr>
            <w:tcW w:w="695" w:type="pct"/>
            <w:vAlign w:val="center"/>
          </w:tcPr>
          <w:p w:rsidR="000536F3" w:rsidRPr="000174BC" w:rsidRDefault="000536F3" w:rsidP="000174BC">
            <w:pPr>
              <w:jc w:val="center"/>
              <w:rPr>
                <w:rFonts w:eastAsiaTheme="minorHAnsi"/>
                <w:sz w:val="20"/>
                <w:szCs w:val="20"/>
                <w:lang w:val="es-ES"/>
              </w:rPr>
            </w:pPr>
            <w:r w:rsidRPr="000174BC">
              <w:rPr>
                <w:rFonts w:eastAsiaTheme="minorHAnsi"/>
                <w:sz w:val="20"/>
                <w:szCs w:val="20"/>
                <w:lang w:val="es-ES"/>
              </w:rPr>
              <w:t>Aire - Gases y MP</w:t>
            </w:r>
          </w:p>
        </w:tc>
        <w:tc>
          <w:tcPr>
            <w:tcW w:w="317" w:type="pct"/>
            <w:vAlign w:val="center"/>
          </w:tcPr>
          <w:p w:rsidR="000536F3" w:rsidRDefault="000536F3" w:rsidP="000174BC">
            <w:pPr>
              <w:jc w:val="center"/>
              <w:rPr>
                <w:rFonts w:eastAsiaTheme="minorHAnsi"/>
                <w:sz w:val="20"/>
                <w:szCs w:val="20"/>
                <w:lang w:val="es-ES"/>
              </w:rPr>
            </w:pPr>
            <w:r>
              <w:rPr>
                <w:rFonts w:eastAsiaTheme="minorHAnsi"/>
                <w:sz w:val="20"/>
                <w:szCs w:val="20"/>
                <w:lang w:val="es-ES"/>
              </w:rPr>
              <w:t>49869</w:t>
            </w:r>
          </w:p>
        </w:tc>
        <w:tc>
          <w:tcPr>
            <w:tcW w:w="429" w:type="pct"/>
            <w:vAlign w:val="center"/>
          </w:tcPr>
          <w:p w:rsidR="000536F3" w:rsidRPr="000174BC" w:rsidRDefault="000536F3" w:rsidP="00FD0271">
            <w:pPr>
              <w:jc w:val="center"/>
              <w:rPr>
                <w:rFonts w:eastAsiaTheme="minorHAnsi"/>
                <w:sz w:val="20"/>
                <w:szCs w:val="20"/>
                <w:lang w:val="es-ES"/>
              </w:rPr>
            </w:pPr>
            <w:r w:rsidRPr="000174BC">
              <w:rPr>
                <w:rFonts w:eastAsiaTheme="minorHAnsi"/>
                <w:sz w:val="20"/>
                <w:szCs w:val="20"/>
                <w:lang w:val="es-ES"/>
              </w:rPr>
              <w:t>01-0</w:t>
            </w:r>
            <w:r>
              <w:rPr>
                <w:rFonts w:eastAsiaTheme="minorHAnsi"/>
                <w:sz w:val="20"/>
                <w:szCs w:val="20"/>
                <w:lang w:val="es-ES"/>
              </w:rPr>
              <w:t>1</w:t>
            </w:r>
            <w:r w:rsidRPr="000174BC">
              <w:rPr>
                <w:rFonts w:eastAsiaTheme="minorHAnsi"/>
                <w:sz w:val="20"/>
                <w:szCs w:val="20"/>
                <w:lang w:val="es-ES"/>
              </w:rPr>
              <w:t>-2016</w:t>
            </w:r>
          </w:p>
        </w:tc>
        <w:tc>
          <w:tcPr>
            <w:tcW w:w="429" w:type="pct"/>
            <w:vAlign w:val="center"/>
          </w:tcPr>
          <w:p w:rsidR="000536F3" w:rsidRDefault="000536F3" w:rsidP="00FD0271">
            <w:pPr>
              <w:jc w:val="center"/>
              <w:rPr>
                <w:rFonts w:eastAsiaTheme="minorHAnsi"/>
                <w:sz w:val="20"/>
                <w:szCs w:val="20"/>
                <w:lang w:val="es-ES"/>
              </w:rPr>
            </w:pPr>
            <w:r>
              <w:rPr>
                <w:rFonts w:eastAsiaTheme="minorHAnsi"/>
                <w:sz w:val="20"/>
                <w:szCs w:val="20"/>
                <w:lang w:val="es-ES"/>
              </w:rPr>
              <w:t>31</w:t>
            </w:r>
            <w:r w:rsidRPr="000174BC">
              <w:rPr>
                <w:rFonts w:eastAsiaTheme="minorHAnsi"/>
                <w:sz w:val="20"/>
                <w:szCs w:val="20"/>
                <w:lang w:val="es-ES"/>
              </w:rPr>
              <w:t>-0</w:t>
            </w:r>
            <w:r>
              <w:rPr>
                <w:rFonts w:eastAsiaTheme="minorHAnsi"/>
                <w:sz w:val="20"/>
                <w:szCs w:val="20"/>
                <w:lang w:val="es-ES"/>
              </w:rPr>
              <w:t>1</w:t>
            </w:r>
            <w:r w:rsidRPr="000174BC">
              <w:rPr>
                <w:rFonts w:eastAsiaTheme="minorHAnsi"/>
                <w:sz w:val="20"/>
                <w:szCs w:val="20"/>
                <w:lang w:val="es-ES"/>
              </w:rPr>
              <w:t>-2016</w:t>
            </w:r>
          </w:p>
        </w:tc>
        <w:tc>
          <w:tcPr>
            <w:tcW w:w="533" w:type="pct"/>
            <w:vAlign w:val="center"/>
          </w:tcPr>
          <w:p w:rsidR="000536F3" w:rsidRDefault="000536F3" w:rsidP="000174BC">
            <w:pPr>
              <w:jc w:val="center"/>
              <w:rPr>
                <w:rFonts w:eastAsiaTheme="minorHAnsi"/>
                <w:sz w:val="20"/>
                <w:szCs w:val="20"/>
                <w:lang w:val="es-ES" w:eastAsia="es-ES"/>
              </w:rPr>
            </w:pPr>
            <w:r>
              <w:rPr>
                <w:rFonts w:eastAsiaTheme="minorHAnsi"/>
                <w:sz w:val="20"/>
                <w:szCs w:val="20"/>
                <w:lang w:val="es-ES" w:eastAsia="es-ES"/>
              </w:rPr>
              <w:t>SAG</w:t>
            </w:r>
          </w:p>
        </w:tc>
        <w:tc>
          <w:tcPr>
            <w:tcW w:w="673" w:type="pct"/>
            <w:vAlign w:val="center"/>
          </w:tcPr>
          <w:p w:rsidR="000536F3" w:rsidRDefault="000536F3" w:rsidP="000174BC">
            <w:pPr>
              <w:jc w:val="center"/>
              <w:rPr>
                <w:rFonts w:eastAsiaTheme="minorHAnsi"/>
                <w:sz w:val="20"/>
                <w:szCs w:val="20"/>
                <w:lang w:val="es-ES" w:eastAsia="es-ES"/>
              </w:rPr>
            </w:pPr>
            <w:r>
              <w:rPr>
                <w:rFonts w:eastAsiaTheme="minorHAnsi"/>
                <w:sz w:val="20"/>
                <w:szCs w:val="20"/>
                <w:lang w:val="es-ES" w:eastAsia="es-ES"/>
              </w:rPr>
              <w:t>SMA</w:t>
            </w:r>
          </w:p>
        </w:tc>
        <w:tc>
          <w:tcPr>
            <w:tcW w:w="861" w:type="pct"/>
            <w:vAlign w:val="center"/>
          </w:tcPr>
          <w:p w:rsidR="000536F3" w:rsidRDefault="00CB19E5" w:rsidP="000174BC">
            <w:pPr>
              <w:jc w:val="center"/>
              <w:rPr>
                <w:rFonts w:eastAsiaTheme="minorHAnsi"/>
                <w:sz w:val="20"/>
                <w:szCs w:val="20"/>
                <w:lang w:val="es-ES" w:eastAsia="es-ES"/>
              </w:rPr>
            </w:pPr>
            <w:r>
              <w:rPr>
                <w:rFonts w:eastAsiaTheme="minorHAnsi"/>
                <w:sz w:val="20"/>
                <w:szCs w:val="20"/>
                <w:lang w:val="es-ES" w:eastAsia="es-ES"/>
              </w:rPr>
              <w:t>9</w:t>
            </w:r>
          </w:p>
        </w:tc>
      </w:tr>
      <w:tr w:rsidR="00FD0271" w:rsidRPr="0025129B" w:rsidTr="000403C4">
        <w:trPr>
          <w:trHeight w:val="379"/>
        </w:trPr>
        <w:tc>
          <w:tcPr>
            <w:tcW w:w="1063" w:type="pct"/>
            <w:tcMar>
              <w:top w:w="0" w:type="dxa"/>
              <w:left w:w="70" w:type="dxa"/>
              <w:bottom w:w="0" w:type="dxa"/>
              <w:right w:w="70" w:type="dxa"/>
            </w:tcMar>
            <w:vAlign w:val="center"/>
          </w:tcPr>
          <w:p w:rsidR="00FD0271" w:rsidRDefault="00FD0271" w:rsidP="00C32174">
            <w:r w:rsidRPr="00C32174">
              <w:rPr>
                <w:rFonts w:eastAsiaTheme="minorHAnsi"/>
                <w:sz w:val="20"/>
                <w:szCs w:val="20"/>
                <w:lang w:val="es-ES"/>
              </w:rPr>
              <w:t>Informe Red de Monitoreo de Calidad del Aire (SEB 16097) - Período Enero 2015</w:t>
            </w:r>
          </w:p>
        </w:tc>
        <w:tc>
          <w:tcPr>
            <w:tcW w:w="695" w:type="pct"/>
          </w:tcPr>
          <w:p w:rsidR="00FD0271" w:rsidRDefault="00FD0271">
            <w:pPr>
              <w:rPr>
                <w:rFonts w:eastAsiaTheme="minorHAnsi"/>
                <w:sz w:val="20"/>
                <w:szCs w:val="20"/>
                <w:lang w:val="es-ES"/>
              </w:rPr>
            </w:pPr>
          </w:p>
          <w:p w:rsidR="00FD0271" w:rsidRDefault="00FD0271">
            <w:r>
              <w:rPr>
                <w:rFonts w:eastAsiaTheme="minorHAnsi"/>
                <w:sz w:val="20"/>
                <w:szCs w:val="20"/>
                <w:lang w:val="es-ES"/>
              </w:rPr>
              <w:t xml:space="preserve">  </w:t>
            </w:r>
            <w:r w:rsidRPr="00F32CB4">
              <w:rPr>
                <w:rFonts w:eastAsiaTheme="minorHAnsi"/>
                <w:sz w:val="20"/>
                <w:szCs w:val="20"/>
                <w:lang w:val="es-ES"/>
              </w:rPr>
              <w:t>Aire - Gases y MP</w:t>
            </w:r>
          </w:p>
        </w:tc>
        <w:tc>
          <w:tcPr>
            <w:tcW w:w="317" w:type="pct"/>
            <w:vAlign w:val="center"/>
          </w:tcPr>
          <w:p w:rsidR="00FD0271" w:rsidRDefault="00FD0271" w:rsidP="00C32174">
            <w:pPr>
              <w:jc w:val="center"/>
              <w:rPr>
                <w:rFonts w:eastAsiaTheme="minorHAnsi"/>
                <w:sz w:val="20"/>
                <w:szCs w:val="20"/>
                <w:lang w:val="es-ES"/>
              </w:rPr>
            </w:pPr>
            <w:r w:rsidRPr="00C32174">
              <w:rPr>
                <w:rFonts w:eastAsiaTheme="minorHAnsi"/>
                <w:sz w:val="20"/>
                <w:szCs w:val="20"/>
                <w:lang w:val="es-ES"/>
              </w:rPr>
              <w:t>39239</w:t>
            </w:r>
          </w:p>
        </w:tc>
        <w:tc>
          <w:tcPr>
            <w:tcW w:w="429" w:type="pct"/>
            <w:vAlign w:val="center"/>
          </w:tcPr>
          <w:p w:rsidR="00FD0271" w:rsidRPr="000174BC" w:rsidRDefault="00FD0271" w:rsidP="00FD0271">
            <w:pPr>
              <w:jc w:val="center"/>
              <w:rPr>
                <w:rFonts w:eastAsiaTheme="minorHAnsi"/>
                <w:sz w:val="20"/>
                <w:szCs w:val="20"/>
                <w:lang w:val="es-ES"/>
              </w:rPr>
            </w:pPr>
            <w:r w:rsidRPr="00FD0271">
              <w:rPr>
                <w:rFonts w:eastAsiaTheme="minorHAnsi"/>
                <w:sz w:val="20"/>
                <w:szCs w:val="20"/>
                <w:lang w:val="es-ES"/>
              </w:rPr>
              <w:t>01-01-2015</w:t>
            </w:r>
          </w:p>
        </w:tc>
        <w:tc>
          <w:tcPr>
            <w:tcW w:w="429" w:type="pct"/>
            <w:vAlign w:val="center"/>
          </w:tcPr>
          <w:p w:rsidR="00FD0271" w:rsidRDefault="00FD0271" w:rsidP="00FD0271">
            <w:pPr>
              <w:jc w:val="center"/>
              <w:rPr>
                <w:rFonts w:eastAsiaTheme="minorHAnsi"/>
                <w:sz w:val="20"/>
                <w:szCs w:val="20"/>
                <w:lang w:val="es-ES"/>
              </w:rPr>
            </w:pPr>
          </w:p>
          <w:p w:rsidR="00FD0271" w:rsidRDefault="00FD0271" w:rsidP="00FD0271">
            <w:pPr>
              <w:jc w:val="center"/>
              <w:rPr>
                <w:rFonts w:eastAsiaTheme="minorHAnsi"/>
                <w:sz w:val="20"/>
                <w:szCs w:val="20"/>
                <w:lang w:val="es-ES"/>
              </w:rPr>
            </w:pPr>
            <w:r w:rsidRPr="00FD0271">
              <w:rPr>
                <w:rFonts w:eastAsiaTheme="minorHAnsi"/>
                <w:sz w:val="20"/>
                <w:szCs w:val="20"/>
                <w:lang w:val="es-ES"/>
              </w:rPr>
              <w:t>31-01-2015</w:t>
            </w:r>
          </w:p>
          <w:p w:rsidR="00FD0271" w:rsidRDefault="00FD0271" w:rsidP="00FD0271">
            <w:pPr>
              <w:jc w:val="center"/>
              <w:rPr>
                <w:rFonts w:eastAsiaTheme="minorHAnsi"/>
                <w:sz w:val="20"/>
                <w:szCs w:val="20"/>
                <w:lang w:val="es-ES"/>
              </w:rPr>
            </w:pPr>
          </w:p>
        </w:tc>
        <w:tc>
          <w:tcPr>
            <w:tcW w:w="533" w:type="pct"/>
          </w:tcPr>
          <w:p w:rsidR="00FD0271" w:rsidRDefault="00FD0271" w:rsidP="00C32174">
            <w:pPr>
              <w:jc w:val="center"/>
              <w:rPr>
                <w:rFonts w:eastAsiaTheme="minorHAnsi"/>
                <w:sz w:val="20"/>
                <w:szCs w:val="20"/>
                <w:lang w:val="es-ES" w:eastAsia="es-ES"/>
              </w:rPr>
            </w:pPr>
          </w:p>
          <w:p w:rsidR="00FD0271" w:rsidRDefault="00FD0271" w:rsidP="00C32174">
            <w:pPr>
              <w:jc w:val="center"/>
            </w:pPr>
            <w:r w:rsidRPr="003C067B">
              <w:rPr>
                <w:rFonts w:eastAsiaTheme="minorHAnsi"/>
                <w:sz w:val="20"/>
                <w:szCs w:val="20"/>
                <w:lang w:val="es-ES" w:eastAsia="es-ES"/>
              </w:rPr>
              <w:t>SAG</w:t>
            </w:r>
          </w:p>
        </w:tc>
        <w:tc>
          <w:tcPr>
            <w:tcW w:w="673" w:type="pct"/>
          </w:tcPr>
          <w:p w:rsidR="00FD0271" w:rsidRDefault="00FD0271" w:rsidP="00FD0271">
            <w:pPr>
              <w:jc w:val="center"/>
              <w:rPr>
                <w:rFonts w:eastAsiaTheme="minorHAnsi"/>
                <w:sz w:val="20"/>
                <w:szCs w:val="20"/>
                <w:lang w:val="es-ES" w:eastAsia="es-ES"/>
              </w:rPr>
            </w:pPr>
          </w:p>
          <w:p w:rsidR="00FD0271" w:rsidRDefault="00FD0271" w:rsidP="00FD0271">
            <w:pPr>
              <w:jc w:val="center"/>
            </w:pPr>
            <w:r w:rsidRPr="002E3A44">
              <w:rPr>
                <w:rFonts w:eastAsiaTheme="minorHAnsi"/>
                <w:sz w:val="20"/>
                <w:szCs w:val="20"/>
                <w:lang w:val="es-ES" w:eastAsia="es-ES"/>
              </w:rPr>
              <w:t>SMA</w:t>
            </w:r>
          </w:p>
        </w:tc>
        <w:tc>
          <w:tcPr>
            <w:tcW w:w="861" w:type="pct"/>
            <w:vAlign w:val="center"/>
          </w:tcPr>
          <w:p w:rsidR="00FD0271" w:rsidRDefault="00CB19E5" w:rsidP="000174BC">
            <w:pPr>
              <w:jc w:val="center"/>
              <w:rPr>
                <w:rFonts w:eastAsiaTheme="minorHAnsi"/>
                <w:sz w:val="20"/>
                <w:szCs w:val="20"/>
                <w:lang w:val="es-ES" w:eastAsia="es-ES"/>
              </w:rPr>
            </w:pPr>
            <w:r>
              <w:rPr>
                <w:rFonts w:eastAsiaTheme="minorHAnsi"/>
                <w:sz w:val="20"/>
                <w:szCs w:val="20"/>
                <w:lang w:val="es-ES" w:eastAsia="es-ES"/>
              </w:rPr>
              <w:t>9</w:t>
            </w:r>
          </w:p>
        </w:tc>
      </w:tr>
      <w:tr w:rsidR="00FD0271" w:rsidRPr="0025129B" w:rsidTr="000403C4">
        <w:trPr>
          <w:trHeight w:val="379"/>
        </w:trPr>
        <w:tc>
          <w:tcPr>
            <w:tcW w:w="1063" w:type="pct"/>
            <w:tcMar>
              <w:top w:w="0" w:type="dxa"/>
              <w:left w:w="70" w:type="dxa"/>
              <w:bottom w:w="0" w:type="dxa"/>
              <w:right w:w="70" w:type="dxa"/>
            </w:tcMar>
            <w:vAlign w:val="center"/>
          </w:tcPr>
          <w:p w:rsidR="00FD0271" w:rsidRPr="00C32174" w:rsidRDefault="00FD0271" w:rsidP="00FD0271">
            <w:pPr>
              <w:rPr>
                <w:rFonts w:eastAsiaTheme="minorHAnsi"/>
                <w:sz w:val="20"/>
                <w:szCs w:val="20"/>
                <w:lang w:val="es-ES"/>
              </w:rPr>
            </w:pPr>
            <w:r w:rsidRPr="00C32174">
              <w:rPr>
                <w:rFonts w:eastAsiaTheme="minorHAnsi"/>
                <w:sz w:val="20"/>
                <w:szCs w:val="20"/>
                <w:lang w:val="es-ES"/>
              </w:rPr>
              <w:t>Informe Red de Monitoreo de Calidad del Aire (S</w:t>
            </w:r>
            <w:r>
              <w:rPr>
                <w:rFonts w:eastAsiaTheme="minorHAnsi"/>
                <w:sz w:val="20"/>
                <w:szCs w:val="20"/>
                <w:lang w:val="es-ES"/>
              </w:rPr>
              <w:t>EB 18370) - Período Febrero 2015</w:t>
            </w:r>
            <w:r w:rsidRPr="00C32174">
              <w:rPr>
                <w:rFonts w:eastAsiaTheme="minorHAnsi"/>
                <w:sz w:val="20"/>
                <w:szCs w:val="20"/>
                <w:lang w:val="es-ES"/>
              </w:rPr>
              <w:tab/>
            </w:r>
          </w:p>
        </w:tc>
        <w:tc>
          <w:tcPr>
            <w:tcW w:w="695" w:type="pct"/>
          </w:tcPr>
          <w:p w:rsidR="00FD0271" w:rsidRDefault="00FD0271" w:rsidP="00FD0271">
            <w:pPr>
              <w:rPr>
                <w:rFonts w:eastAsiaTheme="minorHAnsi"/>
                <w:sz w:val="20"/>
                <w:szCs w:val="20"/>
                <w:lang w:val="es-ES"/>
              </w:rPr>
            </w:pPr>
          </w:p>
          <w:p w:rsidR="00FD0271" w:rsidRDefault="00FD0271" w:rsidP="00FD0271">
            <w:r>
              <w:rPr>
                <w:rFonts w:eastAsiaTheme="minorHAnsi"/>
                <w:sz w:val="20"/>
                <w:szCs w:val="20"/>
                <w:lang w:val="es-ES"/>
              </w:rPr>
              <w:t xml:space="preserve">  </w:t>
            </w:r>
            <w:r w:rsidRPr="00F32CB4">
              <w:rPr>
                <w:rFonts w:eastAsiaTheme="minorHAnsi"/>
                <w:sz w:val="20"/>
                <w:szCs w:val="20"/>
                <w:lang w:val="es-ES"/>
              </w:rPr>
              <w:t>Aire - Gases y MP</w:t>
            </w:r>
          </w:p>
        </w:tc>
        <w:tc>
          <w:tcPr>
            <w:tcW w:w="317" w:type="pct"/>
            <w:vAlign w:val="center"/>
          </w:tcPr>
          <w:p w:rsidR="00FD0271" w:rsidRDefault="00FD0271" w:rsidP="00FD0271">
            <w:pPr>
              <w:jc w:val="center"/>
              <w:rPr>
                <w:rFonts w:eastAsiaTheme="minorHAnsi"/>
                <w:sz w:val="20"/>
                <w:szCs w:val="20"/>
                <w:lang w:val="es-ES"/>
              </w:rPr>
            </w:pPr>
            <w:r w:rsidRPr="00C32174">
              <w:rPr>
                <w:rFonts w:eastAsiaTheme="minorHAnsi"/>
                <w:sz w:val="20"/>
                <w:szCs w:val="20"/>
                <w:lang w:val="es-ES"/>
              </w:rPr>
              <w:t>43436</w:t>
            </w:r>
          </w:p>
        </w:tc>
        <w:tc>
          <w:tcPr>
            <w:tcW w:w="429" w:type="pct"/>
            <w:vAlign w:val="center"/>
          </w:tcPr>
          <w:p w:rsidR="00FD0271" w:rsidRDefault="00FD0271" w:rsidP="00FD0271">
            <w:pPr>
              <w:jc w:val="center"/>
              <w:rPr>
                <w:rFonts w:eastAsiaTheme="minorHAnsi"/>
                <w:sz w:val="20"/>
                <w:szCs w:val="20"/>
                <w:lang w:val="es-ES"/>
              </w:rPr>
            </w:pPr>
          </w:p>
          <w:p w:rsidR="00FD0271" w:rsidRPr="00FD0271" w:rsidRDefault="00FD0271" w:rsidP="00FD0271">
            <w:pPr>
              <w:jc w:val="center"/>
              <w:rPr>
                <w:rFonts w:eastAsiaTheme="minorHAnsi"/>
                <w:sz w:val="20"/>
                <w:szCs w:val="20"/>
                <w:lang w:val="es-ES"/>
              </w:rPr>
            </w:pPr>
            <w:r w:rsidRPr="00FD0271">
              <w:rPr>
                <w:rFonts w:eastAsiaTheme="minorHAnsi"/>
                <w:sz w:val="20"/>
                <w:szCs w:val="20"/>
                <w:lang w:val="es-ES"/>
              </w:rPr>
              <w:t>01-02-2015</w:t>
            </w:r>
          </w:p>
          <w:p w:rsidR="00FD0271" w:rsidRPr="000174BC" w:rsidRDefault="00FD0271" w:rsidP="00FD0271">
            <w:pPr>
              <w:jc w:val="center"/>
              <w:rPr>
                <w:rFonts w:eastAsiaTheme="minorHAnsi"/>
                <w:sz w:val="20"/>
                <w:szCs w:val="20"/>
                <w:lang w:val="es-ES"/>
              </w:rPr>
            </w:pPr>
          </w:p>
        </w:tc>
        <w:tc>
          <w:tcPr>
            <w:tcW w:w="429" w:type="pct"/>
            <w:vAlign w:val="center"/>
          </w:tcPr>
          <w:p w:rsidR="00FD0271" w:rsidRDefault="00FD0271" w:rsidP="00FD0271">
            <w:pPr>
              <w:jc w:val="center"/>
              <w:rPr>
                <w:rFonts w:eastAsiaTheme="minorHAnsi"/>
                <w:sz w:val="20"/>
                <w:szCs w:val="20"/>
                <w:lang w:val="es-ES"/>
              </w:rPr>
            </w:pPr>
          </w:p>
          <w:p w:rsidR="00FD0271" w:rsidRPr="00FD0271" w:rsidRDefault="00FD0271" w:rsidP="00FD0271">
            <w:pPr>
              <w:jc w:val="center"/>
              <w:rPr>
                <w:rFonts w:eastAsiaTheme="minorHAnsi"/>
                <w:sz w:val="20"/>
                <w:szCs w:val="20"/>
                <w:lang w:val="es-ES"/>
              </w:rPr>
            </w:pPr>
            <w:r w:rsidRPr="00FD0271">
              <w:rPr>
                <w:rFonts w:eastAsiaTheme="minorHAnsi"/>
                <w:sz w:val="20"/>
                <w:szCs w:val="20"/>
                <w:lang w:val="es-ES"/>
              </w:rPr>
              <w:t>28-02-2015</w:t>
            </w:r>
          </w:p>
          <w:p w:rsidR="00FD0271" w:rsidRDefault="00FD0271" w:rsidP="00FD0271">
            <w:pPr>
              <w:jc w:val="center"/>
              <w:rPr>
                <w:rFonts w:eastAsiaTheme="minorHAnsi"/>
                <w:sz w:val="20"/>
                <w:szCs w:val="20"/>
                <w:lang w:val="es-ES"/>
              </w:rPr>
            </w:pPr>
          </w:p>
        </w:tc>
        <w:tc>
          <w:tcPr>
            <w:tcW w:w="533" w:type="pct"/>
          </w:tcPr>
          <w:p w:rsidR="00FD0271" w:rsidRDefault="00FD0271" w:rsidP="00FD0271">
            <w:pPr>
              <w:jc w:val="center"/>
              <w:rPr>
                <w:rFonts w:eastAsiaTheme="minorHAnsi"/>
                <w:sz w:val="20"/>
                <w:szCs w:val="20"/>
                <w:lang w:val="es-ES" w:eastAsia="es-ES"/>
              </w:rPr>
            </w:pPr>
          </w:p>
          <w:p w:rsidR="00FD0271" w:rsidRDefault="00FD0271" w:rsidP="00FD0271">
            <w:pPr>
              <w:jc w:val="center"/>
            </w:pPr>
            <w:r w:rsidRPr="003C067B">
              <w:rPr>
                <w:rFonts w:eastAsiaTheme="minorHAnsi"/>
                <w:sz w:val="20"/>
                <w:szCs w:val="20"/>
                <w:lang w:val="es-ES" w:eastAsia="es-ES"/>
              </w:rPr>
              <w:t>SAG</w:t>
            </w:r>
          </w:p>
        </w:tc>
        <w:tc>
          <w:tcPr>
            <w:tcW w:w="673" w:type="pct"/>
          </w:tcPr>
          <w:p w:rsidR="00FD0271" w:rsidRDefault="00FD0271" w:rsidP="00FD0271">
            <w:pPr>
              <w:jc w:val="center"/>
              <w:rPr>
                <w:rFonts w:eastAsiaTheme="minorHAnsi"/>
                <w:sz w:val="20"/>
                <w:szCs w:val="20"/>
                <w:lang w:val="es-ES" w:eastAsia="es-ES"/>
              </w:rPr>
            </w:pPr>
          </w:p>
          <w:p w:rsidR="00FD0271" w:rsidRDefault="00FD0271" w:rsidP="00FD0271">
            <w:pPr>
              <w:jc w:val="center"/>
            </w:pPr>
            <w:r w:rsidRPr="002E3A44">
              <w:rPr>
                <w:rFonts w:eastAsiaTheme="minorHAnsi"/>
                <w:sz w:val="20"/>
                <w:szCs w:val="20"/>
                <w:lang w:val="es-ES" w:eastAsia="es-ES"/>
              </w:rPr>
              <w:t>SMA</w:t>
            </w:r>
          </w:p>
        </w:tc>
        <w:tc>
          <w:tcPr>
            <w:tcW w:w="861" w:type="pct"/>
            <w:vAlign w:val="center"/>
          </w:tcPr>
          <w:p w:rsidR="00FD0271" w:rsidRDefault="00CB19E5" w:rsidP="00FD0271">
            <w:pPr>
              <w:jc w:val="center"/>
              <w:rPr>
                <w:rFonts w:eastAsiaTheme="minorHAnsi"/>
                <w:sz w:val="20"/>
                <w:szCs w:val="20"/>
                <w:lang w:val="es-ES" w:eastAsia="es-ES"/>
              </w:rPr>
            </w:pPr>
            <w:r>
              <w:rPr>
                <w:rFonts w:eastAsiaTheme="minorHAnsi"/>
                <w:sz w:val="20"/>
                <w:szCs w:val="20"/>
                <w:lang w:val="es-ES" w:eastAsia="es-ES"/>
              </w:rPr>
              <w:t>9</w:t>
            </w:r>
          </w:p>
        </w:tc>
      </w:tr>
      <w:tr w:rsidR="00FD0271" w:rsidRPr="0025129B" w:rsidTr="000403C4">
        <w:trPr>
          <w:trHeight w:val="379"/>
        </w:trPr>
        <w:tc>
          <w:tcPr>
            <w:tcW w:w="1063" w:type="pct"/>
            <w:tcMar>
              <w:top w:w="0" w:type="dxa"/>
              <w:left w:w="70" w:type="dxa"/>
              <w:bottom w:w="0" w:type="dxa"/>
              <w:right w:w="70" w:type="dxa"/>
            </w:tcMar>
            <w:vAlign w:val="center"/>
          </w:tcPr>
          <w:p w:rsidR="00FD0271" w:rsidRPr="00C32174" w:rsidRDefault="00FD0271" w:rsidP="00FD0271">
            <w:pPr>
              <w:rPr>
                <w:rFonts w:eastAsiaTheme="minorHAnsi"/>
                <w:sz w:val="20"/>
                <w:szCs w:val="20"/>
                <w:lang w:val="es-ES"/>
              </w:rPr>
            </w:pPr>
            <w:r w:rsidRPr="00C32174">
              <w:rPr>
                <w:rFonts w:eastAsiaTheme="minorHAnsi"/>
                <w:sz w:val="20"/>
                <w:szCs w:val="20"/>
                <w:lang w:val="es-ES"/>
              </w:rPr>
              <w:t>Informe Red de Monitoreo de Calidad del Aire (SEB 18585) - Período Marzo 201</w:t>
            </w:r>
            <w:r>
              <w:rPr>
                <w:rFonts w:eastAsiaTheme="minorHAnsi"/>
                <w:sz w:val="20"/>
                <w:szCs w:val="20"/>
                <w:lang w:val="es-ES"/>
              </w:rPr>
              <w:t>5</w:t>
            </w:r>
          </w:p>
        </w:tc>
        <w:tc>
          <w:tcPr>
            <w:tcW w:w="695" w:type="pct"/>
          </w:tcPr>
          <w:p w:rsidR="00FD0271" w:rsidRDefault="00FD0271" w:rsidP="00FD0271">
            <w:pPr>
              <w:rPr>
                <w:rFonts w:eastAsiaTheme="minorHAnsi"/>
                <w:sz w:val="20"/>
                <w:szCs w:val="20"/>
                <w:lang w:val="es-ES"/>
              </w:rPr>
            </w:pPr>
          </w:p>
          <w:p w:rsidR="00FD0271" w:rsidRDefault="00FD0271" w:rsidP="00FD0271">
            <w:r>
              <w:rPr>
                <w:rFonts w:eastAsiaTheme="minorHAnsi"/>
                <w:sz w:val="20"/>
                <w:szCs w:val="20"/>
                <w:lang w:val="es-ES"/>
              </w:rPr>
              <w:t xml:space="preserve">  </w:t>
            </w:r>
            <w:r w:rsidRPr="00F32CB4">
              <w:rPr>
                <w:rFonts w:eastAsiaTheme="minorHAnsi"/>
                <w:sz w:val="20"/>
                <w:szCs w:val="20"/>
                <w:lang w:val="es-ES"/>
              </w:rPr>
              <w:t>Aire - Gases y MP</w:t>
            </w:r>
          </w:p>
        </w:tc>
        <w:tc>
          <w:tcPr>
            <w:tcW w:w="317" w:type="pct"/>
            <w:vAlign w:val="center"/>
          </w:tcPr>
          <w:p w:rsidR="00FD0271" w:rsidRDefault="00FD0271" w:rsidP="00FD0271">
            <w:pPr>
              <w:jc w:val="center"/>
              <w:rPr>
                <w:rFonts w:eastAsiaTheme="minorHAnsi"/>
                <w:sz w:val="20"/>
                <w:szCs w:val="20"/>
                <w:lang w:val="es-ES"/>
              </w:rPr>
            </w:pPr>
            <w:r w:rsidRPr="00C32174">
              <w:rPr>
                <w:rFonts w:eastAsiaTheme="minorHAnsi"/>
                <w:sz w:val="20"/>
                <w:szCs w:val="20"/>
                <w:lang w:val="es-ES"/>
              </w:rPr>
              <w:t>43437</w:t>
            </w:r>
          </w:p>
        </w:tc>
        <w:tc>
          <w:tcPr>
            <w:tcW w:w="429" w:type="pct"/>
            <w:vAlign w:val="center"/>
          </w:tcPr>
          <w:p w:rsidR="00FD0271" w:rsidRDefault="00FD0271" w:rsidP="00FD0271">
            <w:pPr>
              <w:jc w:val="center"/>
              <w:rPr>
                <w:rFonts w:eastAsiaTheme="minorHAnsi"/>
                <w:sz w:val="20"/>
                <w:szCs w:val="20"/>
                <w:lang w:val="es-ES"/>
              </w:rPr>
            </w:pPr>
          </w:p>
          <w:p w:rsidR="00FD0271" w:rsidRPr="00FD0271" w:rsidRDefault="00FD0271" w:rsidP="00FD0271">
            <w:pPr>
              <w:jc w:val="center"/>
              <w:rPr>
                <w:rFonts w:eastAsiaTheme="minorHAnsi"/>
                <w:sz w:val="20"/>
                <w:szCs w:val="20"/>
                <w:lang w:val="es-ES"/>
              </w:rPr>
            </w:pPr>
            <w:r w:rsidRPr="00FD0271">
              <w:rPr>
                <w:rFonts w:eastAsiaTheme="minorHAnsi"/>
                <w:sz w:val="20"/>
                <w:szCs w:val="20"/>
                <w:lang w:val="es-ES"/>
              </w:rPr>
              <w:t>01-03-2015</w:t>
            </w:r>
          </w:p>
          <w:p w:rsidR="00FD0271" w:rsidRPr="000174BC" w:rsidRDefault="00FD0271" w:rsidP="00FD0271">
            <w:pPr>
              <w:jc w:val="center"/>
              <w:rPr>
                <w:rFonts w:eastAsiaTheme="minorHAnsi"/>
                <w:sz w:val="20"/>
                <w:szCs w:val="20"/>
                <w:lang w:val="es-ES"/>
              </w:rPr>
            </w:pPr>
          </w:p>
        </w:tc>
        <w:tc>
          <w:tcPr>
            <w:tcW w:w="429" w:type="pct"/>
            <w:vAlign w:val="center"/>
          </w:tcPr>
          <w:p w:rsidR="00FD0271" w:rsidRDefault="00FD0271" w:rsidP="00FD0271">
            <w:pPr>
              <w:jc w:val="center"/>
              <w:rPr>
                <w:rFonts w:eastAsiaTheme="minorHAnsi"/>
                <w:sz w:val="20"/>
                <w:szCs w:val="20"/>
                <w:lang w:val="es-ES"/>
              </w:rPr>
            </w:pPr>
            <w:r w:rsidRPr="00FD0271">
              <w:rPr>
                <w:rFonts w:eastAsiaTheme="minorHAnsi"/>
                <w:sz w:val="20"/>
                <w:szCs w:val="20"/>
                <w:lang w:val="es-ES"/>
              </w:rPr>
              <w:t>31-03-2015</w:t>
            </w:r>
          </w:p>
        </w:tc>
        <w:tc>
          <w:tcPr>
            <w:tcW w:w="533" w:type="pct"/>
          </w:tcPr>
          <w:p w:rsidR="00FD0271" w:rsidRDefault="00FD0271" w:rsidP="00FD0271">
            <w:pPr>
              <w:jc w:val="center"/>
              <w:rPr>
                <w:rFonts w:eastAsiaTheme="minorHAnsi"/>
                <w:sz w:val="20"/>
                <w:szCs w:val="20"/>
                <w:lang w:val="es-ES" w:eastAsia="es-ES"/>
              </w:rPr>
            </w:pPr>
          </w:p>
          <w:p w:rsidR="00FD0271" w:rsidRDefault="00FD0271" w:rsidP="00FD0271">
            <w:pPr>
              <w:jc w:val="center"/>
            </w:pPr>
            <w:r w:rsidRPr="003C067B">
              <w:rPr>
                <w:rFonts w:eastAsiaTheme="minorHAnsi"/>
                <w:sz w:val="20"/>
                <w:szCs w:val="20"/>
                <w:lang w:val="es-ES" w:eastAsia="es-ES"/>
              </w:rPr>
              <w:t>SAG</w:t>
            </w:r>
          </w:p>
        </w:tc>
        <w:tc>
          <w:tcPr>
            <w:tcW w:w="673" w:type="pct"/>
          </w:tcPr>
          <w:p w:rsidR="00FD0271" w:rsidRDefault="00FD0271" w:rsidP="00FD0271">
            <w:pPr>
              <w:jc w:val="center"/>
              <w:rPr>
                <w:rFonts w:eastAsiaTheme="minorHAnsi"/>
                <w:sz w:val="20"/>
                <w:szCs w:val="20"/>
                <w:lang w:val="es-ES" w:eastAsia="es-ES"/>
              </w:rPr>
            </w:pPr>
          </w:p>
          <w:p w:rsidR="00FD0271" w:rsidRDefault="00FD0271" w:rsidP="00FD0271">
            <w:pPr>
              <w:jc w:val="center"/>
            </w:pPr>
            <w:r w:rsidRPr="002E3A44">
              <w:rPr>
                <w:rFonts w:eastAsiaTheme="minorHAnsi"/>
                <w:sz w:val="20"/>
                <w:szCs w:val="20"/>
                <w:lang w:val="es-ES" w:eastAsia="es-ES"/>
              </w:rPr>
              <w:t>SMA</w:t>
            </w:r>
          </w:p>
        </w:tc>
        <w:tc>
          <w:tcPr>
            <w:tcW w:w="861" w:type="pct"/>
            <w:vAlign w:val="center"/>
          </w:tcPr>
          <w:p w:rsidR="00FD0271" w:rsidRDefault="00CB19E5" w:rsidP="00FD0271">
            <w:pPr>
              <w:jc w:val="center"/>
              <w:rPr>
                <w:rFonts w:eastAsiaTheme="minorHAnsi"/>
                <w:sz w:val="20"/>
                <w:szCs w:val="20"/>
                <w:lang w:val="es-ES" w:eastAsia="es-ES"/>
              </w:rPr>
            </w:pPr>
            <w:r>
              <w:rPr>
                <w:rFonts w:eastAsiaTheme="minorHAnsi"/>
                <w:sz w:val="20"/>
                <w:szCs w:val="20"/>
                <w:lang w:val="es-ES" w:eastAsia="es-ES"/>
              </w:rPr>
              <w:t>9</w:t>
            </w:r>
          </w:p>
        </w:tc>
      </w:tr>
      <w:tr w:rsidR="00FD0271" w:rsidRPr="0025129B" w:rsidTr="000403C4">
        <w:trPr>
          <w:trHeight w:val="379"/>
        </w:trPr>
        <w:tc>
          <w:tcPr>
            <w:tcW w:w="1063" w:type="pct"/>
            <w:tcMar>
              <w:top w:w="0" w:type="dxa"/>
              <w:left w:w="70" w:type="dxa"/>
              <w:bottom w:w="0" w:type="dxa"/>
              <w:right w:w="70" w:type="dxa"/>
            </w:tcMar>
            <w:vAlign w:val="center"/>
          </w:tcPr>
          <w:p w:rsidR="00FD0271" w:rsidRPr="00C32174" w:rsidRDefault="00FD0271" w:rsidP="00FD0271">
            <w:pPr>
              <w:rPr>
                <w:rFonts w:eastAsiaTheme="minorHAnsi"/>
                <w:sz w:val="20"/>
                <w:szCs w:val="20"/>
                <w:lang w:val="es-ES"/>
              </w:rPr>
            </w:pPr>
            <w:r w:rsidRPr="00C32174">
              <w:rPr>
                <w:rFonts w:eastAsiaTheme="minorHAnsi"/>
                <w:sz w:val="20"/>
                <w:szCs w:val="20"/>
                <w:lang w:val="es-ES"/>
              </w:rPr>
              <w:t>Informe Red de Monitoreo de Calidad del Aire (</w:t>
            </w:r>
            <w:r>
              <w:rPr>
                <w:rFonts w:eastAsiaTheme="minorHAnsi"/>
                <w:sz w:val="20"/>
                <w:szCs w:val="20"/>
                <w:lang w:val="es-ES"/>
              </w:rPr>
              <w:t>SEB 18588) - Período Abril 2015</w:t>
            </w:r>
          </w:p>
        </w:tc>
        <w:tc>
          <w:tcPr>
            <w:tcW w:w="695" w:type="pct"/>
          </w:tcPr>
          <w:p w:rsidR="00FD0271" w:rsidRDefault="00FD0271" w:rsidP="00FD0271">
            <w:pPr>
              <w:rPr>
                <w:rFonts w:eastAsiaTheme="minorHAnsi"/>
                <w:sz w:val="20"/>
                <w:szCs w:val="20"/>
                <w:lang w:val="es-ES"/>
              </w:rPr>
            </w:pPr>
          </w:p>
          <w:p w:rsidR="00FD0271" w:rsidRDefault="00FD0271" w:rsidP="00FD0271">
            <w:r>
              <w:rPr>
                <w:rFonts w:eastAsiaTheme="minorHAnsi"/>
                <w:sz w:val="20"/>
                <w:szCs w:val="20"/>
                <w:lang w:val="es-ES"/>
              </w:rPr>
              <w:t xml:space="preserve">  </w:t>
            </w:r>
            <w:r w:rsidRPr="00F32CB4">
              <w:rPr>
                <w:rFonts w:eastAsiaTheme="minorHAnsi"/>
                <w:sz w:val="20"/>
                <w:szCs w:val="20"/>
                <w:lang w:val="es-ES"/>
              </w:rPr>
              <w:t>Aire - Gases y MP</w:t>
            </w:r>
          </w:p>
        </w:tc>
        <w:tc>
          <w:tcPr>
            <w:tcW w:w="317" w:type="pct"/>
            <w:vAlign w:val="center"/>
          </w:tcPr>
          <w:p w:rsidR="00FD0271" w:rsidRDefault="00FD0271" w:rsidP="00FD0271">
            <w:pPr>
              <w:jc w:val="center"/>
              <w:rPr>
                <w:rFonts w:eastAsiaTheme="minorHAnsi"/>
                <w:sz w:val="20"/>
                <w:szCs w:val="20"/>
                <w:lang w:val="es-ES"/>
              </w:rPr>
            </w:pPr>
            <w:r w:rsidRPr="00C32174">
              <w:rPr>
                <w:rFonts w:eastAsiaTheme="minorHAnsi"/>
                <w:sz w:val="20"/>
                <w:szCs w:val="20"/>
                <w:lang w:val="es-ES"/>
              </w:rPr>
              <w:t>43438</w:t>
            </w:r>
          </w:p>
        </w:tc>
        <w:tc>
          <w:tcPr>
            <w:tcW w:w="429" w:type="pct"/>
            <w:vAlign w:val="center"/>
          </w:tcPr>
          <w:p w:rsidR="00FD0271" w:rsidRDefault="00FD0271" w:rsidP="00FD0271">
            <w:pPr>
              <w:jc w:val="center"/>
              <w:rPr>
                <w:rFonts w:eastAsiaTheme="minorHAnsi"/>
                <w:sz w:val="20"/>
                <w:szCs w:val="20"/>
                <w:lang w:val="es-ES"/>
              </w:rPr>
            </w:pPr>
          </w:p>
          <w:p w:rsidR="00FD0271" w:rsidRPr="00FD0271" w:rsidRDefault="00FD0271" w:rsidP="00FD0271">
            <w:pPr>
              <w:jc w:val="center"/>
              <w:rPr>
                <w:rFonts w:eastAsiaTheme="minorHAnsi"/>
                <w:sz w:val="20"/>
                <w:szCs w:val="20"/>
                <w:lang w:val="es-ES"/>
              </w:rPr>
            </w:pPr>
            <w:r w:rsidRPr="00FD0271">
              <w:rPr>
                <w:rFonts w:eastAsiaTheme="minorHAnsi"/>
                <w:sz w:val="20"/>
                <w:szCs w:val="20"/>
                <w:lang w:val="es-ES"/>
              </w:rPr>
              <w:t>01-04-2014</w:t>
            </w:r>
          </w:p>
          <w:p w:rsidR="00FD0271" w:rsidRPr="000174BC" w:rsidRDefault="00FD0271" w:rsidP="00FD0271">
            <w:pPr>
              <w:jc w:val="center"/>
              <w:rPr>
                <w:rFonts w:eastAsiaTheme="minorHAnsi"/>
                <w:sz w:val="20"/>
                <w:szCs w:val="20"/>
                <w:lang w:val="es-ES"/>
              </w:rPr>
            </w:pPr>
          </w:p>
        </w:tc>
        <w:tc>
          <w:tcPr>
            <w:tcW w:w="429" w:type="pct"/>
            <w:vAlign w:val="center"/>
          </w:tcPr>
          <w:p w:rsidR="00FD0271" w:rsidRDefault="00FD0271" w:rsidP="00FD0271">
            <w:pPr>
              <w:jc w:val="center"/>
              <w:rPr>
                <w:rFonts w:eastAsiaTheme="minorHAnsi"/>
                <w:sz w:val="20"/>
                <w:szCs w:val="20"/>
                <w:lang w:val="es-ES"/>
              </w:rPr>
            </w:pPr>
            <w:r w:rsidRPr="00FD0271">
              <w:rPr>
                <w:rFonts w:eastAsiaTheme="minorHAnsi"/>
                <w:sz w:val="20"/>
                <w:szCs w:val="20"/>
                <w:lang w:val="es-ES"/>
              </w:rPr>
              <w:t>30-04-2014</w:t>
            </w:r>
          </w:p>
        </w:tc>
        <w:tc>
          <w:tcPr>
            <w:tcW w:w="533" w:type="pct"/>
          </w:tcPr>
          <w:p w:rsidR="00FD0271" w:rsidRDefault="00FD0271" w:rsidP="00FD0271">
            <w:pPr>
              <w:jc w:val="center"/>
              <w:rPr>
                <w:rFonts w:eastAsiaTheme="minorHAnsi"/>
                <w:sz w:val="20"/>
                <w:szCs w:val="20"/>
                <w:lang w:val="es-ES" w:eastAsia="es-ES"/>
              </w:rPr>
            </w:pPr>
          </w:p>
          <w:p w:rsidR="00FD0271" w:rsidRDefault="00FD0271" w:rsidP="00FD0271">
            <w:pPr>
              <w:jc w:val="center"/>
            </w:pPr>
            <w:r w:rsidRPr="003C067B">
              <w:rPr>
                <w:rFonts w:eastAsiaTheme="minorHAnsi"/>
                <w:sz w:val="20"/>
                <w:szCs w:val="20"/>
                <w:lang w:val="es-ES" w:eastAsia="es-ES"/>
              </w:rPr>
              <w:t>SAG</w:t>
            </w:r>
          </w:p>
        </w:tc>
        <w:tc>
          <w:tcPr>
            <w:tcW w:w="673" w:type="pct"/>
          </w:tcPr>
          <w:p w:rsidR="00FD0271" w:rsidRDefault="00FD0271" w:rsidP="00FD0271">
            <w:pPr>
              <w:jc w:val="center"/>
              <w:rPr>
                <w:rFonts w:eastAsiaTheme="minorHAnsi"/>
                <w:sz w:val="20"/>
                <w:szCs w:val="20"/>
                <w:lang w:val="es-ES" w:eastAsia="es-ES"/>
              </w:rPr>
            </w:pPr>
          </w:p>
          <w:p w:rsidR="00FD0271" w:rsidRDefault="00FD0271" w:rsidP="00FD0271">
            <w:pPr>
              <w:jc w:val="center"/>
            </w:pPr>
            <w:r w:rsidRPr="002E3A44">
              <w:rPr>
                <w:rFonts w:eastAsiaTheme="minorHAnsi"/>
                <w:sz w:val="20"/>
                <w:szCs w:val="20"/>
                <w:lang w:val="es-ES" w:eastAsia="es-ES"/>
              </w:rPr>
              <w:t>SMA</w:t>
            </w:r>
          </w:p>
        </w:tc>
        <w:tc>
          <w:tcPr>
            <w:tcW w:w="861" w:type="pct"/>
            <w:vAlign w:val="center"/>
          </w:tcPr>
          <w:p w:rsidR="00FD0271" w:rsidRDefault="00CB19E5" w:rsidP="00FD0271">
            <w:pPr>
              <w:jc w:val="center"/>
              <w:rPr>
                <w:rFonts w:eastAsiaTheme="minorHAnsi"/>
                <w:sz w:val="20"/>
                <w:szCs w:val="20"/>
                <w:lang w:val="es-ES" w:eastAsia="es-ES"/>
              </w:rPr>
            </w:pPr>
            <w:r>
              <w:rPr>
                <w:rFonts w:eastAsiaTheme="minorHAnsi"/>
                <w:sz w:val="20"/>
                <w:szCs w:val="20"/>
                <w:lang w:val="es-ES" w:eastAsia="es-ES"/>
              </w:rPr>
              <w:t>9</w:t>
            </w:r>
          </w:p>
        </w:tc>
      </w:tr>
      <w:tr w:rsidR="00FD0271" w:rsidRPr="0025129B" w:rsidTr="000403C4">
        <w:trPr>
          <w:trHeight w:val="379"/>
        </w:trPr>
        <w:tc>
          <w:tcPr>
            <w:tcW w:w="1063" w:type="pct"/>
            <w:tcMar>
              <w:top w:w="0" w:type="dxa"/>
              <w:left w:w="70" w:type="dxa"/>
              <w:bottom w:w="0" w:type="dxa"/>
              <w:right w:w="70" w:type="dxa"/>
            </w:tcMar>
            <w:vAlign w:val="center"/>
          </w:tcPr>
          <w:p w:rsidR="00FD0271" w:rsidRPr="00C32174" w:rsidRDefault="00FD0271" w:rsidP="00FD0271">
            <w:pPr>
              <w:rPr>
                <w:rFonts w:eastAsiaTheme="minorHAnsi"/>
                <w:sz w:val="20"/>
                <w:szCs w:val="20"/>
                <w:lang w:val="es-ES"/>
              </w:rPr>
            </w:pPr>
            <w:r w:rsidRPr="00C32174">
              <w:rPr>
                <w:rFonts w:eastAsiaTheme="minorHAnsi"/>
                <w:sz w:val="20"/>
                <w:szCs w:val="20"/>
                <w:lang w:val="es-ES"/>
              </w:rPr>
              <w:t>Informe Red de Monitoreo de Calidad del Aire (SEB 18609) - Período Mayo 2015</w:t>
            </w:r>
          </w:p>
        </w:tc>
        <w:tc>
          <w:tcPr>
            <w:tcW w:w="695" w:type="pct"/>
          </w:tcPr>
          <w:p w:rsidR="00FD0271" w:rsidRDefault="00FD0271" w:rsidP="00FD0271">
            <w:pPr>
              <w:rPr>
                <w:rFonts w:eastAsiaTheme="minorHAnsi"/>
                <w:sz w:val="20"/>
                <w:szCs w:val="20"/>
                <w:lang w:val="es-ES"/>
              </w:rPr>
            </w:pPr>
          </w:p>
          <w:p w:rsidR="00FD0271" w:rsidRDefault="00FD0271" w:rsidP="00FD0271">
            <w:r>
              <w:rPr>
                <w:rFonts w:eastAsiaTheme="minorHAnsi"/>
                <w:sz w:val="20"/>
                <w:szCs w:val="20"/>
                <w:lang w:val="es-ES"/>
              </w:rPr>
              <w:t xml:space="preserve">  </w:t>
            </w:r>
            <w:r w:rsidRPr="00F32CB4">
              <w:rPr>
                <w:rFonts w:eastAsiaTheme="minorHAnsi"/>
                <w:sz w:val="20"/>
                <w:szCs w:val="20"/>
                <w:lang w:val="es-ES"/>
              </w:rPr>
              <w:t>Aire - Gases y MP</w:t>
            </w:r>
          </w:p>
        </w:tc>
        <w:tc>
          <w:tcPr>
            <w:tcW w:w="317" w:type="pct"/>
            <w:vAlign w:val="center"/>
          </w:tcPr>
          <w:p w:rsidR="00FD0271" w:rsidRDefault="00FD0271" w:rsidP="00FD0271">
            <w:pPr>
              <w:jc w:val="center"/>
              <w:rPr>
                <w:rFonts w:eastAsiaTheme="minorHAnsi"/>
                <w:sz w:val="20"/>
                <w:szCs w:val="20"/>
                <w:lang w:val="es-ES"/>
              </w:rPr>
            </w:pPr>
            <w:r w:rsidRPr="00C32174">
              <w:rPr>
                <w:rFonts w:eastAsiaTheme="minorHAnsi"/>
                <w:sz w:val="20"/>
                <w:szCs w:val="20"/>
                <w:lang w:val="es-ES"/>
              </w:rPr>
              <w:t>43439</w:t>
            </w:r>
          </w:p>
        </w:tc>
        <w:tc>
          <w:tcPr>
            <w:tcW w:w="429" w:type="pct"/>
            <w:vAlign w:val="center"/>
          </w:tcPr>
          <w:p w:rsidR="00FD0271" w:rsidRDefault="00FD0271" w:rsidP="00FD0271">
            <w:pPr>
              <w:jc w:val="center"/>
              <w:rPr>
                <w:rFonts w:eastAsiaTheme="minorHAnsi"/>
                <w:sz w:val="20"/>
                <w:szCs w:val="20"/>
                <w:lang w:val="es-ES"/>
              </w:rPr>
            </w:pPr>
          </w:p>
          <w:p w:rsidR="00FD0271" w:rsidRPr="00FD0271" w:rsidRDefault="00FD0271" w:rsidP="00FD0271">
            <w:pPr>
              <w:jc w:val="center"/>
              <w:rPr>
                <w:rFonts w:eastAsiaTheme="minorHAnsi"/>
                <w:sz w:val="20"/>
                <w:szCs w:val="20"/>
                <w:lang w:val="es-ES"/>
              </w:rPr>
            </w:pPr>
            <w:r>
              <w:rPr>
                <w:rFonts w:eastAsiaTheme="minorHAnsi"/>
                <w:sz w:val="20"/>
                <w:szCs w:val="20"/>
                <w:lang w:val="es-ES"/>
              </w:rPr>
              <w:t>01-05-2015</w:t>
            </w:r>
          </w:p>
          <w:p w:rsidR="00FD0271" w:rsidRPr="000174BC" w:rsidRDefault="00FD0271" w:rsidP="00FD0271">
            <w:pPr>
              <w:jc w:val="center"/>
              <w:rPr>
                <w:rFonts w:eastAsiaTheme="minorHAnsi"/>
                <w:sz w:val="20"/>
                <w:szCs w:val="20"/>
                <w:lang w:val="es-ES"/>
              </w:rPr>
            </w:pPr>
          </w:p>
        </w:tc>
        <w:tc>
          <w:tcPr>
            <w:tcW w:w="429" w:type="pct"/>
            <w:vAlign w:val="center"/>
          </w:tcPr>
          <w:p w:rsidR="00FD0271" w:rsidRDefault="00FD0271" w:rsidP="00FD0271">
            <w:pPr>
              <w:jc w:val="center"/>
              <w:rPr>
                <w:rFonts w:eastAsiaTheme="minorHAnsi"/>
                <w:sz w:val="20"/>
                <w:szCs w:val="20"/>
                <w:lang w:val="es-ES"/>
              </w:rPr>
            </w:pPr>
            <w:r w:rsidRPr="00FD0271">
              <w:rPr>
                <w:rFonts w:eastAsiaTheme="minorHAnsi"/>
                <w:sz w:val="20"/>
                <w:szCs w:val="20"/>
                <w:lang w:val="es-ES"/>
              </w:rPr>
              <w:t>31-05-2015</w:t>
            </w:r>
          </w:p>
        </w:tc>
        <w:tc>
          <w:tcPr>
            <w:tcW w:w="533" w:type="pct"/>
          </w:tcPr>
          <w:p w:rsidR="00FD0271" w:rsidRDefault="00FD0271" w:rsidP="00FD0271">
            <w:pPr>
              <w:jc w:val="center"/>
              <w:rPr>
                <w:rFonts w:eastAsiaTheme="minorHAnsi"/>
                <w:sz w:val="20"/>
                <w:szCs w:val="20"/>
                <w:lang w:val="es-ES" w:eastAsia="es-ES"/>
              </w:rPr>
            </w:pPr>
          </w:p>
          <w:p w:rsidR="00FD0271" w:rsidRDefault="00FD0271" w:rsidP="00FD0271">
            <w:pPr>
              <w:jc w:val="center"/>
            </w:pPr>
            <w:r w:rsidRPr="003C067B">
              <w:rPr>
                <w:rFonts w:eastAsiaTheme="minorHAnsi"/>
                <w:sz w:val="20"/>
                <w:szCs w:val="20"/>
                <w:lang w:val="es-ES" w:eastAsia="es-ES"/>
              </w:rPr>
              <w:t>SAG</w:t>
            </w:r>
          </w:p>
        </w:tc>
        <w:tc>
          <w:tcPr>
            <w:tcW w:w="673" w:type="pct"/>
          </w:tcPr>
          <w:p w:rsidR="00FD0271" w:rsidRDefault="00FD0271" w:rsidP="00FD0271">
            <w:pPr>
              <w:jc w:val="center"/>
              <w:rPr>
                <w:rFonts w:eastAsiaTheme="minorHAnsi"/>
                <w:sz w:val="20"/>
                <w:szCs w:val="20"/>
                <w:lang w:val="es-ES" w:eastAsia="es-ES"/>
              </w:rPr>
            </w:pPr>
          </w:p>
          <w:p w:rsidR="00FD0271" w:rsidRDefault="00FD0271" w:rsidP="00FD0271">
            <w:pPr>
              <w:jc w:val="center"/>
            </w:pPr>
            <w:r w:rsidRPr="002E3A44">
              <w:rPr>
                <w:rFonts w:eastAsiaTheme="minorHAnsi"/>
                <w:sz w:val="20"/>
                <w:szCs w:val="20"/>
                <w:lang w:val="es-ES" w:eastAsia="es-ES"/>
              </w:rPr>
              <w:t>SMA</w:t>
            </w:r>
          </w:p>
        </w:tc>
        <w:tc>
          <w:tcPr>
            <w:tcW w:w="861" w:type="pct"/>
            <w:vAlign w:val="center"/>
          </w:tcPr>
          <w:p w:rsidR="00FD0271" w:rsidRDefault="00CB19E5" w:rsidP="00FD0271">
            <w:pPr>
              <w:jc w:val="center"/>
              <w:rPr>
                <w:rFonts w:eastAsiaTheme="minorHAnsi"/>
                <w:sz w:val="20"/>
                <w:szCs w:val="20"/>
                <w:lang w:val="es-ES" w:eastAsia="es-ES"/>
              </w:rPr>
            </w:pPr>
            <w:r>
              <w:rPr>
                <w:rFonts w:eastAsiaTheme="minorHAnsi"/>
                <w:sz w:val="20"/>
                <w:szCs w:val="20"/>
                <w:lang w:val="es-ES" w:eastAsia="es-ES"/>
              </w:rPr>
              <w:t>9</w:t>
            </w:r>
          </w:p>
        </w:tc>
      </w:tr>
      <w:tr w:rsidR="00FD0271" w:rsidRPr="0025129B" w:rsidTr="000403C4">
        <w:trPr>
          <w:trHeight w:val="379"/>
        </w:trPr>
        <w:tc>
          <w:tcPr>
            <w:tcW w:w="1063" w:type="pct"/>
            <w:tcMar>
              <w:top w:w="0" w:type="dxa"/>
              <w:left w:w="70" w:type="dxa"/>
              <w:bottom w:w="0" w:type="dxa"/>
              <w:right w:w="70" w:type="dxa"/>
            </w:tcMar>
            <w:vAlign w:val="center"/>
          </w:tcPr>
          <w:p w:rsidR="00FD0271" w:rsidRPr="00C32174" w:rsidRDefault="00FD0271" w:rsidP="00FD0271">
            <w:pPr>
              <w:rPr>
                <w:rFonts w:eastAsiaTheme="minorHAnsi"/>
                <w:sz w:val="20"/>
                <w:szCs w:val="20"/>
                <w:lang w:val="es-ES"/>
              </w:rPr>
            </w:pPr>
            <w:r w:rsidRPr="00C32174">
              <w:rPr>
                <w:rFonts w:eastAsiaTheme="minorHAnsi"/>
                <w:sz w:val="20"/>
                <w:szCs w:val="20"/>
                <w:lang w:val="es-ES"/>
              </w:rPr>
              <w:t>Informe Red de Monitoreo de Calidad del Aire (SEB 18737) - Período Junio 2015</w:t>
            </w:r>
          </w:p>
        </w:tc>
        <w:tc>
          <w:tcPr>
            <w:tcW w:w="695" w:type="pct"/>
          </w:tcPr>
          <w:p w:rsidR="00FD0271" w:rsidRDefault="00FD0271" w:rsidP="00FD0271">
            <w:pPr>
              <w:rPr>
                <w:rFonts w:eastAsiaTheme="minorHAnsi"/>
                <w:sz w:val="20"/>
                <w:szCs w:val="20"/>
                <w:lang w:val="es-ES"/>
              </w:rPr>
            </w:pPr>
          </w:p>
          <w:p w:rsidR="00FD0271" w:rsidRDefault="00FD0271" w:rsidP="00FD0271">
            <w:r>
              <w:rPr>
                <w:rFonts w:eastAsiaTheme="minorHAnsi"/>
                <w:sz w:val="20"/>
                <w:szCs w:val="20"/>
                <w:lang w:val="es-ES"/>
              </w:rPr>
              <w:t xml:space="preserve">  </w:t>
            </w:r>
            <w:r w:rsidRPr="00F32CB4">
              <w:rPr>
                <w:rFonts w:eastAsiaTheme="minorHAnsi"/>
                <w:sz w:val="20"/>
                <w:szCs w:val="20"/>
                <w:lang w:val="es-ES"/>
              </w:rPr>
              <w:t>Aire - Gases y MP</w:t>
            </w:r>
          </w:p>
        </w:tc>
        <w:tc>
          <w:tcPr>
            <w:tcW w:w="317" w:type="pct"/>
            <w:vAlign w:val="center"/>
          </w:tcPr>
          <w:p w:rsidR="00FD0271" w:rsidRDefault="00FD0271" w:rsidP="00FD0271">
            <w:pPr>
              <w:jc w:val="center"/>
              <w:rPr>
                <w:rFonts w:eastAsiaTheme="minorHAnsi"/>
                <w:sz w:val="20"/>
                <w:szCs w:val="20"/>
                <w:lang w:val="es-ES"/>
              </w:rPr>
            </w:pPr>
            <w:r w:rsidRPr="00C32174">
              <w:rPr>
                <w:rFonts w:eastAsiaTheme="minorHAnsi"/>
                <w:sz w:val="20"/>
                <w:szCs w:val="20"/>
                <w:lang w:val="es-ES"/>
              </w:rPr>
              <w:t>43440</w:t>
            </w:r>
          </w:p>
        </w:tc>
        <w:tc>
          <w:tcPr>
            <w:tcW w:w="429" w:type="pct"/>
            <w:vAlign w:val="center"/>
          </w:tcPr>
          <w:p w:rsidR="00FD0271" w:rsidRDefault="00FD0271" w:rsidP="00FD0271">
            <w:pPr>
              <w:jc w:val="center"/>
              <w:rPr>
                <w:rFonts w:eastAsiaTheme="minorHAnsi"/>
                <w:sz w:val="20"/>
                <w:szCs w:val="20"/>
                <w:lang w:val="es-ES"/>
              </w:rPr>
            </w:pPr>
          </w:p>
          <w:p w:rsidR="00FD0271" w:rsidRPr="00FD0271" w:rsidRDefault="00FD0271" w:rsidP="00FD0271">
            <w:pPr>
              <w:jc w:val="center"/>
              <w:rPr>
                <w:rFonts w:eastAsiaTheme="minorHAnsi"/>
                <w:sz w:val="20"/>
                <w:szCs w:val="20"/>
                <w:lang w:val="es-ES"/>
              </w:rPr>
            </w:pPr>
            <w:r w:rsidRPr="00FD0271">
              <w:rPr>
                <w:rFonts w:eastAsiaTheme="minorHAnsi"/>
                <w:sz w:val="20"/>
                <w:szCs w:val="20"/>
                <w:lang w:val="es-ES"/>
              </w:rPr>
              <w:t>01-06-201</w:t>
            </w:r>
            <w:r>
              <w:rPr>
                <w:rFonts w:eastAsiaTheme="minorHAnsi"/>
                <w:sz w:val="20"/>
                <w:szCs w:val="20"/>
                <w:lang w:val="es-ES"/>
              </w:rPr>
              <w:t>5</w:t>
            </w:r>
          </w:p>
          <w:p w:rsidR="00FD0271" w:rsidRPr="000174BC" w:rsidRDefault="00FD0271" w:rsidP="00FD0271">
            <w:pPr>
              <w:jc w:val="center"/>
              <w:rPr>
                <w:rFonts w:eastAsiaTheme="minorHAnsi"/>
                <w:sz w:val="20"/>
                <w:szCs w:val="20"/>
                <w:lang w:val="es-ES"/>
              </w:rPr>
            </w:pPr>
          </w:p>
        </w:tc>
        <w:tc>
          <w:tcPr>
            <w:tcW w:w="429" w:type="pct"/>
            <w:vAlign w:val="center"/>
          </w:tcPr>
          <w:p w:rsidR="00FD0271" w:rsidRDefault="00FD0271" w:rsidP="00FD0271">
            <w:pPr>
              <w:jc w:val="center"/>
              <w:rPr>
                <w:rFonts w:eastAsiaTheme="minorHAnsi"/>
                <w:sz w:val="20"/>
                <w:szCs w:val="20"/>
                <w:lang w:val="es-ES"/>
              </w:rPr>
            </w:pPr>
            <w:r>
              <w:rPr>
                <w:rFonts w:eastAsiaTheme="minorHAnsi"/>
                <w:sz w:val="20"/>
                <w:szCs w:val="20"/>
                <w:lang w:val="es-ES"/>
              </w:rPr>
              <w:t>30-06-2015</w:t>
            </w:r>
          </w:p>
        </w:tc>
        <w:tc>
          <w:tcPr>
            <w:tcW w:w="533" w:type="pct"/>
          </w:tcPr>
          <w:p w:rsidR="00FD0271" w:rsidRDefault="00FD0271" w:rsidP="00FD0271">
            <w:pPr>
              <w:jc w:val="center"/>
              <w:rPr>
                <w:rFonts w:eastAsiaTheme="minorHAnsi"/>
                <w:sz w:val="20"/>
                <w:szCs w:val="20"/>
                <w:lang w:val="es-ES" w:eastAsia="es-ES"/>
              </w:rPr>
            </w:pPr>
          </w:p>
          <w:p w:rsidR="00FD0271" w:rsidRDefault="00FD0271" w:rsidP="00FD0271">
            <w:pPr>
              <w:jc w:val="center"/>
            </w:pPr>
            <w:r w:rsidRPr="003C067B">
              <w:rPr>
                <w:rFonts w:eastAsiaTheme="minorHAnsi"/>
                <w:sz w:val="20"/>
                <w:szCs w:val="20"/>
                <w:lang w:val="es-ES" w:eastAsia="es-ES"/>
              </w:rPr>
              <w:t>SAG</w:t>
            </w:r>
          </w:p>
        </w:tc>
        <w:tc>
          <w:tcPr>
            <w:tcW w:w="673" w:type="pct"/>
          </w:tcPr>
          <w:p w:rsidR="00FD0271" w:rsidRDefault="00FD0271" w:rsidP="00FD0271">
            <w:pPr>
              <w:jc w:val="center"/>
              <w:rPr>
                <w:rFonts w:eastAsiaTheme="minorHAnsi"/>
                <w:sz w:val="20"/>
                <w:szCs w:val="20"/>
                <w:lang w:val="es-ES" w:eastAsia="es-ES"/>
              </w:rPr>
            </w:pPr>
          </w:p>
          <w:p w:rsidR="00FD0271" w:rsidRDefault="00FD0271" w:rsidP="00FD0271">
            <w:pPr>
              <w:jc w:val="center"/>
            </w:pPr>
            <w:r w:rsidRPr="002E3A44">
              <w:rPr>
                <w:rFonts w:eastAsiaTheme="minorHAnsi"/>
                <w:sz w:val="20"/>
                <w:szCs w:val="20"/>
                <w:lang w:val="es-ES" w:eastAsia="es-ES"/>
              </w:rPr>
              <w:t>SMA</w:t>
            </w:r>
          </w:p>
        </w:tc>
        <w:tc>
          <w:tcPr>
            <w:tcW w:w="861" w:type="pct"/>
            <w:vAlign w:val="center"/>
          </w:tcPr>
          <w:p w:rsidR="00FD0271" w:rsidRDefault="00CB19E5" w:rsidP="00FD0271">
            <w:pPr>
              <w:jc w:val="center"/>
              <w:rPr>
                <w:rFonts w:eastAsiaTheme="minorHAnsi"/>
                <w:sz w:val="20"/>
                <w:szCs w:val="20"/>
                <w:lang w:val="es-ES" w:eastAsia="es-ES"/>
              </w:rPr>
            </w:pPr>
            <w:r>
              <w:rPr>
                <w:rFonts w:eastAsiaTheme="minorHAnsi"/>
                <w:sz w:val="20"/>
                <w:szCs w:val="20"/>
                <w:lang w:val="es-ES" w:eastAsia="es-ES"/>
              </w:rPr>
              <w:t>9</w:t>
            </w:r>
          </w:p>
        </w:tc>
      </w:tr>
      <w:tr w:rsidR="00FD0271" w:rsidRPr="0025129B" w:rsidTr="000403C4">
        <w:trPr>
          <w:trHeight w:val="379"/>
        </w:trPr>
        <w:tc>
          <w:tcPr>
            <w:tcW w:w="1063" w:type="pct"/>
            <w:tcMar>
              <w:top w:w="0" w:type="dxa"/>
              <w:left w:w="70" w:type="dxa"/>
              <w:bottom w:w="0" w:type="dxa"/>
              <w:right w:w="70" w:type="dxa"/>
            </w:tcMar>
            <w:vAlign w:val="center"/>
          </w:tcPr>
          <w:p w:rsidR="00FD0271" w:rsidRPr="00C32174" w:rsidRDefault="00FD0271" w:rsidP="00FD0271">
            <w:pPr>
              <w:rPr>
                <w:rFonts w:eastAsiaTheme="minorHAnsi"/>
                <w:sz w:val="20"/>
                <w:szCs w:val="20"/>
                <w:lang w:val="es-ES"/>
              </w:rPr>
            </w:pPr>
            <w:r w:rsidRPr="00C32174">
              <w:rPr>
                <w:rFonts w:eastAsiaTheme="minorHAnsi"/>
                <w:sz w:val="20"/>
                <w:szCs w:val="20"/>
                <w:lang w:val="es-ES"/>
              </w:rPr>
              <w:t>Informe Red de Monitoreo de Calidad del Aire (SEB 18924) - Período Julio 2015</w:t>
            </w:r>
          </w:p>
        </w:tc>
        <w:tc>
          <w:tcPr>
            <w:tcW w:w="695" w:type="pct"/>
          </w:tcPr>
          <w:p w:rsidR="00FD0271" w:rsidRDefault="00FD0271" w:rsidP="00FD0271">
            <w:pPr>
              <w:rPr>
                <w:rFonts w:eastAsiaTheme="minorHAnsi"/>
                <w:sz w:val="20"/>
                <w:szCs w:val="20"/>
                <w:lang w:val="es-ES"/>
              </w:rPr>
            </w:pPr>
          </w:p>
          <w:p w:rsidR="00FD0271" w:rsidRDefault="00FD0271" w:rsidP="00FD0271">
            <w:r>
              <w:rPr>
                <w:rFonts w:eastAsiaTheme="minorHAnsi"/>
                <w:sz w:val="20"/>
                <w:szCs w:val="20"/>
                <w:lang w:val="es-ES"/>
              </w:rPr>
              <w:t xml:space="preserve">  </w:t>
            </w:r>
            <w:r w:rsidRPr="00F32CB4">
              <w:rPr>
                <w:rFonts w:eastAsiaTheme="minorHAnsi"/>
                <w:sz w:val="20"/>
                <w:szCs w:val="20"/>
                <w:lang w:val="es-ES"/>
              </w:rPr>
              <w:t>Aire - Gases y MP</w:t>
            </w:r>
          </w:p>
        </w:tc>
        <w:tc>
          <w:tcPr>
            <w:tcW w:w="317" w:type="pct"/>
            <w:vAlign w:val="center"/>
          </w:tcPr>
          <w:p w:rsidR="00FD0271" w:rsidRDefault="00FD0271" w:rsidP="00FD0271">
            <w:pPr>
              <w:jc w:val="center"/>
              <w:rPr>
                <w:rFonts w:eastAsiaTheme="minorHAnsi"/>
                <w:sz w:val="20"/>
                <w:szCs w:val="20"/>
                <w:lang w:val="es-ES"/>
              </w:rPr>
            </w:pPr>
            <w:r w:rsidRPr="00C32174">
              <w:rPr>
                <w:rFonts w:eastAsiaTheme="minorHAnsi"/>
                <w:sz w:val="20"/>
                <w:szCs w:val="20"/>
                <w:lang w:val="es-ES"/>
              </w:rPr>
              <w:t>43441</w:t>
            </w:r>
          </w:p>
        </w:tc>
        <w:tc>
          <w:tcPr>
            <w:tcW w:w="429" w:type="pct"/>
            <w:vAlign w:val="center"/>
          </w:tcPr>
          <w:p w:rsidR="00FD0271" w:rsidRDefault="00FD0271" w:rsidP="00FD0271">
            <w:pPr>
              <w:jc w:val="center"/>
              <w:rPr>
                <w:rFonts w:eastAsiaTheme="minorHAnsi"/>
                <w:sz w:val="20"/>
                <w:szCs w:val="20"/>
                <w:lang w:val="es-ES"/>
              </w:rPr>
            </w:pPr>
          </w:p>
          <w:p w:rsidR="00FD0271" w:rsidRPr="00FD0271" w:rsidRDefault="00FD0271" w:rsidP="00FD0271">
            <w:pPr>
              <w:jc w:val="center"/>
              <w:rPr>
                <w:rFonts w:eastAsiaTheme="minorHAnsi"/>
                <w:sz w:val="20"/>
                <w:szCs w:val="20"/>
                <w:lang w:val="es-ES"/>
              </w:rPr>
            </w:pPr>
            <w:r>
              <w:rPr>
                <w:rFonts w:eastAsiaTheme="minorHAnsi"/>
                <w:sz w:val="20"/>
                <w:szCs w:val="20"/>
                <w:lang w:val="es-ES"/>
              </w:rPr>
              <w:t>01-07-2015</w:t>
            </w:r>
          </w:p>
          <w:p w:rsidR="00FD0271" w:rsidRPr="000174BC" w:rsidRDefault="00FD0271" w:rsidP="00FD0271">
            <w:pPr>
              <w:jc w:val="center"/>
              <w:rPr>
                <w:rFonts w:eastAsiaTheme="minorHAnsi"/>
                <w:sz w:val="20"/>
                <w:szCs w:val="20"/>
                <w:lang w:val="es-ES"/>
              </w:rPr>
            </w:pPr>
          </w:p>
        </w:tc>
        <w:tc>
          <w:tcPr>
            <w:tcW w:w="429" w:type="pct"/>
            <w:vAlign w:val="center"/>
          </w:tcPr>
          <w:p w:rsidR="00FD0271" w:rsidRDefault="00FD0271" w:rsidP="00FD0271">
            <w:pPr>
              <w:jc w:val="center"/>
              <w:rPr>
                <w:rFonts w:eastAsiaTheme="minorHAnsi"/>
                <w:sz w:val="20"/>
                <w:szCs w:val="20"/>
                <w:lang w:val="es-ES"/>
              </w:rPr>
            </w:pPr>
            <w:r>
              <w:rPr>
                <w:rFonts w:eastAsiaTheme="minorHAnsi"/>
                <w:sz w:val="20"/>
                <w:szCs w:val="20"/>
                <w:lang w:val="es-ES"/>
              </w:rPr>
              <w:t>31-07-2015</w:t>
            </w:r>
          </w:p>
        </w:tc>
        <w:tc>
          <w:tcPr>
            <w:tcW w:w="533" w:type="pct"/>
          </w:tcPr>
          <w:p w:rsidR="00FD0271" w:rsidRDefault="00FD0271" w:rsidP="00FD0271">
            <w:pPr>
              <w:jc w:val="center"/>
              <w:rPr>
                <w:rFonts w:eastAsiaTheme="minorHAnsi"/>
                <w:sz w:val="20"/>
                <w:szCs w:val="20"/>
                <w:lang w:val="es-ES" w:eastAsia="es-ES"/>
              </w:rPr>
            </w:pPr>
          </w:p>
          <w:p w:rsidR="00FD0271" w:rsidRDefault="00FD0271" w:rsidP="00FD0271">
            <w:pPr>
              <w:jc w:val="center"/>
            </w:pPr>
            <w:r w:rsidRPr="003C067B">
              <w:rPr>
                <w:rFonts w:eastAsiaTheme="minorHAnsi"/>
                <w:sz w:val="20"/>
                <w:szCs w:val="20"/>
                <w:lang w:val="es-ES" w:eastAsia="es-ES"/>
              </w:rPr>
              <w:t>SAG</w:t>
            </w:r>
          </w:p>
        </w:tc>
        <w:tc>
          <w:tcPr>
            <w:tcW w:w="673" w:type="pct"/>
          </w:tcPr>
          <w:p w:rsidR="00FD0271" w:rsidRDefault="00FD0271" w:rsidP="00FD0271">
            <w:pPr>
              <w:jc w:val="center"/>
              <w:rPr>
                <w:rFonts w:eastAsiaTheme="minorHAnsi"/>
                <w:sz w:val="20"/>
                <w:szCs w:val="20"/>
                <w:lang w:val="es-ES" w:eastAsia="es-ES"/>
              </w:rPr>
            </w:pPr>
          </w:p>
          <w:p w:rsidR="00FD0271" w:rsidRDefault="00FD0271" w:rsidP="00FD0271">
            <w:pPr>
              <w:jc w:val="center"/>
            </w:pPr>
            <w:r w:rsidRPr="002E3A44">
              <w:rPr>
                <w:rFonts w:eastAsiaTheme="minorHAnsi"/>
                <w:sz w:val="20"/>
                <w:szCs w:val="20"/>
                <w:lang w:val="es-ES" w:eastAsia="es-ES"/>
              </w:rPr>
              <w:t>SMA</w:t>
            </w:r>
          </w:p>
        </w:tc>
        <w:tc>
          <w:tcPr>
            <w:tcW w:w="861" w:type="pct"/>
            <w:vAlign w:val="center"/>
          </w:tcPr>
          <w:p w:rsidR="00FD0271" w:rsidRDefault="00CB19E5" w:rsidP="00FD0271">
            <w:pPr>
              <w:jc w:val="center"/>
              <w:rPr>
                <w:rFonts w:eastAsiaTheme="minorHAnsi"/>
                <w:sz w:val="20"/>
                <w:szCs w:val="20"/>
                <w:lang w:val="es-ES" w:eastAsia="es-ES"/>
              </w:rPr>
            </w:pPr>
            <w:r>
              <w:rPr>
                <w:rFonts w:eastAsiaTheme="minorHAnsi"/>
                <w:sz w:val="20"/>
                <w:szCs w:val="20"/>
                <w:lang w:val="es-ES" w:eastAsia="es-ES"/>
              </w:rPr>
              <w:t>9</w:t>
            </w:r>
          </w:p>
        </w:tc>
      </w:tr>
      <w:tr w:rsidR="0060675E" w:rsidRPr="0025129B" w:rsidTr="000403C4">
        <w:trPr>
          <w:trHeight w:val="379"/>
        </w:trPr>
        <w:tc>
          <w:tcPr>
            <w:tcW w:w="1063" w:type="pct"/>
            <w:tcMar>
              <w:top w:w="0" w:type="dxa"/>
              <w:left w:w="70" w:type="dxa"/>
              <w:bottom w:w="0" w:type="dxa"/>
              <w:right w:w="70" w:type="dxa"/>
            </w:tcMar>
            <w:vAlign w:val="center"/>
          </w:tcPr>
          <w:p w:rsidR="0060675E" w:rsidRPr="00C32174" w:rsidRDefault="000634D1" w:rsidP="000634D1">
            <w:pPr>
              <w:rPr>
                <w:rFonts w:eastAsiaTheme="minorHAnsi"/>
                <w:sz w:val="20"/>
                <w:szCs w:val="20"/>
                <w:lang w:val="es-ES"/>
              </w:rPr>
            </w:pPr>
            <w:r w:rsidRPr="000634D1">
              <w:rPr>
                <w:rFonts w:eastAsiaTheme="minorHAnsi"/>
                <w:sz w:val="20"/>
                <w:szCs w:val="20"/>
                <w:lang w:val="es-ES"/>
              </w:rPr>
              <w:t>Informe Red de Monitoreo de Calidad de Aire (SEB - 19030)/Periodo Agosto 2015</w:t>
            </w:r>
          </w:p>
        </w:tc>
        <w:tc>
          <w:tcPr>
            <w:tcW w:w="695" w:type="pct"/>
          </w:tcPr>
          <w:p w:rsidR="000634D1" w:rsidRDefault="000634D1" w:rsidP="000634D1">
            <w:pPr>
              <w:jc w:val="center"/>
              <w:rPr>
                <w:rFonts w:eastAsiaTheme="minorHAnsi"/>
                <w:sz w:val="20"/>
                <w:szCs w:val="20"/>
                <w:lang w:val="es-ES"/>
              </w:rPr>
            </w:pPr>
          </w:p>
          <w:p w:rsidR="0060675E" w:rsidRDefault="0060675E" w:rsidP="000634D1">
            <w:pPr>
              <w:jc w:val="center"/>
              <w:rPr>
                <w:rFonts w:eastAsiaTheme="minorHAnsi"/>
                <w:sz w:val="20"/>
                <w:szCs w:val="20"/>
                <w:lang w:val="es-ES"/>
              </w:rPr>
            </w:pPr>
            <w:r w:rsidRPr="0060675E">
              <w:rPr>
                <w:rFonts w:eastAsiaTheme="minorHAnsi"/>
                <w:sz w:val="20"/>
                <w:szCs w:val="20"/>
                <w:lang w:val="es-ES"/>
              </w:rPr>
              <w:t>Aire - Gases y MP</w:t>
            </w:r>
          </w:p>
        </w:tc>
        <w:tc>
          <w:tcPr>
            <w:tcW w:w="317" w:type="pct"/>
            <w:vAlign w:val="center"/>
          </w:tcPr>
          <w:p w:rsidR="0060675E" w:rsidRPr="00C32174" w:rsidRDefault="000634D1" w:rsidP="00FD0271">
            <w:pPr>
              <w:jc w:val="center"/>
              <w:rPr>
                <w:rFonts w:eastAsiaTheme="minorHAnsi"/>
                <w:sz w:val="20"/>
                <w:szCs w:val="20"/>
                <w:lang w:val="es-ES"/>
              </w:rPr>
            </w:pPr>
            <w:r w:rsidRPr="000634D1">
              <w:rPr>
                <w:rFonts w:eastAsiaTheme="minorHAnsi"/>
                <w:sz w:val="20"/>
                <w:szCs w:val="20"/>
                <w:lang w:val="es-ES"/>
              </w:rPr>
              <w:t>53060</w:t>
            </w:r>
          </w:p>
        </w:tc>
        <w:tc>
          <w:tcPr>
            <w:tcW w:w="429" w:type="pct"/>
            <w:vAlign w:val="center"/>
          </w:tcPr>
          <w:p w:rsidR="000634D1" w:rsidRDefault="000634D1" w:rsidP="000634D1">
            <w:pPr>
              <w:jc w:val="center"/>
              <w:rPr>
                <w:rFonts w:eastAsiaTheme="minorHAnsi"/>
                <w:sz w:val="20"/>
                <w:szCs w:val="20"/>
                <w:lang w:val="es-ES"/>
              </w:rPr>
            </w:pPr>
          </w:p>
          <w:p w:rsidR="000634D1" w:rsidRPr="000634D1" w:rsidRDefault="000634D1" w:rsidP="000634D1">
            <w:pPr>
              <w:jc w:val="center"/>
              <w:rPr>
                <w:rFonts w:eastAsiaTheme="minorHAnsi"/>
                <w:sz w:val="20"/>
                <w:szCs w:val="20"/>
                <w:lang w:val="es-ES"/>
              </w:rPr>
            </w:pPr>
            <w:r w:rsidRPr="000634D1">
              <w:rPr>
                <w:rFonts w:eastAsiaTheme="minorHAnsi"/>
                <w:sz w:val="20"/>
                <w:szCs w:val="20"/>
                <w:lang w:val="es-ES"/>
              </w:rPr>
              <w:t>01-08-2015</w:t>
            </w:r>
          </w:p>
          <w:p w:rsidR="0060675E" w:rsidRDefault="0060675E" w:rsidP="000634D1">
            <w:pPr>
              <w:jc w:val="center"/>
              <w:rPr>
                <w:rFonts w:eastAsiaTheme="minorHAnsi"/>
                <w:sz w:val="20"/>
                <w:szCs w:val="20"/>
                <w:lang w:val="es-ES"/>
              </w:rPr>
            </w:pPr>
          </w:p>
        </w:tc>
        <w:tc>
          <w:tcPr>
            <w:tcW w:w="429" w:type="pct"/>
            <w:vAlign w:val="center"/>
          </w:tcPr>
          <w:p w:rsidR="0060675E" w:rsidRDefault="000634D1" w:rsidP="000634D1">
            <w:pPr>
              <w:rPr>
                <w:rFonts w:eastAsiaTheme="minorHAnsi"/>
                <w:sz w:val="20"/>
                <w:szCs w:val="20"/>
                <w:lang w:val="es-ES"/>
              </w:rPr>
            </w:pPr>
            <w:r w:rsidRPr="000634D1">
              <w:rPr>
                <w:rFonts w:eastAsiaTheme="minorHAnsi"/>
                <w:sz w:val="20"/>
                <w:szCs w:val="20"/>
                <w:lang w:val="es-ES"/>
              </w:rPr>
              <w:t xml:space="preserve"> 31-08-2015</w:t>
            </w:r>
          </w:p>
        </w:tc>
        <w:tc>
          <w:tcPr>
            <w:tcW w:w="533" w:type="pct"/>
          </w:tcPr>
          <w:p w:rsidR="000634D1" w:rsidRDefault="000634D1" w:rsidP="0060675E">
            <w:pPr>
              <w:jc w:val="center"/>
              <w:rPr>
                <w:rFonts w:eastAsiaTheme="minorHAnsi"/>
                <w:sz w:val="20"/>
                <w:szCs w:val="20"/>
                <w:lang w:val="es-ES" w:eastAsia="es-ES"/>
              </w:rPr>
            </w:pPr>
          </w:p>
          <w:p w:rsidR="0060675E" w:rsidRDefault="0060675E" w:rsidP="0060675E">
            <w:pPr>
              <w:jc w:val="center"/>
            </w:pPr>
            <w:r w:rsidRPr="0067341B">
              <w:rPr>
                <w:rFonts w:eastAsiaTheme="minorHAnsi"/>
                <w:sz w:val="20"/>
                <w:szCs w:val="20"/>
                <w:lang w:val="es-ES" w:eastAsia="es-ES"/>
              </w:rPr>
              <w:t>SAG</w:t>
            </w:r>
          </w:p>
        </w:tc>
        <w:tc>
          <w:tcPr>
            <w:tcW w:w="673" w:type="pct"/>
          </w:tcPr>
          <w:p w:rsidR="0060675E" w:rsidRDefault="0060675E" w:rsidP="00FD0271">
            <w:pPr>
              <w:jc w:val="center"/>
              <w:rPr>
                <w:rFonts w:eastAsiaTheme="minorHAnsi"/>
                <w:sz w:val="20"/>
                <w:szCs w:val="20"/>
                <w:lang w:val="es-ES" w:eastAsia="es-ES"/>
              </w:rPr>
            </w:pPr>
            <w:r w:rsidRPr="002E3A44">
              <w:rPr>
                <w:rFonts w:eastAsiaTheme="minorHAnsi"/>
                <w:sz w:val="20"/>
                <w:szCs w:val="20"/>
                <w:lang w:val="es-ES" w:eastAsia="es-ES"/>
              </w:rPr>
              <w:t>SMA</w:t>
            </w:r>
          </w:p>
        </w:tc>
        <w:tc>
          <w:tcPr>
            <w:tcW w:w="861" w:type="pct"/>
            <w:vAlign w:val="center"/>
          </w:tcPr>
          <w:p w:rsidR="0060675E" w:rsidRDefault="00CB19E5" w:rsidP="00FD0271">
            <w:pPr>
              <w:jc w:val="center"/>
              <w:rPr>
                <w:rFonts w:eastAsiaTheme="minorHAnsi"/>
                <w:sz w:val="20"/>
                <w:szCs w:val="20"/>
                <w:lang w:val="es-ES" w:eastAsia="es-ES"/>
              </w:rPr>
            </w:pPr>
            <w:r>
              <w:rPr>
                <w:rFonts w:eastAsiaTheme="minorHAnsi"/>
                <w:sz w:val="20"/>
                <w:szCs w:val="20"/>
                <w:lang w:val="es-ES" w:eastAsia="es-ES"/>
              </w:rPr>
              <w:t>9</w:t>
            </w:r>
          </w:p>
        </w:tc>
      </w:tr>
      <w:tr w:rsidR="0060675E" w:rsidRPr="0025129B" w:rsidTr="000403C4">
        <w:trPr>
          <w:trHeight w:val="379"/>
        </w:trPr>
        <w:tc>
          <w:tcPr>
            <w:tcW w:w="1063" w:type="pct"/>
            <w:tcMar>
              <w:top w:w="0" w:type="dxa"/>
              <w:left w:w="70" w:type="dxa"/>
              <w:bottom w:w="0" w:type="dxa"/>
              <w:right w:w="70" w:type="dxa"/>
            </w:tcMar>
            <w:vAlign w:val="center"/>
          </w:tcPr>
          <w:p w:rsidR="0060675E" w:rsidRDefault="000634D1" w:rsidP="000634D1">
            <w:pPr>
              <w:rPr>
                <w:rFonts w:eastAsiaTheme="minorHAnsi"/>
                <w:sz w:val="20"/>
                <w:szCs w:val="20"/>
                <w:lang w:val="es-ES"/>
              </w:rPr>
            </w:pPr>
            <w:r w:rsidRPr="000634D1">
              <w:rPr>
                <w:rFonts w:eastAsiaTheme="minorHAnsi"/>
                <w:sz w:val="20"/>
                <w:szCs w:val="20"/>
                <w:lang w:val="es-ES"/>
              </w:rPr>
              <w:t>Informe Red de Monitoreo de Calidad de Aire (SEB - 1</w:t>
            </w:r>
            <w:r>
              <w:rPr>
                <w:rFonts w:eastAsiaTheme="minorHAnsi"/>
                <w:sz w:val="20"/>
                <w:szCs w:val="20"/>
                <w:lang w:val="es-ES"/>
              </w:rPr>
              <w:t>9045)/Periodo Septiembre 2015.</w:t>
            </w:r>
          </w:p>
        </w:tc>
        <w:tc>
          <w:tcPr>
            <w:tcW w:w="695" w:type="pct"/>
          </w:tcPr>
          <w:p w:rsidR="000634D1" w:rsidRDefault="000634D1">
            <w:pPr>
              <w:rPr>
                <w:rFonts w:eastAsiaTheme="minorHAnsi"/>
                <w:sz w:val="20"/>
                <w:szCs w:val="20"/>
                <w:lang w:val="es-ES"/>
              </w:rPr>
            </w:pPr>
          </w:p>
          <w:p w:rsidR="0060675E" w:rsidRDefault="0060675E" w:rsidP="000634D1">
            <w:pPr>
              <w:jc w:val="center"/>
            </w:pPr>
            <w:r w:rsidRPr="00464E13">
              <w:rPr>
                <w:rFonts w:eastAsiaTheme="minorHAnsi"/>
                <w:sz w:val="20"/>
                <w:szCs w:val="20"/>
                <w:lang w:val="es-ES"/>
              </w:rPr>
              <w:t>Aire - Gases y MP</w:t>
            </w:r>
          </w:p>
        </w:tc>
        <w:tc>
          <w:tcPr>
            <w:tcW w:w="317" w:type="pct"/>
            <w:vAlign w:val="center"/>
          </w:tcPr>
          <w:p w:rsidR="0060675E" w:rsidRPr="00C32174" w:rsidRDefault="000634D1" w:rsidP="00FD0271">
            <w:pPr>
              <w:jc w:val="center"/>
              <w:rPr>
                <w:rFonts w:eastAsiaTheme="minorHAnsi"/>
                <w:sz w:val="20"/>
                <w:szCs w:val="20"/>
                <w:lang w:val="es-ES"/>
              </w:rPr>
            </w:pPr>
            <w:r w:rsidRPr="000634D1">
              <w:rPr>
                <w:rFonts w:eastAsiaTheme="minorHAnsi"/>
                <w:sz w:val="20"/>
                <w:szCs w:val="20"/>
                <w:lang w:val="es-ES"/>
              </w:rPr>
              <w:t>53063</w:t>
            </w:r>
          </w:p>
        </w:tc>
        <w:tc>
          <w:tcPr>
            <w:tcW w:w="429" w:type="pct"/>
            <w:vAlign w:val="center"/>
          </w:tcPr>
          <w:p w:rsidR="0060675E" w:rsidRDefault="000634D1" w:rsidP="000634D1">
            <w:pPr>
              <w:jc w:val="center"/>
              <w:rPr>
                <w:rFonts w:eastAsiaTheme="minorHAnsi"/>
                <w:sz w:val="20"/>
                <w:szCs w:val="20"/>
                <w:lang w:val="es-ES"/>
              </w:rPr>
            </w:pPr>
            <w:r w:rsidRPr="000634D1">
              <w:rPr>
                <w:rFonts w:eastAsiaTheme="minorHAnsi"/>
                <w:sz w:val="20"/>
                <w:szCs w:val="20"/>
                <w:lang w:val="es-ES"/>
              </w:rPr>
              <w:t>01-09-201</w:t>
            </w:r>
            <w:r>
              <w:rPr>
                <w:rFonts w:eastAsiaTheme="minorHAnsi"/>
                <w:sz w:val="20"/>
                <w:szCs w:val="20"/>
                <w:lang w:val="es-ES"/>
              </w:rPr>
              <w:t>5</w:t>
            </w:r>
          </w:p>
        </w:tc>
        <w:tc>
          <w:tcPr>
            <w:tcW w:w="429" w:type="pct"/>
            <w:vAlign w:val="center"/>
          </w:tcPr>
          <w:p w:rsidR="0060675E" w:rsidRDefault="000634D1" w:rsidP="000634D1">
            <w:pPr>
              <w:rPr>
                <w:rFonts w:eastAsiaTheme="minorHAnsi"/>
                <w:sz w:val="20"/>
                <w:szCs w:val="20"/>
                <w:lang w:val="es-ES"/>
              </w:rPr>
            </w:pPr>
            <w:r w:rsidRPr="000634D1">
              <w:rPr>
                <w:rFonts w:eastAsiaTheme="minorHAnsi"/>
                <w:sz w:val="20"/>
                <w:szCs w:val="20"/>
                <w:lang w:val="es-ES"/>
              </w:rPr>
              <w:t>30-09-2015</w:t>
            </w:r>
          </w:p>
        </w:tc>
        <w:tc>
          <w:tcPr>
            <w:tcW w:w="533" w:type="pct"/>
          </w:tcPr>
          <w:p w:rsidR="000634D1" w:rsidRDefault="000634D1" w:rsidP="0060675E">
            <w:pPr>
              <w:jc w:val="center"/>
              <w:rPr>
                <w:rFonts w:eastAsiaTheme="minorHAnsi"/>
                <w:sz w:val="20"/>
                <w:szCs w:val="20"/>
                <w:lang w:val="es-ES" w:eastAsia="es-ES"/>
              </w:rPr>
            </w:pPr>
          </w:p>
          <w:p w:rsidR="0060675E" w:rsidRDefault="0060675E" w:rsidP="0060675E">
            <w:pPr>
              <w:jc w:val="center"/>
            </w:pPr>
            <w:r w:rsidRPr="0067341B">
              <w:rPr>
                <w:rFonts w:eastAsiaTheme="minorHAnsi"/>
                <w:sz w:val="20"/>
                <w:szCs w:val="20"/>
                <w:lang w:val="es-ES" w:eastAsia="es-ES"/>
              </w:rPr>
              <w:t>SAG</w:t>
            </w:r>
          </w:p>
        </w:tc>
        <w:tc>
          <w:tcPr>
            <w:tcW w:w="673" w:type="pct"/>
          </w:tcPr>
          <w:p w:rsidR="0060675E" w:rsidRDefault="0060675E" w:rsidP="0060675E">
            <w:pPr>
              <w:jc w:val="center"/>
            </w:pPr>
            <w:r w:rsidRPr="00520310">
              <w:rPr>
                <w:rFonts w:eastAsiaTheme="minorHAnsi"/>
                <w:sz w:val="20"/>
                <w:szCs w:val="20"/>
                <w:lang w:val="es-ES" w:eastAsia="es-ES"/>
              </w:rPr>
              <w:t>SMA</w:t>
            </w:r>
          </w:p>
        </w:tc>
        <w:tc>
          <w:tcPr>
            <w:tcW w:w="861" w:type="pct"/>
            <w:vAlign w:val="center"/>
          </w:tcPr>
          <w:p w:rsidR="0060675E" w:rsidRDefault="00CB19E5" w:rsidP="00FD0271">
            <w:pPr>
              <w:jc w:val="center"/>
              <w:rPr>
                <w:rFonts w:eastAsiaTheme="minorHAnsi"/>
                <w:sz w:val="20"/>
                <w:szCs w:val="20"/>
                <w:lang w:val="es-ES" w:eastAsia="es-ES"/>
              </w:rPr>
            </w:pPr>
            <w:r>
              <w:rPr>
                <w:rFonts w:eastAsiaTheme="minorHAnsi"/>
                <w:sz w:val="20"/>
                <w:szCs w:val="20"/>
                <w:lang w:val="es-ES" w:eastAsia="es-ES"/>
              </w:rPr>
              <w:t>9</w:t>
            </w:r>
          </w:p>
        </w:tc>
      </w:tr>
      <w:tr w:rsidR="0060675E" w:rsidRPr="0025129B" w:rsidTr="000403C4">
        <w:trPr>
          <w:trHeight w:val="379"/>
        </w:trPr>
        <w:tc>
          <w:tcPr>
            <w:tcW w:w="1063" w:type="pct"/>
            <w:tcMar>
              <w:top w:w="0" w:type="dxa"/>
              <w:left w:w="70" w:type="dxa"/>
              <w:bottom w:w="0" w:type="dxa"/>
              <w:right w:w="70" w:type="dxa"/>
            </w:tcMar>
            <w:vAlign w:val="center"/>
          </w:tcPr>
          <w:p w:rsidR="0060675E" w:rsidRDefault="000634D1" w:rsidP="000634D1">
            <w:pPr>
              <w:rPr>
                <w:rFonts w:eastAsiaTheme="minorHAnsi"/>
                <w:sz w:val="20"/>
                <w:szCs w:val="20"/>
                <w:lang w:val="es-ES"/>
              </w:rPr>
            </w:pPr>
            <w:r w:rsidRPr="000634D1">
              <w:rPr>
                <w:rFonts w:eastAsiaTheme="minorHAnsi"/>
                <w:sz w:val="20"/>
                <w:szCs w:val="20"/>
                <w:lang w:val="es-ES"/>
              </w:rPr>
              <w:t xml:space="preserve">Informe Red de Monitoreo de </w:t>
            </w:r>
            <w:r>
              <w:rPr>
                <w:rFonts w:eastAsiaTheme="minorHAnsi"/>
                <w:sz w:val="20"/>
                <w:szCs w:val="20"/>
                <w:lang w:val="es-ES"/>
              </w:rPr>
              <w:t>Calidad de Aire (SEB - 19174)/</w:t>
            </w:r>
            <w:r w:rsidRPr="000634D1">
              <w:rPr>
                <w:rFonts w:eastAsiaTheme="minorHAnsi"/>
                <w:sz w:val="20"/>
                <w:szCs w:val="20"/>
                <w:lang w:val="es-ES"/>
              </w:rPr>
              <w:t xml:space="preserve">Periodo Octubre </w:t>
            </w:r>
            <w:r w:rsidRPr="000634D1">
              <w:rPr>
                <w:rFonts w:eastAsiaTheme="minorHAnsi"/>
                <w:sz w:val="20"/>
                <w:szCs w:val="20"/>
                <w:lang w:val="es-ES"/>
              </w:rPr>
              <w:lastRenderedPageBreak/>
              <w:t>2015</w:t>
            </w:r>
          </w:p>
        </w:tc>
        <w:tc>
          <w:tcPr>
            <w:tcW w:w="695" w:type="pct"/>
          </w:tcPr>
          <w:p w:rsidR="000634D1" w:rsidRDefault="000634D1" w:rsidP="000634D1">
            <w:pPr>
              <w:jc w:val="center"/>
              <w:rPr>
                <w:rFonts w:eastAsiaTheme="minorHAnsi"/>
                <w:sz w:val="20"/>
                <w:szCs w:val="20"/>
                <w:lang w:val="es-ES"/>
              </w:rPr>
            </w:pPr>
          </w:p>
          <w:p w:rsidR="0060675E" w:rsidRDefault="0060675E" w:rsidP="000634D1">
            <w:pPr>
              <w:jc w:val="center"/>
            </w:pPr>
            <w:r w:rsidRPr="00464E13">
              <w:rPr>
                <w:rFonts w:eastAsiaTheme="minorHAnsi"/>
                <w:sz w:val="20"/>
                <w:szCs w:val="20"/>
                <w:lang w:val="es-ES"/>
              </w:rPr>
              <w:t>Aire - Gases y MP</w:t>
            </w:r>
          </w:p>
        </w:tc>
        <w:tc>
          <w:tcPr>
            <w:tcW w:w="317" w:type="pct"/>
            <w:vAlign w:val="center"/>
          </w:tcPr>
          <w:p w:rsidR="0060675E" w:rsidRPr="00C32174" w:rsidRDefault="000634D1" w:rsidP="00FD0271">
            <w:pPr>
              <w:jc w:val="center"/>
              <w:rPr>
                <w:rFonts w:eastAsiaTheme="minorHAnsi"/>
                <w:sz w:val="20"/>
                <w:szCs w:val="20"/>
                <w:lang w:val="es-ES"/>
              </w:rPr>
            </w:pPr>
            <w:r w:rsidRPr="000634D1">
              <w:rPr>
                <w:rFonts w:eastAsiaTheme="minorHAnsi"/>
                <w:sz w:val="20"/>
                <w:szCs w:val="20"/>
                <w:lang w:val="es-ES"/>
              </w:rPr>
              <w:t>53065</w:t>
            </w:r>
          </w:p>
        </w:tc>
        <w:tc>
          <w:tcPr>
            <w:tcW w:w="429" w:type="pct"/>
            <w:vAlign w:val="center"/>
          </w:tcPr>
          <w:p w:rsidR="0060675E" w:rsidRDefault="000634D1" w:rsidP="000634D1">
            <w:pPr>
              <w:jc w:val="center"/>
              <w:rPr>
                <w:rFonts w:eastAsiaTheme="minorHAnsi"/>
                <w:sz w:val="20"/>
                <w:szCs w:val="20"/>
                <w:lang w:val="es-ES"/>
              </w:rPr>
            </w:pPr>
            <w:r w:rsidRPr="000634D1">
              <w:rPr>
                <w:rFonts w:eastAsiaTheme="minorHAnsi"/>
                <w:sz w:val="20"/>
                <w:szCs w:val="20"/>
                <w:lang w:val="es-ES"/>
              </w:rPr>
              <w:t>01-10-2015</w:t>
            </w:r>
          </w:p>
        </w:tc>
        <w:tc>
          <w:tcPr>
            <w:tcW w:w="429" w:type="pct"/>
            <w:vAlign w:val="center"/>
          </w:tcPr>
          <w:p w:rsidR="0060675E" w:rsidRDefault="000634D1" w:rsidP="000634D1">
            <w:pPr>
              <w:rPr>
                <w:rFonts w:eastAsiaTheme="minorHAnsi"/>
                <w:sz w:val="20"/>
                <w:szCs w:val="20"/>
                <w:lang w:val="es-ES"/>
              </w:rPr>
            </w:pPr>
            <w:r w:rsidRPr="000634D1">
              <w:rPr>
                <w:rFonts w:eastAsiaTheme="minorHAnsi"/>
                <w:sz w:val="20"/>
                <w:szCs w:val="20"/>
                <w:lang w:val="es-ES"/>
              </w:rPr>
              <w:t>31-10-2015</w:t>
            </w:r>
          </w:p>
        </w:tc>
        <w:tc>
          <w:tcPr>
            <w:tcW w:w="533" w:type="pct"/>
          </w:tcPr>
          <w:p w:rsidR="000634D1" w:rsidRDefault="000634D1" w:rsidP="0060675E">
            <w:pPr>
              <w:jc w:val="center"/>
              <w:rPr>
                <w:rFonts w:eastAsiaTheme="minorHAnsi"/>
                <w:sz w:val="20"/>
                <w:szCs w:val="20"/>
                <w:lang w:val="es-ES" w:eastAsia="es-ES"/>
              </w:rPr>
            </w:pPr>
          </w:p>
          <w:p w:rsidR="0060675E" w:rsidRDefault="0060675E" w:rsidP="0060675E">
            <w:pPr>
              <w:jc w:val="center"/>
            </w:pPr>
            <w:r w:rsidRPr="0067341B">
              <w:rPr>
                <w:rFonts w:eastAsiaTheme="minorHAnsi"/>
                <w:sz w:val="20"/>
                <w:szCs w:val="20"/>
                <w:lang w:val="es-ES" w:eastAsia="es-ES"/>
              </w:rPr>
              <w:t>SAG</w:t>
            </w:r>
          </w:p>
        </w:tc>
        <w:tc>
          <w:tcPr>
            <w:tcW w:w="673" w:type="pct"/>
          </w:tcPr>
          <w:p w:rsidR="0060675E" w:rsidRDefault="0060675E" w:rsidP="0060675E">
            <w:pPr>
              <w:jc w:val="center"/>
            </w:pPr>
            <w:r w:rsidRPr="00520310">
              <w:rPr>
                <w:rFonts w:eastAsiaTheme="minorHAnsi"/>
                <w:sz w:val="20"/>
                <w:szCs w:val="20"/>
                <w:lang w:val="es-ES" w:eastAsia="es-ES"/>
              </w:rPr>
              <w:t>SMA</w:t>
            </w:r>
          </w:p>
        </w:tc>
        <w:tc>
          <w:tcPr>
            <w:tcW w:w="861" w:type="pct"/>
            <w:vAlign w:val="center"/>
          </w:tcPr>
          <w:p w:rsidR="0060675E" w:rsidRDefault="00CB19E5" w:rsidP="00FD0271">
            <w:pPr>
              <w:jc w:val="center"/>
              <w:rPr>
                <w:rFonts w:eastAsiaTheme="minorHAnsi"/>
                <w:sz w:val="20"/>
                <w:szCs w:val="20"/>
                <w:lang w:val="es-ES" w:eastAsia="es-ES"/>
              </w:rPr>
            </w:pPr>
            <w:r>
              <w:rPr>
                <w:rFonts w:eastAsiaTheme="minorHAnsi"/>
                <w:sz w:val="20"/>
                <w:szCs w:val="20"/>
                <w:lang w:val="es-ES" w:eastAsia="es-ES"/>
              </w:rPr>
              <w:t>9</w:t>
            </w:r>
          </w:p>
        </w:tc>
      </w:tr>
      <w:tr w:rsidR="0060675E" w:rsidRPr="0025129B" w:rsidTr="000403C4">
        <w:trPr>
          <w:trHeight w:val="379"/>
        </w:trPr>
        <w:tc>
          <w:tcPr>
            <w:tcW w:w="1063" w:type="pct"/>
            <w:tcMar>
              <w:top w:w="0" w:type="dxa"/>
              <w:left w:w="70" w:type="dxa"/>
              <w:bottom w:w="0" w:type="dxa"/>
              <w:right w:w="70" w:type="dxa"/>
            </w:tcMar>
            <w:vAlign w:val="center"/>
          </w:tcPr>
          <w:p w:rsidR="0060675E" w:rsidRDefault="000634D1" w:rsidP="000634D1">
            <w:pPr>
              <w:rPr>
                <w:rFonts w:eastAsiaTheme="minorHAnsi"/>
                <w:sz w:val="20"/>
                <w:szCs w:val="20"/>
                <w:lang w:val="es-ES"/>
              </w:rPr>
            </w:pPr>
            <w:r w:rsidRPr="000634D1">
              <w:rPr>
                <w:rFonts w:eastAsiaTheme="minorHAnsi"/>
                <w:sz w:val="20"/>
                <w:szCs w:val="20"/>
                <w:lang w:val="es-ES"/>
              </w:rPr>
              <w:lastRenderedPageBreak/>
              <w:t>Informe Red de Monitoreo de Calidad de Aire (SEB - 19273)/Periodo Noviembre 2015</w:t>
            </w:r>
          </w:p>
        </w:tc>
        <w:tc>
          <w:tcPr>
            <w:tcW w:w="695" w:type="pct"/>
          </w:tcPr>
          <w:p w:rsidR="00C605E8" w:rsidRDefault="00C605E8">
            <w:pPr>
              <w:rPr>
                <w:rFonts w:eastAsiaTheme="minorHAnsi"/>
                <w:sz w:val="20"/>
                <w:szCs w:val="20"/>
                <w:lang w:val="es-ES"/>
              </w:rPr>
            </w:pPr>
          </w:p>
          <w:p w:rsidR="0060675E" w:rsidRDefault="0060675E" w:rsidP="000634D1">
            <w:pPr>
              <w:jc w:val="center"/>
            </w:pPr>
            <w:r w:rsidRPr="00464E13">
              <w:rPr>
                <w:rFonts w:eastAsiaTheme="minorHAnsi"/>
                <w:sz w:val="20"/>
                <w:szCs w:val="20"/>
                <w:lang w:val="es-ES"/>
              </w:rPr>
              <w:t>Aire - Gases y MP</w:t>
            </w:r>
          </w:p>
        </w:tc>
        <w:tc>
          <w:tcPr>
            <w:tcW w:w="317" w:type="pct"/>
            <w:vAlign w:val="center"/>
          </w:tcPr>
          <w:p w:rsidR="0060675E" w:rsidRPr="00C32174" w:rsidRDefault="000634D1" w:rsidP="00FD0271">
            <w:pPr>
              <w:jc w:val="center"/>
              <w:rPr>
                <w:rFonts w:eastAsiaTheme="minorHAnsi"/>
                <w:sz w:val="20"/>
                <w:szCs w:val="20"/>
                <w:lang w:val="es-ES"/>
              </w:rPr>
            </w:pPr>
            <w:r w:rsidRPr="000634D1">
              <w:rPr>
                <w:rFonts w:eastAsiaTheme="minorHAnsi"/>
                <w:sz w:val="20"/>
                <w:szCs w:val="20"/>
                <w:lang w:val="es-ES"/>
              </w:rPr>
              <w:t>53066</w:t>
            </w:r>
          </w:p>
        </w:tc>
        <w:tc>
          <w:tcPr>
            <w:tcW w:w="429" w:type="pct"/>
            <w:vAlign w:val="center"/>
          </w:tcPr>
          <w:p w:rsidR="0060675E" w:rsidRDefault="000634D1" w:rsidP="000634D1">
            <w:pPr>
              <w:jc w:val="center"/>
              <w:rPr>
                <w:rFonts w:eastAsiaTheme="minorHAnsi"/>
                <w:sz w:val="20"/>
                <w:szCs w:val="20"/>
                <w:lang w:val="es-ES"/>
              </w:rPr>
            </w:pPr>
            <w:r w:rsidRPr="000634D1">
              <w:rPr>
                <w:rFonts w:eastAsiaTheme="minorHAnsi"/>
                <w:sz w:val="20"/>
                <w:szCs w:val="20"/>
                <w:lang w:val="es-ES"/>
              </w:rPr>
              <w:t>01-11-2015</w:t>
            </w:r>
          </w:p>
        </w:tc>
        <w:tc>
          <w:tcPr>
            <w:tcW w:w="429" w:type="pct"/>
            <w:vAlign w:val="center"/>
          </w:tcPr>
          <w:p w:rsidR="0060675E" w:rsidRDefault="000634D1" w:rsidP="000634D1">
            <w:pPr>
              <w:rPr>
                <w:rFonts w:eastAsiaTheme="minorHAnsi"/>
                <w:sz w:val="20"/>
                <w:szCs w:val="20"/>
                <w:lang w:val="es-ES"/>
              </w:rPr>
            </w:pPr>
            <w:r w:rsidRPr="000634D1">
              <w:rPr>
                <w:rFonts w:eastAsiaTheme="minorHAnsi"/>
                <w:sz w:val="20"/>
                <w:szCs w:val="20"/>
                <w:lang w:val="es-ES"/>
              </w:rPr>
              <w:t>30-11-2015</w:t>
            </w:r>
          </w:p>
        </w:tc>
        <w:tc>
          <w:tcPr>
            <w:tcW w:w="533" w:type="pct"/>
          </w:tcPr>
          <w:p w:rsidR="000634D1" w:rsidRDefault="000634D1" w:rsidP="0060675E">
            <w:pPr>
              <w:jc w:val="center"/>
              <w:rPr>
                <w:rFonts w:eastAsiaTheme="minorHAnsi"/>
                <w:sz w:val="20"/>
                <w:szCs w:val="20"/>
                <w:lang w:val="es-ES" w:eastAsia="es-ES"/>
              </w:rPr>
            </w:pPr>
          </w:p>
          <w:p w:rsidR="0060675E" w:rsidRDefault="0060675E" w:rsidP="0060675E">
            <w:pPr>
              <w:jc w:val="center"/>
            </w:pPr>
            <w:r w:rsidRPr="0067341B">
              <w:rPr>
                <w:rFonts w:eastAsiaTheme="minorHAnsi"/>
                <w:sz w:val="20"/>
                <w:szCs w:val="20"/>
                <w:lang w:val="es-ES" w:eastAsia="es-ES"/>
              </w:rPr>
              <w:t>SAG</w:t>
            </w:r>
          </w:p>
        </w:tc>
        <w:tc>
          <w:tcPr>
            <w:tcW w:w="673" w:type="pct"/>
          </w:tcPr>
          <w:p w:rsidR="0060675E" w:rsidRDefault="0060675E" w:rsidP="0060675E">
            <w:pPr>
              <w:jc w:val="center"/>
            </w:pPr>
            <w:r w:rsidRPr="00520310">
              <w:rPr>
                <w:rFonts w:eastAsiaTheme="minorHAnsi"/>
                <w:sz w:val="20"/>
                <w:szCs w:val="20"/>
                <w:lang w:val="es-ES" w:eastAsia="es-ES"/>
              </w:rPr>
              <w:t>SMA</w:t>
            </w:r>
          </w:p>
        </w:tc>
        <w:tc>
          <w:tcPr>
            <w:tcW w:w="861" w:type="pct"/>
            <w:vAlign w:val="center"/>
          </w:tcPr>
          <w:p w:rsidR="0060675E" w:rsidRDefault="00CB19E5" w:rsidP="00FD0271">
            <w:pPr>
              <w:jc w:val="center"/>
              <w:rPr>
                <w:rFonts w:eastAsiaTheme="minorHAnsi"/>
                <w:sz w:val="20"/>
                <w:szCs w:val="20"/>
                <w:lang w:val="es-ES" w:eastAsia="es-ES"/>
              </w:rPr>
            </w:pPr>
            <w:r>
              <w:rPr>
                <w:rFonts w:eastAsiaTheme="minorHAnsi"/>
                <w:sz w:val="20"/>
                <w:szCs w:val="20"/>
                <w:lang w:val="es-ES" w:eastAsia="es-ES"/>
              </w:rPr>
              <w:t>9</w:t>
            </w:r>
          </w:p>
        </w:tc>
      </w:tr>
      <w:tr w:rsidR="0060675E" w:rsidRPr="0025129B" w:rsidTr="000403C4">
        <w:trPr>
          <w:trHeight w:val="379"/>
        </w:trPr>
        <w:tc>
          <w:tcPr>
            <w:tcW w:w="1063" w:type="pct"/>
            <w:tcMar>
              <w:top w:w="0" w:type="dxa"/>
              <w:left w:w="70" w:type="dxa"/>
              <w:bottom w:w="0" w:type="dxa"/>
              <w:right w:w="70" w:type="dxa"/>
            </w:tcMar>
            <w:vAlign w:val="center"/>
          </w:tcPr>
          <w:p w:rsidR="0060675E" w:rsidRDefault="000634D1" w:rsidP="000634D1">
            <w:pPr>
              <w:rPr>
                <w:rFonts w:eastAsiaTheme="minorHAnsi"/>
                <w:sz w:val="20"/>
                <w:szCs w:val="20"/>
                <w:lang w:val="es-ES"/>
              </w:rPr>
            </w:pPr>
            <w:r w:rsidRPr="000634D1">
              <w:rPr>
                <w:rFonts w:eastAsiaTheme="minorHAnsi"/>
                <w:sz w:val="20"/>
                <w:szCs w:val="20"/>
                <w:lang w:val="es-ES"/>
              </w:rPr>
              <w:t xml:space="preserve">Informe Red de Monitoreo de </w:t>
            </w:r>
            <w:r>
              <w:rPr>
                <w:rFonts w:eastAsiaTheme="minorHAnsi"/>
                <w:sz w:val="20"/>
                <w:szCs w:val="20"/>
                <w:lang w:val="es-ES"/>
              </w:rPr>
              <w:t>Calidad de Aire (SEB - 19376)/</w:t>
            </w:r>
            <w:r w:rsidRPr="000634D1">
              <w:rPr>
                <w:rFonts w:eastAsiaTheme="minorHAnsi"/>
                <w:sz w:val="20"/>
                <w:szCs w:val="20"/>
                <w:lang w:val="es-ES"/>
              </w:rPr>
              <w:t>Periodo Diciembre 2015</w:t>
            </w:r>
            <w:r w:rsidRPr="000634D1">
              <w:rPr>
                <w:rFonts w:eastAsiaTheme="minorHAnsi"/>
                <w:sz w:val="20"/>
                <w:szCs w:val="20"/>
                <w:lang w:val="es-ES"/>
              </w:rPr>
              <w:tab/>
            </w:r>
          </w:p>
        </w:tc>
        <w:tc>
          <w:tcPr>
            <w:tcW w:w="695" w:type="pct"/>
          </w:tcPr>
          <w:p w:rsidR="000634D1" w:rsidRDefault="000634D1">
            <w:pPr>
              <w:rPr>
                <w:rFonts w:eastAsiaTheme="minorHAnsi"/>
                <w:sz w:val="20"/>
                <w:szCs w:val="20"/>
                <w:lang w:val="es-ES"/>
              </w:rPr>
            </w:pPr>
          </w:p>
          <w:p w:rsidR="0060675E" w:rsidRDefault="0060675E" w:rsidP="000634D1">
            <w:pPr>
              <w:jc w:val="center"/>
            </w:pPr>
            <w:r w:rsidRPr="00464E13">
              <w:rPr>
                <w:rFonts w:eastAsiaTheme="minorHAnsi"/>
                <w:sz w:val="20"/>
                <w:szCs w:val="20"/>
                <w:lang w:val="es-ES"/>
              </w:rPr>
              <w:t>Aire - Gases y MP</w:t>
            </w:r>
          </w:p>
        </w:tc>
        <w:tc>
          <w:tcPr>
            <w:tcW w:w="317" w:type="pct"/>
            <w:vAlign w:val="center"/>
          </w:tcPr>
          <w:p w:rsidR="0060675E" w:rsidRPr="00C32174" w:rsidRDefault="000634D1" w:rsidP="00FD0271">
            <w:pPr>
              <w:jc w:val="center"/>
              <w:rPr>
                <w:rFonts w:eastAsiaTheme="minorHAnsi"/>
                <w:sz w:val="20"/>
                <w:szCs w:val="20"/>
                <w:lang w:val="es-ES"/>
              </w:rPr>
            </w:pPr>
            <w:r>
              <w:rPr>
                <w:rFonts w:eastAsiaTheme="minorHAnsi"/>
                <w:sz w:val="20"/>
                <w:szCs w:val="20"/>
                <w:lang w:val="es-ES"/>
              </w:rPr>
              <w:t>53067</w:t>
            </w:r>
          </w:p>
        </w:tc>
        <w:tc>
          <w:tcPr>
            <w:tcW w:w="429" w:type="pct"/>
            <w:vAlign w:val="center"/>
          </w:tcPr>
          <w:p w:rsidR="0060675E" w:rsidRDefault="000634D1" w:rsidP="000634D1">
            <w:pPr>
              <w:jc w:val="center"/>
              <w:rPr>
                <w:rFonts w:eastAsiaTheme="minorHAnsi"/>
                <w:sz w:val="20"/>
                <w:szCs w:val="20"/>
                <w:lang w:val="es-ES"/>
              </w:rPr>
            </w:pPr>
            <w:r w:rsidRPr="000634D1">
              <w:rPr>
                <w:rFonts w:eastAsiaTheme="minorHAnsi"/>
                <w:sz w:val="20"/>
                <w:szCs w:val="20"/>
                <w:lang w:val="es-ES"/>
              </w:rPr>
              <w:t>01-12-2015</w:t>
            </w:r>
          </w:p>
        </w:tc>
        <w:tc>
          <w:tcPr>
            <w:tcW w:w="429" w:type="pct"/>
            <w:vAlign w:val="center"/>
          </w:tcPr>
          <w:p w:rsidR="0060675E" w:rsidRDefault="000634D1" w:rsidP="000634D1">
            <w:pPr>
              <w:rPr>
                <w:rFonts w:eastAsiaTheme="minorHAnsi"/>
                <w:sz w:val="20"/>
                <w:szCs w:val="20"/>
                <w:lang w:val="es-ES"/>
              </w:rPr>
            </w:pPr>
            <w:r w:rsidRPr="000634D1">
              <w:rPr>
                <w:rFonts w:eastAsiaTheme="minorHAnsi"/>
                <w:sz w:val="20"/>
                <w:szCs w:val="20"/>
                <w:lang w:val="es-ES"/>
              </w:rPr>
              <w:t>31-12-2015</w:t>
            </w:r>
          </w:p>
        </w:tc>
        <w:tc>
          <w:tcPr>
            <w:tcW w:w="533" w:type="pct"/>
          </w:tcPr>
          <w:p w:rsidR="000634D1" w:rsidRDefault="000634D1" w:rsidP="0060675E">
            <w:pPr>
              <w:jc w:val="center"/>
              <w:rPr>
                <w:rFonts w:eastAsiaTheme="minorHAnsi"/>
                <w:sz w:val="20"/>
                <w:szCs w:val="20"/>
                <w:lang w:val="es-ES" w:eastAsia="es-ES"/>
              </w:rPr>
            </w:pPr>
          </w:p>
          <w:p w:rsidR="0060675E" w:rsidRDefault="0060675E" w:rsidP="0060675E">
            <w:pPr>
              <w:jc w:val="center"/>
            </w:pPr>
            <w:r w:rsidRPr="0067341B">
              <w:rPr>
                <w:rFonts w:eastAsiaTheme="minorHAnsi"/>
                <w:sz w:val="20"/>
                <w:szCs w:val="20"/>
                <w:lang w:val="es-ES" w:eastAsia="es-ES"/>
              </w:rPr>
              <w:t>SAG</w:t>
            </w:r>
          </w:p>
        </w:tc>
        <w:tc>
          <w:tcPr>
            <w:tcW w:w="673" w:type="pct"/>
          </w:tcPr>
          <w:p w:rsidR="0060675E" w:rsidRDefault="0060675E" w:rsidP="0060675E">
            <w:pPr>
              <w:jc w:val="center"/>
            </w:pPr>
            <w:r w:rsidRPr="00520310">
              <w:rPr>
                <w:rFonts w:eastAsiaTheme="minorHAnsi"/>
                <w:sz w:val="20"/>
                <w:szCs w:val="20"/>
                <w:lang w:val="es-ES" w:eastAsia="es-ES"/>
              </w:rPr>
              <w:t>SMA</w:t>
            </w:r>
          </w:p>
        </w:tc>
        <w:tc>
          <w:tcPr>
            <w:tcW w:w="861" w:type="pct"/>
            <w:vAlign w:val="center"/>
          </w:tcPr>
          <w:p w:rsidR="0060675E" w:rsidRDefault="00CB19E5" w:rsidP="00FD0271">
            <w:pPr>
              <w:jc w:val="center"/>
              <w:rPr>
                <w:rFonts w:eastAsiaTheme="minorHAnsi"/>
                <w:sz w:val="20"/>
                <w:szCs w:val="20"/>
                <w:lang w:val="es-ES" w:eastAsia="es-ES"/>
              </w:rPr>
            </w:pPr>
            <w:r>
              <w:rPr>
                <w:rFonts w:eastAsiaTheme="minorHAnsi"/>
                <w:sz w:val="20"/>
                <w:szCs w:val="20"/>
                <w:lang w:val="es-ES" w:eastAsia="es-ES"/>
              </w:rPr>
              <w:t>9</w:t>
            </w:r>
          </w:p>
        </w:tc>
      </w:tr>
      <w:tr w:rsidR="00FD0271" w:rsidRPr="0025129B" w:rsidTr="003F1185">
        <w:trPr>
          <w:trHeight w:val="379"/>
        </w:trPr>
        <w:tc>
          <w:tcPr>
            <w:tcW w:w="1063" w:type="pct"/>
            <w:tcMar>
              <w:top w:w="0" w:type="dxa"/>
              <w:left w:w="70" w:type="dxa"/>
              <w:bottom w:w="0" w:type="dxa"/>
              <w:right w:w="70" w:type="dxa"/>
            </w:tcMar>
            <w:vAlign w:val="center"/>
          </w:tcPr>
          <w:p w:rsidR="00FD0271" w:rsidRPr="000536F3" w:rsidRDefault="00BD65AC" w:rsidP="00FD0271">
            <w:pPr>
              <w:rPr>
                <w:rFonts w:eastAsiaTheme="minorHAnsi"/>
                <w:sz w:val="20"/>
                <w:szCs w:val="20"/>
                <w:lang w:val="es-ES"/>
              </w:rPr>
            </w:pPr>
            <w:hyperlink r:id="rId38" w:tgtFrame="black" w:history="1">
              <w:r w:rsidR="00FD0271">
                <w:rPr>
                  <w:rFonts w:eastAsiaTheme="minorHAnsi"/>
                  <w:sz w:val="20"/>
                  <w:szCs w:val="20"/>
                  <w:lang w:val="es-ES"/>
                </w:rPr>
                <w:t>Plan de seguimiento ambient</w:t>
              </w:r>
              <w:r w:rsidR="00FD0271" w:rsidRPr="000536F3">
                <w:rPr>
                  <w:rFonts w:eastAsiaTheme="minorHAnsi"/>
                  <w:sz w:val="20"/>
                  <w:szCs w:val="20"/>
                  <w:lang w:val="es-ES"/>
                </w:rPr>
                <w:t>al del medio marino campaña N° 3 etapa de Construcción, Unidad N° 5, Empresa eléctrica Guacolda S.A.</w:t>
              </w:r>
            </w:hyperlink>
          </w:p>
        </w:tc>
        <w:tc>
          <w:tcPr>
            <w:tcW w:w="695" w:type="pct"/>
            <w:vAlign w:val="center"/>
          </w:tcPr>
          <w:p w:rsidR="00FD0271" w:rsidRPr="000174BC" w:rsidRDefault="00FD0271" w:rsidP="00FD0271">
            <w:pPr>
              <w:jc w:val="center"/>
              <w:rPr>
                <w:rFonts w:eastAsiaTheme="minorHAnsi"/>
                <w:sz w:val="20"/>
                <w:szCs w:val="20"/>
                <w:lang w:val="es-ES"/>
              </w:rPr>
            </w:pPr>
            <w:r>
              <w:rPr>
                <w:rFonts w:eastAsiaTheme="minorHAnsi"/>
                <w:sz w:val="20"/>
                <w:szCs w:val="20"/>
                <w:lang w:val="es-ES"/>
              </w:rPr>
              <w:t>Aguas Marinas</w:t>
            </w:r>
          </w:p>
        </w:tc>
        <w:tc>
          <w:tcPr>
            <w:tcW w:w="317" w:type="pct"/>
            <w:vAlign w:val="center"/>
          </w:tcPr>
          <w:p w:rsidR="00FD0271" w:rsidRDefault="00FD0271" w:rsidP="00FD0271">
            <w:pPr>
              <w:jc w:val="center"/>
              <w:rPr>
                <w:rFonts w:eastAsiaTheme="minorHAnsi"/>
                <w:sz w:val="20"/>
                <w:szCs w:val="20"/>
                <w:lang w:val="es-ES"/>
              </w:rPr>
            </w:pPr>
            <w:r>
              <w:rPr>
                <w:rFonts w:eastAsiaTheme="minorHAnsi"/>
                <w:sz w:val="20"/>
                <w:szCs w:val="20"/>
                <w:lang w:val="es-ES"/>
              </w:rPr>
              <w:t>43408</w:t>
            </w:r>
          </w:p>
        </w:tc>
        <w:tc>
          <w:tcPr>
            <w:tcW w:w="429" w:type="pct"/>
            <w:vAlign w:val="center"/>
          </w:tcPr>
          <w:p w:rsidR="00FD0271" w:rsidRPr="000174BC" w:rsidRDefault="00FD0271" w:rsidP="00FD0271">
            <w:pPr>
              <w:jc w:val="center"/>
              <w:rPr>
                <w:rFonts w:eastAsiaTheme="minorHAnsi"/>
                <w:sz w:val="20"/>
                <w:szCs w:val="20"/>
                <w:lang w:val="es-ES"/>
              </w:rPr>
            </w:pPr>
            <w:r>
              <w:rPr>
                <w:rFonts w:eastAsiaTheme="minorHAnsi"/>
                <w:sz w:val="20"/>
                <w:szCs w:val="20"/>
                <w:lang w:val="es-ES"/>
              </w:rPr>
              <w:t>23-07-2015</w:t>
            </w:r>
          </w:p>
        </w:tc>
        <w:tc>
          <w:tcPr>
            <w:tcW w:w="429" w:type="pct"/>
            <w:vAlign w:val="center"/>
          </w:tcPr>
          <w:p w:rsidR="00FD0271" w:rsidRDefault="00FD0271" w:rsidP="00FD0271">
            <w:pPr>
              <w:jc w:val="center"/>
              <w:rPr>
                <w:rFonts w:eastAsiaTheme="minorHAnsi"/>
                <w:sz w:val="20"/>
                <w:szCs w:val="20"/>
                <w:lang w:val="es-ES"/>
              </w:rPr>
            </w:pPr>
            <w:r>
              <w:rPr>
                <w:rFonts w:eastAsiaTheme="minorHAnsi"/>
                <w:sz w:val="20"/>
                <w:szCs w:val="20"/>
                <w:lang w:val="es-ES"/>
              </w:rPr>
              <w:t>30-07-2015</w:t>
            </w:r>
          </w:p>
        </w:tc>
        <w:tc>
          <w:tcPr>
            <w:tcW w:w="533" w:type="pct"/>
            <w:vAlign w:val="center"/>
          </w:tcPr>
          <w:p w:rsidR="00FD0271" w:rsidRDefault="00FD0271" w:rsidP="00FD0271">
            <w:pPr>
              <w:jc w:val="center"/>
              <w:rPr>
                <w:rFonts w:eastAsiaTheme="minorHAnsi"/>
                <w:sz w:val="20"/>
                <w:szCs w:val="20"/>
                <w:lang w:val="es-ES" w:eastAsia="es-ES"/>
              </w:rPr>
            </w:pPr>
            <w:r>
              <w:rPr>
                <w:rFonts w:eastAsiaTheme="minorHAnsi"/>
                <w:sz w:val="20"/>
                <w:szCs w:val="20"/>
                <w:lang w:val="es-ES" w:eastAsia="es-ES"/>
              </w:rPr>
              <w:t>DIRECTEMAR</w:t>
            </w:r>
          </w:p>
        </w:tc>
        <w:tc>
          <w:tcPr>
            <w:tcW w:w="673" w:type="pct"/>
            <w:vAlign w:val="center"/>
          </w:tcPr>
          <w:p w:rsidR="00FD0271" w:rsidRDefault="00FD0271" w:rsidP="00FD0271">
            <w:pPr>
              <w:jc w:val="center"/>
              <w:rPr>
                <w:rFonts w:eastAsiaTheme="minorHAnsi"/>
                <w:sz w:val="20"/>
                <w:szCs w:val="20"/>
                <w:lang w:val="es-ES" w:eastAsia="es-ES"/>
              </w:rPr>
            </w:pPr>
            <w:r>
              <w:rPr>
                <w:rFonts w:eastAsiaTheme="minorHAnsi"/>
                <w:sz w:val="20"/>
                <w:szCs w:val="20"/>
                <w:lang w:val="es-ES" w:eastAsia="es-ES"/>
              </w:rPr>
              <w:t>SMA</w:t>
            </w:r>
          </w:p>
        </w:tc>
        <w:tc>
          <w:tcPr>
            <w:tcW w:w="861" w:type="pct"/>
            <w:vAlign w:val="center"/>
          </w:tcPr>
          <w:p w:rsidR="00FD0271" w:rsidRDefault="00CB19E5" w:rsidP="00FD0271">
            <w:pPr>
              <w:jc w:val="center"/>
              <w:rPr>
                <w:rFonts w:eastAsiaTheme="minorHAnsi"/>
                <w:sz w:val="20"/>
                <w:szCs w:val="20"/>
                <w:lang w:val="es-ES" w:eastAsia="es-ES"/>
              </w:rPr>
            </w:pPr>
            <w:r>
              <w:rPr>
                <w:rFonts w:eastAsiaTheme="minorHAnsi"/>
                <w:sz w:val="20"/>
                <w:szCs w:val="20"/>
                <w:lang w:val="es-ES" w:eastAsia="es-ES"/>
              </w:rPr>
              <w:t>17</w:t>
            </w:r>
          </w:p>
        </w:tc>
      </w:tr>
    </w:tbl>
    <w:p w:rsidR="0066510C" w:rsidRDefault="0066510C" w:rsidP="0066510C">
      <w:bookmarkStart w:id="118" w:name="_Toc352840394"/>
      <w:bookmarkStart w:id="119" w:name="_Toc352841454"/>
      <w:bookmarkEnd w:id="110"/>
      <w:bookmarkEnd w:id="111"/>
    </w:p>
    <w:p w:rsidR="0066510C" w:rsidRDefault="0066510C" w:rsidP="0066510C"/>
    <w:p w:rsidR="0066510C" w:rsidRDefault="0066510C" w:rsidP="0066510C"/>
    <w:p w:rsidR="00C32174" w:rsidRDefault="00C32174" w:rsidP="0066510C"/>
    <w:p w:rsidR="00C32174" w:rsidRDefault="00C32174" w:rsidP="0066510C"/>
    <w:p w:rsidR="0066510C" w:rsidRDefault="0066510C" w:rsidP="0066510C">
      <w:r>
        <w:br w:type="textWrapping" w:clear="all"/>
      </w:r>
    </w:p>
    <w:p w:rsidR="0066510C" w:rsidRDefault="0066510C" w:rsidP="0066510C"/>
    <w:p w:rsidR="0066510C" w:rsidRDefault="0066510C" w:rsidP="0066510C"/>
    <w:p w:rsidR="000634D1" w:rsidRDefault="000634D1" w:rsidP="0066510C"/>
    <w:p w:rsidR="000634D1" w:rsidRDefault="000634D1" w:rsidP="0066510C"/>
    <w:p w:rsidR="000634D1" w:rsidRDefault="000634D1" w:rsidP="0066510C"/>
    <w:p w:rsidR="000634D1" w:rsidRDefault="000634D1" w:rsidP="0066510C"/>
    <w:p w:rsidR="000634D1" w:rsidRDefault="000634D1" w:rsidP="0066510C"/>
    <w:p w:rsidR="000634D1" w:rsidRDefault="000634D1" w:rsidP="0066510C"/>
    <w:p w:rsidR="000634D1" w:rsidRDefault="000634D1" w:rsidP="0066510C"/>
    <w:p w:rsidR="000634D1" w:rsidRDefault="000634D1" w:rsidP="0066510C"/>
    <w:p w:rsidR="000634D1" w:rsidRDefault="000634D1" w:rsidP="0066510C"/>
    <w:p w:rsidR="000634D1" w:rsidRDefault="000634D1" w:rsidP="0066510C"/>
    <w:p w:rsidR="000634D1" w:rsidRDefault="000634D1" w:rsidP="0066510C"/>
    <w:p w:rsidR="000634D1" w:rsidRDefault="000634D1" w:rsidP="0066510C"/>
    <w:p w:rsidR="000634D1" w:rsidRDefault="000634D1" w:rsidP="0066510C"/>
    <w:p w:rsidR="000634D1" w:rsidRDefault="000634D1" w:rsidP="0066510C"/>
    <w:p w:rsidR="000634D1" w:rsidRDefault="000634D1" w:rsidP="0066510C"/>
    <w:p w:rsidR="000634D1" w:rsidRDefault="000634D1" w:rsidP="0066510C"/>
    <w:p w:rsidR="0066510C" w:rsidRDefault="0066510C" w:rsidP="0066510C"/>
    <w:p w:rsidR="0066510C" w:rsidRDefault="0066510C" w:rsidP="0066510C">
      <w:pPr>
        <w:pStyle w:val="Ttulo1"/>
      </w:pPr>
      <w:bookmarkStart w:id="120" w:name="_Toc450838060"/>
      <w:r w:rsidRPr="0025129B">
        <w:lastRenderedPageBreak/>
        <w:t>HECHOS CONSTATADOS.</w:t>
      </w:r>
      <w:bookmarkEnd w:id="118"/>
      <w:bookmarkEnd w:id="119"/>
      <w:bookmarkEnd w:id="120"/>
    </w:p>
    <w:p w:rsidR="0066510C" w:rsidRDefault="0066510C" w:rsidP="0066510C">
      <w:pPr>
        <w:jc w:val="left"/>
      </w:pPr>
    </w:p>
    <w:p w:rsidR="0066510C" w:rsidRPr="00862E41" w:rsidRDefault="0066510C" w:rsidP="0066510C">
      <w:pPr>
        <w:pStyle w:val="Ttulo2"/>
      </w:pPr>
      <w:bookmarkStart w:id="121" w:name="_Toc450838061"/>
      <w:r w:rsidRPr="00862E41">
        <w:t>Manejo</w:t>
      </w:r>
      <w:r w:rsidR="00CE236E">
        <w:t xml:space="preserve"> </w:t>
      </w:r>
      <w:r w:rsidRPr="00862E41">
        <w:t>de emisiones atmosféricas</w:t>
      </w:r>
      <w:r>
        <w:t>.</w:t>
      </w:r>
      <w:bookmarkEnd w:id="121"/>
    </w:p>
    <w:p w:rsidR="0066510C" w:rsidRPr="00862E41" w:rsidRDefault="0066510C" w:rsidP="0066510C"/>
    <w:p w:rsidR="0066510C" w:rsidRPr="00862E41" w:rsidRDefault="00B012CB" w:rsidP="0066510C">
      <w:pPr>
        <w:pStyle w:val="Ttulo3"/>
        <w:ind w:left="720"/>
      </w:pPr>
      <w:bookmarkStart w:id="122" w:name="_Toc450838062"/>
      <w:r>
        <w:t>Entrada Complejo Guacolda</w:t>
      </w:r>
      <w:bookmarkEnd w:id="122"/>
    </w:p>
    <w:p w:rsidR="0066510C" w:rsidRPr="00862E41" w:rsidRDefault="0066510C" w:rsidP="0066510C"/>
    <w:tbl>
      <w:tblPr>
        <w:tblW w:w="49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3"/>
        <w:gridCol w:w="7813"/>
      </w:tblGrid>
      <w:tr w:rsidR="0066510C" w:rsidRPr="000536F3" w:rsidTr="000473FB">
        <w:trPr>
          <w:trHeight w:val="142"/>
        </w:trPr>
        <w:tc>
          <w:tcPr>
            <w:tcW w:w="2152" w:type="pct"/>
          </w:tcPr>
          <w:p w:rsidR="0066510C" w:rsidRPr="000536F3" w:rsidRDefault="0066510C" w:rsidP="0066510C">
            <w:pPr>
              <w:rPr>
                <w:sz w:val="20"/>
                <w:szCs w:val="20"/>
              </w:rPr>
            </w:pPr>
            <w:r w:rsidRPr="000536F3">
              <w:rPr>
                <w:b/>
                <w:bCs/>
                <w:sz w:val="20"/>
                <w:szCs w:val="20"/>
              </w:rPr>
              <w:t>Número de hecho constatado</w:t>
            </w:r>
            <w:r w:rsidRPr="000536F3">
              <w:rPr>
                <w:b/>
                <w:sz w:val="20"/>
                <w:szCs w:val="20"/>
              </w:rPr>
              <w:t>:</w:t>
            </w:r>
            <w:r w:rsidRPr="000536F3">
              <w:rPr>
                <w:sz w:val="20"/>
                <w:szCs w:val="20"/>
              </w:rPr>
              <w:t xml:space="preserve"> </w:t>
            </w:r>
            <w:r w:rsidRPr="008B290E">
              <w:rPr>
                <w:b/>
                <w:sz w:val="20"/>
                <w:szCs w:val="20"/>
              </w:rPr>
              <w:t>1</w:t>
            </w:r>
          </w:p>
        </w:tc>
        <w:tc>
          <w:tcPr>
            <w:tcW w:w="2848" w:type="pct"/>
          </w:tcPr>
          <w:p w:rsidR="0066510C" w:rsidRPr="000536F3" w:rsidRDefault="008B290E" w:rsidP="008B290E">
            <w:pPr>
              <w:rPr>
                <w:sz w:val="20"/>
                <w:szCs w:val="20"/>
              </w:rPr>
            </w:pPr>
            <w:r>
              <w:rPr>
                <w:b/>
                <w:bCs/>
                <w:sz w:val="20"/>
                <w:szCs w:val="20"/>
              </w:rPr>
              <w:t>Estación</w:t>
            </w:r>
            <w:r w:rsidR="0066510C" w:rsidRPr="008B290E">
              <w:rPr>
                <w:b/>
                <w:color w:val="000000" w:themeColor="text1"/>
                <w:sz w:val="20"/>
                <w:szCs w:val="20"/>
              </w:rPr>
              <w:t>:</w:t>
            </w:r>
            <w:r w:rsidR="00B012CB" w:rsidRPr="008B290E">
              <w:rPr>
                <w:b/>
                <w:color w:val="000000" w:themeColor="text1"/>
                <w:sz w:val="20"/>
                <w:szCs w:val="20"/>
              </w:rPr>
              <w:t xml:space="preserve"> 1</w:t>
            </w:r>
            <w:r w:rsidR="00B012CB">
              <w:rPr>
                <w:color w:val="000000" w:themeColor="text1"/>
                <w:sz w:val="20"/>
                <w:szCs w:val="20"/>
              </w:rPr>
              <w:t xml:space="preserve"> </w:t>
            </w:r>
          </w:p>
        </w:tc>
      </w:tr>
      <w:tr w:rsidR="0066510C" w:rsidRPr="000536F3" w:rsidTr="000473FB">
        <w:trPr>
          <w:trHeight w:val="319"/>
        </w:trPr>
        <w:tc>
          <w:tcPr>
            <w:tcW w:w="5000" w:type="pct"/>
            <w:gridSpan w:val="2"/>
          </w:tcPr>
          <w:p w:rsidR="0066510C" w:rsidRPr="000536F3" w:rsidRDefault="0066510C" w:rsidP="0066510C">
            <w:pPr>
              <w:rPr>
                <w:b/>
                <w:sz w:val="20"/>
                <w:szCs w:val="20"/>
              </w:rPr>
            </w:pPr>
            <w:r w:rsidRPr="000536F3">
              <w:rPr>
                <w:b/>
                <w:sz w:val="20"/>
                <w:szCs w:val="20"/>
              </w:rPr>
              <w:t xml:space="preserve">Exigencias: </w:t>
            </w:r>
          </w:p>
          <w:p w:rsidR="0066510C" w:rsidRPr="000536F3" w:rsidRDefault="0066510C" w:rsidP="0066510C">
            <w:pPr>
              <w:rPr>
                <w:b/>
                <w:sz w:val="20"/>
                <w:szCs w:val="20"/>
              </w:rPr>
            </w:pPr>
          </w:p>
          <w:p w:rsidR="0066510C" w:rsidRPr="00E40ED6" w:rsidRDefault="00B012CB" w:rsidP="0066510C">
            <w:pPr>
              <w:rPr>
                <w:b/>
                <w:sz w:val="20"/>
                <w:szCs w:val="20"/>
              </w:rPr>
            </w:pPr>
            <w:r w:rsidRPr="00E40ED6">
              <w:rPr>
                <w:b/>
                <w:sz w:val="20"/>
                <w:szCs w:val="20"/>
              </w:rPr>
              <w:t>Considerando 3.8.4 b</w:t>
            </w:r>
            <w:r w:rsidR="0066510C" w:rsidRPr="00E40ED6">
              <w:rPr>
                <w:b/>
                <w:sz w:val="20"/>
                <w:szCs w:val="20"/>
              </w:rPr>
              <w:t xml:space="preserve"> RCA </w:t>
            </w:r>
            <w:r w:rsidR="00EC461F">
              <w:rPr>
                <w:b/>
                <w:sz w:val="20"/>
                <w:szCs w:val="20"/>
              </w:rPr>
              <w:t xml:space="preserve">N° </w:t>
            </w:r>
            <w:r w:rsidRPr="00E40ED6">
              <w:rPr>
                <w:b/>
                <w:sz w:val="20"/>
                <w:szCs w:val="20"/>
              </w:rPr>
              <w:t>44</w:t>
            </w:r>
            <w:r w:rsidR="0066510C" w:rsidRPr="00E40ED6">
              <w:rPr>
                <w:b/>
                <w:sz w:val="20"/>
                <w:szCs w:val="20"/>
              </w:rPr>
              <w:t>/20</w:t>
            </w:r>
            <w:r w:rsidRPr="00E40ED6">
              <w:rPr>
                <w:b/>
                <w:sz w:val="20"/>
                <w:szCs w:val="20"/>
              </w:rPr>
              <w:t>14</w:t>
            </w:r>
            <w:r w:rsidR="0028353F">
              <w:rPr>
                <w:b/>
                <w:sz w:val="20"/>
                <w:szCs w:val="20"/>
              </w:rPr>
              <w:t xml:space="preserve">, en relación a </w:t>
            </w:r>
            <w:r w:rsidR="0066510C" w:rsidRPr="00E40ED6">
              <w:rPr>
                <w:b/>
                <w:sz w:val="20"/>
                <w:szCs w:val="20"/>
              </w:rPr>
              <w:t>“</w:t>
            </w:r>
            <w:r w:rsidRPr="00E40ED6">
              <w:rPr>
                <w:b/>
                <w:sz w:val="20"/>
                <w:szCs w:val="20"/>
              </w:rPr>
              <w:t>Emisiones Atmosféricas”</w:t>
            </w:r>
          </w:p>
          <w:p w:rsidR="0066510C" w:rsidRDefault="00B012CB" w:rsidP="00B012CB">
            <w:pPr>
              <w:rPr>
                <w:i/>
                <w:sz w:val="20"/>
                <w:szCs w:val="20"/>
              </w:rPr>
            </w:pPr>
            <w:r w:rsidRPr="00B012CB">
              <w:rPr>
                <w:i/>
                <w:sz w:val="20"/>
                <w:szCs w:val="20"/>
              </w:rPr>
              <w:t xml:space="preserve">Lavado de neumáticos en el Complejo </w:t>
            </w:r>
            <w:r>
              <w:rPr>
                <w:i/>
                <w:sz w:val="20"/>
                <w:szCs w:val="20"/>
              </w:rPr>
              <w:t>G</w:t>
            </w:r>
            <w:r w:rsidRPr="00B012CB">
              <w:rPr>
                <w:i/>
                <w:sz w:val="20"/>
                <w:szCs w:val="20"/>
              </w:rPr>
              <w:t>uacolda a la salida de cada camión finalizada la carga de cenizas. La</w:t>
            </w:r>
            <w:r w:rsidR="00777BB0">
              <w:rPr>
                <w:i/>
                <w:sz w:val="20"/>
                <w:szCs w:val="20"/>
              </w:rPr>
              <w:t xml:space="preserve"> frecuencia es para cada camión</w:t>
            </w:r>
            <w:r w:rsidRPr="00B012CB">
              <w:rPr>
                <w:i/>
                <w:sz w:val="20"/>
                <w:szCs w:val="20"/>
              </w:rPr>
              <w:t xml:space="preserve"> cada vez que salga del complejo Guacolda después de realizada la carga.</w:t>
            </w:r>
          </w:p>
          <w:p w:rsidR="00B012CB" w:rsidRDefault="00B012CB" w:rsidP="00B012CB">
            <w:pPr>
              <w:rPr>
                <w:b/>
                <w:sz w:val="20"/>
                <w:szCs w:val="20"/>
              </w:rPr>
            </w:pPr>
          </w:p>
          <w:p w:rsidR="0085163F" w:rsidRPr="0085163F" w:rsidRDefault="0085163F" w:rsidP="0085163F">
            <w:pPr>
              <w:rPr>
                <w:b/>
                <w:sz w:val="20"/>
                <w:szCs w:val="20"/>
              </w:rPr>
            </w:pPr>
            <w:r>
              <w:rPr>
                <w:b/>
                <w:sz w:val="20"/>
                <w:szCs w:val="20"/>
              </w:rPr>
              <w:t>Considerando 7 RCA N°175/2006 en relación a “</w:t>
            </w:r>
            <w:r w:rsidRPr="0085163F">
              <w:rPr>
                <w:b/>
                <w:sz w:val="20"/>
                <w:szCs w:val="20"/>
              </w:rPr>
              <w:t>Vertedero y Camino de Acceso</w:t>
            </w:r>
            <w:r>
              <w:rPr>
                <w:b/>
                <w:sz w:val="20"/>
                <w:szCs w:val="20"/>
              </w:rPr>
              <w:t>”</w:t>
            </w:r>
          </w:p>
          <w:p w:rsidR="0085163F" w:rsidRDefault="0085163F" w:rsidP="0085163F">
            <w:pPr>
              <w:rPr>
                <w:i/>
                <w:sz w:val="20"/>
                <w:szCs w:val="20"/>
              </w:rPr>
            </w:pPr>
            <w:r w:rsidRPr="0085163F">
              <w:rPr>
                <w:i/>
                <w:sz w:val="20"/>
                <w:szCs w:val="20"/>
              </w:rPr>
              <w:t>14. Limpieza y lavado de camiones: los camiones que trasladan cenizas y escorias serán lavados y encarpados antes de salir de la Central.</w:t>
            </w:r>
          </w:p>
          <w:p w:rsidR="004F2889" w:rsidRPr="0085163F" w:rsidRDefault="004F2889" w:rsidP="0085163F">
            <w:pPr>
              <w:rPr>
                <w:i/>
                <w:sz w:val="20"/>
                <w:szCs w:val="20"/>
              </w:rPr>
            </w:pPr>
          </w:p>
        </w:tc>
      </w:tr>
      <w:tr w:rsidR="0066510C" w:rsidRPr="000536F3" w:rsidTr="000473FB">
        <w:trPr>
          <w:trHeight w:val="627"/>
        </w:trPr>
        <w:tc>
          <w:tcPr>
            <w:tcW w:w="5000" w:type="pct"/>
            <w:gridSpan w:val="2"/>
          </w:tcPr>
          <w:p w:rsidR="0066510C" w:rsidRPr="000536F3" w:rsidRDefault="0066510C" w:rsidP="0066510C">
            <w:pPr>
              <w:rPr>
                <w:b/>
                <w:sz w:val="20"/>
                <w:szCs w:val="20"/>
              </w:rPr>
            </w:pPr>
          </w:p>
          <w:p w:rsidR="0066510C" w:rsidRPr="000536F3" w:rsidRDefault="0066510C" w:rsidP="0066510C">
            <w:pPr>
              <w:rPr>
                <w:sz w:val="20"/>
                <w:szCs w:val="20"/>
              </w:rPr>
            </w:pPr>
            <w:r w:rsidRPr="000536F3">
              <w:rPr>
                <w:b/>
                <w:sz w:val="20"/>
                <w:szCs w:val="20"/>
              </w:rPr>
              <w:t>Hechos:</w:t>
            </w:r>
            <w:r w:rsidRPr="000536F3">
              <w:rPr>
                <w:sz w:val="20"/>
                <w:szCs w:val="20"/>
              </w:rPr>
              <w:t xml:space="preserve"> </w:t>
            </w:r>
          </w:p>
          <w:p w:rsidR="00B012CB" w:rsidRDefault="00B012CB" w:rsidP="00B012CB">
            <w:pPr>
              <w:contextualSpacing/>
              <w:jc w:val="left"/>
              <w:rPr>
                <w:sz w:val="20"/>
                <w:szCs w:val="20"/>
              </w:rPr>
            </w:pPr>
          </w:p>
          <w:p w:rsidR="00B012CB" w:rsidRPr="00B012CB" w:rsidRDefault="00B012CB" w:rsidP="00B012CB">
            <w:pPr>
              <w:contextualSpacing/>
              <w:jc w:val="left"/>
              <w:rPr>
                <w:sz w:val="20"/>
                <w:szCs w:val="20"/>
              </w:rPr>
            </w:pPr>
            <w:r w:rsidRPr="00B012CB">
              <w:rPr>
                <w:sz w:val="20"/>
                <w:szCs w:val="20"/>
              </w:rPr>
              <w:t>Durante la</w:t>
            </w:r>
            <w:r w:rsidR="0028353F">
              <w:rPr>
                <w:sz w:val="20"/>
                <w:szCs w:val="20"/>
              </w:rPr>
              <w:t xml:space="preserve"> actividad</w:t>
            </w:r>
            <w:r w:rsidRPr="00B012CB">
              <w:rPr>
                <w:sz w:val="20"/>
                <w:szCs w:val="20"/>
              </w:rPr>
              <w:t xml:space="preserve"> de inspección, se constató:</w:t>
            </w:r>
          </w:p>
          <w:p w:rsidR="0066510C" w:rsidRPr="000536F3" w:rsidRDefault="0066510C" w:rsidP="0066510C">
            <w:pPr>
              <w:rPr>
                <w:color w:val="000000" w:themeColor="text1"/>
                <w:sz w:val="20"/>
                <w:szCs w:val="20"/>
              </w:rPr>
            </w:pPr>
          </w:p>
          <w:p w:rsidR="00B012CB" w:rsidRDefault="00B012CB" w:rsidP="004630E5">
            <w:pPr>
              <w:pStyle w:val="Prrafodelista"/>
              <w:numPr>
                <w:ilvl w:val="0"/>
                <w:numId w:val="5"/>
              </w:numPr>
              <w:rPr>
                <w:sz w:val="20"/>
                <w:szCs w:val="20"/>
              </w:rPr>
            </w:pPr>
            <w:r>
              <w:rPr>
                <w:sz w:val="20"/>
                <w:szCs w:val="20"/>
              </w:rPr>
              <w:t>Que d</w:t>
            </w:r>
            <w:r w:rsidRPr="00B012CB">
              <w:rPr>
                <w:sz w:val="20"/>
                <w:szCs w:val="20"/>
              </w:rPr>
              <w:t>e acuerdo a lo señalado por el Sr. Víctor Enríquez Salvatierra</w:t>
            </w:r>
            <w:r>
              <w:rPr>
                <w:sz w:val="20"/>
                <w:szCs w:val="20"/>
              </w:rPr>
              <w:t>,</w:t>
            </w:r>
            <w:r w:rsidRPr="00B012CB">
              <w:rPr>
                <w:sz w:val="20"/>
                <w:szCs w:val="20"/>
              </w:rPr>
              <w:t xml:space="preserve"> Jefe de Departamento de Medio Ambiente, todos los camiones que transportan granaje pasan al sistema de lavado de ruedas, primero el camión se pesa, luego retrocede y se pasa al sistema de lavado. El sistema de lavado se activa con la vibración del camión. </w:t>
            </w:r>
          </w:p>
          <w:p w:rsidR="00B012CB" w:rsidRPr="00B012CB" w:rsidRDefault="00B012CB" w:rsidP="004630E5">
            <w:pPr>
              <w:pStyle w:val="Prrafodelista"/>
              <w:numPr>
                <w:ilvl w:val="0"/>
                <w:numId w:val="5"/>
              </w:numPr>
              <w:rPr>
                <w:sz w:val="20"/>
                <w:szCs w:val="20"/>
              </w:rPr>
            </w:pPr>
            <w:r w:rsidRPr="00B012CB">
              <w:rPr>
                <w:sz w:val="20"/>
                <w:szCs w:val="20"/>
              </w:rPr>
              <w:t>Al momento de la inspección</w:t>
            </w:r>
            <w:r w:rsidR="0028353F">
              <w:rPr>
                <w:sz w:val="20"/>
                <w:szCs w:val="20"/>
              </w:rPr>
              <w:t>,</w:t>
            </w:r>
            <w:r w:rsidRPr="00B012CB">
              <w:rPr>
                <w:sz w:val="20"/>
                <w:szCs w:val="20"/>
              </w:rPr>
              <w:t xml:space="preserve"> </w:t>
            </w:r>
            <w:r w:rsidR="008B290E">
              <w:rPr>
                <w:sz w:val="20"/>
                <w:szCs w:val="20"/>
              </w:rPr>
              <w:t xml:space="preserve">que </w:t>
            </w:r>
            <w:r w:rsidRPr="00B012CB">
              <w:rPr>
                <w:sz w:val="20"/>
                <w:szCs w:val="20"/>
              </w:rPr>
              <w:t>no fue posible observar el ingreso de un camión al sistema de lavado de ruedas; no obstante se observa</w:t>
            </w:r>
            <w:r w:rsidR="0028353F">
              <w:rPr>
                <w:sz w:val="20"/>
                <w:szCs w:val="20"/>
              </w:rPr>
              <w:t xml:space="preserve"> en dicho sistema e</w:t>
            </w:r>
            <w:r w:rsidRPr="00B012CB">
              <w:rPr>
                <w:sz w:val="20"/>
                <w:szCs w:val="20"/>
              </w:rPr>
              <w:t>l apozamiento de agua debido a su utilización</w:t>
            </w:r>
            <w:r w:rsidR="0028353F">
              <w:rPr>
                <w:sz w:val="20"/>
                <w:szCs w:val="20"/>
              </w:rPr>
              <w:t xml:space="preserve"> (Fotografía N° 1)</w:t>
            </w:r>
            <w:r w:rsidRPr="00B012CB">
              <w:rPr>
                <w:sz w:val="20"/>
                <w:szCs w:val="20"/>
              </w:rPr>
              <w:t>.</w:t>
            </w:r>
          </w:p>
          <w:p w:rsidR="0066510C" w:rsidRPr="008B290E" w:rsidRDefault="0066510C" w:rsidP="0066510C">
            <w:pPr>
              <w:rPr>
                <w:b/>
                <w:sz w:val="20"/>
                <w:szCs w:val="20"/>
              </w:rPr>
            </w:pPr>
          </w:p>
        </w:tc>
      </w:tr>
    </w:tbl>
    <w:p w:rsidR="0066510C" w:rsidRDefault="0066510C" w:rsidP="0066510C"/>
    <w:p w:rsidR="0028353F" w:rsidRDefault="0028353F" w:rsidP="0066510C"/>
    <w:p w:rsidR="007A661B" w:rsidRDefault="007A661B" w:rsidP="0066510C"/>
    <w:p w:rsidR="007A661B" w:rsidRDefault="007A661B" w:rsidP="0066510C"/>
    <w:p w:rsidR="007A661B" w:rsidRDefault="007A661B" w:rsidP="0066510C"/>
    <w:p w:rsidR="007A661B" w:rsidRDefault="007A661B" w:rsidP="0066510C"/>
    <w:p w:rsidR="00595D44" w:rsidRDefault="00595D44" w:rsidP="0066510C"/>
    <w:p w:rsidR="007A661B" w:rsidRDefault="007A661B" w:rsidP="0066510C"/>
    <w:p w:rsidR="007A661B" w:rsidRDefault="007A661B" w:rsidP="0066510C"/>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9398"/>
      </w:tblGrid>
      <w:tr w:rsidR="0066510C" w:rsidRPr="00A21849" w:rsidTr="0066510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6510C" w:rsidRPr="00A21849" w:rsidRDefault="0066510C" w:rsidP="0066510C">
            <w:pPr>
              <w:jc w:val="center"/>
              <w:rPr>
                <w:b/>
                <w:bCs/>
              </w:rPr>
            </w:pPr>
            <w:r w:rsidRPr="00A21849">
              <w:rPr>
                <w:b/>
                <w:bCs/>
              </w:rPr>
              <w:lastRenderedPageBreak/>
              <w:t xml:space="preserve">Registros </w:t>
            </w:r>
          </w:p>
        </w:tc>
      </w:tr>
      <w:tr w:rsidR="0028353F" w:rsidRPr="001A1B04" w:rsidTr="0028353F">
        <w:trPr>
          <w:trHeight w:val="3102"/>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C8647E" w:rsidRPr="001A1B04" w:rsidRDefault="000C7921" w:rsidP="0066510C">
            <w:pPr>
              <w:jc w:val="center"/>
              <w:rPr>
                <w:b/>
                <w:sz w:val="18"/>
                <w:szCs w:val="18"/>
              </w:rPr>
            </w:pPr>
            <w:r>
              <w:rPr>
                <w:b/>
                <w:noProof/>
                <w:sz w:val="18"/>
                <w:szCs w:val="18"/>
                <w:lang w:eastAsia="es-CL"/>
              </w:rPr>
              <w:drawing>
                <wp:inline distT="0" distB="0" distL="0" distR="0" wp14:anchorId="7F279E8E" wp14:editId="2DFAA267">
                  <wp:extent cx="4279899" cy="3209925"/>
                  <wp:effectExtent l="0" t="0" r="6985" b="0"/>
                  <wp:docPr id="34" name="Imagen 34" descr="\\higuera\Atacama\PROYECTOS\2016\GUACOLDA\Fotos Guacolda SAG\Fotos Fiscalizacion\Estacion 1 entrada Complejo Guacolda\IMG-2016111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guera\Atacama\PROYECTOS\2016\GUACOLDA\Fotos Guacolda SAG\Fotos Fiscalizacion\Estacion 1 entrada Complejo Guacolda\IMG-20161115-WA000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88714" cy="3216536"/>
                          </a:xfrm>
                          <a:prstGeom prst="rect">
                            <a:avLst/>
                          </a:prstGeom>
                          <a:noFill/>
                          <a:ln>
                            <a:noFill/>
                          </a:ln>
                        </pic:spPr>
                      </pic:pic>
                    </a:graphicData>
                  </a:graphic>
                </wp:inline>
              </w:drawing>
            </w:r>
          </w:p>
        </w:tc>
      </w:tr>
      <w:tr w:rsidR="0028353F" w:rsidRPr="00A21849" w:rsidTr="0028353F">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28353F" w:rsidRPr="0025129B" w:rsidRDefault="0028353F" w:rsidP="00564A0E">
            <w:pPr>
              <w:pStyle w:val="Epgrafe"/>
              <w:rPr>
                <w:rFonts w:eastAsia="Times New Roman"/>
                <w:color w:val="000000"/>
                <w:lang w:eastAsia="es-CL"/>
              </w:rPr>
            </w:pPr>
            <w:r w:rsidRPr="00D07BD1">
              <w:rPr>
                <w:rFonts w:eastAsia="Times New Roman"/>
                <w:color w:val="000000"/>
                <w:lang w:eastAsia="es-CL"/>
              </w:rPr>
              <w:t xml:space="preserve">Fotografía </w:t>
            </w:r>
            <w:r w:rsidRPr="00D07BD1">
              <w:rPr>
                <w:rFonts w:eastAsia="Times New Roman"/>
                <w:color w:val="000000"/>
                <w:lang w:eastAsia="es-CL"/>
              </w:rPr>
              <w:fldChar w:fldCharType="begin"/>
            </w:r>
            <w:r w:rsidRPr="00D07BD1">
              <w:rPr>
                <w:rFonts w:eastAsia="Times New Roman"/>
                <w:color w:val="000000"/>
                <w:lang w:eastAsia="es-CL"/>
              </w:rPr>
              <w:instrText xml:space="preserve"> SEQ Fotografía \* ARABIC </w:instrText>
            </w:r>
            <w:r w:rsidRPr="00D07BD1">
              <w:rPr>
                <w:rFonts w:eastAsia="Times New Roman"/>
                <w:color w:val="000000"/>
                <w:lang w:eastAsia="es-CL"/>
              </w:rPr>
              <w:fldChar w:fldCharType="separate"/>
            </w:r>
            <w:r w:rsidR="00673E8A">
              <w:rPr>
                <w:rFonts w:eastAsia="Times New Roman"/>
                <w:noProof/>
                <w:color w:val="000000"/>
                <w:lang w:eastAsia="es-CL"/>
              </w:rPr>
              <w:t>1</w:t>
            </w:r>
            <w:r w:rsidRPr="00D07BD1">
              <w:rPr>
                <w:rFonts w:eastAsia="Times New Roman"/>
                <w:color w:val="000000"/>
                <w:lang w:eastAsia="es-CL"/>
              </w:rPr>
              <w:fldChar w:fldCharType="end"/>
            </w:r>
            <w:r w:rsidRPr="00D07BD1">
              <w:rPr>
                <w:rFonts w:eastAsia="Times New Roman"/>
                <w:color w:val="000000"/>
                <w:lang w:eastAsia="es-CL"/>
              </w:rPr>
              <w:t>.</w:t>
            </w:r>
          </w:p>
        </w:tc>
        <w:tc>
          <w:tcPr>
            <w:tcW w:w="43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353F" w:rsidRPr="00A21849" w:rsidRDefault="0028353F" w:rsidP="0066510C">
            <w:pPr>
              <w:rPr>
                <w:b/>
                <w:sz w:val="18"/>
                <w:szCs w:val="18"/>
              </w:rPr>
            </w:pPr>
            <w:r>
              <w:rPr>
                <w:b/>
                <w:sz w:val="18"/>
                <w:szCs w:val="18"/>
              </w:rPr>
              <w:t>Fecha</w:t>
            </w:r>
            <w:r w:rsidRPr="00A21849">
              <w:rPr>
                <w:b/>
                <w:sz w:val="18"/>
                <w:szCs w:val="18"/>
              </w:rPr>
              <w:t>:</w:t>
            </w:r>
            <w:r>
              <w:rPr>
                <w:b/>
                <w:sz w:val="18"/>
                <w:szCs w:val="18"/>
              </w:rPr>
              <w:t xml:space="preserve"> 12-10-2016</w:t>
            </w:r>
          </w:p>
        </w:tc>
      </w:tr>
      <w:tr w:rsidR="0028353F" w:rsidRPr="00A21849" w:rsidTr="0028353F">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353F" w:rsidRPr="00A21849" w:rsidRDefault="0028353F" w:rsidP="0066510C">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28353F" w:rsidRPr="00A21849" w:rsidRDefault="0028353F" w:rsidP="008B290E">
            <w:pPr>
              <w:rPr>
                <w:b/>
                <w:sz w:val="18"/>
                <w:szCs w:val="18"/>
              </w:rPr>
            </w:pPr>
            <w:r w:rsidRPr="00A21849">
              <w:rPr>
                <w:b/>
                <w:sz w:val="18"/>
                <w:szCs w:val="18"/>
              </w:rPr>
              <w:t>Coordenada Norte:</w:t>
            </w:r>
            <w:r w:rsidRPr="00A21849">
              <w:rPr>
                <w:sz w:val="18"/>
                <w:szCs w:val="18"/>
              </w:rPr>
              <w:t xml:space="preserve"> </w:t>
            </w:r>
            <w:r w:rsidR="000C7921" w:rsidRPr="000C7921">
              <w:rPr>
                <w:sz w:val="18"/>
                <w:szCs w:val="18"/>
              </w:rPr>
              <w:t>6</w:t>
            </w:r>
            <w:r w:rsidR="000C7921">
              <w:rPr>
                <w:sz w:val="18"/>
                <w:szCs w:val="18"/>
              </w:rPr>
              <w:t>.</w:t>
            </w:r>
            <w:r w:rsidR="000C7921" w:rsidRPr="000C7921">
              <w:rPr>
                <w:sz w:val="18"/>
                <w:szCs w:val="18"/>
              </w:rPr>
              <w:t>848</w:t>
            </w:r>
            <w:r w:rsidR="000C7921">
              <w:rPr>
                <w:sz w:val="18"/>
                <w:szCs w:val="18"/>
              </w:rPr>
              <w:t>.</w:t>
            </w:r>
            <w:r w:rsidR="000C7921" w:rsidRPr="000C7921">
              <w:rPr>
                <w:sz w:val="18"/>
                <w:szCs w:val="18"/>
              </w:rPr>
              <w:t>820</w:t>
            </w:r>
          </w:p>
        </w:tc>
        <w:tc>
          <w:tcPr>
            <w:tcW w:w="3422" w:type="pct"/>
            <w:tcBorders>
              <w:top w:val="single" w:sz="4" w:space="0" w:color="auto"/>
              <w:left w:val="nil"/>
              <w:bottom w:val="single" w:sz="4" w:space="0" w:color="auto"/>
              <w:right w:val="single" w:sz="4" w:space="0" w:color="000000"/>
            </w:tcBorders>
            <w:shd w:val="clear" w:color="auto" w:fill="auto"/>
            <w:noWrap/>
            <w:vAlign w:val="center"/>
            <w:hideMark/>
          </w:tcPr>
          <w:p w:rsidR="0028353F" w:rsidRPr="00A21849" w:rsidRDefault="0028353F" w:rsidP="008B290E">
            <w:pPr>
              <w:rPr>
                <w:b/>
                <w:sz w:val="18"/>
                <w:szCs w:val="18"/>
              </w:rPr>
            </w:pPr>
            <w:r w:rsidRPr="00A21849">
              <w:rPr>
                <w:b/>
                <w:sz w:val="18"/>
                <w:szCs w:val="18"/>
              </w:rPr>
              <w:t>Coordenada Este:</w:t>
            </w:r>
            <w:r w:rsidRPr="00A21849">
              <w:rPr>
                <w:sz w:val="18"/>
                <w:szCs w:val="18"/>
              </w:rPr>
              <w:t xml:space="preserve"> </w:t>
            </w:r>
            <w:r w:rsidR="000C7921" w:rsidRPr="000C7921">
              <w:rPr>
                <w:sz w:val="18"/>
                <w:szCs w:val="18"/>
              </w:rPr>
              <w:t>279</w:t>
            </w:r>
            <w:r w:rsidR="000C7921">
              <w:rPr>
                <w:sz w:val="18"/>
                <w:szCs w:val="18"/>
              </w:rPr>
              <w:t>.</w:t>
            </w:r>
            <w:r w:rsidR="000C7921" w:rsidRPr="000C7921">
              <w:rPr>
                <w:sz w:val="18"/>
                <w:szCs w:val="18"/>
              </w:rPr>
              <w:t>329</w:t>
            </w:r>
          </w:p>
        </w:tc>
      </w:tr>
      <w:tr w:rsidR="0028353F" w:rsidRPr="00A21849" w:rsidTr="0028353F">
        <w:trPr>
          <w:trHeight w:val="43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8353F" w:rsidRPr="00A21849" w:rsidRDefault="0028353F" w:rsidP="000C7921">
            <w:pPr>
              <w:rPr>
                <w:sz w:val="18"/>
                <w:szCs w:val="18"/>
              </w:rPr>
            </w:pPr>
            <w:r w:rsidRPr="00A21849">
              <w:rPr>
                <w:b/>
                <w:sz w:val="18"/>
                <w:szCs w:val="18"/>
              </w:rPr>
              <w:t>Descripción medio de prueba</w:t>
            </w:r>
            <w:r>
              <w:rPr>
                <w:b/>
                <w:sz w:val="18"/>
                <w:szCs w:val="18"/>
              </w:rPr>
              <w:t>:</w:t>
            </w:r>
            <w:r w:rsidRPr="004355E0">
              <w:rPr>
                <w:sz w:val="18"/>
                <w:szCs w:val="18"/>
              </w:rPr>
              <w:t xml:space="preserve"> </w:t>
            </w:r>
            <w:r w:rsidR="000C7921">
              <w:rPr>
                <w:sz w:val="18"/>
                <w:szCs w:val="18"/>
              </w:rPr>
              <w:t>S</w:t>
            </w:r>
            <w:r w:rsidR="000C7921" w:rsidRPr="000C7921">
              <w:rPr>
                <w:sz w:val="18"/>
                <w:szCs w:val="18"/>
              </w:rPr>
              <w:t>istema de lavado de ruedas</w:t>
            </w:r>
            <w:r w:rsidR="000C7921">
              <w:rPr>
                <w:sz w:val="18"/>
                <w:szCs w:val="18"/>
              </w:rPr>
              <w:t xml:space="preserve"> en ingreso a complejo Guacolda en el cual se </w:t>
            </w:r>
            <w:r w:rsidR="000C7921" w:rsidRPr="000C7921">
              <w:rPr>
                <w:sz w:val="18"/>
                <w:szCs w:val="18"/>
              </w:rPr>
              <w:t>observa apozamiento de agua debido a su utilización.</w:t>
            </w:r>
          </w:p>
        </w:tc>
      </w:tr>
    </w:tbl>
    <w:p w:rsidR="0066510C" w:rsidRDefault="0066510C" w:rsidP="0066510C"/>
    <w:p w:rsidR="00184323" w:rsidRDefault="00184323" w:rsidP="0066510C"/>
    <w:p w:rsidR="00184323" w:rsidRDefault="00184323" w:rsidP="0066510C"/>
    <w:p w:rsidR="00184323" w:rsidRDefault="00184323" w:rsidP="0066510C"/>
    <w:p w:rsidR="00777BB0" w:rsidRDefault="00777BB0" w:rsidP="0066510C"/>
    <w:p w:rsidR="00184323" w:rsidRDefault="00184323" w:rsidP="0066510C"/>
    <w:p w:rsidR="007A661B" w:rsidRDefault="007A661B" w:rsidP="0066510C"/>
    <w:p w:rsidR="007A661B" w:rsidRDefault="007A661B" w:rsidP="0066510C"/>
    <w:p w:rsidR="00595D44" w:rsidRDefault="00595D44" w:rsidP="0066510C"/>
    <w:p w:rsidR="00DB794A" w:rsidRDefault="00DB794A" w:rsidP="0066510C"/>
    <w:p w:rsidR="0066510C" w:rsidRPr="00D2334D" w:rsidRDefault="008B290E" w:rsidP="0066510C">
      <w:pPr>
        <w:pStyle w:val="Ttulo3"/>
        <w:ind w:left="720"/>
      </w:pPr>
      <w:r>
        <w:lastRenderedPageBreak/>
        <w:t>Caminos Externos e Internos</w:t>
      </w:r>
    </w:p>
    <w:p w:rsidR="0066510C" w:rsidRPr="00D2334D" w:rsidRDefault="0066510C" w:rsidP="0066510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4"/>
        <w:gridCol w:w="7884"/>
      </w:tblGrid>
      <w:tr w:rsidR="0066510C" w:rsidRPr="008B290E" w:rsidTr="008B290E">
        <w:trPr>
          <w:trHeight w:val="142"/>
        </w:trPr>
        <w:tc>
          <w:tcPr>
            <w:tcW w:w="2141" w:type="pct"/>
          </w:tcPr>
          <w:p w:rsidR="0066510C" w:rsidRPr="008B290E" w:rsidRDefault="0066510C" w:rsidP="0066510C">
            <w:pPr>
              <w:rPr>
                <w:sz w:val="20"/>
                <w:szCs w:val="20"/>
              </w:rPr>
            </w:pPr>
            <w:r w:rsidRPr="008B290E">
              <w:rPr>
                <w:b/>
                <w:bCs/>
                <w:sz w:val="20"/>
                <w:szCs w:val="20"/>
              </w:rPr>
              <w:t>Número de hecho constatado</w:t>
            </w:r>
            <w:r w:rsidRPr="008B290E">
              <w:rPr>
                <w:b/>
                <w:sz w:val="20"/>
                <w:szCs w:val="20"/>
              </w:rPr>
              <w:t>:</w:t>
            </w:r>
            <w:r w:rsidRPr="008B290E">
              <w:rPr>
                <w:sz w:val="20"/>
                <w:szCs w:val="20"/>
              </w:rPr>
              <w:t xml:space="preserve"> </w:t>
            </w:r>
            <w:r w:rsidRPr="008B290E">
              <w:rPr>
                <w:b/>
                <w:sz w:val="20"/>
                <w:szCs w:val="20"/>
              </w:rPr>
              <w:t>2</w:t>
            </w:r>
          </w:p>
        </w:tc>
        <w:tc>
          <w:tcPr>
            <w:tcW w:w="2859" w:type="pct"/>
          </w:tcPr>
          <w:p w:rsidR="0066510C" w:rsidRPr="008B290E" w:rsidRDefault="008B290E" w:rsidP="008B290E">
            <w:pPr>
              <w:rPr>
                <w:sz w:val="20"/>
                <w:szCs w:val="20"/>
              </w:rPr>
            </w:pPr>
            <w:r>
              <w:rPr>
                <w:b/>
                <w:bCs/>
                <w:sz w:val="20"/>
                <w:szCs w:val="20"/>
              </w:rPr>
              <w:t>Estación</w:t>
            </w:r>
            <w:r w:rsidR="0066510C" w:rsidRPr="008B290E">
              <w:rPr>
                <w:b/>
                <w:sz w:val="20"/>
                <w:szCs w:val="20"/>
              </w:rPr>
              <w:t>: 2</w:t>
            </w:r>
            <w:r>
              <w:rPr>
                <w:sz w:val="20"/>
                <w:szCs w:val="20"/>
              </w:rPr>
              <w:t xml:space="preserve"> </w:t>
            </w:r>
          </w:p>
        </w:tc>
      </w:tr>
      <w:tr w:rsidR="0066510C" w:rsidRPr="008B290E" w:rsidTr="008B290E">
        <w:trPr>
          <w:trHeight w:val="319"/>
        </w:trPr>
        <w:tc>
          <w:tcPr>
            <w:tcW w:w="5000" w:type="pct"/>
            <w:gridSpan w:val="2"/>
          </w:tcPr>
          <w:p w:rsidR="0066510C" w:rsidRPr="008B290E" w:rsidRDefault="0066510C" w:rsidP="0066510C">
            <w:pPr>
              <w:rPr>
                <w:b/>
                <w:sz w:val="20"/>
                <w:szCs w:val="20"/>
              </w:rPr>
            </w:pPr>
          </w:p>
          <w:p w:rsidR="0066510C" w:rsidRPr="008B290E" w:rsidRDefault="0066510C" w:rsidP="0066510C">
            <w:pPr>
              <w:rPr>
                <w:b/>
                <w:sz w:val="20"/>
                <w:szCs w:val="20"/>
              </w:rPr>
            </w:pPr>
            <w:r w:rsidRPr="008B290E">
              <w:rPr>
                <w:b/>
                <w:sz w:val="20"/>
                <w:szCs w:val="20"/>
              </w:rPr>
              <w:t xml:space="preserve">Exigencias: </w:t>
            </w:r>
          </w:p>
          <w:p w:rsidR="0079626A" w:rsidRDefault="0079626A" w:rsidP="0079626A">
            <w:pPr>
              <w:rPr>
                <w:b/>
                <w:i/>
                <w:sz w:val="20"/>
                <w:szCs w:val="20"/>
              </w:rPr>
            </w:pPr>
          </w:p>
          <w:p w:rsidR="0079626A" w:rsidRPr="0028353F" w:rsidRDefault="0079626A" w:rsidP="0079626A">
            <w:pPr>
              <w:rPr>
                <w:b/>
                <w:sz w:val="20"/>
                <w:szCs w:val="20"/>
              </w:rPr>
            </w:pPr>
            <w:r w:rsidRPr="0028353F">
              <w:rPr>
                <w:b/>
                <w:sz w:val="20"/>
                <w:szCs w:val="20"/>
              </w:rPr>
              <w:t xml:space="preserve">Considerando 3.8.4 b RCA </w:t>
            </w:r>
            <w:r w:rsidR="00EC461F">
              <w:rPr>
                <w:b/>
                <w:sz w:val="20"/>
                <w:szCs w:val="20"/>
              </w:rPr>
              <w:t xml:space="preserve">N° </w:t>
            </w:r>
            <w:r w:rsidRPr="0028353F">
              <w:rPr>
                <w:b/>
                <w:sz w:val="20"/>
                <w:szCs w:val="20"/>
              </w:rPr>
              <w:t>44/2014, en relación a “Emisiones Atmosféricas”</w:t>
            </w:r>
          </w:p>
          <w:p w:rsidR="0066510C" w:rsidRDefault="0079626A" w:rsidP="0066510C">
            <w:pPr>
              <w:rPr>
                <w:i/>
                <w:sz w:val="20"/>
                <w:szCs w:val="20"/>
              </w:rPr>
            </w:pPr>
            <w:r w:rsidRPr="0079626A">
              <w:rPr>
                <w:i/>
                <w:sz w:val="20"/>
                <w:szCs w:val="20"/>
              </w:rPr>
              <w:t>Camiones encapsulados/encarpados en las vías de transporte de manera permanente.</w:t>
            </w:r>
          </w:p>
          <w:p w:rsidR="0079626A" w:rsidRPr="008B290E" w:rsidRDefault="0079626A" w:rsidP="0066510C">
            <w:pPr>
              <w:rPr>
                <w:b/>
                <w:sz w:val="20"/>
                <w:szCs w:val="20"/>
              </w:rPr>
            </w:pPr>
          </w:p>
          <w:p w:rsidR="0079626A" w:rsidRPr="0079626A" w:rsidRDefault="0079626A" w:rsidP="0079626A">
            <w:pPr>
              <w:rPr>
                <w:i/>
                <w:sz w:val="20"/>
                <w:szCs w:val="20"/>
              </w:rPr>
            </w:pPr>
            <w:r>
              <w:rPr>
                <w:i/>
                <w:sz w:val="20"/>
                <w:szCs w:val="20"/>
              </w:rPr>
              <w:t xml:space="preserve">(…) </w:t>
            </w:r>
            <w:r w:rsidRPr="0079626A">
              <w:rPr>
                <w:i/>
                <w:sz w:val="20"/>
                <w:szCs w:val="20"/>
              </w:rPr>
              <w:t>Para la Etapa de Operación, no habrá tránsito de cami</w:t>
            </w:r>
            <w:r w:rsidR="00BA4B28">
              <w:rPr>
                <w:i/>
                <w:sz w:val="20"/>
                <w:szCs w:val="20"/>
              </w:rPr>
              <w:t>o</w:t>
            </w:r>
            <w:r w:rsidRPr="0079626A">
              <w:rPr>
                <w:i/>
                <w:sz w:val="20"/>
                <w:szCs w:val="20"/>
              </w:rPr>
              <w:t>n</w:t>
            </w:r>
            <w:r w:rsidR="00BA4B28">
              <w:rPr>
                <w:i/>
                <w:sz w:val="20"/>
                <w:szCs w:val="20"/>
              </w:rPr>
              <w:t>e</w:t>
            </w:r>
            <w:r w:rsidRPr="0079626A">
              <w:rPr>
                <w:i/>
                <w:sz w:val="20"/>
                <w:szCs w:val="20"/>
              </w:rPr>
              <w:t xml:space="preserve">s al interior de la central por vías no pavimentadas, por lo cual no se requerirá humectación. </w:t>
            </w:r>
          </w:p>
          <w:p w:rsidR="0066510C" w:rsidRPr="0079626A" w:rsidRDefault="0079626A" w:rsidP="0079626A">
            <w:pPr>
              <w:rPr>
                <w:i/>
                <w:sz w:val="20"/>
                <w:szCs w:val="20"/>
              </w:rPr>
            </w:pPr>
            <w:r w:rsidRPr="0079626A">
              <w:rPr>
                <w:i/>
                <w:sz w:val="20"/>
                <w:szCs w:val="20"/>
              </w:rPr>
              <w:t>Los sectores del camino que conducen al depósito de cenizas, escorias y residuos de la desulfurización, en los que la carpeta de rodado será estabilizada con un supresor de polvo (bischofita), corresponden a los tramos CI y C.</w:t>
            </w:r>
          </w:p>
          <w:p w:rsidR="0079626A" w:rsidRPr="008B290E" w:rsidRDefault="0079626A" w:rsidP="0079626A">
            <w:pPr>
              <w:rPr>
                <w:sz w:val="20"/>
                <w:szCs w:val="20"/>
              </w:rPr>
            </w:pPr>
          </w:p>
          <w:p w:rsidR="0066510C" w:rsidRPr="0028353F" w:rsidRDefault="0066510C" w:rsidP="0066510C">
            <w:pPr>
              <w:rPr>
                <w:b/>
                <w:sz w:val="20"/>
                <w:szCs w:val="20"/>
              </w:rPr>
            </w:pPr>
            <w:r w:rsidRPr="0028353F">
              <w:rPr>
                <w:b/>
                <w:sz w:val="20"/>
                <w:szCs w:val="20"/>
              </w:rPr>
              <w:t xml:space="preserve">Considerando </w:t>
            </w:r>
            <w:r w:rsidR="0079626A" w:rsidRPr="0028353F">
              <w:rPr>
                <w:b/>
                <w:sz w:val="20"/>
                <w:szCs w:val="20"/>
              </w:rPr>
              <w:t>4</w:t>
            </w:r>
            <w:r w:rsidRPr="0028353F">
              <w:rPr>
                <w:b/>
                <w:sz w:val="20"/>
                <w:szCs w:val="20"/>
              </w:rPr>
              <w:t>.2.</w:t>
            </w:r>
            <w:r w:rsidR="00AC6CE2" w:rsidRPr="0028353F">
              <w:rPr>
                <w:b/>
                <w:sz w:val="20"/>
                <w:szCs w:val="20"/>
              </w:rPr>
              <w:t>9</w:t>
            </w:r>
            <w:r w:rsidRPr="0028353F">
              <w:rPr>
                <w:b/>
                <w:sz w:val="20"/>
                <w:szCs w:val="20"/>
              </w:rPr>
              <w:t>, RCA</w:t>
            </w:r>
            <w:r w:rsidR="00EC461F">
              <w:rPr>
                <w:b/>
                <w:sz w:val="20"/>
                <w:szCs w:val="20"/>
              </w:rPr>
              <w:t xml:space="preserve"> N°</w:t>
            </w:r>
            <w:r w:rsidRPr="0028353F">
              <w:rPr>
                <w:b/>
                <w:sz w:val="20"/>
                <w:szCs w:val="20"/>
              </w:rPr>
              <w:t>191/2010, en relación a “</w:t>
            </w:r>
            <w:r w:rsidR="0079626A" w:rsidRPr="0028353F">
              <w:rPr>
                <w:b/>
                <w:sz w:val="20"/>
                <w:szCs w:val="20"/>
              </w:rPr>
              <w:t>Descripción General del Proyecto</w:t>
            </w:r>
            <w:r w:rsidRPr="0028353F">
              <w:rPr>
                <w:b/>
                <w:sz w:val="20"/>
                <w:szCs w:val="20"/>
              </w:rPr>
              <w:t>”.</w:t>
            </w:r>
          </w:p>
          <w:p w:rsidR="00AC6CE2" w:rsidRDefault="00AC6CE2" w:rsidP="0066510C">
            <w:pPr>
              <w:rPr>
                <w:i/>
                <w:sz w:val="20"/>
                <w:szCs w:val="20"/>
              </w:rPr>
            </w:pPr>
            <w:r w:rsidRPr="00AC6CE2">
              <w:rPr>
                <w:i/>
                <w:sz w:val="20"/>
                <w:szCs w:val="20"/>
              </w:rPr>
              <w:t xml:space="preserve">Transporte Etapa de Operación:                                                                      </w:t>
            </w:r>
          </w:p>
          <w:p w:rsidR="00AC6CE2" w:rsidRDefault="00AC6CE2" w:rsidP="0066510C">
            <w:pPr>
              <w:rPr>
                <w:i/>
                <w:sz w:val="20"/>
                <w:szCs w:val="20"/>
              </w:rPr>
            </w:pPr>
            <w:r w:rsidRPr="00AC6CE2">
              <w:rPr>
                <w:i/>
                <w:sz w:val="20"/>
                <w:szCs w:val="20"/>
              </w:rPr>
              <w:t xml:space="preserve">-Transporte de Residuos de Combustión (cenizas, escoria y yeso): transporte realizado mediante camiones encapsulados y/o encarpados, desde la central hacia vertedero de cenizas y escorias. El tránsito de estos camiones se realiza sin ingreso a Huasco.                                                                           </w:t>
            </w:r>
          </w:p>
          <w:p w:rsidR="0066510C" w:rsidRDefault="00AC6CE2" w:rsidP="0066510C">
            <w:pPr>
              <w:rPr>
                <w:i/>
                <w:sz w:val="20"/>
                <w:szCs w:val="20"/>
              </w:rPr>
            </w:pPr>
            <w:r w:rsidRPr="00AC6CE2">
              <w:rPr>
                <w:i/>
                <w:sz w:val="20"/>
                <w:szCs w:val="20"/>
              </w:rPr>
              <w:t>Transporte Caliza: la caliza se transportará en tracto-camiones con tolvas de aproximadamente 30 ton, cubiertas con carpas de lona con ojetillos</w:t>
            </w:r>
            <w:r w:rsidR="007A65E2">
              <w:rPr>
                <w:i/>
                <w:sz w:val="20"/>
                <w:szCs w:val="20"/>
              </w:rPr>
              <w:t xml:space="preserve"> y amarras para cubrir la carga. L</w:t>
            </w:r>
            <w:r w:rsidRPr="00AC6CE2">
              <w:rPr>
                <w:i/>
                <w:sz w:val="20"/>
                <w:szCs w:val="20"/>
              </w:rPr>
              <w:t>a lona o carga deberá impedir el paso de cualquier agente contaminante ya sea sólido o líquido, incluyendo el polvo hacia el exterior. Las ruedas de los caminos vacíos será</w:t>
            </w:r>
            <w:r>
              <w:rPr>
                <w:i/>
                <w:sz w:val="20"/>
                <w:szCs w:val="20"/>
              </w:rPr>
              <w:t xml:space="preserve">n lavadas con agua antes de su </w:t>
            </w:r>
            <w:r w:rsidRPr="00AC6CE2">
              <w:rPr>
                <w:i/>
                <w:sz w:val="20"/>
                <w:szCs w:val="20"/>
              </w:rPr>
              <w:t>r</w:t>
            </w:r>
            <w:r>
              <w:rPr>
                <w:i/>
                <w:sz w:val="20"/>
                <w:szCs w:val="20"/>
              </w:rPr>
              <w:t>e</w:t>
            </w:r>
            <w:r w:rsidRPr="00AC6CE2">
              <w:rPr>
                <w:i/>
                <w:sz w:val="20"/>
                <w:szCs w:val="20"/>
              </w:rPr>
              <w:t>tiro de la central Guacolda.</w:t>
            </w:r>
          </w:p>
          <w:p w:rsidR="00AC6CE2" w:rsidRPr="008B290E" w:rsidRDefault="00AC6CE2" w:rsidP="0066510C">
            <w:pPr>
              <w:rPr>
                <w:sz w:val="20"/>
                <w:szCs w:val="20"/>
              </w:rPr>
            </w:pPr>
          </w:p>
        </w:tc>
      </w:tr>
      <w:tr w:rsidR="0066510C" w:rsidRPr="008B290E" w:rsidTr="008B290E">
        <w:trPr>
          <w:trHeight w:val="627"/>
        </w:trPr>
        <w:tc>
          <w:tcPr>
            <w:tcW w:w="5000" w:type="pct"/>
            <w:gridSpan w:val="2"/>
          </w:tcPr>
          <w:p w:rsidR="0066510C" w:rsidRPr="008B290E" w:rsidRDefault="0066510C" w:rsidP="0066510C">
            <w:pPr>
              <w:rPr>
                <w:sz w:val="20"/>
                <w:szCs w:val="20"/>
              </w:rPr>
            </w:pPr>
            <w:r w:rsidRPr="008B290E">
              <w:rPr>
                <w:b/>
                <w:sz w:val="20"/>
                <w:szCs w:val="20"/>
              </w:rPr>
              <w:t>Hechos:</w:t>
            </w:r>
            <w:r w:rsidRPr="008B290E">
              <w:rPr>
                <w:sz w:val="20"/>
                <w:szCs w:val="20"/>
              </w:rPr>
              <w:t xml:space="preserve"> </w:t>
            </w:r>
          </w:p>
          <w:p w:rsidR="0066510C" w:rsidRPr="008B290E" w:rsidRDefault="0066510C" w:rsidP="0066510C">
            <w:pPr>
              <w:rPr>
                <w:sz w:val="20"/>
                <w:szCs w:val="20"/>
              </w:rPr>
            </w:pPr>
          </w:p>
          <w:p w:rsidR="00AC6CE2" w:rsidRDefault="00AC6CE2" w:rsidP="00AC6CE2">
            <w:pPr>
              <w:contextualSpacing/>
              <w:jc w:val="left"/>
              <w:rPr>
                <w:sz w:val="20"/>
                <w:szCs w:val="20"/>
              </w:rPr>
            </w:pPr>
            <w:r w:rsidRPr="00B012CB">
              <w:rPr>
                <w:sz w:val="20"/>
                <w:szCs w:val="20"/>
              </w:rPr>
              <w:t>Durante la actividad de inspección, se constató:</w:t>
            </w:r>
          </w:p>
          <w:p w:rsidR="00AC6CE2" w:rsidRDefault="00AC6CE2" w:rsidP="00AC6CE2">
            <w:pPr>
              <w:contextualSpacing/>
              <w:jc w:val="left"/>
              <w:rPr>
                <w:sz w:val="20"/>
                <w:szCs w:val="20"/>
              </w:rPr>
            </w:pPr>
          </w:p>
          <w:p w:rsidR="00AC6CE2" w:rsidRPr="00B012CB" w:rsidRDefault="00AC6CE2" w:rsidP="00AC6CE2">
            <w:pPr>
              <w:contextualSpacing/>
              <w:jc w:val="left"/>
              <w:rPr>
                <w:sz w:val="20"/>
                <w:szCs w:val="20"/>
              </w:rPr>
            </w:pPr>
            <w:r w:rsidRPr="00AC6CE2">
              <w:rPr>
                <w:sz w:val="20"/>
                <w:szCs w:val="20"/>
                <w:u w:val="single"/>
              </w:rPr>
              <w:t>Caminos externos</w:t>
            </w:r>
            <w:r w:rsidRPr="00AC6CE2">
              <w:rPr>
                <w:sz w:val="20"/>
                <w:szCs w:val="20"/>
              </w:rPr>
              <w:t>:</w:t>
            </w:r>
          </w:p>
          <w:p w:rsidR="00AC6CE2" w:rsidRDefault="00AC6CE2" w:rsidP="004630E5">
            <w:pPr>
              <w:pStyle w:val="Prrafodelista"/>
              <w:numPr>
                <w:ilvl w:val="0"/>
                <w:numId w:val="6"/>
              </w:numPr>
              <w:rPr>
                <w:sz w:val="20"/>
                <w:szCs w:val="20"/>
              </w:rPr>
            </w:pPr>
            <w:r>
              <w:rPr>
                <w:sz w:val="20"/>
                <w:szCs w:val="20"/>
              </w:rPr>
              <w:t>Que s</w:t>
            </w:r>
            <w:r w:rsidRPr="00AC6CE2">
              <w:rPr>
                <w:sz w:val="20"/>
                <w:szCs w:val="20"/>
              </w:rPr>
              <w:t xml:space="preserve">egún </w:t>
            </w:r>
            <w:r>
              <w:rPr>
                <w:sz w:val="20"/>
                <w:szCs w:val="20"/>
              </w:rPr>
              <w:t xml:space="preserve">lo señalado por </w:t>
            </w:r>
            <w:r w:rsidRPr="00AC6CE2">
              <w:rPr>
                <w:sz w:val="20"/>
                <w:szCs w:val="20"/>
              </w:rPr>
              <w:t xml:space="preserve">el Sr. Víctor Enríquez Salvatierra, </w:t>
            </w:r>
            <w:r w:rsidR="00871FBA" w:rsidRPr="00B012CB">
              <w:rPr>
                <w:sz w:val="20"/>
                <w:szCs w:val="20"/>
              </w:rPr>
              <w:t xml:space="preserve">Jefe de Departamento de Medio Ambiente, </w:t>
            </w:r>
            <w:r w:rsidRPr="00AC6CE2">
              <w:rPr>
                <w:sz w:val="20"/>
                <w:szCs w:val="20"/>
              </w:rPr>
              <w:t>el camino por el cual transita</w:t>
            </w:r>
            <w:r w:rsidR="00777BB0">
              <w:rPr>
                <w:sz w:val="20"/>
                <w:szCs w:val="20"/>
              </w:rPr>
              <w:t>n</w:t>
            </w:r>
            <w:r w:rsidRPr="00AC6CE2">
              <w:rPr>
                <w:sz w:val="20"/>
                <w:szCs w:val="20"/>
              </w:rPr>
              <w:t xml:space="preserve"> los camiones que trasladan escorias y desulfurización es camino privado de uso público. </w:t>
            </w:r>
          </w:p>
          <w:p w:rsidR="00AC6CE2" w:rsidRPr="00AC6CE2" w:rsidRDefault="00AC6CE2" w:rsidP="004630E5">
            <w:pPr>
              <w:pStyle w:val="Prrafodelista"/>
              <w:numPr>
                <w:ilvl w:val="0"/>
                <w:numId w:val="6"/>
              </w:numPr>
              <w:rPr>
                <w:sz w:val="20"/>
                <w:szCs w:val="20"/>
              </w:rPr>
            </w:pPr>
            <w:r>
              <w:rPr>
                <w:sz w:val="20"/>
                <w:szCs w:val="20"/>
              </w:rPr>
              <w:t>Que según lo informado por este funcionario e</w:t>
            </w:r>
            <w:r w:rsidRPr="00AC6CE2">
              <w:rPr>
                <w:sz w:val="20"/>
                <w:szCs w:val="20"/>
              </w:rPr>
              <w:t>ste camino se considera pavimentar y no agregar bischofita debido a la presencia de curva, cuesta y neblina que aumenta la peligrosidad de esta ruta.</w:t>
            </w:r>
          </w:p>
          <w:p w:rsidR="00AC6CE2" w:rsidRDefault="00AC6CE2" w:rsidP="004630E5">
            <w:pPr>
              <w:pStyle w:val="Prrafodelista"/>
              <w:numPr>
                <w:ilvl w:val="0"/>
                <w:numId w:val="6"/>
              </w:numPr>
              <w:rPr>
                <w:sz w:val="20"/>
                <w:szCs w:val="20"/>
              </w:rPr>
            </w:pPr>
            <w:r>
              <w:rPr>
                <w:sz w:val="20"/>
                <w:szCs w:val="20"/>
              </w:rPr>
              <w:t>A</w:t>
            </w:r>
            <w:r w:rsidRPr="00AC6CE2">
              <w:rPr>
                <w:sz w:val="20"/>
                <w:szCs w:val="20"/>
              </w:rPr>
              <w:t>l momento de la inspección el camino con bischofita</w:t>
            </w:r>
            <w:r>
              <w:rPr>
                <w:sz w:val="20"/>
                <w:szCs w:val="20"/>
              </w:rPr>
              <w:t>,</w:t>
            </w:r>
            <w:r w:rsidRPr="00AC6CE2">
              <w:rPr>
                <w:sz w:val="20"/>
                <w:szCs w:val="20"/>
              </w:rPr>
              <w:t xml:space="preserve"> pero falto de mantención</w:t>
            </w:r>
            <w:r w:rsidR="0028353F">
              <w:rPr>
                <w:sz w:val="20"/>
                <w:szCs w:val="20"/>
              </w:rPr>
              <w:t xml:space="preserve"> (Fotografía N° 2)</w:t>
            </w:r>
            <w:r w:rsidRPr="00AC6CE2">
              <w:rPr>
                <w:sz w:val="20"/>
                <w:szCs w:val="20"/>
              </w:rPr>
              <w:t>.</w:t>
            </w:r>
          </w:p>
          <w:p w:rsidR="00AC6CE2" w:rsidRDefault="00AC6CE2" w:rsidP="00AC6CE2">
            <w:pPr>
              <w:ind w:left="360"/>
              <w:rPr>
                <w:sz w:val="20"/>
                <w:szCs w:val="20"/>
              </w:rPr>
            </w:pPr>
          </w:p>
          <w:p w:rsidR="00AC6CE2" w:rsidRPr="00AC6CE2" w:rsidRDefault="00AC6CE2" w:rsidP="00AC6CE2">
            <w:pPr>
              <w:rPr>
                <w:sz w:val="20"/>
                <w:szCs w:val="20"/>
              </w:rPr>
            </w:pPr>
            <w:r w:rsidRPr="00AC6CE2">
              <w:rPr>
                <w:sz w:val="20"/>
                <w:szCs w:val="20"/>
                <w:u w:val="single"/>
              </w:rPr>
              <w:t>Camino internos</w:t>
            </w:r>
            <w:r w:rsidRPr="00AC6CE2">
              <w:rPr>
                <w:sz w:val="20"/>
                <w:szCs w:val="20"/>
              </w:rPr>
              <w:t>:</w:t>
            </w:r>
          </w:p>
          <w:p w:rsidR="00AC6CE2" w:rsidRDefault="00AC6CE2" w:rsidP="004630E5">
            <w:pPr>
              <w:pStyle w:val="Prrafodelista"/>
              <w:numPr>
                <w:ilvl w:val="0"/>
                <w:numId w:val="6"/>
              </w:numPr>
              <w:rPr>
                <w:sz w:val="20"/>
                <w:szCs w:val="20"/>
              </w:rPr>
            </w:pPr>
            <w:r>
              <w:rPr>
                <w:sz w:val="20"/>
                <w:szCs w:val="20"/>
              </w:rPr>
              <w:t>Que a</w:t>
            </w:r>
            <w:r w:rsidRPr="00AC6CE2">
              <w:rPr>
                <w:sz w:val="20"/>
                <w:szCs w:val="20"/>
              </w:rPr>
              <w:t>l momento de la inspección se observ</w:t>
            </w:r>
            <w:r>
              <w:rPr>
                <w:sz w:val="20"/>
                <w:szCs w:val="20"/>
              </w:rPr>
              <w:t>ó</w:t>
            </w:r>
            <w:r w:rsidRPr="00AC6CE2">
              <w:rPr>
                <w:sz w:val="20"/>
                <w:szCs w:val="20"/>
              </w:rPr>
              <w:t xml:space="preserve"> trabajo de pavimentación de caminos internos</w:t>
            </w:r>
            <w:r w:rsidR="0028353F">
              <w:rPr>
                <w:sz w:val="20"/>
                <w:szCs w:val="20"/>
              </w:rPr>
              <w:t xml:space="preserve"> (Fotografía N° 3)</w:t>
            </w:r>
            <w:r w:rsidRPr="00AC6CE2">
              <w:rPr>
                <w:sz w:val="20"/>
                <w:szCs w:val="20"/>
              </w:rPr>
              <w:t>, a</w:t>
            </w:r>
            <w:r>
              <w:rPr>
                <w:sz w:val="20"/>
                <w:szCs w:val="20"/>
              </w:rPr>
              <w:t>simismo se observó</w:t>
            </w:r>
            <w:r w:rsidRPr="00AC6CE2">
              <w:rPr>
                <w:sz w:val="20"/>
                <w:szCs w:val="20"/>
              </w:rPr>
              <w:t xml:space="preserve"> pavimentación desde las unidades 1, 2, 3 y 4 hacia unidad 5</w:t>
            </w:r>
            <w:r w:rsidR="0028353F">
              <w:rPr>
                <w:sz w:val="20"/>
                <w:szCs w:val="20"/>
              </w:rPr>
              <w:t xml:space="preserve"> (Fotografía N° 4</w:t>
            </w:r>
            <w:r w:rsidR="0043778F">
              <w:rPr>
                <w:sz w:val="20"/>
                <w:szCs w:val="20"/>
              </w:rPr>
              <w:t xml:space="preserve"> y Fotografía N° 5)</w:t>
            </w:r>
            <w:r w:rsidRPr="00AC6CE2">
              <w:rPr>
                <w:sz w:val="20"/>
                <w:szCs w:val="20"/>
              </w:rPr>
              <w:t>. Sin embargo existen dos tramos sin pavimentar: el que une la unidad 5 con el sistema de alimentación de agua de mar y el tramo que comprende el camino de acceso costero</w:t>
            </w:r>
            <w:r w:rsidR="0028353F">
              <w:rPr>
                <w:sz w:val="20"/>
                <w:szCs w:val="20"/>
              </w:rPr>
              <w:t xml:space="preserve"> (Fotografía N° </w:t>
            </w:r>
            <w:r w:rsidR="0043778F">
              <w:rPr>
                <w:sz w:val="20"/>
                <w:szCs w:val="20"/>
              </w:rPr>
              <w:t>6, Fotografía N° 7, Fotografía N° 8 y Fotografía N° 9)</w:t>
            </w:r>
            <w:r w:rsidRPr="00AC6CE2">
              <w:rPr>
                <w:sz w:val="20"/>
                <w:szCs w:val="20"/>
              </w:rPr>
              <w:t xml:space="preserve">. </w:t>
            </w:r>
          </w:p>
          <w:p w:rsidR="0066510C" w:rsidRPr="00CB5096" w:rsidRDefault="00AC6CE2" w:rsidP="0066510C">
            <w:pPr>
              <w:pStyle w:val="Prrafodelista"/>
              <w:numPr>
                <w:ilvl w:val="0"/>
                <w:numId w:val="6"/>
              </w:numPr>
              <w:rPr>
                <w:sz w:val="20"/>
                <w:szCs w:val="20"/>
              </w:rPr>
            </w:pPr>
            <w:r w:rsidRPr="0028353F">
              <w:rPr>
                <w:sz w:val="20"/>
                <w:szCs w:val="20"/>
              </w:rPr>
              <w:t>Que en el transcurso de la inspección no se observaron camiones aljibes humectando los caminos internos.</w:t>
            </w:r>
          </w:p>
          <w:p w:rsidR="0066510C" w:rsidRPr="00CB5096" w:rsidRDefault="0066510C" w:rsidP="0066510C">
            <w:pPr>
              <w:ind w:left="29"/>
              <w:rPr>
                <w:sz w:val="20"/>
                <w:szCs w:val="20"/>
              </w:rPr>
            </w:pPr>
          </w:p>
          <w:p w:rsidR="00D82389" w:rsidRDefault="00D82389" w:rsidP="0066510C">
            <w:pPr>
              <w:ind w:left="29"/>
              <w:rPr>
                <w:b/>
                <w:bCs/>
                <w:sz w:val="20"/>
                <w:szCs w:val="20"/>
              </w:rPr>
            </w:pPr>
            <w:r w:rsidRPr="00D82389">
              <w:rPr>
                <w:b/>
                <w:bCs/>
                <w:sz w:val="20"/>
                <w:szCs w:val="20"/>
              </w:rPr>
              <w:lastRenderedPageBreak/>
              <w:t>Resultados examen de informaci</w:t>
            </w:r>
            <w:r>
              <w:rPr>
                <w:b/>
                <w:bCs/>
                <w:sz w:val="20"/>
                <w:szCs w:val="20"/>
              </w:rPr>
              <w:t>ón:</w:t>
            </w:r>
          </w:p>
          <w:p w:rsidR="00D82389" w:rsidRDefault="00D82389" w:rsidP="0066510C">
            <w:pPr>
              <w:ind w:left="29"/>
              <w:rPr>
                <w:b/>
                <w:bCs/>
                <w:sz w:val="20"/>
                <w:szCs w:val="20"/>
              </w:rPr>
            </w:pPr>
          </w:p>
          <w:p w:rsidR="00631114" w:rsidRPr="00880AEB" w:rsidRDefault="00631114" w:rsidP="00631114">
            <w:pPr>
              <w:pStyle w:val="Prrafodelista"/>
              <w:numPr>
                <w:ilvl w:val="0"/>
                <w:numId w:val="38"/>
              </w:numPr>
              <w:rPr>
                <w:b/>
                <w:sz w:val="20"/>
                <w:szCs w:val="20"/>
                <w:u w:val="single"/>
              </w:rPr>
            </w:pPr>
            <w:r w:rsidRPr="00880AEB">
              <w:rPr>
                <w:b/>
                <w:sz w:val="20"/>
                <w:szCs w:val="20"/>
                <w:u w:val="single"/>
              </w:rPr>
              <w:t>Análisis Servicio Agrícola y Ganadero (Reporte Técnico de inspección)</w:t>
            </w:r>
          </w:p>
          <w:p w:rsidR="00631114" w:rsidRDefault="00631114" w:rsidP="0066510C">
            <w:pPr>
              <w:ind w:left="29"/>
              <w:rPr>
                <w:b/>
                <w:bCs/>
                <w:sz w:val="20"/>
                <w:szCs w:val="20"/>
              </w:rPr>
            </w:pPr>
          </w:p>
          <w:p w:rsidR="00573486" w:rsidRDefault="00573486" w:rsidP="0066510C">
            <w:pPr>
              <w:ind w:left="29"/>
              <w:rPr>
                <w:bCs/>
                <w:sz w:val="20"/>
                <w:szCs w:val="20"/>
              </w:rPr>
            </w:pPr>
            <w:r w:rsidRPr="00573486">
              <w:rPr>
                <w:bCs/>
                <w:sz w:val="20"/>
                <w:szCs w:val="20"/>
              </w:rPr>
              <w:t xml:space="preserve">Mediante </w:t>
            </w:r>
            <w:r w:rsidRPr="003B0B52">
              <w:rPr>
                <w:bCs/>
                <w:sz w:val="20"/>
                <w:szCs w:val="20"/>
              </w:rPr>
              <w:t xml:space="preserve">ORD. </w:t>
            </w:r>
            <w:r w:rsidR="003B0B52">
              <w:rPr>
                <w:bCs/>
                <w:sz w:val="20"/>
                <w:szCs w:val="20"/>
              </w:rPr>
              <w:t xml:space="preserve">N° </w:t>
            </w:r>
            <w:r w:rsidR="003B0B52" w:rsidRPr="003B0B52">
              <w:rPr>
                <w:bCs/>
                <w:sz w:val="20"/>
                <w:szCs w:val="20"/>
              </w:rPr>
              <w:t xml:space="preserve">20/2017 de fecha 05.01.2017 </w:t>
            </w:r>
            <w:r w:rsidRPr="003B0B52">
              <w:rPr>
                <w:bCs/>
                <w:sz w:val="20"/>
                <w:szCs w:val="20"/>
              </w:rPr>
              <w:t>el Servicio</w:t>
            </w:r>
            <w:r w:rsidRPr="00573486">
              <w:rPr>
                <w:bCs/>
                <w:sz w:val="20"/>
                <w:szCs w:val="20"/>
              </w:rPr>
              <w:t xml:space="preserve"> Agrícola y Ganadero Región de Atacama presentó su reporte técnico (Anexo </w:t>
            </w:r>
            <w:r w:rsidR="00C713EA">
              <w:rPr>
                <w:bCs/>
                <w:sz w:val="20"/>
                <w:szCs w:val="20"/>
              </w:rPr>
              <w:t>2</w:t>
            </w:r>
            <w:r w:rsidRPr="00573486">
              <w:rPr>
                <w:bCs/>
                <w:sz w:val="20"/>
                <w:szCs w:val="20"/>
              </w:rPr>
              <w:t xml:space="preserve">) en </w:t>
            </w:r>
            <w:r w:rsidR="00CB5096">
              <w:rPr>
                <w:bCs/>
                <w:sz w:val="20"/>
                <w:szCs w:val="20"/>
              </w:rPr>
              <w:t>el</w:t>
            </w:r>
            <w:r w:rsidRPr="00573486">
              <w:rPr>
                <w:bCs/>
                <w:sz w:val="20"/>
                <w:szCs w:val="20"/>
              </w:rPr>
              <w:t xml:space="preserve"> cual señala lo siguiente r</w:t>
            </w:r>
            <w:r w:rsidR="00B0467A">
              <w:rPr>
                <w:bCs/>
                <w:sz w:val="20"/>
                <w:szCs w:val="20"/>
              </w:rPr>
              <w:t xml:space="preserve">especto a la estación </w:t>
            </w:r>
            <w:r>
              <w:rPr>
                <w:bCs/>
                <w:sz w:val="20"/>
                <w:szCs w:val="20"/>
              </w:rPr>
              <w:t>N° 2</w:t>
            </w:r>
            <w:r w:rsidR="00BD0031">
              <w:rPr>
                <w:bCs/>
                <w:sz w:val="20"/>
                <w:szCs w:val="20"/>
              </w:rPr>
              <w:t xml:space="preserve"> y </w:t>
            </w:r>
            <w:r w:rsidR="00BD0031" w:rsidRPr="00BD0031">
              <w:rPr>
                <w:bCs/>
                <w:sz w:val="20"/>
                <w:szCs w:val="20"/>
              </w:rPr>
              <w:t>a</w:t>
            </w:r>
            <w:r w:rsidR="000543CF">
              <w:rPr>
                <w:bCs/>
                <w:sz w:val="20"/>
                <w:szCs w:val="20"/>
              </w:rPr>
              <w:t xml:space="preserve"> lo señalado en el </w:t>
            </w:r>
            <w:r w:rsidR="00BD0031" w:rsidRPr="00BD0031">
              <w:rPr>
                <w:bCs/>
                <w:sz w:val="20"/>
                <w:szCs w:val="20"/>
              </w:rPr>
              <w:t xml:space="preserve">considerando 3.8.4 b </w:t>
            </w:r>
            <w:r w:rsidR="000543CF">
              <w:rPr>
                <w:bCs/>
                <w:sz w:val="20"/>
                <w:szCs w:val="20"/>
              </w:rPr>
              <w:t xml:space="preserve">de la </w:t>
            </w:r>
            <w:r w:rsidR="00BD0031" w:rsidRPr="00BD0031">
              <w:rPr>
                <w:bCs/>
                <w:sz w:val="20"/>
                <w:szCs w:val="20"/>
              </w:rPr>
              <w:t>RCA N° 44/2014</w:t>
            </w:r>
            <w:r w:rsidRPr="00573486">
              <w:rPr>
                <w:bCs/>
                <w:sz w:val="20"/>
                <w:szCs w:val="20"/>
              </w:rPr>
              <w:t>:</w:t>
            </w:r>
          </w:p>
          <w:p w:rsidR="00573486" w:rsidRDefault="00573486" w:rsidP="0066510C">
            <w:pPr>
              <w:ind w:left="29"/>
              <w:rPr>
                <w:bCs/>
                <w:sz w:val="20"/>
                <w:szCs w:val="20"/>
              </w:rPr>
            </w:pPr>
          </w:p>
          <w:p w:rsidR="00573486" w:rsidRPr="00B500F3" w:rsidRDefault="00573486" w:rsidP="0066510C">
            <w:pPr>
              <w:ind w:left="29"/>
              <w:rPr>
                <w:bCs/>
                <w:i/>
                <w:sz w:val="20"/>
                <w:szCs w:val="20"/>
              </w:rPr>
            </w:pPr>
            <w:r w:rsidRPr="00B500F3">
              <w:rPr>
                <w:bCs/>
                <w:i/>
                <w:sz w:val="20"/>
                <w:szCs w:val="20"/>
              </w:rPr>
              <w:t>“</w:t>
            </w:r>
            <w:r w:rsidR="00517AFE" w:rsidRPr="00B500F3">
              <w:rPr>
                <w:bCs/>
                <w:i/>
                <w:sz w:val="20"/>
                <w:szCs w:val="20"/>
              </w:rPr>
              <w:t>Tránsito de vehículos livianos y pesados al interior del Complejo Guacolda por caminos que no cuentan con la medida de abatimiento propuesta en la Resolución de Calificación Ambiental N°44 del año 2014, Considerando 3.8.4.b, la cual ya se encuentra declara</w:t>
            </w:r>
            <w:r w:rsidR="00CB5096">
              <w:rPr>
                <w:bCs/>
                <w:i/>
                <w:sz w:val="20"/>
                <w:szCs w:val="20"/>
              </w:rPr>
              <w:t>da</w:t>
            </w:r>
            <w:r w:rsidR="00517AFE" w:rsidRPr="00B500F3">
              <w:rPr>
                <w:bCs/>
                <w:i/>
                <w:sz w:val="20"/>
                <w:szCs w:val="20"/>
              </w:rPr>
              <w:t xml:space="preserve"> en fase de Operación por el Titular y que corresponde a pavimentación de la totalidad de los caminos internos por los cuales transitarán, por lo cual no existiría humectación de caminos. Durante la visita se observó la presencia de caminos sin pavimentar, tránsito de vehículos por ellos y durante el </w:t>
            </w:r>
            <w:r w:rsidR="00B500F3" w:rsidRPr="00B500F3">
              <w:rPr>
                <w:bCs/>
                <w:i/>
                <w:sz w:val="20"/>
                <w:szCs w:val="20"/>
              </w:rPr>
              <w:t>perío</w:t>
            </w:r>
            <w:r w:rsidR="00517AFE" w:rsidRPr="00B500F3">
              <w:rPr>
                <w:bCs/>
                <w:i/>
                <w:sz w:val="20"/>
                <w:szCs w:val="20"/>
              </w:rPr>
              <w:t>do de inspección al interior del Complejo no se realizó humectación de caminos</w:t>
            </w:r>
            <w:r w:rsidR="00B500F3" w:rsidRPr="00B500F3">
              <w:rPr>
                <w:bCs/>
                <w:i/>
                <w:sz w:val="20"/>
                <w:szCs w:val="20"/>
              </w:rPr>
              <w:t>”</w:t>
            </w:r>
            <w:r w:rsidR="00517AFE" w:rsidRPr="00B500F3">
              <w:rPr>
                <w:bCs/>
                <w:i/>
                <w:sz w:val="20"/>
                <w:szCs w:val="20"/>
              </w:rPr>
              <w:t>.</w:t>
            </w:r>
          </w:p>
          <w:p w:rsidR="00517AFE" w:rsidRDefault="00517AFE" w:rsidP="0066510C">
            <w:pPr>
              <w:ind w:left="29"/>
              <w:rPr>
                <w:bCs/>
                <w:sz w:val="20"/>
                <w:szCs w:val="20"/>
              </w:rPr>
            </w:pPr>
          </w:p>
          <w:p w:rsidR="00573486" w:rsidRDefault="00573486" w:rsidP="0066510C">
            <w:pPr>
              <w:ind w:left="29"/>
              <w:rPr>
                <w:bCs/>
                <w:sz w:val="20"/>
                <w:szCs w:val="20"/>
              </w:rPr>
            </w:pPr>
            <w:r>
              <w:rPr>
                <w:bCs/>
                <w:sz w:val="20"/>
                <w:szCs w:val="20"/>
              </w:rPr>
              <w:t xml:space="preserve">Además el Servicio Agrícola y Ganadero Atacama agrega </w:t>
            </w:r>
            <w:r w:rsidR="00BD0031">
              <w:rPr>
                <w:bCs/>
                <w:sz w:val="20"/>
                <w:szCs w:val="20"/>
              </w:rPr>
              <w:t xml:space="preserve">como antecedente </w:t>
            </w:r>
            <w:r>
              <w:rPr>
                <w:bCs/>
                <w:sz w:val="20"/>
                <w:szCs w:val="20"/>
              </w:rPr>
              <w:t xml:space="preserve">lo siguiente: </w:t>
            </w:r>
          </w:p>
          <w:p w:rsidR="00573486" w:rsidRDefault="00573486" w:rsidP="0066510C">
            <w:pPr>
              <w:ind w:left="29"/>
              <w:rPr>
                <w:bCs/>
                <w:sz w:val="20"/>
                <w:szCs w:val="20"/>
              </w:rPr>
            </w:pPr>
          </w:p>
          <w:p w:rsidR="00573486" w:rsidRDefault="00573486" w:rsidP="0066510C">
            <w:pPr>
              <w:ind w:left="29"/>
              <w:rPr>
                <w:bCs/>
                <w:sz w:val="20"/>
                <w:szCs w:val="20"/>
              </w:rPr>
            </w:pPr>
            <w:r w:rsidRPr="00573486">
              <w:rPr>
                <w:bCs/>
                <w:i/>
                <w:sz w:val="20"/>
                <w:szCs w:val="20"/>
              </w:rPr>
              <w:t>“En Caminos Internos se observó el tránsito de camiones encarpados transitando al interior del Complejo Guacolda y entre éste y el Depósito de Cenizas y Escorias y Desulfurización”</w:t>
            </w:r>
            <w:r w:rsidRPr="00573486">
              <w:rPr>
                <w:bCs/>
                <w:sz w:val="20"/>
                <w:szCs w:val="20"/>
              </w:rPr>
              <w:t xml:space="preserve"> (Fotografía N°10</w:t>
            </w:r>
            <w:r w:rsidR="0052761D">
              <w:rPr>
                <w:bCs/>
                <w:sz w:val="20"/>
                <w:szCs w:val="20"/>
              </w:rPr>
              <w:t xml:space="preserve"> y Fotografía N° 11</w:t>
            </w:r>
            <w:r w:rsidRPr="00573486">
              <w:rPr>
                <w:bCs/>
                <w:sz w:val="20"/>
                <w:szCs w:val="20"/>
              </w:rPr>
              <w:t>).</w:t>
            </w:r>
          </w:p>
          <w:p w:rsidR="00C713EA" w:rsidRPr="008B290E" w:rsidRDefault="00C713EA" w:rsidP="0066510C">
            <w:pPr>
              <w:ind w:left="29"/>
              <w:rPr>
                <w:bCs/>
                <w:sz w:val="20"/>
                <w:szCs w:val="20"/>
              </w:rPr>
            </w:pPr>
          </w:p>
        </w:tc>
      </w:tr>
    </w:tbl>
    <w:p w:rsidR="0066510C" w:rsidRDefault="0066510C" w:rsidP="0066510C"/>
    <w:p w:rsidR="00573486" w:rsidRDefault="00573486" w:rsidP="0066510C"/>
    <w:p w:rsidR="00573486" w:rsidRDefault="00573486" w:rsidP="0066510C"/>
    <w:p w:rsidR="00573486" w:rsidRDefault="00573486" w:rsidP="0066510C"/>
    <w:p w:rsidR="00573486" w:rsidRDefault="00573486" w:rsidP="0066510C"/>
    <w:p w:rsidR="00573486" w:rsidRDefault="00573486" w:rsidP="0066510C"/>
    <w:p w:rsidR="00573486" w:rsidRDefault="00573486" w:rsidP="0066510C"/>
    <w:p w:rsidR="00573486" w:rsidRDefault="00573486" w:rsidP="0066510C"/>
    <w:p w:rsidR="00573486" w:rsidRDefault="00573486" w:rsidP="0066510C"/>
    <w:p w:rsidR="00573486" w:rsidRDefault="00573486" w:rsidP="0066510C"/>
    <w:p w:rsidR="00573486" w:rsidRDefault="00573486" w:rsidP="0066510C"/>
    <w:p w:rsidR="00573486" w:rsidRDefault="00573486" w:rsidP="0066510C"/>
    <w:p w:rsidR="00B500F3" w:rsidRDefault="00B500F3" w:rsidP="0066510C"/>
    <w:p w:rsidR="00B500F3" w:rsidRDefault="00B500F3" w:rsidP="0066510C"/>
    <w:p w:rsidR="00573486" w:rsidRDefault="00573486" w:rsidP="0066510C"/>
    <w:p w:rsidR="00595D44" w:rsidRDefault="00595D44" w:rsidP="0066510C"/>
    <w:p w:rsidR="00595D44" w:rsidRDefault="00595D44" w:rsidP="0066510C"/>
    <w:p w:rsidR="00573486" w:rsidRDefault="00573486" w:rsidP="0066510C"/>
    <w:p w:rsidR="0066510C" w:rsidRDefault="0066510C" w:rsidP="0066510C"/>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8B290E" w:rsidRPr="00A21849" w:rsidTr="00B2674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B290E" w:rsidRPr="00A21849" w:rsidRDefault="008B290E" w:rsidP="00B2674B">
            <w:pPr>
              <w:jc w:val="center"/>
              <w:rPr>
                <w:b/>
                <w:bCs/>
              </w:rPr>
            </w:pPr>
            <w:r w:rsidRPr="00A21849">
              <w:rPr>
                <w:b/>
                <w:bCs/>
              </w:rPr>
              <w:lastRenderedPageBreak/>
              <w:t xml:space="preserve">Registros </w:t>
            </w:r>
          </w:p>
        </w:tc>
      </w:tr>
      <w:tr w:rsidR="008B290E" w:rsidRPr="001A1B04" w:rsidTr="00B2674B">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8B290E" w:rsidRPr="001A1B04" w:rsidRDefault="004519FF" w:rsidP="00B2674B">
            <w:pPr>
              <w:jc w:val="center"/>
              <w:rPr>
                <w:b/>
                <w:sz w:val="18"/>
                <w:szCs w:val="18"/>
              </w:rPr>
            </w:pPr>
            <w:r>
              <w:rPr>
                <w:b/>
                <w:noProof/>
                <w:sz w:val="18"/>
                <w:szCs w:val="18"/>
                <w:lang w:eastAsia="es-CL"/>
              </w:rPr>
              <w:drawing>
                <wp:inline distT="0" distB="0" distL="0" distR="0" wp14:anchorId="033503CB" wp14:editId="23DF22F8">
                  <wp:extent cx="3640521" cy="3105150"/>
                  <wp:effectExtent l="0" t="0" r="0" b="0"/>
                  <wp:docPr id="54" name="Imagen 54" descr="C:\Users\claudia.acevedo\Documents\FISCALIZACIÓN\OCTUBRE\GUACOLDA\Fotos Guacolda SAG\Fotos Fiscalizacion\IMG-2016111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audia.acevedo\Documents\FISCALIZACIÓN\OCTUBRE\GUACOLDA\Fotos Guacolda SAG\Fotos Fiscalizacion\IMG-20161115-WA000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40521" cy="3105150"/>
                          </a:xfrm>
                          <a:prstGeom prst="rect">
                            <a:avLst/>
                          </a:prstGeom>
                          <a:noFill/>
                          <a:ln>
                            <a:noFill/>
                          </a:ln>
                        </pic:spPr>
                      </pic:pic>
                    </a:graphicData>
                  </a:graphic>
                </wp:inline>
              </w:drawing>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8B290E" w:rsidRPr="001A1B04" w:rsidRDefault="00E4392A" w:rsidP="00B2674B">
            <w:pPr>
              <w:jc w:val="center"/>
              <w:rPr>
                <w:b/>
                <w:sz w:val="18"/>
                <w:szCs w:val="18"/>
              </w:rPr>
            </w:pPr>
            <w:r>
              <w:rPr>
                <w:b/>
                <w:noProof/>
                <w:sz w:val="18"/>
                <w:szCs w:val="18"/>
                <w:lang w:eastAsia="es-CL"/>
              </w:rPr>
              <w:drawing>
                <wp:inline distT="0" distB="0" distL="0" distR="0" wp14:anchorId="424D3B9E" wp14:editId="27F4FDBB">
                  <wp:extent cx="3694058" cy="3105150"/>
                  <wp:effectExtent l="0" t="0" r="1905" b="0"/>
                  <wp:docPr id="42" name="Imagen 42" descr="C:\Users\claudia.acevedo\Documents\FISCALIZACIÓN\OCTUBRE\GUACOLDA\2016\Ejecución\Fotos Inspección\DSC06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udia.acevedo\Documents\FISCALIZACIÓN\OCTUBRE\GUACOLDA\2016\Ejecución\Fotos Inspección\DSC0678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00467" cy="3110537"/>
                          </a:xfrm>
                          <a:prstGeom prst="rect">
                            <a:avLst/>
                          </a:prstGeom>
                          <a:noFill/>
                          <a:ln>
                            <a:noFill/>
                          </a:ln>
                        </pic:spPr>
                      </pic:pic>
                    </a:graphicData>
                  </a:graphic>
                </wp:inline>
              </w:drawing>
            </w:r>
          </w:p>
        </w:tc>
      </w:tr>
      <w:tr w:rsidR="0028353F" w:rsidRPr="00A21849" w:rsidTr="0028353F">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28353F" w:rsidRPr="0025129B" w:rsidRDefault="0028353F" w:rsidP="00564A0E">
            <w:pPr>
              <w:pStyle w:val="Epgrafe"/>
              <w:rPr>
                <w:rFonts w:eastAsia="Times New Roman"/>
                <w:color w:val="000000"/>
                <w:lang w:eastAsia="es-CL"/>
              </w:rPr>
            </w:pPr>
            <w:r w:rsidRPr="00D07BD1">
              <w:rPr>
                <w:rFonts w:eastAsia="Times New Roman"/>
                <w:color w:val="000000"/>
                <w:lang w:eastAsia="es-CL"/>
              </w:rPr>
              <w:t xml:space="preserve">Fotografía </w:t>
            </w:r>
            <w:r w:rsidRPr="00D07BD1">
              <w:rPr>
                <w:rFonts w:eastAsia="Times New Roman"/>
                <w:color w:val="000000"/>
                <w:lang w:eastAsia="es-CL"/>
              </w:rPr>
              <w:fldChar w:fldCharType="begin"/>
            </w:r>
            <w:r w:rsidRPr="00D07BD1">
              <w:rPr>
                <w:rFonts w:eastAsia="Times New Roman"/>
                <w:color w:val="000000"/>
                <w:lang w:eastAsia="es-CL"/>
              </w:rPr>
              <w:instrText xml:space="preserve"> SEQ Fotografía \* ARABIC </w:instrText>
            </w:r>
            <w:r w:rsidRPr="00D07BD1">
              <w:rPr>
                <w:rFonts w:eastAsia="Times New Roman"/>
                <w:color w:val="000000"/>
                <w:lang w:eastAsia="es-CL"/>
              </w:rPr>
              <w:fldChar w:fldCharType="separate"/>
            </w:r>
            <w:r w:rsidR="00673E8A">
              <w:rPr>
                <w:rFonts w:eastAsia="Times New Roman"/>
                <w:noProof/>
                <w:color w:val="000000"/>
                <w:lang w:eastAsia="es-CL"/>
              </w:rPr>
              <w:t>2</w:t>
            </w:r>
            <w:r w:rsidRPr="00D07BD1">
              <w:rPr>
                <w:rFonts w:eastAsia="Times New Roman"/>
                <w:color w:val="00000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353F" w:rsidRPr="00A21849" w:rsidRDefault="0028353F" w:rsidP="00B2674B">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28353F" w:rsidRPr="0025129B" w:rsidRDefault="0028353F" w:rsidP="00564A0E">
            <w:pPr>
              <w:pStyle w:val="Epgrafe"/>
              <w:rPr>
                <w:rFonts w:eastAsia="Times New Roman"/>
                <w:color w:val="000000"/>
                <w:lang w:eastAsia="es-CL"/>
              </w:rPr>
            </w:pPr>
            <w:r w:rsidRPr="00D07BD1">
              <w:rPr>
                <w:rFonts w:eastAsia="Times New Roman"/>
                <w:color w:val="000000"/>
                <w:lang w:eastAsia="es-CL"/>
              </w:rPr>
              <w:t xml:space="preserve">Fotografía </w:t>
            </w:r>
            <w:r w:rsidRPr="00D07BD1">
              <w:rPr>
                <w:rFonts w:eastAsia="Times New Roman"/>
                <w:color w:val="000000"/>
                <w:lang w:eastAsia="es-CL"/>
              </w:rPr>
              <w:fldChar w:fldCharType="begin"/>
            </w:r>
            <w:r w:rsidRPr="00D07BD1">
              <w:rPr>
                <w:rFonts w:eastAsia="Times New Roman"/>
                <w:color w:val="000000"/>
                <w:lang w:eastAsia="es-CL"/>
              </w:rPr>
              <w:instrText xml:space="preserve"> SEQ Fotografía \* ARABIC </w:instrText>
            </w:r>
            <w:r w:rsidRPr="00D07BD1">
              <w:rPr>
                <w:rFonts w:eastAsia="Times New Roman"/>
                <w:color w:val="000000"/>
                <w:lang w:eastAsia="es-CL"/>
              </w:rPr>
              <w:fldChar w:fldCharType="separate"/>
            </w:r>
            <w:r w:rsidR="00673E8A">
              <w:rPr>
                <w:rFonts w:eastAsia="Times New Roman"/>
                <w:noProof/>
                <w:color w:val="000000"/>
                <w:lang w:eastAsia="es-CL"/>
              </w:rPr>
              <w:t>3</w:t>
            </w:r>
            <w:r w:rsidRPr="00D07BD1">
              <w:rPr>
                <w:rFonts w:eastAsia="Times New Roman"/>
                <w:color w:val="00000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353F" w:rsidRPr="00A21849" w:rsidRDefault="0028353F" w:rsidP="00B2674B">
            <w:pPr>
              <w:rPr>
                <w:b/>
                <w:sz w:val="18"/>
                <w:szCs w:val="18"/>
              </w:rPr>
            </w:pPr>
            <w:r w:rsidRPr="003956FB">
              <w:rPr>
                <w:b/>
                <w:sz w:val="18"/>
                <w:szCs w:val="18"/>
              </w:rPr>
              <w:t xml:space="preserve">Fecha: </w:t>
            </w:r>
            <w:r>
              <w:rPr>
                <w:b/>
                <w:sz w:val="18"/>
                <w:szCs w:val="18"/>
              </w:rPr>
              <w:t>12-10-2016</w:t>
            </w:r>
          </w:p>
        </w:tc>
      </w:tr>
      <w:tr w:rsidR="0028353F" w:rsidRPr="00A21849" w:rsidTr="00B2674B">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353F" w:rsidRPr="00A21849" w:rsidRDefault="0028353F" w:rsidP="00B2674B">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28353F" w:rsidRPr="00A21849" w:rsidRDefault="0028353F" w:rsidP="00B02D8F">
            <w:pPr>
              <w:rPr>
                <w:b/>
                <w:sz w:val="18"/>
                <w:szCs w:val="18"/>
              </w:rPr>
            </w:pPr>
            <w:r w:rsidRPr="00A21849">
              <w:rPr>
                <w:b/>
                <w:sz w:val="18"/>
                <w:szCs w:val="18"/>
              </w:rPr>
              <w:t>Coordenada Norte:</w:t>
            </w:r>
            <w:r w:rsidRPr="00A21849">
              <w:rPr>
                <w:sz w:val="18"/>
                <w:szCs w:val="18"/>
              </w:rPr>
              <w:t xml:space="preserve"> </w:t>
            </w:r>
            <w:r w:rsidR="00B02D8F" w:rsidRPr="00B02D8F">
              <w:rPr>
                <w:sz w:val="18"/>
                <w:szCs w:val="18"/>
              </w:rPr>
              <w:t xml:space="preserve">6.847.169      </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28353F" w:rsidRPr="00A21849" w:rsidRDefault="0028353F" w:rsidP="00B02D8F">
            <w:pPr>
              <w:rPr>
                <w:b/>
                <w:sz w:val="18"/>
                <w:szCs w:val="18"/>
              </w:rPr>
            </w:pPr>
            <w:r w:rsidRPr="00A21849">
              <w:rPr>
                <w:b/>
                <w:sz w:val="18"/>
                <w:szCs w:val="18"/>
              </w:rPr>
              <w:t>Coordenada Este:</w:t>
            </w:r>
            <w:r w:rsidRPr="00A21849">
              <w:rPr>
                <w:sz w:val="18"/>
                <w:szCs w:val="18"/>
              </w:rPr>
              <w:t xml:space="preserve"> </w:t>
            </w:r>
            <w:r w:rsidR="00B02D8F" w:rsidRPr="00B02D8F">
              <w:rPr>
                <w:sz w:val="18"/>
                <w:szCs w:val="18"/>
              </w:rPr>
              <w:t xml:space="preserve">281.218   </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28353F" w:rsidRPr="00A21849" w:rsidRDefault="0028353F" w:rsidP="00B2674B">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28353F" w:rsidRPr="00A21849" w:rsidRDefault="0028353F" w:rsidP="00B2674B">
            <w:pPr>
              <w:rPr>
                <w:b/>
                <w:sz w:val="18"/>
                <w:szCs w:val="18"/>
              </w:rPr>
            </w:pPr>
            <w:r w:rsidRPr="00A21849">
              <w:rPr>
                <w:b/>
                <w:sz w:val="18"/>
                <w:szCs w:val="18"/>
              </w:rPr>
              <w:t>Coordenada Norte:</w:t>
            </w:r>
            <w:r w:rsidRPr="00A21849">
              <w:rPr>
                <w:sz w:val="18"/>
                <w:szCs w:val="18"/>
              </w:rPr>
              <w:t xml:space="preserve"> </w:t>
            </w:r>
            <w:r w:rsidR="00E4392A">
              <w:rPr>
                <w:sz w:val="18"/>
                <w:szCs w:val="18"/>
              </w:rPr>
              <w:t>6.848.854</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28353F" w:rsidRPr="00A21849" w:rsidRDefault="0028353F" w:rsidP="00E4392A">
            <w:pPr>
              <w:rPr>
                <w:b/>
                <w:sz w:val="18"/>
                <w:szCs w:val="18"/>
              </w:rPr>
            </w:pPr>
            <w:r w:rsidRPr="00A21849">
              <w:rPr>
                <w:b/>
                <w:sz w:val="18"/>
                <w:szCs w:val="18"/>
              </w:rPr>
              <w:t>Coordenada Este:</w:t>
            </w:r>
            <w:r w:rsidRPr="00A21849">
              <w:rPr>
                <w:sz w:val="18"/>
                <w:szCs w:val="18"/>
              </w:rPr>
              <w:t xml:space="preserve"> </w:t>
            </w:r>
            <w:r w:rsidR="00E4392A" w:rsidRPr="00E4392A">
              <w:rPr>
                <w:sz w:val="18"/>
                <w:szCs w:val="18"/>
              </w:rPr>
              <w:t>279</w:t>
            </w:r>
            <w:r w:rsidR="00E4392A">
              <w:rPr>
                <w:sz w:val="18"/>
                <w:szCs w:val="18"/>
              </w:rPr>
              <w:t>.</w:t>
            </w:r>
            <w:r w:rsidR="00E4392A" w:rsidRPr="00E4392A">
              <w:rPr>
                <w:sz w:val="18"/>
                <w:szCs w:val="18"/>
              </w:rPr>
              <w:t>275</w:t>
            </w:r>
          </w:p>
        </w:tc>
      </w:tr>
      <w:tr w:rsidR="0028353F" w:rsidRPr="00A21849" w:rsidTr="00B2674B">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8353F" w:rsidRPr="00BA0F1C" w:rsidRDefault="0028353F" w:rsidP="0052761D">
            <w:pPr>
              <w:rPr>
                <w:sz w:val="18"/>
                <w:szCs w:val="18"/>
              </w:rPr>
            </w:pPr>
            <w:r w:rsidRPr="00A21849">
              <w:rPr>
                <w:b/>
                <w:sz w:val="18"/>
                <w:szCs w:val="18"/>
              </w:rPr>
              <w:t>Descripción medio de prueba</w:t>
            </w:r>
            <w:r>
              <w:rPr>
                <w:b/>
                <w:sz w:val="18"/>
                <w:szCs w:val="18"/>
              </w:rPr>
              <w:t>:</w:t>
            </w:r>
            <w:r w:rsidR="00E4392A">
              <w:rPr>
                <w:sz w:val="18"/>
                <w:szCs w:val="18"/>
              </w:rPr>
              <w:t xml:space="preserve"> Camino </w:t>
            </w:r>
            <w:r w:rsidR="00B02D8F">
              <w:rPr>
                <w:sz w:val="18"/>
                <w:szCs w:val="18"/>
              </w:rPr>
              <w:t xml:space="preserve">externo </w:t>
            </w:r>
            <w:r w:rsidR="0052761D">
              <w:rPr>
                <w:sz w:val="18"/>
                <w:szCs w:val="18"/>
              </w:rPr>
              <w:t>de uso público p</w:t>
            </w:r>
            <w:r w:rsidR="0052761D" w:rsidRPr="0052761D">
              <w:rPr>
                <w:sz w:val="18"/>
                <w:szCs w:val="18"/>
              </w:rPr>
              <w:t>or el cual transitan los camiones que trasladan escorias y desulfuriza</w:t>
            </w:r>
            <w:r w:rsidR="0052761D">
              <w:rPr>
                <w:sz w:val="18"/>
                <w:szCs w:val="18"/>
              </w:rPr>
              <w:t xml:space="preserve">ción </w:t>
            </w:r>
            <w:r w:rsidR="00E4392A">
              <w:rPr>
                <w:sz w:val="18"/>
                <w:szCs w:val="18"/>
              </w:rPr>
              <w:t xml:space="preserve">con </w:t>
            </w:r>
            <w:r w:rsidR="0052761D">
              <w:rPr>
                <w:sz w:val="18"/>
                <w:szCs w:val="18"/>
              </w:rPr>
              <w:t xml:space="preserve">presencia de </w:t>
            </w:r>
            <w:r w:rsidR="00E4392A">
              <w:rPr>
                <w:sz w:val="18"/>
                <w:szCs w:val="18"/>
              </w:rPr>
              <w:t>bischofita</w:t>
            </w:r>
            <w:r w:rsidR="00C250D7">
              <w:rPr>
                <w:sz w:val="18"/>
                <w:szCs w:val="18"/>
              </w:rPr>
              <w:t>,</w:t>
            </w:r>
            <w:r w:rsidR="00E4392A">
              <w:rPr>
                <w:sz w:val="18"/>
                <w:szCs w:val="18"/>
              </w:rPr>
              <w:t xml:space="preserve"> pero falto de mantención</w:t>
            </w:r>
            <w:r w:rsidR="00E4392A" w:rsidRPr="00E4392A">
              <w:rPr>
                <w:sz w:val="18"/>
                <w:szCs w:val="18"/>
              </w:rPr>
              <w:t>.</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4519FF" w:rsidRPr="00E4392A" w:rsidRDefault="0028353F" w:rsidP="00E4392A">
            <w:pPr>
              <w:rPr>
                <w:sz w:val="20"/>
                <w:szCs w:val="20"/>
              </w:rPr>
            </w:pPr>
            <w:r w:rsidRPr="00E4392A">
              <w:rPr>
                <w:b/>
                <w:sz w:val="18"/>
                <w:szCs w:val="18"/>
              </w:rPr>
              <w:t>Descripción medio de prueba:</w:t>
            </w:r>
            <w:r w:rsidRPr="00E4392A">
              <w:rPr>
                <w:sz w:val="18"/>
                <w:szCs w:val="18"/>
              </w:rPr>
              <w:t xml:space="preserve"> </w:t>
            </w:r>
            <w:r w:rsidR="00E4392A">
              <w:rPr>
                <w:sz w:val="18"/>
                <w:szCs w:val="18"/>
              </w:rPr>
              <w:t xml:space="preserve">Trabajo inicial de pavimentación en parte de camino interno hacia Muelle Guacolda I. </w:t>
            </w:r>
          </w:p>
          <w:p w:rsidR="0028353F" w:rsidRPr="00A21849" w:rsidRDefault="0028353F" w:rsidP="00B2674B">
            <w:pPr>
              <w:rPr>
                <w:sz w:val="18"/>
                <w:szCs w:val="18"/>
              </w:rPr>
            </w:pPr>
          </w:p>
        </w:tc>
      </w:tr>
    </w:tbl>
    <w:p w:rsidR="008E5838" w:rsidRDefault="008E5838" w:rsidP="0066510C"/>
    <w:p w:rsidR="008E5838" w:rsidRDefault="008E5838" w:rsidP="0066510C"/>
    <w:p w:rsidR="00573486" w:rsidRDefault="00573486" w:rsidP="0066510C"/>
    <w:p w:rsidR="00573486" w:rsidRDefault="00573486" w:rsidP="0066510C"/>
    <w:p w:rsidR="00573486" w:rsidRDefault="00573486" w:rsidP="0066510C"/>
    <w:p w:rsidR="00573486" w:rsidRDefault="00573486" w:rsidP="0066510C"/>
    <w:p w:rsidR="00573486" w:rsidRDefault="00573486" w:rsidP="0066510C"/>
    <w:p w:rsidR="00573486" w:rsidRDefault="00573486" w:rsidP="0066510C"/>
    <w:p w:rsidR="00057286" w:rsidRDefault="00057286" w:rsidP="0066510C"/>
    <w:p w:rsidR="00C15CF2" w:rsidRDefault="00C15CF2" w:rsidP="0066510C"/>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573486" w:rsidRPr="00A21849" w:rsidTr="00E855F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73486" w:rsidRPr="00A21849" w:rsidRDefault="00573486" w:rsidP="00E855F3">
            <w:pPr>
              <w:jc w:val="center"/>
              <w:rPr>
                <w:b/>
                <w:bCs/>
              </w:rPr>
            </w:pPr>
            <w:r w:rsidRPr="00A21849">
              <w:rPr>
                <w:b/>
                <w:bCs/>
              </w:rPr>
              <w:lastRenderedPageBreak/>
              <w:t xml:space="preserve">Registros </w:t>
            </w:r>
          </w:p>
        </w:tc>
      </w:tr>
      <w:tr w:rsidR="00573486" w:rsidRPr="001A1B04" w:rsidTr="00E855F3">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573486" w:rsidRPr="001A1B04" w:rsidRDefault="00573486" w:rsidP="00E855F3">
            <w:pPr>
              <w:jc w:val="center"/>
              <w:rPr>
                <w:b/>
                <w:sz w:val="18"/>
                <w:szCs w:val="18"/>
              </w:rPr>
            </w:pPr>
            <w:r>
              <w:rPr>
                <w:b/>
                <w:noProof/>
                <w:sz w:val="18"/>
                <w:szCs w:val="18"/>
                <w:lang w:eastAsia="es-CL"/>
              </w:rPr>
              <w:drawing>
                <wp:inline distT="0" distB="0" distL="0" distR="0" wp14:anchorId="7CB6C6E5" wp14:editId="0AF948D7">
                  <wp:extent cx="2864165" cy="3542051"/>
                  <wp:effectExtent l="3810" t="0" r="0" b="0"/>
                  <wp:docPr id="188" name="Imagen 188" descr="C:\Users\claudia.acevedo\Documents\FISCALIZACIÓN\OCTUBRE\GUACOLDA\Fotos Guacolda SAG\Fotos Fiscalizacion\DSC0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audia.acevedo\Documents\FISCALIZACIÓN\OCTUBRE\GUACOLDA\Fotos Guacolda SAG\Fotos Fiscalizacion\DSC0015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2956010" cy="3655633"/>
                          </a:xfrm>
                          <a:prstGeom prst="rect">
                            <a:avLst/>
                          </a:prstGeom>
                          <a:noFill/>
                          <a:ln>
                            <a:noFill/>
                          </a:ln>
                        </pic:spPr>
                      </pic:pic>
                    </a:graphicData>
                  </a:graphic>
                </wp:inline>
              </w:drawing>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573486" w:rsidRPr="001A1B04" w:rsidRDefault="00573486" w:rsidP="00E855F3">
            <w:pPr>
              <w:jc w:val="center"/>
              <w:rPr>
                <w:b/>
                <w:sz w:val="18"/>
                <w:szCs w:val="18"/>
              </w:rPr>
            </w:pPr>
            <w:r>
              <w:rPr>
                <w:b/>
                <w:noProof/>
                <w:sz w:val="18"/>
                <w:szCs w:val="18"/>
                <w:lang w:eastAsia="es-CL"/>
              </w:rPr>
              <w:drawing>
                <wp:inline distT="0" distB="0" distL="0" distR="0" wp14:anchorId="186C0725" wp14:editId="035AE246">
                  <wp:extent cx="2862970" cy="3767755"/>
                  <wp:effectExtent l="4762" t="0" r="0" b="0"/>
                  <wp:docPr id="189" name="Imagen 189" descr="C:\Users\claudia.acevedo\Documents\FISCALIZACIÓN\OCTUBRE\GUACOLDA\Fotos Guacolda SAG\Fotos Fiscalizacion\Estacion 2 Caminos Internos y externos\DSC0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audia.acevedo\Documents\FISCALIZACIÓN\OCTUBRE\GUACOLDA\Fotos Guacolda SAG\Fotos Fiscalizacion\Estacion 2 Caminos Internos y externos\DSC0015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894221" cy="3808882"/>
                          </a:xfrm>
                          <a:prstGeom prst="rect">
                            <a:avLst/>
                          </a:prstGeom>
                          <a:noFill/>
                          <a:ln>
                            <a:noFill/>
                          </a:ln>
                        </pic:spPr>
                      </pic:pic>
                    </a:graphicData>
                  </a:graphic>
                </wp:inline>
              </w:drawing>
            </w:r>
          </w:p>
        </w:tc>
      </w:tr>
      <w:tr w:rsidR="00573486" w:rsidRPr="00A21849" w:rsidTr="00E855F3">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573486" w:rsidRPr="0025129B" w:rsidRDefault="00573486" w:rsidP="00E855F3">
            <w:pPr>
              <w:pStyle w:val="Epgrafe"/>
              <w:rPr>
                <w:rFonts w:eastAsia="Times New Roman"/>
                <w:color w:val="000000"/>
                <w:lang w:eastAsia="es-CL"/>
              </w:rPr>
            </w:pPr>
            <w:r w:rsidRPr="00D07BD1">
              <w:rPr>
                <w:rFonts w:eastAsia="Times New Roman"/>
                <w:color w:val="000000"/>
                <w:lang w:eastAsia="es-CL"/>
              </w:rPr>
              <w:t xml:space="preserve">Fotografía </w:t>
            </w:r>
            <w:r w:rsidRPr="00D07BD1">
              <w:rPr>
                <w:rFonts w:eastAsia="Times New Roman"/>
                <w:color w:val="000000"/>
                <w:lang w:eastAsia="es-CL"/>
              </w:rPr>
              <w:fldChar w:fldCharType="begin"/>
            </w:r>
            <w:r w:rsidRPr="00D07BD1">
              <w:rPr>
                <w:rFonts w:eastAsia="Times New Roman"/>
                <w:color w:val="000000"/>
                <w:lang w:eastAsia="es-CL"/>
              </w:rPr>
              <w:instrText xml:space="preserve"> SEQ Fotografía \* ARABIC </w:instrText>
            </w:r>
            <w:r w:rsidRPr="00D07BD1">
              <w:rPr>
                <w:rFonts w:eastAsia="Times New Roman"/>
                <w:color w:val="000000"/>
                <w:lang w:eastAsia="es-CL"/>
              </w:rPr>
              <w:fldChar w:fldCharType="separate"/>
            </w:r>
            <w:r w:rsidR="00673E8A">
              <w:rPr>
                <w:rFonts w:eastAsia="Times New Roman"/>
                <w:noProof/>
                <w:color w:val="000000"/>
                <w:lang w:eastAsia="es-CL"/>
              </w:rPr>
              <w:t>4</w:t>
            </w:r>
            <w:r w:rsidRPr="00D07BD1">
              <w:rPr>
                <w:rFonts w:eastAsia="Times New Roman"/>
                <w:color w:val="00000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73486" w:rsidRPr="00A21849" w:rsidRDefault="00573486" w:rsidP="00E855F3">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573486" w:rsidRPr="0025129B" w:rsidRDefault="00573486" w:rsidP="00E855F3">
            <w:pPr>
              <w:pStyle w:val="Epgrafe"/>
              <w:rPr>
                <w:rFonts w:eastAsia="Times New Roman"/>
                <w:color w:val="000000"/>
                <w:lang w:eastAsia="es-CL"/>
              </w:rPr>
            </w:pPr>
            <w:r w:rsidRPr="00D07BD1">
              <w:rPr>
                <w:rFonts w:eastAsia="Times New Roman"/>
                <w:color w:val="000000"/>
                <w:lang w:eastAsia="es-CL"/>
              </w:rPr>
              <w:t xml:space="preserve">Fotografía </w:t>
            </w:r>
            <w:r w:rsidRPr="00D07BD1">
              <w:rPr>
                <w:rFonts w:eastAsia="Times New Roman"/>
                <w:color w:val="000000"/>
                <w:lang w:eastAsia="es-CL"/>
              </w:rPr>
              <w:fldChar w:fldCharType="begin"/>
            </w:r>
            <w:r w:rsidRPr="00D07BD1">
              <w:rPr>
                <w:rFonts w:eastAsia="Times New Roman"/>
                <w:color w:val="000000"/>
                <w:lang w:eastAsia="es-CL"/>
              </w:rPr>
              <w:instrText xml:space="preserve"> SEQ Fotografía \* ARABIC </w:instrText>
            </w:r>
            <w:r w:rsidRPr="00D07BD1">
              <w:rPr>
                <w:rFonts w:eastAsia="Times New Roman"/>
                <w:color w:val="000000"/>
                <w:lang w:eastAsia="es-CL"/>
              </w:rPr>
              <w:fldChar w:fldCharType="separate"/>
            </w:r>
            <w:r w:rsidR="00673E8A">
              <w:rPr>
                <w:rFonts w:eastAsia="Times New Roman"/>
                <w:noProof/>
                <w:color w:val="000000"/>
                <w:lang w:eastAsia="es-CL"/>
              </w:rPr>
              <w:t>5</w:t>
            </w:r>
            <w:r w:rsidRPr="00D07BD1">
              <w:rPr>
                <w:rFonts w:eastAsia="Times New Roman"/>
                <w:color w:val="00000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73486" w:rsidRPr="00A21849" w:rsidRDefault="00573486" w:rsidP="00E855F3">
            <w:pPr>
              <w:rPr>
                <w:b/>
                <w:sz w:val="18"/>
                <w:szCs w:val="18"/>
              </w:rPr>
            </w:pPr>
            <w:r w:rsidRPr="003956FB">
              <w:rPr>
                <w:b/>
                <w:sz w:val="18"/>
                <w:szCs w:val="18"/>
              </w:rPr>
              <w:t xml:space="preserve">Fecha: </w:t>
            </w:r>
            <w:r>
              <w:rPr>
                <w:b/>
                <w:sz w:val="18"/>
                <w:szCs w:val="18"/>
              </w:rPr>
              <w:t>12-10-2016</w:t>
            </w:r>
          </w:p>
        </w:tc>
      </w:tr>
      <w:tr w:rsidR="00573486" w:rsidRPr="00A21849" w:rsidTr="00E855F3">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73486" w:rsidRPr="00A21849" w:rsidRDefault="00573486" w:rsidP="00E855F3">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573486" w:rsidRPr="00A21849" w:rsidRDefault="00573486" w:rsidP="00E855F3">
            <w:pPr>
              <w:rPr>
                <w:b/>
                <w:sz w:val="18"/>
                <w:szCs w:val="18"/>
              </w:rPr>
            </w:pPr>
            <w:r w:rsidRPr="00A21849">
              <w:rPr>
                <w:b/>
                <w:sz w:val="18"/>
                <w:szCs w:val="18"/>
              </w:rPr>
              <w:t>Coordenada Norte:</w:t>
            </w:r>
            <w:r w:rsidRPr="00A21849">
              <w:rPr>
                <w:sz w:val="18"/>
                <w:szCs w:val="18"/>
              </w:rPr>
              <w:t xml:space="preserve"> </w:t>
            </w:r>
            <w:r w:rsidRPr="004519FF">
              <w:rPr>
                <w:sz w:val="18"/>
                <w:szCs w:val="18"/>
              </w:rPr>
              <w:t>6</w:t>
            </w:r>
            <w:r>
              <w:rPr>
                <w:sz w:val="18"/>
                <w:szCs w:val="18"/>
              </w:rPr>
              <w:t>.</w:t>
            </w:r>
            <w:r w:rsidRPr="004519FF">
              <w:rPr>
                <w:sz w:val="18"/>
                <w:szCs w:val="18"/>
              </w:rPr>
              <w:t>849</w:t>
            </w:r>
            <w:r>
              <w:rPr>
                <w:sz w:val="18"/>
                <w:szCs w:val="18"/>
              </w:rPr>
              <w:t>.</w:t>
            </w:r>
            <w:r w:rsidRPr="004519FF">
              <w:rPr>
                <w:sz w:val="18"/>
                <w:szCs w:val="18"/>
              </w:rPr>
              <w:t>345</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573486" w:rsidRPr="00A21849" w:rsidRDefault="00573486" w:rsidP="00E855F3">
            <w:pPr>
              <w:rPr>
                <w:b/>
                <w:sz w:val="18"/>
                <w:szCs w:val="18"/>
              </w:rPr>
            </w:pPr>
            <w:r w:rsidRPr="00A21849">
              <w:rPr>
                <w:b/>
                <w:sz w:val="18"/>
                <w:szCs w:val="18"/>
              </w:rPr>
              <w:t>Coordenada Este:</w:t>
            </w:r>
            <w:r w:rsidRPr="00A21849">
              <w:rPr>
                <w:sz w:val="18"/>
                <w:szCs w:val="18"/>
              </w:rPr>
              <w:t xml:space="preserve"> </w:t>
            </w:r>
            <w:r w:rsidRPr="004519FF">
              <w:rPr>
                <w:sz w:val="18"/>
                <w:szCs w:val="18"/>
              </w:rPr>
              <w:t>278</w:t>
            </w:r>
            <w:r>
              <w:rPr>
                <w:sz w:val="18"/>
                <w:szCs w:val="18"/>
              </w:rPr>
              <w:t>.</w:t>
            </w:r>
            <w:r w:rsidRPr="004519FF">
              <w:rPr>
                <w:sz w:val="18"/>
                <w:szCs w:val="18"/>
              </w:rPr>
              <w:t>996</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573486" w:rsidRPr="00A21849" w:rsidRDefault="00573486" w:rsidP="00E855F3">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573486" w:rsidRPr="00A21849" w:rsidRDefault="00573486" w:rsidP="00E855F3">
            <w:pPr>
              <w:rPr>
                <w:b/>
                <w:sz w:val="18"/>
                <w:szCs w:val="18"/>
              </w:rPr>
            </w:pPr>
            <w:r w:rsidRPr="00A21849">
              <w:rPr>
                <w:b/>
                <w:sz w:val="18"/>
                <w:szCs w:val="18"/>
              </w:rPr>
              <w:t>Coordenada Norte:</w:t>
            </w:r>
            <w:r w:rsidRPr="00A21849">
              <w:rPr>
                <w:sz w:val="18"/>
                <w:szCs w:val="18"/>
              </w:rPr>
              <w:t xml:space="preserve"> </w:t>
            </w:r>
            <w:r>
              <w:rPr>
                <w:sz w:val="18"/>
                <w:szCs w:val="18"/>
              </w:rPr>
              <w:t>6.849.373</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573486" w:rsidRPr="00A21849" w:rsidRDefault="00573486" w:rsidP="00E855F3">
            <w:pPr>
              <w:rPr>
                <w:b/>
                <w:sz w:val="18"/>
                <w:szCs w:val="18"/>
              </w:rPr>
            </w:pPr>
            <w:r w:rsidRPr="00A21849">
              <w:rPr>
                <w:b/>
                <w:sz w:val="18"/>
                <w:szCs w:val="18"/>
              </w:rPr>
              <w:t>Coordenada Este:</w:t>
            </w:r>
            <w:r w:rsidRPr="00A21849">
              <w:rPr>
                <w:sz w:val="18"/>
                <w:szCs w:val="18"/>
              </w:rPr>
              <w:t xml:space="preserve"> </w:t>
            </w:r>
            <w:r w:rsidRPr="002915ED">
              <w:rPr>
                <w:sz w:val="18"/>
                <w:szCs w:val="18"/>
              </w:rPr>
              <w:t>278</w:t>
            </w:r>
            <w:r>
              <w:rPr>
                <w:sz w:val="18"/>
                <w:szCs w:val="18"/>
              </w:rPr>
              <w:t>.</w:t>
            </w:r>
            <w:r w:rsidRPr="002915ED">
              <w:rPr>
                <w:sz w:val="18"/>
                <w:szCs w:val="18"/>
              </w:rPr>
              <w:t>877</w:t>
            </w:r>
          </w:p>
        </w:tc>
      </w:tr>
      <w:tr w:rsidR="00573486" w:rsidRPr="00A21849" w:rsidTr="00E855F3">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573486" w:rsidRPr="00BA0F1C" w:rsidRDefault="00573486" w:rsidP="00E855F3">
            <w:pPr>
              <w:rPr>
                <w:sz w:val="18"/>
                <w:szCs w:val="18"/>
              </w:rPr>
            </w:pPr>
            <w:r w:rsidRPr="00A21849">
              <w:rPr>
                <w:b/>
                <w:sz w:val="18"/>
                <w:szCs w:val="18"/>
              </w:rPr>
              <w:t>Descripción medio de prueba</w:t>
            </w:r>
            <w:r>
              <w:rPr>
                <w:b/>
                <w:sz w:val="18"/>
                <w:szCs w:val="18"/>
              </w:rPr>
              <w:t xml:space="preserve">: </w:t>
            </w:r>
            <w:r w:rsidRPr="00057286">
              <w:rPr>
                <w:sz w:val="18"/>
                <w:szCs w:val="18"/>
              </w:rPr>
              <w:t>Pavimentación en tramo entre</w:t>
            </w:r>
            <w:r>
              <w:rPr>
                <w:b/>
                <w:sz w:val="18"/>
                <w:szCs w:val="18"/>
              </w:rPr>
              <w:t xml:space="preserve"> </w:t>
            </w:r>
            <w:r w:rsidRPr="00E4392A">
              <w:rPr>
                <w:sz w:val="18"/>
                <w:szCs w:val="18"/>
              </w:rPr>
              <w:t>unida</w:t>
            </w:r>
            <w:r>
              <w:rPr>
                <w:sz w:val="18"/>
                <w:szCs w:val="18"/>
              </w:rPr>
              <w:t xml:space="preserve">des 1, 2, 3 y 4 hacia unidad 5. </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573486" w:rsidRPr="00A21849" w:rsidRDefault="00573486" w:rsidP="00E855F3">
            <w:pPr>
              <w:rPr>
                <w:sz w:val="18"/>
                <w:szCs w:val="18"/>
              </w:rPr>
            </w:pPr>
            <w:r w:rsidRPr="00A21849">
              <w:rPr>
                <w:b/>
                <w:sz w:val="18"/>
                <w:szCs w:val="18"/>
              </w:rPr>
              <w:t>Descripción medio de prueba:</w:t>
            </w:r>
            <w:r w:rsidRPr="00A21849">
              <w:rPr>
                <w:sz w:val="18"/>
                <w:szCs w:val="18"/>
              </w:rPr>
              <w:t xml:space="preserve"> </w:t>
            </w:r>
            <w:r w:rsidRPr="002915ED">
              <w:rPr>
                <w:sz w:val="18"/>
                <w:szCs w:val="18"/>
              </w:rPr>
              <w:t>Pavimentación en tramo entre unidades 1, 2, 3 y 4 hacia unidad 5.</w:t>
            </w:r>
          </w:p>
        </w:tc>
      </w:tr>
    </w:tbl>
    <w:p w:rsidR="00C15CF2" w:rsidRDefault="00C15CF2" w:rsidP="0066510C"/>
    <w:p w:rsidR="00C15CF2" w:rsidRDefault="00C15CF2" w:rsidP="0066510C"/>
    <w:p w:rsidR="00C15CF2" w:rsidRDefault="00C15CF2" w:rsidP="0066510C"/>
    <w:p w:rsidR="00C15CF2" w:rsidRDefault="00C15CF2" w:rsidP="0066510C"/>
    <w:p w:rsidR="00C15CF2" w:rsidRDefault="00C15CF2" w:rsidP="0066510C"/>
    <w:p w:rsidR="00C15CF2" w:rsidRDefault="00C15CF2" w:rsidP="0066510C"/>
    <w:p w:rsidR="00C15CF2" w:rsidRDefault="00C15CF2" w:rsidP="0066510C"/>
    <w:p w:rsidR="00573486" w:rsidRDefault="00573486" w:rsidP="0066510C"/>
    <w:p w:rsidR="00573486" w:rsidRDefault="00573486" w:rsidP="0066510C"/>
    <w:p w:rsidR="00573486" w:rsidRDefault="00573486" w:rsidP="0066510C"/>
    <w:p w:rsidR="00C15CF2" w:rsidRDefault="00C15CF2" w:rsidP="0066510C"/>
    <w:p w:rsidR="00C15CF2" w:rsidRDefault="00C15CF2" w:rsidP="0066510C"/>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28353F" w:rsidRPr="00A21849" w:rsidTr="00564A0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353F" w:rsidRPr="00A21849" w:rsidRDefault="0028353F" w:rsidP="00564A0E">
            <w:pPr>
              <w:jc w:val="center"/>
              <w:rPr>
                <w:b/>
                <w:bCs/>
              </w:rPr>
            </w:pPr>
            <w:r w:rsidRPr="00A21849">
              <w:rPr>
                <w:b/>
                <w:bCs/>
              </w:rPr>
              <w:lastRenderedPageBreak/>
              <w:t xml:space="preserve">Registros </w:t>
            </w:r>
          </w:p>
        </w:tc>
      </w:tr>
      <w:tr w:rsidR="0028353F" w:rsidRPr="001A1B04" w:rsidTr="00564A0E">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8353F" w:rsidRPr="001A1B04" w:rsidRDefault="002915ED" w:rsidP="00564A0E">
            <w:pPr>
              <w:jc w:val="center"/>
              <w:rPr>
                <w:b/>
                <w:sz w:val="18"/>
                <w:szCs w:val="18"/>
              </w:rPr>
            </w:pPr>
            <w:r>
              <w:rPr>
                <w:noProof/>
                <w:lang w:eastAsia="es-CL"/>
              </w:rPr>
              <w:drawing>
                <wp:inline distT="0" distB="0" distL="0" distR="0" wp14:anchorId="50A74403" wp14:editId="3BE903DA">
                  <wp:extent cx="3686175" cy="3419475"/>
                  <wp:effectExtent l="0" t="0" r="9525" b="9525"/>
                  <wp:docPr id="83" name="Imagen 83" descr="C:\Users\claudia.acevedo\AppData\Local\Microsoft\Windows\Temporary Internet Files\Content.Word\DSC0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a.acevedo\AppData\Local\Microsoft\Windows\Temporary Internet Files\Content.Word\DSC0024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91327" cy="3424254"/>
                          </a:xfrm>
                          <a:prstGeom prst="rect">
                            <a:avLst/>
                          </a:prstGeom>
                          <a:noFill/>
                          <a:ln>
                            <a:noFill/>
                          </a:ln>
                        </pic:spPr>
                      </pic:pic>
                    </a:graphicData>
                  </a:graphic>
                </wp:inline>
              </w:drawing>
            </w:r>
            <w:r w:rsidR="00901B69">
              <w:rPr>
                <w:b/>
                <w:sz w:val="18"/>
                <w:szCs w:val="18"/>
              </w:rPr>
              <w:t xml:space="preserve"> </w:t>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8353F" w:rsidRPr="001A1B04" w:rsidRDefault="00901B69" w:rsidP="00564A0E">
            <w:pPr>
              <w:jc w:val="center"/>
              <w:rPr>
                <w:b/>
                <w:sz w:val="18"/>
                <w:szCs w:val="18"/>
              </w:rPr>
            </w:pPr>
            <w:r>
              <w:rPr>
                <w:noProof/>
                <w:lang w:eastAsia="es-CL"/>
              </w:rPr>
              <w:drawing>
                <wp:inline distT="0" distB="0" distL="0" distR="0" wp14:anchorId="75459716" wp14:editId="09C21F7B">
                  <wp:extent cx="3295650" cy="3416300"/>
                  <wp:effectExtent l="0" t="0" r="0" b="0"/>
                  <wp:docPr id="92" name="Imagen 92" descr="C:\Users\claudia.acevedo\AppData\Local\Microsoft\Windows\Temporary Internet Files\Content.Word\DSC0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laudia.acevedo\AppData\Local\Microsoft\Windows\Temporary Internet Files\Content.Word\DSC0023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98713" cy="3419475"/>
                          </a:xfrm>
                          <a:prstGeom prst="rect">
                            <a:avLst/>
                          </a:prstGeom>
                          <a:noFill/>
                          <a:ln>
                            <a:noFill/>
                          </a:ln>
                        </pic:spPr>
                      </pic:pic>
                    </a:graphicData>
                  </a:graphic>
                </wp:inline>
              </w:drawing>
            </w:r>
          </w:p>
        </w:tc>
      </w:tr>
      <w:tr w:rsidR="0028353F" w:rsidRPr="00A21849" w:rsidTr="00564A0E">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28353F" w:rsidRPr="0025129B" w:rsidRDefault="0028353F" w:rsidP="00564A0E">
            <w:pPr>
              <w:pStyle w:val="Epgrafe"/>
              <w:rPr>
                <w:rFonts w:eastAsia="Times New Roman"/>
                <w:color w:val="000000"/>
                <w:lang w:eastAsia="es-CL"/>
              </w:rPr>
            </w:pPr>
            <w:r w:rsidRPr="00D07BD1">
              <w:rPr>
                <w:rFonts w:eastAsia="Times New Roman"/>
                <w:color w:val="000000"/>
                <w:lang w:eastAsia="es-CL"/>
              </w:rPr>
              <w:t xml:space="preserve">Fotografía </w:t>
            </w:r>
            <w:r w:rsidRPr="00D07BD1">
              <w:rPr>
                <w:rFonts w:eastAsia="Times New Roman"/>
                <w:color w:val="000000"/>
                <w:lang w:eastAsia="es-CL"/>
              </w:rPr>
              <w:fldChar w:fldCharType="begin"/>
            </w:r>
            <w:r w:rsidRPr="00D07BD1">
              <w:rPr>
                <w:rFonts w:eastAsia="Times New Roman"/>
                <w:color w:val="000000"/>
                <w:lang w:eastAsia="es-CL"/>
              </w:rPr>
              <w:instrText xml:space="preserve"> SEQ Fotografía \* ARABIC </w:instrText>
            </w:r>
            <w:r w:rsidRPr="00D07BD1">
              <w:rPr>
                <w:rFonts w:eastAsia="Times New Roman"/>
                <w:color w:val="000000"/>
                <w:lang w:eastAsia="es-CL"/>
              </w:rPr>
              <w:fldChar w:fldCharType="separate"/>
            </w:r>
            <w:r w:rsidR="00673E8A">
              <w:rPr>
                <w:rFonts w:eastAsia="Times New Roman"/>
                <w:noProof/>
                <w:color w:val="000000"/>
                <w:lang w:eastAsia="es-CL"/>
              </w:rPr>
              <w:t>6</w:t>
            </w:r>
            <w:r w:rsidRPr="00D07BD1">
              <w:rPr>
                <w:rFonts w:eastAsia="Times New Roman"/>
                <w:color w:val="00000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353F" w:rsidRPr="00A21849" w:rsidRDefault="0028353F" w:rsidP="00564A0E">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28353F" w:rsidRPr="0025129B" w:rsidRDefault="0028353F" w:rsidP="00564A0E">
            <w:pPr>
              <w:pStyle w:val="Epgrafe"/>
              <w:rPr>
                <w:rFonts w:eastAsia="Times New Roman"/>
                <w:color w:val="000000"/>
                <w:lang w:eastAsia="es-CL"/>
              </w:rPr>
            </w:pPr>
            <w:r w:rsidRPr="00D07BD1">
              <w:rPr>
                <w:rFonts w:eastAsia="Times New Roman"/>
                <w:color w:val="000000"/>
                <w:lang w:eastAsia="es-CL"/>
              </w:rPr>
              <w:t xml:space="preserve">Fotografía </w:t>
            </w:r>
            <w:r w:rsidRPr="00D07BD1">
              <w:rPr>
                <w:rFonts w:eastAsia="Times New Roman"/>
                <w:color w:val="000000"/>
                <w:lang w:eastAsia="es-CL"/>
              </w:rPr>
              <w:fldChar w:fldCharType="begin"/>
            </w:r>
            <w:r w:rsidRPr="00D07BD1">
              <w:rPr>
                <w:rFonts w:eastAsia="Times New Roman"/>
                <w:color w:val="000000"/>
                <w:lang w:eastAsia="es-CL"/>
              </w:rPr>
              <w:instrText xml:space="preserve"> SEQ Fotografía \* ARABIC </w:instrText>
            </w:r>
            <w:r w:rsidRPr="00D07BD1">
              <w:rPr>
                <w:rFonts w:eastAsia="Times New Roman"/>
                <w:color w:val="000000"/>
                <w:lang w:eastAsia="es-CL"/>
              </w:rPr>
              <w:fldChar w:fldCharType="separate"/>
            </w:r>
            <w:r w:rsidR="00673E8A">
              <w:rPr>
                <w:rFonts w:eastAsia="Times New Roman"/>
                <w:noProof/>
                <w:color w:val="000000"/>
                <w:lang w:eastAsia="es-CL"/>
              </w:rPr>
              <w:t>7</w:t>
            </w:r>
            <w:r w:rsidRPr="00D07BD1">
              <w:rPr>
                <w:rFonts w:eastAsia="Times New Roman"/>
                <w:color w:val="00000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353F" w:rsidRPr="00A21849" w:rsidRDefault="0028353F" w:rsidP="00564A0E">
            <w:pPr>
              <w:rPr>
                <w:b/>
                <w:sz w:val="18"/>
                <w:szCs w:val="18"/>
              </w:rPr>
            </w:pPr>
            <w:r w:rsidRPr="003956FB">
              <w:rPr>
                <w:b/>
                <w:sz w:val="18"/>
                <w:szCs w:val="18"/>
              </w:rPr>
              <w:t xml:space="preserve">Fecha: </w:t>
            </w:r>
            <w:r>
              <w:rPr>
                <w:b/>
                <w:sz w:val="18"/>
                <w:szCs w:val="18"/>
              </w:rPr>
              <w:t>12-10-2016</w:t>
            </w:r>
          </w:p>
        </w:tc>
      </w:tr>
      <w:tr w:rsidR="0028353F" w:rsidRPr="00A21849" w:rsidTr="00564A0E">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353F" w:rsidRPr="00A21849" w:rsidRDefault="0028353F" w:rsidP="00564A0E">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28353F" w:rsidRPr="00A21849" w:rsidRDefault="0028353F" w:rsidP="0052761D">
            <w:pPr>
              <w:rPr>
                <w:b/>
                <w:sz w:val="18"/>
                <w:szCs w:val="18"/>
              </w:rPr>
            </w:pPr>
            <w:r w:rsidRPr="00A21849">
              <w:rPr>
                <w:b/>
                <w:sz w:val="18"/>
                <w:szCs w:val="18"/>
              </w:rPr>
              <w:t>Coordenada Norte:</w:t>
            </w:r>
            <w:r w:rsidRPr="00A21849">
              <w:rPr>
                <w:sz w:val="18"/>
                <w:szCs w:val="18"/>
              </w:rPr>
              <w:t xml:space="preserve"> </w:t>
            </w:r>
            <w:r w:rsidR="00901B69" w:rsidRPr="00901B69">
              <w:rPr>
                <w:sz w:val="18"/>
                <w:szCs w:val="18"/>
              </w:rPr>
              <w:t>6</w:t>
            </w:r>
            <w:r w:rsidR="00901B69">
              <w:rPr>
                <w:sz w:val="18"/>
                <w:szCs w:val="18"/>
              </w:rPr>
              <w:t>.</w:t>
            </w:r>
            <w:r w:rsidR="00901B69" w:rsidRPr="00901B69">
              <w:rPr>
                <w:sz w:val="18"/>
                <w:szCs w:val="18"/>
              </w:rPr>
              <w:t>849</w:t>
            </w:r>
            <w:r w:rsidR="00901B69">
              <w:rPr>
                <w:sz w:val="18"/>
                <w:szCs w:val="18"/>
              </w:rPr>
              <w:t>.</w:t>
            </w:r>
            <w:r w:rsidR="0052761D">
              <w:rPr>
                <w:sz w:val="18"/>
                <w:szCs w:val="18"/>
              </w:rPr>
              <w:t>207</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28353F" w:rsidRPr="00A21849" w:rsidRDefault="0028353F" w:rsidP="00901B69">
            <w:pPr>
              <w:rPr>
                <w:b/>
                <w:sz w:val="18"/>
                <w:szCs w:val="18"/>
              </w:rPr>
            </w:pPr>
            <w:r w:rsidRPr="00A21849">
              <w:rPr>
                <w:b/>
                <w:sz w:val="18"/>
                <w:szCs w:val="18"/>
              </w:rPr>
              <w:t>Coordenada Este:</w:t>
            </w:r>
            <w:r w:rsidRPr="00A21849">
              <w:rPr>
                <w:sz w:val="18"/>
                <w:szCs w:val="18"/>
              </w:rPr>
              <w:t xml:space="preserve"> </w:t>
            </w:r>
            <w:r w:rsidR="0052761D">
              <w:rPr>
                <w:sz w:val="18"/>
                <w:szCs w:val="18"/>
              </w:rPr>
              <w:t>279.2</w:t>
            </w:r>
            <w:r w:rsidR="00901B69">
              <w:rPr>
                <w:sz w:val="18"/>
                <w:szCs w:val="18"/>
              </w:rPr>
              <w:t>7</w:t>
            </w:r>
            <w:r w:rsidR="0052761D">
              <w:rPr>
                <w:sz w:val="18"/>
                <w:szCs w:val="18"/>
              </w:rPr>
              <w:t>4</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28353F" w:rsidRPr="00A21849" w:rsidRDefault="0028353F" w:rsidP="00564A0E">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28353F" w:rsidRPr="00A21849" w:rsidRDefault="0028353F" w:rsidP="00901B69">
            <w:pPr>
              <w:rPr>
                <w:b/>
                <w:sz w:val="18"/>
                <w:szCs w:val="18"/>
              </w:rPr>
            </w:pPr>
            <w:r w:rsidRPr="00A21849">
              <w:rPr>
                <w:b/>
                <w:sz w:val="18"/>
                <w:szCs w:val="18"/>
              </w:rPr>
              <w:t>Coordenada Norte:</w:t>
            </w:r>
            <w:r w:rsidRPr="00A21849">
              <w:rPr>
                <w:sz w:val="18"/>
                <w:szCs w:val="18"/>
              </w:rPr>
              <w:t xml:space="preserve"> </w:t>
            </w:r>
            <w:r w:rsidR="00901B69">
              <w:rPr>
                <w:sz w:val="18"/>
                <w:szCs w:val="18"/>
              </w:rPr>
              <w:t>6.849.320</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28353F" w:rsidRPr="00A21849" w:rsidRDefault="0028353F" w:rsidP="00901B69">
            <w:pPr>
              <w:rPr>
                <w:b/>
                <w:sz w:val="18"/>
                <w:szCs w:val="18"/>
              </w:rPr>
            </w:pPr>
            <w:r w:rsidRPr="00A21849">
              <w:rPr>
                <w:b/>
                <w:sz w:val="18"/>
                <w:szCs w:val="18"/>
              </w:rPr>
              <w:t>Coordenada Este:</w:t>
            </w:r>
            <w:r w:rsidRPr="00A21849">
              <w:rPr>
                <w:sz w:val="18"/>
                <w:szCs w:val="18"/>
              </w:rPr>
              <w:t xml:space="preserve"> </w:t>
            </w:r>
            <w:r w:rsidR="00901B69" w:rsidRPr="00901B69">
              <w:rPr>
                <w:sz w:val="18"/>
                <w:szCs w:val="18"/>
              </w:rPr>
              <w:t>279</w:t>
            </w:r>
            <w:r w:rsidR="00901B69">
              <w:rPr>
                <w:sz w:val="18"/>
                <w:szCs w:val="18"/>
              </w:rPr>
              <w:t>.</w:t>
            </w:r>
            <w:r w:rsidR="00901B69" w:rsidRPr="00901B69">
              <w:rPr>
                <w:sz w:val="18"/>
                <w:szCs w:val="18"/>
              </w:rPr>
              <w:t>171</w:t>
            </w:r>
          </w:p>
        </w:tc>
      </w:tr>
      <w:tr w:rsidR="0028353F" w:rsidRPr="00A21849" w:rsidTr="00564A0E">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8353F" w:rsidRPr="00BA0F1C" w:rsidRDefault="0028353F" w:rsidP="002915ED">
            <w:pPr>
              <w:rPr>
                <w:sz w:val="18"/>
                <w:szCs w:val="18"/>
              </w:rPr>
            </w:pPr>
            <w:r w:rsidRPr="00A21849">
              <w:rPr>
                <w:b/>
                <w:sz w:val="18"/>
                <w:szCs w:val="18"/>
              </w:rPr>
              <w:t>Descripción medio de prueba</w:t>
            </w:r>
            <w:r>
              <w:rPr>
                <w:b/>
                <w:sz w:val="18"/>
                <w:szCs w:val="18"/>
              </w:rPr>
              <w:t>:</w:t>
            </w:r>
            <w:r w:rsidRPr="004355E0">
              <w:rPr>
                <w:sz w:val="18"/>
                <w:szCs w:val="18"/>
              </w:rPr>
              <w:t xml:space="preserve"> </w:t>
            </w:r>
            <w:r w:rsidR="00C15CF2" w:rsidRPr="00C15CF2">
              <w:rPr>
                <w:sz w:val="18"/>
                <w:szCs w:val="18"/>
              </w:rPr>
              <w:t>Tramo sin pavimentar</w:t>
            </w:r>
            <w:r w:rsidR="002915ED">
              <w:rPr>
                <w:sz w:val="18"/>
                <w:szCs w:val="18"/>
              </w:rPr>
              <w:t xml:space="preserve"> </w:t>
            </w:r>
            <w:r w:rsidR="00C15CF2" w:rsidRPr="00C15CF2">
              <w:rPr>
                <w:sz w:val="18"/>
                <w:szCs w:val="18"/>
              </w:rPr>
              <w:t>que une la unidad 5 con el sistema</w:t>
            </w:r>
            <w:r w:rsidR="002915ED">
              <w:rPr>
                <w:sz w:val="18"/>
                <w:szCs w:val="18"/>
              </w:rPr>
              <w:t xml:space="preserve"> de alimentación de agua de mar.</w:t>
            </w:r>
            <w:r w:rsidR="0052761D">
              <w:rPr>
                <w:sz w:val="18"/>
                <w:szCs w:val="18"/>
              </w:rPr>
              <w:t xml:space="preserve"> Se observan huellas que dan cuenta de su utilización durante el día.</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8353F" w:rsidRPr="00A21849" w:rsidRDefault="0028353F" w:rsidP="00901B69">
            <w:pPr>
              <w:rPr>
                <w:sz w:val="18"/>
                <w:szCs w:val="18"/>
              </w:rPr>
            </w:pPr>
            <w:r w:rsidRPr="00A21849">
              <w:rPr>
                <w:b/>
                <w:sz w:val="18"/>
                <w:szCs w:val="18"/>
              </w:rPr>
              <w:t>Descripción medio de prueba:</w:t>
            </w:r>
            <w:r w:rsidRPr="00A21849">
              <w:rPr>
                <w:sz w:val="18"/>
                <w:szCs w:val="18"/>
              </w:rPr>
              <w:t xml:space="preserve"> </w:t>
            </w:r>
            <w:r w:rsidR="00901B69" w:rsidRPr="00901B69">
              <w:rPr>
                <w:sz w:val="18"/>
                <w:szCs w:val="18"/>
              </w:rPr>
              <w:t>Tramo sin pavimentar que une la unidad 5 con el sistema de alimentación de agua de mar.</w:t>
            </w:r>
          </w:p>
        </w:tc>
      </w:tr>
    </w:tbl>
    <w:p w:rsidR="0066510C" w:rsidRDefault="0066510C" w:rsidP="0066510C"/>
    <w:p w:rsidR="00901B69" w:rsidRDefault="00901B69" w:rsidP="0066510C"/>
    <w:p w:rsidR="00901B69" w:rsidRDefault="00901B69" w:rsidP="0066510C"/>
    <w:p w:rsidR="00901B69" w:rsidRDefault="00901B69" w:rsidP="0066510C"/>
    <w:p w:rsidR="00901B69" w:rsidRDefault="00901B69" w:rsidP="0066510C"/>
    <w:p w:rsidR="00901B69" w:rsidRDefault="00901B69" w:rsidP="0066510C"/>
    <w:p w:rsidR="00901B69" w:rsidRDefault="00901B69" w:rsidP="0066510C"/>
    <w:p w:rsidR="00901B69" w:rsidRDefault="00901B69" w:rsidP="0066510C"/>
    <w:p w:rsidR="00901B69" w:rsidRDefault="00901B69" w:rsidP="0066510C"/>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901B69" w:rsidRPr="00A21849" w:rsidTr="00587C0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01B69" w:rsidRPr="00A21849" w:rsidRDefault="00901B69" w:rsidP="00587C06">
            <w:pPr>
              <w:jc w:val="center"/>
              <w:rPr>
                <w:b/>
                <w:bCs/>
              </w:rPr>
            </w:pPr>
            <w:r w:rsidRPr="00A21849">
              <w:rPr>
                <w:b/>
                <w:bCs/>
              </w:rPr>
              <w:t xml:space="preserve">Registros </w:t>
            </w:r>
          </w:p>
        </w:tc>
      </w:tr>
      <w:tr w:rsidR="00901B69" w:rsidRPr="001A1B04" w:rsidTr="00587C06">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01B69" w:rsidRPr="001A1B04" w:rsidRDefault="00901B69" w:rsidP="00587C06">
            <w:pPr>
              <w:jc w:val="center"/>
              <w:rPr>
                <w:b/>
                <w:sz w:val="18"/>
                <w:szCs w:val="18"/>
              </w:rPr>
            </w:pPr>
            <w:r>
              <w:rPr>
                <w:b/>
                <w:sz w:val="18"/>
                <w:szCs w:val="18"/>
              </w:rPr>
              <w:t xml:space="preserve"> </w:t>
            </w:r>
            <w:r>
              <w:rPr>
                <w:b/>
                <w:noProof/>
                <w:sz w:val="18"/>
                <w:szCs w:val="18"/>
                <w:lang w:eastAsia="es-CL"/>
              </w:rPr>
              <w:drawing>
                <wp:inline distT="0" distB="0" distL="0" distR="0" wp14:anchorId="773E6827" wp14:editId="302EA265">
                  <wp:extent cx="3657600" cy="2883077"/>
                  <wp:effectExtent l="0" t="0" r="0" b="0"/>
                  <wp:docPr id="90" name="Imagen 90" descr="C:\Users\claudia.acevedo\Documents\FISCALIZACIÓN\OCTUBRE\GUACOLDA\Fotos Guacolda SAG\Fotos Fiscalizacion\Estacion 2 Caminos Internos y externos\DSC0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laudia.acevedo\Documents\FISCALIZACIÓN\OCTUBRE\GUACOLDA\Fotos Guacolda SAG\Fotos Fiscalizacion\Estacion 2 Caminos Internos y externos\DSC0024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73284" cy="2895440"/>
                          </a:xfrm>
                          <a:prstGeom prst="rect">
                            <a:avLst/>
                          </a:prstGeom>
                          <a:noFill/>
                          <a:ln>
                            <a:noFill/>
                          </a:ln>
                        </pic:spPr>
                      </pic:pic>
                    </a:graphicData>
                  </a:graphic>
                </wp:inline>
              </w:drawing>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01B69" w:rsidRPr="001A1B04" w:rsidRDefault="00777BB0" w:rsidP="00587C06">
            <w:pPr>
              <w:jc w:val="center"/>
              <w:rPr>
                <w:b/>
                <w:sz w:val="18"/>
                <w:szCs w:val="18"/>
              </w:rPr>
            </w:pPr>
            <w:r>
              <w:rPr>
                <w:b/>
                <w:noProof/>
                <w:sz w:val="18"/>
                <w:szCs w:val="18"/>
                <w:lang w:eastAsia="es-CL"/>
              </w:rPr>
              <mc:AlternateContent>
                <mc:Choice Requires="wps">
                  <w:drawing>
                    <wp:anchor distT="0" distB="0" distL="114300" distR="114300" simplePos="0" relativeHeight="251792384" behindDoc="0" locked="0" layoutInCell="1" allowOverlap="1" wp14:anchorId="0818CAB2" wp14:editId="3A24C583">
                      <wp:simplePos x="0" y="0"/>
                      <wp:positionH relativeFrom="column">
                        <wp:posOffset>810260</wp:posOffset>
                      </wp:positionH>
                      <wp:positionV relativeFrom="paragraph">
                        <wp:posOffset>2258695</wp:posOffset>
                      </wp:positionV>
                      <wp:extent cx="171450" cy="142875"/>
                      <wp:effectExtent l="0" t="0" r="76200" b="47625"/>
                      <wp:wrapNone/>
                      <wp:docPr id="79" name="79 Conector recto de flecha"/>
                      <wp:cNvGraphicFramePr/>
                      <a:graphic xmlns:a="http://schemas.openxmlformats.org/drawingml/2006/main">
                        <a:graphicData uri="http://schemas.microsoft.com/office/word/2010/wordprocessingShape">
                          <wps:wsp>
                            <wps:cNvCnPr/>
                            <wps:spPr>
                              <a:xfrm>
                                <a:off x="0" y="0"/>
                                <a:ext cx="171450" cy="142875"/>
                              </a:xfrm>
                              <a:prstGeom prst="straightConnector1">
                                <a:avLst/>
                              </a:prstGeom>
                              <a:noFill/>
                              <a:ln w="25400" cap="flat" cmpd="sng" algn="ctr">
                                <a:solidFill>
                                  <a:srgbClr val="C00000"/>
                                </a:solidFill>
                                <a:prstDash val="solid"/>
                                <a:tailEnd type="arrow"/>
                              </a:ln>
                              <a:effectLst/>
                            </wps:spPr>
                            <wps:bodyPr/>
                          </wps:wsp>
                        </a:graphicData>
                      </a:graphic>
                    </wp:anchor>
                  </w:drawing>
                </mc:Choice>
                <mc:Fallback>
                  <w:pict>
                    <v:shapetype id="_x0000_t32" coordsize="21600,21600" o:spt="32" o:oned="t" path="m,l21600,21600e" filled="f">
                      <v:path arrowok="t" fillok="f" o:connecttype="none"/>
                      <o:lock v:ext="edit" shapetype="t"/>
                    </v:shapetype>
                    <v:shape id="79 Conector recto de flecha" o:spid="_x0000_s1026" type="#_x0000_t32" style="position:absolute;margin-left:63.8pt;margin-top:177.85pt;width:13.5pt;height:11.25pt;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" strokecolor="#c00000" strokeweight="2pt">
                      <v:stroke endarrow="open"/>
                    </v:shape>
                  </w:pict>
                </mc:Fallback>
              </mc:AlternateContent>
            </w:r>
            <w:r w:rsidR="00CE236E">
              <w:rPr>
                <w:b/>
                <w:noProof/>
                <w:sz w:val="18"/>
                <w:szCs w:val="18"/>
                <w:lang w:eastAsia="es-CL"/>
              </w:rPr>
              <mc:AlternateContent>
                <mc:Choice Requires="wps">
                  <w:drawing>
                    <wp:anchor distT="0" distB="0" distL="114300" distR="114300" simplePos="0" relativeHeight="251790336" behindDoc="0" locked="0" layoutInCell="1" allowOverlap="1" wp14:anchorId="2FBA0AEE" wp14:editId="0F422C39">
                      <wp:simplePos x="0" y="0"/>
                      <wp:positionH relativeFrom="column">
                        <wp:posOffset>1833880</wp:posOffset>
                      </wp:positionH>
                      <wp:positionV relativeFrom="paragraph">
                        <wp:posOffset>925195</wp:posOffset>
                      </wp:positionV>
                      <wp:extent cx="171450" cy="142875"/>
                      <wp:effectExtent l="0" t="0" r="76200" b="47625"/>
                      <wp:wrapNone/>
                      <wp:docPr id="51" name="51 Conector recto de flecha"/>
                      <wp:cNvGraphicFramePr/>
                      <a:graphic xmlns:a="http://schemas.openxmlformats.org/drawingml/2006/main">
                        <a:graphicData uri="http://schemas.microsoft.com/office/word/2010/wordprocessingShape">
                          <wps:wsp>
                            <wps:cNvCnPr/>
                            <wps:spPr>
                              <a:xfrm>
                                <a:off x="0" y="0"/>
                                <a:ext cx="171450" cy="142875"/>
                              </a:xfrm>
                              <a:prstGeom prst="straightConnector1">
                                <a:avLst/>
                              </a:prstGeom>
                              <a:ln w="2540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51 Conector recto de flecha" o:spid="_x0000_s1026" type="#_x0000_t32" style="position:absolute;margin-left:144.4pt;margin-top:72.85pt;width:13.5pt;height:11.25pt;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" strokecolor="#c00000" strokeweight="2pt">
                      <v:stroke endarrow="open"/>
                    </v:shape>
                  </w:pict>
                </mc:Fallback>
              </mc:AlternateContent>
            </w:r>
            <w:r w:rsidR="00901B69">
              <w:rPr>
                <w:b/>
                <w:noProof/>
                <w:sz w:val="18"/>
                <w:szCs w:val="18"/>
                <w:lang w:eastAsia="es-CL"/>
              </w:rPr>
              <w:drawing>
                <wp:inline distT="0" distB="0" distL="0" distR="0" wp14:anchorId="78A73F6D" wp14:editId="433925B2">
                  <wp:extent cx="3714748" cy="2886075"/>
                  <wp:effectExtent l="0" t="0" r="635" b="0"/>
                  <wp:docPr id="91" name="Imagen 91" descr="C:\Users\claudia.acevedo\Documents\FISCALIZACIÓN\OCTUBRE\GUACOLDA\Fotos Guacolda SAG\Fotos Fiscalizacion\Estacion 2 Caminos Internos y externos\DSC0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laudia.acevedo\Documents\FISCALIZACIÓN\OCTUBRE\GUACOLDA\Fotos Guacolda SAG\Fotos Fiscalizacion\Estacion 2 Caminos Internos y externos\DSC0024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22811" cy="2892339"/>
                          </a:xfrm>
                          <a:prstGeom prst="rect">
                            <a:avLst/>
                          </a:prstGeom>
                          <a:noFill/>
                          <a:ln>
                            <a:noFill/>
                          </a:ln>
                        </pic:spPr>
                      </pic:pic>
                    </a:graphicData>
                  </a:graphic>
                </wp:inline>
              </w:drawing>
            </w:r>
          </w:p>
        </w:tc>
      </w:tr>
      <w:tr w:rsidR="00901B69" w:rsidRPr="00A21849" w:rsidTr="00587C06">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901B69" w:rsidRPr="0025129B" w:rsidRDefault="00901B69" w:rsidP="00587C06">
            <w:pPr>
              <w:pStyle w:val="Epgrafe"/>
              <w:rPr>
                <w:rFonts w:eastAsia="Times New Roman"/>
                <w:color w:val="000000"/>
                <w:lang w:eastAsia="es-CL"/>
              </w:rPr>
            </w:pPr>
            <w:r w:rsidRPr="00D07BD1">
              <w:rPr>
                <w:rFonts w:eastAsia="Times New Roman"/>
                <w:color w:val="000000"/>
                <w:lang w:eastAsia="es-CL"/>
              </w:rPr>
              <w:t xml:space="preserve">Fotografía </w:t>
            </w:r>
            <w:r w:rsidRPr="00D07BD1">
              <w:rPr>
                <w:rFonts w:eastAsia="Times New Roman"/>
                <w:color w:val="000000"/>
                <w:lang w:eastAsia="es-CL"/>
              </w:rPr>
              <w:fldChar w:fldCharType="begin"/>
            </w:r>
            <w:r w:rsidRPr="00D07BD1">
              <w:rPr>
                <w:rFonts w:eastAsia="Times New Roman"/>
                <w:color w:val="000000"/>
                <w:lang w:eastAsia="es-CL"/>
              </w:rPr>
              <w:instrText xml:space="preserve"> SEQ Fotografía \* ARABIC </w:instrText>
            </w:r>
            <w:r w:rsidRPr="00D07BD1">
              <w:rPr>
                <w:rFonts w:eastAsia="Times New Roman"/>
                <w:color w:val="000000"/>
                <w:lang w:eastAsia="es-CL"/>
              </w:rPr>
              <w:fldChar w:fldCharType="separate"/>
            </w:r>
            <w:r w:rsidR="00673E8A">
              <w:rPr>
                <w:rFonts w:eastAsia="Times New Roman"/>
                <w:noProof/>
                <w:color w:val="000000"/>
                <w:lang w:eastAsia="es-CL"/>
              </w:rPr>
              <w:t>8</w:t>
            </w:r>
            <w:r w:rsidRPr="00D07BD1">
              <w:rPr>
                <w:rFonts w:eastAsia="Times New Roman"/>
                <w:color w:val="00000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01B69" w:rsidRPr="00A21849" w:rsidRDefault="00901B69" w:rsidP="00587C06">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901B69" w:rsidRPr="0025129B" w:rsidRDefault="00901B69" w:rsidP="00587C06">
            <w:pPr>
              <w:pStyle w:val="Epgrafe"/>
              <w:rPr>
                <w:rFonts w:eastAsia="Times New Roman"/>
                <w:color w:val="000000"/>
                <w:lang w:eastAsia="es-CL"/>
              </w:rPr>
            </w:pPr>
            <w:r w:rsidRPr="00D07BD1">
              <w:rPr>
                <w:rFonts w:eastAsia="Times New Roman"/>
                <w:color w:val="000000"/>
                <w:lang w:eastAsia="es-CL"/>
              </w:rPr>
              <w:t xml:space="preserve">Fotografía </w:t>
            </w:r>
            <w:r w:rsidRPr="00D07BD1">
              <w:rPr>
                <w:rFonts w:eastAsia="Times New Roman"/>
                <w:color w:val="000000"/>
                <w:lang w:eastAsia="es-CL"/>
              </w:rPr>
              <w:fldChar w:fldCharType="begin"/>
            </w:r>
            <w:r w:rsidRPr="00D07BD1">
              <w:rPr>
                <w:rFonts w:eastAsia="Times New Roman"/>
                <w:color w:val="000000"/>
                <w:lang w:eastAsia="es-CL"/>
              </w:rPr>
              <w:instrText xml:space="preserve"> SEQ Fotografía \* ARABIC </w:instrText>
            </w:r>
            <w:r w:rsidRPr="00D07BD1">
              <w:rPr>
                <w:rFonts w:eastAsia="Times New Roman"/>
                <w:color w:val="000000"/>
                <w:lang w:eastAsia="es-CL"/>
              </w:rPr>
              <w:fldChar w:fldCharType="separate"/>
            </w:r>
            <w:r w:rsidR="00673E8A">
              <w:rPr>
                <w:rFonts w:eastAsia="Times New Roman"/>
                <w:noProof/>
                <w:color w:val="000000"/>
                <w:lang w:eastAsia="es-CL"/>
              </w:rPr>
              <w:t>9</w:t>
            </w:r>
            <w:r w:rsidRPr="00D07BD1">
              <w:rPr>
                <w:rFonts w:eastAsia="Times New Roman"/>
                <w:color w:val="00000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01B69" w:rsidRPr="00A21849" w:rsidRDefault="00901B69" w:rsidP="00587C06">
            <w:pPr>
              <w:rPr>
                <w:b/>
                <w:sz w:val="18"/>
                <w:szCs w:val="18"/>
              </w:rPr>
            </w:pPr>
            <w:r w:rsidRPr="003956FB">
              <w:rPr>
                <w:b/>
                <w:sz w:val="18"/>
                <w:szCs w:val="18"/>
              </w:rPr>
              <w:t xml:space="preserve">Fecha: </w:t>
            </w:r>
            <w:r>
              <w:rPr>
                <w:b/>
                <w:sz w:val="18"/>
                <w:szCs w:val="18"/>
              </w:rPr>
              <w:t>12-10-2016</w:t>
            </w:r>
          </w:p>
        </w:tc>
      </w:tr>
      <w:tr w:rsidR="00901B69" w:rsidRPr="00A21849" w:rsidTr="00587C06">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01B69" w:rsidRPr="00A21849" w:rsidRDefault="00901B69" w:rsidP="00587C06">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901B69" w:rsidRPr="00A21849" w:rsidRDefault="00901B69" w:rsidP="0052761D">
            <w:pPr>
              <w:rPr>
                <w:b/>
                <w:sz w:val="18"/>
                <w:szCs w:val="18"/>
              </w:rPr>
            </w:pPr>
            <w:r w:rsidRPr="00A21849">
              <w:rPr>
                <w:b/>
                <w:sz w:val="18"/>
                <w:szCs w:val="18"/>
              </w:rPr>
              <w:t>Coordenada Norte:</w:t>
            </w:r>
            <w:r w:rsidRPr="00A21849">
              <w:rPr>
                <w:sz w:val="18"/>
                <w:szCs w:val="18"/>
              </w:rPr>
              <w:t xml:space="preserve"> </w:t>
            </w:r>
            <w:r w:rsidRPr="00C73A3E">
              <w:rPr>
                <w:sz w:val="18"/>
                <w:szCs w:val="18"/>
              </w:rPr>
              <w:t>6</w:t>
            </w:r>
            <w:r>
              <w:rPr>
                <w:sz w:val="18"/>
                <w:szCs w:val="18"/>
              </w:rPr>
              <w:t>.</w:t>
            </w:r>
            <w:r w:rsidRPr="00C73A3E">
              <w:rPr>
                <w:sz w:val="18"/>
                <w:szCs w:val="18"/>
              </w:rPr>
              <w:t>849</w:t>
            </w:r>
            <w:r>
              <w:rPr>
                <w:sz w:val="18"/>
                <w:szCs w:val="18"/>
              </w:rPr>
              <w:t>.</w:t>
            </w:r>
            <w:r w:rsidR="0052761D">
              <w:rPr>
                <w:sz w:val="18"/>
                <w:szCs w:val="18"/>
              </w:rPr>
              <w:t>058</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901B69" w:rsidRPr="00A21849" w:rsidRDefault="00901B69" w:rsidP="0052761D">
            <w:pPr>
              <w:rPr>
                <w:b/>
                <w:sz w:val="18"/>
                <w:szCs w:val="18"/>
              </w:rPr>
            </w:pPr>
            <w:r w:rsidRPr="00A21849">
              <w:rPr>
                <w:b/>
                <w:sz w:val="18"/>
                <w:szCs w:val="18"/>
              </w:rPr>
              <w:t>Coordenada Este:</w:t>
            </w:r>
            <w:r w:rsidRPr="00A21849">
              <w:rPr>
                <w:sz w:val="18"/>
                <w:szCs w:val="18"/>
              </w:rPr>
              <w:t xml:space="preserve"> </w:t>
            </w:r>
            <w:r w:rsidRPr="00C73A3E">
              <w:rPr>
                <w:sz w:val="18"/>
                <w:szCs w:val="18"/>
              </w:rPr>
              <w:t>278</w:t>
            </w:r>
            <w:r>
              <w:rPr>
                <w:sz w:val="18"/>
                <w:szCs w:val="18"/>
              </w:rPr>
              <w:t>.</w:t>
            </w:r>
            <w:r w:rsidR="0052761D">
              <w:rPr>
                <w:sz w:val="18"/>
                <w:szCs w:val="18"/>
              </w:rPr>
              <w:t>319</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901B69" w:rsidRPr="00A21849" w:rsidRDefault="00901B69" w:rsidP="00587C06">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901B69" w:rsidRPr="00A21849" w:rsidRDefault="00901B69" w:rsidP="00587C06">
            <w:pPr>
              <w:rPr>
                <w:b/>
                <w:sz w:val="18"/>
                <w:szCs w:val="18"/>
              </w:rPr>
            </w:pPr>
            <w:r w:rsidRPr="00A21849">
              <w:rPr>
                <w:b/>
                <w:sz w:val="18"/>
                <w:szCs w:val="18"/>
              </w:rPr>
              <w:t>Coordenada Norte:</w:t>
            </w:r>
            <w:r w:rsidRPr="00A21849">
              <w:rPr>
                <w:sz w:val="18"/>
                <w:szCs w:val="18"/>
              </w:rPr>
              <w:t xml:space="preserve"> </w:t>
            </w:r>
            <w:r w:rsidR="0052761D">
              <w:rPr>
                <w:sz w:val="18"/>
                <w:szCs w:val="18"/>
              </w:rPr>
              <w:t>6.849.058</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901B69" w:rsidRPr="00A21849" w:rsidRDefault="00901B69" w:rsidP="0052761D">
            <w:pPr>
              <w:rPr>
                <w:b/>
                <w:sz w:val="18"/>
                <w:szCs w:val="18"/>
              </w:rPr>
            </w:pPr>
            <w:r w:rsidRPr="00A21849">
              <w:rPr>
                <w:b/>
                <w:sz w:val="18"/>
                <w:szCs w:val="18"/>
              </w:rPr>
              <w:t>Coordenada Este:</w:t>
            </w:r>
            <w:r w:rsidRPr="00A21849">
              <w:rPr>
                <w:sz w:val="18"/>
                <w:szCs w:val="18"/>
              </w:rPr>
              <w:t xml:space="preserve"> </w:t>
            </w:r>
            <w:r>
              <w:rPr>
                <w:sz w:val="18"/>
                <w:szCs w:val="18"/>
              </w:rPr>
              <w:t>279.3</w:t>
            </w:r>
            <w:r w:rsidR="0052761D">
              <w:rPr>
                <w:sz w:val="18"/>
                <w:szCs w:val="18"/>
              </w:rPr>
              <w:t>20</w:t>
            </w:r>
          </w:p>
        </w:tc>
      </w:tr>
      <w:tr w:rsidR="00901B69" w:rsidRPr="00A21849" w:rsidTr="00587C06">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01B69" w:rsidRPr="00BA0F1C" w:rsidRDefault="00901B69" w:rsidP="00901B69">
            <w:pPr>
              <w:rPr>
                <w:sz w:val="18"/>
                <w:szCs w:val="18"/>
              </w:rPr>
            </w:pPr>
            <w:r w:rsidRPr="00A21849">
              <w:rPr>
                <w:b/>
                <w:sz w:val="18"/>
                <w:szCs w:val="18"/>
              </w:rPr>
              <w:t>Descripción medio de prueba</w:t>
            </w:r>
            <w:r>
              <w:rPr>
                <w:b/>
                <w:sz w:val="18"/>
                <w:szCs w:val="18"/>
              </w:rPr>
              <w:t>:</w:t>
            </w:r>
            <w:r w:rsidRPr="004355E0">
              <w:rPr>
                <w:sz w:val="18"/>
                <w:szCs w:val="18"/>
              </w:rPr>
              <w:t xml:space="preserve"> </w:t>
            </w:r>
            <w:r w:rsidRPr="00901B69">
              <w:rPr>
                <w:sz w:val="18"/>
                <w:szCs w:val="18"/>
              </w:rPr>
              <w:t>Tramo sin pavimentar que comprende el camino de acceso costero.</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01B69" w:rsidRPr="00A21849" w:rsidRDefault="00901B69" w:rsidP="00587C06">
            <w:pPr>
              <w:rPr>
                <w:sz w:val="18"/>
                <w:szCs w:val="18"/>
              </w:rPr>
            </w:pPr>
            <w:r w:rsidRPr="00A21849">
              <w:rPr>
                <w:b/>
                <w:sz w:val="18"/>
                <w:szCs w:val="18"/>
              </w:rPr>
              <w:t>Descripción medio de prueba:</w:t>
            </w:r>
            <w:r w:rsidRPr="00A21849">
              <w:rPr>
                <w:sz w:val="18"/>
                <w:szCs w:val="18"/>
              </w:rPr>
              <w:t xml:space="preserve"> </w:t>
            </w:r>
            <w:r w:rsidR="0043778F" w:rsidRPr="0043778F">
              <w:rPr>
                <w:sz w:val="18"/>
                <w:szCs w:val="18"/>
              </w:rPr>
              <w:t>Tramo sin pavimentar que comprende el camino de acceso costero.</w:t>
            </w:r>
            <w:r w:rsidR="00CE236E">
              <w:rPr>
                <w:sz w:val="18"/>
                <w:szCs w:val="18"/>
              </w:rPr>
              <w:t xml:space="preserve"> Se observa camión transitando por camino sin pavimentar (flecha</w:t>
            </w:r>
            <w:r w:rsidR="00777BB0">
              <w:rPr>
                <w:sz w:val="18"/>
                <w:szCs w:val="18"/>
              </w:rPr>
              <w:t xml:space="preserve"> superior</w:t>
            </w:r>
            <w:r w:rsidR="00CE236E">
              <w:rPr>
                <w:sz w:val="18"/>
                <w:szCs w:val="18"/>
              </w:rPr>
              <w:t>)</w:t>
            </w:r>
            <w:r w:rsidR="00777BB0">
              <w:rPr>
                <w:sz w:val="18"/>
                <w:szCs w:val="18"/>
              </w:rPr>
              <w:t xml:space="preserve"> y huellas de camiones (flecha inferior)</w:t>
            </w:r>
            <w:r w:rsidR="00CE236E">
              <w:rPr>
                <w:sz w:val="18"/>
                <w:szCs w:val="18"/>
              </w:rPr>
              <w:t>.</w:t>
            </w:r>
          </w:p>
        </w:tc>
      </w:tr>
    </w:tbl>
    <w:p w:rsidR="00901B69" w:rsidRDefault="00901B69" w:rsidP="0066510C"/>
    <w:p w:rsidR="00901B69" w:rsidRDefault="00901B69" w:rsidP="0066510C"/>
    <w:p w:rsidR="00901B69" w:rsidRDefault="00901B69" w:rsidP="0066510C"/>
    <w:p w:rsidR="00901B69" w:rsidRDefault="00901B69" w:rsidP="0066510C"/>
    <w:p w:rsidR="00901B69" w:rsidRDefault="00901B69" w:rsidP="0066510C"/>
    <w:p w:rsidR="00901B69" w:rsidRDefault="00901B69" w:rsidP="0066510C"/>
    <w:p w:rsidR="00573486" w:rsidRDefault="00573486" w:rsidP="0066510C"/>
    <w:p w:rsidR="00CB5096" w:rsidRDefault="00CB5096" w:rsidP="0066510C"/>
    <w:p w:rsidR="00573486" w:rsidRDefault="00573486" w:rsidP="0066510C"/>
    <w:p w:rsidR="00573486" w:rsidRDefault="00573486" w:rsidP="0066510C"/>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9398"/>
      </w:tblGrid>
      <w:tr w:rsidR="008F636A" w:rsidRPr="00A21849" w:rsidTr="00A271D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F636A" w:rsidRPr="00A21849" w:rsidRDefault="008F636A" w:rsidP="00A271DF">
            <w:pPr>
              <w:jc w:val="center"/>
              <w:rPr>
                <w:b/>
                <w:bCs/>
              </w:rPr>
            </w:pPr>
            <w:r w:rsidRPr="00A21849">
              <w:rPr>
                <w:b/>
                <w:bCs/>
              </w:rPr>
              <w:lastRenderedPageBreak/>
              <w:t xml:space="preserve">Registros </w:t>
            </w:r>
          </w:p>
        </w:tc>
      </w:tr>
      <w:tr w:rsidR="008F636A" w:rsidRPr="001A1B04" w:rsidTr="008F636A">
        <w:trPr>
          <w:trHeight w:val="3102"/>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8F636A" w:rsidRPr="001A1B04" w:rsidRDefault="008F636A" w:rsidP="0052761D">
            <w:pPr>
              <w:jc w:val="center"/>
              <w:rPr>
                <w:b/>
                <w:sz w:val="18"/>
                <w:szCs w:val="18"/>
              </w:rPr>
            </w:pPr>
            <w:r>
              <w:rPr>
                <w:noProof/>
                <w:lang w:eastAsia="es-CL"/>
              </w:rPr>
              <w:drawing>
                <wp:inline distT="0" distB="0" distL="0" distR="0" wp14:anchorId="0267E320" wp14:editId="668104B6">
                  <wp:extent cx="3467100" cy="3467100"/>
                  <wp:effectExtent l="0" t="0" r="0" b="0"/>
                  <wp:docPr id="167" name="Imagen 167" descr="C:\Users\claudia.acevedo\Documents\FISCALIZACIÓN\OCTUBRE\GUACOLDA\Fotos Guacolda SAG\Fotos Fiscalizacion\IMG-2016111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claudia.acevedo\Documents\FISCALIZACIÓN\OCTUBRE\GUACOLDA\Fotos Guacolda SAG\Fotos Fiscalizacion\IMG-20161115-WA000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66334" cy="3466334"/>
                          </a:xfrm>
                          <a:prstGeom prst="rect">
                            <a:avLst/>
                          </a:prstGeom>
                          <a:noFill/>
                          <a:ln>
                            <a:noFill/>
                          </a:ln>
                        </pic:spPr>
                      </pic:pic>
                    </a:graphicData>
                  </a:graphic>
                </wp:inline>
              </w:drawing>
            </w:r>
          </w:p>
        </w:tc>
      </w:tr>
      <w:tr w:rsidR="008F636A" w:rsidRPr="00A21849" w:rsidTr="008F636A">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8F636A" w:rsidRPr="0025129B" w:rsidRDefault="008F636A" w:rsidP="00A271DF">
            <w:pPr>
              <w:pStyle w:val="Epgrafe"/>
              <w:rPr>
                <w:rFonts w:eastAsia="Times New Roman"/>
                <w:color w:val="000000"/>
                <w:lang w:eastAsia="es-CL"/>
              </w:rPr>
            </w:pPr>
            <w:r w:rsidRPr="00D07BD1">
              <w:rPr>
                <w:rFonts w:eastAsia="Times New Roman"/>
                <w:color w:val="000000"/>
                <w:lang w:eastAsia="es-CL"/>
              </w:rPr>
              <w:t xml:space="preserve">Fotografía </w:t>
            </w:r>
            <w:r w:rsidRPr="00D07BD1">
              <w:rPr>
                <w:rFonts w:eastAsia="Times New Roman"/>
                <w:color w:val="000000"/>
                <w:lang w:eastAsia="es-CL"/>
              </w:rPr>
              <w:fldChar w:fldCharType="begin"/>
            </w:r>
            <w:r w:rsidRPr="00D07BD1">
              <w:rPr>
                <w:rFonts w:eastAsia="Times New Roman"/>
                <w:color w:val="000000"/>
                <w:lang w:eastAsia="es-CL"/>
              </w:rPr>
              <w:instrText xml:space="preserve"> SEQ Fotografía \* ARABIC </w:instrText>
            </w:r>
            <w:r w:rsidRPr="00D07BD1">
              <w:rPr>
                <w:rFonts w:eastAsia="Times New Roman"/>
                <w:color w:val="000000"/>
                <w:lang w:eastAsia="es-CL"/>
              </w:rPr>
              <w:fldChar w:fldCharType="separate"/>
            </w:r>
            <w:r w:rsidR="00673E8A">
              <w:rPr>
                <w:rFonts w:eastAsia="Times New Roman"/>
                <w:noProof/>
                <w:color w:val="000000"/>
                <w:lang w:eastAsia="es-CL"/>
              </w:rPr>
              <w:t>10</w:t>
            </w:r>
            <w:r w:rsidRPr="00D07BD1">
              <w:rPr>
                <w:rFonts w:eastAsia="Times New Roman"/>
                <w:color w:val="000000"/>
                <w:lang w:eastAsia="es-CL"/>
              </w:rPr>
              <w:fldChar w:fldCharType="end"/>
            </w:r>
            <w:r w:rsidRPr="00D07BD1">
              <w:rPr>
                <w:rFonts w:eastAsia="Times New Roman"/>
                <w:color w:val="000000"/>
                <w:lang w:eastAsia="es-CL"/>
              </w:rPr>
              <w:t>.</w:t>
            </w:r>
          </w:p>
        </w:tc>
        <w:tc>
          <w:tcPr>
            <w:tcW w:w="43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F636A" w:rsidRPr="00A21849" w:rsidRDefault="008F636A" w:rsidP="00A271DF">
            <w:pPr>
              <w:rPr>
                <w:b/>
                <w:sz w:val="18"/>
                <w:szCs w:val="18"/>
              </w:rPr>
            </w:pPr>
            <w:r>
              <w:rPr>
                <w:b/>
                <w:sz w:val="18"/>
                <w:szCs w:val="18"/>
              </w:rPr>
              <w:t>Fecha</w:t>
            </w:r>
            <w:r w:rsidRPr="00A21849">
              <w:rPr>
                <w:b/>
                <w:sz w:val="18"/>
                <w:szCs w:val="18"/>
              </w:rPr>
              <w:t>:</w:t>
            </w:r>
            <w:r>
              <w:rPr>
                <w:b/>
                <w:sz w:val="18"/>
                <w:szCs w:val="18"/>
              </w:rPr>
              <w:t xml:space="preserve"> 12-10-2016</w:t>
            </w:r>
          </w:p>
        </w:tc>
      </w:tr>
      <w:tr w:rsidR="008F636A" w:rsidRPr="00A21849" w:rsidTr="008F636A">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F636A" w:rsidRPr="00A21849" w:rsidRDefault="008F636A" w:rsidP="00A271DF">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8F636A" w:rsidRPr="00A21849" w:rsidRDefault="008F636A" w:rsidP="008F636A">
            <w:pPr>
              <w:rPr>
                <w:b/>
                <w:sz w:val="18"/>
                <w:szCs w:val="18"/>
              </w:rPr>
            </w:pPr>
            <w:r w:rsidRPr="00A21849">
              <w:rPr>
                <w:b/>
                <w:sz w:val="18"/>
                <w:szCs w:val="18"/>
              </w:rPr>
              <w:t>Coordenada Norte</w:t>
            </w:r>
            <w:r>
              <w:rPr>
                <w:b/>
                <w:sz w:val="18"/>
                <w:szCs w:val="18"/>
              </w:rPr>
              <w:t>:</w:t>
            </w:r>
            <w:r>
              <w:t xml:space="preserve"> </w:t>
            </w:r>
            <w:r w:rsidRPr="008F636A">
              <w:rPr>
                <w:sz w:val="18"/>
                <w:szCs w:val="18"/>
              </w:rPr>
              <w:t>6.848.860</w:t>
            </w:r>
          </w:p>
        </w:tc>
        <w:tc>
          <w:tcPr>
            <w:tcW w:w="3422" w:type="pct"/>
            <w:tcBorders>
              <w:top w:val="single" w:sz="4" w:space="0" w:color="auto"/>
              <w:left w:val="nil"/>
              <w:bottom w:val="single" w:sz="4" w:space="0" w:color="auto"/>
              <w:right w:val="single" w:sz="4" w:space="0" w:color="000000"/>
            </w:tcBorders>
            <w:shd w:val="clear" w:color="auto" w:fill="auto"/>
            <w:noWrap/>
            <w:vAlign w:val="center"/>
            <w:hideMark/>
          </w:tcPr>
          <w:p w:rsidR="008F636A" w:rsidRPr="00A21849" w:rsidRDefault="008F636A" w:rsidP="008F636A">
            <w:pPr>
              <w:rPr>
                <w:b/>
                <w:sz w:val="18"/>
                <w:szCs w:val="18"/>
              </w:rPr>
            </w:pPr>
            <w:r w:rsidRPr="00A21849">
              <w:rPr>
                <w:b/>
                <w:sz w:val="18"/>
                <w:szCs w:val="18"/>
              </w:rPr>
              <w:t>Coordenada Este:</w:t>
            </w:r>
            <w:r w:rsidRPr="00A21849">
              <w:rPr>
                <w:sz w:val="18"/>
                <w:szCs w:val="18"/>
              </w:rPr>
              <w:t xml:space="preserve"> </w:t>
            </w:r>
            <w:r>
              <w:rPr>
                <w:sz w:val="18"/>
                <w:szCs w:val="18"/>
              </w:rPr>
              <w:t>279.267</w:t>
            </w:r>
          </w:p>
        </w:tc>
      </w:tr>
      <w:tr w:rsidR="008F636A" w:rsidRPr="00A21849" w:rsidTr="008F636A">
        <w:trPr>
          <w:trHeight w:val="43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8F636A" w:rsidRPr="00A21849" w:rsidRDefault="008F636A" w:rsidP="008F636A">
            <w:pPr>
              <w:rPr>
                <w:sz w:val="18"/>
                <w:szCs w:val="18"/>
              </w:rPr>
            </w:pPr>
            <w:r w:rsidRPr="00A21849">
              <w:rPr>
                <w:b/>
                <w:sz w:val="18"/>
                <w:szCs w:val="18"/>
              </w:rPr>
              <w:t>Descripción medio de prueba</w:t>
            </w:r>
            <w:r>
              <w:rPr>
                <w:b/>
                <w:sz w:val="18"/>
                <w:szCs w:val="18"/>
              </w:rPr>
              <w:t>:</w:t>
            </w:r>
            <w:r w:rsidRPr="004355E0">
              <w:rPr>
                <w:sz w:val="18"/>
                <w:szCs w:val="18"/>
              </w:rPr>
              <w:t xml:space="preserve"> </w:t>
            </w:r>
            <w:r>
              <w:rPr>
                <w:sz w:val="18"/>
                <w:szCs w:val="18"/>
              </w:rPr>
              <w:t>Camión encarpado transitando al interior del complejo Guacolda</w:t>
            </w:r>
            <w:r w:rsidRPr="008F636A">
              <w:rPr>
                <w:sz w:val="18"/>
                <w:szCs w:val="18"/>
              </w:rPr>
              <w:t>.</w:t>
            </w:r>
          </w:p>
        </w:tc>
      </w:tr>
    </w:tbl>
    <w:p w:rsidR="008F636A" w:rsidRDefault="008F636A" w:rsidP="0066510C"/>
    <w:p w:rsidR="008F636A" w:rsidRDefault="008F636A" w:rsidP="0066510C"/>
    <w:p w:rsidR="008F636A" w:rsidRDefault="008F636A" w:rsidP="0066510C"/>
    <w:p w:rsidR="0052761D" w:rsidRDefault="0052761D" w:rsidP="0066510C"/>
    <w:p w:rsidR="0052761D" w:rsidRDefault="0052761D" w:rsidP="0066510C"/>
    <w:p w:rsidR="0052761D" w:rsidRDefault="0052761D" w:rsidP="0066510C"/>
    <w:p w:rsidR="0052761D" w:rsidRDefault="0052761D" w:rsidP="0066510C"/>
    <w:p w:rsidR="0052761D" w:rsidRDefault="0052761D" w:rsidP="0066510C"/>
    <w:p w:rsidR="008F636A" w:rsidRDefault="008F636A" w:rsidP="0066510C"/>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9398"/>
      </w:tblGrid>
      <w:tr w:rsidR="0052761D" w:rsidRPr="00A21849" w:rsidTr="0052761D">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2761D" w:rsidRPr="00A21849" w:rsidRDefault="0052761D" w:rsidP="0052761D">
            <w:pPr>
              <w:jc w:val="center"/>
              <w:rPr>
                <w:b/>
                <w:bCs/>
              </w:rPr>
            </w:pPr>
            <w:r w:rsidRPr="00A21849">
              <w:rPr>
                <w:b/>
                <w:bCs/>
              </w:rPr>
              <w:lastRenderedPageBreak/>
              <w:t xml:space="preserve">Registros </w:t>
            </w:r>
          </w:p>
        </w:tc>
      </w:tr>
      <w:tr w:rsidR="0052761D" w:rsidRPr="001A1B04" w:rsidTr="0052761D">
        <w:trPr>
          <w:trHeight w:val="3102"/>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52761D" w:rsidRPr="001A1B04" w:rsidRDefault="00CB5096" w:rsidP="0052761D">
            <w:pPr>
              <w:jc w:val="center"/>
              <w:rPr>
                <w:b/>
                <w:sz w:val="18"/>
                <w:szCs w:val="18"/>
              </w:rPr>
            </w:pPr>
            <w:r>
              <w:rPr>
                <w:b/>
                <w:noProof/>
                <w:sz w:val="18"/>
                <w:szCs w:val="18"/>
                <w:lang w:eastAsia="es-CL"/>
              </w:rPr>
              <mc:AlternateContent>
                <mc:Choice Requires="wps">
                  <w:drawing>
                    <wp:anchor distT="0" distB="0" distL="114300" distR="114300" simplePos="0" relativeHeight="251808768" behindDoc="0" locked="0" layoutInCell="1" allowOverlap="1" wp14:anchorId="7E9E9BE6" wp14:editId="25CFB8F9">
                      <wp:simplePos x="0" y="0"/>
                      <wp:positionH relativeFrom="column">
                        <wp:posOffset>3083560</wp:posOffset>
                      </wp:positionH>
                      <wp:positionV relativeFrom="paragraph">
                        <wp:posOffset>949960</wp:posOffset>
                      </wp:positionV>
                      <wp:extent cx="88900" cy="228600"/>
                      <wp:effectExtent l="0" t="0" r="63500" b="57150"/>
                      <wp:wrapNone/>
                      <wp:docPr id="234" name="234 Conector recto de flecha"/>
                      <wp:cNvGraphicFramePr/>
                      <a:graphic xmlns:a="http://schemas.openxmlformats.org/drawingml/2006/main">
                        <a:graphicData uri="http://schemas.microsoft.com/office/word/2010/wordprocessingShape">
                          <wps:wsp>
                            <wps:cNvCnPr/>
                            <wps:spPr>
                              <a:xfrm>
                                <a:off x="0" y="0"/>
                                <a:ext cx="88900" cy="228600"/>
                              </a:xfrm>
                              <a:prstGeom prst="straightConnector1">
                                <a:avLst/>
                              </a:prstGeom>
                              <a:ln w="2540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234 Conector recto de flecha" o:spid="_x0000_s1026" type="#_x0000_t32" style="position:absolute;margin-left:242.8pt;margin-top:74.8pt;width:7pt;height:18pt;z-index:251808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" strokecolor="#c00000" strokeweight="2pt">
                      <v:stroke endarrow="open"/>
                    </v:shape>
                  </w:pict>
                </mc:Fallback>
              </mc:AlternateContent>
            </w:r>
            <w:r w:rsidR="0052761D">
              <w:rPr>
                <w:b/>
                <w:noProof/>
                <w:sz w:val="18"/>
                <w:szCs w:val="18"/>
                <w:lang w:eastAsia="es-CL"/>
              </w:rPr>
              <w:drawing>
                <wp:inline distT="0" distB="0" distL="0" distR="0" wp14:anchorId="2CF7EA05" wp14:editId="3DD9992F">
                  <wp:extent cx="4620773" cy="3466005"/>
                  <wp:effectExtent l="0" t="0" r="8890" b="1270"/>
                  <wp:docPr id="192" name="Imagen 192" descr="C:\Users\claudia.acevedo\Documents\FISCALIZACIÓN\AÑO 2016\OCTUBRE\GUACOLDA\2016\SAG\Fotos Guacolda SAG\Fotos Fiscalizacion\Estación 8 Deposito de cenizas escorias y desulfurizacion\20161012_155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udia.acevedo\Documents\FISCALIZACIÓN\AÑO 2016\OCTUBRE\GUACOLDA\2016\SAG\Fotos Guacolda SAG\Fotos Fiscalizacion\Estación 8 Deposito de cenizas escorias y desulfurizacion\20161012_15581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22508" cy="3467307"/>
                          </a:xfrm>
                          <a:prstGeom prst="rect">
                            <a:avLst/>
                          </a:prstGeom>
                          <a:noFill/>
                          <a:ln>
                            <a:noFill/>
                          </a:ln>
                        </pic:spPr>
                      </pic:pic>
                    </a:graphicData>
                  </a:graphic>
                </wp:inline>
              </w:drawing>
            </w:r>
          </w:p>
        </w:tc>
      </w:tr>
      <w:tr w:rsidR="0052761D" w:rsidRPr="00A21849" w:rsidTr="0052761D">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52761D" w:rsidRPr="0025129B" w:rsidRDefault="0052761D" w:rsidP="0052761D">
            <w:pPr>
              <w:pStyle w:val="Epgrafe"/>
              <w:rPr>
                <w:rFonts w:eastAsia="Times New Roman"/>
                <w:color w:val="000000"/>
                <w:lang w:eastAsia="es-CL"/>
              </w:rPr>
            </w:pPr>
            <w:r w:rsidRPr="00D07BD1">
              <w:rPr>
                <w:rFonts w:eastAsia="Times New Roman"/>
                <w:color w:val="000000"/>
                <w:lang w:eastAsia="es-CL"/>
              </w:rPr>
              <w:t xml:space="preserve">Fotografía </w:t>
            </w:r>
            <w:r w:rsidRPr="00D07BD1">
              <w:rPr>
                <w:rFonts w:eastAsia="Times New Roman"/>
                <w:color w:val="000000"/>
                <w:lang w:eastAsia="es-CL"/>
              </w:rPr>
              <w:fldChar w:fldCharType="begin"/>
            </w:r>
            <w:r w:rsidRPr="00D07BD1">
              <w:rPr>
                <w:rFonts w:eastAsia="Times New Roman"/>
                <w:color w:val="000000"/>
                <w:lang w:eastAsia="es-CL"/>
              </w:rPr>
              <w:instrText xml:space="preserve"> SEQ Fotografía \* ARABIC </w:instrText>
            </w:r>
            <w:r w:rsidRPr="00D07BD1">
              <w:rPr>
                <w:rFonts w:eastAsia="Times New Roman"/>
                <w:color w:val="000000"/>
                <w:lang w:eastAsia="es-CL"/>
              </w:rPr>
              <w:fldChar w:fldCharType="separate"/>
            </w:r>
            <w:r w:rsidR="00673E8A">
              <w:rPr>
                <w:rFonts w:eastAsia="Times New Roman"/>
                <w:noProof/>
                <w:color w:val="000000"/>
                <w:lang w:eastAsia="es-CL"/>
              </w:rPr>
              <w:t>11</w:t>
            </w:r>
            <w:r w:rsidRPr="00D07BD1">
              <w:rPr>
                <w:rFonts w:eastAsia="Times New Roman"/>
                <w:color w:val="000000"/>
                <w:lang w:eastAsia="es-CL"/>
              </w:rPr>
              <w:fldChar w:fldCharType="end"/>
            </w:r>
            <w:r w:rsidRPr="00D07BD1">
              <w:rPr>
                <w:rFonts w:eastAsia="Times New Roman"/>
                <w:color w:val="000000"/>
                <w:lang w:eastAsia="es-CL"/>
              </w:rPr>
              <w:t>.</w:t>
            </w:r>
          </w:p>
        </w:tc>
        <w:tc>
          <w:tcPr>
            <w:tcW w:w="43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2761D" w:rsidRPr="00A21849" w:rsidRDefault="0052761D" w:rsidP="0052761D">
            <w:pPr>
              <w:rPr>
                <w:b/>
                <w:sz w:val="18"/>
                <w:szCs w:val="18"/>
              </w:rPr>
            </w:pPr>
            <w:r>
              <w:rPr>
                <w:b/>
                <w:sz w:val="18"/>
                <w:szCs w:val="18"/>
              </w:rPr>
              <w:t>Fecha</w:t>
            </w:r>
            <w:r w:rsidRPr="00A21849">
              <w:rPr>
                <w:b/>
                <w:sz w:val="18"/>
                <w:szCs w:val="18"/>
              </w:rPr>
              <w:t>:</w:t>
            </w:r>
            <w:r>
              <w:rPr>
                <w:b/>
                <w:sz w:val="18"/>
                <w:szCs w:val="18"/>
              </w:rPr>
              <w:t xml:space="preserve"> 12-10-2016</w:t>
            </w:r>
          </w:p>
        </w:tc>
      </w:tr>
      <w:tr w:rsidR="0052761D" w:rsidRPr="00A21849" w:rsidTr="0052761D">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2761D" w:rsidRPr="00A21849" w:rsidRDefault="0052761D" w:rsidP="0052761D">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52761D" w:rsidRPr="003B0B52" w:rsidRDefault="0052761D" w:rsidP="003B0B52">
            <w:r w:rsidRPr="00A21849">
              <w:rPr>
                <w:b/>
                <w:sz w:val="18"/>
                <w:szCs w:val="18"/>
              </w:rPr>
              <w:t>Coordenada Norte</w:t>
            </w:r>
            <w:r>
              <w:rPr>
                <w:b/>
                <w:sz w:val="18"/>
                <w:szCs w:val="18"/>
              </w:rPr>
              <w:t>:</w:t>
            </w:r>
            <w:r>
              <w:t xml:space="preserve"> </w:t>
            </w:r>
            <w:r w:rsidR="003B0B52" w:rsidRPr="003B0B52">
              <w:rPr>
                <w:sz w:val="18"/>
                <w:szCs w:val="18"/>
              </w:rPr>
              <w:t>6.845.218</w:t>
            </w:r>
          </w:p>
        </w:tc>
        <w:tc>
          <w:tcPr>
            <w:tcW w:w="3422" w:type="pct"/>
            <w:tcBorders>
              <w:top w:val="single" w:sz="4" w:space="0" w:color="auto"/>
              <w:left w:val="nil"/>
              <w:bottom w:val="single" w:sz="4" w:space="0" w:color="auto"/>
              <w:right w:val="single" w:sz="4" w:space="0" w:color="000000"/>
            </w:tcBorders>
            <w:shd w:val="clear" w:color="auto" w:fill="auto"/>
            <w:noWrap/>
            <w:vAlign w:val="center"/>
            <w:hideMark/>
          </w:tcPr>
          <w:p w:rsidR="0052761D" w:rsidRPr="00A21849" w:rsidRDefault="0052761D" w:rsidP="003B0B52">
            <w:pPr>
              <w:rPr>
                <w:b/>
                <w:sz w:val="18"/>
                <w:szCs w:val="18"/>
              </w:rPr>
            </w:pPr>
            <w:r w:rsidRPr="00A21849">
              <w:rPr>
                <w:b/>
                <w:sz w:val="18"/>
                <w:szCs w:val="18"/>
              </w:rPr>
              <w:t>Coordenada Este:</w:t>
            </w:r>
            <w:r w:rsidRPr="00A21849">
              <w:rPr>
                <w:sz w:val="18"/>
                <w:szCs w:val="18"/>
              </w:rPr>
              <w:t xml:space="preserve"> </w:t>
            </w:r>
            <w:r>
              <w:rPr>
                <w:sz w:val="18"/>
                <w:szCs w:val="18"/>
              </w:rPr>
              <w:t>279.</w:t>
            </w:r>
            <w:r w:rsidR="003B0B52">
              <w:rPr>
                <w:sz w:val="18"/>
                <w:szCs w:val="18"/>
              </w:rPr>
              <w:t>419</w:t>
            </w:r>
          </w:p>
        </w:tc>
      </w:tr>
      <w:tr w:rsidR="0052761D" w:rsidRPr="00A21849" w:rsidTr="0052761D">
        <w:trPr>
          <w:trHeight w:val="43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52761D" w:rsidRPr="00A21849" w:rsidRDefault="0052761D" w:rsidP="0052761D">
            <w:pPr>
              <w:rPr>
                <w:sz w:val="18"/>
                <w:szCs w:val="18"/>
              </w:rPr>
            </w:pPr>
            <w:r w:rsidRPr="00A21849">
              <w:rPr>
                <w:b/>
                <w:sz w:val="18"/>
                <w:szCs w:val="18"/>
              </w:rPr>
              <w:t>Descripción medio de prueba</w:t>
            </w:r>
            <w:r>
              <w:rPr>
                <w:b/>
                <w:sz w:val="18"/>
                <w:szCs w:val="18"/>
              </w:rPr>
              <w:t>:</w:t>
            </w:r>
            <w:r w:rsidRPr="004355E0">
              <w:rPr>
                <w:sz w:val="18"/>
                <w:szCs w:val="18"/>
              </w:rPr>
              <w:t xml:space="preserve"> </w:t>
            </w:r>
            <w:r>
              <w:rPr>
                <w:sz w:val="18"/>
                <w:szCs w:val="18"/>
              </w:rPr>
              <w:t xml:space="preserve">Camión encarpado transitando hacia </w:t>
            </w:r>
            <w:r w:rsidR="003B0B52" w:rsidRPr="003B0B52">
              <w:rPr>
                <w:sz w:val="18"/>
                <w:szCs w:val="18"/>
              </w:rPr>
              <w:t>Depósito de Cenizas y Escorias y Desulfurización</w:t>
            </w:r>
            <w:r w:rsidR="003B0B52">
              <w:rPr>
                <w:sz w:val="18"/>
                <w:szCs w:val="18"/>
              </w:rPr>
              <w:t>.</w:t>
            </w:r>
          </w:p>
        </w:tc>
      </w:tr>
    </w:tbl>
    <w:p w:rsidR="008F2A8F" w:rsidRDefault="008F2A8F" w:rsidP="0066510C"/>
    <w:p w:rsidR="008F2A8F" w:rsidRDefault="008F2A8F" w:rsidP="0066510C"/>
    <w:p w:rsidR="008F636A" w:rsidRDefault="008F636A" w:rsidP="0066510C"/>
    <w:p w:rsidR="00573486" w:rsidRDefault="00573486" w:rsidP="0066510C"/>
    <w:p w:rsidR="003B0B52" w:rsidRDefault="003B0B52" w:rsidP="0066510C"/>
    <w:p w:rsidR="003B0B52" w:rsidRDefault="003B0B52" w:rsidP="0066510C"/>
    <w:p w:rsidR="003B0B52" w:rsidRDefault="003B0B52" w:rsidP="0066510C"/>
    <w:p w:rsidR="003B0B52" w:rsidRDefault="003B0B52" w:rsidP="0066510C"/>
    <w:p w:rsidR="003B0B52" w:rsidRDefault="003B0B52" w:rsidP="0066510C"/>
    <w:p w:rsidR="0066510C" w:rsidRPr="00F31A49" w:rsidRDefault="00FF61F4" w:rsidP="0066510C">
      <w:pPr>
        <w:pStyle w:val="Ttulo3"/>
        <w:ind w:left="720"/>
      </w:pPr>
      <w:r>
        <w:lastRenderedPageBreak/>
        <w:t>Cintas Transportadoras de Caliza a Unidad 5</w:t>
      </w:r>
    </w:p>
    <w:p w:rsidR="0066510C" w:rsidRPr="00F31A49" w:rsidRDefault="0066510C" w:rsidP="0066510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4"/>
        <w:gridCol w:w="7884"/>
      </w:tblGrid>
      <w:tr w:rsidR="0066510C" w:rsidRPr="00AC6CE2" w:rsidTr="00AC6CE2">
        <w:trPr>
          <w:trHeight w:val="142"/>
        </w:trPr>
        <w:tc>
          <w:tcPr>
            <w:tcW w:w="2141" w:type="pct"/>
          </w:tcPr>
          <w:p w:rsidR="0066510C" w:rsidRPr="00AC6CE2" w:rsidRDefault="0066510C" w:rsidP="0066510C">
            <w:pPr>
              <w:rPr>
                <w:sz w:val="20"/>
                <w:szCs w:val="20"/>
              </w:rPr>
            </w:pPr>
            <w:r w:rsidRPr="00AC6CE2">
              <w:rPr>
                <w:b/>
                <w:bCs/>
                <w:sz w:val="20"/>
                <w:szCs w:val="20"/>
              </w:rPr>
              <w:t>Número de hecho constatado</w:t>
            </w:r>
            <w:r w:rsidRPr="00FF61F4">
              <w:rPr>
                <w:b/>
                <w:sz w:val="20"/>
                <w:szCs w:val="20"/>
              </w:rPr>
              <w:t>: 3</w:t>
            </w:r>
          </w:p>
        </w:tc>
        <w:tc>
          <w:tcPr>
            <w:tcW w:w="2859" w:type="pct"/>
          </w:tcPr>
          <w:p w:rsidR="0066510C" w:rsidRPr="00FF61F4" w:rsidRDefault="00FF61F4" w:rsidP="00FF61F4">
            <w:pPr>
              <w:rPr>
                <w:b/>
                <w:sz w:val="20"/>
                <w:szCs w:val="20"/>
              </w:rPr>
            </w:pPr>
            <w:r>
              <w:rPr>
                <w:b/>
                <w:bCs/>
                <w:sz w:val="20"/>
                <w:szCs w:val="20"/>
              </w:rPr>
              <w:t>Estación</w:t>
            </w:r>
            <w:r w:rsidR="0066510C" w:rsidRPr="00AC6CE2">
              <w:rPr>
                <w:b/>
                <w:sz w:val="20"/>
                <w:szCs w:val="20"/>
              </w:rPr>
              <w:t>:</w:t>
            </w:r>
            <w:r w:rsidR="0066510C" w:rsidRPr="00AC6CE2">
              <w:rPr>
                <w:sz w:val="20"/>
                <w:szCs w:val="20"/>
              </w:rPr>
              <w:t xml:space="preserve"> </w:t>
            </w:r>
            <w:r>
              <w:rPr>
                <w:b/>
                <w:sz w:val="20"/>
                <w:szCs w:val="20"/>
              </w:rPr>
              <w:t>3</w:t>
            </w:r>
          </w:p>
        </w:tc>
      </w:tr>
      <w:tr w:rsidR="0066510C" w:rsidRPr="00AC6CE2" w:rsidTr="00AC6CE2">
        <w:trPr>
          <w:trHeight w:val="319"/>
        </w:trPr>
        <w:tc>
          <w:tcPr>
            <w:tcW w:w="5000" w:type="pct"/>
            <w:gridSpan w:val="2"/>
          </w:tcPr>
          <w:p w:rsidR="0066510C" w:rsidRPr="00AC6CE2" w:rsidRDefault="0066510C" w:rsidP="0066510C">
            <w:pPr>
              <w:rPr>
                <w:b/>
                <w:sz w:val="20"/>
                <w:szCs w:val="20"/>
              </w:rPr>
            </w:pPr>
          </w:p>
          <w:p w:rsidR="0066510C" w:rsidRPr="00AC6CE2" w:rsidRDefault="00777BB0" w:rsidP="0066510C">
            <w:pPr>
              <w:rPr>
                <w:b/>
                <w:sz w:val="20"/>
                <w:szCs w:val="20"/>
              </w:rPr>
            </w:pPr>
            <w:r>
              <w:rPr>
                <w:b/>
                <w:sz w:val="20"/>
                <w:szCs w:val="20"/>
              </w:rPr>
              <w:t>Exigencia</w:t>
            </w:r>
            <w:r w:rsidR="0066510C" w:rsidRPr="00AC6CE2">
              <w:rPr>
                <w:b/>
                <w:sz w:val="20"/>
                <w:szCs w:val="20"/>
              </w:rPr>
              <w:t xml:space="preserve">: </w:t>
            </w:r>
          </w:p>
          <w:p w:rsidR="0066510C" w:rsidRPr="00AC6CE2" w:rsidRDefault="0066510C" w:rsidP="0066510C">
            <w:pPr>
              <w:rPr>
                <w:sz w:val="20"/>
                <w:szCs w:val="20"/>
              </w:rPr>
            </w:pPr>
          </w:p>
          <w:p w:rsidR="0066510C" w:rsidRPr="0028353F" w:rsidRDefault="0066510C" w:rsidP="0066510C">
            <w:pPr>
              <w:rPr>
                <w:sz w:val="20"/>
                <w:szCs w:val="20"/>
              </w:rPr>
            </w:pPr>
            <w:r w:rsidRPr="0028353F">
              <w:rPr>
                <w:b/>
                <w:sz w:val="20"/>
                <w:szCs w:val="20"/>
              </w:rPr>
              <w:t>Considerando 7.2.1</w:t>
            </w:r>
            <w:r w:rsidR="00FF61F4" w:rsidRPr="0028353F">
              <w:rPr>
                <w:b/>
                <w:sz w:val="20"/>
                <w:szCs w:val="20"/>
              </w:rPr>
              <w:t xml:space="preserve"> a</w:t>
            </w:r>
            <w:r w:rsidR="0028353F">
              <w:rPr>
                <w:b/>
                <w:sz w:val="20"/>
                <w:szCs w:val="20"/>
              </w:rPr>
              <w:t>, RCA</w:t>
            </w:r>
            <w:r w:rsidR="00EC461F">
              <w:rPr>
                <w:b/>
                <w:sz w:val="20"/>
                <w:szCs w:val="20"/>
              </w:rPr>
              <w:t xml:space="preserve"> N°</w:t>
            </w:r>
            <w:r w:rsidR="0028353F">
              <w:rPr>
                <w:b/>
                <w:sz w:val="20"/>
                <w:szCs w:val="20"/>
              </w:rPr>
              <w:t xml:space="preserve"> 191/2010, en relación a</w:t>
            </w:r>
            <w:r w:rsidRPr="0028353F">
              <w:rPr>
                <w:b/>
                <w:sz w:val="20"/>
                <w:szCs w:val="20"/>
              </w:rPr>
              <w:t xml:space="preserve"> “Etapa de Operación: Emisiones y Calidad del Aire”.</w:t>
            </w:r>
          </w:p>
          <w:p w:rsidR="0066510C" w:rsidRDefault="0066510C" w:rsidP="00FF61F4">
            <w:pPr>
              <w:rPr>
                <w:i/>
                <w:sz w:val="20"/>
                <w:szCs w:val="20"/>
              </w:rPr>
            </w:pPr>
            <w:r w:rsidRPr="00AC6CE2">
              <w:rPr>
                <w:i/>
                <w:sz w:val="20"/>
                <w:szCs w:val="20"/>
              </w:rPr>
              <w:t>(…)</w:t>
            </w:r>
            <w:r w:rsidR="00FF61F4">
              <w:rPr>
                <w:i/>
                <w:sz w:val="20"/>
                <w:szCs w:val="20"/>
              </w:rPr>
              <w:t xml:space="preserve"> </w:t>
            </w:r>
            <w:r w:rsidR="00FF61F4" w:rsidRPr="00FF61F4">
              <w:rPr>
                <w:i/>
                <w:sz w:val="20"/>
                <w:szCs w:val="20"/>
              </w:rPr>
              <w:t>4° Llenado a Silos: la totalidad de las cintas transportadoras cuentan con encapsulado y bandeja receptora de derrames en su parte inferior. Se ha diseñado un sistema cerrado para manejar la caliza de la unidad 5 en el recinto de la central, el cual incluye dispositivos de control de emisiones que permiten re</w:t>
            </w:r>
            <w:r w:rsidR="00FF61F4">
              <w:rPr>
                <w:i/>
                <w:sz w:val="20"/>
                <w:szCs w:val="20"/>
              </w:rPr>
              <w:t xml:space="preserve">ducir las emisiones fugitivas. </w:t>
            </w:r>
            <w:r w:rsidR="00FF61F4" w:rsidRPr="00FF61F4">
              <w:rPr>
                <w:i/>
                <w:sz w:val="20"/>
                <w:szCs w:val="20"/>
              </w:rPr>
              <w:t>Como medidas de abatimiento de emisiones se han considerado extractores de techo de galpón de caliza con filtros de mangas.</w:t>
            </w:r>
          </w:p>
          <w:p w:rsidR="00FF61F4" w:rsidRPr="00AC6CE2" w:rsidRDefault="00FF61F4" w:rsidP="00FF61F4">
            <w:pPr>
              <w:rPr>
                <w:b/>
                <w:sz w:val="20"/>
                <w:szCs w:val="20"/>
              </w:rPr>
            </w:pPr>
          </w:p>
        </w:tc>
      </w:tr>
      <w:tr w:rsidR="0066510C" w:rsidRPr="00AC6CE2" w:rsidTr="00AC6CE2">
        <w:trPr>
          <w:trHeight w:val="627"/>
        </w:trPr>
        <w:tc>
          <w:tcPr>
            <w:tcW w:w="5000" w:type="pct"/>
            <w:gridSpan w:val="2"/>
          </w:tcPr>
          <w:p w:rsidR="0066510C" w:rsidRPr="00AC6CE2" w:rsidRDefault="0066510C" w:rsidP="0066510C">
            <w:pPr>
              <w:rPr>
                <w:sz w:val="20"/>
                <w:szCs w:val="20"/>
              </w:rPr>
            </w:pPr>
            <w:r w:rsidRPr="00AC6CE2">
              <w:rPr>
                <w:b/>
                <w:sz w:val="20"/>
                <w:szCs w:val="20"/>
              </w:rPr>
              <w:t>Hechos:</w:t>
            </w:r>
            <w:r w:rsidRPr="00AC6CE2">
              <w:rPr>
                <w:sz w:val="20"/>
                <w:szCs w:val="20"/>
              </w:rPr>
              <w:t xml:space="preserve"> </w:t>
            </w:r>
          </w:p>
          <w:p w:rsidR="0066510C" w:rsidRPr="00AC6CE2" w:rsidRDefault="0066510C" w:rsidP="0066510C">
            <w:pPr>
              <w:rPr>
                <w:sz w:val="20"/>
                <w:szCs w:val="20"/>
              </w:rPr>
            </w:pPr>
          </w:p>
          <w:p w:rsidR="0066510C" w:rsidRPr="00AC6CE2" w:rsidRDefault="0066510C" w:rsidP="0066510C">
            <w:pPr>
              <w:rPr>
                <w:sz w:val="20"/>
                <w:szCs w:val="20"/>
              </w:rPr>
            </w:pPr>
            <w:r w:rsidRPr="00AC6CE2">
              <w:rPr>
                <w:sz w:val="20"/>
                <w:szCs w:val="20"/>
              </w:rPr>
              <w:t>Durante la actividad de inspección, se constató:</w:t>
            </w:r>
          </w:p>
          <w:p w:rsidR="0066510C" w:rsidRPr="00AC6CE2" w:rsidRDefault="0066510C" w:rsidP="0066510C">
            <w:pPr>
              <w:rPr>
                <w:sz w:val="20"/>
                <w:szCs w:val="20"/>
              </w:rPr>
            </w:pPr>
          </w:p>
          <w:p w:rsidR="00FF61F4" w:rsidRDefault="00FF61F4" w:rsidP="004630E5">
            <w:pPr>
              <w:pStyle w:val="Prrafodelista"/>
              <w:numPr>
                <w:ilvl w:val="0"/>
                <w:numId w:val="7"/>
              </w:numPr>
              <w:rPr>
                <w:sz w:val="20"/>
                <w:szCs w:val="20"/>
              </w:rPr>
            </w:pPr>
            <w:r>
              <w:rPr>
                <w:sz w:val="20"/>
                <w:szCs w:val="20"/>
              </w:rPr>
              <w:t>Que e</w:t>
            </w:r>
            <w:r w:rsidRPr="00FF61F4">
              <w:rPr>
                <w:sz w:val="20"/>
                <w:szCs w:val="20"/>
              </w:rPr>
              <w:t>l galpón de caliza cuenta con 6 extractores de techo de funcionamiento eólico</w:t>
            </w:r>
            <w:r w:rsidR="0043778F">
              <w:rPr>
                <w:sz w:val="20"/>
                <w:szCs w:val="20"/>
              </w:rPr>
              <w:t xml:space="preserve"> (Fotografía N° 1</w:t>
            </w:r>
            <w:r w:rsidR="005D0687">
              <w:rPr>
                <w:sz w:val="20"/>
                <w:szCs w:val="20"/>
              </w:rPr>
              <w:t>2)</w:t>
            </w:r>
            <w:r w:rsidRPr="00FF61F4">
              <w:rPr>
                <w:sz w:val="20"/>
                <w:szCs w:val="20"/>
              </w:rPr>
              <w:t xml:space="preserve">. </w:t>
            </w:r>
          </w:p>
          <w:p w:rsidR="00FF61F4" w:rsidRDefault="00FF61F4" w:rsidP="004630E5">
            <w:pPr>
              <w:pStyle w:val="Prrafodelista"/>
              <w:numPr>
                <w:ilvl w:val="0"/>
                <w:numId w:val="7"/>
              </w:numPr>
              <w:rPr>
                <w:sz w:val="20"/>
                <w:szCs w:val="20"/>
              </w:rPr>
            </w:pPr>
            <w:r>
              <w:rPr>
                <w:sz w:val="20"/>
                <w:szCs w:val="20"/>
              </w:rPr>
              <w:t>Que l</w:t>
            </w:r>
            <w:r w:rsidRPr="00FF61F4">
              <w:rPr>
                <w:sz w:val="20"/>
                <w:szCs w:val="20"/>
              </w:rPr>
              <w:t>a correa de transporte de caliza se encuentra encapsulad</w:t>
            </w:r>
            <w:r w:rsidR="00C250D7">
              <w:rPr>
                <w:sz w:val="20"/>
                <w:szCs w:val="20"/>
              </w:rPr>
              <w:t xml:space="preserve">a completamente y cuenta con </w:t>
            </w:r>
            <w:r w:rsidRPr="00FF61F4">
              <w:rPr>
                <w:sz w:val="20"/>
                <w:szCs w:val="20"/>
              </w:rPr>
              <w:t>bandeja de recuperación o receptora</w:t>
            </w:r>
            <w:r w:rsidR="0028353F">
              <w:rPr>
                <w:sz w:val="20"/>
                <w:szCs w:val="20"/>
              </w:rPr>
              <w:t xml:space="preserve"> (Fotografía N° </w:t>
            </w:r>
            <w:r w:rsidR="00D60272">
              <w:rPr>
                <w:sz w:val="20"/>
                <w:szCs w:val="20"/>
              </w:rPr>
              <w:t>1</w:t>
            </w:r>
            <w:r w:rsidR="005D0687">
              <w:rPr>
                <w:sz w:val="20"/>
                <w:szCs w:val="20"/>
              </w:rPr>
              <w:t>3</w:t>
            </w:r>
            <w:r w:rsidR="0028353F">
              <w:rPr>
                <w:sz w:val="20"/>
                <w:szCs w:val="20"/>
              </w:rPr>
              <w:t xml:space="preserve"> y Fotografía N° </w:t>
            </w:r>
            <w:r w:rsidR="008F636A">
              <w:rPr>
                <w:sz w:val="20"/>
                <w:szCs w:val="20"/>
              </w:rPr>
              <w:t>1</w:t>
            </w:r>
            <w:r w:rsidR="005D0687">
              <w:rPr>
                <w:sz w:val="20"/>
                <w:szCs w:val="20"/>
              </w:rPr>
              <w:t>4</w:t>
            </w:r>
            <w:r w:rsidR="0028353F">
              <w:rPr>
                <w:sz w:val="20"/>
                <w:szCs w:val="20"/>
              </w:rPr>
              <w:t>)</w:t>
            </w:r>
            <w:r w:rsidRPr="00FF61F4">
              <w:rPr>
                <w:sz w:val="20"/>
                <w:szCs w:val="20"/>
              </w:rPr>
              <w:t xml:space="preserve">. </w:t>
            </w:r>
          </w:p>
          <w:p w:rsidR="00FF61F4" w:rsidRPr="00FF61F4" w:rsidRDefault="00FF61F4" w:rsidP="004630E5">
            <w:pPr>
              <w:pStyle w:val="Prrafodelista"/>
              <w:numPr>
                <w:ilvl w:val="0"/>
                <w:numId w:val="7"/>
              </w:numPr>
              <w:rPr>
                <w:sz w:val="20"/>
                <w:szCs w:val="20"/>
              </w:rPr>
            </w:pPr>
            <w:r>
              <w:rPr>
                <w:sz w:val="20"/>
                <w:szCs w:val="20"/>
              </w:rPr>
              <w:t>A</w:t>
            </w:r>
            <w:r w:rsidRPr="00FF61F4">
              <w:rPr>
                <w:sz w:val="20"/>
                <w:szCs w:val="20"/>
              </w:rPr>
              <w:t>l momento de la inspección ésta correa no se encontraba en funcionamiento, sino más bien se encontraba en mantención</w:t>
            </w:r>
            <w:r w:rsidR="0028353F">
              <w:rPr>
                <w:sz w:val="20"/>
                <w:szCs w:val="20"/>
              </w:rPr>
              <w:t xml:space="preserve"> (</w:t>
            </w:r>
            <w:r w:rsidR="00D60272">
              <w:rPr>
                <w:sz w:val="20"/>
                <w:szCs w:val="20"/>
              </w:rPr>
              <w:t>Fotografía N</w:t>
            </w:r>
            <w:r w:rsidR="0028353F">
              <w:rPr>
                <w:sz w:val="20"/>
                <w:szCs w:val="20"/>
              </w:rPr>
              <w:t>°</w:t>
            </w:r>
            <w:r w:rsidR="00D60272">
              <w:rPr>
                <w:sz w:val="20"/>
                <w:szCs w:val="20"/>
              </w:rPr>
              <w:t>1</w:t>
            </w:r>
            <w:r w:rsidR="00CB19E5">
              <w:rPr>
                <w:sz w:val="20"/>
                <w:szCs w:val="20"/>
              </w:rPr>
              <w:t>3</w:t>
            </w:r>
            <w:r w:rsidR="0028353F">
              <w:rPr>
                <w:sz w:val="20"/>
                <w:szCs w:val="20"/>
              </w:rPr>
              <w:t>)</w:t>
            </w:r>
            <w:r w:rsidRPr="00FF61F4">
              <w:rPr>
                <w:sz w:val="20"/>
                <w:szCs w:val="20"/>
              </w:rPr>
              <w:t>. Esta correa abastece a la Unidad 3 y 5.</w:t>
            </w:r>
          </w:p>
          <w:p w:rsidR="00FF61F4" w:rsidRPr="00FF61F4" w:rsidRDefault="00FF61F4" w:rsidP="004630E5">
            <w:pPr>
              <w:pStyle w:val="Prrafodelista"/>
              <w:numPr>
                <w:ilvl w:val="0"/>
                <w:numId w:val="7"/>
              </w:numPr>
              <w:rPr>
                <w:sz w:val="20"/>
                <w:szCs w:val="20"/>
              </w:rPr>
            </w:pPr>
            <w:r>
              <w:rPr>
                <w:sz w:val="20"/>
                <w:szCs w:val="20"/>
              </w:rPr>
              <w:t>Que d</w:t>
            </w:r>
            <w:r w:rsidRPr="00FF61F4">
              <w:rPr>
                <w:sz w:val="20"/>
                <w:szCs w:val="20"/>
              </w:rPr>
              <w:t>e acuerdo a lo señalado por el Sr. Juan Carlos Sandoval</w:t>
            </w:r>
            <w:r>
              <w:rPr>
                <w:sz w:val="20"/>
                <w:szCs w:val="20"/>
              </w:rPr>
              <w:t xml:space="preserve">, </w:t>
            </w:r>
            <w:r w:rsidRPr="00FF61F4">
              <w:rPr>
                <w:sz w:val="20"/>
                <w:szCs w:val="20"/>
              </w:rPr>
              <w:t>Supervisor de Área Puerto, Cancha y Carbón, el funcionamiento de las correas y el llenado de silos se realizan en horario nocturno ya que se privilegia en horario d</w:t>
            </w:r>
            <w:r>
              <w:rPr>
                <w:sz w:val="20"/>
                <w:szCs w:val="20"/>
              </w:rPr>
              <w:t>iurno las mantenciones de éstas.</w:t>
            </w:r>
            <w:r w:rsidRPr="00FF61F4">
              <w:rPr>
                <w:sz w:val="20"/>
                <w:szCs w:val="20"/>
              </w:rPr>
              <w:t xml:space="preserve"> </w:t>
            </w:r>
            <w:r>
              <w:rPr>
                <w:sz w:val="20"/>
                <w:szCs w:val="20"/>
              </w:rPr>
              <w:t>P</w:t>
            </w:r>
            <w:r w:rsidRPr="00FF61F4">
              <w:rPr>
                <w:sz w:val="20"/>
                <w:szCs w:val="20"/>
              </w:rPr>
              <w:t>or esta razón no fue posible observar la efectividad de los encapsulamientos de las correas al momento de la inspección.</w:t>
            </w:r>
          </w:p>
          <w:p w:rsidR="0066510C" w:rsidRPr="00AC6CE2" w:rsidRDefault="0066510C" w:rsidP="00FF61F4">
            <w:pPr>
              <w:rPr>
                <w:sz w:val="20"/>
                <w:szCs w:val="20"/>
              </w:rPr>
            </w:pPr>
          </w:p>
        </w:tc>
      </w:tr>
      <w:tr w:rsidR="00517AFE" w:rsidRPr="00AC6CE2" w:rsidTr="00AC6CE2">
        <w:trPr>
          <w:trHeight w:val="627"/>
        </w:trPr>
        <w:tc>
          <w:tcPr>
            <w:tcW w:w="5000" w:type="pct"/>
            <w:gridSpan w:val="2"/>
          </w:tcPr>
          <w:p w:rsidR="00517AFE" w:rsidRDefault="00517AFE" w:rsidP="0066510C">
            <w:pPr>
              <w:rPr>
                <w:b/>
                <w:sz w:val="20"/>
                <w:szCs w:val="20"/>
              </w:rPr>
            </w:pPr>
          </w:p>
          <w:p w:rsidR="00517AFE" w:rsidRPr="00880AEB" w:rsidRDefault="00517AFE" w:rsidP="00517AFE">
            <w:pPr>
              <w:pStyle w:val="Prrafodelista"/>
              <w:numPr>
                <w:ilvl w:val="0"/>
                <w:numId w:val="38"/>
              </w:numPr>
              <w:rPr>
                <w:b/>
                <w:sz w:val="20"/>
                <w:szCs w:val="20"/>
                <w:u w:val="single"/>
              </w:rPr>
            </w:pPr>
            <w:r w:rsidRPr="00880AEB">
              <w:rPr>
                <w:b/>
                <w:sz w:val="20"/>
                <w:szCs w:val="20"/>
                <w:u w:val="single"/>
              </w:rPr>
              <w:t>Análisis Servicio Agrícola y Ganadero (Reporte Técnico de inspección)</w:t>
            </w:r>
          </w:p>
          <w:p w:rsidR="00517AFE" w:rsidRDefault="00517AFE" w:rsidP="00517AFE">
            <w:pPr>
              <w:rPr>
                <w:sz w:val="20"/>
                <w:szCs w:val="20"/>
              </w:rPr>
            </w:pPr>
          </w:p>
          <w:p w:rsidR="00517AFE" w:rsidRDefault="00517AFE" w:rsidP="00517AFE">
            <w:pPr>
              <w:rPr>
                <w:b/>
                <w:sz w:val="20"/>
                <w:szCs w:val="20"/>
              </w:rPr>
            </w:pPr>
            <w:r w:rsidRPr="00B0467A">
              <w:rPr>
                <w:sz w:val="20"/>
                <w:szCs w:val="20"/>
              </w:rPr>
              <w:t xml:space="preserve">Mediante </w:t>
            </w:r>
            <w:r>
              <w:rPr>
                <w:sz w:val="20"/>
                <w:szCs w:val="20"/>
              </w:rPr>
              <w:t xml:space="preserve">ORD. </w:t>
            </w:r>
            <w:r w:rsidRPr="00307F01">
              <w:rPr>
                <w:sz w:val="20"/>
                <w:szCs w:val="20"/>
              </w:rPr>
              <w:t xml:space="preserve">N° 20/2017 de fecha 05.01.2017 el Servicio Agrícola y Ganadero Región de Atacama </w:t>
            </w:r>
            <w:r w:rsidRPr="00B0467A">
              <w:rPr>
                <w:sz w:val="20"/>
                <w:szCs w:val="20"/>
              </w:rPr>
              <w:t xml:space="preserve">presentó su reporte técnico </w:t>
            </w:r>
            <w:r>
              <w:rPr>
                <w:sz w:val="20"/>
                <w:szCs w:val="20"/>
              </w:rPr>
              <w:t>(Anexo 2</w:t>
            </w:r>
            <w:r w:rsidRPr="00B0467A">
              <w:rPr>
                <w:sz w:val="20"/>
                <w:szCs w:val="20"/>
              </w:rPr>
              <w:t>) en la cual señala lo siguiente respecto a</w:t>
            </w:r>
            <w:r>
              <w:rPr>
                <w:sz w:val="20"/>
                <w:szCs w:val="20"/>
              </w:rPr>
              <w:t xml:space="preserve"> la estación </w:t>
            </w:r>
            <w:r w:rsidRPr="00B0467A">
              <w:rPr>
                <w:sz w:val="20"/>
                <w:szCs w:val="20"/>
              </w:rPr>
              <w:t>N°</w:t>
            </w:r>
            <w:r>
              <w:rPr>
                <w:sz w:val="20"/>
                <w:szCs w:val="20"/>
              </w:rPr>
              <w:t xml:space="preserve"> 3</w:t>
            </w:r>
            <w:r w:rsidRPr="000543CF">
              <w:rPr>
                <w:sz w:val="20"/>
                <w:szCs w:val="20"/>
              </w:rPr>
              <w:t xml:space="preserve"> y a lo señalado en el </w:t>
            </w:r>
            <w:r>
              <w:rPr>
                <w:sz w:val="20"/>
                <w:szCs w:val="20"/>
              </w:rPr>
              <w:t>c</w:t>
            </w:r>
            <w:r w:rsidRPr="000543CF">
              <w:rPr>
                <w:sz w:val="20"/>
                <w:szCs w:val="20"/>
              </w:rPr>
              <w:t xml:space="preserve">onsiderando </w:t>
            </w:r>
            <w:r w:rsidRPr="00517AFE">
              <w:rPr>
                <w:sz w:val="20"/>
                <w:szCs w:val="20"/>
              </w:rPr>
              <w:t>7.2.1 a</w:t>
            </w:r>
            <w:r>
              <w:rPr>
                <w:sz w:val="20"/>
                <w:szCs w:val="20"/>
              </w:rPr>
              <w:t xml:space="preserve"> de la </w:t>
            </w:r>
            <w:r w:rsidRPr="00517AFE">
              <w:rPr>
                <w:sz w:val="20"/>
                <w:szCs w:val="20"/>
              </w:rPr>
              <w:t>RCA N° 191/2010</w:t>
            </w:r>
            <w:r>
              <w:rPr>
                <w:sz w:val="20"/>
                <w:szCs w:val="20"/>
              </w:rPr>
              <w:t>:</w:t>
            </w:r>
          </w:p>
          <w:p w:rsidR="00517AFE" w:rsidRPr="00517AFE" w:rsidRDefault="00517AFE" w:rsidP="00517AFE">
            <w:pPr>
              <w:autoSpaceDE w:val="0"/>
              <w:autoSpaceDN w:val="0"/>
              <w:adjustRightInd w:val="0"/>
              <w:jc w:val="left"/>
              <w:rPr>
                <w:rFonts w:ascii="Calibri" w:eastAsiaTheme="minorHAnsi" w:hAnsi="Calibri" w:cs="Calibri"/>
                <w:color w:val="000000"/>
                <w:sz w:val="24"/>
                <w:szCs w:val="24"/>
              </w:rPr>
            </w:pPr>
          </w:p>
          <w:p w:rsidR="00517AFE" w:rsidRPr="00517AFE" w:rsidRDefault="00517AFE" w:rsidP="00517AFE">
            <w:pPr>
              <w:autoSpaceDE w:val="0"/>
              <w:autoSpaceDN w:val="0"/>
              <w:adjustRightInd w:val="0"/>
              <w:rPr>
                <w:i/>
                <w:sz w:val="20"/>
                <w:szCs w:val="20"/>
              </w:rPr>
            </w:pPr>
            <w:r>
              <w:rPr>
                <w:i/>
                <w:sz w:val="20"/>
                <w:szCs w:val="20"/>
              </w:rPr>
              <w:t>“</w:t>
            </w:r>
            <w:r w:rsidRPr="00517AFE">
              <w:rPr>
                <w:i/>
                <w:sz w:val="20"/>
                <w:szCs w:val="20"/>
              </w:rPr>
              <w:t>El galpón de caliza comprometido consideraba como medida de abatimiento de emisiones en la Resolución de Calificación Ambiental N°191 del año 2010 la presencia de extractores de techo de galpón de caliza con filtros de mangas. En la visita de inspección se constató la presencia de extractores pero éstos son de funcionamiento eólico</w:t>
            </w:r>
            <w:r>
              <w:rPr>
                <w:i/>
                <w:sz w:val="20"/>
                <w:szCs w:val="20"/>
              </w:rPr>
              <w:t>”</w:t>
            </w:r>
            <w:r w:rsidRPr="00517AFE">
              <w:rPr>
                <w:i/>
                <w:sz w:val="20"/>
                <w:szCs w:val="20"/>
              </w:rPr>
              <w:t xml:space="preserve">. </w:t>
            </w:r>
          </w:p>
          <w:p w:rsidR="00517AFE" w:rsidRPr="00AC6CE2" w:rsidRDefault="00517AFE" w:rsidP="0066510C">
            <w:pPr>
              <w:rPr>
                <w:b/>
                <w:sz w:val="20"/>
                <w:szCs w:val="20"/>
              </w:rPr>
            </w:pPr>
          </w:p>
        </w:tc>
      </w:tr>
    </w:tbl>
    <w:p w:rsidR="0066510C" w:rsidRDefault="0066510C" w:rsidP="0066510C"/>
    <w:p w:rsidR="00FF61F4" w:rsidRDefault="00FF61F4" w:rsidP="0066510C"/>
    <w:p w:rsidR="005D0687" w:rsidRDefault="005D0687" w:rsidP="0066510C"/>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FF61F4" w:rsidRPr="00A21849" w:rsidTr="00B2674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F61F4" w:rsidRPr="00A21849" w:rsidRDefault="00FF61F4" w:rsidP="00B2674B">
            <w:pPr>
              <w:jc w:val="center"/>
              <w:rPr>
                <w:b/>
                <w:bCs/>
              </w:rPr>
            </w:pPr>
            <w:r w:rsidRPr="00A21849">
              <w:rPr>
                <w:b/>
                <w:bCs/>
              </w:rPr>
              <w:lastRenderedPageBreak/>
              <w:t xml:space="preserve">Registros </w:t>
            </w:r>
          </w:p>
        </w:tc>
      </w:tr>
      <w:tr w:rsidR="00FF61F4" w:rsidRPr="001A1B04" w:rsidTr="00B2674B">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FF61F4" w:rsidRPr="001A1B04" w:rsidRDefault="00D60272" w:rsidP="0043778F">
            <w:pPr>
              <w:jc w:val="left"/>
              <w:rPr>
                <w:b/>
                <w:sz w:val="18"/>
                <w:szCs w:val="18"/>
              </w:rPr>
            </w:pPr>
            <w:r>
              <w:rPr>
                <w:noProof/>
                <w:lang w:eastAsia="es-CL"/>
              </w:rPr>
              <mc:AlternateContent>
                <mc:Choice Requires="wps">
                  <w:drawing>
                    <wp:anchor distT="0" distB="0" distL="114300" distR="114300" simplePos="0" relativeHeight="251712512" behindDoc="0" locked="0" layoutInCell="1" allowOverlap="1" wp14:anchorId="5FD671F8" wp14:editId="40DF2563">
                      <wp:simplePos x="0" y="0"/>
                      <wp:positionH relativeFrom="column">
                        <wp:posOffset>1581785</wp:posOffset>
                      </wp:positionH>
                      <wp:positionV relativeFrom="paragraph">
                        <wp:posOffset>-1270</wp:posOffset>
                      </wp:positionV>
                      <wp:extent cx="828675" cy="532765"/>
                      <wp:effectExtent l="0" t="0" r="28575" b="19685"/>
                      <wp:wrapNone/>
                      <wp:docPr id="96" name="96 Conector recto"/>
                      <wp:cNvGraphicFramePr/>
                      <a:graphic xmlns:a="http://schemas.openxmlformats.org/drawingml/2006/main">
                        <a:graphicData uri="http://schemas.microsoft.com/office/word/2010/wordprocessingShape">
                          <wps:wsp>
                            <wps:cNvCnPr/>
                            <wps:spPr>
                              <a:xfrm flipV="1">
                                <a:off x="0" y="0"/>
                                <a:ext cx="828675" cy="532765"/>
                              </a:xfrm>
                              <a:prstGeom prst="line">
                                <a:avLst/>
                              </a:prstGeom>
                              <a:ln w="25400">
                                <a:solidFill>
                                  <a:schemeClr val="accent6"/>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6 Conector recto" o:spid="_x0000_s1026" style="position:absolute;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55pt,-.1pt" to="189.8pt,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" strokecolor="#f79646 [3209]" strokeweight="2pt">
                      <v:stroke dashstyle="3 1"/>
                    </v:line>
                  </w:pict>
                </mc:Fallback>
              </mc:AlternateContent>
            </w:r>
            <w:r>
              <w:rPr>
                <w:b/>
                <w:noProof/>
                <w:sz w:val="18"/>
                <w:szCs w:val="18"/>
                <w:lang w:eastAsia="es-CL"/>
              </w:rPr>
              <w:drawing>
                <wp:inline distT="0" distB="0" distL="0" distR="0" wp14:anchorId="4BAA2F31" wp14:editId="5AE137AD">
                  <wp:extent cx="3569396" cy="2838450"/>
                  <wp:effectExtent l="0" t="0" r="0" b="0"/>
                  <wp:docPr id="101" name="Imagen 101" descr="C:\Users\claudia.acevedo\Documents\FISCALIZACIÓN\OCTUBRE\GUACOLDA\Fotos Guacolda SAG\Fotos Fiscalizacion\Estacion 3 Cinta transportadora de caliza a unidad 5\DSC09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laudia.acevedo\Documents\FISCALIZACIÓN\OCTUBRE\GUACOLDA\Fotos Guacolda SAG\Fotos Fiscalizacion\Estacion 3 Cinta transportadora de caliza a unidad 5\DSC0984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65646" cy="2835468"/>
                          </a:xfrm>
                          <a:prstGeom prst="rect">
                            <a:avLst/>
                          </a:prstGeom>
                          <a:noFill/>
                          <a:ln>
                            <a:noFill/>
                          </a:ln>
                        </pic:spPr>
                      </pic:pic>
                    </a:graphicData>
                  </a:graphic>
                </wp:inline>
              </w:drawing>
            </w:r>
            <w:r w:rsidR="0043778F">
              <w:rPr>
                <w:noProof/>
                <w:lang w:eastAsia="es-CL"/>
              </w:rPr>
              <mc:AlternateContent>
                <mc:Choice Requires="wps">
                  <w:drawing>
                    <wp:anchor distT="0" distB="0" distL="114300" distR="114300" simplePos="0" relativeHeight="251714560" behindDoc="0" locked="0" layoutInCell="1" allowOverlap="1" wp14:anchorId="0D21CFA0" wp14:editId="6526F68E">
                      <wp:simplePos x="0" y="0"/>
                      <wp:positionH relativeFrom="column">
                        <wp:posOffset>1581785</wp:posOffset>
                      </wp:positionH>
                      <wp:positionV relativeFrom="paragraph">
                        <wp:posOffset>867410</wp:posOffset>
                      </wp:positionV>
                      <wp:extent cx="828675" cy="123190"/>
                      <wp:effectExtent l="0" t="0" r="28575" b="29210"/>
                      <wp:wrapNone/>
                      <wp:docPr id="97" name="97 Conector recto"/>
                      <wp:cNvGraphicFramePr/>
                      <a:graphic xmlns:a="http://schemas.openxmlformats.org/drawingml/2006/main">
                        <a:graphicData uri="http://schemas.microsoft.com/office/word/2010/wordprocessingShape">
                          <wps:wsp>
                            <wps:cNvCnPr/>
                            <wps:spPr>
                              <a:xfrm>
                                <a:off x="0" y="0"/>
                                <a:ext cx="828675" cy="123190"/>
                              </a:xfrm>
                              <a:prstGeom prst="line">
                                <a:avLst/>
                              </a:prstGeom>
                              <a:noFill/>
                              <a:ln w="25400" cap="flat" cmpd="sng" algn="ctr">
                                <a:solidFill>
                                  <a:schemeClr val="accent6"/>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id="97 Conector recto"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55pt,68.3pt" to="189.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" strokecolor="#f79646 [3209]" strokeweight="2pt">
                      <v:stroke dashstyle="3 1"/>
                    </v:line>
                  </w:pict>
                </mc:Fallback>
              </mc:AlternateContent>
            </w:r>
            <w:r w:rsidR="0043778F">
              <w:rPr>
                <w:noProof/>
                <w:lang w:eastAsia="es-CL"/>
              </w:rPr>
              <mc:AlternateContent>
                <mc:Choice Requires="wps">
                  <w:drawing>
                    <wp:anchor distT="0" distB="0" distL="114300" distR="114300" simplePos="0" relativeHeight="251711488" behindDoc="0" locked="0" layoutInCell="1" allowOverlap="1" wp14:anchorId="22CD7FBA" wp14:editId="40A9C9C1">
                      <wp:simplePos x="0" y="0"/>
                      <wp:positionH relativeFrom="column">
                        <wp:posOffset>2410460</wp:posOffset>
                      </wp:positionH>
                      <wp:positionV relativeFrom="paragraph">
                        <wp:posOffset>635</wp:posOffset>
                      </wp:positionV>
                      <wp:extent cx="1819275" cy="990600"/>
                      <wp:effectExtent l="0" t="0" r="28575" b="19050"/>
                      <wp:wrapNone/>
                      <wp:docPr id="95" name="95 Rectángulo"/>
                      <wp:cNvGraphicFramePr/>
                      <a:graphic xmlns:a="http://schemas.openxmlformats.org/drawingml/2006/main">
                        <a:graphicData uri="http://schemas.microsoft.com/office/word/2010/wordprocessingShape">
                          <wps:wsp>
                            <wps:cNvSpPr/>
                            <wps:spPr>
                              <a:xfrm>
                                <a:off x="0" y="0"/>
                                <a:ext cx="1819275" cy="990600"/>
                              </a:xfrm>
                              <a:prstGeom prst="rect">
                                <a:avLst/>
                              </a:prstGeom>
                              <a:noFill/>
                              <a:ln>
                                <a:solidFill>
                                  <a:schemeClr val="accent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95 Rectángulo" o:spid="_x0000_s1026" style="position:absolute;margin-left:189.8pt;margin-top:.05pt;width:143.25pt;height:78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" filled="f" strokecolor="#f79646 [3209]" strokeweight="2pt">
                      <v:stroke dashstyle="3 1"/>
                    </v:rect>
                  </w:pict>
                </mc:Fallback>
              </mc:AlternateContent>
            </w:r>
            <w:r w:rsidR="0043778F">
              <w:rPr>
                <w:noProof/>
                <w:lang w:eastAsia="es-CL"/>
              </w:rPr>
              <w:drawing>
                <wp:anchor distT="0" distB="0" distL="114300" distR="114300" simplePos="0" relativeHeight="251710464" behindDoc="0" locked="0" layoutInCell="1" allowOverlap="1" wp14:anchorId="4CADBA05" wp14:editId="3FC6218A">
                  <wp:simplePos x="0" y="0"/>
                  <wp:positionH relativeFrom="column">
                    <wp:posOffset>2410460</wp:posOffset>
                  </wp:positionH>
                  <wp:positionV relativeFrom="paragraph">
                    <wp:posOffset>635</wp:posOffset>
                  </wp:positionV>
                  <wp:extent cx="1819275" cy="990600"/>
                  <wp:effectExtent l="0" t="0" r="9525" b="0"/>
                  <wp:wrapNone/>
                  <wp:docPr id="94" name="Imagen 94" descr="C:\Users\claudia.acevedo\AppData\Local\Microsoft\Windows\Temporary Internet Files\Content.Word\DSC09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laudia.acevedo\AppData\Local\Microsoft\Windows\Temporary Internet Files\Content.Word\DSC09841.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1819275" cy="990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FF61F4" w:rsidRPr="001A1B04" w:rsidRDefault="00D60272" w:rsidP="00D60272">
            <w:pPr>
              <w:jc w:val="center"/>
              <w:rPr>
                <w:b/>
                <w:sz w:val="18"/>
                <w:szCs w:val="18"/>
              </w:rPr>
            </w:pPr>
            <w:r>
              <w:rPr>
                <w:b/>
                <w:noProof/>
                <w:sz w:val="18"/>
                <w:szCs w:val="18"/>
                <w:lang w:eastAsia="es-CL"/>
              </w:rPr>
              <w:drawing>
                <wp:inline distT="0" distB="0" distL="0" distR="0" wp14:anchorId="2F018F2A" wp14:editId="69DE048A">
                  <wp:extent cx="3438525" cy="2181225"/>
                  <wp:effectExtent l="0" t="0" r="9525" b="9525"/>
                  <wp:docPr id="100" name="Imagen 100" descr="C:\Users\claudia.acevedo\Documents\FISCALIZACIÓN\OCTUBRE\GUACOLDA\Fotos Guacolda SAG\Fotos Fiscalizacion\Estacion 3 Cinta transportadora de caliza a unidad 5\DSC09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laudia.acevedo\Documents\FISCALIZACIÓN\OCTUBRE\GUACOLDA\Fotos Guacolda SAG\Fotos Fiscalizacion\Estacion 3 Cinta transportadora de caliza a unidad 5\DSC0984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38525" cy="2181225"/>
                          </a:xfrm>
                          <a:prstGeom prst="rect">
                            <a:avLst/>
                          </a:prstGeom>
                          <a:noFill/>
                          <a:ln>
                            <a:noFill/>
                          </a:ln>
                        </pic:spPr>
                      </pic:pic>
                    </a:graphicData>
                  </a:graphic>
                </wp:inline>
              </w:drawing>
            </w:r>
            <w:r>
              <w:rPr>
                <w:b/>
                <w:noProof/>
                <w:sz w:val="18"/>
                <w:szCs w:val="18"/>
                <w:lang w:eastAsia="es-CL"/>
              </w:rPr>
              <w:drawing>
                <wp:inline distT="0" distB="0" distL="0" distR="0" wp14:anchorId="05610A83" wp14:editId="76DCF809">
                  <wp:extent cx="3448050" cy="2447925"/>
                  <wp:effectExtent l="0" t="0" r="0" b="9525"/>
                  <wp:docPr id="98" name="Imagen 98" descr="C:\Users\claudia.acevedo\Documents\FISCALIZACIÓN\OCTUBRE\GUACOLDA\Fotos Guacolda SAG\Fotos Fiscalizacion\Estacion 3 Cinta transportadora de caliza a unidad 5\DSC09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laudia.acevedo\Documents\FISCALIZACIÓN\OCTUBRE\GUACOLDA\Fotos Guacolda SAG\Fotos Fiscalizacion\Estacion 3 Cinta transportadora de caliza a unidad 5\DSC0984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48050" cy="2447925"/>
                          </a:xfrm>
                          <a:prstGeom prst="rect">
                            <a:avLst/>
                          </a:prstGeom>
                          <a:noFill/>
                          <a:ln>
                            <a:noFill/>
                          </a:ln>
                        </pic:spPr>
                      </pic:pic>
                    </a:graphicData>
                  </a:graphic>
                </wp:inline>
              </w:drawing>
            </w:r>
          </w:p>
        </w:tc>
      </w:tr>
      <w:tr w:rsidR="00FF61F4" w:rsidRPr="00A21849" w:rsidTr="0028353F">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FF61F4" w:rsidRPr="00A21849" w:rsidRDefault="0028353F" w:rsidP="00B2674B">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12</w:t>
            </w:r>
            <w:r w:rsidRPr="0028353F">
              <w:rPr>
                <w:rFonts w:eastAsia="Times New Roman" w:cstheme="minorHAnsi"/>
                <w:b/>
                <w:color w:val="000000"/>
                <w:sz w:val="18"/>
                <w:szCs w:val="20"/>
                <w:lang w:eastAsia="es-CL"/>
              </w:rPr>
              <w:fldChar w:fldCharType="end"/>
            </w:r>
            <w:r w:rsidRPr="0028353F">
              <w:rPr>
                <w:rFonts w:eastAsia="Times New Roman" w:cstheme="minorHAnsi"/>
                <w:b/>
                <w:color w:val="000000"/>
                <w:sz w:val="18"/>
                <w:szCs w:val="2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F61F4" w:rsidRPr="00A21849" w:rsidRDefault="00FF61F4" w:rsidP="00B2674B">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FF61F4" w:rsidRPr="00A21849" w:rsidRDefault="0028353F" w:rsidP="00B2674B">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13</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F61F4" w:rsidRPr="00A21849" w:rsidRDefault="00FF61F4" w:rsidP="00B2674B">
            <w:pPr>
              <w:rPr>
                <w:b/>
                <w:sz w:val="18"/>
                <w:szCs w:val="18"/>
              </w:rPr>
            </w:pPr>
            <w:r w:rsidRPr="003956FB">
              <w:rPr>
                <w:b/>
                <w:sz w:val="18"/>
                <w:szCs w:val="18"/>
              </w:rPr>
              <w:t xml:space="preserve">Fecha: </w:t>
            </w:r>
            <w:r>
              <w:rPr>
                <w:b/>
                <w:sz w:val="18"/>
                <w:szCs w:val="18"/>
              </w:rPr>
              <w:t>12-10-2016</w:t>
            </w:r>
          </w:p>
        </w:tc>
      </w:tr>
      <w:tr w:rsidR="00FF61F4" w:rsidRPr="00A21849" w:rsidTr="00B2674B">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F61F4" w:rsidRPr="00A21849" w:rsidRDefault="00FF61F4" w:rsidP="00B2674B">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FF61F4" w:rsidRPr="00A21849" w:rsidRDefault="00FF61F4" w:rsidP="005D0687">
            <w:pPr>
              <w:rPr>
                <w:b/>
                <w:sz w:val="18"/>
                <w:szCs w:val="18"/>
              </w:rPr>
            </w:pPr>
            <w:r w:rsidRPr="00A21849">
              <w:rPr>
                <w:b/>
                <w:sz w:val="18"/>
                <w:szCs w:val="18"/>
              </w:rPr>
              <w:t>Coordenada Norte:</w:t>
            </w:r>
            <w:r w:rsidRPr="00A21849">
              <w:rPr>
                <w:sz w:val="18"/>
                <w:szCs w:val="18"/>
              </w:rPr>
              <w:t xml:space="preserve"> </w:t>
            </w:r>
            <w:r w:rsidR="000510E5" w:rsidRPr="000510E5">
              <w:rPr>
                <w:sz w:val="18"/>
                <w:szCs w:val="18"/>
              </w:rPr>
              <w:t>6.849.3</w:t>
            </w:r>
            <w:r w:rsidR="005D0687">
              <w:rPr>
                <w:sz w:val="18"/>
                <w:szCs w:val="18"/>
              </w:rPr>
              <w:t>7</w:t>
            </w:r>
            <w:r w:rsidR="000510E5" w:rsidRPr="000510E5">
              <w:rPr>
                <w:sz w:val="18"/>
                <w:szCs w:val="18"/>
              </w:rPr>
              <w:t>8</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FF61F4" w:rsidRPr="00A21849" w:rsidRDefault="00FF61F4" w:rsidP="005D0687">
            <w:pPr>
              <w:rPr>
                <w:b/>
                <w:sz w:val="18"/>
                <w:szCs w:val="18"/>
              </w:rPr>
            </w:pPr>
            <w:r w:rsidRPr="00A21849">
              <w:rPr>
                <w:b/>
                <w:sz w:val="18"/>
                <w:szCs w:val="18"/>
              </w:rPr>
              <w:t>Coordenada Este:</w:t>
            </w:r>
            <w:r w:rsidRPr="00A21849">
              <w:rPr>
                <w:sz w:val="18"/>
                <w:szCs w:val="18"/>
              </w:rPr>
              <w:t xml:space="preserve"> </w:t>
            </w:r>
            <w:r w:rsidR="000510E5" w:rsidRPr="000510E5">
              <w:rPr>
                <w:sz w:val="18"/>
                <w:szCs w:val="18"/>
              </w:rPr>
              <w:t>279.1</w:t>
            </w:r>
            <w:r w:rsidR="005D0687">
              <w:rPr>
                <w:sz w:val="18"/>
                <w:szCs w:val="18"/>
              </w:rPr>
              <w:t>28</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FF61F4" w:rsidRPr="00A21849" w:rsidRDefault="00FF61F4" w:rsidP="00B2674B">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FF61F4" w:rsidRPr="00A21849" w:rsidRDefault="00FF61F4" w:rsidP="00B2674B">
            <w:pPr>
              <w:rPr>
                <w:b/>
                <w:sz w:val="18"/>
                <w:szCs w:val="18"/>
              </w:rPr>
            </w:pPr>
            <w:r w:rsidRPr="00A21849">
              <w:rPr>
                <w:b/>
                <w:sz w:val="18"/>
                <w:szCs w:val="18"/>
              </w:rPr>
              <w:t>Coordenada Norte:</w:t>
            </w:r>
            <w:r w:rsidRPr="00A21849">
              <w:rPr>
                <w:sz w:val="18"/>
                <w:szCs w:val="18"/>
              </w:rPr>
              <w:t xml:space="preserve"> </w:t>
            </w:r>
            <w:r w:rsidR="000510E5" w:rsidRPr="000510E5">
              <w:rPr>
                <w:sz w:val="18"/>
                <w:szCs w:val="18"/>
              </w:rPr>
              <w:t>6</w:t>
            </w:r>
            <w:r w:rsidR="000510E5">
              <w:rPr>
                <w:sz w:val="18"/>
                <w:szCs w:val="18"/>
              </w:rPr>
              <w:t>.</w:t>
            </w:r>
            <w:r w:rsidR="000510E5" w:rsidRPr="000510E5">
              <w:rPr>
                <w:sz w:val="18"/>
                <w:szCs w:val="18"/>
              </w:rPr>
              <w:t>849</w:t>
            </w:r>
            <w:r w:rsidR="000510E5">
              <w:rPr>
                <w:sz w:val="18"/>
                <w:szCs w:val="18"/>
              </w:rPr>
              <w:t>.</w:t>
            </w:r>
            <w:r w:rsidR="000510E5" w:rsidRPr="000510E5">
              <w:rPr>
                <w:sz w:val="18"/>
                <w:szCs w:val="18"/>
              </w:rPr>
              <w:t>378</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FF61F4" w:rsidRPr="00A21849" w:rsidRDefault="00FF61F4" w:rsidP="005D0687">
            <w:pPr>
              <w:rPr>
                <w:b/>
                <w:sz w:val="18"/>
                <w:szCs w:val="18"/>
              </w:rPr>
            </w:pPr>
            <w:r w:rsidRPr="00A21849">
              <w:rPr>
                <w:b/>
                <w:sz w:val="18"/>
                <w:szCs w:val="18"/>
              </w:rPr>
              <w:t>Coordenada Este:</w:t>
            </w:r>
            <w:r w:rsidRPr="00A21849">
              <w:rPr>
                <w:sz w:val="18"/>
                <w:szCs w:val="18"/>
              </w:rPr>
              <w:t xml:space="preserve"> </w:t>
            </w:r>
            <w:r w:rsidR="000510E5" w:rsidRPr="000510E5">
              <w:rPr>
                <w:sz w:val="18"/>
                <w:szCs w:val="18"/>
              </w:rPr>
              <w:t>279</w:t>
            </w:r>
            <w:r w:rsidR="000510E5">
              <w:rPr>
                <w:sz w:val="18"/>
                <w:szCs w:val="18"/>
              </w:rPr>
              <w:t>.</w:t>
            </w:r>
            <w:r w:rsidR="000510E5" w:rsidRPr="000510E5">
              <w:rPr>
                <w:sz w:val="18"/>
                <w:szCs w:val="18"/>
              </w:rPr>
              <w:t>1</w:t>
            </w:r>
            <w:r w:rsidR="005D0687">
              <w:rPr>
                <w:sz w:val="18"/>
                <w:szCs w:val="18"/>
              </w:rPr>
              <w:t>47</w:t>
            </w:r>
          </w:p>
        </w:tc>
      </w:tr>
      <w:tr w:rsidR="00FF61F4" w:rsidRPr="00A21849" w:rsidTr="00D60272">
        <w:trPr>
          <w:trHeight w:val="274"/>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FF61F4" w:rsidRPr="00BA0F1C" w:rsidRDefault="00FF61F4" w:rsidP="0043778F">
            <w:pPr>
              <w:rPr>
                <w:sz w:val="18"/>
                <w:szCs w:val="18"/>
              </w:rPr>
            </w:pPr>
            <w:r w:rsidRPr="00A21849">
              <w:rPr>
                <w:b/>
                <w:sz w:val="18"/>
                <w:szCs w:val="18"/>
              </w:rPr>
              <w:t>Descripción medio de prueba</w:t>
            </w:r>
            <w:r>
              <w:rPr>
                <w:b/>
                <w:sz w:val="18"/>
                <w:szCs w:val="18"/>
              </w:rPr>
              <w:t>:</w:t>
            </w:r>
            <w:r w:rsidRPr="004355E0">
              <w:rPr>
                <w:sz w:val="18"/>
                <w:szCs w:val="18"/>
              </w:rPr>
              <w:t xml:space="preserve"> </w:t>
            </w:r>
            <w:r w:rsidR="0043778F">
              <w:rPr>
                <w:sz w:val="18"/>
                <w:szCs w:val="18"/>
              </w:rPr>
              <w:t>Gal</w:t>
            </w:r>
            <w:r w:rsidR="0043778F" w:rsidRPr="0043778F">
              <w:rPr>
                <w:sz w:val="18"/>
                <w:szCs w:val="18"/>
              </w:rPr>
              <w:t xml:space="preserve">pón de caliza </w:t>
            </w:r>
            <w:r w:rsidR="0043778F">
              <w:rPr>
                <w:sz w:val="18"/>
                <w:szCs w:val="18"/>
              </w:rPr>
              <w:t xml:space="preserve">el cual </w:t>
            </w:r>
            <w:r w:rsidR="0043778F" w:rsidRPr="0043778F">
              <w:rPr>
                <w:sz w:val="18"/>
                <w:szCs w:val="18"/>
              </w:rPr>
              <w:t>cuenta con 6 extractores de techo de funcionam</w:t>
            </w:r>
            <w:r w:rsidR="0043778F">
              <w:rPr>
                <w:sz w:val="18"/>
                <w:szCs w:val="18"/>
              </w:rPr>
              <w:t>iento eólico (Imagen ampliada).</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FF61F4" w:rsidRPr="00A21849" w:rsidRDefault="00FF61F4" w:rsidP="005D0687">
            <w:pPr>
              <w:rPr>
                <w:sz w:val="18"/>
                <w:szCs w:val="18"/>
              </w:rPr>
            </w:pPr>
            <w:r w:rsidRPr="00A21849">
              <w:rPr>
                <w:b/>
                <w:sz w:val="18"/>
                <w:szCs w:val="18"/>
              </w:rPr>
              <w:t>Descripción medio de prueba:</w:t>
            </w:r>
            <w:r w:rsidRPr="00A21849">
              <w:rPr>
                <w:sz w:val="18"/>
                <w:szCs w:val="18"/>
              </w:rPr>
              <w:t xml:space="preserve"> </w:t>
            </w:r>
            <w:r w:rsidR="00D60272">
              <w:rPr>
                <w:sz w:val="18"/>
                <w:szCs w:val="18"/>
              </w:rPr>
              <w:t>C</w:t>
            </w:r>
            <w:r w:rsidR="00D60272" w:rsidRPr="00D60272">
              <w:rPr>
                <w:sz w:val="18"/>
                <w:szCs w:val="18"/>
              </w:rPr>
              <w:t>orrea de transporte de caliza</w:t>
            </w:r>
            <w:r w:rsidR="00D60272">
              <w:rPr>
                <w:sz w:val="18"/>
                <w:szCs w:val="18"/>
              </w:rPr>
              <w:t>, las cual se encontraba al momento de la inspección completamente encapsulada</w:t>
            </w:r>
            <w:r w:rsidR="005D0687">
              <w:rPr>
                <w:sz w:val="18"/>
                <w:szCs w:val="18"/>
              </w:rPr>
              <w:t xml:space="preserve">, excepto a </w:t>
            </w:r>
            <w:r w:rsidR="005D0687" w:rsidRPr="005D0687">
              <w:rPr>
                <w:sz w:val="18"/>
                <w:szCs w:val="18"/>
              </w:rPr>
              <w:t>su llegada al buzón alimentador de caliza.</w:t>
            </w:r>
          </w:p>
        </w:tc>
      </w:tr>
    </w:tbl>
    <w:p w:rsidR="00FF61F4" w:rsidRDefault="00FF61F4" w:rsidP="0066510C"/>
    <w:p w:rsidR="00D60272" w:rsidRDefault="00D60272" w:rsidP="0066510C"/>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9398"/>
      </w:tblGrid>
      <w:tr w:rsidR="0028353F" w:rsidRPr="00A21849" w:rsidTr="00564A0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353F" w:rsidRPr="00A21849" w:rsidRDefault="0028353F" w:rsidP="00564A0E">
            <w:pPr>
              <w:jc w:val="center"/>
              <w:rPr>
                <w:b/>
                <w:bCs/>
              </w:rPr>
            </w:pPr>
            <w:r w:rsidRPr="00A21849">
              <w:rPr>
                <w:b/>
                <w:bCs/>
              </w:rPr>
              <w:t xml:space="preserve">Registros </w:t>
            </w:r>
          </w:p>
        </w:tc>
      </w:tr>
      <w:tr w:rsidR="00D60272" w:rsidRPr="001A1B04" w:rsidTr="00D60272">
        <w:trPr>
          <w:trHeight w:val="3102"/>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D60272" w:rsidRPr="001A1B04" w:rsidRDefault="00CB19E5" w:rsidP="00564A0E">
            <w:pPr>
              <w:jc w:val="center"/>
              <w:rPr>
                <w:b/>
                <w:sz w:val="18"/>
                <w:szCs w:val="18"/>
              </w:rPr>
            </w:pPr>
            <w:r>
              <w:rPr>
                <w:b/>
                <w:noProof/>
                <w:sz w:val="18"/>
                <w:szCs w:val="18"/>
                <w:lang w:eastAsia="es-CL"/>
              </w:rPr>
              <mc:AlternateContent>
                <mc:Choice Requires="wps">
                  <w:drawing>
                    <wp:anchor distT="0" distB="0" distL="114300" distR="114300" simplePos="0" relativeHeight="251807744" behindDoc="0" locked="0" layoutInCell="1" allowOverlap="1" wp14:anchorId="1624772B" wp14:editId="0FFC76E1">
                      <wp:simplePos x="0" y="0"/>
                      <wp:positionH relativeFrom="column">
                        <wp:posOffset>4817110</wp:posOffset>
                      </wp:positionH>
                      <wp:positionV relativeFrom="paragraph">
                        <wp:posOffset>1610995</wp:posOffset>
                      </wp:positionV>
                      <wp:extent cx="196850" cy="158750"/>
                      <wp:effectExtent l="38100" t="0" r="31750" b="50800"/>
                      <wp:wrapNone/>
                      <wp:docPr id="231" name="231 Conector recto de flecha"/>
                      <wp:cNvGraphicFramePr/>
                      <a:graphic xmlns:a="http://schemas.openxmlformats.org/drawingml/2006/main">
                        <a:graphicData uri="http://schemas.microsoft.com/office/word/2010/wordprocessingShape">
                          <wps:wsp>
                            <wps:cNvCnPr/>
                            <wps:spPr>
                              <a:xfrm flipH="1">
                                <a:off x="0" y="0"/>
                                <a:ext cx="196850" cy="158750"/>
                              </a:xfrm>
                              <a:prstGeom prst="straightConnector1">
                                <a:avLst/>
                              </a:prstGeom>
                              <a:ln w="2540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31 Conector recto de flecha" o:spid="_x0000_s1026" type="#_x0000_t32" style="position:absolute;margin-left:379.3pt;margin-top:126.85pt;width:15.5pt;height:12.5pt;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" strokecolor="#c00000" strokeweight="2pt">
                      <v:stroke endarrow="open"/>
                    </v:shape>
                  </w:pict>
                </mc:Fallback>
              </mc:AlternateContent>
            </w:r>
            <w:r w:rsidR="00D60272">
              <w:rPr>
                <w:b/>
                <w:noProof/>
                <w:sz w:val="18"/>
                <w:szCs w:val="18"/>
                <w:lang w:eastAsia="es-CL"/>
              </w:rPr>
              <w:drawing>
                <wp:inline distT="0" distB="0" distL="0" distR="0" wp14:anchorId="63694970" wp14:editId="59333443">
                  <wp:extent cx="3594803" cy="2695575"/>
                  <wp:effectExtent l="0" t="0" r="5715" b="0"/>
                  <wp:docPr id="99" name="Imagen 99" descr="C:\Users\claudia.acevedo\Documents\FISCALIZACIÓN\OCTUBRE\GUACOLDA\Fotos Guacolda SAG\Fotos Fiscalizacion\Estacion 3 Cinta transportadora de caliza a unidad 5\DSC09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laudia.acevedo\Documents\FISCALIZACIÓN\OCTUBRE\GUACOLDA\Fotos Guacolda SAG\Fotos Fiscalizacion\Estacion 3 Cinta transportadora de caliza a unidad 5\DSC0984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99197" cy="2698870"/>
                          </a:xfrm>
                          <a:prstGeom prst="rect">
                            <a:avLst/>
                          </a:prstGeom>
                          <a:noFill/>
                          <a:ln>
                            <a:noFill/>
                          </a:ln>
                        </pic:spPr>
                      </pic:pic>
                    </a:graphicData>
                  </a:graphic>
                </wp:inline>
              </w:drawing>
            </w:r>
          </w:p>
        </w:tc>
      </w:tr>
      <w:tr w:rsidR="00D60272" w:rsidRPr="00A21849" w:rsidTr="00D60272">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D60272" w:rsidRPr="00A21849" w:rsidRDefault="00D60272" w:rsidP="00564A0E">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14</w:t>
            </w:r>
            <w:r w:rsidRPr="0028353F">
              <w:rPr>
                <w:rFonts w:eastAsia="Times New Roman" w:cstheme="minorHAnsi"/>
                <w:b/>
                <w:color w:val="000000"/>
                <w:sz w:val="18"/>
                <w:szCs w:val="20"/>
                <w:lang w:eastAsia="es-CL"/>
              </w:rPr>
              <w:fldChar w:fldCharType="end"/>
            </w:r>
            <w:r w:rsidRPr="0028353F">
              <w:rPr>
                <w:rFonts w:eastAsia="Times New Roman" w:cstheme="minorHAnsi"/>
                <w:b/>
                <w:color w:val="000000"/>
                <w:sz w:val="18"/>
                <w:szCs w:val="20"/>
                <w:lang w:eastAsia="es-CL"/>
              </w:rPr>
              <w:t>.</w:t>
            </w:r>
          </w:p>
        </w:tc>
        <w:tc>
          <w:tcPr>
            <w:tcW w:w="43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0272" w:rsidRPr="00A21849" w:rsidRDefault="00D60272" w:rsidP="00564A0E">
            <w:pPr>
              <w:rPr>
                <w:b/>
                <w:sz w:val="18"/>
                <w:szCs w:val="18"/>
              </w:rPr>
            </w:pPr>
            <w:r>
              <w:rPr>
                <w:b/>
                <w:sz w:val="18"/>
                <w:szCs w:val="18"/>
              </w:rPr>
              <w:t>Fecha</w:t>
            </w:r>
            <w:r w:rsidRPr="00A21849">
              <w:rPr>
                <w:b/>
                <w:sz w:val="18"/>
                <w:szCs w:val="18"/>
              </w:rPr>
              <w:t>:</w:t>
            </w:r>
            <w:r>
              <w:rPr>
                <w:b/>
                <w:sz w:val="18"/>
                <w:szCs w:val="18"/>
              </w:rPr>
              <w:t xml:space="preserve"> 12-10-2016</w:t>
            </w:r>
          </w:p>
        </w:tc>
      </w:tr>
      <w:tr w:rsidR="00D60272" w:rsidRPr="00A21849" w:rsidTr="00D60272">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0272" w:rsidRPr="00A21849" w:rsidRDefault="00D60272" w:rsidP="00564A0E">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D60272" w:rsidRPr="00A21849" w:rsidRDefault="00D60272" w:rsidP="00564A0E">
            <w:pPr>
              <w:rPr>
                <w:b/>
                <w:sz w:val="18"/>
                <w:szCs w:val="18"/>
              </w:rPr>
            </w:pPr>
            <w:r w:rsidRPr="00A21849">
              <w:rPr>
                <w:b/>
                <w:sz w:val="18"/>
                <w:szCs w:val="18"/>
              </w:rPr>
              <w:t>Coordenada Norte:</w:t>
            </w:r>
            <w:r w:rsidRPr="00A21849">
              <w:rPr>
                <w:sz w:val="18"/>
                <w:szCs w:val="18"/>
              </w:rPr>
              <w:t xml:space="preserve"> </w:t>
            </w:r>
            <w:r w:rsidR="000510E5" w:rsidRPr="000510E5">
              <w:rPr>
                <w:sz w:val="18"/>
                <w:szCs w:val="18"/>
              </w:rPr>
              <w:t>6.849.378</w:t>
            </w:r>
          </w:p>
        </w:tc>
        <w:tc>
          <w:tcPr>
            <w:tcW w:w="3422" w:type="pct"/>
            <w:tcBorders>
              <w:top w:val="single" w:sz="4" w:space="0" w:color="auto"/>
              <w:left w:val="nil"/>
              <w:bottom w:val="single" w:sz="4" w:space="0" w:color="auto"/>
              <w:right w:val="single" w:sz="4" w:space="0" w:color="000000"/>
            </w:tcBorders>
            <w:shd w:val="clear" w:color="auto" w:fill="auto"/>
            <w:noWrap/>
            <w:vAlign w:val="center"/>
            <w:hideMark/>
          </w:tcPr>
          <w:p w:rsidR="00D60272" w:rsidRPr="00A21849" w:rsidRDefault="00D60272" w:rsidP="005D0687">
            <w:pPr>
              <w:rPr>
                <w:b/>
                <w:sz w:val="18"/>
                <w:szCs w:val="18"/>
              </w:rPr>
            </w:pPr>
            <w:r w:rsidRPr="00A21849">
              <w:rPr>
                <w:b/>
                <w:sz w:val="18"/>
                <w:szCs w:val="18"/>
              </w:rPr>
              <w:t>Coordenada Este:</w:t>
            </w:r>
            <w:r w:rsidRPr="00A21849">
              <w:rPr>
                <w:sz w:val="18"/>
                <w:szCs w:val="18"/>
              </w:rPr>
              <w:t xml:space="preserve"> </w:t>
            </w:r>
            <w:r w:rsidR="000510E5" w:rsidRPr="000510E5">
              <w:rPr>
                <w:sz w:val="18"/>
                <w:szCs w:val="18"/>
              </w:rPr>
              <w:t>279.1</w:t>
            </w:r>
            <w:r w:rsidR="005D0687">
              <w:rPr>
                <w:sz w:val="18"/>
                <w:szCs w:val="18"/>
              </w:rPr>
              <w:t>47</w:t>
            </w:r>
          </w:p>
        </w:tc>
      </w:tr>
      <w:tr w:rsidR="00D60272" w:rsidRPr="00A21849" w:rsidTr="00D60272">
        <w:trPr>
          <w:trHeight w:val="43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D60272" w:rsidRPr="00A21849" w:rsidRDefault="00D60272" w:rsidP="00564A0E">
            <w:pPr>
              <w:rPr>
                <w:sz w:val="18"/>
                <w:szCs w:val="18"/>
              </w:rPr>
            </w:pPr>
            <w:r w:rsidRPr="00A21849">
              <w:rPr>
                <w:b/>
                <w:sz w:val="18"/>
                <w:szCs w:val="18"/>
              </w:rPr>
              <w:t>Descripción medio de prueba</w:t>
            </w:r>
            <w:r>
              <w:rPr>
                <w:b/>
                <w:sz w:val="18"/>
                <w:szCs w:val="18"/>
              </w:rPr>
              <w:t>:</w:t>
            </w:r>
            <w:r w:rsidRPr="004355E0">
              <w:rPr>
                <w:sz w:val="18"/>
                <w:szCs w:val="18"/>
              </w:rPr>
              <w:t xml:space="preserve"> </w:t>
            </w:r>
            <w:r w:rsidRPr="00D60272">
              <w:rPr>
                <w:sz w:val="18"/>
                <w:szCs w:val="18"/>
              </w:rPr>
              <w:t>Correa de transporte de caliza, la cual cuenta con bande</w:t>
            </w:r>
            <w:r>
              <w:rPr>
                <w:sz w:val="18"/>
                <w:szCs w:val="18"/>
              </w:rPr>
              <w:t>ja de recuperación o receptora.</w:t>
            </w:r>
          </w:p>
        </w:tc>
      </w:tr>
    </w:tbl>
    <w:p w:rsidR="0028353F" w:rsidRDefault="0028353F" w:rsidP="0066510C"/>
    <w:p w:rsidR="00B500F3" w:rsidRDefault="00B500F3" w:rsidP="0066510C"/>
    <w:p w:rsidR="00B500F3" w:rsidRDefault="00B500F3" w:rsidP="0066510C"/>
    <w:p w:rsidR="00B500F3" w:rsidRDefault="00B500F3" w:rsidP="0066510C"/>
    <w:p w:rsidR="00B500F3" w:rsidRDefault="00B500F3" w:rsidP="0066510C"/>
    <w:p w:rsidR="00B500F3" w:rsidRDefault="00B500F3" w:rsidP="0066510C"/>
    <w:p w:rsidR="00B500F3" w:rsidRDefault="00B500F3" w:rsidP="0066510C"/>
    <w:p w:rsidR="00B500F3" w:rsidRDefault="00B500F3" w:rsidP="0066510C"/>
    <w:p w:rsidR="00B500F3" w:rsidRDefault="00B500F3" w:rsidP="0066510C"/>
    <w:p w:rsidR="00B500F3" w:rsidRDefault="00B500F3" w:rsidP="0066510C"/>
    <w:p w:rsidR="00595D44" w:rsidRDefault="00595D44" w:rsidP="0066510C"/>
    <w:p w:rsidR="00273EFB" w:rsidRDefault="00273EFB" w:rsidP="0066510C"/>
    <w:p w:rsidR="00942D0A" w:rsidRPr="00F31A49" w:rsidRDefault="00942D0A" w:rsidP="00942D0A">
      <w:pPr>
        <w:pStyle w:val="Ttulo3"/>
        <w:ind w:left="720"/>
      </w:pPr>
      <w:r>
        <w:lastRenderedPageBreak/>
        <w:t xml:space="preserve">Sistema de Correas Transportadoras de </w:t>
      </w:r>
      <w:r w:rsidR="00B2674B">
        <w:t>Carbón</w:t>
      </w:r>
    </w:p>
    <w:p w:rsidR="00942D0A" w:rsidRPr="00F31A49" w:rsidRDefault="00942D0A" w:rsidP="00942D0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4"/>
        <w:gridCol w:w="7884"/>
      </w:tblGrid>
      <w:tr w:rsidR="00942D0A" w:rsidRPr="00AC6CE2" w:rsidTr="00B2674B">
        <w:trPr>
          <w:trHeight w:val="142"/>
        </w:trPr>
        <w:tc>
          <w:tcPr>
            <w:tcW w:w="2141" w:type="pct"/>
          </w:tcPr>
          <w:p w:rsidR="00942D0A" w:rsidRPr="00AC6CE2" w:rsidRDefault="00942D0A" w:rsidP="00B2674B">
            <w:pPr>
              <w:rPr>
                <w:sz w:val="20"/>
                <w:szCs w:val="20"/>
              </w:rPr>
            </w:pPr>
            <w:r w:rsidRPr="00AC6CE2">
              <w:rPr>
                <w:b/>
                <w:bCs/>
                <w:sz w:val="20"/>
                <w:szCs w:val="20"/>
              </w:rPr>
              <w:t>Número de hecho constatado</w:t>
            </w:r>
            <w:r w:rsidRPr="00FF61F4">
              <w:rPr>
                <w:b/>
                <w:sz w:val="20"/>
                <w:szCs w:val="20"/>
              </w:rPr>
              <w:t xml:space="preserve">: </w:t>
            </w:r>
            <w:r w:rsidR="00B2674B">
              <w:rPr>
                <w:b/>
                <w:sz w:val="20"/>
                <w:szCs w:val="20"/>
              </w:rPr>
              <w:t>4</w:t>
            </w:r>
          </w:p>
        </w:tc>
        <w:tc>
          <w:tcPr>
            <w:tcW w:w="2859" w:type="pct"/>
          </w:tcPr>
          <w:p w:rsidR="00942D0A" w:rsidRPr="00FF61F4" w:rsidRDefault="00942D0A" w:rsidP="00B2674B">
            <w:pPr>
              <w:rPr>
                <w:b/>
                <w:sz w:val="20"/>
                <w:szCs w:val="20"/>
              </w:rPr>
            </w:pPr>
            <w:r>
              <w:rPr>
                <w:b/>
                <w:bCs/>
                <w:sz w:val="20"/>
                <w:szCs w:val="20"/>
              </w:rPr>
              <w:t>Estación</w:t>
            </w:r>
            <w:r w:rsidRPr="00AC6CE2">
              <w:rPr>
                <w:b/>
                <w:sz w:val="20"/>
                <w:szCs w:val="20"/>
              </w:rPr>
              <w:t>:</w:t>
            </w:r>
            <w:r w:rsidRPr="00AC6CE2">
              <w:rPr>
                <w:sz w:val="20"/>
                <w:szCs w:val="20"/>
              </w:rPr>
              <w:t xml:space="preserve"> </w:t>
            </w:r>
            <w:r w:rsidR="00B2674B" w:rsidRPr="00B2674B">
              <w:rPr>
                <w:b/>
                <w:sz w:val="20"/>
                <w:szCs w:val="20"/>
              </w:rPr>
              <w:t>4</w:t>
            </w:r>
          </w:p>
        </w:tc>
      </w:tr>
      <w:tr w:rsidR="00942D0A" w:rsidRPr="00AC6CE2" w:rsidTr="00B2674B">
        <w:trPr>
          <w:trHeight w:val="319"/>
        </w:trPr>
        <w:tc>
          <w:tcPr>
            <w:tcW w:w="5000" w:type="pct"/>
            <w:gridSpan w:val="2"/>
          </w:tcPr>
          <w:p w:rsidR="00942D0A" w:rsidRPr="00AC6CE2" w:rsidRDefault="00942D0A" w:rsidP="00B2674B">
            <w:pPr>
              <w:rPr>
                <w:b/>
                <w:sz w:val="20"/>
                <w:szCs w:val="20"/>
              </w:rPr>
            </w:pPr>
          </w:p>
          <w:p w:rsidR="00942D0A" w:rsidRPr="00AC6CE2" w:rsidRDefault="00942D0A" w:rsidP="00B2674B">
            <w:pPr>
              <w:rPr>
                <w:b/>
                <w:sz w:val="20"/>
                <w:szCs w:val="20"/>
              </w:rPr>
            </w:pPr>
            <w:r w:rsidRPr="00AC6CE2">
              <w:rPr>
                <w:b/>
                <w:sz w:val="20"/>
                <w:szCs w:val="20"/>
              </w:rPr>
              <w:t xml:space="preserve">Exigencia: </w:t>
            </w:r>
          </w:p>
          <w:p w:rsidR="00942D0A" w:rsidRPr="00AC6CE2" w:rsidRDefault="00942D0A" w:rsidP="00B2674B">
            <w:pPr>
              <w:rPr>
                <w:sz w:val="20"/>
                <w:szCs w:val="20"/>
              </w:rPr>
            </w:pPr>
          </w:p>
          <w:p w:rsidR="000F4BF2" w:rsidRPr="00EC461F" w:rsidRDefault="000F4BF2" w:rsidP="000F4BF2">
            <w:pPr>
              <w:rPr>
                <w:b/>
                <w:sz w:val="20"/>
                <w:szCs w:val="20"/>
              </w:rPr>
            </w:pPr>
            <w:r w:rsidRPr="00EC461F">
              <w:rPr>
                <w:b/>
                <w:sz w:val="20"/>
                <w:szCs w:val="20"/>
              </w:rPr>
              <w:t xml:space="preserve">Considerando 3.8.1.1. Letra d.2, RCA </w:t>
            </w:r>
            <w:r w:rsidR="00EC461F">
              <w:rPr>
                <w:b/>
                <w:sz w:val="20"/>
                <w:szCs w:val="20"/>
              </w:rPr>
              <w:t xml:space="preserve">N° </w:t>
            </w:r>
            <w:r w:rsidRPr="00EC461F">
              <w:rPr>
                <w:b/>
                <w:sz w:val="20"/>
                <w:szCs w:val="20"/>
              </w:rPr>
              <w:t>249/2008,</w:t>
            </w:r>
            <w:r w:rsidR="00EC461F">
              <w:rPr>
                <w:b/>
                <w:sz w:val="20"/>
                <w:szCs w:val="20"/>
              </w:rPr>
              <w:t xml:space="preserve"> en relación a </w:t>
            </w:r>
            <w:r w:rsidRPr="00EC461F">
              <w:rPr>
                <w:b/>
                <w:sz w:val="20"/>
                <w:szCs w:val="20"/>
              </w:rPr>
              <w:t>“Principales Aspectos Ambientales de la Evaluación: Acopio de Combustible”.</w:t>
            </w:r>
          </w:p>
          <w:p w:rsidR="000F4BF2" w:rsidRPr="000F4BF2" w:rsidRDefault="000F4BF2" w:rsidP="000F4BF2">
            <w:pPr>
              <w:rPr>
                <w:i/>
                <w:sz w:val="20"/>
                <w:szCs w:val="20"/>
              </w:rPr>
            </w:pPr>
            <w:r w:rsidRPr="000F4BF2">
              <w:rPr>
                <w:i/>
                <w:sz w:val="20"/>
                <w:szCs w:val="20"/>
              </w:rPr>
              <w:t>(...)El proyecto contemplará encapsulamiento de todo el sistema de correas transportadoras, así como sistemas de captación de polvo en los puntos de transferencia, para minimizar las emisiones.</w:t>
            </w:r>
          </w:p>
          <w:p w:rsidR="00942D0A" w:rsidRDefault="00942D0A" w:rsidP="00B2674B">
            <w:pPr>
              <w:rPr>
                <w:b/>
                <w:sz w:val="20"/>
                <w:szCs w:val="20"/>
              </w:rPr>
            </w:pPr>
          </w:p>
          <w:p w:rsidR="00D01A8A" w:rsidRDefault="00D01A8A" w:rsidP="00D01A8A">
            <w:pPr>
              <w:rPr>
                <w:b/>
                <w:sz w:val="20"/>
                <w:szCs w:val="20"/>
              </w:rPr>
            </w:pPr>
            <w:r w:rsidRPr="00D01A8A">
              <w:rPr>
                <w:b/>
                <w:sz w:val="20"/>
                <w:szCs w:val="20"/>
              </w:rPr>
              <w:t>Considerando 7.2.1.a</w:t>
            </w:r>
            <w:r>
              <w:rPr>
                <w:b/>
                <w:sz w:val="20"/>
                <w:szCs w:val="20"/>
              </w:rPr>
              <w:t xml:space="preserve">, </w:t>
            </w:r>
            <w:r w:rsidRPr="00D01A8A">
              <w:rPr>
                <w:b/>
                <w:sz w:val="20"/>
                <w:szCs w:val="20"/>
              </w:rPr>
              <w:t xml:space="preserve">RCA N°191/2010 </w:t>
            </w:r>
            <w:r>
              <w:rPr>
                <w:b/>
                <w:sz w:val="20"/>
                <w:szCs w:val="20"/>
              </w:rPr>
              <w:t>en relación a “</w:t>
            </w:r>
            <w:r w:rsidRPr="00D01A8A">
              <w:rPr>
                <w:b/>
                <w:sz w:val="20"/>
                <w:szCs w:val="20"/>
              </w:rPr>
              <w:t>Etapa de Operación</w:t>
            </w:r>
            <w:r>
              <w:rPr>
                <w:b/>
                <w:sz w:val="20"/>
                <w:szCs w:val="20"/>
              </w:rPr>
              <w:t xml:space="preserve">; </w:t>
            </w:r>
            <w:r w:rsidRPr="00D01A8A">
              <w:rPr>
                <w:b/>
                <w:sz w:val="20"/>
                <w:szCs w:val="20"/>
              </w:rPr>
              <w:t>Emisiones y Calidad del Aire</w:t>
            </w:r>
            <w:r>
              <w:rPr>
                <w:b/>
                <w:sz w:val="20"/>
                <w:szCs w:val="20"/>
              </w:rPr>
              <w:t>”</w:t>
            </w:r>
          </w:p>
          <w:p w:rsidR="00D01A8A" w:rsidRPr="00D01A8A" w:rsidRDefault="00D01A8A" w:rsidP="00D01A8A">
            <w:pPr>
              <w:rPr>
                <w:i/>
                <w:sz w:val="20"/>
                <w:szCs w:val="20"/>
              </w:rPr>
            </w:pPr>
            <w:r w:rsidRPr="00D01A8A">
              <w:rPr>
                <w:i/>
                <w:sz w:val="20"/>
                <w:szCs w:val="20"/>
              </w:rPr>
              <w:t xml:space="preserve">Unidad N°5 Guacolda. </w:t>
            </w:r>
            <w:r w:rsidR="00210EEC" w:rsidRPr="00210EEC">
              <w:rPr>
                <w:i/>
                <w:sz w:val="20"/>
                <w:szCs w:val="20"/>
              </w:rPr>
              <w:t>Para el Sistema de Manejo de Carbón se puede describir, según las siguientes etapas:</w:t>
            </w:r>
          </w:p>
          <w:p w:rsidR="00D01A8A" w:rsidRPr="00D01A8A" w:rsidRDefault="00D01A8A" w:rsidP="00D01A8A">
            <w:pPr>
              <w:rPr>
                <w:i/>
                <w:sz w:val="20"/>
                <w:szCs w:val="20"/>
              </w:rPr>
            </w:pPr>
            <w:r w:rsidRPr="00D01A8A">
              <w:rPr>
                <w:i/>
                <w:sz w:val="20"/>
                <w:szCs w:val="20"/>
              </w:rPr>
              <w:t>2° transferencias sobre cintas o correas transportadoras: se contempla un sistema de correas de tipo tubular, hermético y bandeja receptora de derrames en su parte inferior, lo que evita la emisión de material particulado producto de la acción del viento. Además, en todas las torres de transferencia se instalará un sistema colector de polvo que se genera en los traspasos. Las cintas transportadoras de carbón serán del tipo tubular, las cuales permiten encapsular herméticamente el carbón.</w:t>
            </w:r>
          </w:p>
          <w:p w:rsidR="00D01A8A" w:rsidRPr="00AC6CE2" w:rsidRDefault="00D01A8A" w:rsidP="00210EEC">
            <w:pPr>
              <w:rPr>
                <w:b/>
                <w:sz w:val="20"/>
                <w:szCs w:val="20"/>
              </w:rPr>
            </w:pPr>
          </w:p>
        </w:tc>
      </w:tr>
      <w:tr w:rsidR="00942D0A" w:rsidRPr="00AC6CE2" w:rsidTr="00B2674B">
        <w:trPr>
          <w:trHeight w:val="627"/>
        </w:trPr>
        <w:tc>
          <w:tcPr>
            <w:tcW w:w="5000" w:type="pct"/>
            <w:gridSpan w:val="2"/>
          </w:tcPr>
          <w:p w:rsidR="00942D0A" w:rsidRPr="00AC6CE2" w:rsidRDefault="00942D0A" w:rsidP="00B2674B">
            <w:pPr>
              <w:rPr>
                <w:sz w:val="20"/>
                <w:szCs w:val="20"/>
              </w:rPr>
            </w:pPr>
            <w:r w:rsidRPr="00AC6CE2">
              <w:rPr>
                <w:b/>
                <w:sz w:val="20"/>
                <w:szCs w:val="20"/>
              </w:rPr>
              <w:t>Hechos:</w:t>
            </w:r>
            <w:r w:rsidRPr="00AC6CE2">
              <w:rPr>
                <w:sz w:val="20"/>
                <w:szCs w:val="20"/>
              </w:rPr>
              <w:t xml:space="preserve"> </w:t>
            </w:r>
          </w:p>
          <w:p w:rsidR="00942D0A" w:rsidRPr="00AC6CE2" w:rsidRDefault="00942D0A" w:rsidP="00B2674B">
            <w:pPr>
              <w:rPr>
                <w:sz w:val="20"/>
                <w:szCs w:val="20"/>
              </w:rPr>
            </w:pPr>
          </w:p>
          <w:p w:rsidR="00942D0A" w:rsidRPr="00AC6CE2" w:rsidRDefault="00942D0A" w:rsidP="00B2674B">
            <w:pPr>
              <w:rPr>
                <w:sz w:val="20"/>
                <w:szCs w:val="20"/>
              </w:rPr>
            </w:pPr>
            <w:r w:rsidRPr="00AC6CE2">
              <w:rPr>
                <w:sz w:val="20"/>
                <w:szCs w:val="20"/>
              </w:rPr>
              <w:t>Durante la actividad de inspección, se constató:</w:t>
            </w:r>
          </w:p>
          <w:p w:rsidR="00942D0A" w:rsidRPr="00AC6CE2" w:rsidRDefault="00942D0A" w:rsidP="00B2674B">
            <w:pPr>
              <w:rPr>
                <w:sz w:val="20"/>
                <w:szCs w:val="20"/>
              </w:rPr>
            </w:pPr>
          </w:p>
          <w:p w:rsidR="000F4BF2" w:rsidRPr="000F4BF2" w:rsidRDefault="00194A5E" w:rsidP="00C250D7">
            <w:pPr>
              <w:pStyle w:val="Prrafodelista"/>
              <w:numPr>
                <w:ilvl w:val="0"/>
                <w:numId w:val="8"/>
              </w:numPr>
              <w:rPr>
                <w:sz w:val="20"/>
                <w:szCs w:val="20"/>
              </w:rPr>
            </w:pPr>
            <w:r>
              <w:rPr>
                <w:sz w:val="20"/>
                <w:szCs w:val="20"/>
              </w:rPr>
              <w:t xml:space="preserve">Que </w:t>
            </w:r>
            <w:r w:rsidR="00C540EC">
              <w:rPr>
                <w:sz w:val="20"/>
                <w:szCs w:val="20"/>
              </w:rPr>
              <w:t>s</w:t>
            </w:r>
            <w:r w:rsidR="000F4BF2" w:rsidRPr="000F4BF2">
              <w:rPr>
                <w:sz w:val="20"/>
                <w:szCs w:val="20"/>
              </w:rPr>
              <w:t xml:space="preserve">egún </w:t>
            </w:r>
            <w:r>
              <w:rPr>
                <w:sz w:val="20"/>
                <w:szCs w:val="20"/>
              </w:rPr>
              <w:t xml:space="preserve">lo indicado por el </w:t>
            </w:r>
            <w:r w:rsidR="000F4BF2" w:rsidRPr="000F4BF2">
              <w:rPr>
                <w:sz w:val="20"/>
                <w:szCs w:val="20"/>
              </w:rPr>
              <w:t xml:space="preserve">Sr. Juan Carlos Sandoval, </w:t>
            </w:r>
            <w:r w:rsidRPr="00FF61F4">
              <w:rPr>
                <w:sz w:val="20"/>
                <w:szCs w:val="20"/>
              </w:rPr>
              <w:t xml:space="preserve">Supervisor de Área Puerto, Cancha y Carbón, </w:t>
            </w:r>
            <w:r w:rsidR="000F4BF2" w:rsidRPr="000F4BF2">
              <w:rPr>
                <w:sz w:val="20"/>
                <w:szCs w:val="20"/>
              </w:rPr>
              <w:t xml:space="preserve">existe un total de 13 correas que transporta el combustible desde la cancha de carbón hasta las unidades (1 a la 5), todas se encuentran encapsuladas y con bandeja colectora, a excepción de la correa número 9 el cual posee un tramo aproximadamente de 50 metros sin </w:t>
            </w:r>
            <w:r w:rsidR="00C540EC">
              <w:rPr>
                <w:sz w:val="20"/>
                <w:szCs w:val="20"/>
              </w:rPr>
              <w:t>en</w:t>
            </w:r>
            <w:r w:rsidR="000F4BF2" w:rsidRPr="000F4BF2">
              <w:rPr>
                <w:sz w:val="20"/>
                <w:szCs w:val="20"/>
              </w:rPr>
              <w:t>capsular debido a restructuración de caseta</w:t>
            </w:r>
            <w:r w:rsidR="00C250D7">
              <w:rPr>
                <w:sz w:val="20"/>
                <w:szCs w:val="20"/>
              </w:rPr>
              <w:t xml:space="preserve"> (</w:t>
            </w:r>
            <w:r w:rsidR="00C250D7" w:rsidRPr="00C250D7">
              <w:rPr>
                <w:sz w:val="20"/>
                <w:szCs w:val="20"/>
              </w:rPr>
              <w:t>Fotografía N°15</w:t>
            </w:r>
            <w:r w:rsidR="00C250D7">
              <w:rPr>
                <w:sz w:val="20"/>
                <w:szCs w:val="20"/>
              </w:rPr>
              <w:t>)</w:t>
            </w:r>
            <w:r w:rsidR="00B2674B">
              <w:rPr>
                <w:sz w:val="20"/>
                <w:szCs w:val="20"/>
              </w:rPr>
              <w:t>. A</w:t>
            </w:r>
            <w:r w:rsidR="000F4BF2" w:rsidRPr="000F4BF2">
              <w:rPr>
                <w:sz w:val="20"/>
                <w:szCs w:val="20"/>
              </w:rPr>
              <w:t>simismo, la correa 7 presenta dos tramos sin capsular debido a la instalación de un piezómetro y de una cadena piezométrica, las cuales fueron instaladas sin considerar el acceso durante las mantenciones</w:t>
            </w:r>
            <w:r w:rsidR="00621623">
              <w:rPr>
                <w:sz w:val="20"/>
                <w:szCs w:val="20"/>
              </w:rPr>
              <w:t xml:space="preserve"> (</w:t>
            </w:r>
            <w:r w:rsidR="00F25CFF">
              <w:rPr>
                <w:sz w:val="20"/>
                <w:szCs w:val="20"/>
              </w:rPr>
              <w:t>Fotografía N° 1</w:t>
            </w:r>
            <w:r w:rsidR="00A61238">
              <w:rPr>
                <w:sz w:val="20"/>
                <w:szCs w:val="20"/>
              </w:rPr>
              <w:t>6</w:t>
            </w:r>
            <w:r w:rsidR="00621623">
              <w:rPr>
                <w:sz w:val="20"/>
                <w:szCs w:val="20"/>
              </w:rPr>
              <w:t xml:space="preserve"> y Fotografía N° 1</w:t>
            </w:r>
            <w:r w:rsidR="00A61238">
              <w:rPr>
                <w:sz w:val="20"/>
                <w:szCs w:val="20"/>
              </w:rPr>
              <w:t>7</w:t>
            </w:r>
            <w:r w:rsidR="00621623">
              <w:rPr>
                <w:sz w:val="20"/>
                <w:szCs w:val="20"/>
              </w:rPr>
              <w:t>)</w:t>
            </w:r>
            <w:r w:rsidR="00C250D7">
              <w:rPr>
                <w:sz w:val="20"/>
                <w:szCs w:val="20"/>
              </w:rPr>
              <w:t>.</w:t>
            </w:r>
          </w:p>
          <w:p w:rsidR="000F4BF2" w:rsidRPr="000F4BF2" w:rsidRDefault="000F4BF2" w:rsidP="004630E5">
            <w:pPr>
              <w:pStyle w:val="Prrafodelista"/>
              <w:numPr>
                <w:ilvl w:val="0"/>
                <w:numId w:val="8"/>
              </w:numPr>
              <w:rPr>
                <w:sz w:val="20"/>
                <w:szCs w:val="20"/>
              </w:rPr>
            </w:pPr>
            <w:r w:rsidRPr="000F4BF2">
              <w:rPr>
                <w:sz w:val="20"/>
                <w:szCs w:val="20"/>
              </w:rPr>
              <w:t xml:space="preserve">A la vez </w:t>
            </w:r>
            <w:r w:rsidR="00EC461F">
              <w:rPr>
                <w:sz w:val="20"/>
                <w:szCs w:val="20"/>
              </w:rPr>
              <w:t xml:space="preserve">se observaron </w:t>
            </w:r>
            <w:r w:rsidRPr="000F4BF2">
              <w:rPr>
                <w:sz w:val="20"/>
                <w:szCs w:val="20"/>
              </w:rPr>
              <w:t>en las torres de transferencia los colectores de polvo de cada correa transportadora</w:t>
            </w:r>
            <w:r w:rsidR="00EC461F">
              <w:rPr>
                <w:sz w:val="20"/>
                <w:szCs w:val="20"/>
              </w:rPr>
              <w:t xml:space="preserve"> (Fotografía N°</w:t>
            </w:r>
            <w:r w:rsidR="00F25CFF">
              <w:rPr>
                <w:sz w:val="20"/>
                <w:szCs w:val="20"/>
              </w:rPr>
              <w:t>1</w:t>
            </w:r>
            <w:r w:rsidR="00A61238">
              <w:rPr>
                <w:sz w:val="20"/>
                <w:szCs w:val="20"/>
              </w:rPr>
              <w:t>8</w:t>
            </w:r>
            <w:r w:rsidR="00EC461F">
              <w:rPr>
                <w:sz w:val="20"/>
                <w:szCs w:val="20"/>
              </w:rPr>
              <w:t>)</w:t>
            </w:r>
            <w:r w:rsidRPr="000F4BF2">
              <w:rPr>
                <w:sz w:val="20"/>
                <w:szCs w:val="20"/>
              </w:rPr>
              <w:t>.</w:t>
            </w:r>
          </w:p>
          <w:p w:rsidR="000F4BF2" w:rsidRPr="000F4BF2" w:rsidRDefault="000F4BF2" w:rsidP="004630E5">
            <w:pPr>
              <w:pStyle w:val="Prrafodelista"/>
              <w:numPr>
                <w:ilvl w:val="0"/>
                <w:numId w:val="8"/>
              </w:numPr>
              <w:rPr>
                <w:sz w:val="20"/>
                <w:szCs w:val="20"/>
              </w:rPr>
            </w:pPr>
            <w:r w:rsidRPr="000F4BF2">
              <w:rPr>
                <w:sz w:val="20"/>
                <w:szCs w:val="20"/>
              </w:rPr>
              <w:t>Por otra parte que en el caso de la correa 13, que dirige el carbón hacia la unidad 5</w:t>
            </w:r>
            <w:r w:rsidR="00194A5E">
              <w:rPr>
                <w:sz w:val="20"/>
                <w:szCs w:val="20"/>
              </w:rPr>
              <w:t>,</w:t>
            </w:r>
            <w:r w:rsidRPr="000F4BF2">
              <w:rPr>
                <w:sz w:val="20"/>
                <w:szCs w:val="20"/>
              </w:rPr>
              <w:t xml:space="preserve"> se encuentra encapsulada herméticamente</w:t>
            </w:r>
            <w:r w:rsidR="001B1B56">
              <w:rPr>
                <w:sz w:val="20"/>
                <w:szCs w:val="20"/>
              </w:rPr>
              <w:t xml:space="preserve"> (Fotografía N° 1</w:t>
            </w:r>
            <w:r w:rsidR="00A61238">
              <w:rPr>
                <w:sz w:val="20"/>
                <w:szCs w:val="20"/>
              </w:rPr>
              <w:t>9</w:t>
            </w:r>
            <w:r w:rsidR="001B1B56">
              <w:rPr>
                <w:sz w:val="20"/>
                <w:szCs w:val="20"/>
              </w:rPr>
              <w:t>)</w:t>
            </w:r>
            <w:r w:rsidRPr="000F4BF2">
              <w:rPr>
                <w:sz w:val="20"/>
                <w:szCs w:val="20"/>
              </w:rPr>
              <w:t>.</w:t>
            </w:r>
          </w:p>
          <w:p w:rsidR="00942D0A" w:rsidRPr="00AC6CE2" w:rsidRDefault="00942D0A" w:rsidP="00B2674B">
            <w:pPr>
              <w:rPr>
                <w:sz w:val="20"/>
                <w:szCs w:val="20"/>
              </w:rPr>
            </w:pPr>
          </w:p>
        </w:tc>
      </w:tr>
      <w:tr w:rsidR="00B500F3" w:rsidRPr="00AC6CE2" w:rsidTr="00B2674B">
        <w:trPr>
          <w:trHeight w:val="627"/>
        </w:trPr>
        <w:tc>
          <w:tcPr>
            <w:tcW w:w="5000" w:type="pct"/>
            <w:gridSpan w:val="2"/>
          </w:tcPr>
          <w:p w:rsidR="00B500F3" w:rsidRDefault="00B500F3" w:rsidP="00B2674B">
            <w:pPr>
              <w:rPr>
                <w:b/>
                <w:sz w:val="20"/>
                <w:szCs w:val="20"/>
              </w:rPr>
            </w:pPr>
          </w:p>
          <w:p w:rsidR="00B500F3" w:rsidRDefault="00B500F3" w:rsidP="00B500F3">
            <w:pPr>
              <w:ind w:left="29"/>
              <w:rPr>
                <w:b/>
                <w:bCs/>
                <w:sz w:val="20"/>
                <w:szCs w:val="20"/>
              </w:rPr>
            </w:pPr>
            <w:r w:rsidRPr="00D82389">
              <w:rPr>
                <w:b/>
                <w:bCs/>
                <w:sz w:val="20"/>
                <w:szCs w:val="20"/>
              </w:rPr>
              <w:t>Resultados examen de informaci</w:t>
            </w:r>
            <w:r>
              <w:rPr>
                <w:b/>
                <w:bCs/>
                <w:sz w:val="20"/>
                <w:szCs w:val="20"/>
              </w:rPr>
              <w:t>ón:</w:t>
            </w:r>
          </w:p>
          <w:p w:rsidR="00B500F3" w:rsidRDefault="00B500F3" w:rsidP="00B500F3">
            <w:pPr>
              <w:ind w:left="29"/>
              <w:rPr>
                <w:b/>
                <w:bCs/>
                <w:sz w:val="20"/>
                <w:szCs w:val="20"/>
              </w:rPr>
            </w:pPr>
          </w:p>
          <w:p w:rsidR="00B500F3" w:rsidRPr="00880AEB" w:rsidRDefault="00B500F3" w:rsidP="00B500F3">
            <w:pPr>
              <w:pStyle w:val="Prrafodelista"/>
              <w:numPr>
                <w:ilvl w:val="0"/>
                <w:numId w:val="38"/>
              </w:numPr>
              <w:rPr>
                <w:b/>
                <w:sz w:val="20"/>
                <w:szCs w:val="20"/>
                <w:u w:val="single"/>
              </w:rPr>
            </w:pPr>
            <w:r w:rsidRPr="00880AEB">
              <w:rPr>
                <w:b/>
                <w:sz w:val="20"/>
                <w:szCs w:val="20"/>
                <w:u w:val="single"/>
              </w:rPr>
              <w:t>Análisis Servicio Agrícola y Ganadero (Reporte Técnico de inspección)</w:t>
            </w:r>
          </w:p>
          <w:p w:rsidR="00B500F3" w:rsidRDefault="00B500F3" w:rsidP="00B500F3">
            <w:pPr>
              <w:ind w:left="29"/>
              <w:rPr>
                <w:b/>
                <w:bCs/>
                <w:sz w:val="20"/>
                <w:szCs w:val="20"/>
              </w:rPr>
            </w:pPr>
          </w:p>
          <w:p w:rsidR="00B500F3" w:rsidRDefault="00B500F3" w:rsidP="00B500F3">
            <w:pPr>
              <w:ind w:left="29"/>
              <w:rPr>
                <w:bCs/>
                <w:sz w:val="20"/>
                <w:szCs w:val="20"/>
              </w:rPr>
            </w:pPr>
            <w:r w:rsidRPr="00573486">
              <w:rPr>
                <w:bCs/>
                <w:sz w:val="20"/>
                <w:szCs w:val="20"/>
              </w:rPr>
              <w:t xml:space="preserve">Mediante </w:t>
            </w:r>
            <w:r w:rsidRPr="003B0B52">
              <w:rPr>
                <w:bCs/>
                <w:sz w:val="20"/>
                <w:szCs w:val="20"/>
              </w:rPr>
              <w:t xml:space="preserve">ORD. </w:t>
            </w:r>
            <w:r>
              <w:rPr>
                <w:bCs/>
                <w:sz w:val="20"/>
                <w:szCs w:val="20"/>
              </w:rPr>
              <w:t xml:space="preserve">N° </w:t>
            </w:r>
            <w:r w:rsidRPr="003B0B52">
              <w:rPr>
                <w:bCs/>
                <w:sz w:val="20"/>
                <w:szCs w:val="20"/>
              </w:rPr>
              <w:t>20/2017 de fecha 05.01.2017 el Servicio</w:t>
            </w:r>
            <w:r w:rsidRPr="00573486">
              <w:rPr>
                <w:bCs/>
                <w:sz w:val="20"/>
                <w:szCs w:val="20"/>
              </w:rPr>
              <w:t xml:space="preserve"> Agrícola y Ganadero Región de Atacama presentó su reporte técnico (Anexo </w:t>
            </w:r>
            <w:r>
              <w:rPr>
                <w:bCs/>
                <w:sz w:val="20"/>
                <w:szCs w:val="20"/>
              </w:rPr>
              <w:t>2</w:t>
            </w:r>
            <w:r w:rsidRPr="00573486">
              <w:rPr>
                <w:bCs/>
                <w:sz w:val="20"/>
                <w:szCs w:val="20"/>
              </w:rPr>
              <w:t>) en la cual señala lo siguiente r</w:t>
            </w:r>
            <w:r>
              <w:rPr>
                <w:bCs/>
                <w:sz w:val="20"/>
                <w:szCs w:val="20"/>
              </w:rPr>
              <w:t xml:space="preserve">especto a la estación N° 4 y </w:t>
            </w:r>
            <w:r w:rsidRPr="00BD0031">
              <w:rPr>
                <w:bCs/>
                <w:sz w:val="20"/>
                <w:szCs w:val="20"/>
              </w:rPr>
              <w:t>a</w:t>
            </w:r>
            <w:r>
              <w:rPr>
                <w:bCs/>
                <w:sz w:val="20"/>
                <w:szCs w:val="20"/>
              </w:rPr>
              <w:t xml:space="preserve"> lo señalado en el </w:t>
            </w:r>
            <w:r w:rsidRPr="00BD0031">
              <w:rPr>
                <w:bCs/>
                <w:sz w:val="20"/>
                <w:szCs w:val="20"/>
              </w:rPr>
              <w:t>considerando</w:t>
            </w:r>
            <w:r w:rsidRPr="00B500F3">
              <w:rPr>
                <w:bCs/>
                <w:sz w:val="20"/>
                <w:szCs w:val="20"/>
              </w:rPr>
              <w:t xml:space="preserve"> 3.8.1.1. Letra d.2</w:t>
            </w:r>
            <w:r>
              <w:rPr>
                <w:bCs/>
                <w:sz w:val="20"/>
                <w:szCs w:val="20"/>
              </w:rPr>
              <w:t xml:space="preserve"> de la </w:t>
            </w:r>
            <w:r w:rsidRPr="00B500F3">
              <w:rPr>
                <w:bCs/>
                <w:sz w:val="20"/>
                <w:szCs w:val="20"/>
              </w:rPr>
              <w:t>RCA N° 249/2008</w:t>
            </w:r>
            <w:r w:rsidRPr="00573486">
              <w:rPr>
                <w:bCs/>
                <w:sz w:val="20"/>
                <w:szCs w:val="20"/>
              </w:rPr>
              <w:t>:</w:t>
            </w:r>
          </w:p>
          <w:p w:rsidR="00B500F3" w:rsidRPr="00B500F3" w:rsidRDefault="00B500F3" w:rsidP="00B500F3">
            <w:pPr>
              <w:autoSpaceDE w:val="0"/>
              <w:autoSpaceDN w:val="0"/>
              <w:adjustRightInd w:val="0"/>
              <w:jc w:val="left"/>
              <w:rPr>
                <w:rFonts w:ascii="Calibri" w:eastAsiaTheme="minorHAnsi" w:hAnsi="Calibri" w:cs="Calibri"/>
                <w:color w:val="000000"/>
                <w:sz w:val="24"/>
                <w:szCs w:val="24"/>
              </w:rPr>
            </w:pPr>
          </w:p>
          <w:p w:rsidR="00B500F3" w:rsidRPr="00B500F3" w:rsidRDefault="00B500F3" w:rsidP="00B500F3">
            <w:pPr>
              <w:autoSpaceDE w:val="0"/>
              <w:autoSpaceDN w:val="0"/>
              <w:adjustRightInd w:val="0"/>
              <w:rPr>
                <w:bCs/>
                <w:i/>
                <w:sz w:val="20"/>
                <w:szCs w:val="20"/>
              </w:rPr>
            </w:pPr>
            <w:r>
              <w:rPr>
                <w:bCs/>
                <w:i/>
                <w:sz w:val="20"/>
                <w:szCs w:val="20"/>
              </w:rPr>
              <w:t>“</w:t>
            </w:r>
            <w:r w:rsidRPr="00B500F3">
              <w:rPr>
                <w:bCs/>
                <w:i/>
                <w:sz w:val="20"/>
                <w:szCs w:val="20"/>
              </w:rPr>
              <w:t xml:space="preserve">Existen correas transportadoras de carbón (N°9 y N°7) que en ciertos tramos no se encuentran encapsuladas debido a la reestructuración de la caseta y de un piezómetro. En ambos casos la correa permanece descubierta y el titular no ha implementado medida de abatimiento para este tramo que quedaría así a raíz de las </w:t>
            </w:r>
            <w:r w:rsidRPr="00B500F3">
              <w:rPr>
                <w:bCs/>
                <w:i/>
                <w:sz w:val="20"/>
                <w:szCs w:val="20"/>
              </w:rPr>
              <w:lastRenderedPageBreak/>
              <w:t>nuevas estructuras instaladas</w:t>
            </w:r>
            <w:r>
              <w:rPr>
                <w:bCs/>
                <w:i/>
                <w:sz w:val="20"/>
                <w:szCs w:val="20"/>
              </w:rPr>
              <w:t>”</w:t>
            </w:r>
            <w:r w:rsidRPr="00B500F3">
              <w:rPr>
                <w:bCs/>
                <w:i/>
                <w:sz w:val="20"/>
                <w:szCs w:val="20"/>
              </w:rPr>
              <w:t xml:space="preserve">. </w:t>
            </w:r>
          </w:p>
          <w:p w:rsidR="00B500F3" w:rsidRPr="00AC6CE2" w:rsidRDefault="00B500F3" w:rsidP="00B2674B">
            <w:pPr>
              <w:rPr>
                <w:b/>
                <w:sz w:val="20"/>
                <w:szCs w:val="20"/>
              </w:rPr>
            </w:pPr>
          </w:p>
        </w:tc>
      </w:tr>
    </w:tbl>
    <w:p w:rsidR="00942D0A" w:rsidRDefault="00942D0A" w:rsidP="00942D0A"/>
    <w:p w:rsidR="00315E0B" w:rsidRDefault="00315E0B" w:rsidP="00942D0A"/>
    <w:p w:rsidR="00315E0B" w:rsidRDefault="00315E0B" w:rsidP="00942D0A"/>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942D0A" w:rsidRPr="00A21849" w:rsidTr="00B2674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42D0A" w:rsidRPr="00A21849" w:rsidRDefault="00942D0A" w:rsidP="00B2674B">
            <w:pPr>
              <w:jc w:val="center"/>
              <w:rPr>
                <w:b/>
                <w:bCs/>
              </w:rPr>
            </w:pPr>
            <w:r w:rsidRPr="00A21849">
              <w:rPr>
                <w:b/>
                <w:bCs/>
              </w:rPr>
              <w:t xml:space="preserve">Registros </w:t>
            </w:r>
          </w:p>
        </w:tc>
      </w:tr>
      <w:tr w:rsidR="00942D0A" w:rsidRPr="001A1B04" w:rsidTr="00B2674B">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42D0A" w:rsidRPr="001A1B04" w:rsidRDefault="002D167C" w:rsidP="00B2674B">
            <w:pPr>
              <w:jc w:val="center"/>
              <w:rPr>
                <w:b/>
                <w:sz w:val="18"/>
                <w:szCs w:val="18"/>
              </w:rPr>
            </w:pPr>
            <w:r>
              <w:rPr>
                <w:b/>
                <w:noProof/>
                <w:sz w:val="18"/>
                <w:szCs w:val="18"/>
                <w:lang w:eastAsia="es-CL"/>
              </w:rPr>
              <mc:AlternateContent>
                <mc:Choice Requires="wps">
                  <w:drawing>
                    <wp:anchor distT="0" distB="0" distL="114300" distR="114300" simplePos="0" relativeHeight="251794432" behindDoc="0" locked="0" layoutInCell="1" allowOverlap="1" wp14:anchorId="1C68E1BB" wp14:editId="7EA89247">
                      <wp:simplePos x="0" y="0"/>
                      <wp:positionH relativeFrom="column">
                        <wp:posOffset>3650615</wp:posOffset>
                      </wp:positionH>
                      <wp:positionV relativeFrom="paragraph">
                        <wp:posOffset>1243330</wp:posOffset>
                      </wp:positionV>
                      <wp:extent cx="171450" cy="152400"/>
                      <wp:effectExtent l="38100" t="0" r="19050" b="57150"/>
                      <wp:wrapNone/>
                      <wp:docPr id="82" name="82 Conector recto de flecha"/>
                      <wp:cNvGraphicFramePr/>
                      <a:graphic xmlns:a="http://schemas.openxmlformats.org/drawingml/2006/main">
                        <a:graphicData uri="http://schemas.microsoft.com/office/word/2010/wordprocessingShape">
                          <wps:wsp>
                            <wps:cNvCnPr/>
                            <wps:spPr>
                              <a:xfrm flipH="1">
                                <a:off x="0" y="0"/>
                                <a:ext cx="171450" cy="152400"/>
                              </a:xfrm>
                              <a:prstGeom prst="straightConnector1">
                                <a:avLst/>
                              </a:prstGeom>
                              <a:noFill/>
                              <a:ln w="25400" cap="flat" cmpd="sng" algn="ctr">
                                <a:solidFill>
                                  <a:srgbClr val="C00000"/>
                                </a:solidFill>
                                <a:prstDash val="solid"/>
                                <a:tailEnd type="arrow"/>
                              </a:ln>
                              <a:effectLst/>
                            </wps:spPr>
                            <wps:bodyPr/>
                          </wps:wsp>
                        </a:graphicData>
                      </a:graphic>
                    </wp:anchor>
                  </w:drawing>
                </mc:Choice>
                <mc:Fallback>
                  <w:pict>
                    <v:shape id="82 Conector recto de flecha" o:spid="_x0000_s1026" type="#_x0000_t32" style="position:absolute;margin-left:287.45pt;margin-top:97.9pt;width:13.5pt;height:12pt;flip:x;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" strokecolor="#c00000" strokeweight="2pt">
                      <v:stroke endarrow="open"/>
                    </v:shape>
                  </w:pict>
                </mc:Fallback>
              </mc:AlternateContent>
            </w:r>
            <w:r w:rsidR="001D5382">
              <w:rPr>
                <w:b/>
                <w:noProof/>
                <w:sz w:val="18"/>
                <w:szCs w:val="18"/>
                <w:lang w:eastAsia="es-CL"/>
              </w:rPr>
              <w:drawing>
                <wp:inline distT="0" distB="0" distL="0" distR="0" wp14:anchorId="2400BBB6" wp14:editId="4B2DE9A4">
                  <wp:extent cx="3556694" cy="2667000"/>
                  <wp:effectExtent l="0" t="0" r="5715" b="0"/>
                  <wp:docPr id="107" name="Imagen 107" descr="C:\Users\claudia.acevedo\Documents\FISCALIZACIÓN\OCTUBRE\GUACOLDA\Fotos Guacolda SAG\Fotos Fiscalizacion\Estación 4\DSC09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laudia.acevedo\Documents\FISCALIZACIÓN\OCTUBRE\GUACOLDA\Fotos Guacolda SAG\Fotos Fiscalizacion\Estación 4\DSC0988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561552" cy="2670643"/>
                          </a:xfrm>
                          <a:prstGeom prst="rect">
                            <a:avLst/>
                          </a:prstGeom>
                          <a:noFill/>
                          <a:ln>
                            <a:noFill/>
                          </a:ln>
                        </pic:spPr>
                      </pic:pic>
                    </a:graphicData>
                  </a:graphic>
                </wp:inline>
              </w:drawing>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42D0A" w:rsidRPr="001A1B04" w:rsidRDefault="00F25CFF" w:rsidP="00B2674B">
            <w:pPr>
              <w:jc w:val="center"/>
              <w:rPr>
                <w:b/>
                <w:sz w:val="18"/>
                <w:szCs w:val="18"/>
              </w:rPr>
            </w:pPr>
            <w:r>
              <w:rPr>
                <w:b/>
                <w:noProof/>
                <w:sz w:val="18"/>
                <w:szCs w:val="18"/>
                <w:lang w:eastAsia="es-CL"/>
              </w:rPr>
              <mc:AlternateContent>
                <mc:Choice Requires="wps">
                  <w:drawing>
                    <wp:anchor distT="0" distB="0" distL="114300" distR="114300" simplePos="0" relativeHeight="251717632" behindDoc="0" locked="0" layoutInCell="1" allowOverlap="1" wp14:anchorId="3B691F15" wp14:editId="4ADA2EB0">
                      <wp:simplePos x="0" y="0"/>
                      <wp:positionH relativeFrom="column">
                        <wp:posOffset>2357755</wp:posOffset>
                      </wp:positionH>
                      <wp:positionV relativeFrom="paragraph">
                        <wp:posOffset>972185</wp:posOffset>
                      </wp:positionV>
                      <wp:extent cx="171450" cy="152400"/>
                      <wp:effectExtent l="38100" t="0" r="19050" b="57150"/>
                      <wp:wrapNone/>
                      <wp:docPr id="110" name="110 Conector recto de flecha"/>
                      <wp:cNvGraphicFramePr/>
                      <a:graphic xmlns:a="http://schemas.openxmlformats.org/drawingml/2006/main">
                        <a:graphicData uri="http://schemas.microsoft.com/office/word/2010/wordprocessingShape">
                          <wps:wsp>
                            <wps:cNvCnPr/>
                            <wps:spPr>
                              <a:xfrm flipH="1">
                                <a:off x="0" y="0"/>
                                <a:ext cx="171450" cy="152400"/>
                              </a:xfrm>
                              <a:prstGeom prst="straightConnector1">
                                <a:avLst/>
                              </a:prstGeom>
                              <a:noFill/>
                              <a:ln w="25400" cap="flat" cmpd="sng" algn="ctr">
                                <a:solidFill>
                                  <a:srgbClr val="C00000"/>
                                </a:solidFill>
                                <a:prstDash val="solid"/>
                                <a:tailEnd type="arrow"/>
                              </a:ln>
                              <a:effectLst/>
                            </wps:spPr>
                            <wps:bodyPr/>
                          </wps:wsp>
                        </a:graphicData>
                      </a:graphic>
                    </wp:anchor>
                  </w:drawing>
                </mc:Choice>
                <mc:Fallback>
                  <w:pict>
                    <v:shapetype id="_x0000_t32" coordsize="21600,21600" o:spt="32" o:oned="t" path="m,l21600,21600e" filled="f">
                      <v:path arrowok="t" fillok="f" o:connecttype="none"/>
                      <o:lock v:ext="edit" shapetype="t"/>
                    </v:shapetype>
                    <v:shape id="110 Conector recto de flecha" o:spid="_x0000_s1026" type="#_x0000_t32" style="position:absolute;margin-left:185.65pt;margin-top:76.55pt;width:13.5pt;height:12pt;flip:x;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" strokecolor="#c00000" strokeweight="2pt">
                      <v:stroke endarrow="open"/>
                    </v:shape>
                  </w:pict>
                </mc:Fallback>
              </mc:AlternateContent>
            </w:r>
            <w:r w:rsidR="001D5382">
              <w:rPr>
                <w:b/>
                <w:noProof/>
                <w:sz w:val="18"/>
                <w:szCs w:val="18"/>
                <w:lang w:eastAsia="es-CL"/>
              </w:rPr>
              <w:drawing>
                <wp:inline distT="0" distB="0" distL="0" distR="0" wp14:anchorId="2F3DE969" wp14:editId="753021F4">
                  <wp:extent cx="3510320" cy="2667000"/>
                  <wp:effectExtent l="0" t="0" r="0" b="0"/>
                  <wp:docPr id="104" name="Imagen 104" descr="C:\Users\claudia.acevedo\Documents\FISCALIZACIÓN\OCTUBRE\GUACOLDA\Fotos Guacolda SAG\Fotos Fiscalizacion\DSC09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laudia.acevedo\Documents\FISCALIZACIÓN\OCTUBRE\GUACOLDA\Fotos Guacolda SAG\Fotos Fiscalizacion\DSC0988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21035" cy="2675141"/>
                          </a:xfrm>
                          <a:prstGeom prst="rect">
                            <a:avLst/>
                          </a:prstGeom>
                          <a:noFill/>
                          <a:ln>
                            <a:noFill/>
                          </a:ln>
                        </pic:spPr>
                      </pic:pic>
                    </a:graphicData>
                  </a:graphic>
                </wp:inline>
              </w:drawing>
            </w:r>
          </w:p>
        </w:tc>
      </w:tr>
      <w:tr w:rsidR="00EC461F" w:rsidRPr="00A21849" w:rsidTr="00EC461F">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EC461F" w:rsidRPr="00A21849" w:rsidRDefault="00EC461F" w:rsidP="00564A0E">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15</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C461F" w:rsidRPr="00A21849" w:rsidRDefault="00EC461F" w:rsidP="00B2674B">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EC461F" w:rsidRPr="00A21849" w:rsidRDefault="00EC461F" w:rsidP="00564A0E">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16</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C461F" w:rsidRPr="00A21849" w:rsidRDefault="00EC461F" w:rsidP="00B2674B">
            <w:pPr>
              <w:rPr>
                <w:b/>
                <w:sz w:val="18"/>
                <w:szCs w:val="18"/>
              </w:rPr>
            </w:pPr>
            <w:r w:rsidRPr="003956FB">
              <w:rPr>
                <w:b/>
                <w:sz w:val="18"/>
                <w:szCs w:val="18"/>
              </w:rPr>
              <w:t xml:space="preserve">Fecha: </w:t>
            </w:r>
            <w:r>
              <w:rPr>
                <w:b/>
                <w:sz w:val="18"/>
                <w:szCs w:val="18"/>
              </w:rPr>
              <w:t>12-10-2016</w:t>
            </w:r>
          </w:p>
        </w:tc>
      </w:tr>
      <w:tr w:rsidR="00EC461F" w:rsidRPr="00A21849" w:rsidTr="00B2674B">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C461F" w:rsidRPr="00A21849" w:rsidRDefault="00EC461F" w:rsidP="00B2674B">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EC461F" w:rsidRPr="00A21849" w:rsidRDefault="00EC461F" w:rsidP="00621623">
            <w:pPr>
              <w:rPr>
                <w:b/>
                <w:sz w:val="18"/>
                <w:szCs w:val="18"/>
              </w:rPr>
            </w:pPr>
            <w:r w:rsidRPr="00A21849">
              <w:rPr>
                <w:b/>
                <w:sz w:val="18"/>
                <w:szCs w:val="18"/>
              </w:rPr>
              <w:t>Coordenada Norte:</w:t>
            </w:r>
            <w:r w:rsidRPr="00A21849">
              <w:rPr>
                <w:sz w:val="18"/>
                <w:szCs w:val="18"/>
              </w:rPr>
              <w:t xml:space="preserve"> </w:t>
            </w:r>
            <w:r w:rsidR="00F25CFF" w:rsidRPr="00F25CFF">
              <w:rPr>
                <w:sz w:val="18"/>
                <w:szCs w:val="18"/>
              </w:rPr>
              <w:t>6</w:t>
            </w:r>
            <w:r w:rsidR="00F25CFF">
              <w:rPr>
                <w:sz w:val="18"/>
                <w:szCs w:val="18"/>
              </w:rPr>
              <w:t>.</w:t>
            </w:r>
            <w:r w:rsidR="00F25CFF" w:rsidRPr="00F25CFF">
              <w:rPr>
                <w:sz w:val="18"/>
                <w:szCs w:val="18"/>
              </w:rPr>
              <w:t>849</w:t>
            </w:r>
            <w:r w:rsidR="00F25CFF">
              <w:rPr>
                <w:sz w:val="18"/>
                <w:szCs w:val="18"/>
              </w:rPr>
              <w:t>.</w:t>
            </w:r>
            <w:r w:rsidR="00F25CFF" w:rsidRPr="00F25CFF">
              <w:rPr>
                <w:sz w:val="18"/>
                <w:szCs w:val="18"/>
              </w:rPr>
              <w:t>327</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EC461F" w:rsidRPr="00A21849" w:rsidRDefault="00EC461F" w:rsidP="00F25CFF">
            <w:pPr>
              <w:rPr>
                <w:b/>
                <w:sz w:val="18"/>
                <w:szCs w:val="18"/>
              </w:rPr>
            </w:pPr>
            <w:r w:rsidRPr="00A21849">
              <w:rPr>
                <w:b/>
                <w:sz w:val="18"/>
                <w:szCs w:val="18"/>
              </w:rPr>
              <w:t>Coordenada Este:</w:t>
            </w:r>
            <w:r w:rsidRPr="00A21849">
              <w:rPr>
                <w:sz w:val="18"/>
                <w:szCs w:val="18"/>
              </w:rPr>
              <w:t xml:space="preserve"> </w:t>
            </w:r>
            <w:r w:rsidR="00F25CFF" w:rsidRPr="00F25CFF">
              <w:rPr>
                <w:sz w:val="18"/>
                <w:szCs w:val="18"/>
              </w:rPr>
              <w:t>279</w:t>
            </w:r>
            <w:r w:rsidR="00F25CFF">
              <w:rPr>
                <w:sz w:val="18"/>
                <w:szCs w:val="18"/>
              </w:rPr>
              <w:t>.</w:t>
            </w:r>
            <w:r w:rsidR="00F25CFF" w:rsidRPr="00F25CFF">
              <w:rPr>
                <w:sz w:val="18"/>
                <w:szCs w:val="18"/>
              </w:rPr>
              <w:t>187</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EC461F" w:rsidRPr="00A21849" w:rsidRDefault="00EC461F" w:rsidP="00B2674B">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EC461F" w:rsidRPr="00A21849" w:rsidRDefault="00EC461F" w:rsidP="00B2674B">
            <w:pPr>
              <w:rPr>
                <w:b/>
                <w:sz w:val="18"/>
                <w:szCs w:val="18"/>
              </w:rPr>
            </w:pPr>
            <w:r w:rsidRPr="00A21849">
              <w:rPr>
                <w:b/>
                <w:sz w:val="18"/>
                <w:szCs w:val="18"/>
              </w:rPr>
              <w:t>Coordenada Norte:</w:t>
            </w:r>
            <w:r w:rsidRPr="00A21849">
              <w:rPr>
                <w:sz w:val="18"/>
                <w:szCs w:val="18"/>
              </w:rPr>
              <w:t xml:space="preserve"> </w:t>
            </w:r>
            <w:r w:rsidR="00621623" w:rsidRPr="00621623">
              <w:rPr>
                <w:sz w:val="18"/>
                <w:szCs w:val="18"/>
              </w:rPr>
              <w:t>6</w:t>
            </w:r>
            <w:r w:rsidR="00621623">
              <w:rPr>
                <w:sz w:val="18"/>
                <w:szCs w:val="18"/>
              </w:rPr>
              <w:t>.</w:t>
            </w:r>
            <w:r w:rsidR="00621623" w:rsidRPr="00621623">
              <w:rPr>
                <w:sz w:val="18"/>
                <w:szCs w:val="18"/>
              </w:rPr>
              <w:t>849</w:t>
            </w:r>
            <w:r w:rsidR="00621623">
              <w:rPr>
                <w:sz w:val="18"/>
                <w:szCs w:val="18"/>
              </w:rPr>
              <w:t>.</w:t>
            </w:r>
            <w:r w:rsidR="00621623" w:rsidRPr="00621623">
              <w:rPr>
                <w:sz w:val="18"/>
                <w:szCs w:val="18"/>
              </w:rPr>
              <w:t>101</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EC461F" w:rsidRPr="00A21849" w:rsidRDefault="00EC461F" w:rsidP="00621623">
            <w:pPr>
              <w:rPr>
                <w:b/>
                <w:sz w:val="18"/>
                <w:szCs w:val="18"/>
              </w:rPr>
            </w:pPr>
            <w:r w:rsidRPr="00A21849">
              <w:rPr>
                <w:b/>
                <w:sz w:val="18"/>
                <w:szCs w:val="18"/>
              </w:rPr>
              <w:t>Coordenada Este:</w:t>
            </w:r>
            <w:r w:rsidRPr="00A21849">
              <w:rPr>
                <w:sz w:val="18"/>
                <w:szCs w:val="18"/>
              </w:rPr>
              <w:t xml:space="preserve"> </w:t>
            </w:r>
            <w:r w:rsidR="00621623" w:rsidRPr="00621623">
              <w:rPr>
                <w:sz w:val="18"/>
                <w:szCs w:val="18"/>
              </w:rPr>
              <w:t>279</w:t>
            </w:r>
            <w:r w:rsidR="00621623">
              <w:rPr>
                <w:sz w:val="18"/>
                <w:szCs w:val="18"/>
              </w:rPr>
              <w:t>.</w:t>
            </w:r>
            <w:r w:rsidR="00621623" w:rsidRPr="00621623">
              <w:rPr>
                <w:sz w:val="18"/>
                <w:szCs w:val="18"/>
              </w:rPr>
              <w:t>323</w:t>
            </w:r>
          </w:p>
        </w:tc>
      </w:tr>
      <w:tr w:rsidR="00EC461F" w:rsidRPr="00A21849" w:rsidTr="00B2674B">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C461F" w:rsidRPr="00BA0F1C" w:rsidRDefault="00EC461F" w:rsidP="00F25CFF">
            <w:pPr>
              <w:rPr>
                <w:sz w:val="18"/>
                <w:szCs w:val="18"/>
              </w:rPr>
            </w:pPr>
            <w:r w:rsidRPr="00A21849">
              <w:rPr>
                <w:b/>
                <w:sz w:val="18"/>
                <w:szCs w:val="18"/>
              </w:rPr>
              <w:t>Descripción medio de prueba</w:t>
            </w:r>
            <w:r>
              <w:rPr>
                <w:b/>
                <w:sz w:val="18"/>
                <w:szCs w:val="18"/>
              </w:rPr>
              <w:t>:</w:t>
            </w:r>
            <w:r w:rsidRPr="004355E0">
              <w:rPr>
                <w:sz w:val="18"/>
                <w:szCs w:val="18"/>
              </w:rPr>
              <w:t xml:space="preserve"> </w:t>
            </w:r>
            <w:r w:rsidR="00F25CFF">
              <w:rPr>
                <w:sz w:val="18"/>
                <w:szCs w:val="18"/>
              </w:rPr>
              <w:t>C</w:t>
            </w:r>
            <w:r w:rsidR="00F25CFF" w:rsidRPr="00F25CFF">
              <w:rPr>
                <w:sz w:val="18"/>
                <w:szCs w:val="18"/>
              </w:rPr>
              <w:t xml:space="preserve">orrea </w:t>
            </w:r>
            <w:r w:rsidR="00F25CFF">
              <w:rPr>
                <w:sz w:val="18"/>
                <w:szCs w:val="18"/>
              </w:rPr>
              <w:t xml:space="preserve">N° 9 </w:t>
            </w:r>
            <w:r w:rsidR="00F25CFF" w:rsidRPr="00F25CFF">
              <w:rPr>
                <w:sz w:val="18"/>
                <w:szCs w:val="18"/>
              </w:rPr>
              <w:t>que transporta el combustible desde la cancha de carbón hasta las unidades 1 a la 5</w:t>
            </w:r>
            <w:r w:rsidR="00F25CFF">
              <w:rPr>
                <w:sz w:val="18"/>
                <w:szCs w:val="18"/>
              </w:rPr>
              <w:t xml:space="preserve">, la cual </w:t>
            </w:r>
            <w:r w:rsidR="00F25CFF" w:rsidRPr="00F25CFF">
              <w:rPr>
                <w:sz w:val="18"/>
                <w:szCs w:val="18"/>
              </w:rPr>
              <w:t>posee un tramo aproximadamente de 50 metros sin encapsular</w:t>
            </w:r>
            <w:r w:rsidR="002D167C">
              <w:rPr>
                <w:sz w:val="18"/>
                <w:szCs w:val="18"/>
              </w:rPr>
              <w:t xml:space="preserve"> (Flecha roja)</w:t>
            </w:r>
            <w:r w:rsidR="00F25CFF">
              <w:rPr>
                <w:sz w:val="18"/>
                <w:szCs w:val="18"/>
              </w:rPr>
              <w:t xml:space="preserve">. </w:t>
            </w:r>
            <w:r w:rsidR="00F25CFF" w:rsidRPr="00F25CFF">
              <w:rPr>
                <w:sz w:val="18"/>
                <w:szCs w:val="18"/>
              </w:rPr>
              <w:t xml:space="preserve"> </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C461F" w:rsidRPr="00A21849" w:rsidRDefault="00EC461F" w:rsidP="00F25CFF">
            <w:pPr>
              <w:rPr>
                <w:sz w:val="18"/>
                <w:szCs w:val="18"/>
              </w:rPr>
            </w:pPr>
            <w:r w:rsidRPr="00A21849">
              <w:rPr>
                <w:b/>
                <w:sz w:val="18"/>
                <w:szCs w:val="18"/>
              </w:rPr>
              <w:t>Descripción medio de prueba:</w:t>
            </w:r>
            <w:r w:rsidRPr="00A21849">
              <w:rPr>
                <w:sz w:val="18"/>
                <w:szCs w:val="18"/>
              </w:rPr>
              <w:t xml:space="preserve"> </w:t>
            </w:r>
            <w:r w:rsidR="00F25CFF">
              <w:rPr>
                <w:sz w:val="18"/>
                <w:szCs w:val="18"/>
              </w:rPr>
              <w:t>C</w:t>
            </w:r>
            <w:r w:rsidR="00F25CFF" w:rsidRPr="00F25CFF">
              <w:rPr>
                <w:sz w:val="18"/>
                <w:szCs w:val="18"/>
              </w:rPr>
              <w:t xml:space="preserve">orrea </w:t>
            </w:r>
            <w:r w:rsidR="00F25CFF">
              <w:rPr>
                <w:sz w:val="18"/>
                <w:szCs w:val="18"/>
              </w:rPr>
              <w:t>transportadora N°</w:t>
            </w:r>
            <w:r w:rsidR="00F25CFF" w:rsidRPr="00F25CFF">
              <w:rPr>
                <w:sz w:val="18"/>
                <w:szCs w:val="18"/>
              </w:rPr>
              <w:t xml:space="preserve">7 </w:t>
            </w:r>
            <w:r w:rsidR="00F25CFF">
              <w:rPr>
                <w:sz w:val="18"/>
                <w:szCs w:val="18"/>
              </w:rPr>
              <w:t xml:space="preserve">que </w:t>
            </w:r>
            <w:r w:rsidR="00F25CFF" w:rsidRPr="00F25CFF">
              <w:rPr>
                <w:sz w:val="18"/>
                <w:szCs w:val="18"/>
              </w:rPr>
              <w:t xml:space="preserve">presenta dos tramos sin </w:t>
            </w:r>
            <w:r w:rsidR="00F25CFF">
              <w:rPr>
                <w:sz w:val="18"/>
                <w:szCs w:val="18"/>
              </w:rPr>
              <w:t>en</w:t>
            </w:r>
            <w:r w:rsidR="00F25CFF" w:rsidRPr="00F25CFF">
              <w:rPr>
                <w:sz w:val="18"/>
                <w:szCs w:val="18"/>
              </w:rPr>
              <w:t>capsular debido a la instalación de un piezómetro y de una cadena piezométrica</w:t>
            </w:r>
            <w:r w:rsidR="00F25CFF">
              <w:rPr>
                <w:sz w:val="18"/>
                <w:szCs w:val="18"/>
              </w:rPr>
              <w:t xml:space="preserve"> (Flecha roja).</w:t>
            </w:r>
          </w:p>
        </w:tc>
      </w:tr>
    </w:tbl>
    <w:p w:rsidR="00942D0A" w:rsidRDefault="00942D0A" w:rsidP="00942D0A"/>
    <w:p w:rsidR="00B2674B" w:rsidRDefault="00B2674B" w:rsidP="0066510C"/>
    <w:p w:rsidR="00A61238" w:rsidRDefault="00A61238" w:rsidP="0066510C"/>
    <w:p w:rsidR="00A61238" w:rsidRDefault="00A61238" w:rsidP="0066510C"/>
    <w:p w:rsidR="00F25CFF" w:rsidRDefault="00F25CFF" w:rsidP="0066510C"/>
    <w:p w:rsidR="00F25CFF" w:rsidRDefault="00F25CFF" w:rsidP="0066510C"/>
    <w:p w:rsidR="00F25CFF" w:rsidRDefault="00F25CFF" w:rsidP="0066510C"/>
    <w:p w:rsidR="00F25CFF" w:rsidRDefault="00F25CFF" w:rsidP="0066510C"/>
    <w:p w:rsidR="00F25CFF" w:rsidRDefault="00F25CFF" w:rsidP="0066510C"/>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1D5382" w:rsidRPr="00A21849" w:rsidTr="00587C0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D5382" w:rsidRPr="00A21849" w:rsidRDefault="001D5382" w:rsidP="00587C06">
            <w:pPr>
              <w:jc w:val="center"/>
              <w:rPr>
                <w:b/>
                <w:bCs/>
              </w:rPr>
            </w:pPr>
            <w:r w:rsidRPr="00A21849">
              <w:rPr>
                <w:b/>
                <w:bCs/>
              </w:rPr>
              <w:t xml:space="preserve">Registros </w:t>
            </w:r>
          </w:p>
        </w:tc>
      </w:tr>
      <w:tr w:rsidR="001D5382" w:rsidRPr="001A1B04" w:rsidTr="00587C06">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1D5382" w:rsidRPr="001A1B04" w:rsidRDefault="00F25CFF" w:rsidP="00587C06">
            <w:pPr>
              <w:jc w:val="center"/>
              <w:rPr>
                <w:b/>
                <w:sz w:val="18"/>
                <w:szCs w:val="18"/>
              </w:rPr>
            </w:pPr>
            <w:r>
              <w:rPr>
                <w:b/>
                <w:noProof/>
                <w:sz w:val="18"/>
                <w:szCs w:val="18"/>
                <w:lang w:eastAsia="es-CL"/>
              </w:rPr>
              <mc:AlternateContent>
                <mc:Choice Requires="wps">
                  <w:drawing>
                    <wp:anchor distT="0" distB="0" distL="114300" distR="114300" simplePos="0" relativeHeight="251715584" behindDoc="0" locked="0" layoutInCell="1" allowOverlap="1" wp14:anchorId="5293926A" wp14:editId="0264C141">
                      <wp:simplePos x="0" y="0"/>
                      <wp:positionH relativeFrom="column">
                        <wp:posOffset>2591435</wp:posOffset>
                      </wp:positionH>
                      <wp:positionV relativeFrom="paragraph">
                        <wp:posOffset>969010</wp:posOffset>
                      </wp:positionV>
                      <wp:extent cx="171450" cy="152400"/>
                      <wp:effectExtent l="38100" t="0" r="19050" b="57150"/>
                      <wp:wrapNone/>
                      <wp:docPr id="109" name="109 Conector recto de flecha"/>
                      <wp:cNvGraphicFramePr/>
                      <a:graphic xmlns:a="http://schemas.openxmlformats.org/drawingml/2006/main">
                        <a:graphicData uri="http://schemas.microsoft.com/office/word/2010/wordprocessingShape">
                          <wps:wsp>
                            <wps:cNvCnPr/>
                            <wps:spPr>
                              <a:xfrm flipH="1">
                                <a:off x="0" y="0"/>
                                <a:ext cx="171450" cy="152400"/>
                              </a:xfrm>
                              <a:prstGeom prst="straightConnector1">
                                <a:avLst/>
                              </a:prstGeom>
                              <a:ln w="2540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109 Conector recto de flecha" o:spid="_x0000_s1026" type="#_x0000_t32" style="position:absolute;margin-left:204.05pt;margin-top:76.3pt;width:13.5pt;height:12pt;flip:x;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" strokecolor="#c00000" strokeweight="2pt">
                      <v:stroke endarrow="open"/>
                    </v:shape>
                  </w:pict>
                </mc:Fallback>
              </mc:AlternateContent>
            </w:r>
            <w:r w:rsidR="001D5382">
              <w:rPr>
                <w:b/>
                <w:noProof/>
                <w:sz w:val="18"/>
                <w:szCs w:val="18"/>
                <w:lang w:eastAsia="es-CL"/>
              </w:rPr>
              <w:drawing>
                <wp:inline distT="0" distB="0" distL="0" distR="0" wp14:anchorId="6E569ECC" wp14:editId="0C16DD32">
                  <wp:extent cx="3798041" cy="2905125"/>
                  <wp:effectExtent l="0" t="0" r="0" b="0"/>
                  <wp:docPr id="106" name="Imagen 106" descr="C:\Users\claudia.acevedo\Documents\FISCALIZACIÓN\OCTUBRE\GUACOLDA\Fotos Guacolda SAG\Fotos Fiscalizacion\DSC09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laudia.acevedo\Documents\FISCALIZACIÓN\OCTUBRE\GUACOLDA\Fotos Guacolda SAG\Fotos Fiscalizacion\DSC0988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04505" cy="2910069"/>
                          </a:xfrm>
                          <a:prstGeom prst="rect">
                            <a:avLst/>
                          </a:prstGeom>
                          <a:noFill/>
                          <a:ln>
                            <a:noFill/>
                          </a:ln>
                        </pic:spPr>
                      </pic:pic>
                    </a:graphicData>
                  </a:graphic>
                </wp:inline>
              </w:drawing>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1D5382" w:rsidRPr="001A1B04" w:rsidRDefault="00586C5A" w:rsidP="00587C06">
            <w:pPr>
              <w:jc w:val="center"/>
              <w:rPr>
                <w:b/>
                <w:sz w:val="18"/>
                <w:szCs w:val="18"/>
              </w:rPr>
            </w:pPr>
            <w:r>
              <w:rPr>
                <w:b/>
                <w:noProof/>
                <w:sz w:val="18"/>
                <w:szCs w:val="18"/>
                <w:lang w:eastAsia="es-CL"/>
              </w:rPr>
              <mc:AlternateContent>
                <mc:Choice Requires="wps">
                  <w:drawing>
                    <wp:anchor distT="0" distB="0" distL="114300" distR="114300" simplePos="0" relativeHeight="251719680" behindDoc="0" locked="0" layoutInCell="1" allowOverlap="1" wp14:anchorId="64306C8D" wp14:editId="30C14F91">
                      <wp:simplePos x="0" y="0"/>
                      <wp:positionH relativeFrom="column">
                        <wp:posOffset>2786380</wp:posOffset>
                      </wp:positionH>
                      <wp:positionV relativeFrom="paragraph">
                        <wp:posOffset>235585</wp:posOffset>
                      </wp:positionV>
                      <wp:extent cx="171450" cy="152400"/>
                      <wp:effectExtent l="38100" t="0" r="19050" b="57150"/>
                      <wp:wrapNone/>
                      <wp:docPr id="111" name="111 Conector recto de flecha"/>
                      <wp:cNvGraphicFramePr/>
                      <a:graphic xmlns:a="http://schemas.openxmlformats.org/drawingml/2006/main">
                        <a:graphicData uri="http://schemas.microsoft.com/office/word/2010/wordprocessingShape">
                          <wps:wsp>
                            <wps:cNvCnPr/>
                            <wps:spPr>
                              <a:xfrm flipH="1">
                                <a:off x="0" y="0"/>
                                <a:ext cx="171450" cy="152400"/>
                              </a:xfrm>
                              <a:prstGeom prst="straightConnector1">
                                <a:avLst/>
                              </a:prstGeom>
                              <a:noFill/>
                              <a:ln w="25400" cap="flat" cmpd="sng" algn="ctr">
                                <a:solidFill>
                                  <a:srgbClr val="C00000"/>
                                </a:solidFill>
                                <a:prstDash val="solid"/>
                                <a:tailEnd type="arrow"/>
                              </a:ln>
                              <a:effectLst/>
                            </wps:spPr>
                            <wps:bodyPr/>
                          </wps:wsp>
                        </a:graphicData>
                      </a:graphic>
                    </wp:anchor>
                  </w:drawing>
                </mc:Choice>
                <mc:Fallback>
                  <w:pict>
                    <v:shape id="111 Conector recto de flecha" o:spid="_x0000_s1026" type="#_x0000_t32" style="position:absolute;margin-left:219.4pt;margin-top:18.55pt;width:13.5pt;height:12pt;flip:x;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" strokecolor="#c00000" strokeweight="2pt">
                      <v:stroke endarrow="open"/>
                    </v:shape>
                  </w:pict>
                </mc:Fallback>
              </mc:AlternateContent>
            </w:r>
            <w:r w:rsidR="00621623">
              <w:rPr>
                <w:b/>
                <w:noProof/>
                <w:sz w:val="18"/>
                <w:szCs w:val="18"/>
                <w:lang w:eastAsia="es-CL"/>
              </w:rPr>
              <w:drawing>
                <wp:inline distT="0" distB="0" distL="0" distR="0" wp14:anchorId="03162833" wp14:editId="0410DAB0">
                  <wp:extent cx="3874256" cy="2905125"/>
                  <wp:effectExtent l="0" t="0" r="0" b="0"/>
                  <wp:docPr id="108" name="Imagen 108" descr="C:\Users\claudia.acevedo\Documents\FISCALIZACIÓN\OCTUBRE\GUACOLDA\Fotos Guacolda SAG\Fotos Fiscalizacion\DSC09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laudia.acevedo\Documents\FISCALIZACIÓN\OCTUBRE\GUACOLDA\Fotos Guacolda SAG\Fotos Fiscalizacion\DSC0983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76263" cy="2906630"/>
                          </a:xfrm>
                          <a:prstGeom prst="rect">
                            <a:avLst/>
                          </a:prstGeom>
                          <a:noFill/>
                          <a:ln>
                            <a:noFill/>
                          </a:ln>
                        </pic:spPr>
                      </pic:pic>
                    </a:graphicData>
                  </a:graphic>
                </wp:inline>
              </w:drawing>
            </w:r>
          </w:p>
        </w:tc>
      </w:tr>
      <w:tr w:rsidR="001D5382" w:rsidRPr="00A21849" w:rsidTr="00587C06">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1D5382" w:rsidRPr="00A21849" w:rsidRDefault="001D5382" w:rsidP="00587C06">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17</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D5382" w:rsidRPr="00A21849" w:rsidRDefault="001D5382" w:rsidP="00587C06">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1D5382" w:rsidRPr="00A21849" w:rsidRDefault="001D5382" w:rsidP="00587C06">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18</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D5382" w:rsidRPr="00A21849" w:rsidRDefault="001D5382" w:rsidP="00587C06">
            <w:pPr>
              <w:rPr>
                <w:b/>
                <w:sz w:val="18"/>
                <w:szCs w:val="18"/>
              </w:rPr>
            </w:pPr>
            <w:r w:rsidRPr="003956FB">
              <w:rPr>
                <w:b/>
                <w:sz w:val="18"/>
                <w:szCs w:val="18"/>
              </w:rPr>
              <w:t xml:space="preserve">Fecha: </w:t>
            </w:r>
            <w:r>
              <w:rPr>
                <w:b/>
                <w:sz w:val="18"/>
                <w:szCs w:val="18"/>
              </w:rPr>
              <w:t>12-10-2016</w:t>
            </w:r>
          </w:p>
        </w:tc>
      </w:tr>
      <w:tr w:rsidR="001D5382" w:rsidRPr="00A21849" w:rsidTr="00587C06">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D5382" w:rsidRPr="00A21849" w:rsidRDefault="001D5382" w:rsidP="00587C06">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1D5382" w:rsidRPr="00A21849" w:rsidRDefault="001D5382" w:rsidP="00621623">
            <w:pPr>
              <w:rPr>
                <w:b/>
                <w:sz w:val="18"/>
                <w:szCs w:val="18"/>
              </w:rPr>
            </w:pPr>
            <w:r w:rsidRPr="00A21849">
              <w:rPr>
                <w:b/>
                <w:sz w:val="18"/>
                <w:szCs w:val="18"/>
              </w:rPr>
              <w:t>Coordenada Norte:</w:t>
            </w:r>
            <w:r w:rsidRPr="00A21849">
              <w:rPr>
                <w:sz w:val="18"/>
                <w:szCs w:val="18"/>
              </w:rPr>
              <w:t xml:space="preserve"> </w:t>
            </w:r>
            <w:r w:rsidR="00621623" w:rsidRPr="00621623">
              <w:rPr>
                <w:sz w:val="18"/>
                <w:szCs w:val="18"/>
              </w:rPr>
              <w:t>6</w:t>
            </w:r>
            <w:r w:rsidR="00621623">
              <w:rPr>
                <w:sz w:val="18"/>
                <w:szCs w:val="18"/>
              </w:rPr>
              <w:t>.</w:t>
            </w:r>
            <w:r w:rsidR="00621623" w:rsidRPr="00621623">
              <w:rPr>
                <w:sz w:val="18"/>
                <w:szCs w:val="18"/>
              </w:rPr>
              <w:t>849</w:t>
            </w:r>
            <w:r w:rsidR="00621623">
              <w:rPr>
                <w:sz w:val="18"/>
                <w:szCs w:val="18"/>
              </w:rPr>
              <w:t>.</w:t>
            </w:r>
            <w:r w:rsidR="00621623" w:rsidRPr="00621623">
              <w:rPr>
                <w:sz w:val="18"/>
                <w:szCs w:val="18"/>
              </w:rPr>
              <w:t>101</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1D5382" w:rsidRPr="00A21849" w:rsidRDefault="001D5382" w:rsidP="00621623">
            <w:pPr>
              <w:rPr>
                <w:b/>
                <w:sz w:val="18"/>
                <w:szCs w:val="18"/>
              </w:rPr>
            </w:pPr>
            <w:r w:rsidRPr="00A21849">
              <w:rPr>
                <w:b/>
                <w:sz w:val="18"/>
                <w:szCs w:val="18"/>
              </w:rPr>
              <w:t>Coordenada Este:</w:t>
            </w:r>
            <w:r w:rsidRPr="00A21849">
              <w:rPr>
                <w:sz w:val="18"/>
                <w:szCs w:val="18"/>
              </w:rPr>
              <w:t xml:space="preserve"> </w:t>
            </w:r>
            <w:r w:rsidR="00621623" w:rsidRPr="00621623">
              <w:rPr>
                <w:sz w:val="18"/>
                <w:szCs w:val="18"/>
              </w:rPr>
              <w:t>279</w:t>
            </w:r>
            <w:r w:rsidR="00621623">
              <w:rPr>
                <w:sz w:val="18"/>
                <w:szCs w:val="18"/>
              </w:rPr>
              <w:t>.</w:t>
            </w:r>
            <w:r w:rsidR="00621623" w:rsidRPr="00621623">
              <w:rPr>
                <w:sz w:val="18"/>
                <w:szCs w:val="18"/>
              </w:rPr>
              <w:t>323</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1D5382" w:rsidRPr="00A21849" w:rsidRDefault="001D5382" w:rsidP="00587C06">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1D5382" w:rsidRPr="00A21849" w:rsidRDefault="001D5382" w:rsidP="00587C06">
            <w:pPr>
              <w:rPr>
                <w:b/>
                <w:sz w:val="18"/>
                <w:szCs w:val="18"/>
              </w:rPr>
            </w:pPr>
            <w:r w:rsidRPr="00A21849">
              <w:rPr>
                <w:b/>
                <w:sz w:val="18"/>
                <w:szCs w:val="18"/>
              </w:rPr>
              <w:t>Coordenada Norte:</w:t>
            </w:r>
            <w:r w:rsidRPr="00A21849">
              <w:rPr>
                <w:sz w:val="18"/>
                <w:szCs w:val="18"/>
              </w:rPr>
              <w:t xml:space="preserve"> </w:t>
            </w:r>
            <w:r w:rsidR="00F25CFF">
              <w:rPr>
                <w:sz w:val="18"/>
                <w:szCs w:val="18"/>
              </w:rPr>
              <w:t>6.849.348</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1D5382" w:rsidRPr="00A21849" w:rsidRDefault="001D5382" w:rsidP="00587C06">
            <w:pPr>
              <w:rPr>
                <w:b/>
                <w:sz w:val="18"/>
                <w:szCs w:val="18"/>
              </w:rPr>
            </w:pPr>
            <w:r w:rsidRPr="00A21849">
              <w:rPr>
                <w:b/>
                <w:sz w:val="18"/>
                <w:szCs w:val="18"/>
              </w:rPr>
              <w:t>Coordenada Este:</w:t>
            </w:r>
            <w:r w:rsidRPr="00A21849">
              <w:rPr>
                <w:sz w:val="18"/>
                <w:szCs w:val="18"/>
              </w:rPr>
              <w:t xml:space="preserve"> </w:t>
            </w:r>
            <w:r w:rsidR="00F25CFF" w:rsidRPr="00F25CFF">
              <w:rPr>
                <w:sz w:val="18"/>
                <w:szCs w:val="18"/>
              </w:rPr>
              <w:t>278</w:t>
            </w:r>
            <w:r w:rsidR="00F25CFF">
              <w:rPr>
                <w:sz w:val="18"/>
                <w:szCs w:val="18"/>
              </w:rPr>
              <w:t>.</w:t>
            </w:r>
            <w:r w:rsidR="00F25CFF" w:rsidRPr="00F25CFF">
              <w:rPr>
                <w:sz w:val="18"/>
                <w:szCs w:val="18"/>
              </w:rPr>
              <w:t>991</w:t>
            </w:r>
          </w:p>
        </w:tc>
      </w:tr>
      <w:tr w:rsidR="001D5382" w:rsidRPr="00A21849" w:rsidTr="00587C06">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1D5382" w:rsidRPr="00BA0F1C" w:rsidRDefault="001D5382" w:rsidP="00587C06">
            <w:pPr>
              <w:rPr>
                <w:sz w:val="18"/>
                <w:szCs w:val="18"/>
              </w:rPr>
            </w:pPr>
            <w:r w:rsidRPr="00A21849">
              <w:rPr>
                <w:b/>
                <w:sz w:val="18"/>
                <w:szCs w:val="18"/>
              </w:rPr>
              <w:t>Descripción medio de prueba</w:t>
            </w:r>
            <w:r>
              <w:rPr>
                <w:b/>
                <w:sz w:val="18"/>
                <w:szCs w:val="18"/>
              </w:rPr>
              <w:t>:</w:t>
            </w:r>
            <w:r w:rsidRPr="004355E0">
              <w:rPr>
                <w:sz w:val="18"/>
                <w:szCs w:val="18"/>
              </w:rPr>
              <w:t xml:space="preserve"> </w:t>
            </w:r>
            <w:r w:rsidR="00F25CFF" w:rsidRPr="00F25CFF">
              <w:rPr>
                <w:sz w:val="18"/>
                <w:szCs w:val="18"/>
              </w:rPr>
              <w:t>Correa transportadora N°7 que presenta dos tramos sin encapsular debido a la instalación de un piezómetro y de una cadena piezométrica</w:t>
            </w:r>
            <w:r w:rsidR="00F25CFF">
              <w:rPr>
                <w:sz w:val="18"/>
                <w:szCs w:val="18"/>
              </w:rPr>
              <w:t xml:space="preserve"> (Flecha roja)</w:t>
            </w:r>
            <w:r w:rsidR="00F25CFF" w:rsidRPr="00F25CFF">
              <w:rPr>
                <w:sz w:val="18"/>
                <w:szCs w:val="18"/>
              </w:rPr>
              <w:t>.</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1D5382" w:rsidRPr="00A21849" w:rsidRDefault="001D5382" w:rsidP="00F25CFF">
            <w:pPr>
              <w:rPr>
                <w:sz w:val="18"/>
                <w:szCs w:val="18"/>
              </w:rPr>
            </w:pPr>
            <w:r w:rsidRPr="00A21849">
              <w:rPr>
                <w:b/>
                <w:sz w:val="18"/>
                <w:szCs w:val="18"/>
              </w:rPr>
              <w:t>Descripción medio de prueba:</w:t>
            </w:r>
            <w:r w:rsidRPr="00A21849">
              <w:rPr>
                <w:sz w:val="18"/>
                <w:szCs w:val="18"/>
              </w:rPr>
              <w:t xml:space="preserve"> </w:t>
            </w:r>
            <w:r w:rsidR="00F25CFF">
              <w:rPr>
                <w:sz w:val="18"/>
                <w:szCs w:val="18"/>
              </w:rPr>
              <w:t xml:space="preserve">Colectores de polvo en una de las </w:t>
            </w:r>
            <w:r w:rsidR="00F25CFF" w:rsidRPr="00F25CFF">
              <w:rPr>
                <w:sz w:val="18"/>
                <w:szCs w:val="18"/>
              </w:rPr>
              <w:t>torre</w:t>
            </w:r>
            <w:r w:rsidR="00F25CFF">
              <w:rPr>
                <w:sz w:val="18"/>
                <w:szCs w:val="18"/>
              </w:rPr>
              <w:t>s</w:t>
            </w:r>
            <w:r w:rsidR="00F25CFF" w:rsidRPr="00F25CFF">
              <w:rPr>
                <w:sz w:val="18"/>
                <w:szCs w:val="18"/>
              </w:rPr>
              <w:t xml:space="preserve"> de transferencia</w:t>
            </w:r>
            <w:r w:rsidR="00F25CFF">
              <w:rPr>
                <w:sz w:val="18"/>
                <w:szCs w:val="18"/>
              </w:rPr>
              <w:t>.</w:t>
            </w:r>
            <w:r w:rsidR="00F25CFF" w:rsidRPr="00F25CFF">
              <w:rPr>
                <w:sz w:val="18"/>
                <w:szCs w:val="18"/>
              </w:rPr>
              <w:t xml:space="preserve"> </w:t>
            </w:r>
          </w:p>
        </w:tc>
      </w:tr>
    </w:tbl>
    <w:p w:rsidR="001D5382" w:rsidRDefault="001D5382" w:rsidP="0066510C"/>
    <w:p w:rsidR="001D5382" w:rsidRDefault="001D5382" w:rsidP="0066510C"/>
    <w:p w:rsidR="001D5382" w:rsidRDefault="001D5382" w:rsidP="0066510C"/>
    <w:p w:rsidR="00F25CFF" w:rsidRDefault="00F25CFF" w:rsidP="0066510C"/>
    <w:p w:rsidR="00F25CFF" w:rsidRDefault="00F25CFF" w:rsidP="0066510C"/>
    <w:p w:rsidR="00F25CFF" w:rsidRDefault="00F25CFF" w:rsidP="0066510C"/>
    <w:p w:rsidR="00F25CFF" w:rsidRDefault="00F25CFF" w:rsidP="0066510C"/>
    <w:p w:rsidR="001B1B56" w:rsidRDefault="001B1B56" w:rsidP="0066510C"/>
    <w:p w:rsidR="001B1B56" w:rsidRDefault="001B1B56" w:rsidP="0066510C"/>
    <w:p w:rsidR="001B1B56" w:rsidRDefault="001B1B56" w:rsidP="0066510C"/>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9398"/>
      </w:tblGrid>
      <w:tr w:rsidR="001B1B56" w:rsidRPr="00A21849" w:rsidTr="00587C0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B1B56" w:rsidRPr="00A21849" w:rsidRDefault="001B1B56" w:rsidP="00587C06">
            <w:pPr>
              <w:jc w:val="center"/>
              <w:rPr>
                <w:b/>
                <w:bCs/>
              </w:rPr>
            </w:pPr>
            <w:r w:rsidRPr="00A21849">
              <w:rPr>
                <w:b/>
                <w:bCs/>
              </w:rPr>
              <w:t xml:space="preserve">Registros </w:t>
            </w:r>
          </w:p>
        </w:tc>
      </w:tr>
      <w:tr w:rsidR="001B1B56" w:rsidRPr="001A1B04" w:rsidTr="001B1B56">
        <w:trPr>
          <w:trHeight w:val="3102"/>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1B1B56" w:rsidRPr="001A1B04" w:rsidRDefault="001B1B56" w:rsidP="00587C06">
            <w:pPr>
              <w:jc w:val="center"/>
              <w:rPr>
                <w:b/>
                <w:sz w:val="18"/>
                <w:szCs w:val="18"/>
              </w:rPr>
            </w:pPr>
            <w:r>
              <w:rPr>
                <w:noProof/>
                <w:lang w:eastAsia="es-CL"/>
              </w:rPr>
              <w:drawing>
                <wp:inline distT="0" distB="0" distL="0" distR="0" wp14:anchorId="15A24139" wp14:editId="0CACE36C">
                  <wp:extent cx="3802157" cy="2851061"/>
                  <wp:effectExtent l="0" t="0" r="8255" b="6985"/>
                  <wp:docPr id="134" name="Imagen 134" descr="C:\Users\claudia.acevedo\Documents\FISCALIZACIÓN\OCTUBRE\GUACOLDA\Fotos Guacolda SAG\Fotos Fiscalizacion\DSC09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claudia.acevedo\Documents\FISCALIZACIÓN\OCTUBRE\GUACOLDA\Fotos Guacolda SAG\Fotos Fiscalizacion\DSC0988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04779" cy="2853027"/>
                          </a:xfrm>
                          <a:prstGeom prst="rect">
                            <a:avLst/>
                          </a:prstGeom>
                          <a:noFill/>
                          <a:ln>
                            <a:noFill/>
                          </a:ln>
                        </pic:spPr>
                      </pic:pic>
                    </a:graphicData>
                  </a:graphic>
                </wp:inline>
              </w:drawing>
            </w:r>
          </w:p>
        </w:tc>
      </w:tr>
      <w:tr w:rsidR="001B1B56" w:rsidRPr="00A21849" w:rsidTr="001B1B56">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1B1B56" w:rsidRPr="00A21849" w:rsidRDefault="001B1B56" w:rsidP="00587C06">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19</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43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B1B56" w:rsidRPr="00A21849" w:rsidRDefault="001B1B56" w:rsidP="00587C06">
            <w:pPr>
              <w:rPr>
                <w:b/>
                <w:sz w:val="18"/>
                <w:szCs w:val="18"/>
              </w:rPr>
            </w:pPr>
            <w:r>
              <w:rPr>
                <w:b/>
                <w:sz w:val="18"/>
                <w:szCs w:val="18"/>
              </w:rPr>
              <w:t>Fecha</w:t>
            </w:r>
            <w:r w:rsidRPr="00A21849">
              <w:rPr>
                <w:b/>
                <w:sz w:val="18"/>
                <w:szCs w:val="18"/>
              </w:rPr>
              <w:t>:</w:t>
            </w:r>
            <w:r>
              <w:rPr>
                <w:b/>
                <w:sz w:val="18"/>
                <w:szCs w:val="18"/>
              </w:rPr>
              <w:t xml:space="preserve"> 12-10-2016</w:t>
            </w:r>
          </w:p>
        </w:tc>
      </w:tr>
      <w:tr w:rsidR="001B1B56" w:rsidRPr="00A21849" w:rsidTr="001B1B56">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B1B56" w:rsidRPr="00A21849" w:rsidRDefault="001B1B56" w:rsidP="00587C06">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1B1B56" w:rsidRPr="00A21849" w:rsidRDefault="001B1B56" w:rsidP="00963D1F">
            <w:pPr>
              <w:rPr>
                <w:b/>
                <w:sz w:val="18"/>
                <w:szCs w:val="18"/>
              </w:rPr>
            </w:pPr>
            <w:r w:rsidRPr="00A21849">
              <w:rPr>
                <w:b/>
                <w:sz w:val="18"/>
                <w:szCs w:val="18"/>
              </w:rPr>
              <w:t>Coordenada Norte:</w:t>
            </w:r>
            <w:r w:rsidRPr="00A21849">
              <w:rPr>
                <w:sz w:val="18"/>
                <w:szCs w:val="18"/>
              </w:rPr>
              <w:t xml:space="preserve"> </w:t>
            </w:r>
            <w:r w:rsidR="00963D1F" w:rsidRPr="00963D1F">
              <w:rPr>
                <w:sz w:val="18"/>
                <w:szCs w:val="18"/>
              </w:rPr>
              <w:t>6</w:t>
            </w:r>
            <w:r w:rsidR="00963D1F">
              <w:rPr>
                <w:sz w:val="18"/>
                <w:szCs w:val="18"/>
              </w:rPr>
              <w:t>.</w:t>
            </w:r>
            <w:r w:rsidR="00963D1F" w:rsidRPr="00963D1F">
              <w:rPr>
                <w:sz w:val="18"/>
                <w:szCs w:val="18"/>
              </w:rPr>
              <w:t>849</w:t>
            </w:r>
            <w:r w:rsidR="00963D1F">
              <w:rPr>
                <w:sz w:val="18"/>
                <w:szCs w:val="18"/>
              </w:rPr>
              <w:t>.</w:t>
            </w:r>
            <w:r w:rsidR="00963D1F" w:rsidRPr="00963D1F">
              <w:rPr>
                <w:sz w:val="18"/>
                <w:szCs w:val="18"/>
              </w:rPr>
              <w:t xml:space="preserve">260 </w:t>
            </w:r>
          </w:p>
        </w:tc>
        <w:tc>
          <w:tcPr>
            <w:tcW w:w="3422" w:type="pct"/>
            <w:tcBorders>
              <w:top w:val="single" w:sz="4" w:space="0" w:color="auto"/>
              <w:left w:val="nil"/>
              <w:bottom w:val="single" w:sz="4" w:space="0" w:color="auto"/>
              <w:right w:val="single" w:sz="4" w:space="0" w:color="000000"/>
            </w:tcBorders>
            <w:shd w:val="clear" w:color="auto" w:fill="auto"/>
            <w:noWrap/>
            <w:vAlign w:val="center"/>
            <w:hideMark/>
          </w:tcPr>
          <w:p w:rsidR="001B1B56" w:rsidRPr="00A21849" w:rsidRDefault="001B1B56" w:rsidP="00963D1F">
            <w:pPr>
              <w:rPr>
                <w:b/>
                <w:sz w:val="18"/>
                <w:szCs w:val="18"/>
              </w:rPr>
            </w:pPr>
            <w:r w:rsidRPr="00A21849">
              <w:rPr>
                <w:b/>
                <w:sz w:val="18"/>
                <w:szCs w:val="18"/>
              </w:rPr>
              <w:t>Coordenada Este:</w:t>
            </w:r>
            <w:r w:rsidRPr="00A21849">
              <w:rPr>
                <w:sz w:val="18"/>
                <w:szCs w:val="18"/>
              </w:rPr>
              <w:t xml:space="preserve"> </w:t>
            </w:r>
            <w:r w:rsidR="00963D1F" w:rsidRPr="00963D1F">
              <w:rPr>
                <w:sz w:val="18"/>
                <w:szCs w:val="18"/>
              </w:rPr>
              <w:t>279</w:t>
            </w:r>
            <w:r w:rsidR="00963D1F">
              <w:rPr>
                <w:sz w:val="18"/>
                <w:szCs w:val="18"/>
              </w:rPr>
              <w:t>.</w:t>
            </w:r>
            <w:r w:rsidR="00963D1F" w:rsidRPr="00963D1F">
              <w:rPr>
                <w:sz w:val="18"/>
                <w:szCs w:val="18"/>
              </w:rPr>
              <w:t>262</w:t>
            </w:r>
          </w:p>
        </w:tc>
      </w:tr>
      <w:tr w:rsidR="001B1B56" w:rsidRPr="00A21849" w:rsidTr="001B1B56">
        <w:trPr>
          <w:trHeight w:val="43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1B1B56" w:rsidRPr="00A21849" w:rsidRDefault="001B1B56" w:rsidP="00963D1F">
            <w:pPr>
              <w:rPr>
                <w:sz w:val="18"/>
                <w:szCs w:val="18"/>
              </w:rPr>
            </w:pPr>
            <w:r w:rsidRPr="00A21849">
              <w:rPr>
                <w:b/>
                <w:sz w:val="18"/>
                <w:szCs w:val="18"/>
              </w:rPr>
              <w:t>Descripción medio de prueba</w:t>
            </w:r>
            <w:r>
              <w:rPr>
                <w:b/>
                <w:sz w:val="18"/>
                <w:szCs w:val="18"/>
              </w:rPr>
              <w:t>:</w:t>
            </w:r>
            <w:r w:rsidRPr="004355E0">
              <w:rPr>
                <w:sz w:val="18"/>
                <w:szCs w:val="18"/>
              </w:rPr>
              <w:t xml:space="preserve"> </w:t>
            </w:r>
            <w:r w:rsidR="00963D1F">
              <w:rPr>
                <w:sz w:val="18"/>
                <w:szCs w:val="18"/>
              </w:rPr>
              <w:t>C</w:t>
            </w:r>
            <w:r w:rsidRPr="001B1B56">
              <w:rPr>
                <w:sz w:val="18"/>
                <w:szCs w:val="18"/>
              </w:rPr>
              <w:t xml:space="preserve">orrea </w:t>
            </w:r>
            <w:r w:rsidR="00963D1F">
              <w:rPr>
                <w:sz w:val="18"/>
                <w:szCs w:val="18"/>
              </w:rPr>
              <w:t>transportadora N°</w:t>
            </w:r>
            <w:r w:rsidRPr="001B1B56">
              <w:rPr>
                <w:sz w:val="18"/>
                <w:szCs w:val="18"/>
              </w:rPr>
              <w:t>13, que dirige el carbón hacia la unidad 5, se encuentra encapsulada</w:t>
            </w:r>
            <w:r w:rsidR="00963D1F">
              <w:rPr>
                <w:sz w:val="18"/>
                <w:szCs w:val="18"/>
              </w:rPr>
              <w:t xml:space="preserve"> hermé</w:t>
            </w:r>
            <w:r>
              <w:rPr>
                <w:sz w:val="18"/>
                <w:szCs w:val="18"/>
              </w:rPr>
              <w:t>ticamente</w:t>
            </w:r>
            <w:r w:rsidRPr="00F25CFF">
              <w:rPr>
                <w:sz w:val="18"/>
                <w:szCs w:val="18"/>
              </w:rPr>
              <w:t>.</w:t>
            </w:r>
          </w:p>
        </w:tc>
      </w:tr>
    </w:tbl>
    <w:p w:rsidR="00F25CFF" w:rsidRDefault="00F25CFF" w:rsidP="0066510C"/>
    <w:p w:rsidR="00F25CFF" w:rsidRDefault="00F25CFF" w:rsidP="0066510C"/>
    <w:p w:rsidR="00F25CFF" w:rsidRDefault="00F25CFF" w:rsidP="0066510C"/>
    <w:p w:rsidR="00B500F3" w:rsidRDefault="00B500F3" w:rsidP="0066510C"/>
    <w:p w:rsidR="00B500F3" w:rsidRDefault="00B500F3" w:rsidP="0066510C"/>
    <w:p w:rsidR="00B500F3" w:rsidRDefault="00B500F3" w:rsidP="0066510C"/>
    <w:p w:rsidR="00B500F3" w:rsidRDefault="00B500F3" w:rsidP="0066510C"/>
    <w:p w:rsidR="00B500F3" w:rsidRDefault="00B500F3" w:rsidP="0066510C"/>
    <w:p w:rsidR="00B500F3" w:rsidRDefault="00B500F3" w:rsidP="0066510C"/>
    <w:p w:rsidR="00B500F3" w:rsidRDefault="00B500F3" w:rsidP="0066510C"/>
    <w:p w:rsidR="00595D44" w:rsidRDefault="00595D44" w:rsidP="0066510C"/>
    <w:p w:rsidR="00B2674B" w:rsidRPr="00F31A49" w:rsidRDefault="00B2674B" w:rsidP="00B2674B">
      <w:pPr>
        <w:pStyle w:val="Ttulo3"/>
        <w:ind w:left="720"/>
      </w:pPr>
      <w:r>
        <w:lastRenderedPageBreak/>
        <w:t>Áreas de Acopio de Cal</w:t>
      </w:r>
    </w:p>
    <w:p w:rsidR="00B2674B" w:rsidRPr="00F31A49" w:rsidRDefault="00B2674B" w:rsidP="00B2674B"/>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4"/>
        <w:gridCol w:w="7884"/>
      </w:tblGrid>
      <w:tr w:rsidR="00B2674B" w:rsidRPr="00AC6CE2" w:rsidTr="00B2674B">
        <w:trPr>
          <w:trHeight w:val="142"/>
        </w:trPr>
        <w:tc>
          <w:tcPr>
            <w:tcW w:w="2141" w:type="pct"/>
          </w:tcPr>
          <w:p w:rsidR="00B2674B" w:rsidRPr="00AC6CE2" w:rsidRDefault="00B2674B" w:rsidP="00B2674B">
            <w:pPr>
              <w:rPr>
                <w:sz w:val="20"/>
                <w:szCs w:val="20"/>
              </w:rPr>
            </w:pPr>
            <w:r w:rsidRPr="00AC6CE2">
              <w:rPr>
                <w:b/>
                <w:bCs/>
                <w:sz w:val="20"/>
                <w:szCs w:val="20"/>
              </w:rPr>
              <w:t>Número de hecho constatado</w:t>
            </w:r>
            <w:r w:rsidRPr="00FF61F4">
              <w:rPr>
                <w:b/>
                <w:sz w:val="20"/>
                <w:szCs w:val="20"/>
              </w:rPr>
              <w:t xml:space="preserve">: </w:t>
            </w:r>
            <w:r>
              <w:rPr>
                <w:b/>
                <w:sz w:val="20"/>
                <w:szCs w:val="20"/>
              </w:rPr>
              <w:t>5</w:t>
            </w:r>
          </w:p>
        </w:tc>
        <w:tc>
          <w:tcPr>
            <w:tcW w:w="2859" w:type="pct"/>
          </w:tcPr>
          <w:p w:rsidR="00B2674B" w:rsidRPr="00FF61F4" w:rsidRDefault="00B2674B" w:rsidP="00B2674B">
            <w:pPr>
              <w:rPr>
                <w:b/>
                <w:sz w:val="20"/>
                <w:szCs w:val="20"/>
              </w:rPr>
            </w:pPr>
            <w:r>
              <w:rPr>
                <w:b/>
                <w:bCs/>
                <w:sz w:val="20"/>
                <w:szCs w:val="20"/>
              </w:rPr>
              <w:t>Estación</w:t>
            </w:r>
            <w:r w:rsidRPr="00AC6CE2">
              <w:rPr>
                <w:b/>
                <w:sz w:val="20"/>
                <w:szCs w:val="20"/>
              </w:rPr>
              <w:t>:</w:t>
            </w:r>
            <w:r w:rsidRPr="00AC6CE2">
              <w:rPr>
                <w:sz w:val="20"/>
                <w:szCs w:val="20"/>
              </w:rPr>
              <w:t xml:space="preserve"> </w:t>
            </w:r>
            <w:r w:rsidRPr="00B2674B">
              <w:rPr>
                <w:b/>
                <w:sz w:val="20"/>
                <w:szCs w:val="20"/>
              </w:rPr>
              <w:t>5</w:t>
            </w:r>
          </w:p>
        </w:tc>
      </w:tr>
      <w:tr w:rsidR="00B2674B" w:rsidRPr="00AC6CE2" w:rsidTr="00B2674B">
        <w:trPr>
          <w:trHeight w:val="319"/>
        </w:trPr>
        <w:tc>
          <w:tcPr>
            <w:tcW w:w="5000" w:type="pct"/>
            <w:gridSpan w:val="2"/>
          </w:tcPr>
          <w:p w:rsidR="00B2674B" w:rsidRPr="00AC6CE2" w:rsidRDefault="00B2674B" w:rsidP="00B2674B">
            <w:pPr>
              <w:rPr>
                <w:b/>
                <w:sz w:val="20"/>
                <w:szCs w:val="20"/>
              </w:rPr>
            </w:pPr>
          </w:p>
          <w:p w:rsidR="00B2674B" w:rsidRPr="00AC6CE2" w:rsidRDefault="00B2674B" w:rsidP="00B2674B">
            <w:pPr>
              <w:rPr>
                <w:b/>
                <w:sz w:val="20"/>
                <w:szCs w:val="20"/>
              </w:rPr>
            </w:pPr>
            <w:r w:rsidRPr="00AC6CE2">
              <w:rPr>
                <w:b/>
                <w:sz w:val="20"/>
                <w:szCs w:val="20"/>
              </w:rPr>
              <w:t xml:space="preserve">Exigencia: </w:t>
            </w:r>
          </w:p>
          <w:p w:rsidR="00B2674B" w:rsidRPr="00AC6CE2" w:rsidRDefault="00B2674B" w:rsidP="00B2674B">
            <w:pPr>
              <w:rPr>
                <w:sz w:val="20"/>
                <w:szCs w:val="20"/>
              </w:rPr>
            </w:pPr>
          </w:p>
          <w:p w:rsidR="00B2674B" w:rsidRPr="00EC461F" w:rsidRDefault="00C540EC" w:rsidP="00B2674B">
            <w:pPr>
              <w:rPr>
                <w:b/>
                <w:sz w:val="20"/>
                <w:szCs w:val="20"/>
              </w:rPr>
            </w:pPr>
            <w:r>
              <w:rPr>
                <w:b/>
                <w:sz w:val="20"/>
                <w:szCs w:val="20"/>
              </w:rPr>
              <w:t>Considerando 3.7.2 b.3</w:t>
            </w:r>
            <w:r w:rsidR="00EC461F" w:rsidRPr="00EC461F">
              <w:rPr>
                <w:b/>
                <w:sz w:val="20"/>
                <w:szCs w:val="20"/>
              </w:rPr>
              <w:t xml:space="preserve">, RCA </w:t>
            </w:r>
            <w:r w:rsidR="00EC461F">
              <w:rPr>
                <w:b/>
                <w:sz w:val="20"/>
                <w:szCs w:val="20"/>
              </w:rPr>
              <w:t xml:space="preserve">N° </w:t>
            </w:r>
            <w:r w:rsidR="00185708">
              <w:rPr>
                <w:b/>
                <w:sz w:val="20"/>
                <w:szCs w:val="20"/>
              </w:rPr>
              <w:t>44/2014, en relación a</w:t>
            </w:r>
            <w:r w:rsidR="00B2674B" w:rsidRPr="00EC461F">
              <w:rPr>
                <w:b/>
                <w:sz w:val="20"/>
                <w:szCs w:val="20"/>
              </w:rPr>
              <w:t xml:space="preserve"> “Principales componentes del Proyecto”</w:t>
            </w:r>
          </w:p>
          <w:p w:rsidR="00B2674B" w:rsidRPr="00B2674B" w:rsidRDefault="00B2674B" w:rsidP="00B2674B">
            <w:pPr>
              <w:rPr>
                <w:i/>
                <w:sz w:val="20"/>
                <w:szCs w:val="20"/>
              </w:rPr>
            </w:pPr>
            <w:r>
              <w:rPr>
                <w:i/>
                <w:sz w:val="20"/>
                <w:szCs w:val="20"/>
              </w:rPr>
              <w:t xml:space="preserve">(…) </w:t>
            </w:r>
            <w:r w:rsidRPr="00B2674B">
              <w:rPr>
                <w:i/>
                <w:sz w:val="20"/>
                <w:szCs w:val="20"/>
              </w:rPr>
              <w:t>La cal llegará a través de camiones sellados, con sistema de autodescarga mediante sopladores propios.</w:t>
            </w:r>
          </w:p>
          <w:p w:rsidR="00B2674B" w:rsidRPr="00B2674B" w:rsidRDefault="00B2674B" w:rsidP="00B2674B">
            <w:pPr>
              <w:rPr>
                <w:i/>
                <w:sz w:val="20"/>
                <w:szCs w:val="20"/>
              </w:rPr>
            </w:pPr>
            <w:r w:rsidRPr="00B2674B">
              <w:rPr>
                <w:i/>
                <w:sz w:val="20"/>
                <w:szCs w:val="20"/>
              </w:rPr>
              <w:t xml:space="preserve">También se instalará en el área de acopio un sistema neumático para la descarga conformado por sopladores, red de cañerías, acoplamiento y mangueras que permitirá acopiar si se presenta algún problema con el sistema de autodescarga.  </w:t>
            </w:r>
          </w:p>
          <w:p w:rsidR="00B2674B" w:rsidRDefault="00B2674B" w:rsidP="00C540EC">
            <w:pPr>
              <w:rPr>
                <w:i/>
                <w:sz w:val="20"/>
                <w:szCs w:val="20"/>
              </w:rPr>
            </w:pPr>
            <w:r w:rsidRPr="00B2674B">
              <w:rPr>
                <w:i/>
                <w:sz w:val="20"/>
                <w:szCs w:val="20"/>
              </w:rPr>
              <w:t>Se considera la construcción de dos nuevos silos para el almacenamiento de cal (comunes para las Unidades 1, 2 y 4) con una capacidad total de 700 m3 c/u, los que contarán con un equipo de hidratación de cal por cada silo, y un sistema de transporte neumático que distribuirá la cal hidratada al sistema de desulfuri</w:t>
            </w:r>
            <w:r>
              <w:rPr>
                <w:i/>
                <w:sz w:val="20"/>
                <w:szCs w:val="20"/>
              </w:rPr>
              <w:t>zación de las Unidades 1, 2 y 4 (…)</w:t>
            </w:r>
          </w:p>
          <w:p w:rsidR="00C540EC" w:rsidRPr="00AC6CE2" w:rsidRDefault="00C540EC" w:rsidP="00C540EC">
            <w:pPr>
              <w:rPr>
                <w:b/>
                <w:sz w:val="20"/>
                <w:szCs w:val="20"/>
              </w:rPr>
            </w:pPr>
          </w:p>
        </w:tc>
      </w:tr>
      <w:tr w:rsidR="00B2674B" w:rsidRPr="00AC6CE2" w:rsidTr="00B2674B">
        <w:trPr>
          <w:trHeight w:val="627"/>
        </w:trPr>
        <w:tc>
          <w:tcPr>
            <w:tcW w:w="5000" w:type="pct"/>
            <w:gridSpan w:val="2"/>
          </w:tcPr>
          <w:p w:rsidR="00B2674B" w:rsidRPr="00AC6CE2" w:rsidRDefault="00B2674B" w:rsidP="00B2674B">
            <w:pPr>
              <w:rPr>
                <w:sz w:val="20"/>
                <w:szCs w:val="20"/>
              </w:rPr>
            </w:pPr>
            <w:r w:rsidRPr="00AC6CE2">
              <w:rPr>
                <w:b/>
                <w:sz w:val="20"/>
                <w:szCs w:val="20"/>
              </w:rPr>
              <w:t>Hechos:</w:t>
            </w:r>
            <w:r w:rsidRPr="00AC6CE2">
              <w:rPr>
                <w:sz w:val="20"/>
                <w:szCs w:val="20"/>
              </w:rPr>
              <w:t xml:space="preserve"> </w:t>
            </w:r>
          </w:p>
          <w:p w:rsidR="00B2674B" w:rsidRPr="00AC6CE2" w:rsidRDefault="00B2674B" w:rsidP="00B2674B">
            <w:pPr>
              <w:rPr>
                <w:sz w:val="20"/>
                <w:szCs w:val="20"/>
              </w:rPr>
            </w:pPr>
          </w:p>
          <w:p w:rsidR="00B2674B" w:rsidRPr="00AC6CE2" w:rsidRDefault="00B2674B" w:rsidP="00B2674B">
            <w:pPr>
              <w:rPr>
                <w:sz w:val="20"/>
                <w:szCs w:val="20"/>
              </w:rPr>
            </w:pPr>
            <w:r w:rsidRPr="00AC6CE2">
              <w:rPr>
                <w:sz w:val="20"/>
                <w:szCs w:val="20"/>
              </w:rPr>
              <w:t>Durante la actividad de inspección, se constató:</w:t>
            </w:r>
          </w:p>
          <w:p w:rsidR="00B2674B" w:rsidRPr="00AC6CE2" w:rsidRDefault="00B2674B" w:rsidP="00B2674B">
            <w:pPr>
              <w:rPr>
                <w:sz w:val="20"/>
                <w:szCs w:val="20"/>
              </w:rPr>
            </w:pPr>
          </w:p>
          <w:p w:rsidR="00B2674B" w:rsidRDefault="00871FBA" w:rsidP="004630E5">
            <w:pPr>
              <w:pStyle w:val="Prrafodelista"/>
              <w:numPr>
                <w:ilvl w:val="0"/>
                <w:numId w:val="9"/>
              </w:numPr>
              <w:rPr>
                <w:sz w:val="20"/>
                <w:szCs w:val="20"/>
              </w:rPr>
            </w:pPr>
            <w:r>
              <w:rPr>
                <w:sz w:val="20"/>
                <w:szCs w:val="20"/>
              </w:rPr>
              <w:t>Que e</w:t>
            </w:r>
            <w:r w:rsidR="00B2674B" w:rsidRPr="00B2674B">
              <w:rPr>
                <w:sz w:val="20"/>
                <w:szCs w:val="20"/>
              </w:rPr>
              <w:t xml:space="preserve">l área de acopio de cal abastece a las Unidades 1, 2 y 4 del Complejo Guacolda. </w:t>
            </w:r>
          </w:p>
          <w:p w:rsidR="00B2674B" w:rsidRDefault="00B2674B" w:rsidP="004630E5">
            <w:pPr>
              <w:pStyle w:val="Prrafodelista"/>
              <w:numPr>
                <w:ilvl w:val="0"/>
                <w:numId w:val="9"/>
              </w:numPr>
              <w:rPr>
                <w:sz w:val="20"/>
                <w:szCs w:val="20"/>
              </w:rPr>
            </w:pPr>
            <w:r>
              <w:rPr>
                <w:sz w:val="20"/>
                <w:szCs w:val="20"/>
              </w:rPr>
              <w:t xml:space="preserve">Que al </w:t>
            </w:r>
            <w:r w:rsidRPr="00B2674B">
              <w:rPr>
                <w:sz w:val="20"/>
                <w:szCs w:val="20"/>
              </w:rPr>
              <w:t xml:space="preserve">momento de la inspección no fue posible observar la descarga de camiones de cal a los silos para su acopio. </w:t>
            </w:r>
          </w:p>
          <w:p w:rsidR="00B2674B" w:rsidRDefault="00B2674B" w:rsidP="004630E5">
            <w:pPr>
              <w:pStyle w:val="Prrafodelista"/>
              <w:numPr>
                <w:ilvl w:val="0"/>
                <w:numId w:val="9"/>
              </w:numPr>
              <w:rPr>
                <w:sz w:val="20"/>
                <w:szCs w:val="20"/>
              </w:rPr>
            </w:pPr>
            <w:r>
              <w:rPr>
                <w:sz w:val="20"/>
                <w:szCs w:val="20"/>
              </w:rPr>
              <w:t>L</w:t>
            </w:r>
            <w:r w:rsidRPr="00B2674B">
              <w:rPr>
                <w:sz w:val="20"/>
                <w:szCs w:val="20"/>
              </w:rPr>
              <w:t>a presencia de un sistema neumático para la descarg</w:t>
            </w:r>
            <w:r w:rsidR="002D167C">
              <w:rPr>
                <w:sz w:val="20"/>
                <w:szCs w:val="20"/>
              </w:rPr>
              <w:t xml:space="preserve">a conformado por dos mangueras </w:t>
            </w:r>
            <w:r w:rsidRPr="00B2674B">
              <w:rPr>
                <w:sz w:val="20"/>
                <w:szCs w:val="20"/>
              </w:rPr>
              <w:t>que se conectan a una línea de aire y a una línea de carga para que la cal ascienda e ingrese al silo</w:t>
            </w:r>
            <w:r w:rsidR="00EC461F">
              <w:rPr>
                <w:sz w:val="20"/>
                <w:szCs w:val="20"/>
              </w:rPr>
              <w:t xml:space="preserve"> (Fotografía N° </w:t>
            </w:r>
            <w:r w:rsidR="008D4BB5">
              <w:rPr>
                <w:sz w:val="20"/>
                <w:szCs w:val="20"/>
              </w:rPr>
              <w:t>20</w:t>
            </w:r>
            <w:r w:rsidR="00EC461F">
              <w:rPr>
                <w:sz w:val="20"/>
                <w:szCs w:val="20"/>
              </w:rPr>
              <w:t>)</w:t>
            </w:r>
            <w:r w:rsidRPr="00B2674B">
              <w:rPr>
                <w:sz w:val="20"/>
                <w:szCs w:val="20"/>
              </w:rPr>
              <w:t xml:space="preserve">. </w:t>
            </w:r>
          </w:p>
          <w:p w:rsidR="00B2674B" w:rsidRPr="00B2674B" w:rsidRDefault="00871FBA" w:rsidP="004630E5">
            <w:pPr>
              <w:pStyle w:val="Prrafodelista"/>
              <w:numPr>
                <w:ilvl w:val="0"/>
                <w:numId w:val="9"/>
              </w:numPr>
              <w:rPr>
                <w:sz w:val="20"/>
                <w:szCs w:val="20"/>
              </w:rPr>
            </w:pPr>
            <w:r>
              <w:rPr>
                <w:sz w:val="20"/>
                <w:szCs w:val="20"/>
              </w:rPr>
              <w:t>Que d</w:t>
            </w:r>
            <w:r w:rsidR="00B2674B" w:rsidRPr="00B2674B">
              <w:rPr>
                <w:sz w:val="20"/>
                <w:szCs w:val="20"/>
              </w:rPr>
              <w:t xml:space="preserve">e acuerdo a lo señalado por el Sr. Víctor Henríquez Salvatierra, </w:t>
            </w:r>
            <w:r w:rsidRPr="00B012CB">
              <w:rPr>
                <w:sz w:val="20"/>
                <w:szCs w:val="20"/>
              </w:rPr>
              <w:t xml:space="preserve">Jefe de Departamento de Medio Ambiente, </w:t>
            </w:r>
            <w:r w:rsidR="00B2674B" w:rsidRPr="00B2674B">
              <w:rPr>
                <w:sz w:val="20"/>
                <w:szCs w:val="20"/>
              </w:rPr>
              <w:t>los camiones de descarga de cal cuenta con su propio sistema de autodescarga, si éste fuese a fallar entonces el sistema neumático del área de acopio permitía continuar con la descarga sin problemas.</w:t>
            </w:r>
          </w:p>
          <w:p w:rsidR="00B2674B" w:rsidRPr="00AC6CE2" w:rsidRDefault="00B2674B" w:rsidP="00B2674B">
            <w:pPr>
              <w:rPr>
                <w:sz w:val="20"/>
                <w:szCs w:val="20"/>
              </w:rPr>
            </w:pPr>
          </w:p>
        </w:tc>
      </w:tr>
    </w:tbl>
    <w:p w:rsidR="00B2674B" w:rsidRDefault="00B2674B" w:rsidP="00B2674B"/>
    <w:p w:rsidR="00871FBA" w:rsidRDefault="00871FBA" w:rsidP="00B2674B"/>
    <w:p w:rsidR="007A5289" w:rsidRDefault="007A5289" w:rsidP="00B2674B"/>
    <w:p w:rsidR="007A5289" w:rsidRDefault="007A5289" w:rsidP="00B2674B"/>
    <w:p w:rsidR="00595D44" w:rsidRDefault="00595D44" w:rsidP="00B2674B"/>
    <w:p w:rsidR="007A5289" w:rsidRDefault="007A5289" w:rsidP="00B2674B"/>
    <w:p w:rsidR="007A5289" w:rsidRDefault="007A5289" w:rsidP="00B2674B"/>
    <w:p w:rsidR="003F51EF" w:rsidRDefault="003F51EF" w:rsidP="00B2674B"/>
    <w:p w:rsidR="004D3854" w:rsidRDefault="004D3854" w:rsidP="00B2674B"/>
    <w:p w:rsidR="004D3854" w:rsidRDefault="004D3854" w:rsidP="00B2674B"/>
    <w:p w:rsidR="004D3854" w:rsidRDefault="004D3854" w:rsidP="00B2674B"/>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9398"/>
      </w:tblGrid>
      <w:tr w:rsidR="00B2674B" w:rsidRPr="00A21849" w:rsidTr="00B2674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2674B" w:rsidRPr="00A21849" w:rsidRDefault="00B2674B" w:rsidP="00B2674B">
            <w:pPr>
              <w:jc w:val="center"/>
              <w:rPr>
                <w:b/>
                <w:bCs/>
              </w:rPr>
            </w:pPr>
            <w:r w:rsidRPr="00A21849">
              <w:rPr>
                <w:b/>
                <w:bCs/>
              </w:rPr>
              <w:lastRenderedPageBreak/>
              <w:t xml:space="preserve">Registros </w:t>
            </w:r>
          </w:p>
        </w:tc>
      </w:tr>
      <w:tr w:rsidR="003F51EF" w:rsidRPr="001A1B04" w:rsidTr="003F51EF">
        <w:trPr>
          <w:trHeight w:val="3102"/>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3F51EF" w:rsidRPr="001A1B04" w:rsidRDefault="000A0963" w:rsidP="000A0963">
            <w:pPr>
              <w:jc w:val="left"/>
              <w:rPr>
                <w:b/>
                <w:sz w:val="18"/>
                <w:szCs w:val="18"/>
              </w:rPr>
            </w:pPr>
            <w:r>
              <w:rPr>
                <w:b/>
                <w:noProof/>
                <w:sz w:val="18"/>
                <w:szCs w:val="18"/>
                <w:lang w:eastAsia="es-CL"/>
              </w:rPr>
              <w:drawing>
                <wp:anchor distT="0" distB="0" distL="114300" distR="114300" simplePos="0" relativeHeight="251720704" behindDoc="0" locked="0" layoutInCell="1" allowOverlap="1" wp14:anchorId="5F9D6F88" wp14:editId="35CC9F20">
                  <wp:simplePos x="0" y="0"/>
                  <wp:positionH relativeFrom="column">
                    <wp:posOffset>3829685</wp:posOffset>
                  </wp:positionH>
                  <wp:positionV relativeFrom="paragraph">
                    <wp:posOffset>391795</wp:posOffset>
                  </wp:positionV>
                  <wp:extent cx="4686300" cy="3475990"/>
                  <wp:effectExtent l="0" t="0" r="0" b="0"/>
                  <wp:wrapNone/>
                  <wp:docPr id="113" name="Imagen 113" descr="C:\Users\claudia.acevedo\Documents\FISCALIZACIÓN\OCTUBRE\GUACOLDA\Fotos Guacolda SAG\Fotos Fiscalizacion\Estación 5\DSC09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laudia.acevedo\Documents\FISCALIZACIÓN\OCTUBRE\GUACOLDA\Fotos Guacolda SAG\Fotos Fiscalizacion\Estación 5\DSC0987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86300" cy="3475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51EF">
              <w:rPr>
                <w:b/>
                <w:noProof/>
                <w:sz w:val="18"/>
                <w:szCs w:val="18"/>
                <w:lang w:eastAsia="es-CL"/>
              </w:rPr>
              <mc:AlternateContent>
                <mc:Choice Requires="wps">
                  <w:drawing>
                    <wp:anchor distT="0" distB="0" distL="114300" distR="114300" simplePos="0" relativeHeight="251724800" behindDoc="0" locked="0" layoutInCell="1" allowOverlap="1" wp14:anchorId="0601536A" wp14:editId="7BE9B33D">
                      <wp:simplePos x="0" y="0"/>
                      <wp:positionH relativeFrom="column">
                        <wp:posOffset>4705985</wp:posOffset>
                      </wp:positionH>
                      <wp:positionV relativeFrom="paragraph">
                        <wp:posOffset>883285</wp:posOffset>
                      </wp:positionV>
                      <wp:extent cx="171450" cy="152400"/>
                      <wp:effectExtent l="38100" t="0" r="19050" b="57150"/>
                      <wp:wrapNone/>
                      <wp:docPr id="115" name="115 Conector recto de flecha"/>
                      <wp:cNvGraphicFramePr/>
                      <a:graphic xmlns:a="http://schemas.openxmlformats.org/drawingml/2006/main">
                        <a:graphicData uri="http://schemas.microsoft.com/office/word/2010/wordprocessingShape">
                          <wps:wsp>
                            <wps:cNvCnPr/>
                            <wps:spPr>
                              <a:xfrm flipH="1">
                                <a:off x="0" y="0"/>
                                <a:ext cx="171450" cy="152400"/>
                              </a:xfrm>
                              <a:prstGeom prst="straightConnector1">
                                <a:avLst/>
                              </a:prstGeom>
                              <a:noFill/>
                              <a:ln w="25400" cap="flat" cmpd="sng" algn="ctr">
                                <a:solidFill>
                                  <a:srgbClr val="C00000"/>
                                </a:solidFill>
                                <a:prstDash val="solid"/>
                                <a:tailEnd type="arrow"/>
                              </a:ln>
                              <a:effectLst/>
                            </wps:spPr>
                            <wps:bodyPr/>
                          </wps:wsp>
                        </a:graphicData>
                      </a:graphic>
                    </wp:anchor>
                  </w:drawing>
                </mc:Choice>
                <mc:Fallback>
                  <w:pict>
                    <v:shape id="115 Conector recto de flecha" o:spid="_x0000_s1026" type="#_x0000_t32" style="position:absolute;margin-left:370.55pt;margin-top:69.55pt;width:13.5pt;height:12pt;flip:x;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" strokecolor="#c00000" strokeweight="2pt">
                      <v:stroke endarrow="open"/>
                    </v:shape>
                  </w:pict>
                </mc:Fallback>
              </mc:AlternateContent>
            </w:r>
            <w:r w:rsidR="003F51EF">
              <w:rPr>
                <w:b/>
                <w:noProof/>
                <w:sz w:val="18"/>
                <w:szCs w:val="18"/>
                <w:lang w:eastAsia="es-CL"/>
              </w:rPr>
              <mc:AlternateContent>
                <mc:Choice Requires="wps">
                  <w:drawing>
                    <wp:anchor distT="0" distB="0" distL="114300" distR="114300" simplePos="0" relativeHeight="251722752" behindDoc="0" locked="0" layoutInCell="1" allowOverlap="1" wp14:anchorId="4F8E3208" wp14:editId="1D2234F3">
                      <wp:simplePos x="0" y="0"/>
                      <wp:positionH relativeFrom="column">
                        <wp:posOffset>5706110</wp:posOffset>
                      </wp:positionH>
                      <wp:positionV relativeFrom="paragraph">
                        <wp:posOffset>883285</wp:posOffset>
                      </wp:positionV>
                      <wp:extent cx="171450" cy="152400"/>
                      <wp:effectExtent l="38100" t="0" r="19050" b="57150"/>
                      <wp:wrapNone/>
                      <wp:docPr id="114" name="114 Conector recto de flecha"/>
                      <wp:cNvGraphicFramePr/>
                      <a:graphic xmlns:a="http://schemas.openxmlformats.org/drawingml/2006/main">
                        <a:graphicData uri="http://schemas.microsoft.com/office/word/2010/wordprocessingShape">
                          <wps:wsp>
                            <wps:cNvCnPr/>
                            <wps:spPr>
                              <a:xfrm flipH="1">
                                <a:off x="0" y="0"/>
                                <a:ext cx="171450" cy="152400"/>
                              </a:xfrm>
                              <a:prstGeom prst="straightConnector1">
                                <a:avLst/>
                              </a:prstGeom>
                              <a:noFill/>
                              <a:ln w="25400" cap="flat" cmpd="sng" algn="ctr">
                                <a:solidFill>
                                  <a:srgbClr val="C00000"/>
                                </a:solidFill>
                                <a:prstDash val="solid"/>
                                <a:tailEnd type="arrow"/>
                              </a:ln>
                              <a:effectLst/>
                            </wps:spPr>
                            <wps:bodyPr/>
                          </wps:wsp>
                        </a:graphicData>
                      </a:graphic>
                    </wp:anchor>
                  </w:drawing>
                </mc:Choice>
                <mc:Fallback>
                  <w:pict>
                    <v:shape id="114 Conector recto de flecha" o:spid="_x0000_s1026" type="#_x0000_t32" style="position:absolute;margin-left:449.3pt;margin-top:69.55pt;width:13.5pt;height:12pt;flip:x;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" strokecolor="#c00000" strokeweight="2pt">
                      <v:stroke endarrow="open"/>
                    </v:shape>
                  </w:pict>
                </mc:Fallback>
              </mc:AlternateContent>
            </w:r>
            <w:r w:rsidR="003F51EF">
              <w:rPr>
                <w:b/>
                <w:noProof/>
                <w:sz w:val="18"/>
                <w:szCs w:val="18"/>
                <w:lang w:eastAsia="es-CL"/>
              </w:rPr>
              <w:drawing>
                <wp:inline distT="0" distB="0" distL="0" distR="0" wp14:anchorId="4456122A" wp14:editId="35039E77">
                  <wp:extent cx="4120175" cy="3819622"/>
                  <wp:effectExtent l="0" t="2223" r="0" b="0"/>
                  <wp:docPr id="112" name="Imagen 112" descr="C:\Users\claudia.acevedo\Documents\FISCALIZACIÓN\OCTUBRE\GUACOLDA\Fotos Guacolda SAG\Fotos Fiscalizacion\Estación 5\DSC09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laudia.acevedo\Documents\FISCALIZACIÓN\OCTUBRE\GUACOLDA\Fotos Guacolda SAG\Fotos Fiscalizacion\Estación 5\DSC09876.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a:stretch/>
                        </pic:blipFill>
                        <pic:spPr bwMode="auto">
                          <a:xfrm rot="5400000">
                            <a:off x="0" y="0"/>
                            <a:ext cx="4140032" cy="38380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F51EF" w:rsidRPr="00A21849" w:rsidTr="003F51EF">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3F51EF" w:rsidRPr="00A21849" w:rsidRDefault="003F51EF" w:rsidP="00564A0E">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20</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43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F51EF" w:rsidRPr="00A21849" w:rsidRDefault="003F51EF" w:rsidP="00B2674B">
            <w:pPr>
              <w:rPr>
                <w:b/>
                <w:sz w:val="18"/>
                <w:szCs w:val="18"/>
              </w:rPr>
            </w:pPr>
            <w:r>
              <w:rPr>
                <w:b/>
                <w:sz w:val="18"/>
                <w:szCs w:val="18"/>
              </w:rPr>
              <w:t>Fecha</w:t>
            </w:r>
            <w:r w:rsidRPr="00A21849">
              <w:rPr>
                <w:b/>
                <w:sz w:val="18"/>
                <w:szCs w:val="18"/>
              </w:rPr>
              <w:t>:</w:t>
            </w:r>
            <w:r>
              <w:rPr>
                <w:b/>
                <w:sz w:val="18"/>
                <w:szCs w:val="18"/>
              </w:rPr>
              <w:t xml:space="preserve"> 12-10-2016</w:t>
            </w:r>
          </w:p>
        </w:tc>
      </w:tr>
      <w:tr w:rsidR="003F51EF" w:rsidRPr="00A21849" w:rsidTr="003F51EF">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F51EF" w:rsidRPr="00A21849" w:rsidRDefault="003F51EF" w:rsidP="00B2674B">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3F51EF" w:rsidRPr="00A21849" w:rsidRDefault="003F51EF" w:rsidP="00B2674B">
            <w:pPr>
              <w:rPr>
                <w:b/>
                <w:sz w:val="18"/>
                <w:szCs w:val="18"/>
              </w:rPr>
            </w:pPr>
            <w:r w:rsidRPr="00A21849">
              <w:rPr>
                <w:b/>
                <w:sz w:val="18"/>
                <w:szCs w:val="18"/>
              </w:rPr>
              <w:t>Coordenada Norte:</w:t>
            </w:r>
            <w:r w:rsidRPr="00A21849">
              <w:rPr>
                <w:sz w:val="18"/>
                <w:szCs w:val="18"/>
              </w:rPr>
              <w:t xml:space="preserve"> </w:t>
            </w:r>
            <w:r w:rsidRPr="003F51EF">
              <w:rPr>
                <w:sz w:val="18"/>
                <w:szCs w:val="18"/>
              </w:rPr>
              <w:t>6</w:t>
            </w:r>
            <w:r>
              <w:rPr>
                <w:sz w:val="18"/>
                <w:szCs w:val="18"/>
              </w:rPr>
              <w:t>.</w:t>
            </w:r>
            <w:r w:rsidRPr="003F51EF">
              <w:rPr>
                <w:sz w:val="18"/>
                <w:szCs w:val="18"/>
              </w:rPr>
              <w:t>849</w:t>
            </w:r>
            <w:r>
              <w:rPr>
                <w:sz w:val="18"/>
                <w:szCs w:val="18"/>
              </w:rPr>
              <w:t>.</w:t>
            </w:r>
            <w:r w:rsidRPr="003F51EF">
              <w:rPr>
                <w:sz w:val="18"/>
                <w:szCs w:val="18"/>
              </w:rPr>
              <w:t>327</w:t>
            </w:r>
          </w:p>
        </w:tc>
        <w:tc>
          <w:tcPr>
            <w:tcW w:w="3422" w:type="pct"/>
            <w:tcBorders>
              <w:top w:val="single" w:sz="4" w:space="0" w:color="auto"/>
              <w:left w:val="nil"/>
              <w:bottom w:val="single" w:sz="4" w:space="0" w:color="auto"/>
              <w:right w:val="single" w:sz="4" w:space="0" w:color="000000"/>
            </w:tcBorders>
            <w:shd w:val="clear" w:color="auto" w:fill="auto"/>
            <w:noWrap/>
            <w:vAlign w:val="center"/>
            <w:hideMark/>
          </w:tcPr>
          <w:p w:rsidR="003F51EF" w:rsidRPr="00A21849" w:rsidRDefault="003F51EF" w:rsidP="00B2674B">
            <w:pPr>
              <w:rPr>
                <w:b/>
                <w:sz w:val="18"/>
                <w:szCs w:val="18"/>
              </w:rPr>
            </w:pPr>
            <w:r w:rsidRPr="00A21849">
              <w:rPr>
                <w:b/>
                <w:sz w:val="18"/>
                <w:szCs w:val="18"/>
              </w:rPr>
              <w:t>Coordenada Este:</w:t>
            </w:r>
            <w:r w:rsidRPr="00A21849">
              <w:rPr>
                <w:sz w:val="18"/>
                <w:szCs w:val="18"/>
              </w:rPr>
              <w:t xml:space="preserve"> </w:t>
            </w:r>
            <w:r w:rsidRPr="003F51EF">
              <w:rPr>
                <w:sz w:val="18"/>
                <w:szCs w:val="18"/>
              </w:rPr>
              <w:t>279</w:t>
            </w:r>
            <w:r>
              <w:rPr>
                <w:sz w:val="18"/>
                <w:szCs w:val="18"/>
              </w:rPr>
              <w:t>.</w:t>
            </w:r>
            <w:r w:rsidRPr="003F51EF">
              <w:rPr>
                <w:sz w:val="18"/>
                <w:szCs w:val="18"/>
              </w:rPr>
              <w:t>187</w:t>
            </w:r>
          </w:p>
        </w:tc>
      </w:tr>
      <w:tr w:rsidR="003F51EF" w:rsidRPr="00A21849" w:rsidTr="003F51EF">
        <w:trPr>
          <w:trHeight w:val="43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3F51EF" w:rsidRPr="00A21849" w:rsidRDefault="003F51EF" w:rsidP="003F51EF">
            <w:pPr>
              <w:rPr>
                <w:sz w:val="18"/>
                <w:szCs w:val="18"/>
              </w:rPr>
            </w:pPr>
            <w:r w:rsidRPr="00A21849">
              <w:rPr>
                <w:b/>
                <w:sz w:val="18"/>
                <w:szCs w:val="18"/>
              </w:rPr>
              <w:t>Descripción medio de prueba</w:t>
            </w:r>
            <w:r>
              <w:rPr>
                <w:b/>
                <w:sz w:val="18"/>
                <w:szCs w:val="18"/>
              </w:rPr>
              <w:t>:</w:t>
            </w:r>
            <w:r w:rsidRPr="004355E0">
              <w:rPr>
                <w:sz w:val="18"/>
                <w:szCs w:val="18"/>
              </w:rPr>
              <w:t xml:space="preserve"> </w:t>
            </w:r>
            <w:r>
              <w:rPr>
                <w:sz w:val="18"/>
                <w:szCs w:val="18"/>
              </w:rPr>
              <w:t xml:space="preserve">Sistema </w:t>
            </w:r>
            <w:r w:rsidRPr="003F51EF">
              <w:rPr>
                <w:sz w:val="18"/>
                <w:szCs w:val="18"/>
              </w:rPr>
              <w:t xml:space="preserve">neumático para la descarga </w:t>
            </w:r>
            <w:r>
              <w:rPr>
                <w:sz w:val="18"/>
                <w:szCs w:val="18"/>
              </w:rPr>
              <w:t xml:space="preserve">en área de </w:t>
            </w:r>
            <w:r w:rsidRPr="003F51EF">
              <w:rPr>
                <w:sz w:val="18"/>
                <w:szCs w:val="18"/>
              </w:rPr>
              <w:t>acopio</w:t>
            </w:r>
            <w:r>
              <w:rPr>
                <w:sz w:val="18"/>
                <w:szCs w:val="18"/>
              </w:rPr>
              <w:t xml:space="preserve"> de cal. Se conforma de d</w:t>
            </w:r>
            <w:r w:rsidRPr="003F51EF">
              <w:rPr>
                <w:sz w:val="18"/>
                <w:szCs w:val="18"/>
              </w:rPr>
              <w:t>os mangueras</w:t>
            </w:r>
            <w:r>
              <w:rPr>
                <w:sz w:val="18"/>
                <w:szCs w:val="18"/>
              </w:rPr>
              <w:t>, las cuales s</w:t>
            </w:r>
            <w:r w:rsidRPr="003F51EF">
              <w:rPr>
                <w:sz w:val="18"/>
                <w:szCs w:val="18"/>
              </w:rPr>
              <w:t>e conectan a una línea de aire y a una línea de carga para que la cal asc</w:t>
            </w:r>
            <w:r>
              <w:rPr>
                <w:sz w:val="18"/>
                <w:szCs w:val="18"/>
              </w:rPr>
              <w:t xml:space="preserve">ienda e ingrese al silo (flechas rojas). </w:t>
            </w:r>
          </w:p>
        </w:tc>
      </w:tr>
    </w:tbl>
    <w:p w:rsidR="00EC461F" w:rsidRDefault="00EC461F" w:rsidP="0066510C"/>
    <w:p w:rsidR="003F51EF" w:rsidRDefault="003F51EF" w:rsidP="0066510C"/>
    <w:p w:rsidR="007A5289" w:rsidRDefault="007A5289" w:rsidP="0066510C"/>
    <w:p w:rsidR="004D3854" w:rsidRDefault="004D3854" w:rsidP="0066510C"/>
    <w:p w:rsidR="008232F5" w:rsidRDefault="008232F5" w:rsidP="0066510C"/>
    <w:p w:rsidR="003E6FFC" w:rsidRPr="003E6FFC" w:rsidRDefault="00871FBA" w:rsidP="00CA6AA3">
      <w:pPr>
        <w:pStyle w:val="Ttulo3"/>
        <w:ind w:left="720"/>
      </w:pPr>
      <w:r>
        <w:lastRenderedPageBreak/>
        <w:t>Cancha de Carbón</w:t>
      </w:r>
    </w:p>
    <w:p w:rsidR="00871FBA" w:rsidRPr="00F31A49" w:rsidRDefault="00871FBA" w:rsidP="00871FB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4"/>
        <w:gridCol w:w="7884"/>
      </w:tblGrid>
      <w:tr w:rsidR="00871FBA" w:rsidRPr="00AC6CE2" w:rsidTr="0046495D">
        <w:trPr>
          <w:trHeight w:val="142"/>
        </w:trPr>
        <w:tc>
          <w:tcPr>
            <w:tcW w:w="2141" w:type="pct"/>
          </w:tcPr>
          <w:p w:rsidR="00871FBA" w:rsidRPr="00AC6CE2" w:rsidRDefault="00871FBA" w:rsidP="0046495D">
            <w:pPr>
              <w:rPr>
                <w:sz w:val="20"/>
                <w:szCs w:val="20"/>
              </w:rPr>
            </w:pPr>
            <w:r w:rsidRPr="00AC6CE2">
              <w:rPr>
                <w:b/>
                <w:bCs/>
                <w:sz w:val="20"/>
                <w:szCs w:val="20"/>
              </w:rPr>
              <w:t>Número de hecho constatado</w:t>
            </w:r>
            <w:r w:rsidRPr="00FF61F4">
              <w:rPr>
                <w:b/>
                <w:sz w:val="20"/>
                <w:szCs w:val="20"/>
              </w:rPr>
              <w:t xml:space="preserve">: </w:t>
            </w:r>
            <w:r>
              <w:rPr>
                <w:b/>
                <w:sz w:val="20"/>
                <w:szCs w:val="20"/>
              </w:rPr>
              <w:t>6</w:t>
            </w:r>
          </w:p>
        </w:tc>
        <w:tc>
          <w:tcPr>
            <w:tcW w:w="2859" w:type="pct"/>
          </w:tcPr>
          <w:p w:rsidR="00871FBA" w:rsidRPr="00871FBA" w:rsidRDefault="00871FBA" w:rsidP="00871FBA">
            <w:pPr>
              <w:rPr>
                <w:b/>
                <w:sz w:val="20"/>
                <w:szCs w:val="20"/>
              </w:rPr>
            </w:pPr>
            <w:r w:rsidRPr="00871FBA">
              <w:rPr>
                <w:b/>
                <w:bCs/>
                <w:sz w:val="20"/>
                <w:szCs w:val="20"/>
              </w:rPr>
              <w:t>Estación</w:t>
            </w:r>
            <w:r w:rsidRPr="00871FBA">
              <w:rPr>
                <w:b/>
                <w:sz w:val="20"/>
                <w:szCs w:val="20"/>
              </w:rPr>
              <w:t>: 6</w:t>
            </w:r>
          </w:p>
        </w:tc>
      </w:tr>
      <w:tr w:rsidR="00995D99" w:rsidRPr="00AC6CE2" w:rsidTr="0046495D">
        <w:trPr>
          <w:trHeight w:val="319"/>
        </w:trPr>
        <w:tc>
          <w:tcPr>
            <w:tcW w:w="5000" w:type="pct"/>
            <w:gridSpan w:val="2"/>
          </w:tcPr>
          <w:p w:rsidR="00995D99" w:rsidRDefault="00995D99" w:rsidP="00995D99">
            <w:pPr>
              <w:rPr>
                <w:b/>
                <w:sz w:val="20"/>
                <w:szCs w:val="20"/>
              </w:rPr>
            </w:pPr>
            <w:r w:rsidRPr="00942D0A">
              <w:rPr>
                <w:b/>
                <w:sz w:val="20"/>
                <w:szCs w:val="20"/>
              </w:rPr>
              <w:t xml:space="preserve">Documentación solicitada y entregada: </w:t>
            </w:r>
          </w:p>
          <w:p w:rsidR="00995D99" w:rsidRDefault="00995D99" w:rsidP="00995D99">
            <w:pPr>
              <w:rPr>
                <w:iCs/>
                <w:color w:val="000000" w:themeColor="text1"/>
                <w:sz w:val="20"/>
                <w:szCs w:val="20"/>
              </w:rPr>
            </w:pPr>
          </w:p>
          <w:p w:rsidR="00995D99" w:rsidRDefault="00995D99" w:rsidP="00995D99">
            <w:pPr>
              <w:rPr>
                <w:iCs/>
                <w:color w:val="000000" w:themeColor="text1"/>
                <w:sz w:val="20"/>
                <w:szCs w:val="20"/>
              </w:rPr>
            </w:pPr>
            <w:r w:rsidRPr="001005F9">
              <w:rPr>
                <w:iCs/>
                <w:color w:val="000000" w:themeColor="text1"/>
                <w:sz w:val="20"/>
                <w:szCs w:val="20"/>
              </w:rPr>
              <w:t>Durante la actividad de inspección se solicitó al Titular como documento pendiente:</w:t>
            </w:r>
          </w:p>
          <w:p w:rsidR="00EC461F" w:rsidRPr="001005F9" w:rsidRDefault="00EC461F" w:rsidP="00995D99">
            <w:pPr>
              <w:rPr>
                <w:iCs/>
                <w:color w:val="000000" w:themeColor="text1"/>
                <w:sz w:val="20"/>
                <w:szCs w:val="20"/>
              </w:rPr>
            </w:pPr>
          </w:p>
          <w:p w:rsidR="00995D99" w:rsidRPr="00EC461F" w:rsidRDefault="00EC461F" w:rsidP="00EC461F">
            <w:pPr>
              <w:rPr>
                <w:b/>
                <w:sz w:val="20"/>
                <w:szCs w:val="20"/>
              </w:rPr>
            </w:pPr>
            <w:r>
              <w:rPr>
                <w:iCs/>
                <w:color w:val="000000" w:themeColor="text1"/>
                <w:sz w:val="20"/>
                <w:szCs w:val="20"/>
              </w:rPr>
              <w:t xml:space="preserve">           </w:t>
            </w:r>
            <w:r w:rsidRPr="00EC461F">
              <w:rPr>
                <w:iCs/>
                <w:color w:val="000000" w:themeColor="text1"/>
                <w:sz w:val="20"/>
                <w:szCs w:val="20"/>
              </w:rPr>
              <w:t xml:space="preserve">1.- </w:t>
            </w:r>
            <w:r w:rsidR="00995D99" w:rsidRPr="00EC461F">
              <w:rPr>
                <w:iCs/>
                <w:color w:val="000000" w:themeColor="text1"/>
                <w:sz w:val="20"/>
                <w:szCs w:val="20"/>
              </w:rPr>
              <w:t>Registros mensuales año 2016 de la estación de monitoreo de MPS dentro y fuera de la cancha de acopio (RCA 191/2010)</w:t>
            </w:r>
            <w:r w:rsidR="001C669B">
              <w:rPr>
                <w:iCs/>
                <w:color w:val="000000" w:themeColor="text1"/>
                <w:sz w:val="20"/>
                <w:szCs w:val="20"/>
              </w:rPr>
              <w:t>.</w:t>
            </w:r>
          </w:p>
          <w:p w:rsidR="007E14EC" w:rsidRPr="00995D99" w:rsidRDefault="007E14EC" w:rsidP="007E14EC">
            <w:pPr>
              <w:pStyle w:val="Prrafodelista"/>
              <w:rPr>
                <w:b/>
                <w:sz w:val="20"/>
                <w:szCs w:val="20"/>
              </w:rPr>
            </w:pPr>
          </w:p>
        </w:tc>
      </w:tr>
      <w:tr w:rsidR="00871FBA" w:rsidRPr="00AC6CE2" w:rsidTr="0046495D">
        <w:trPr>
          <w:trHeight w:val="319"/>
        </w:trPr>
        <w:tc>
          <w:tcPr>
            <w:tcW w:w="5000" w:type="pct"/>
            <w:gridSpan w:val="2"/>
          </w:tcPr>
          <w:p w:rsidR="00871FBA" w:rsidRPr="00AC6CE2" w:rsidRDefault="00871FBA" w:rsidP="0046495D">
            <w:pPr>
              <w:rPr>
                <w:b/>
                <w:sz w:val="20"/>
                <w:szCs w:val="20"/>
              </w:rPr>
            </w:pPr>
          </w:p>
          <w:p w:rsidR="00871FBA" w:rsidRPr="00AC6CE2" w:rsidRDefault="00871FBA" w:rsidP="0046495D">
            <w:pPr>
              <w:rPr>
                <w:b/>
                <w:sz w:val="20"/>
                <w:szCs w:val="20"/>
              </w:rPr>
            </w:pPr>
            <w:r w:rsidRPr="00AC6CE2">
              <w:rPr>
                <w:b/>
                <w:sz w:val="20"/>
                <w:szCs w:val="20"/>
              </w:rPr>
              <w:t xml:space="preserve">Exigencias: </w:t>
            </w:r>
          </w:p>
          <w:p w:rsidR="00871FBA" w:rsidRPr="00AC6CE2" w:rsidRDefault="00871FBA" w:rsidP="0046495D">
            <w:pPr>
              <w:rPr>
                <w:sz w:val="20"/>
                <w:szCs w:val="20"/>
              </w:rPr>
            </w:pPr>
          </w:p>
          <w:p w:rsidR="0041457A" w:rsidRPr="00EC461F" w:rsidRDefault="0041457A" w:rsidP="00871FBA">
            <w:pPr>
              <w:rPr>
                <w:b/>
                <w:sz w:val="20"/>
                <w:szCs w:val="20"/>
              </w:rPr>
            </w:pPr>
            <w:r w:rsidRPr="00EC461F">
              <w:rPr>
                <w:b/>
                <w:sz w:val="20"/>
                <w:szCs w:val="20"/>
              </w:rPr>
              <w:t>Considerando 4.2.4, RCA</w:t>
            </w:r>
            <w:r w:rsidR="00EC461F">
              <w:rPr>
                <w:b/>
                <w:sz w:val="20"/>
                <w:szCs w:val="20"/>
              </w:rPr>
              <w:t xml:space="preserve"> N° </w:t>
            </w:r>
            <w:r w:rsidRPr="00EC461F">
              <w:rPr>
                <w:b/>
                <w:sz w:val="20"/>
                <w:szCs w:val="20"/>
              </w:rPr>
              <w:t>191/2010, en relación a “Descripción General del Proyecto”.</w:t>
            </w:r>
          </w:p>
          <w:p w:rsidR="0041457A" w:rsidRPr="0041457A" w:rsidRDefault="0041457A" w:rsidP="0041457A">
            <w:pPr>
              <w:rPr>
                <w:i/>
                <w:sz w:val="20"/>
                <w:szCs w:val="20"/>
              </w:rPr>
            </w:pPr>
            <w:r w:rsidRPr="0041457A">
              <w:rPr>
                <w:i/>
                <w:sz w:val="20"/>
                <w:szCs w:val="20"/>
              </w:rPr>
              <w:t>Ampliación Área de Almacenamiento de Combustibles Sólidos</w:t>
            </w:r>
          </w:p>
          <w:p w:rsidR="00871FBA" w:rsidRDefault="0041457A" w:rsidP="0041457A">
            <w:pPr>
              <w:rPr>
                <w:i/>
                <w:sz w:val="20"/>
                <w:szCs w:val="20"/>
              </w:rPr>
            </w:pPr>
            <w:r w:rsidRPr="0041457A">
              <w:rPr>
                <w:i/>
                <w:sz w:val="20"/>
                <w:szCs w:val="20"/>
              </w:rPr>
              <w:t>La cancha de carbón se ampliará en 6.446 m2 hacia el sur, con una altura máxima de 15 m, y todo el sector se mantendrá con malla de protección de viento en todo el entorno de 16 metros de modo de minimizar la dispersión de particulado desde la cancha. Esta nueva cancha reemplazará a la ampliación proyectada aprobada mediante RCA N°249/2008.</w:t>
            </w:r>
          </w:p>
          <w:p w:rsidR="0041457A" w:rsidRDefault="0041457A" w:rsidP="0041457A">
            <w:pPr>
              <w:rPr>
                <w:b/>
                <w:sz w:val="20"/>
                <w:szCs w:val="20"/>
              </w:rPr>
            </w:pPr>
          </w:p>
          <w:p w:rsidR="00871FBA" w:rsidRDefault="00871FBA" w:rsidP="00871FBA">
            <w:pPr>
              <w:rPr>
                <w:b/>
                <w:sz w:val="20"/>
                <w:szCs w:val="20"/>
              </w:rPr>
            </w:pPr>
            <w:r w:rsidRPr="00EC461F">
              <w:rPr>
                <w:b/>
                <w:sz w:val="20"/>
                <w:szCs w:val="20"/>
              </w:rPr>
              <w:t xml:space="preserve">Considerando 5.1.17, RCA </w:t>
            </w:r>
            <w:r w:rsidR="00EC461F">
              <w:rPr>
                <w:b/>
                <w:sz w:val="20"/>
                <w:szCs w:val="20"/>
              </w:rPr>
              <w:t xml:space="preserve">N° </w:t>
            </w:r>
            <w:r w:rsidRPr="00EC461F">
              <w:rPr>
                <w:b/>
                <w:sz w:val="20"/>
                <w:szCs w:val="20"/>
              </w:rPr>
              <w:t xml:space="preserve">191/2010, </w:t>
            </w:r>
            <w:r w:rsidR="00EC461F">
              <w:rPr>
                <w:b/>
                <w:sz w:val="20"/>
                <w:szCs w:val="20"/>
              </w:rPr>
              <w:t xml:space="preserve">en relación a </w:t>
            </w:r>
            <w:r w:rsidRPr="00EC461F">
              <w:rPr>
                <w:b/>
                <w:sz w:val="20"/>
                <w:szCs w:val="20"/>
              </w:rPr>
              <w:t>“Síntesis de Observaciones Ciudadanas: Calidad del Aire-Emisiones”.</w:t>
            </w:r>
          </w:p>
          <w:p w:rsidR="00871FBA" w:rsidRPr="0041457A" w:rsidRDefault="0041457A" w:rsidP="00871FBA">
            <w:pPr>
              <w:rPr>
                <w:i/>
                <w:sz w:val="20"/>
                <w:szCs w:val="20"/>
              </w:rPr>
            </w:pPr>
            <w:r w:rsidRPr="0041457A">
              <w:rPr>
                <w:i/>
                <w:sz w:val="20"/>
                <w:szCs w:val="20"/>
              </w:rPr>
              <w:t>La evaluación del éxito de la medida (de mitigación de emisiones en la cancha de carbón) se realizará con colectores de polvo sedimentable dentro y fuera de la cancha para hacer análisis comparativo. Los colectores serán reemplazados mensualmente durante un año. Si los resultados muestran que es insuficiente la solución de malla Ratchell con una altura de 16 m y tratamiento de las pilas de almacenamiento con agua mezclada con el agente supresor se procederá a reemplazar las mallas por tela impermeable.</w:t>
            </w:r>
            <w:r>
              <w:rPr>
                <w:i/>
                <w:sz w:val="20"/>
                <w:szCs w:val="20"/>
              </w:rPr>
              <w:t xml:space="preserve"> </w:t>
            </w:r>
            <w:r w:rsidRPr="0041457A">
              <w:rPr>
                <w:i/>
                <w:sz w:val="20"/>
                <w:szCs w:val="20"/>
              </w:rPr>
              <w:t>La totalida</w:t>
            </w:r>
            <w:r>
              <w:rPr>
                <w:i/>
                <w:sz w:val="20"/>
                <w:szCs w:val="20"/>
              </w:rPr>
              <w:t>d</w:t>
            </w:r>
            <w:r w:rsidRPr="0041457A">
              <w:rPr>
                <w:i/>
                <w:sz w:val="20"/>
                <w:szCs w:val="20"/>
              </w:rPr>
              <w:t xml:space="preserve"> de las cintas transportadoras cuentan con encapsulado y bandeja receptora de derrames en su parte inferior, lo que evita la emisión de material particulado producto de</w:t>
            </w:r>
            <w:r>
              <w:rPr>
                <w:i/>
                <w:sz w:val="20"/>
                <w:szCs w:val="20"/>
              </w:rPr>
              <w:t xml:space="preserve"> la acción del viento. </w:t>
            </w:r>
            <w:r w:rsidRPr="0041457A">
              <w:rPr>
                <w:i/>
                <w:sz w:val="20"/>
                <w:szCs w:val="20"/>
              </w:rPr>
              <w:t>Para el sistema de transporte de carbón de la unidad 5 se contempla utilizar cor</w:t>
            </w:r>
            <w:r w:rsidR="00037C13">
              <w:rPr>
                <w:i/>
                <w:sz w:val="20"/>
                <w:szCs w:val="20"/>
              </w:rPr>
              <w:t>r</w:t>
            </w:r>
            <w:r w:rsidRPr="0041457A">
              <w:rPr>
                <w:i/>
                <w:sz w:val="20"/>
                <w:szCs w:val="20"/>
              </w:rPr>
              <w:t>eas del tipo tubular, este sistema es hermético ya que la misma correa plana se transforma en un tubo circular hermético que impide la emisión de material particulado al ambiente.</w:t>
            </w:r>
          </w:p>
          <w:p w:rsidR="00871FBA" w:rsidRDefault="00871FBA" w:rsidP="0046495D">
            <w:pPr>
              <w:rPr>
                <w:b/>
                <w:sz w:val="20"/>
                <w:szCs w:val="20"/>
              </w:rPr>
            </w:pPr>
          </w:p>
          <w:p w:rsidR="00871FBA" w:rsidRPr="00EC461F" w:rsidRDefault="00871FBA" w:rsidP="00871FBA">
            <w:pPr>
              <w:rPr>
                <w:b/>
                <w:sz w:val="20"/>
                <w:szCs w:val="20"/>
              </w:rPr>
            </w:pPr>
            <w:r w:rsidRPr="00EC461F">
              <w:rPr>
                <w:b/>
                <w:sz w:val="20"/>
                <w:szCs w:val="20"/>
              </w:rPr>
              <w:t>Considerando 7.2.1</w:t>
            </w:r>
            <w:r w:rsidR="00EC461F">
              <w:rPr>
                <w:b/>
                <w:sz w:val="20"/>
                <w:szCs w:val="20"/>
              </w:rPr>
              <w:t xml:space="preserve"> a</w:t>
            </w:r>
            <w:r w:rsidRPr="00EC461F">
              <w:rPr>
                <w:b/>
                <w:sz w:val="20"/>
                <w:szCs w:val="20"/>
              </w:rPr>
              <w:t>, RCA</w:t>
            </w:r>
            <w:r w:rsidR="00EC461F">
              <w:rPr>
                <w:b/>
                <w:sz w:val="20"/>
                <w:szCs w:val="20"/>
              </w:rPr>
              <w:t xml:space="preserve"> N°</w:t>
            </w:r>
            <w:r w:rsidRPr="00EC461F">
              <w:rPr>
                <w:b/>
                <w:sz w:val="20"/>
                <w:szCs w:val="20"/>
              </w:rPr>
              <w:t xml:space="preserve"> 191/2010, en relación a “Emisiones y Calidad del Aire”.</w:t>
            </w:r>
          </w:p>
          <w:p w:rsidR="0041457A" w:rsidRDefault="0041457A" w:rsidP="0046495D">
            <w:pPr>
              <w:rPr>
                <w:i/>
                <w:sz w:val="20"/>
                <w:szCs w:val="20"/>
              </w:rPr>
            </w:pPr>
            <w:r w:rsidRPr="0041457A">
              <w:rPr>
                <w:i/>
                <w:sz w:val="20"/>
                <w:szCs w:val="20"/>
              </w:rPr>
              <w:t>Unidad N°5 Guacolda. Para el sistema de Manejo de carbón se puede describir, según las sigu</w:t>
            </w:r>
            <w:r>
              <w:rPr>
                <w:i/>
                <w:sz w:val="20"/>
                <w:szCs w:val="20"/>
              </w:rPr>
              <w:t xml:space="preserve">ientes etapas: </w:t>
            </w:r>
          </w:p>
          <w:p w:rsidR="00871FBA" w:rsidRDefault="0041457A" w:rsidP="0046495D">
            <w:pPr>
              <w:rPr>
                <w:i/>
                <w:sz w:val="20"/>
                <w:szCs w:val="20"/>
              </w:rPr>
            </w:pPr>
            <w:r>
              <w:rPr>
                <w:i/>
                <w:sz w:val="20"/>
                <w:szCs w:val="20"/>
              </w:rPr>
              <w:t xml:space="preserve">(…) </w:t>
            </w:r>
            <w:r w:rsidRPr="0041457A">
              <w:rPr>
                <w:i/>
                <w:sz w:val="20"/>
                <w:szCs w:val="20"/>
              </w:rPr>
              <w:t>2° transferencias sobre cintas o correas transportadoras: se contempla un sistema de correas de tipo tubular, hermético y bandeja receptora de derrames en su parte inferior, lo que evita la emisión de material particulado producto de la acción del viento. Además, en todas las torres de transferencia se instalará un sistema colector de polvo que se genera en los traspasos. Las cintas transportadoras de carbón serán del tipo tubular, las cuales permiten enca</w:t>
            </w:r>
            <w:r>
              <w:rPr>
                <w:i/>
                <w:sz w:val="20"/>
                <w:szCs w:val="20"/>
              </w:rPr>
              <w:t xml:space="preserve">psular herméticamente el carbón (…) </w:t>
            </w:r>
          </w:p>
          <w:p w:rsidR="0041457A" w:rsidRDefault="0041457A" w:rsidP="0046495D">
            <w:pPr>
              <w:rPr>
                <w:i/>
                <w:sz w:val="20"/>
                <w:szCs w:val="20"/>
              </w:rPr>
            </w:pPr>
            <w:r w:rsidRPr="0041457A">
              <w:rPr>
                <w:i/>
                <w:sz w:val="20"/>
                <w:szCs w:val="20"/>
              </w:rPr>
              <w:t xml:space="preserve">3° Acopio en cancha de carbón: la descarga desde el apilador radial se realiza a través de una manga telescópica, la cual se regula en altura para evitar emisión de material particulado.                                       </w:t>
            </w:r>
          </w:p>
          <w:p w:rsidR="0041457A" w:rsidRPr="0041457A" w:rsidRDefault="0041457A" w:rsidP="004630E5">
            <w:pPr>
              <w:pStyle w:val="Prrafodelista"/>
              <w:numPr>
                <w:ilvl w:val="0"/>
                <w:numId w:val="10"/>
              </w:numPr>
              <w:rPr>
                <w:i/>
                <w:sz w:val="20"/>
                <w:szCs w:val="20"/>
              </w:rPr>
            </w:pPr>
            <w:r w:rsidRPr="0041457A">
              <w:rPr>
                <w:i/>
                <w:sz w:val="20"/>
                <w:szCs w:val="20"/>
              </w:rPr>
              <w:t>Las canchas de carbón cuentan con un sistema de humectación por aspersores (8</w:t>
            </w:r>
            <w:r w:rsidR="000605CF">
              <w:rPr>
                <w:i/>
                <w:sz w:val="20"/>
                <w:szCs w:val="20"/>
              </w:rPr>
              <w:t xml:space="preserve"> </w:t>
            </w:r>
            <w:r w:rsidRPr="0041457A">
              <w:rPr>
                <w:i/>
                <w:sz w:val="20"/>
                <w:szCs w:val="20"/>
              </w:rPr>
              <w:t xml:space="preserve">torres la cancha principal y 2 torres la cancha Norte), el que es alimentado por medio de una bomba centrífuga y es aplicado neblinas de agua en el perímetro de la cancha. </w:t>
            </w:r>
          </w:p>
          <w:p w:rsidR="0041457A" w:rsidRPr="0041457A" w:rsidRDefault="0041457A" w:rsidP="004630E5">
            <w:pPr>
              <w:pStyle w:val="Prrafodelista"/>
              <w:numPr>
                <w:ilvl w:val="0"/>
                <w:numId w:val="10"/>
              </w:numPr>
              <w:rPr>
                <w:i/>
                <w:sz w:val="20"/>
                <w:szCs w:val="20"/>
              </w:rPr>
            </w:pPr>
            <w:r w:rsidRPr="0041457A">
              <w:rPr>
                <w:i/>
                <w:sz w:val="20"/>
                <w:szCs w:val="20"/>
              </w:rPr>
              <w:t xml:space="preserve">Dependiendo de la residencia del carbón en Cancha, se aplican soluciones </w:t>
            </w:r>
            <w:proofErr w:type="spellStart"/>
            <w:r w:rsidRPr="0041457A">
              <w:rPr>
                <w:i/>
                <w:sz w:val="20"/>
                <w:szCs w:val="20"/>
              </w:rPr>
              <w:t>encostrantes</w:t>
            </w:r>
            <w:proofErr w:type="spellEnd"/>
            <w:r w:rsidRPr="0041457A">
              <w:rPr>
                <w:i/>
                <w:sz w:val="20"/>
                <w:szCs w:val="20"/>
              </w:rPr>
              <w:t xml:space="preserve"> a aquellas pilas que no tienen movimiento a diario.                                                                                                                      Se cuenta con camiones aljibes que humectan los caminos interiores de la cancha y disponen de una torre </w:t>
            </w:r>
            <w:r w:rsidR="00EC461F" w:rsidRPr="0041457A">
              <w:rPr>
                <w:i/>
                <w:sz w:val="20"/>
                <w:szCs w:val="20"/>
              </w:rPr>
              <w:t>móvil</w:t>
            </w:r>
            <w:r w:rsidRPr="0041457A">
              <w:rPr>
                <w:i/>
                <w:sz w:val="20"/>
                <w:szCs w:val="20"/>
              </w:rPr>
              <w:t xml:space="preserve"> con pitón a fin de humectar aquellas pilas en </w:t>
            </w:r>
            <w:r w:rsidRPr="0041457A">
              <w:rPr>
                <w:i/>
                <w:sz w:val="20"/>
                <w:szCs w:val="20"/>
              </w:rPr>
              <w:lastRenderedPageBreak/>
              <w:t xml:space="preserve">donde no se alcanza cubrir con el sistema de humectación de la Cancha. </w:t>
            </w:r>
          </w:p>
          <w:p w:rsidR="0041457A" w:rsidRPr="0041457A" w:rsidRDefault="0041457A" w:rsidP="004630E5">
            <w:pPr>
              <w:pStyle w:val="Prrafodelista"/>
              <w:numPr>
                <w:ilvl w:val="0"/>
                <w:numId w:val="10"/>
              </w:numPr>
              <w:rPr>
                <w:i/>
                <w:sz w:val="20"/>
                <w:szCs w:val="20"/>
              </w:rPr>
            </w:pPr>
            <w:r w:rsidRPr="0041457A">
              <w:rPr>
                <w:i/>
                <w:sz w:val="20"/>
                <w:szCs w:val="20"/>
              </w:rPr>
              <w:t xml:space="preserve">En caso que todas estas medidas no logren mitigar la emisión de polvo fugitivo, se tiene contemplado recubrir la malla Ratchell con una tela totalmente impermeable al viento. </w:t>
            </w:r>
          </w:p>
          <w:p w:rsidR="0041457A" w:rsidRPr="0041457A" w:rsidRDefault="0041457A" w:rsidP="004630E5">
            <w:pPr>
              <w:pStyle w:val="Prrafodelista"/>
              <w:numPr>
                <w:ilvl w:val="0"/>
                <w:numId w:val="10"/>
              </w:numPr>
              <w:rPr>
                <w:i/>
                <w:sz w:val="20"/>
                <w:szCs w:val="20"/>
              </w:rPr>
            </w:pPr>
            <w:r w:rsidRPr="0041457A">
              <w:rPr>
                <w:i/>
                <w:sz w:val="20"/>
                <w:szCs w:val="20"/>
              </w:rPr>
              <w:t xml:space="preserve">Instalación en torno a la cancha de carbón una malla Ratchell de alta densidad, de 16 m de altura para reducir la velocidad del viento &gt;50% con lo que se consigue reducir las emisiones a &lt;90%. la altura del acopio del carbón será de 15 m. </w:t>
            </w:r>
          </w:p>
          <w:p w:rsidR="0041457A" w:rsidRPr="0041457A" w:rsidRDefault="0041457A" w:rsidP="004630E5">
            <w:pPr>
              <w:pStyle w:val="Prrafodelista"/>
              <w:numPr>
                <w:ilvl w:val="0"/>
                <w:numId w:val="10"/>
              </w:numPr>
              <w:rPr>
                <w:i/>
                <w:sz w:val="20"/>
                <w:szCs w:val="20"/>
              </w:rPr>
            </w:pPr>
            <w:r w:rsidRPr="0041457A">
              <w:rPr>
                <w:i/>
                <w:sz w:val="20"/>
                <w:szCs w:val="20"/>
              </w:rPr>
              <w:t>Compactación permanente de las pilas de carbón con cargadores frontales sobre neumáticos.</w:t>
            </w:r>
          </w:p>
          <w:p w:rsidR="0041457A" w:rsidRDefault="0041457A" w:rsidP="004630E5">
            <w:pPr>
              <w:pStyle w:val="Prrafodelista"/>
              <w:numPr>
                <w:ilvl w:val="0"/>
                <w:numId w:val="10"/>
              </w:numPr>
              <w:rPr>
                <w:i/>
                <w:sz w:val="20"/>
                <w:szCs w:val="20"/>
              </w:rPr>
            </w:pPr>
            <w:r w:rsidRPr="0041457A">
              <w:rPr>
                <w:i/>
                <w:sz w:val="20"/>
                <w:szCs w:val="20"/>
              </w:rPr>
              <w:t xml:space="preserve">Humectación del carbón en el sistema de correas de descarga del Puerto y del apilador radial (…)      </w:t>
            </w:r>
          </w:p>
          <w:p w:rsidR="0013111C" w:rsidRDefault="0013111C" w:rsidP="007E14EC">
            <w:pPr>
              <w:rPr>
                <w:i/>
                <w:sz w:val="20"/>
                <w:szCs w:val="20"/>
              </w:rPr>
            </w:pPr>
          </w:p>
          <w:p w:rsidR="007E14EC" w:rsidRPr="00B1503A" w:rsidRDefault="007E14EC" w:rsidP="007E14EC">
            <w:pPr>
              <w:rPr>
                <w:b/>
                <w:sz w:val="20"/>
                <w:szCs w:val="20"/>
              </w:rPr>
            </w:pPr>
            <w:r w:rsidRPr="00B1503A">
              <w:rPr>
                <w:b/>
                <w:sz w:val="20"/>
                <w:szCs w:val="20"/>
              </w:rPr>
              <w:t xml:space="preserve">Considerando 8.2, RCA </w:t>
            </w:r>
            <w:r w:rsidR="00EC461F" w:rsidRPr="00B1503A">
              <w:rPr>
                <w:b/>
                <w:sz w:val="20"/>
                <w:szCs w:val="20"/>
              </w:rPr>
              <w:t xml:space="preserve">N° 191/2010, en relación a </w:t>
            </w:r>
            <w:r w:rsidRPr="00B1503A">
              <w:rPr>
                <w:b/>
                <w:sz w:val="20"/>
                <w:szCs w:val="20"/>
              </w:rPr>
              <w:t>“Plan de Seguimiento Ambiental Propuesto en el E.I.A. y sus Adendas”</w:t>
            </w:r>
          </w:p>
          <w:p w:rsidR="007E14EC" w:rsidRDefault="007E14EC" w:rsidP="007E14EC">
            <w:pPr>
              <w:rPr>
                <w:i/>
                <w:sz w:val="20"/>
                <w:szCs w:val="20"/>
              </w:rPr>
            </w:pPr>
            <w:r w:rsidRPr="00B1503A">
              <w:rPr>
                <w:i/>
                <w:sz w:val="20"/>
                <w:szCs w:val="20"/>
              </w:rPr>
              <w:t>Las tablas siguientes presentan las variables a monitorear en la etapa de operación y mantenimiento del proyecto. Al igual que en la etapa de construcción, el programa de Seguimiento del Medio Ambiente Marino, en esta etapa, aunará las obligaciones y compromisos que Guacolda S.A. asumió como parte de la operación del actual muelle y de las Unidades de la Central 1, 2, 3 y 4 del Complejo Eléctrico. Así en las tablas siguientes se entrega un detalle de los monitoreos (ubicación de estaciones, origen de éstas y variables ambientales a evaluar) que realizará Empresa Eléctrica Guacolda S.A. durante la etapa de operación del proyecto.</w:t>
            </w:r>
          </w:p>
          <w:p w:rsidR="00210EEC" w:rsidRDefault="00210EEC" w:rsidP="007E14EC">
            <w:pPr>
              <w:rPr>
                <w:i/>
                <w:sz w:val="20"/>
                <w:szCs w:val="20"/>
              </w:rPr>
            </w:pPr>
          </w:p>
          <w:p w:rsidR="007E14EC" w:rsidRPr="007E14EC" w:rsidRDefault="007E14EC" w:rsidP="007E14EC">
            <w:pPr>
              <w:jc w:val="center"/>
              <w:rPr>
                <w:i/>
                <w:sz w:val="20"/>
                <w:szCs w:val="20"/>
              </w:rPr>
            </w:pPr>
            <w:r>
              <w:rPr>
                <w:noProof/>
                <w:lang w:eastAsia="es-CL"/>
              </w:rPr>
              <w:drawing>
                <wp:inline distT="0" distB="0" distL="0" distR="0" wp14:anchorId="66E30076" wp14:editId="2D95A8C7">
                  <wp:extent cx="6324600" cy="2383712"/>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6326748" cy="2384521"/>
                          </a:xfrm>
                          <a:prstGeom prst="rect">
                            <a:avLst/>
                          </a:prstGeom>
                        </pic:spPr>
                      </pic:pic>
                    </a:graphicData>
                  </a:graphic>
                </wp:inline>
              </w:drawing>
            </w:r>
          </w:p>
          <w:p w:rsidR="0041457A" w:rsidRDefault="0041457A" w:rsidP="0041457A">
            <w:pPr>
              <w:rPr>
                <w:b/>
                <w:sz w:val="20"/>
                <w:szCs w:val="20"/>
              </w:rPr>
            </w:pPr>
            <w:r w:rsidRPr="00EC461F">
              <w:rPr>
                <w:b/>
                <w:sz w:val="20"/>
                <w:szCs w:val="20"/>
              </w:rPr>
              <w:t>Considerando 3.8.1.1</w:t>
            </w:r>
            <w:r w:rsidR="00E44A94">
              <w:rPr>
                <w:b/>
                <w:sz w:val="20"/>
                <w:szCs w:val="20"/>
              </w:rPr>
              <w:t xml:space="preserve"> d.1 y d.2</w:t>
            </w:r>
            <w:r w:rsidRPr="00EC461F">
              <w:rPr>
                <w:b/>
                <w:sz w:val="20"/>
                <w:szCs w:val="20"/>
              </w:rPr>
              <w:t xml:space="preserve">, RCA </w:t>
            </w:r>
            <w:r w:rsidR="00EC461F">
              <w:rPr>
                <w:b/>
                <w:sz w:val="20"/>
                <w:szCs w:val="20"/>
              </w:rPr>
              <w:t xml:space="preserve">N° </w:t>
            </w:r>
            <w:r w:rsidR="007E14EC" w:rsidRPr="00EC461F">
              <w:rPr>
                <w:b/>
                <w:sz w:val="20"/>
                <w:szCs w:val="20"/>
              </w:rPr>
              <w:t>2</w:t>
            </w:r>
            <w:r w:rsidR="009B5A16" w:rsidRPr="00EC461F">
              <w:rPr>
                <w:b/>
                <w:sz w:val="20"/>
                <w:szCs w:val="20"/>
              </w:rPr>
              <w:t>49</w:t>
            </w:r>
            <w:r w:rsidRPr="00EC461F">
              <w:rPr>
                <w:b/>
                <w:sz w:val="20"/>
                <w:szCs w:val="20"/>
              </w:rPr>
              <w:t>/20</w:t>
            </w:r>
            <w:r w:rsidR="009B5A16" w:rsidRPr="00EC461F">
              <w:rPr>
                <w:b/>
                <w:sz w:val="20"/>
                <w:szCs w:val="20"/>
              </w:rPr>
              <w:t>08</w:t>
            </w:r>
            <w:r w:rsidRPr="00EC461F">
              <w:rPr>
                <w:b/>
                <w:sz w:val="20"/>
                <w:szCs w:val="20"/>
              </w:rPr>
              <w:t>, en relación a “</w:t>
            </w:r>
            <w:r w:rsidR="009B5A16" w:rsidRPr="00EC461F">
              <w:rPr>
                <w:b/>
                <w:sz w:val="20"/>
                <w:szCs w:val="20"/>
              </w:rPr>
              <w:t>Principales Aspectos de la Evaluación: Emisiones a la Atmósfera</w:t>
            </w:r>
            <w:r w:rsidRPr="00EC461F">
              <w:rPr>
                <w:b/>
                <w:sz w:val="20"/>
                <w:szCs w:val="20"/>
              </w:rPr>
              <w:t>”.</w:t>
            </w:r>
          </w:p>
          <w:p w:rsidR="0041457A" w:rsidRPr="009B5A16" w:rsidRDefault="009B5A16" w:rsidP="0046495D">
            <w:pPr>
              <w:rPr>
                <w:i/>
                <w:sz w:val="20"/>
                <w:szCs w:val="20"/>
              </w:rPr>
            </w:pPr>
            <w:r>
              <w:rPr>
                <w:i/>
                <w:sz w:val="20"/>
                <w:szCs w:val="20"/>
              </w:rPr>
              <w:t xml:space="preserve">d.1 (…) </w:t>
            </w:r>
            <w:r w:rsidRPr="009B5A16">
              <w:rPr>
                <w:i/>
                <w:sz w:val="20"/>
                <w:szCs w:val="20"/>
              </w:rPr>
              <w:t>Durante la permanencia del combustible en cancha: corresponde a un sistema de humectación en torno a las canchas de carbón mediante aspersores, que es activado en forma manual cuando el viento es muy fuerte o las pilas están muy secas.</w:t>
            </w:r>
          </w:p>
          <w:p w:rsidR="009B5A16" w:rsidRDefault="009B5A16" w:rsidP="0046495D">
            <w:pPr>
              <w:rPr>
                <w:i/>
                <w:sz w:val="20"/>
                <w:szCs w:val="20"/>
              </w:rPr>
            </w:pPr>
            <w:r>
              <w:rPr>
                <w:i/>
                <w:sz w:val="20"/>
                <w:szCs w:val="20"/>
              </w:rPr>
              <w:t xml:space="preserve">d.2 (…) </w:t>
            </w:r>
            <w:r w:rsidRPr="009B5A16">
              <w:rPr>
                <w:i/>
                <w:sz w:val="20"/>
                <w:szCs w:val="20"/>
              </w:rPr>
              <w:t xml:space="preserve">La descarga de combustible a través del apilador radial o viajero, permite acopiar transitoriamente el combustible, el que debe ser trasladado por los </w:t>
            </w:r>
            <w:proofErr w:type="spellStart"/>
            <w:r w:rsidRPr="009B5A16">
              <w:rPr>
                <w:i/>
                <w:sz w:val="20"/>
                <w:szCs w:val="20"/>
              </w:rPr>
              <w:t>bulldozer</w:t>
            </w:r>
            <w:proofErr w:type="spellEnd"/>
            <w:r w:rsidRPr="009B5A16">
              <w:rPr>
                <w:i/>
                <w:sz w:val="20"/>
                <w:szCs w:val="20"/>
              </w:rPr>
              <w:t xml:space="preserve"> hacia áreas determinadas de la cancha. Las pilas así formadas, no deben superar la altura máxima definida de 10m, excepto cuando haya "sobrestock" de material, entendiéndose por "sobrestock" sobre 510.000 TM en cancha incluyendo la o las próximas naves que hayan zarpado con destino a Huasco.</w:t>
            </w:r>
          </w:p>
          <w:p w:rsidR="007D5A2D" w:rsidRDefault="007D5A2D" w:rsidP="0046495D">
            <w:pPr>
              <w:rPr>
                <w:i/>
                <w:sz w:val="20"/>
                <w:szCs w:val="20"/>
              </w:rPr>
            </w:pPr>
          </w:p>
          <w:p w:rsidR="00595D44" w:rsidRDefault="00595D44" w:rsidP="0046495D">
            <w:pPr>
              <w:rPr>
                <w:i/>
                <w:sz w:val="20"/>
                <w:szCs w:val="20"/>
              </w:rPr>
            </w:pPr>
          </w:p>
          <w:p w:rsidR="00595D44" w:rsidRDefault="00595D44" w:rsidP="0046495D">
            <w:pPr>
              <w:rPr>
                <w:i/>
                <w:sz w:val="20"/>
                <w:szCs w:val="20"/>
              </w:rPr>
            </w:pPr>
          </w:p>
          <w:p w:rsidR="007D5A2D" w:rsidRDefault="007D5A2D" w:rsidP="007D5A2D">
            <w:pPr>
              <w:rPr>
                <w:b/>
                <w:sz w:val="20"/>
                <w:szCs w:val="20"/>
              </w:rPr>
            </w:pPr>
            <w:r w:rsidRPr="007D5A2D">
              <w:rPr>
                <w:b/>
                <w:sz w:val="20"/>
                <w:szCs w:val="20"/>
              </w:rPr>
              <w:lastRenderedPageBreak/>
              <w:t xml:space="preserve">Considerando 5.1 RCA </w:t>
            </w:r>
            <w:r>
              <w:rPr>
                <w:b/>
                <w:sz w:val="20"/>
                <w:szCs w:val="20"/>
              </w:rPr>
              <w:t xml:space="preserve">N° </w:t>
            </w:r>
            <w:r w:rsidRPr="007D5A2D">
              <w:rPr>
                <w:b/>
                <w:sz w:val="20"/>
                <w:szCs w:val="20"/>
              </w:rPr>
              <w:t>191/2010</w:t>
            </w:r>
            <w:r>
              <w:rPr>
                <w:b/>
                <w:sz w:val="20"/>
                <w:szCs w:val="20"/>
              </w:rPr>
              <w:t xml:space="preserve"> en relación a “</w:t>
            </w:r>
            <w:r w:rsidRPr="007D5A2D">
              <w:rPr>
                <w:b/>
                <w:sz w:val="20"/>
                <w:szCs w:val="20"/>
              </w:rPr>
              <w:t>Síntesis Consultas ciudadanas Contaminaci</w:t>
            </w:r>
            <w:r>
              <w:rPr>
                <w:b/>
                <w:sz w:val="20"/>
                <w:szCs w:val="20"/>
              </w:rPr>
              <w:t>ón Suelo-mar. Consulta N°5”</w:t>
            </w:r>
          </w:p>
          <w:p w:rsidR="007D5A2D" w:rsidRPr="007D5A2D" w:rsidRDefault="007D5A2D" w:rsidP="007D5A2D">
            <w:pPr>
              <w:rPr>
                <w:i/>
                <w:sz w:val="20"/>
                <w:szCs w:val="20"/>
              </w:rPr>
            </w:pPr>
            <w:r w:rsidRPr="007D5A2D">
              <w:rPr>
                <w:i/>
                <w:sz w:val="20"/>
                <w:szCs w:val="20"/>
              </w:rPr>
              <w:t>Para mitigar la emisión de polvo de carbón se ha considerado: instalación en torno a la cancha de carbón una malla de protección ambiental de 16m de altura, para reducir la velocidad del viento &gt; 50%, con lo que se consigue reducir las emisiones a &lt;90%.</w:t>
            </w:r>
          </w:p>
          <w:p w:rsidR="008232F5" w:rsidRDefault="008232F5" w:rsidP="008232F5">
            <w:pPr>
              <w:rPr>
                <w:b/>
                <w:sz w:val="20"/>
                <w:szCs w:val="20"/>
              </w:rPr>
            </w:pPr>
          </w:p>
          <w:p w:rsidR="008232F5" w:rsidRPr="008232F5" w:rsidRDefault="008232F5" w:rsidP="008232F5">
            <w:pPr>
              <w:rPr>
                <w:b/>
                <w:sz w:val="20"/>
                <w:szCs w:val="20"/>
              </w:rPr>
            </w:pPr>
            <w:r w:rsidRPr="008232F5">
              <w:rPr>
                <w:b/>
                <w:sz w:val="20"/>
                <w:szCs w:val="20"/>
              </w:rPr>
              <w:t xml:space="preserve">Considerando 12.8 RCA N°191/2010 en relación a “D.S. N° 4/ 92 del Ministerio de Agricultura. Establece normas de calidad ambiental para material particulado sedimentable en la cuenca del Río Huasca, Región de Atacama”. </w:t>
            </w:r>
          </w:p>
          <w:p w:rsidR="009B5A16" w:rsidRDefault="005A1FD0" w:rsidP="008232F5">
            <w:pPr>
              <w:rPr>
                <w:b/>
                <w:sz w:val="20"/>
                <w:szCs w:val="20"/>
              </w:rPr>
            </w:pPr>
            <w:r>
              <w:rPr>
                <w:i/>
                <w:sz w:val="20"/>
                <w:szCs w:val="20"/>
              </w:rPr>
              <w:t>Cumplimiento: La Unidad 5</w:t>
            </w:r>
            <w:r w:rsidR="008232F5" w:rsidRPr="008232F5">
              <w:rPr>
                <w:i/>
                <w:sz w:val="20"/>
                <w:szCs w:val="20"/>
              </w:rPr>
              <w:t xml:space="preserve"> será diseñada para emitir un máximo de emisión de material particulado de 30 mg/m3 por chimenea. No obstante lo indicado, cabe hacer presente que las Unidades 1 y 2 de Guacolda no generan MPS, razón por la cual fueron eximidas por el SAG de mantener monitoreo de este parámetro (ver Anexo CA-4). Las Unidades 3 y 4 (en construcción) y la 5 (en evaluación ambiental) son de idéntica tecnología que las Unidades 1 y 2, por lo que se mantendrán como "no emisoras de MPS". Destaca además el hecho que la Unidad 3 (en operación) y 5 (en evaluación) poseen dispositivo FGD para lavar los gases de S02, el que además contribuye con bajar también las emisiones de particulado. Esto se debe a que el lavado se hace con agua en contracorriente al flujo de gases, arrastrando así tanto el azufre presente como parte de las partículas que no fueron atrapadas en el precipitador electrostático.</w:t>
            </w:r>
          </w:p>
          <w:p w:rsidR="00210EEC" w:rsidRPr="00AC6CE2" w:rsidRDefault="00210EEC" w:rsidP="00210EEC">
            <w:pPr>
              <w:rPr>
                <w:b/>
                <w:sz w:val="20"/>
                <w:szCs w:val="20"/>
              </w:rPr>
            </w:pPr>
          </w:p>
        </w:tc>
      </w:tr>
      <w:tr w:rsidR="00871FBA" w:rsidRPr="00AC6CE2" w:rsidTr="0046495D">
        <w:trPr>
          <w:trHeight w:val="627"/>
        </w:trPr>
        <w:tc>
          <w:tcPr>
            <w:tcW w:w="5000" w:type="pct"/>
            <w:gridSpan w:val="2"/>
          </w:tcPr>
          <w:p w:rsidR="00871FBA" w:rsidRPr="00AC6CE2" w:rsidRDefault="00871FBA" w:rsidP="0046495D">
            <w:pPr>
              <w:rPr>
                <w:sz w:val="20"/>
                <w:szCs w:val="20"/>
              </w:rPr>
            </w:pPr>
            <w:r w:rsidRPr="00AC6CE2">
              <w:rPr>
                <w:b/>
                <w:sz w:val="20"/>
                <w:szCs w:val="20"/>
              </w:rPr>
              <w:lastRenderedPageBreak/>
              <w:t>Hechos:</w:t>
            </w:r>
            <w:r w:rsidRPr="00AC6CE2">
              <w:rPr>
                <w:sz w:val="20"/>
                <w:szCs w:val="20"/>
              </w:rPr>
              <w:t xml:space="preserve"> </w:t>
            </w:r>
          </w:p>
          <w:p w:rsidR="00871FBA" w:rsidRPr="00AC6CE2" w:rsidRDefault="00871FBA" w:rsidP="0046495D">
            <w:pPr>
              <w:rPr>
                <w:sz w:val="20"/>
                <w:szCs w:val="20"/>
              </w:rPr>
            </w:pPr>
          </w:p>
          <w:p w:rsidR="00871FBA" w:rsidRPr="00AC6CE2" w:rsidRDefault="00871FBA" w:rsidP="0046495D">
            <w:pPr>
              <w:rPr>
                <w:sz w:val="20"/>
                <w:szCs w:val="20"/>
              </w:rPr>
            </w:pPr>
            <w:r w:rsidRPr="00AC6CE2">
              <w:rPr>
                <w:sz w:val="20"/>
                <w:szCs w:val="20"/>
              </w:rPr>
              <w:t>Durante la actividad de inspección, se constató:</w:t>
            </w:r>
          </w:p>
          <w:p w:rsidR="00871FBA" w:rsidRPr="00AC6CE2" w:rsidRDefault="00871FBA" w:rsidP="0046495D">
            <w:pPr>
              <w:rPr>
                <w:sz w:val="20"/>
                <w:szCs w:val="20"/>
              </w:rPr>
            </w:pPr>
          </w:p>
          <w:p w:rsidR="009B5A16" w:rsidRPr="009B5A16" w:rsidRDefault="009B5A16" w:rsidP="004630E5">
            <w:pPr>
              <w:pStyle w:val="Prrafodelista"/>
              <w:numPr>
                <w:ilvl w:val="0"/>
                <w:numId w:val="11"/>
              </w:numPr>
              <w:rPr>
                <w:sz w:val="20"/>
                <w:szCs w:val="20"/>
              </w:rPr>
            </w:pPr>
            <w:r>
              <w:rPr>
                <w:sz w:val="20"/>
                <w:szCs w:val="20"/>
              </w:rPr>
              <w:t>Que</w:t>
            </w:r>
            <w:r w:rsidRPr="009B5A16">
              <w:rPr>
                <w:sz w:val="20"/>
                <w:szCs w:val="20"/>
              </w:rPr>
              <w:t xml:space="preserve"> se encontraban en mantención los paneles y la correa de transporte de carbón N°2</w:t>
            </w:r>
            <w:r w:rsidR="007D5A2D">
              <w:rPr>
                <w:sz w:val="20"/>
                <w:szCs w:val="20"/>
              </w:rPr>
              <w:t xml:space="preserve"> (Fotografía N°21</w:t>
            </w:r>
            <w:r w:rsidR="00496E1E">
              <w:rPr>
                <w:sz w:val="20"/>
                <w:szCs w:val="20"/>
              </w:rPr>
              <w:t>)</w:t>
            </w:r>
            <w:r w:rsidRPr="009B5A16">
              <w:rPr>
                <w:sz w:val="20"/>
                <w:szCs w:val="20"/>
              </w:rPr>
              <w:t>.</w:t>
            </w:r>
          </w:p>
          <w:p w:rsidR="009B5A16" w:rsidRPr="009B5A16" w:rsidRDefault="009B5A16" w:rsidP="004630E5">
            <w:pPr>
              <w:pStyle w:val="Prrafodelista"/>
              <w:numPr>
                <w:ilvl w:val="0"/>
                <w:numId w:val="11"/>
              </w:numPr>
              <w:rPr>
                <w:sz w:val="20"/>
                <w:szCs w:val="20"/>
              </w:rPr>
            </w:pPr>
            <w:r w:rsidRPr="009B5A16">
              <w:rPr>
                <w:sz w:val="20"/>
                <w:szCs w:val="20"/>
              </w:rPr>
              <w:t xml:space="preserve">Al momento de la inspección humectación al interior de la cancha y el efecto </w:t>
            </w:r>
            <w:proofErr w:type="spellStart"/>
            <w:r w:rsidRPr="009B5A16">
              <w:rPr>
                <w:sz w:val="20"/>
                <w:szCs w:val="20"/>
              </w:rPr>
              <w:t>encostrante</w:t>
            </w:r>
            <w:proofErr w:type="spellEnd"/>
            <w:r w:rsidRPr="009B5A16">
              <w:rPr>
                <w:sz w:val="20"/>
                <w:szCs w:val="20"/>
              </w:rPr>
              <w:t xml:space="preserve"> sobre las pilas de acopio</w:t>
            </w:r>
            <w:r w:rsidR="00496E1E">
              <w:rPr>
                <w:sz w:val="20"/>
                <w:szCs w:val="20"/>
              </w:rPr>
              <w:t xml:space="preserve"> (Fotografía N° </w:t>
            </w:r>
            <w:r w:rsidR="00F20EC8">
              <w:rPr>
                <w:sz w:val="20"/>
                <w:szCs w:val="20"/>
              </w:rPr>
              <w:t>2</w:t>
            </w:r>
            <w:r w:rsidR="007D5A2D">
              <w:rPr>
                <w:sz w:val="20"/>
                <w:szCs w:val="20"/>
              </w:rPr>
              <w:t>2</w:t>
            </w:r>
            <w:r w:rsidR="00496E1E">
              <w:rPr>
                <w:sz w:val="20"/>
                <w:szCs w:val="20"/>
              </w:rPr>
              <w:t>)</w:t>
            </w:r>
            <w:r w:rsidRPr="009B5A16">
              <w:rPr>
                <w:sz w:val="20"/>
                <w:szCs w:val="20"/>
              </w:rPr>
              <w:t xml:space="preserve">.  </w:t>
            </w:r>
          </w:p>
          <w:p w:rsidR="00EC64A0" w:rsidRDefault="009B5A16" w:rsidP="004630E5">
            <w:pPr>
              <w:pStyle w:val="Prrafodelista"/>
              <w:numPr>
                <w:ilvl w:val="0"/>
                <w:numId w:val="11"/>
              </w:numPr>
              <w:rPr>
                <w:sz w:val="20"/>
                <w:szCs w:val="20"/>
              </w:rPr>
            </w:pPr>
            <w:r>
              <w:rPr>
                <w:sz w:val="20"/>
                <w:szCs w:val="20"/>
              </w:rPr>
              <w:t>E</w:t>
            </w:r>
            <w:r w:rsidRPr="009B5A16">
              <w:rPr>
                <w:sz w:val="20"/>
                <w:szCs w:val="20"/>
              </w:rPr>
              <w:t>l funcionamiento de 11 de los 12 aspersores de agua que humectan las pilas de acopio de carbón</w:t>
            </w:r>
            <w:r w:rsidR="00496E1E">
              <w:rPr>
                <w:sz w:val="20"/>
                <w:szCs w:val="20"/>
              </w:rPr>
              <w:t xml:space="preserve"> (Fotografía N° </w:t>
            </w:r>
            <w:r w:rsidR="00F20EC8">
              <w:rPr>
                <w:sz w:val="20"/>
                <w:szCs w:val="20"/>
              </w:rPr>
              <w:t>2</w:t>
            </w:r>
            <w:r w:rsidR="007D5A2D">
              <w:rPr>
                <w:sz w:val="20"/>
                <w:szCs w:val="20"/>
              </w:rPr>
              <w:t>2</w:t>
            </w:r>
            <w:r w:rsidR="00496E1E">
              <w:rPr>
                <w:sz w:val="20"/>
                <w:szCs w:val="20"/>
              </w:rPr>
              <w:t>)</w:t>
            </w:r>
            <w:r>
              <w:rPr>
                <w:sz w:val="20"/>
                <w:szCs w:val="20"/>
              </w:rPr>
              <w:t>.</w:t>
            </w:r>
            <w:r w:rsidRPr="009B5A16">
              <w:rPr>
                <w:sz w:val="20"/>
                <w:szCs w:val="20"/>
              </w:rPr>
              <w:t xml:space="preserve"> </w:t>
            </w:r>
          </w:p>
          <w:p w:rsidR="009B5A16" w:rsidRPr="009B5A16" w:rsidRDefault="00EC64A0" w:rsidP="004630E5">
            <w:pPr>
              <w:pStyle w:val="Prrafodelista"/>
              <w:numPr>
                <w:ilvl w:val="0"/>
                <w:numId w:val="11"/>
              </w:numPr>
              <w:rPr>
                <w:sz w:val="20"/>
                <w:szCs w:val="20"/>
              </w:rPr>
            </w:pPr>
            <w:r>
              <w:rPr>
                <w:sz w:val="20"/>
                <w:szCs w:val="20"/>
              </w:rPr>
              <w:t>Que e</w:t>
            </w:r>
            <w:r w:rsidR="009B5A16" w:rsidRPr="009B5A16">
              <w:rPr>
                <w:sz w:val="20"/>
                <w:szCs w:val="20"/>
              </w:rPr>
              <w:t>l aspersor N°5 se encontraba en mantención según lo señ</w:t>
            </w:r>
            <w:r w:rsidR="009B5A16">
              <w:rPr>
                <w:sz w:val="20"/>
                <w:szCs w:val="20"/>
              </w:rPr>
              <w:t xml:space="preserve">alado por el Sr. Jorge </w:t>
            </w:r>
            <w:proofErr w:type="spellStart"/>
            <w:r w:rsidR="009B5A16">
              <w:rPr>
                <w:sz w:val="20"/>
                <w:szCs w:val="20"/>
              </w:rPr>
              <w:t>Mladineo</w:t>
            </w:r>
            <w:proofErr w:type="spellEnd"/>
            <w:r w:rsidR="009B5A16">
              <w:rPr>
                <w:sz w:val="20"/>
                <w:szCs w:val="20"/>
              </w:rPr>
              <w:t xml:space="preserve">, </w:t>
            </w:r>
            <w:r w:rsidR="009B5A16" w:rsidRPr="009B5A16">
              <w:rPr>
                <w:sz w:val="20"/>
                <w:szCs w:val="20"/>
              </w:rPr>
              <w:t>Jefe del Depto. Puerto y Cancha Carbón</w:t>
            </w:r>
            <w:r w:rsidR="009B5A16">
              <w:rPr>
                <w:sz w:val="20"/>
                <w:szCs w:val="20"/>
              </w:rPr>
              <w:t>,</w:t>
            </w:r>
            <w:r w:rsidR="009B5A16" w:rsidRPr="009B5A16">
              <w:rPr>
                <w:sz w:val="20"/>
                <w:szCs w:val="20"/>
              </w:rPr>
              <w:t xml:space="preserve"> y que además durante el año 2016 se cambiaron todos los aspersores por nuevos además de instalarse una válvula individual para cada uno. </w:t>
            </w:r>
          </w:p>
          <w:p w:rsidR="009B5A16" w:rsidRPr="009B5A16" w:rsidRDefault="009B5A16" w:rsidP="004630E5">
            <w:pPr>
              <w:pStyle w:val="Prrafodelista"/>
              <w:numPr>
                <w:ilvl w:val="0"/>
                <w:numId w:val="11"/>
              </w:numPr>
              <w:rPr>
                <w:sz w:val="20"/>
                <w:szCs w:val="20"/>
              </w:rPr>
            </w:pPr>
            <w:r>
              <w:rPr>
                <w:sz w:val="20"/>
                <w:szCs w:val="20"/>
              </w:rPr>
              <w:t>Q</w:t>
            </w:r>
            <w:r w:rsidRPr="009B5A16">
              <w:rPr>
                <w:sz w:val="20"/>
                <w:szCs w:val="20"/>
              </w:rPr>
              <w:t>ue el cerco perimetral de la cancha de carbón está constituida por 8 paneles de 2 metros de altura cada uno</w:t>
            </w:r>
            <w:r>
              <w:rPr>
                <w:sz w:val="20"/>
                <w:szCs w:val="20"/>
              </w:rPr>
              <w:t>.</w:t>
            </w:r>
            <w:r w:rsidRPr="009B5A16">
              <w:rPr>
                <w:sz w:val="20"/>
                <w:szCs w:val="20"/>
              </w:rPr>
              <w:t xml:space="preserve"> </w:t>
            </w:r>
            <w:r>
              <w:rPr>
                <w:sz w:val="20"/>
                <w:szCs w:val="20"/>
              </w:rPr>
              <w:t>A</w:t>
            </w:r>
            <w:r w:rsidRPr="009B5A16">
              <w:rPr>
                <w:sz w:val="20"/>
                <w:szCs w:val="20"/>
              </w:rPr>
              <w:t>l momento de la visita se realizaba la mantención de aquellos que se encontraban en mal estado</w:t>
            </w:r>
            <w:r w:rsidR="00496E1E">
              <w:rPr>
                <w:sz w:val="20"/>
                <w:szCs w:val="20"/>
              </w:rPr>
              <w:t xml:space="preserve"> (Fotografía N° </w:t>
            </w:r>
            <w:r w:rsidR="00F04D61">
              <w:rPr>
                <w:sz w:val="20"/>
                <w:szCs w:val="20"/>
              </w:rPr>
              <w:t>2</w:t>
            </w:r>
            <w:r w:rsidR="007D5A2D">
              <w:rPr>
                <w:sz w:val="20"/>
                <w:szCs w:val="20"/>
              </w:rPr>
              <w:t>3</w:t>
            </w:r>
            <w:r w:rsidR="00496E1E">
              <w:rPr>
                <w:sz w:val="20"/>
                <w:szCs w:val="20"/>
              </w:rPr>
              <w:t>)</w:t>
            </w:r>
            <w:r w:rsidRPr="009B5A16">
              <w:rPr>
                <w:sz w:val="20"/>
                <w:szCs w:val="20"/>
              </w:rPr>
              <w:t>.</w:t>
            </w:r>
          </w:p>
          <w:p w:rsidR="009B5A16" w:rsidRDefault="009B5A16" w:rsidP="004630E5">
            <w:pPr>
              <w:pStyle w:val="Prrafodelista"/>
              <w:numPr>
                <w:ilvl w:val="0"/>
                <w:numId w:val="11"/>
              </w:numPr>
              <w:rPr>
                <w:sz w:val="20"/>
                <w:szCs w:val="20"/>
              </w:rPr>
            </w:pPr>
            <w:r>
              <w:rPr>
                <w:sz w:val="20"/>
                <w:szCs w:val="20"/>
              </w:rPr>
              <w:t>A</w:t>
            </w:r>
            <w:r w:rsidRPr="009B5A16">
              <w:rPr>
                <w:sz w:val="20"/>
                <w:szCs w:val="20"/>
              </w:rPr>
              <w:t>demás la presencia de las estaciones de monitoreo de material particulado sedimentable al interior y e</w:t>
            </w:r>
            <w:r>
              <w:rPr>
                <w:sz w:val="20"/>
                <w:szCs w:val="20"/>
              </w:rPr>
              <w:t>xterior de la cancha de carbón</w:t>
            </w:r>
            <w:r w:rsidR="00496E1E">
              <w:rPr>
                <w:sz w:val="20"/>
                <w:szCs w:val="20"/>
              </w:rPr>
              <w:t xml:space="preserve"> (Fotografía N° </w:t>
            </w:r>
            <w:r w:rsidR="00F04D61">
              <w:rPr>
                <w:sz w:val="20"/>
                <w:szCs w:val="20"/>
              </w:rPr>
              <w:t>2</w:t>
            </w:r>
            <w:r w:rsidR="007D5A2D">
              <w:rPr>
                <w:sz w:val="20"/>
                <w:szCs w:val="20"/>
              </w:rPr>
              <w:t>4</w:t>
            </w:r>
            <w:r w:rsidR="004274E7">
              <w:rPr>
                <w:sz w:val="20"/>
                <w:szCs w:val="20"/>
              </w:rPr>
              <w:t xml:space="preserve"> y Figura N°3</w:t>
            </w:r>
            <w:r w:rsidR="00496E1E">
              <w:rPr>
                <w:sz w:val="20"/>
                <w:szCs w:val="20"/>
              </w:rPr>
              <w:t>)</w:t>
            </w:r>
            <w:r>
              <w:rPr>
                <w:sz w:val="20"/>
                <w:szCs w:val="20"/>
              </w:rPr>
              <w:t>.</w:t>
            </w:r>
          </w:p>
          <w:p w:rsidR="009B5A16" w:rsidRPr="009B5A16" w:rsidRDefault="009B5A16" w:rsidP="004630E5">
            <w:pPr>
              <w:pStyle w:val="Prrafodelista"/>
              <w:numPr>
                <w:ilvl w:val="0"/>
                <w:numId w:val="11"/>
              </w:numPr>
              <w:rPr>
                <w:sz w:val="20"/>
                <w:szCs w:val="20"/>
              </w:rPr>
            </w:pPr>
            <w:r>
              <w:rPr>
                <w:sz w:val="20"/>
                <w:szCs w:val="20"/>
              </w:rPr>
              <w:t xml:space="preserve">Que </w:t>
            </w:r>
            <w:r w:rsidRPr="009B5A16">
              <w:rPr>
                <w:sz w:val="20"/>
                <w:szCs w:val="20"/>
              </w:rPr>
              <w:t>de acuerdo al Sr. Víctor Henríquez</w:t>
            </w:r>
            <w:r>
              <w:rPr>
                <w:sz w:val="20"/>
                <w:szCs w:val="20"/>
              </w:rPr>
              <w:t>,</w:t>
            </w:r>
            <w:r w:rsidRPr="00B012CB">
              <w:rPr>
                <w:sz w:val="20"/>
                <w:szCs w:val="20"/>
              </w:rPr>
              <w:t xml:space="preserve"> Jefe de Departamento de Medio Ambiente,</w:t>
            </w:r>
            <w:r>
              <w:rPr>
                <w:sz w:val="20"/>
                <w:szCs w:val="20"/>
              </w:rPr>
              <w:t xml:space="preserve"> </w:t>
            </w:r>
            <w:r w:rsidRPr="009B5A16">
              <w:rPr>
                <w:sz w:val="20"/>
                <w:szCs w:val="20"/>
              </w:rPr>
              <w:t>a la fecha se continúan obteniendo los registros mensuales de estas estaciones y se incorporaron dos más por interés del Titular, de las cuales también se obtienen registros mensuales.</w:t>
            </w:r>
          </w:p>
          <w:p w:rsidR="007A1FA2" w:rsidRPr="00E11024" w:rsidRDefault="007A1FA2" w:rsidP="00E11024">
            <w:pPr>
              <w:rPr>
                <w:sz w:val="20"/>
                <w:szCs w:val="20"/>
              </w:rPr>
            </w:pPr>
          </w:p>
        </w:tc>
      </w:tr>
      <w:tr w:rsidR="00E11024" w:rsidRPr="00AC6CE2" w:rsidTr="0046495D">
        <w:trPr>
          <w:trHeight w:val="627"/>
        </w:trPr>
        <w:tc>
          <w:tcPr>
            <w:tcW w:w="5000" w:type="pct"/>
            <w:gridSpan w:val="2"/>
          </w:tcPr>
          <w:p w:rsidR="00E11024" w:rsidRDefault="00E11024" w:rsidP="00E11024">
            <w:pPr>
              <w:rPr>
                <w:b/>
                <w:sz w:val="20"/>
                <w:szCs w:val="20"/>
              </w:rPr>
            </w:pPr>
            <w:r w:rsidRPr="00942D0A">
              <w:rPr>
                <w:b/>
                <w:sz w:val="20"/>
                <w:szCs w:val="20"/>
              </w:rPr>
              <w:t xml:space="preserve">Resultados examen de Información: </w:t>
            </w:r>
          </w:p>
          <w:p w:rsidR="00210EEC" w:rsidRDefault="00210EEC" w:rsidP="00210EEC">
            <w:pPr>
              <w:rPr>
                <w:b/>
                <w:sz w:val="20"/>
                <w:szCs w:val="20"/>
              </w:rPr>
            </w:pPr>
          </w:p>
          <w:p w:rsidR="00210EEC" w:rsidRDefault="00210EEC" w:rsidP="00210EEC">
            <w:pPr>
              <w:pStyle w:val="Prrafodelista"/>
              <w:numPr>
                <w:ilvl w:val="0"/>
                <w:numId w:val="38"/>
              </w:numPr>
              <w:rPr>
                <w:b/>
                <w:sz w:val="20"/>
                <w:szCs w:val="20"/>
                <w:u w:val="single"/>
              </w:rPr>
            </w:pPr>
            <w:r w:rsidRPr="00880AEB">
              <w:rPr>
                <w:b/>
                <w:sz w:val="20"/>
                <w:szCs w:val="20"/>
                <w:u w:val="single"/>
              </w:rPr>
              <w:t>Análisis Servicio Agrícola y Ganadero (Reporte Técnico de inspección)</w:t>
            </w:r>
          </w:p>
          <w:p w:rsidR="006F6797" w:rsidRPr="00880AEB" w:rsidRDefault="006F6797" w:rsidP="006F6797">
            <w:pPr>
              <w:pStyle w:val="Prrafodelista"/>
              <w:rPr>
                <w:b/>
                <w:sz w:val="20"/>
                <w:szCs w:val="20"/>
                <w:u w:val="single"/>
              </w:rPr>
            </w:pPr>
          </w:p>
          <w:p w:rsidR="00210EEC" w:rsidRDefault="00210EEC" w:rsidP="00E11024">
            <w:pPr>
              <w:rPr>
                <w:b/>
                <w:sz w:val="20"/>
                <w:szCs w:val="20"/>
              </w:rPr>
            </w:pPr>
            <w:r w:rsidRPr="00B0467A">
              <w:rPr>
                <w:sz w:val="20"/>
                <w:szCs w:val="20"/>
              </w:rPr>
              <w:t xml:space="preserve">Mediante </w:t>
            </w:r>
            <w:r w:rsidR="00E44A94">
              <w:rPr>
                <w:sz w:val="20"/>
                <w:szCs w:val="20"/>
              </w:rPr>
              <w:t xml:space="preserve">ORD. </w:t>
            </w:r>
            <w:r w:rsidR="00307F01" w:rsidRPr="00307F01">
              <w:rPr>
                <w:sz w:val="20"/>
                <w:szCs w:val="20"/>
              </w:rPr>
              <w:t xml:space="preserve">N° 20/2017 de fecha 05.01.2017 el Servicio Agrícola y Ganadero Región de Atacama </w:t>
            </w:r>
            <w:r w:rsidRPr="00B0467A">
              <w:rPr>
                <w:sz w:val="20"/>
                <w:szCs w:val="20"/>
              </w:rPr>
              <w:t xml:space="preserve">presentó su reporte técnico </w:t>
            </w:r>
            <w:r>
              <w:rPr>
                <w:sz w:val="20"/>
                <w:szCs w:val="20"/>
              </w:rPr>
              <w:t>(Anexo 2</w:t>
            </w:r>
            <w:r w:rsidRPr="00B0467A">
              <w:rPr>
                <w:sz w:val="20"/>
                <w:szCs w:val="20"/>
              </w:rPr>
              <w:t>) en la cual señala lo siguiente respecto a</w:t>
            </w:r>
            <w:r>
              <w:rPr>
                <w:sz w:val="20"/>
                <w:szCs w:val="20"/>
              </w:rPr>
              <w:t xml:space="preserve"> la estación </w:t>
            </w:r>
            <w:r w:rsidRPr="00B0467A">
              <w:rPr>
                <w:sz w:val="20"/>
                <w:szCs w:val="20"/>
              </w:rPr>
              <w:t xml:space="preserve">N° </w:t>
            </w:r>
            <w:r>
              <w:rPr>
                <w:sz w:val="20"/>
                <w:szCs w:val="20"/>
              </w:rPr>
              <w:t>6</w:t>
            </w:r>
            <w:r w:rsidRPr="000543CF">
              <w:rPr>
                <w:sz w:val="20"/>
                <w:szCs w:val="20"/>
              </w:rPr>
              <w:t xml:space="preserve"> y a lo señalado en el </w:t>
            </w:r>
            <w:r>
              <w:rPr>
                <w:sz w:val="20"/>
                <w:szCs w:val="20"/>
              </w:rPr>
              <w:t>c</w:t>
            </w:r>
            <w:r w:rsidRPr="000543CF">
              <w:rPr>
                <w:sz w:val="20"/>
                <w:szCs w:val="20"/>
              </w:rPr>
              <w:t xml:space="preserve">onsiderando </w:t>
            </w:r>
            <w:r w:rsidRPr="00210EEC">
              <w:rPr>
                <w:sz w:val="20"/>
                <w:szCs w:val="20"/>
              </w:rPr>
              <w:t>7.2.1.a</w:t>
            </w:r>
            <w:r>
              <w:rPr>
                <w:sz w:val="20"/>
                <w:szCs w:val="20"/>
              </w:rPr>
              <w:t xml:space="preserve"> de la RCA N° 191/2010:</w:t>
            </w:r>
          </w:p>
          <w:p w:rsidR="00210EEC" w:rsidRDefault="00210EEC" w:rsidP="00E11024">
            <w:pPr>
              <w:rPr>
                <w:b/>
                <w:sz w:val="20"/>
                <w:szCs w:val="20"/>
              </w:rPr>
            </w:pPr>
          </w:p>
          <w:p w:rsidR="00210EEC" w:rsidRPr="00E44A94" w:rsidRDefault="00E44A94" w:rsidP="00E11024">
            <w:pPr>
              <w:rPr>
                <w:i/>
                <w:sz w:val="20"/>
                <w:szCs w:val="20"/>
              </w:rPr>
            </w:pPr>
            <w:r>
              <w:rPr>
                <w:i/>
                <w:sz w:val="20"/>
                <w:szCs w:val="20"/>
              </w:rPr>
              <w:t>“</w:t>
            </w:r>
            <w:r w:rsidR="00210EEC" w:rsidRPr="00E44A94">
              <w:rPr>
                <w:i/>
                <w:sz w:val="20"/>
                <w:szCs w:val="20"/>
              </w:rPr>
              <w:t xml:space="preserve">Se constató la presencia de apilador radial en cancha de Acopio de Carbón </w:t>
            </w:r>
            <w:r w:rsidR="00210EEC" w:rsidRPr="00E44A94">
              <w:rPr>
                <w:sz w:val="20"/>
                <w:szCs w:val="20"/>
              </w:rPr>
              <w:t>(Fotografía N°25)</w:t>
            </w:r>
            <w:r>
              <w:rPr>
                <w:i/>
                <w:sz w:val="20"/>
                <w:szCs w:val="20"/>
              </w:rPr>
              <w:t>”</w:t>
            </w:r>
          </w:p>
          <w:p w:rsidR="00210EEC" w:rsidRDefault="00210EEC" w:rsidP="00E11024">
            <w:pPr>
              <w:rPr>
                <w:b/>
                <w:sz w:val="20"/>
                <w:szCs w:val="20"/>
              </w:rPr>
            </w:pPr>
          </w:p>
          <w:p w:rsidR="00E11024" w:rsidRPr="00D2157A" w:rsidRDefault="00E11024" w:rsidP="00E11024">
            <w:pPr>
              <w:pStyle w:val="Prrafodelista"/>
              <w:numPr>
                <w:ilvl w:val="0"/>
                <w:numId w:val="35"/>
              </w:numPr>
              <w:jc w:val="left"/>
              <w:rPr>
                <w:b/>
                <w:sz w:val="20"/>
                <w:szCs w:val="20"/>
                <w:u w:val="single"/>
              </w:rPr>
            </w:pPr>
            <w:r w:rsidRPr="00D2157A">
              <w:rPr>
                <w:b/>
                <w:sz w:val="20"/>
                <w:szCs w:val="20"/>
                <w:u w:val="single"/>
              </w:rPr>
              <w:lastRenderedPageBreak/>
              <w:t xml:space="preserve">Antecedentes provistos por el Titular mediante carta VPO-DMA-180-2016 de fecha 25.10.2016 (Anexo </w:t>
            </w:r>
            <w:r w:rsidR="00C713EA">
              <w:rPr>
                <w:b/>
                <w:sz w:val="20"/>
                <w:szCs w:val="20"/>
                <w:u w:val="single"/>
              </w:rPr>
              <w:t>3</w:t>
            </w:r>
            <w:r w:rsidRPr="00D2157A">
              <w:rPr>
                <w:b/>
                <w:sz w:val="20"/>
                <w:szCs w:val="20"/>
                <w:u w:val="single"/>
              </w:rPr>
              <w:t>).</w:t>
            </w:r>
          </w:p>
          <w:p w:rsidR="00E11024" w:rsidRDefault="00E11024" w:rsidP="0046495D">
            <w:pPr>
              <w:rPr>
                <w:b/>
                <w:sz w:val="20"/>
                <w:szCs w:val="20"/>
              </w:rPr>
            </w:pPr>
          </w:p>
          <w:p w:rsidR="00E11024" w:rsidRPr="005A1FD0" w:rsidRDefault="00E11024" w:rsidP="00E11024">
            <w:pPr>
              <w:rPr>
                <w:iCs/>
                <w:color w:val="000000" w:themeColor="text1"/>
                <w:sz w:val="20"/>
                <w:szCs w:val="20"/>
                <w:u w:val="single"/>
              </w:rPr>
            </w:pPr>
            <w:r w:rsidRPr="00E44A94">
              <w:rPr>
                <w:iCs/>
                <w:color w:val="000000" w:themeColor="text1"/>
                <w:sz w:val="20"/>
                <w:szCs w:val="20"/>
              </w:rPr>
              <w:t xml:space="preserve">1.- </w:t>
            </w:r>
            <w:r w:rsidRPr="005A1FD0">
              <w:rPr>
                <w:iCs/>
                <w:color w:val="000000" w:themeColor="text1"/>
                <w:sz w:val="20"/>
                <w:szCs w:val="20"/>
                <w:u w:val="single"/>
              </w:rPr>
              <w:t>Registros mensuales año 2016 de la estación de monitoreo de MPS dentro y fuera de la cancha de acopio (RCA 191/2010)</w:t>
            </w:r>
          </w:p>
          <w:p w:rsidR="00E11024" w:rsidRDefault="00E11024" w:rsidP="00E11024">
            <w:pPr>
              <w:rPr>
                <w:sz w:val="20"/>
                <w:szCs w:val="20"/>
              </w:rPr>
            </w:pPr>
          </w:p>
          <w:p w:rsidR="00817D1A" w:rsidRDefault="00B559CE" w:rsidP="00E11024">
            <w:pPr>
              <w:rPr>
                <w:sz w:val="20"/>
                <w:szCs w:val="20"/>
              </w:rPr>
            </w:pPr>
            <w:r>
              <w:rPr>
                <w:sz w:val="20"/>
                <w:szCs w:val="20"/>
              </w:rPr>
              <w:t xml:space="preserve">Mediante ORD. O.R.A. N° 148 de fecha 21.11.2016 la Superintendencia del Medio Ambiente </w:t>
            </w:r>
            <w:r w:rsidR="00817D1A">
              <w:rPr>
                <w:sz w:val="20"/>
                <w:szCs w:val="20"/>
              </w:rPr>
              <w:t xml:space="preserve">(Anexo 4) </w:t>
            </w:r>
            <w:r>
              <w:rPr>
                <w:sz w:val="20"/>
                <w:szCs w:val="20"/>
              </w:rPr>
              <w:t>solicitó</w:t>
            </w:r>
            <w:r w:rsidR="002F55A8">
              <w:rPr>
                <w:sz w:val="20"/>
                <w:szCs w:val="20"/>
              </w:rPr>
              <w:t xml:space="preserve"> al SAG Atacama</w:t>
            </w:r>
            <w:r>
              <w:rPr>
                <w:sz w:val="20"/>
                <w:szCs w:val="20"/>
              </w:rPr>
              <w:t xml:space="preserve"> la revisión de los antecedentes del Titular </w:t>
            </w:r>
            <w:r w:rsidR="00817D1A">
              <w:rPr>
                <w:sz w:val="20"/>
                <w:szCs w:val="20"/>
              </w:rPr>
              <w:t xml:space="preserve">referente a los </w:t>
            </w:r>
            <w:r w:rsidR="00817D1A" w:rsidRPr="00817D1A">
              <w:rPr>
                <w:sz w:val="20"/>
                <w:szCs w:val="20"/>
              </w:rPr>
              <w:t>Registros mensuales</w:t>
            </w:r>
            <w:r w:rsidR="00817D1A">
              <w:rPr>
                <w:sz w:val="20"/>
                <w:szCs w:val="20"/>
              </w:rPr>
              <w:t xml:space="preserve"> para el</w:t>
            </w:r>
            <w:r w:rsidR="00817D1A" w:rsidRPr="00817D1A">
              <w:rPr>
                <w:sz w:val="20"/>
                <w:szCs w:val="20"/>
              </w:rPr>
              <w:t xml:space="preserve"> año 2016 de la </w:t>
            </w:r>
            <w:r w:rsidR="00817D1A" w:rsidRPr="007A661B">
              <w:rPr>
                <w:sz w:val="20"/>
                <w:szCs w:val="20"/>
              </w:rPr>
              <w:t>estación de monitoreo de MPS dentro y fuera de la cancha de acopio</w:t>
            </w:r>
            <w:r w:rsidRPr="007A661B">
              <w:rPr>
                <w:sz w:val="20"/>
                <w:szCs w:val="20"/>
              </w:rPr>
              <w:t xml:space="preserve">, ante lo cual el </w:t>
            </w:r>
            <w:r w:rsidR="002F55A8">
              <w:rPr>
                <w:sz w:val="20"/>
                <w:szCs w:val="20"/>
              </w:rPr>
              <w:t>servicio</w:t>
            </w:r>
            <w:r w:rsidRPr="007A661B">
              <w:rPr>
                <w:sz w:val="20"/>
                <w:szCs w:val="20"/>
              </w:rPr>
              <w:t xml:space="preserve"> respondió</w:t>
            </w:r>
            <w:r w:rsidR="00817D1A" w:rsidRPr="007A661B">
              <w:rPr>
                <w:sz w:val="20"/>
                <w:szCs w:val="20"/>
              </w:rPr>
              <w:t xml:space="preserve"> lo siguiente mediante </w:t>
            </w:r>
            <w:r w:rsidR="007A661B" w:rsidRPr="007A661B">
              <w:rPr>
                <w:sz w:val="20"/>
                <w:szCs w:val="20"/>
              </w:rPr>
              <w:t xml:space="preserve">ORD. N° 20/2017 de fecha 05.01.2017 </w:t>
            </w:r>
            <w:r w:rsidR="00817D1A" w:rsidRPr="007A661B">
              <w:rPr>
                <w:sz w:val="20"/>
                <w:szCs w:val="20"/>
              </w:rPr>
              <w:t>(Anexo 2):</w:t>
            </w:r>
            <w:r w:rsidR="00817D1A">
              <w:rPr>
                <w:sz w:val="20"/>
                <w:szCs w:val="20"/>
              </w:rPr>
              <w:t xml:space="preserve"> </w:t>
            </w:r>
          </w:p>
          <w:p w:rsidR="00817D1A" w:rsidRDefault="00817D1A" w:rsidP="00E11024">
            <w:pPr>
              <w:rPr>
                <w:sz w:val="20"/>
                <w:szCs w:val="20"/>
              </w:rPr>
            </w:pPr>
          </w:p>
          <w:p w:rsidR="007D5A2D" w:rsidRPr="007D5A2D" w:rsidRDefault="007D5A2D" w:rsidP="007D5A2D">
            <w:pPr>
              <w:rPr>
                <w:i/>
                <w:sz w:val="20"/>
                <w:szCs w:val="20"/>
              </w:rPr>
            </w:pPr>
            <w:r>
              <w:rPr>
                <w:i/>
                <w:sz w:val="20"/>
                <w:szCs w:val="20"/>
              </w:rPr>
              <w:t>“</w:t>
            </w:r>
            <w:r w:rsidRPr="007D5A2D">
              <w:rPr>
                <w:i/>
                <w:sz w:val="20"/>
                <w:szCs w:val="20"/>
              </w:rPr>
              <w:t>El Titular mediante carta conductora VPO-DMA-180-2016 y VPODMA-181-2016 envía los Informes de Calidad de Aire emitidos por Cesmec durante los meses de enero a septiembre del año 2016, en los cuales se señala que el Complejo Guacolda cuenta con cuatro estaciones de monitoreo de Material Particulado Sedimentable (MPS), tres de ellas ubicadas a 131, 98 y 174 metros en línea recta de la cancha de acopio de carbón, mientras que una cuarta (Punto 3 de Monitoreo) se encuentra al interior.</w:t>
            </w:r>
          </w:p>
          <w:p w:rsidR="007D5A2D" w:rsidRPr="007D5A2D" w:rsidRDefault="007D5A2D" w:rsidP="007D5A2D">
            <w:pPr>
              <w:rPr>
                <w:i/>
                <w:sz w:val="20"/>
                <w:szCs w:val="20"/>
              </w:rPr>
            </w:pPr>
            <w:r w:rsidRPr="007D5A2D">
              <w:rPr>
                <w:i/>
                <w:sz w:val="20"/>
                <w:szCs w:val="20"/>
              </w:rPr>
              <w:t xml:space="preserve">De los resultados de los análisis realizados por Cesmec se observa que el Punto 3 de Monitoreo entre los meses de enero a junio presenta concentraciones mensuales de MPS superiores a los 15.000 mg/m2/día, para posteriormente durante los meses de julio, agosto y septiembre estos niveles descender a 2.237, 7.972 y 2.077 mg/m2/día respectivamente. </w:t>
            </w:r>
            <w:r w:rsidRPr="007D5A2D">
              <w:rPr>
                <w:b/>
                <w:i/>
                <w:sz w:val="20"/>
                <w:szCs w:val="20"/>
                <w:u w:val="single"/>
              </w:rPr>
              <w:t>Los resultados de monitoreos obtenidos en las cuatro estaciones ubicadas en el Complejo Guacolda, permiten identificar a la Cancha de Acopio de Carbón como una fuente importante emisora de Material Particulado Sedimentable</w:t>
            </w:r>
            <w:r w:rsidRPr="007D5A2D">
              <w:rPr>
                <w:i/>
                <w:sz w:val="20"/>
                <w:szCs w:val="20"/>
              </w:rPr>
              <w:t xml:space="preserve"> dados los altos niveles de MPS registrados en la estación ubicada al interior de la cancha de acopio.</w:t>
            </w:r>
          </w:p>
          <w:p w:rsidR="00022159" w:rsidRPr="00022159" w:rsidRDefault="007D5A2D" w:rsidP="007D5A2D">
            <w:pPr>
              <w:rPr>
                <w:sz w:val="20"/>
                <w:szCs w:val="20"/>
              </w:rPr>
            </w:pPr>
            <w:r w:rsidRPr="007D5A2D">
              <w:rPr>
                <w:i/>
                <w:sz w:val="20"/>
                <w:szCs w:val="20"/>
              </w:rPr>
              <w:t>Adicionalmente, también es posible observar que, la presencia de la malla Ratschell no logra reducir las emisiones de material particulado sedimentable a menos de un 90% ya que durante los meses de julio y septiembre para las Estaciones N°1, 2 y 4 y durante el mes de agosto para la Estación N°2 se registraron valores de Material Particulado sedimentable superiores al 10% de emisión, por lo cual la captación de MPS sería inferior al 90% de los valores registrados al interior de la cancha de carbón</w:t>
            </w:r>
            <w:r>
              <w:rPr>
                <w:i/>
                <w:sz w:val="20"/>
                <w:szCs w:val="20"/>
              </w:rPr>
              <w:t>”</w:t>
            </w:r>
            <w:r w:rsidRPr="007D5A2D">
              <w:rPr>
                <w:i/>
                <w:sz w:val="20"/>
                <w:szCs w:val="20"/>
              </w:rPr>
              <w:t>.</w:t>
            </w:r>
            <w:r w:rsidR="00022159">
              <w:rPr>
                <w:i/>
                <w:sz w:val="20"/>
                <w:szCs w:val="20"/>
              </w:rPr>
              <w:t xml:space="preserve"> </w:t>
            </w:r>
            <w:r w:rsidR="0010081E">
              <w:rPr>
                <w:sz w:val="20"/>
                <w:szCs w:val="20"/>
              </w:rPr>
              <w:t>(</w:t>
            </w:r>
            <w:r w:rsidR="00022159" w:rsidRPr="00022159">
              <w:rPr>
                <w:sz w:val="20"/>
                <w:szCs w:val="20"/>
              </w:rPr>
              <w:t>Registro N° 1 y Registro N° 2)</w:t>
            </w:r>
            <w:r w:rsidR="00022159">
              <w:rPr>
                <w:sz w:val="20"/>
                <w:szCs w:val="20"/>
              </w:rPr>
              <w:t>.</w:t>
            </w:r>
          </w:p>
          <w:p w:rsidR="007D5A2D" w:rsidRDefault="007D5A2D" w:rsidP="00E11024">
            <w:pPr>
              <w:rPr>
                <w:sz w:val="20"/>
                <w:szCs w:val="20"/>
              </w:rPr>
            </w:pPr>
          </w:p>
          <w:p w:rsidR="00E11024" w:rsidRPr="00BE6A49" w:rsidRDefault="00817D1A" w:rsidP="00E11024">
            <w:pPr>
              <w:rPr>
                <w:sz w:val="20"/>
                <w:szCs w:val="20"/>
              </w:rPr>
            </w:pPr>
            <w:r w:rsidRPr="00BE6A49">
              <w:rPr>
                <w:sz w:val="20"/>
                <w:szCs w:val="20"/>
              </w:rPr>
              <w:t xml:space="preserve">Es así que </w:t>
            </w:r>
            <w:r w:rsidR="00E328F6" w:rsidRPr="00BE6A49">
              <w:rPr>
                <w:sz w:val="20"/>
                <w:szCs w:val="20"/>
              </w:rPr>
              <w:t>r</w:t>
            </w:r>
            <w:r w:rsidR="00E11024" w:rsidRPr="00BE6A49">
              <w:rPr>
                <w:sz w:val="20"/>
                <w:szCs w:val="20"/>
              </w:rPr>
              <w:t>evisados</w:t>
            </w:r>
            <w:r w:rsidRPr="00BE6A49">
              <w:rPr>
                <w:sz w:val="20"/>
                <w:szCs w:val="20"/>
              </w:rPr>
              <w:t xml:space="preserve"> los antecedentes antes señalados</w:t>
            </w:r>
            <w:r w:rsidR="00E11024" w:rsidRPr="00BE6A49">
              <w:rPr>
                <w:sz w:val="20"/>
                <w:szCs w:val="20"/>
              </w:rPr>
              <w:t xml:space="preserve">, </w:t>
            </w:r>
            <w:r w:rsidRPr="00BE6A49">
              <w:rPr>
                <w:sz w:val="20"/>
                <w:szCs w:val="20"/>
              </w:rPr>
              <w:t xml:space="preserve">es posible concluir </w:t>
            </w:r>
            <w:r w:rsidR="00E11024" w:rsidRPr="00BE6A49">
              <w:rPr>
                <w:sz w:val="20"/>
                <w:szCs w:val="20"/>
              </w:rPr>
              <w:t>lo siguiente:</w:t>
            </w:r>
          </w:p>
          <w:p w:rsidR="00E11024" w:rsidRPr="00BE6A49" w:rsidRDefault="00E11024" w:rsidP="00E11024">
            <w:pPr>
              <w:rPr>
                <w:sz w:val="20"/>
                <w:szCs w:val="20"/>
              </w:rPr>
            </w:pPr>
          </w:p>
          <w:p w:rsidR="00E11024" w:rsidRPr="004274E7" w:rsidRDefault="00E11024" w:rsidP="00E11024">
            <w:pPr>
              <w:pStyle w:val="Prrafodelista"/>
              <w:numPr>
                <w:ilvl w:val="0"/>
                <w:numId w:val="31"/>
              </w:numPr>
              <w:rPr>
                <w:iCs/>
                <w:color w:val="000000" w:themeColor="text1"/>
                <w:sz w:val="20"/>
                <w:szCs w:val="20"/>
              </w:rPr>
            </w:pPr>
            <w:r w:rsidRPr="004274E7">
              <w:rPr>
                <w:iCs/>
                <w:color w:val="000000" w:themeColor="text1"/>
                <w:sz w:val="20"/>
                <w:szCs w:val="20"/>
              </w:rPr>
              <w:t>Si bien se solicitaron los registros mensuales del presente año (2016), el titular entregó los resultados desde enero de 2015 hasta septiembre de 2016. Para todos los meses y para todos los puntos de monito</w:t>
            </w:r>
            <w:r w:rsidR="005A1FD0" w:rsidRPr="004274E7">
              <w:rPr>
                <w:iCs/>
                <w:color w:val="000000" w:themeColor="text1"/>
                <w:sz w:val="20"/>
                <w:szCs w:val="20"/>
              </w:rPr>
              <w:t>reo, es decir, para todo el perí</w:t>
            </w:r>
            <w:r w:rsidRPr="004274E7">
              <w:rPr>
                <w:iCs/>
                <w:color w:val="000000" w:themeColor="text1"/>
                <w:sz w:val="20"/>
                <w:szCs w:val="20"/>
              </w:rPr>
              <w:t>odo de monitoreo las concentraciones mensuales máximas de material particulado Sedimentable MPS sobrepasaron los límites establecidos por la normativa de referencia sobre Material Particulado Sedim</w:t>
            </w:r>
            <w:r w:rsidR="0010081E">
              <w:rPr>
                <w:iCs/>
                <w:color w:val="000000" w:themeColor="text1"/>
                <w:sz w:val="20"/>
                <w:szCs w:val="20"/>
              </w:rPr>
              <w:t>entable (</w:t>
            </w:r>
            <w:r w:rsidR="00EC72FC" w:rsidRPr="004274E7">
              <w:rPr>
                <w:iCs/>
                <w:color w:val="000000" w:themeColor="text1"/>
                <w:sz w:val="20"/>
                <w:szCs w:val="20"/>
              </w:rPr>
              <w:t>R</w:t>
            </w:r>
            <w:r w:rsidRPr="004274E7">
              <w:rPr>
                <w:iCs/>
                <w:color w:val="000000" w:themeColor="text1"/>
                <w:sz w:val="20"/>
                <w:szCs w:val="20"/>
              </w:rPr>
              <w:t xml:space="preserve">egistro </w:t>
            </w:r>
            <w:r w:rsidR="005A1FD0" w:rsidRPr="004274E7">
              <w:rPr>
                <w:iCs/>
                <w:color w:val="000000" w:themeColor="text1"/>
                <w:sz w:val="20"/>
                <w:szCs w:val="20"/>
              </w:rPr>
              <w:t>N°1</w:t>
            </w:r>
            <w:r w:rsidRPr="004274E7">
              <w:rPr>
                <w:iCs/>
                <w:color w:val="000000" w:themeColor="text1"/>
                <w:sz w:val="20"/>
                <w:szCs w:val="20"/>
              </w:rPr>
              <w:t>), correspondiente al Decreto Nº 4 del Ministerio de Agricultura, de fecha 4 de Diciembre de 1992 denominada “Establece Normas de Calidad del Aire para Material Particulado Sedimentable en la Cuenca del Río Huasco, III Región”.</w:t>
            </w:r>
          </w:p>
          <w:p w:rsidR="00BE6A49" w:rsidRPr="004274E7" w:rsidRDefault="00E11024" w:rsidP="00BE6A49">
            <w:pPr>
              <w:pStyle w:val="Prrafodelista"/>
              <w:numPr>
                <w:ilvl w:val="0"/>
                <w:numId w:val="31"/>
              </w:numPr>
              <w:rPr>
                <w:iCs/>
                <w:color w:val="000000" w:themeColor="text1"/>
                <w:sz w:val="20"/>
                <w:szCs w:val="20"/>
              </w:rPr>
            </w:pPr>
            <w:r w:rsidRPr="004274E7">
              <w:rPr>
                <w:iCs/>
                <w:color w:val="000000" w:themeColor="text1"/>
                <w:sz w:val="20"/>
                <w:szCs w:val="20"/>
              </w:rPr>
              <w:t>Dicho de otra manera, todos los valores promedios mensuales registrados en todos los puntos de monitoreo (4) están sobre los 150 mg/m2/día, lo que qu</w:t>
            </w:r>
            <w:r w:rsidR="00EC72FC" w:rsidRPr="004274E7">
              <w:rPr>
                <w:iCs/>
                <w:color w:val="000000" w:themeColor="text1"/>
                <w:sz w:val="20"/>
                <w:szCs w:val="20"/>
              </w:rPr>
              <w:t>eda en evidencia al revisar el R</w:t>
            </w:r>
            <w:r w:rsidRPr="004274E7">
              <w:rPr>
                <w:iCs/>
                <w:color w:val="000000" w:themeColor="text1"/>
                <w:sz w:val="20"/>
                <w:szCs w:val="20"/>
              </w:rPr>
              <w:t>egistro N°</w:t>
            </w:r>
            <w:r w:rsidR="005A1FD0" w:rsidRPr="004274E7">
              <w:rPr>
                <w:iCs/>
                <w:color w:val="000000" w:themeColor="text1"/>
                <w:sz w:val="20"/>
                <w:szCs w:val="20"/>
              </w:rPr>
              <w:t>1</w:t>
            </w:r>
            <w:r w:rsidRPr="004274E7">
              <w:rPr>
                <w:iCs/>
                <w:color w:val="000000" w:themeColor="text1"/>
                <w:sz w:val="20"/>
                <w:szCs w:val="20"/>
              </w:rPr>
              <w:t>.</w:t>
            </w:r>
          </w:p>
          <w:p w:rsidR="004274E7" w:rsidRPr="004274E7" w:rsidRDefault="004274E7" w:rsidP="004274E7">
            <w:pPr>
              <w:pStyle w:val="Prrafodelista"/>
              <w:rPr>
                <w:iCs/>
                <w:color w:val="000000" w:themeColor="text1"/>
                <w:sz w:val="20"/>
                <w:szCs w:val="20"/>
              </w:rPr>
            </w:pPr>
          </w:p>
          <w:p w:rsidR="00BE6A49" w:rsidRPr="004274E7" w:rsidRDefault="00BE6A49" w:rsidP="00BE6A49">
            <w:pPr>
              <w:pStyle w:val="Prrafodelista"/>
              <w:numPr>
                <w:ilvl w:val="0"/>
                <w:numId w:val="31"/>
              </w:numPr>
              <w:rPr>
                <w:iCs/>
                <w:color w:val="000000" w:themeColor="text1"/>
                <w:sz w:val="20"/>
                <w:szCs w:val="20"/>
              </w:rPr>
            </w:pPr>
            <w:r w:rsidRPr="004274E7">
              <w:rPr>
                <w:iCs/>
                <w:color w:val="000000" w:themeColor="text1"/>
                <w:sz w:val="20"/>
                <w:szCs w:val="20"/>
              </w:rPr>
              <w:t xml:space="preserve">Respecto al análisis </w:t>
            </w:r>
            <w:r w:rsidR="00E44A94" w:rsidRPr="004274E7">
              <w:rPr>
                <w:iCs/>
                <w:color w:val="000000" w:themeColor="text1"/>
                <w:sz w:val="20"/>
                <w:szCs w:val="20"/>
              </w:rPr>
              <w:t xml:space="preserve">del </w:t>
            </w:r>
            <w:r w:rsidRPr="004274E7">
              <w:rPr>
                <w:iCs/>
                <w:color w:val="000000" w:themeColor="text1"/>
                <w:sz w:val="20"/>
                <w:szCs w:val="20"/>
              </w:rPr>
              <w:t>año 2016</w:t>
            </w:r>
            <w:r w:rsidR="00E44A94" w:rsidRPr="004274E7">
              <w:rPr>
                <w:iCs/>
                <w:color w:val="000000" w:themeColor="text1"/>
                <w:sz w:val="20"/>
                <w:szCs w:val="20"/>
              </w:rPr>
              <w:t>, el</w:t>
            </w:r>
            <w:r w:rsidRPr="004274E7">
              <w:rPr>
                <w:iCs/>
                <w:color w:val="000000" w:themeColor="text1"/>
                <w:sz w:val="20"/>
                <w:szCs w:val="20"/>
              </w:rPr>
              <w:t xml:space="preserve"> SAG Atacama </w:t>
            </w:r>
            <w:r w:rsidR="00530EA6">
              <w:rPr>
                <w:iCs/>
                <w:color w:val="000000" w:themeColor="text1"/>
                <w:sz w:val="20"/>
                <w:szCs w:val="20"/>
              </w:rPr>
              <w:t xml:space="preserve">agregó </w:t>
            </w:r>
            <w:r w:rsidRPr="004274E7">
              <w:rPr>
                <w:iCs/>
                <w:color w:val="000000" w:themeColor="text1"/>
                <w:sz w:val="20"/>
                <w:szCs w:val="20"/>
              </w:rPr>
              <w:t>lo siguiente a través de ORD. N° 20/2017 de fecha 05.01.2017 (Anexo 2):</w:t>
            </w:r>
          </w:p>
          <w:p w:rsidR="00BE6A49" w:rsidRPr="004274E7" w:rsidRDefault="00BE6A49" w:rsidP="00BE6A49">
            <w:pPr>
              <w:pStyle w:val="Prrafodelista"/>
              <w:rPr>
                <w:iCs/>
                <w:color w:val="000000" w:themeColor="text1"/>
                <w:sz w:val="20"/>
                <w:szCs w:val="20"/>
              </w:rPr>
            </w:pPr>
          </w:p>
          <w:p w:rsidR="00BE6A49" w:rsidRPr="004274E7" w:rsidRDefault="00BE6A49" w:rsidP="00BE6A49">
            <w:pPr>
              <w:pStyle w:val="Prrafodelista"/>
              <w:numPr>
                <w:ilvl w:val="0"/>
                <w:numId w:val="31"/>
              </w:numPr>
              <w:rPr>
                <w:i/>
                <w:iCs/>
                <w:color w:val="000000" w:themeColor="text1"/>
                <w:sz w:val="20"/>
                <w:szCs w:val="20"/>
              </w:rPr>
            </w:pPr>
            <w:r w:rsidRPr="004274E7">
              <w:rPr>
                <w:i/>
                <w:iCs/>
                <w:color w:val="000000" w:themeColor="text1"/>
                <w:sz w:val="20"/>
                <w:szCs w:val="20"/>
              </w:rPr>
              <w:t>“Durante el mes de julio las Estaciones N°1 y 2 registraron niveles de MPS equivalentes al 10,7% del registrado al interior de la cancha de acopio, por lo cual reducción de emisión de este Material Particulado correspondería a un 89.3%. Durante el mismo mes la Estación N°4 registró niveles de MPS equivalentes al 32,1% de lo registrado por la Estación N°3 correspondiente a una reducción de emisiones de sólo un 67,9%, muy por debajo del 90% comprometido por el Titular.</w:t>
            </w:r>
          </w:p>
          <w:p w:rsidR="00BE6A49" w:rsidRPr="004274E7" w:rsidRDefault="00BE6A49" w:rsidP="00BE6A49">
            <w:pPr>
              <w:pStyle w:val="Prrafodelista"/>
              <w:numPr>
                <w:ilvl w:val="0"/>
                <w:numId w:val="31"/>
              </w:numPr>
              <w:rPr>
                <w:i/>
                <w:iCs/>
                <w:color w:val="000000" w:themeColor="text1"/>
                <w:sz w:val="20"/>
                <w:szCs w:val="20"/>
              </w:rPr>
            </w:pPr>
            <w:r w:rsidRPr="004274E7">
              <w:rPr>
                <w:i/>
                <w:iCs/>
                <w:color w:val="000000" w:themeColor="text1"/>
                <w:sz w:val="20"/>
                <w:szCs w:val="20"/>
              </w:rPr>
              <w:t xml:space="preserve">Durante el mes de agosto la Estación N°2 registra niveles de MPS equivalentes a un 16,67% a lo obtenido en la Estación N°3, es decir, una reducción de </w:t>
            </w:r>
            <w:r w:rsidRPr="004274E7">
              <w:rPr>
                <w:i/>
                <w:iCs/>
                <w:color w:val="000000" w:themeColor="text1"/>
                <w:sz w:val="20"/>
                <w:szCs w:val="20"/>
              </w:rPr>
              <w:lastRenderedPageBreak/>
              <w:t>emisiones en un 83,33%.</w:t>
            </w:r>
          </w:p>
          <w:p w:rsidR="00BE6A49" w:rsidRPr="004274E7" w:rsidRDefault="00BE6A49" w:rsidP="00BE6A49">
            <w:pPr>
              <w:pStyle w:val="Prrafodelista"/>
              <w:numPr>
                <w:ilvl w:val="0"/>
                <w:numId w:val="31"/>
              </w:numPr>
              <w:rPr>
                <w:i/>
                <w:iCs/>
                <w:color w:val="000000" w:themeColor="text1"/>
                <w:sz w:val="20"/>
                <w:szCs w:val="20"/>
              </w:rPr>
            </w:pPr>
            <w:r w:rsidRPr="004274E7">
              <w:rPr>
                <w:i/>
                <w:iCs/>
                <w:color w:val="000000" w:themeColor="text1"/>
                <w:sz w:val="20"/>
                <w:szCs w:val="20"/>
              </w:rPr>
              <w:t xml:space="preserve">Finalmente para el mes de septiembre las Estaciones N°1, 2 y 4 registran niveles de MPS equivalentes respectivamente al 16.56%, 22.7% y 17.04% de lo registrado en la Estación N°3. Ello refleja que la reducción de emisiones obtenida por la presencia de la malla </w:t>
            </w:r>
            <w:proofErr w:type="spellStart"/>
            <w:r w:rsidRPr="004274E7">
              <w:rPr>
                <w:i/>
                <w:iCs/>
                <w:color w:val="000000" w:themeColor="text1"/>
                <w:sz w:val="20"/>
                <w:szCs w:val="20"/>
              </w:rPr>
              <w:t>ratschell</w:t>
            </w:r>
            <w:proofErr w:type="spellEnd"/>
            <w:r w:rsidRPr="004274E7">
              <w:rPr>
                <w:i/>
                <w:iCs/>
                <w:color w:val="000000" w:themeColor="text1"/>
                <w:sz w:val="20"/>
                <w:szCs w:val="20"/>
              </w:rPr>
              <w:t xml:space="preserve"> sólo alcanzaría valores de 83.44%, 77.3% y 82.96% de acuerdo a lo detectado en las Estaciones N°1, 2 y 4 respectivamente”.</w:t>
            </w:r>
          </w:p>
          <w:p w:rsidR="00BE6A49" w:rsidRDefault="00BE6A49" w:rsidP="007D5A2D">
            <w:pPr>
              <w:rPr>
                <w:sz w:val="20"/>
                <w:szCs w:val="20"/>
              </w:rPr>
            </w:pPr>
          </w:p>
          <w:p w:rsidR="00BE6A49" w:rsidRPr="00BE6A49" w:rsidRDefault="00BE6A49" w:rsidP="007D5A2D">
            <w:pPr>
              <w:rPr>
                <w:sz w:val="20"/>
                <w:szCs w:val="20"/>
              </w:rPr>
            </w:pPr>
            <w:r w:rsidRPr="00BE6A49">
              <w:rPr>
                <w:sz w:val="20"/>
                <w:szCs w:val="20"/>
              </w:rPr>
              <w:t xml:space="preserve">Es así que </w:t>
            </w:r>
            <w:r w:rsidR="00E44A94">
              <w:rPr>
                <w:sz w:val="20"/>
                <w:szCs w:val="20"/>
              </w:rPr>
              <w:t xml:space="preserve">el Servicio </w:t>
            </w:r>
            <w:r w:rsidRPr="00BE6A49">
              <w:rPr>
                <w:sz w:val="20"/>
                <w:szCs w:val="20"/>
              </w:rPr>
              <w:t xml:space="preserve">concluye lo siguiente: </w:t>
            </w:r>
          </w:p>
          <w:p w:rsidR="00BE6A49" w:rsidRDefault="00BE6A49" w:rsidP="007D5A2D">
            <w:pPr>
              <w:rPr>
                <w:b/>
                <w:sz w:val="20"/>
                <w:szCs w:val="20"/>
              </w:rPr>
            </w:pPr>
          </w:p>
          <w:p w:rsidR="00BE6A49" w:rsidRDefault="00BE6A49" w:rsidP="007D5A2D">
            <w:pPr>
              <w:rPr>
                <w:i/>
                <w:sz w:val="20"/>
                <w:szCs w:val="20"/>
              </w:rPr>
            </w:pPr>
            <w:r>
              <w:rPr>
                <w:i/>
                <w:sz w:val="20"/>
                <w:szCs w:val="20"/>
              </w:rPr>
              <w:t>“</w:t>
            </w:r>
            <w:r w:rsidRPr="00BE6A49">
              <w:rPr>
                <w:i/>
                <w:sz w:val="20"/>
                <w:szCs w:val="20"/>
              </w:rPr>
              <w:t xml:space="preserve">Respecto a la medida de mitigación establecida por la Resolución de Calificación Ambiental N°191 del año 2010, para reducir las emisiones de Material Particulado Sedimentable a través de la instalación de una malla </w:t>
            </w:r>
            <w:proofErr w:type="spellStart"/>
            <w:r w:rsidRPr="00BE6A49">
              <w:rPr>
                <w:i/>
                <w:sz w:val="20"/>
                <w:szCs w:val="20"/>
              </w:rPr>
              <w:t>ratschell</w:t>
            </w:r>
            <w:proofErr w:type="spellEnd"/>
            <w:r w:rsidRPr="00BE6A49">
              <w:rPr>
                <w:i/>
                <w:sz w:val="20"/>
                <w:szCs w:val="20"/>
              </w:rPr>
              <w:t xml:space="preserve"> en el perímetro de la cancha de acopio, los registros mensuales de calidad de aire obtenidos en las 4 estaciones de monit</w:t>
            </w:r>
            <w:r w:rsidR="00E44A94">
              <w:rPr>
                <w:i/>
                <w:sz w:val="20"/>
                <w:szCs w:val="20"/>
              </w:rPr>
              <w:t xml:space="preserve">oreo reflejan: </w:t>
            </w:r>
            <w:r w:rsidRPr="00BE6A49">
              <w:rPr>
                <w:i/>
                <w:sz w:val="20"/>
                <w:szCs w:val="20"/>
              </w:rPr>
              <w:t>la presencia de la malla Ratschell no logra reducir las emisiones de material particulado sedimentable a menos de un 90% ya que durante los meses de julio y septiembre para las Estaciones N°1, 2 y 4 y durante el mes de agosto para la Estación N°2 se registraron valores de Material Particulado sedimentable superiores al 10% de emisión, por lo cual la captación de MPS sería inferior al 90% de los valores registrados al interior de la cancha de carbón</w:t>
            </w:r>
            <w:r>
              <w:rPr>
                <w:i/>
                <w:sz w:val="20"/>
                <w:szCs w:val="20"/>
              </w:rPr>
              <w:t>”</w:t>
            </w:r>
            <w:r w:rsidRPr="00BE6A49">
              <w:rPr>
                <w:i/>
                <w:sz w:val="20"/>
                <w:szCs w:val="20"/>
              </w:rPr>
              <w:t>.</w:t>
            </w:r>
          </w:p>
          <w:p w:rsidR="00BE6A49" w:rsidRPr="00BE6A49" w:rsidRDefault="00BE6A49" w:rsidP="007D5A2D">
            <w:pPr>
              <w:rPr>
                <w:i/>
                <w:sz w:val="20"/>
                <w:szCs w:val="20"/>
              </w:rPr>
            </w:pPr>
          </w:p>
        </w:tc>
      </w:tr>
    </w:tbl>
    <w:p w:rsidR="00871FBA" w:rsidRDefault="00871FBA" w:rsidP="00871FBA"/>
    <w:p w:rsidR="00DB794A" w:rsidRDefault="00DB794A" w:rsidP="00871FBA"/>
    <w:p w:rsidR="00DB794A" w:rsidRDefault="00DB794A" w:rsidP="00871FBA"/>
    <w:p w:rsidR="00E44A94" w:rsidRDefault="00E44A94" w:rsidP="00871FBA"/>
    <w:p w:rsidR="00E44A94" w:rsidRDefault="00E44A94" w:rsidP="00871FBA"/>
    <w:p w:rsidR="00E44A94" w:rsidRDefault="00E44A94" w:rsidP="00871FBA"/>
    <w:p w:rsidR="00E44A94" w:rsidRDefault="00E44A94" w:rsidP="00871FBA"/>
    <w:p w:rsidR="00DB794A" w:rsidRDefault="00DB794A" w:rsidP="00871FBA"/>
    <w:p w:rsidR="00BE6A49" w:rsidRDefault="00BE6A49" w:rsidP="00871FBA"/>
    <w:p w:rsidR="00BE6A49" w:rsidRDefault="00BE6A49" w:rsidP="00871FBA"/>
    <w:p w:rsidR="00BE6A49" w:rsidRDefault="00BE6A49" w:rsidP="00871FBA"/>
    <w:p w:rsidR="00BE6A49" w:rsidRDefault="00BE6A49" w:rsidP="00871FBA"/>
    <w:p w:rsidR="00BE6A49" w:rsidRDefault="00BE6A49" w:rsidP="00871FBA"/>
    <w:p w:rsidR="00BE6A49" w:rsidRDefault="00BE6A49" w:rsidP="00871FBA"/>
    <w:p w:rsidR="00E44A94" w:rsidRDefault="00E44A94" w:rsidP="00871FBA"/>
    <w:p w:rsidR="00595D44" w:rsidRDefault="00595D44" w:rsidP="00871FBA"/>
    <w:p w:rsidR="00595D44" w:rsidRDefault="00595D44" w:rsidP="00871FBA"/>
    <w:p w:rsidR="00595D44" w:rsidRDefault="00595D44" w:rsidP="00871FBA"/>
    <w:p w:rsidR="00595D44" w:rsidRDefault="00595D44" w:rsidP="00871FBA"/>
    <w:p w:rsidR="00595D44" w:rsidRDefault="00595D44" w:rsidP="00871FBA"/>
    <w:p w:rsidR="00E44A94" w:rsidRDefault="00E44A94" w:rsidP="00871FBA"/>
    <w:p w:rsidR="00E44A94" w:rsidRDefault="00E44A94" w:rsidP="00871FBA"/>
    <w:p w:rsidR="00BE6A49" w:rsidRDefault="00BE6A49" w:rsidP="00871FBA"/>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496E1E" w:rsidRPr="00A21849" w:rsidTr="00564A0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6E1E" w:rsidRPr="00A21849" w:rsidRDefault="00496E1E" w:rsidP="00564A0E">
            <w:pPr>
              <w:jc w:val="center"/>
              <w:rPr>
                <w:b/>
                <w:bCs/>
              </w:rPr>
            </w:pPr>
            <w:r w:rsidRPr="00A21849">
              <w:rPr>
                <w:b/>
                <w:bCs/>
              </w:rPr>
              <w:lastRenderedPageBreak/>
              <w:t xml:space="preserve">Registros </w:t>
            </w:r>
          </w:p>
        </w:tc>
      </w:tr>
      <w:tr w:rsidR="00496E1E" w:rsidRPr="001A1B04" w:rsidTr="00564A0E">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F04D61" w:rsidRPr="001A1B04" w:rsidRDefault="00F04D61" w:rsidP="00564A0E">
            <w:pPr>
              <w:jc w:val="center"/>
              <w:rPr>
                <w:b/>
                <w:sz w:val="18"/>
                <w:szCs w:val="18"/>
              </w:rPr>
            </w:pPr>
            <w:r>
              <w:rPr>
                <w:noProof/>
                <w:lang w:eastAsia="es-CL"/>
              </w:rPr>
              <w:drawing>
                <wp:inline distT="0" distB="0" distL="0" distR="0" wp14:anchorId="6178A213" wp14:editId="6BEE8D30">
                  <wp:extent cx="3495675" cy="2943225"/>
                  <wp:effectExtent l="0" t="0" r="0" b="9525"/>
                  <wp:docPr id="116" name="Imagen 116" descr="C:\Users\claudia.acevedo\AppData\Local\Microsoft\Windows\Temporary Internet Files\Content.Word\DSC0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laudia.acevedo\AppData\Local\Microsoft\Windows\Temporary Internet Files\Content.Word\DSC00266.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3502778" cy="29492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496E1E" w:rsidRPr="001A1B04" w:rsidRDefault="00F04D61" w:rsidP="00F04D61">
            <w:pPr>
              <w:jc w:val="left"/>
              <w:rPr>
                <w:b/>
                <w:sz w:val="18"/>
                <w:szCs w:val="18"/>
              </w:rPr>
            </w:pPr>
            <w:r>
              <w:rPr>
                <w:b/>
                <w:noProof/>
                <w:sz w:val="18"/>
                <w:szCs w:val="18"/>
                <w:lang w:eastAsia="es-CL"/>
              </w:rPr>
              <w:drawing>
                <wp:anchor distT="0" distB="0" distL="114300" distR="114300" simplePos="0" relativeHeight="251725824" behindDoc="0" locked="0" layoutInCell="1" allowOverlap="1" wp14:anchorId="39AB65EC" wp14:editId="7F71CF65">
                  <wp:simplePos x="0" y="0"/>
                  <wp:positionH relativeFrom="column">
                    <wp:posOffset>2472055</wp:posOffset>
                  </wp:positionH>
                  <wp:positionV relativeFrom="paragraph">
                    <wp:posOffset>432435</wp:posOffset>
                  </wp:positionV>
                  <wp:extent cx="1914681" cy="1437482"/>
                  <wp:effectExtent l="0" t="0" r="0" b="0"/>
                  <wp:wrapNone/>
                  <wp:docPr id="118" name="Imagen 118" descr="C:\Users\claudia.acevedo\Documents\FISCALIZACIÓN\OCTUBRE\GUACOLDA\Fotos Guacolda SAG\Fotos Fiscalizacion\Estacion 6 Cancha de carbon\DSC0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claudia.acevedo\Documents\FISCALIZACIÓN\OCTUBRE\GUACOLDA\Fotos Guacolda SAG\Fotos Fiscalizacion\Estacion 6 Cancha de carbon\DSC0027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14681" cy="143748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CL"/>
              </w:rPr>
              <w:drawing>
                <wp:inline distT="0" distB="0" distL="0" distR="0" wp14:anchorId="4C2E4C87" wp14:editId="273AB408">
                  <wp:extent cx="2476500" cy="2943225"/>
                  <wp:effectExtent l="0" t="0" r="0" b="9525"/>
                  <wp:docPr id="117" name="Imagen 117" descr="C:\Users\claudia.acevedo\AppData\Local\Microsoft\Windows\Temporary Internet Files\Content.Word\DSC0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laudia.acevedo\AppData\Local\Microsoft\Windows\Temporary Internet Files\Content.Word\DSC00270.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2485127" cy="2953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r>
      <w:tr w:rsidR="00496E1E" w:rsidRPr="00A21849" w:rsidTr="00564A0E">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496E1E" w:rsidRPr="00A21849" w:rsidRDefault="00496E1E" w:rsidP="00564A0E">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21</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6E1E" w:rsidRPr="00A21849" w:rsidRDefault="00496E1E" w:rsidP="00564A0E">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496E1E" w:rsidRPr="00A21849" w:rsidRDefault="00496E1E" w:rsidP="00564A0E">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22</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6E1E" w:rsidRPr="00A21849" w:rsidRDefault="00496E1E" w:rsidP="00564A0E">
            <w:pPr>
              <w:rPr>
                <w:b/>
                <w:sz w:val="18"/>
                <w:szCs w:val="18"/>
              </w:rPr>
            </w:pPr>
            <w:r w:rsidRPr="003956FB">
              <w:rPr>
                <w:b/>
                <w:sz w:val="18"/>
                <w:szCs w:val="18"/>
              </w:rPr>
              <w:t xml:space="preserve">Fecha: </w:t>
            </w:r>
            <w:r>
              <w:rPr>
                <w:b/>
                <w:sz w:val="18"/>
                <w:szCs w:val="18"/>
              </w:rPr>
              <w:t>12-10-2016</w:t>
            </w:r>
          </w:p>
        </w:tc>
      </w:tr>
      <w:tr w:rsidR="00496E1E" w:rsidRPr="00A21849" w:rsidTr="00564A0E">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6E1E" w:rsidRPr="00A21849" w:rsidRDefault="00496E1E" w:rsidP="00564A0E">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496E1E" w:rsidRPr="00A21849" w:rsidRDefault="00496E1E" w:rsidP="00564A0E">
            <w:pPr>
              <w:rPr>
                <w:b/>
                <w:sz w:val="18"/>
                <w:szCs w:val="18"/>
              </w:rPr>
            </w:pPr>
            <w:r w:rsidRPr="00A21849">
              <w:rPr>
                <w:b/>
                <w:sz w:val="18"/>
                <w:szCs w:val="18"/>
              </w:rPr>
              <w:t>Coordenada Norte:</w:t>
            </w:r>
            <w:r w:rsidRPr="00A21849">
              <w:rPr>
                <w:sz w:val="18"/>
                <w:szCs w:val="18"/>
              </w:rPr>
              <w:t xml:space="preserve"> </w:t>
            </w:r>
            <w:r w:rsidR="00887AE3">
              <w:rPr>
                <w:sz w:val="18"/>
                <w:szCs w:val="18"/>
              </w:rPr>
              <w:t>6.849.078</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496E1E" w:rsidRPr="00A21849" w:rsidRDefault="00496E1E" w:rsidP="00564A0E">
            <w:pPr>
              <w:rPr>
                <w:b/>
                <w:sz w:val="18"/>
                <w:szCs w:val="18"/>
              </w:rPr>
            </w:pPr>
            <w:r w:rsidRPr="00A21849">
              <w:rPr>
                <w:b/>
                <w:sz w:val="18"/>
                <w:szCs w:val="18"/>
              </w:rPr>
              <w:t>Coordenada Este:</w:t>
            </w:r>
            <w:r w:rsidRPr="00A21849">
              <w:rPr>
                <w:sz w:val="18"/>
                <w:szCs w:val="18"/>
              </w:rPr>
              <w:t xml:space="preserve"> </w:t>
            </w:r>
            <w:r w:rsidR="00887AE3">
              <w:rPr>
                <w:sz w:val="18"/>
                <w:szCs w:val="18"/>
              </w:rPr>
              <w:t>279.247</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496E1E" w:rsidRPr="00A21849" w:rsidRDefault="00496E1E" w:rsidP="00564A0E">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496E1E" w:rsidRPr="00A21849" w:rsidRDefault="00496E1E" w:rsidP="00210EEC">
            <w:pPr>
              <w:rPr>
                <w:b/>
                <w:sz w:val="18"/>
                <w:szCs w:val="18"/>
              </w:rPr>
            </w:pPr>
            <w:r w:rsidRPr="00A21849">
              <w:rPr>
                <w:b/>
                <w:sz w:val="18"/>
                <w:szCs w:val="18"/>
              </w:rPr>
              <w:t>Coordenada Norte:</w:t>
            </w:r>
            <w:r w:rsidRPr="00A21849">
              <w:rPr>
                <w:sz w:val="18"/>
                <w:szCs w:val="18"/>
              </w:rPr>
              <w:t xml:space="preserve"> </w:t>
            </w:r>
            <w:r w:rsidR="00887AE3" w:rsidRPr="00887AE3">
              <w:rPr>
                <w:sz w:val="18"/>
                <w:szCs w:val="18"/>
              </w:rPr>
              <w:t>6</w:t>
            </w:r>
            <w:r w:rsidR="00887AE3">
              <w:rPr>
                <w:sz w:val="18"/>
                <w:szCs w:val="18"/>
              </w:rPr>
              <w:t>.</w:t>
            </w:r>
            <w:r w:rsidR="00887AE3" w:rsidRPr="00887AE3">
              <w:rPr>
                <w:sz w:val="18"/>
                <w:szCs w:val="18"/>
              </w:rPr>
              <w:t>849</w:t>
            </w:r>
            <w:r w:rsidR="00887AE3">
              <w:rPr>
                <w:sz w:val="18"/>
                <w:szCs w:val="18"/>
              </w:rPr>
              <w:t>.</w:t>
            </w:r>
            <w:r w:rsidR="00887AE3" w:rsidRPr="00887AE3">
              <w:rPr>
                <w:sz w:val="18"/>
                <w:szCs w:val="18"/>
              </w:rPr>
              <w:t>0</w:t>
            </w:r>
            <w:r w:rsidR="00210EEC">
              <w:rPr>
                <w:sz w:val="18"/>
                <w:szCs w:val="18"/>
              </w:rPr>
              <w:t>63</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496E1E" w:rsidRPr="00A21849" w:rsidRDefault="00496E1E" w:rsidP="00210EEC">
            <w:pPr>
              <w:rPr>
                <w:b/>
                <w:sz w:val="18"/>
                <w:szCs w:val="18"/>
              </w:rPr>
            </w:pPr>
            <w:r w:rsidRPr="00A21849">
              <w:rPr>
                <w:b/>
                <w:sz w:val="18"/>
                <w:szCs w:val="18"/>
              </w:rPr>
              <w:t>Coordenada Este:</w:t>
            </w:r>
            <w:r w:rsidRPr="00A21849">
              <w:rPr>
                <w:sz w:val="18"/>
                <w:szCs w:val="18"/>
              </w:rPr>
              <w:t xml:space="preserve"> </w:t>
            </w:r>
            <w:r w:rsidR="00887AE3" w:rsidRPr="00887AE3">
              <w:rPr>
                <w:sz w:val="18"/>
                <w:szCs w:val="18"/>
              </w:rPr>
              <w:t>279</w:t>
            </w:r>
            <w:r w:rsidR="00887AE3">
              <w:rPr>
                <w:sz w:val="18"/>
                <w:szCs w:val="18"/>
              </w:rPr>
              <w:t>.</w:t>
            </w:r>
            <w:r w:rsidR="00210EEC">
              <w:rPr>
                <w:sz w:val="18"/>
                <w:szCs w:val="18"/>
              </w:rPr>
              <w:t>207</w:t>
            </w:r>
          </w:p>
        </w:tc>
      </w:tr>
      <w:tr w:rsidR="00496E1E" w:rsidRPr="00A21849" w:rsidTr="00564A0E">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F04D61" w:rsidRPr="00F04D61" w:rsidRDefault="00496E1E" w:rsidP="00F04D61">
            <w:pPr>
              <w:rPr>
                <w:sz w:val="18"/>
                <w:szCs w:val="18"/>
              </w:rPr>
            </w:pPr>
            <w:r w:rsidRPr="00A21849">
              <w:rPr>
                <w:b/>
                <w:sz w:val="18"/>
                <w:szCs w:val="18"/>
              </w:rPr>
              <w:t>Descripción medio de prueba</w:t>
            </w:r>
            <w:r>
              <w:rPr>
                <w:b/>
                <w:sz w:val="18"/>
                <w:szCs w:val="18"/>
              </w:rPr>
              <w:t>:</w:t>
            </w:r>
            <w:r w:rsidRPr="004355E0">
              <w:rPr>
                <w:sz w:val="18"/>
                <w:szCs w:val="18"/>
              </w:rPr>
              <w:t xml:space="preserve"> </w:t>
            </w:r>
            <w:r w:rsidR="00F04D61">
              <w:rPr>
                <w:sz w:val="18"/>
                <w:szCs w:val="18"/>
              </w:rPr>
              <w:t xml:space="preserve">Correa N°2 de transporte de carbón en mantención al momento de la inspección. </w:t>
            </w:r>
          </w:p>
          <w:p w:rsidR="00632692" w:rsidRPr="00BA0F1C" w:rsidRDefault="00632692" w:rsidP="00632692">
            <w:pPr>
              <w:rPr>
                <w:sz w:val="18"/>
                <w:szCs w:val="18"/>
              </w:rPr>
            </w:pPr>
          </w:p>
          <w:p w:rsidR="00496E1E" w:rsidRPr="00BA0F1C" w:rsidRDefault="00496E1E" w:rsidP="00F04D61">
            <w:pPr>
              <w:rPr>
                <w:sz w:val="18"/>
                <w:szCs w:val="18"/>
              </w:rPr>
            </w:pP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F04D61" w:rsidRDefault="00496E1E" w:rsidP="00F04D61">
            <w:pPr>
              <w:rPr>
                <w:sz w:val="18"/>
                <w:szCs w:val="18"/>
              </w:rPr>
            </w:pPr>
            <w:r w:rsidRPr="00A21849">
              <w:rPr>
                <w:b/>
                <w:sz w:val="18"/>
                <w:szCs w:val="18"/>
              </w:rPr>
              <w:t>Descripción medio de prueba:</w:t>
            </w:r>
            <w:r w:rsidRPr="00A21849">
              <w:rPr>
                <w:sz w:val="18"/>
                <w:szCs w:val="18"/>
              </w:rPr>
              <w:t xml:space="preserve"> </w:t>
            </w:r>
            <w:r w:rsidR="00F04D61">
              <w:rPr>
                <w:sz w:val="18"/>
                <w:szCs w:val="18"/>
              </w:rPr>
              <w:t xml:space="preserve">Interior de cancha de acopio de carbón, que al </w:t>
            </w:r>
            <w:r w:rsidR="00F04D61" w:rsidRPr="00F04D61">
              <w:rPr>
                <w:sz w:val="18"/>
                <w:szCs w:val="18"/>
              </w:rPr>
              <w:t xml:space="preserve">momento de la inspección </w:t>
            </w:r>
            <w:r w:rsidR="00F04D61">
              <w:rPr>
                <w:sz w:val="18"/>
                <w:szCs w:val="18"/>
              </w:rPr>
              <w:t xml:space="preserve">se encontraba siendo </w:t>
            </w:r>
            <w:r w:rsidR="00F04D61" w:rsidRPr="00F04D61">
              <w:rPr>
                <w:sz w:val="18"/>
                <w:szCs w:val="18"/>
              </w:rPr>
              <w:t>humecta</w:t>
            </w:r>
            <w:r w:rsidR="00F04D61">
              <w:rPr>
                <w:sz w:val="18"/>
                <w:szCs w:val="18"/>
              </w:rPr>
              <w:t>da</w:t>
            </w:r>
            <w:r w:rsidR="00632692">
              <w:rPr>
                <w:sz w:val="18"/>
                <w:szCs w:val="18"/>
              </w:rPr>
              <w:t xml:space="preserve"> con aspersores</w:t>
            </w:r>
            <w:r w:rsidR="00F04D61">
              <w:rPr>
                <w:sz w:val="18"/>
                <w:szCs w:val="18"/>
              </w:rPr>
              <w:t xml:space="preserve">. </w:t>
            </w:r>
            <w:r w:rsidR="00210EEC">
              <w:rPr>
                <w:sz w:val="18"/>
                <w:szCs w:val="18"/>
              </w:rPr>
              <w:t xml:space="preserve">En imagen uno de los once aspersores en funcionamiento al momento de la inspección. </w:t>
            </w:r>
            <w:r w:rsidR="00F04D61">
              <w:rPr>
                <w:sz w:val="18"/>
                <w:szCs w:val="18"/>
              </w:rPr>
              <w:t xml:space="preserve">Se observa además en imagen derecha </w:t>
            </w:r>
            <w:r w:rsidR="00F04D61" w:rsidRPr="00F04D61">
              <w:rPr>
                <w:sz w:val="18"/>
                <w:szCs w:val="18"/>
              </w:rPr>
              <w:t xml:space="preserve">el efecto </w:t>
            </w:r>
            <w:proofErr w:type="spellStart"/>
            <w:r w:rsidR="00F04D61" w:rsidRPr="00F04D61">
              <w:rPr>
                <w:sz w:val="18"/>
                <w:szCs w:val="18"/>
              </w:rPr>
              <w:t>encost</w:t>
            </w:r>
            <w:r w:rsidR="00F04D61">
              <w:rPr>
                <w:sz w:val="18"/>
                <w:szCs w:val="18"/>
              </w:rPr>
              <w:t>rante</w:t>
            </w:r>
            <w:proofErr w:type="spellEnd"/>
            <w:r w:rsidR="00F04D61">
              <w:rPr>
                <w:sz w:val="18"/>
                <w:szCs w:val="18"/>
              </w:rPr>
              <w:t xml:space="preserve"> sobre las pilas de acopio</w:t>
            </w:r>
            <w:r w:rsidR="00F04D61" w:rsidRPr="00F04D61">
              <w:rPr>
                <w:sz w:val="18"/>
                <w:szCs w:val="18"/>
              </w:rPr>
              <w:t>.</w:t>
            </w:r>
          </w:p>
          <w:p w:rsidR="00632692" w:rsidRPr="00A21849" w:rsidRDefault="00F04D61" w:rsidP="00632692">
            <w:pPr>
              <w:rPr>
                <w:sz w:val="18"/>
                <w:szCs w:val="18"/>
              </w:rPr>
            </w:pPr>
            <w:r w:rsidRPr="00F04D61">
              <w:rPr>
                <w:sz w:val="18"/>
                <w:szCs w:val="18"/>
              </w:rPr>
              <w:t xml:space="preserve">  </w:t>
            </w:r>
          </w:p>
          <w:p w:rsidR="00496E1E" w:rsidRPr="00A21849" w:rsidRDefault="00496E1E" w:rsidP="00F04D61">
            <w:pPr>
              <w:rPr>
                <w:sz w:val="18"/>
                <w:szCs w:val="18"/>
              </w:rPr>
            </w:pPr>
          </w:p>
        </w:tc>
      </w:tr>
    </w:tbl>
    <w:p w:rsidR="00496E1E" w:rsidRDefault="00496E1E" w:rsidP="00871FBA"/>
    <w:p w:rsidR="001B1B56" w:rsidRDefault="001B1B56" w:rsidP="00871FBA"/>
    <w:p w:rsidR="00DB794A" w:rsidRDefault="00DB794A" w:rsidP="00871FBA"/>
    <w:p w:rsidR="00DB794A" w:rsidRDefault="00DB794A" w:rsidP="00871FBA"/>
    <w:p w:rsidR="00DB794A" w:rsidRDefault="00DB794A" w:rsidP="00871FBA"/>
    <w:p w:rsidR="00B0467A" w:rsidRDefault="00B0467A" w:rsidP="00871FBA"/>
    <w:p w:rsidR="005A1FD0" w:rsidRDefault="005A1FD0" w:rsidP="00871FBA"/>
    <w:p w:rsidR="00B0467A" w:rsidRDefault="00B0467A" w:rsidP="00871FBA"/>
    <w:p w:rsidR="00B0467A" w:rsidRDefault="00B0467A" w:rsidP="00871FBA"/>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496E1E" w:rsidRPr="00A21849" w:rsidTr="00564A0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6E1E" w:rsidRPr="00A21849" w:rsidRDefault="00496E1E" w:rsidP="00564A0E">
            <w:pPr>
              <w:jc w:val="center"/>
              <w:rPr>
                <w:b/>
                <w:bCs/>
              </w:rPr>
            </w:pPr>
            <w:r w:rsidRPr="00A21849">
              <w:rPr>
                <w:b/>
                <w:bCs/>
              </w:rPr>
              <w:t xml:space="preserve">Registros </w:t>
            </w:r>
          </w:p>
        </w:tc>
      </w:tr>
      <w:tr w:rsidR="00496E1E" w:rsidRPr="001A1B04" w:rsidTr="00564A0E">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496E1E" w:rsidRPr="001A1B04" w:rsidRDefault="001B1B56" w:rsidP="001B1B56">
            <w:pPr>
              <w:jc w:val="center"/>
              <w:rPr>
                <w:b/>
                <w:sz w:val="18"/>
                <w:szCs w:val="18"/>
              </w:rPr>
            </w:pPr>
            <w:r>
              <w:rPr>
                <w:noProof/>
                <w:lang w:eastAsia="es-CL"/>
              </w:rPr>
              <w:drawing>
                <wp:inline distT="0" distB="0" distL="0" distR="0" wp14:anchorId="12195A58" wp14:editId="71ABA7B9">
                  <wp:extent cx="3150394" cy="3981450"/>
                  <wp:effectExtent l="0" t="0" r="0" b="0"/>
                  <wp:docPr id="124" name="Imagen 124" descr="C:\Users\claudia.acevedo\AppData\Local\Microsoft\Windows\Temporary Internet Files\Content.Word\DSC0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claudia.acevedo\AppData\Local\Microsoft\Windows\Temporary Internet Files\Content.Word\DSC0025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53393" cy="3985239"/>
                          </a:xfrm>
                          <a:prstGeom prst="rect">
                            <a:avLst/>
                          </a:prstGeom>
                          <a:noFill/>
                          <a:ln>
                            <a:noFill/>
                          </a:ln>
                        </pic:spPr>
                      </pic:pic>
                    </a:graphicData>
                  </a:graphic>
                </wp:inline>
              </w:drawing>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496E1E" w:rsidRPr="001A1B04" w:rsidRDefault="001B1B56" w:rsidP="00632692">
            <w:pPr>
              <w:jc w:val="left"/>
              <w:rPr>
                <w:b/>
                <w:sz w:val="18"/>
                <w:szCs w:val="18"/>
              </w:rPr>
            </w:pPr>
            <w:r>
              <w:rPr>
                <w:b/>
                <w:noProof/>
                <w:sz w:val="18"/>
                <w:szCs w:val="18"/>
                <w:lang w:eastAsia="es-CL"/>
              </w:rPr>
              <mc:AlternateContent>
                <mc:Choice Requires="wps">
                  <w:drawing>
                    <wp:anchor distT="0" distB="0" distL="114300" distR="114300" simplePos="0" relativeHeight="251731968" behindDoc="0" locked="0" layoutInCell="1" allowOverlap="1" wp14:anchorId="614E6887" wp14:editId="180CFAB5">
                      <wp:simplePos x="0" y="0"/>
                      <wp:positionH relativeFrom="column">
                        <wp:posOffset>1595755</wp:posOffset>
                      </wp:positionH>
                      <wp:positionV relativeFrom="paragraph">
                        <wp:posOffset>1800860</wp:posOffset>
                      </wp:positionV>
                      <wp:extent cx="952500" cy="2028825"/>
                      <wp:effectExtent l="0" t="0" r="19050" b="28575"/>
                      <wp:wrapNone/>
                      <wp:docPr id="128" name="128 Conector recto"/>
                      <wp:cNvGraphicFramePr/>
                      <a:graphic xmlns:a="http://schemas.openxmlformats.org/drawingml/2006/main">
                        <a:graphicData uri="http://schemas.microsoft.com/office/word/2010/wordprocessingShape">
                          <wps:wsp>
                            <wps:cNvCnPr/>
                            <wps:spPr>
                              <a:xfrm>
                                <a:off x="0" y="0"/>
                                <a:ext cx="952500" cy="2028825"/>
                              </a:xfrm>
                              <a:prstGeom prst="line">
                                <a:avLst/>
                              </a:prstGeom>
                              <a:noFill/>
                              <a:ln w="25400" cap="flat" cmpd="sng" algn="ctr">
                                <a:solidFill>
                                  <a:srgbClr val="C00000"/>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id="128 Conector recto"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65pt,141.8pt" to="200.65pt,30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" strokecolor="#c00000" strokeweight="2pt">
                      <v:stroke dashstyle="3 1"/>
                    </v:line>
                  </w:pict>
                </mc:Fallback>
              </mc:AlternateContent>
            </w:r>
            <w:r>
              <w:rPr>
                <w:b/>
                <w:noProof/>
                <w:sz w:val="18"/>
                <w:szCs w:val="18"/>
                <w:lang w:eastAsia="es-CL"/>
              </w:rPr>
              <mc:AlternateContent>
                <mc:Choice Requires="wps">
                  <w:drawing>
                    <wp:anchor distT="0" distB="0" distL="114300" distR="114300" simplePos="0" relativeHeight="251729920" behindDoc="0" locked="0" layoutInCell="1" allowOverlap="1" wp14:anchorId="44FAA84D" wp14:editId="5F1774CD">
                      <wp:simplePos x="0" y="0"/>
                      <wp:positionH relativeFrom="column">
                        <wp:posOffset>1595755</wp:posOffset>
                      </wp:positionH>
                      <wp:positionV relativeFrom="paragraph">
                        <wp:posOffset>635</wp:posOffset>
                      </wp:positionV>
                      <wp:extent cx="952500" cy="704850"/>
                      <wp:effectExtent l="0" t="0" r="19050" b="19050"/>
                      <wp:wrapNone/>
                      <wp:docPr id="126" name="126 Conector recto"/>
                      <wp:cNvGraphicFramePr/>
                      <a:graphic xmlns:a="http://schemas.openxmlformats.org/drawingml/2006/main">
                        <a:graphicData uri="http://schemas.microsoft.com/office/word/2010/wordprocessingShape">
                          <wps:wsp>
                            <wps:cNvCnPr/>
                            <wps:spPr>
                              <a:xfrm flipV="1">
                                <a:off x="0" y="0"/>
                                <a:ext cx="952500" cy="704850"/>
                              </a:xfrm>
                              <a:prstGeom prst="line">
                                <a:avLst/>
                              </a:prstGeom>
                              <a:ln w="25400">
                                <a:solidFill>
                                  <a:srgbClr val="C0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126 Conector recto" o:spid="_x0000_s1026" style="position:absolute;flip:y;z-index:251729920;visibility:visible;mso-wrap-style:square;mso-wrap-distance-left:9pt;mso-wrap-distance-top:0;mso-wrap-distance-right:9pt;mso-wrap-distance-bottom:0;mso-position-horizontal:absolute;mso-position-horizontal-relative:text;mso-position-vertical:absolute;mso-position-vertical-relative:text" from="125.65pt,.05pt" to="200.65pt,5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" strokecolor="#c00000" strokeweight="2pt">
                      <v:stroke dashstyle="3 1"/>
                    </v:line>
                  </w:pict>
                </mc:Fallback>
              </mc:AlternateContent>
            </w:r>
            <w:r>
              <w:rPr>
                <w:b/>
                <w:noProof/>
                <w:sz w:val="18"/>
                <w:szCs w:val="18"/>
                <w:lang w:eastAsia="es-CL"/>
              </w:rPr>
              <mc:AlternateContent>
                <mc:Choice Requires="wps">
                  <w:drawing>
                    <wp:anchor distT="0" distB="0" distL="114300" distR="114300" simplePos="0" relativeHeight="251728896" behindDoc="0" locked="0" layoutInCell="1" allowOverlap="1" wp14:anchorId="21E8CCB8" wp14:editId="7B026610">
                      <wp:simplePos x="0" y="0"/>
                      <wp:positionH relativeFrom="column">
                        <wp:posOffset>2548255</wp:posOffset>
                      </wp:positionH>
                      <wp:positionV relativeFrom="paragraph">
                        <wp:posOffset>635</wp:posOffset>
                      </wp:positionV>
                      <wp:extent cx="1847850" cy="3829050"/>
                      <wp:effectExtent l="0" t="0" r="19050" b="19050"/>
                      <wp:wrapNone/>
                      <wp:docPr id="125" name="125 Rectángulo"/>
                      <wp:cNvGraphicFramePr/>
                      <a:graphic xmlns:a="http://schemas.openxmlformats.org/drawingml/2006/main">
                        <a:graphicData uri="http://schemas.microsoft.com/office/word/2010/wordprocessingShape">
                          <wps:wsp>
                            <wps:cNvSpPr/>
                            <wps:spPr>
                              <a:xfrm>
                                <a:off x="0" y="0"/>
                                <a:ext cx="1847850" cy="3829050"/>
                              </a:xfrm>
                              <a:prstGeom prst="rect">
                                <a:avLst/>
                              </a:prstGeom>
                              <a:noFill/>
                              <a:ln>
                                <a:solidFill>
                                  <a:srgbClr val="C0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25 Rectángulo" o:spid="_x0000_s1026" style="position:absolute;margin-left:200.65pt;margin-top:.05pt;width:145.5pt;height:301.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" filled="f" strokecolor="#c00000" strokeweight="2pt">
                      <v:stroke dashstyle="3 1"/>
                    </v:rect>
                  </w:pict>
                </mc:Fallback>
              </mc:AlternateContent>
            </w:r>
            <w:r>
              <w:rPr>
                <w:b/>
                <w:noProof/>
                <w:sz w:val="18"/>
                <w:szCs w:val="18"/>
                <w:lang w:eastAsia="es-CL"/>
              </w:rPr>
              <w:drawing>
                <wp:anchor distT="0" distB="0" distL="114300" distR="114300" simplePos="0" relativeHeight="251726848" behindDoc="0" locked="0" layoutInCell="1" allowOverlap="1" wp14:anchorId="26126EFF" wp14:editId="2C38F7CB">
                  <wp:simplePos x="0" y="0"/>
                  <wp:positionH relativeFrom="column">
                    <wp:posOffset>2548255</wp:posOffset>
                  </wp:positionH>
                  <wp:positionV relativeFrom="paragraph">
                    <wp:posOffset>635</wp:posOffset>
                  </wp:positionV>
                  <wp:extent cx="1847215" cy="1533525"/>
                  <wp:effectExtent l="0" t="0" r="635" b="9525"/>
                  <wp:wrapNone/>
                  <wp:docPr id="122" name="Imagen 122" descr="C:\Users\claudia.acevedo\Documents\FISCALIZACIÓN\OCTUBRE\GUACOLDA\Fotos Guacolda SAG\Fotos Fiscalizacion\Estacion 6 Cancha de carbon\DSC0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claudia.acevedo\Documents\FISCALIZACIÓN\OCTUBRE\GUACOLDA\Fotos Guacolda SAG\Fotos Fiscalizacion\Estacion 6 Cancha de carbon\DSC0025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47215"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692">
              <w:rPr>
                <w:noProof/>
                <w:lang w:eastAsia="es-CL"/>
              </w:rPr>
              <w:drawing>
                <wp:anchor distT="0" distB="0" distL="114300" distR="114300" simplePos="0" relativeHeight="251727872" behindDoc="0" locked="0" layoutInCell="1" allowOverlap="1" wp14:anchorId="2086E158" wp14:editId="717FA217">
                  <wp:simplePos x="0" y="0"/>
                  <wp:positionH relativeFrom="column">
                    <wp:posOffset>2548255</wp:posOffset>
                  </wp:positionH>
                  <wp:positionV relativeFrom="paragraph">
                    <wp:posOffset>1534159</wp:posOffset>
                  </wp:positionV>
                  <wp:extent cx="1843566" cy="2295525"/>
                  <wp:effectExtent l="0" t="0" r="4445" b="0"/>
                  <wp:wrapNone/>
                  <wp:docPr id="123" name="Imagen 123" descr="C:\Users\claudia.acevedo\AppData\Local\Microsoft\Windows\Temporary Internet Files\Content.Word\DSC0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claudia.acevedo\AppData\Local\Microsoft\Windows\Temporary Internet Files\Content.Word\DSC0025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47850" cy="2300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692">
              <w:rPr>
                <w:noProof/>
                <w:lang w:eastAsia="es-CL"/>
              </w:rPr>
              <w:drawing>
                <wp:inline distT="0" distB="0" distL="0" distR="0" wp14:anchorId="487A443E" wp14:editId="1598C9FB">
                  <wp:extent cx="3302795" cy="3981450"/>
                  <wp:effectExtent l="0" t="0" r="0" b="0"/>
                  <wp:docPr id="121" name="Imagen 121" descr="C:\Users\claudia.acevedo\AppData\Local\Microsoft\Windows\Temporary Internet Files\Content.Word\DSC0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claudia.acevedo\AppData\Local\Microsoft\Windows\Temporary Internet Files\Content.Word\DSC0025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10211" cy="3990390"/>
                          </a:xfrm>
                          <a:prstGeom prst="rect">
                            <a:avLst/>
                          </a:prstGeom>
                          <a:noFill/>
                          <a:ln>
                            <a:noFill/>
                          </a:ln>
                        </pic:spPr>
                      </pic:pic>
                    </a:graphicData>
                  </a:graphic>
                </wp:inline>
              </w:drawing>
            </w:r>
            <w:r w:rsidR="00632692">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632692">
              <w:t xml:space="preserve"> </w:t>
            </w:r>
          </w:p>
        </w:tc>
      </w:tr>
      <w:tr w:rsidR="00496E1E" w:rsidRPr="00A21849" w:rsidTr="00564A0E">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496E1E" w:rsidRPr="00A21849" w:rsidRDefault="00496E1E" w:rsidP="00564A0E">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23</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6E1E" w:rsidRPr="00A21849" w:rsidRDefault="00496E1E" w:rsidP="00564A0E">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496E1E" w:rsidRPr="00A21849" w:rsidRDefault="00496E1E" w:rsidP="00564A0E">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24</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6E1E" w:rsidRPr="00A21849" w:rsidRDefault="00496E1E" w:rsidP="00564A0E">
            <w:pPr>
              <w:rPr>
                <w:b/>
                <w:sz w:val="18"/>
                <w:szCs w:val="18"/>
              </w:rPr>
            </w:pPr>
            <w:r w:rsidRPr="003956FB">
              <w:rPr>
                <w:b/>
                <w:sz w:val="18"/>
                <w:szCs w:val="18"/>
              </w:rPr>
              <w:t xml:space="preserve">Fecha: </w:t>
            </w:r>
            <w:r>
              <w:rPr>
                <w:b/>
                <w:sz w:val="18"/>
                <w:szCs w:val="18"/>
              </w:rPr>
              <w:t>12-10-2016</w:t>
            </w:r>
          </w:p>
        </w:tc>
      </w:tr>
      <w:tr w:rsidR="00496E1E" w:rsidRPr="00A21849" w:rsidTr="00564A0E">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6E1E" w:rsidRPr="00A21849" w:rsidRDefault="00496E1E" w:rsidP="00564A0E">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496E1E" w:rsidRPr="00A21849" w:rsidRDefault="00496E1E" w:rsidP="00564A0E">
            <w:pPr>
              <w:rPr>
                <w:b/>
                <w:sz w:val="18"/>
                <w:szCs w:val="18"/>
              </w:rPr>
            </w:pPr>
            <w:r w:rsidRPr="00A21849">
              <w:rPr>
                <w:b/>
                <w:sz w:val="18"/>
                <w:szCs w:val="18"/>
              </w:rPr>
              <w:t>Coordenada Norte:</w:t>
            </w:r>
            <w:r w:rsidRPr="00A21849">
              <w:rPr>
                <w:sz w:val="18"/>
                <w:szCs w:val="18"/>
              </w:rPr>
              <w:t xml:space="preserve"> </w:t>
            </w:r>
            <w:r w:rsidR="001B1B56" w:rsidRPr="001B1B56">
              <w:rPr>
                <w:sz w:val="18"/>
                <w:szCs w:val="18"/>
              </w:rPr>
              <w:t>6</w:t>
            </w:r>
            <w:r w:rsidR="001B1B56">
              <w:rPr>
                <w:sz w:val="18"/>
                <w:szCs w:val="18"/>
              </w:rPr>
              <w:t>.</w:t>
            </w:r>
            <w:r w:rsidR="001B1B56" w:rsidRPr="001B1B56">
              <w:rPr>
                <w:sz w:val="18"/>
                <w:szCs w:val="18"/>
              </w:rPr>
              <w:t>849</w:t>
            </w:r>
            <w:r w:rsidR="001B1B56">
              <w:rPr>
                <w:sz w:val="18"/>
                <w:szCs w:val="18"/>
              </w:rPr>
              <w:t>.</w:t>
            </w:r>
            <w:r w:rsidR="001B1B56" w:rsidRPr="001B1B56">
              <w:rPr>
                <w:sz w:val="18"/>
                <w:szCs w:val="18"/>
              </w:rPr>
              <w:t>063</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496E1E" w:rsidRPr="00A21849" w:rsidRDefault="00496E1E" w:rsidP="00564A0E">
            <w:pPr>
              <w:rPr>
                <w:b/>
                <w:sz w:val="18"/>
                <w:szCs w:val="18"/>
              </w:rPr>
            </w:pPr>
            <w:r w:rsidRPr="00A21849">
              <w:rPr>
                <w:b/>
                <w:sz w:val="18"/>
                <w:szCs w:val="18"/>
              </w:rPr>
              <w:t>Coordenada Este:</w:t>
            </w:r>
            <w:r w:rsidRPr="00A21849">
              <w:rPr>
                <w:sz w:val="18"/>
                <w:szCs w:val="18"/>
              </w:rPr>
              <w:t xml:space="preserve"> </w:t>
            </w:r>
            <w:r w:rsidR="001B1B56" w:rsidRPr="001B1B56">
              <w:rPr>
                <w:sz w:val="18"/>
                <w:szCs w:val="18"/>
              </w:rPr>
              <w:t>279</w:t>
            </w:r>
            <w:r w:rsidR="001B1B56">
              <w:rPr>
                <w:sz w:val="18"/>
                <w:szCs w:val="18"/>
              </w:rPr>
              <w:t>.</w:t>
            </w:r>
            <w:r w:rsidR="001B1B56" w:rsidRPr="001B1B56">
              <w:rPr>
                <w:sz w:val="18"/>
                <w:szCs w:val="18"/>
              </w:rPr>
              <w:t>207</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496E1E" w:rsidRPr="00A21849" w:rsidRDefault="00496E1E" w:rsidP="00564A0E">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496E1E" w:rsidRPr="00A21849" w:rsidRDefault="00496E1E" w:rsidP="001E1253">
            <w:pPr>
              <w:rPr>
                <w:b/>
                <w:sz w:val="18"/>
                <w:szCs w:val="18"/>
              </w:rPr>
            </w:pPr>
            <w:r w:rsidRPr="00A21849">
              <w:rPr>
                <w:b/>
                <w:sz w:val="18"/>
                <w:szCs w:val="18"/>
              </w:rPr>
              <w:t>Coordenada Norte:</w:t>
            </w:r>
            <w:r w:rsidRPr="00A21849">
              <w:rPr>
                <w:sz w:val="18"/>
                <w:szCs w:val="18"/>
              </w:rPr>
              <w:t xml:space="preserve"> </w:t>
            </w:r>
            <w:r w:rsidR="001B1B56" w:rsidRPr="001B1B56">
              <w:rPr>
                <w:sz w:val="18"/>
                <w:szCs w:val="18"/>
              </w:rPr>
              <w:t>6</w:t>
            </w:r>
            <w:r w:rsidR="001B1B56">
              <w:rPr>
                <w:sz w:val="18"/>
                <w:szCs w:val="18"/>
              </w:rPr>
              <w:t>.</w:t>
            </w:r>
            <w:r w:rsidR="001B1B56" w:rsidRPr="001B1B56">
              <w:rPr>
                <w:sz w:val="18"/>
                <w:szCs w:val="18"/>
              </w:rPr>
              <w:t>849</w:t>
            </w:r>
            <w:r w:rsidR="001B1B56">
              <w:rPr>
                <w:sz w:val="18"/>
                <w:szCs w:val="18"/>
              </w:rPr>
              <w:t>.</w:t>
            </w:r>
            <w:r w:rsidR="001E1253">
              <w:rPr>
                <w:sz w:val="18"/>
                <w:szCs w:val="18"/>
              </w:rPr>
              <w:t>063</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496E1E" w:rsidRPr="00A21849" w:rsidRDefault="00496E1E" w:rsidP="001E1253">
            <w:pPr>
              <w:rPr>
                <w:b/>
                <w:sz w:val="18"/>
                <w:szCs w:val="18"/>
              </w:rPr>
            </w:pPr>
            <w:r w:rsidRPr="00A21849">
              <w:rPr>
                <w:b/>
                <w:sz w:val="18"/>
                <w:szCs w:val="18"/>
              </w:rPr>
              <w:t>Coordenada Este:</w:t>
            </w:r>
            <w:r w:rsidRPr="00A21849">
              <w:rPr>
                <w:sz w:val="18"/>
                <w:szCs w:val="18"/>
              </w:rPr>
              <w:t xml:space="preserve"> </w:t>
            </w:r>
            <w:r w:rsidR="001B1B56" w:rsidRPr="001B1B56">
              <w:rPr>
                <w:sz w:val="18"/>
                <w:szCs w:val="18"/>
              </w:rPr>
              <w:t>279</w:t>
            </w:r>
            <w:r w:rsidR="001B1B56">
              <w:rPr>
                <w:sz w:val="18"/>
                <w:szCs w:val="18"/>
              </w:rPr>
              <w:t>.</w:t>
            </w:r>
            <w:r w:rsidR="001B1B56" w:rsidRPr="001B1B56">
              <w:rPr>
                <w:sz w:val="18"/>
                <w:szCs w:val="18"/>
              </w:rPr>
              <w:t>2</w:t>
            </w:r>
            <w:r w:rsidR="001E1253">
              <w:rPr>
                <w:sz w:val="18"/>
                <w:szCs w:val="18"/>
              </w:rPr>
              <w:t>80</w:t>
            </w:r>
          </w:p>
        </w:tc>
      </w:tr>
      <w:tr w:rsidR="00496E1E" w:rsidRPr="00A21849" w:rsidTr="00564A0E">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632692" w:rsidRDefault="00496E1E" w:rsidP="00632692">
            <w:pPr>
              <w:rPr>
                <w:sz w:val="18"/>
                <w:szCs w:val="18"/>
              </w:rPr>
            </w:pPr>
            <w:r w:rsidRPr="00A21849">
              <w:rPr>
                <w:b/>
                <w:sz w:val="18"/>
                <w:szCs w:val="18"/>
              </w:rPr>
              <w:t>Descripción medio de prueba</w:t>
            </w:r>
            <w:r>
              <w:rPr>
                <w:b/>
                <w:sz w:val="18"/>
                <w:szCs w:val="18"/>
              </w:rPr>
              <w:t>:</w:t>
            </w:r>
            <w:r w:rsidRPr="004355E0">
              <w:rPr>
                <w:sz w:val="18"/>
                <w:szCs w:val="18"/>
              </w:rPr>
              <w:t xml:space="preserve"> </w:t>
            </w:r>
            <w:r w:rsidR="00632692">
              <w:rPr>
                <w:sz w:val="18"/>
                <w:szCs w:val="18"/>
              </w:rPr>
              <w:t>C</w:t>
            </w:r>
            <w:r w:rsidR="00632692" w:rsidRPr="00632692">
              <w:rPr>
                <w:sz w:val="18"/>
                <w:szCs w:val="18"/>
              </w:rPr>
              <w:t>erco perimetral de la cancha de carbón</w:t>
            </w:r>
            <w:r w:rsidR="00632692">
              <w:rPr>
                <w:sz w:val="18"/>
                <w:szCs w:val="18"/>
              </w:rPr>
              <w:t xml:space="preserve">, la cual </w:t>
            </w:r>
            <w:r w:rsidR="00632692" w:rsidRPr="00632692">
              <w:rPr>
                <w:sz w:val="18"/>
                <w:szCs w:val="18"/>
              </w:rPr>
              <w:t>está constituida por 8 paneles de 2 metros de altura cada uno.</w:t>
            </w:r>
            <w:r w:rsidR="001B1B56">
              <w:rPr>
                <w:sz w:val="18"/>
                <w:szCs w:val="18"/>
              </w:rPr>
              <w:t xml:space="preserve"> Al momento de la inspección se</w:t>
            </w:r>
            <w:r w:rsidR="001B1B56">
              <w:t xml:space="preserve"> </w:t>
            </w:r>
            <w:r w:rsidR="001B1B56" w:rsidRPr="001B1B56">
              <w:rPr>
                <w:sz w:val="18"/>
                <w:szCs w:val="18"/>
              </w:rPr>
              <w:t>realizaba la mantención de aquellos q</w:t>
            </w:r>
            <w:r w:rsidR="001B1B56">
              <w:rPr>
                <w:sz w:val="18"/>
                <w:szCs w:val="18"/>
              </w:rPr>
              <w:t>ue se encontraban en mal estado</w:t>
            </w:r>
            <w:r w:rsidR="001B1B56" w:rsidRPr="001B1B56">
              <w:rPr>
                <w:sz w:val="18"/>
                <w:szCs w:val="18"/>
              </w:rPr>
              <w:t>.</w:t>
            </w:r>
            <w:r w:rsidR="00632692" w:rsidRPr="00632692">
              <w:rPr>
                <w:sz w:val="18"/>
                <w:szCs w:val="18"/>
              </w:rPr>
              <w:t xml:space="preserve"> </w:t>
            </w:r>
          </w:p>
          <w:p w:rsidR="00632692" w:rsidRPr="00632692" w:rsidRDefault="00632692" w:rsidP="00632692">
            <w:pPr>
              <w:rPr>
                <w:sz w:val="18"/>
                <w:szCs w:val="18"/>
              </w:rPr>
            </w:pPr>
            <w:r w:rsidRPr="00632692">
              <w:rPr>
                <w:sz w:val="18"/>
                <w:szCs w:val="18"/>
              </w:rPr>
              <w:t xml:space="preserve"> </w:t>
            </w:r>
          </w:p>
          <w:p w:rsidR="00496E1E" w:rsidRPr="00BA0F1C" w:rsidRDefault="00496E1E" w:rsidP="00632692">
            <w:pPr>
              <w:rPr>
                <w:sz w:val="18"/>
                <w:szCs w:val="18"/>
              </w:rPr>
            </w:pP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632692" w:rsidRPr="00A21849" w:rsidRDefault="00496E1E" w:rsidP="00632692">
            <w:pPr>
              <w:rPr>
                <w:sz w:val="18"/>
                <w:szCs w:val="18"/>
              </w:rPr>
            </w:pPr>
            <w:r w:rsidRPr="00A21849">
              <w:rPr>
                <w:b/>
                <w:sz w:val="18"/>
                <w:szCs w:val="18"/>
              </w:rPr>
              <w:t>Descripción medio de prueba:</w:t>
            </w:r>
            <w:r w:rsidRPr="00A21849">
              <w:rPr>
                <w:sz w:val="18"/>
                <w:szCs w:val="18"/>
              </w:rPr>
              <w:t xml:space="preserve"> </w:t>
            </w:r>
            <w:r w:rsidR="00632692">
              <w:rPr>
                <w:sz w:val="18"/>
                <w:szCs w:val="18"/>
              </w:rPr>
              <w:t>Estació</w:t>
            </w:r>
            <w:r w:rsidR="00632692" w:rsidRPr="00632692">
              <w:rPr>
                <w:sz w:val="18"/>
                <w:szCs w:val="18"/>
              </w:rPr>
              <w:t xml:space="preserve">n de monitoreo de material particulado sedimentable </w:t>
            </w:r>
            <w:r w:rsidR="001B1B56">
              <w:rPr>
                <w:sz w:val="18"/>
                <w:szCs w:val="18"/>
              </w:rPr>
              <w:t xml:space="preserve">ubicado </w:t>
            </w:r>
            <w:r w:rsidR="001E1253">
              <w:rPr>
                <w:sz w:val="18"/>
                <w:szCs w:val="18"/>
              </w:rPr>
              <w:t>al interior</w:t>
            </w:r>
            <w:r w:rsidR="00632692">
              <w:rPr>
                <w:sz w:val="18"/>
                <w:szCs w:val="18"/>
              </w:rPr>
              <w:t xml:space="preserve"> de la cancha de carbón.</w:t>
            </w:r>
          </w:p>
          <w:p w:rsidR="00496E1E" w:rsidRPr="00A21849" w:rsidRDefault="00496E1E" w:rsidP="00632692">
            <w:pPr>
              <w:rPr>
                <w:sz w:val="18"/>
                <w:szCs w:val="18"/>
              </w:rPr>
            </w:pPr>
          </w:p>
        </w:tc>
      </w:tr>
    </w:tbl>
    <w:p w:rsidR="00496E1E" w:rsidRDefault="00496E1E" w:rsidP="00871FBA"/>
    <w:p w:rsidR="005A1FD0" w:rsidRDefault="005A1FD0" w:rsidP="00871FBA"/>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9398"/>
      </w:tblGrid>
      <w:tr w:rsidR="00210EEC" w:rsidRPr="00A21849" w:rsidTr="007A528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10EEC" w:rsidRPr="00A21849" w:rsidRDefault="00210EEC" w:rsidP="007A5289">
            <w:pPr>
              <w:jc w:val="center"/>
              <w:rPr>
                <w:b/>
                <w:bCs/>
              </w:rPr>
            </w:pPr>
            <w:r w:rsidRPr="00A21849">
              <w:rPr>
                <w:b/>
                <w:bCs/>
              </w:rPr>
              <w:lastRenderedPageBreak/>
              <w:t xml:space="preserve">Registros </w:t>
            </w:r>
          </w:p>
        </w:tc>
      </w:tr>
      <w:tr w:rsidR="00210EEC" w:rsidRPr="001A1B04" w:rsidTr="007A5289">
        <w:trPr>
          <w:trHeight w:val="3102"/>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10EEC" w:rsidRPr="001A1B04" w:rsidRDefault="00210EEC" w:rsidP="00210EEC">
            <w:pPr>
              <w:jc w:val="center"/>
              <w:rPr>
                <w:b/>
                <w:sz w:val="18"/>
                <w:szCs w:val="18"/>
              </w:rPr>
            </w:pPr>
            <w:r>
              <w:rPr>
                <w:b/>
                <w:noProof/>
                <w:sz w:val="18"/>
                <w:szCs w:val="18"/>
                <w:lang w:eastAsia="es-CL"/>
              </w:rPr>
              <mc:AlternateContent>
                <mc:Choice Requires="wps">
                  <w:drawing>
                    <wp:anchor distT="0" distB="0" distL="114300" distR="114300" simplePos="0" relativeHeight="251798528" behindDoc="0" locked="0" layoutInCell="1" allowOverlap="1" wp14:anchorId="2189524A" wp14:editId="2C26ABE3">
                      <wp:simplePos x="0" y="0"/>
                      <wp:positionH relativeFrom="column">
                        <wp:posOffset>3869690</wp:posOffset>
                      </wp:positionH>
                      <wp:positionV relativeFrom="paragraph">
                        <wp:posOffset>977900</wp:posOffset>
                      </wp:positionV>
                      <wp:extent cx="171450" cy="152400"/>
                      <wp:effectExtent l="38100" t="0" r="19050" b="57150"/>
                      <wp:wrapNone/>
                      <wp:docPr id="200" name="200 Conector recto de flecha"/>
                      <wp:cNvGraphicFramePr/>
                      <a:graphic xmlns:a="http://schemas.openxmlformats.org/drawingml/2006/main">
                        <a:graphicData uri="http://schemas.microsoft.com/office/word/2010/wordprocessingShape">
                          <wps:wsp>
                            <wps:cNvCnPr/>
                            <wps:spPr>
                              <a:xfrm flipH="1">
                                <a:off x="0" y="0"/>
                                <a:ext cx="171450" cy="152400"/>
                              </a:xfrm>
                              <a:prstGeom prst="straightConnector1">
                                <a:avLst/>
                              </a:prstGeom>
                              <a:noFill/>
                              <a:ln w="25400" cap="flat" cmpd="sng" algn="ctr">
                                <a:solidFill>
                                  <a:srgbClr val="C00000"/>
                                </a:solidFill>
                                <a:prstDash val="solid"/>
                                <a:tailEnd type="arrow"/>
                              </a:ln>
                              <a:effectLst/>
                            </wps:spPr>
                            <wps:bodyPr/>
                          </wps:wsp>
                        </a:graphicData>
                      </a:graphic>
                    </wp:anchor>
                  </w:drawing>
                </mc:Choice>
                <mc:Fallback>
                  <w:pict>
                    <v:shapetype id="_x0000_t32" coordsize="21600,21600" o:spt="32" o:oned="t" path="m,l21600,21600e" filled="f">
                      <v:path arrowok="t" fillok="f" o:connecttype="none"/>
                      <o:lock v:ext="edit" shapetype="t"/>
                    </v:shapetype>
                    <v:shape id="200 Conector recto de flecha" o:spid="_x0000_s1026" type="#_x0000_t32" style="position:absolute;margin-left:304.7pt;margin-top:77pt;width:13.5pt;height:12pt;flip:x;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" strokecolor="#c00000" strokeweight="2pt">
                      <v:stroke endarrow="open"/>
                    </v:shape>
                  </w:pict>
                </mc:Fallback>
              </mc:AlternateContent>
            </w:r>
            <w:r>
              <w:rPr>
                <w:b/>
                <w:noProof/>
                <w:sz w:val="18"/>
                <w:szCs w:val="18"/>
                <w:lang w:eastAsia="es-CL"/>
              </w:rPr>
              <w:drawing>
                <wp:inline distT="0" distB="0" distL="0" distR="0" wp14:anchorId="629CF67C" wp14:editId="3AA8D6C7">
                  <wp:extent cx="4370182" cy="3277210"/>
                  <wp:effectExtent l="0" t="0" r="0" b="0"/>
                  <wp:docPr id="204" name="Imagen 204" descr="C:\Users\claudia.acevedo\Documents\FISCALIZACIÓN\AÑO 2016\OCTUBRE\GUACOLDA\2016\SAG\Fotos Guacolda SAG\Fotos Fiscalizacion\Estacion 6 Cancha de carbon\DSC0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a.acevedo\Documents\FISCALIZACIÓN\AÑO 2016\OCTUBRE\GUACOLDA\2016\SAG\Fotos Guacolda SAG\Fotos Fiscalizacion\Estacion 6 Cancha de carbon\DSC0025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367761" cy="3275395"/>
                          </a:xfrm>
                          <a:prstGeom prst="rect">
                            <a:avLst/>
                          </a:prstGeom>
                          <a:noFill/>
                          <a:ln>
                            <a:noFill/>
                          </a:ln>
                        </pic:spPr>
                      </pic:pic>
                    </a:graphicData>
                  </a:graphic>
                </wp:inline>
              </w:drawing>
            </w:r>
          </w:p>
        </w:tc>
      </w:tr>
      <w:tr w:rsidR="00210EEC" w:rsidRPr="00A21849" w:rsidTr="007A5289">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210EEC" w:rsidRPr="00A21849" w:rsidRDefault="00210EEC" w:rsidP="007A5289">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25</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43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10EEC" w:rsidRPr="00A21849" w:rsidRDefault="00210EEC" w:rsidP="007A5289">
            <w:pPr>
              <w:rPr>
                <w:b/>
                <w:sz w:val="18"/>
                <w:szCs w:val="18"/>
              </w:rPr>
            </w:pPr>
            <w:r>
              <w:rPr>
                <w:b/>
                <w:sz w:val="18"/>
                <w:szCs w:val="18"/>
              </w:rPr>
              <w:t>Fecha</w:t>
            </w:r>
            <w:r w:rsidRPr="00A21849">
              <w:rPr>
                <w:b/>
                <w:sz w:val="18"/>
                <w:szCs w:val="18"/>
              </w:rPr>
              <w:t>:</w:t>
            </w:r>
            <w:r>
              <w:rPr>
                <w:b/>
                <w:sz w:val="18"/>
                <w:szCs w:val="18"/>
              </w:rPr>
              <w:t xml:space="preserve"> 12-10-2016</w:t>
            </w:r>
          </w:p>
        </w:tc>
      </w:tr>
      <w:tr w:rsidR="00210EEC" w:rsidRPr="00A21849" w:rsidTr="007A5289">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10EEC" w:rsidRPr="00A21849" w:rsidRDefault="00210EEC" w:rsidP="007A5289">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210EEC" w:rsidRPr="00A21849" w:rsidRDefault="00210EEC" w:rsidP="00210EEC">
            <w:pPr>
              <w:rPr>
                <w:b/>
                <w:sz w:val="18"/>
                <w:szCs w:val="18"/>
              </w:rPr>
            </w:pPr>
            <w:r w:rsidRPr="00A21849">
              <w:rPr>
                <w:b/>
                <w:sz w:val="18"/>
                <w:szCs w:val="18"/>
              </w:rPr>
              <w:t>Coordenada Norte:</w:t>
            </w:r>
            <w:r w:rsidRPr="00A21849">
              <w:rPr>
                <w:sz w:val="18"/>
                <w:szCs w:val="18"/>
              </w:rPr>
              <w:t xml:space="preserve"> </w:t>
            </w:r>
            <w:r w:rsidRPr="00210EEC">
              <w:rPr>
                <w:sz w:val="18"/>
                <w:szCs w:val="18"/>
              </w:rPr>
              <w:t>6.849.063</w:t>
            </w:r>
          </w:p>
        </w:tc>
        <w:tc>
          <w:tcPr>
            <w:tcW w:w="3422" w:type="pct"/>
            <w:tcBorders>
              <w:top w:val="single" w:sz="4" w:space="0" w:color="auto"/>
              <w:left w:val="nil"/>
              <w:bottom w:val="single" w:sz="4" w:space="0" w:color="auto"/>
              <w:right w:val="single" w:sz="4" w:space="0" w:color="000000"/>
            </w:tcBorders>
            <w:shd w:val="clear" w:color="auto" w:fill="auto"/>
            <w:noWrap/>
            <w:vAlign w:val="center"/>
            <w:hideMark/>
          </w:tcPr>
          <w:p w:rsidR="00210EEC" w:rsidRPr="00A21849" w:rsidRDefault="00210EEC" w:rsidP="00210EEC">
            <w:pPr>
              <w:rPr>
                <w:b/>
                <w:sz w:val="18"/>
                <w:szCs w:val="18"/>
              </w:rPr>
            </w:pPr>
            <w:r w:rsidRPr="00A21849">
              <w:rPr>
                <w:b/>
                <w:sz w:val="18"/>
                <w:szCs w:val="18"/>
              </w:rPr>
              <w:t>Coordenada Este:</w:t>
            </w:r>
            <w:r w:rsidRPr="00A21849">
              <w:rPr>
                <w:sz w:val="18"/>
                <w:szCs w:val="18"/>
              </w:rPr>
              <w:t xml:space="preserve"> </w:t>
            </w:r>
            <w:r w:rsidRPr="00210EEC">
              <w:rPr>
                <w:sz w:val="18"/>
                <w:szCs w:val="18"/>
              </w:rPr>
              <w:t>279.207</w:t>
            </w:r>
          </w:p>
        </w:tc>
      </w:tr>
      <w:tr w:rsidR="00210EEC" w:rsidRPr="00A21849" w:rsidTr="007A5289">
        <w:trPr>
          <w:trHeight w:val="43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10EEC" w:rsidRPr="00A21849" w:rsidRDefault="00210EEC" w:rsidP="00210EEC">
            <w:pPr>
              <w:rPr>
                <w:sz w:val="18"/>
                <w:szCs w:val="18"/>
              </w:rPr>
            </w:pPr>
            <w:r w:rsidRPr="00A21849">
              <w:rPr>
                <w:b/>
                <w:sz w:val="18"/>
                <w:szCs w:val="18"/>
              </w:rPr>
              <w:t>Descripción medio de prueba</w:t>
            </w:r>
            <w:r>
              <w:rPr>
                <w:b/>
                <w:sz w:val="18"/>
                <w:szCs w:val="18"/>
              </w:rPr>
              <w:t>:</w:t>
            </w:r>
            <w:r w:rsidRPr="004355E0">
              <w:rPr>
                <w:sz w:val="18"/>
                <w:szCs w:val="18"/>
              </w:rPr>
              <w:t xml:space="preserve"> </w:t>
            </w:r>
            <w:r w:rsidRPr="00210EEC">
              <w:rPr>
                <w:sz w:val="18"/>
                <w:szCs w:val="18"/>
              </w:rPr>
              <w:t>Apilador Radial en cancha de Acopio de Carbón.</w:t>
            </w:r>
          </w:p>
        </w:tc>
      </w:tr>
    </w:tbl>
    <w:p w:rsidR="00210EEC" w:rsidRDefault="00210EEC" w:rsidP="00871FBA"/>
    <w:p w:rsidR="00210EEC" w:rsidRDefault="00210EEC" w:rsidP="00871FBA"/>
    <w:p w:rsidR="00210EEC" w:rsidRDefault="00210EEC" w:rsidP="00871FBA"/>
    <w:p w:rsidR="00210EEC" w:rsidRDefault="00210EEC" w:rsidP="00871FBA"/>
    <w:p w:rsidR="00210EEC" w:rsidRDefault="00210EEC" w:rsidP="00871FBA"/>
    <w:p w:rsidR="00210EEC" w:rsidRDefault="00210EEC" w:rsidP="00871FBA"/>
    <w:p w:rsidR="00210EEC" w:rsidRDefault="00210EEC" w:rsidP="00871FBA"/>
    <w:p w:rsidR="00210EEC" w:rsidRDefault="00210EEC" w:rsidP="00871FBA"/>
    <w:p w:rsidR="00210EEC" w:rsidRDefault="00210EEC" w:rsidP="00871FBA"/>
    <w:p w:rsidR="00210EEC" w:rsidRDefault="00210EEC" w:rsidP="00871FBA"/>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11940"/>
      </w:tblGrid>
      <w:tr w:rsidR="00FD1A31" w:rsidRPr="0025129B" w:rsidTr="007A5289">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D1A31" w:rsidRPr="00AC215D" w:rsidRDefault="00FD1A31" w:rsidP="007A5289">
            <w:pPr>
              <w:jc w:val="center"/>
              <w:rPr>
                <w:rFonts w:eastAsia="Times New Roman"/>
                <w:b/>
                <w:color w:val="000000"/>
                <w:sz w:val="20"/>
                <w:szCs w:val="20"/>
                <w:lang w:eastAsia="es-CL"/>
              </w:rPr>
            </w:pPr>
            <w:r w:rsidRPr="00AC215D">
              <w:rPr>
                <w:rFonts w:eastAsia="Times New Roman"/>
                <w:b/>
                <w:color w:val="000000"/>
                <w:sz w:val="20"/>
                <w:szCs w:val="20"/>
                <w:lang w:eastAsia="es-CL"/>
              </w:rPr>
              <w:lastRenderedPageBreak/>
              <w:t>Registros</w:t>
            </w:r>
          </w:p>
        </w:tc>
      </w:tr>
      <w:tr w:rsidR="00FD1A31" w:rsidRPr="0025129B" w:rsidTr="007A5289">
        <w:trPr>
          <w:trHeight w:val="2805"/>
          <w:jc w:val="center"/>
        </w:trPr>
        <w:tc>
          <w:tcPr>
            <w:tcW w:w="5000" w:type="pct"/>
            <w:gridSpan w:val="2"/>
            <w:shd w:val="clear" w:color="auto" w:fill="auto"/>
            <w:noWrap/>
            <w:vAlign w:val="center"/>
            <w:hideMark/>
          </w:tcPr>
          <w:p w:rsidR="00FD1A31" w:rsidRPr="0025129B" w:rsidRDefault="00FD1A31" w:rsidP="0002215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A446110" wp14:editId="2C4C9BAC">
                  <wp:extent cx="4972050" cy="3162571"/>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77746" cy="3166194"/>
                          </a:xfrm>
                          <a:prstGeom prst="rect">
                            <a:avLst/>
                          </a:prstGeom>
                          <a:noFill/>
                          <a:ln>
                            <a:noFill/>
                          </a:ln>
                        </pic:spPr>
                      </pic:pic>
                    </a:graphicData>
                  </a:graphic>
                </wp:inline>
              </w:drawing>
            </w:r>
          </w:p>
        </w:tc>
      </w:tr>
      <w:tr w:rsidR="00FD1A31" w:rsidRPr="0025129B" w:rsidTr="007A5289">
        <w:trPr>
          <w:trHeight w:val="300"/>
          <w:jc w:val="center"/>
        </w:trPr>
        <w:tc>
          <w:tcPr>
            <w:tcW w:w="646" w:type="pct"/>
            <w:shd w:val="clear" w:color="auto" w:fill="auto"/>
            <w:noWrap/>
            <w:vAlign w:val="center"/>
          </w:tcPr>
          <w:p w:rsidR="00FD1A31" w:rsidRPr="00963D1F" w:rsidRDefault="00FD1A31" w:rsidP="00FD1A31">
            <w:pPr>
              <w:pStyle w:val="Epgrafe"/>
              <w:rPr>
                <w:rFonts w:eastAsia="Times New Roman"/>
                <w:color w:val="000000"/>
                <w:highlight w:val="yellow"/>
                <w:lang w:eastAsia="es-CL"/>
              </w:rPr>
            </w:pPr>
            <w:r>
              <w:rPr>
                <w:rFonts w:eastAsia="Times New Roman" w:cs="Times New Roman"/>
                <w:color w:val="000000"/>
                <w:szCs w:val="18"/>
                <w:lang w:eastAsia="es-CL"/>
              </w:rPr>
              <w:t>Figu</w:t>
            </w:r>
            <w:r w:rsidR="004274E7">
              <w:rPr>
                <w:rFonts w:eastAsia="Times New Roman" w:cs="Times New Roman"/>
                <w:color w:val="000000"/>
                <w:szCs w:val="18"/>
                <w:lang w:eastAsia="es-CL"/>
              </w:rPr>
              <w:t>ra 3</w:t>
            </w:r>
            <w:r>
              <w:rPr>
                <w:rFonts w:eastAsia="Times New Roman" w:cs="Times New Roman"/>
                <w:color w:val="000000"/>
                <w:szCs w:val="18"/>
                <w:lang w:eastAsia="es-CL"/>
              </w:rPr>
              <w:t>.</w:t>
            </w:r>
          </w:p>
        </w:tc>
        <w:tc>
          <w:tcPr>
            <w:tcW w:w="4354" w:type="pct"/>
            <w:shd w:val="clear" w:color="auto" w:fill="auto"/>
            <w:noWrap/>
            <w:vAlign w:val="center"/>
          </w:tcPr>
          <w:p w:rsidR="00FD1A31" w:rsidRPr="0025129B" w:rsidRDefault="00FD1A31" w:rsidP="00FD1A31">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r w:rsidRPr="00FD1A31">
              <w:rPr>
                <w:rFonts w:eastAsia="Times New Roman"/>
                <w:color w:val="000000"/>
                <w:sz w:val="18"/>
                <w:szCs w:val="18"/>
                <w:lang w:eastAsia="es-CL"/>
              </w:rPr>
              <w:t>Elaboración SAG a partir de información entregada por el Titular en documentos Informes Calidad de Aire MPS mes de enero a septiembre 2016.</w:t>
            </w:r>
          </w:p>
        </w:tc>
      </w:tr>
      <w:tr w:rsidR="00FD1A31" w:rsidRPr="0025129B" w:rsidTr="007A5289">
        <w:trPr>
          <w:trHeight w:val="257"/>
          <w:jc w:val="center"/>
        </w:trPr>
        <w:tc>
          <w:tcPr>
            <w:tcW w:w="5000" w:type="pct"/>
            <w:gridSpan w:val="2"/>
            <w:shd w:val="clear" w:color="auto" w:fill="auto"/>
            <w:hideMark/>
          </w:tcPr>
          <w:p w:rsidR="00FD1A31" w:rsidRPr="00FD1A31" w:rsidRDefault="00FD1A31" w:rsidP="00FD1A3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A165DA">
              <w:rPr>
                <w:rFonts w:eastAsia="Times New Roman"/>
                <w:color w:val="000000"/>
                <w:sz w:val="18"/>
                <w:szCs w:val="18"/>
                <w:lang w:eastAsia="es-CL"/>
              </w:rPr>
              <w:t xml:space="preserve"> </w:t>
            </w:r>
            <w:r w:rsidRPr="00FD1A31">
              <w:rPr>
                <w:rFonts w:eastAsia="Times New Roman"/>
                <w:color w:val="000000"/>
                <w:sz w:val="18"/>
                <w:szCs w:val="18"/>
                <w:lang w:eastAsia="es-CL"/>
              </w:rPr>
              <w:t>En amarillo se muestra ubicación de las 4 estaciones de monitoreo de Material Particulado Sedimentable respecto a la cancha de acopio de Carbón.</w:t>
            </w:r>
          </w:p>
          <w:p w:rsidR="00FD1A31" w:rsidRPr="00471B95" w:rsidRDefault="00FD1A31" w:rsidP="00FD1A31">
            <w:pPr>
              <w:rPr>
                <w:rFonts w:eastAsia="Times New Roman"/>
                <w:color w:val="000000"/>
                <w:sz w:val="18"/>
                <w:szCs w:val="18"/>
                <w:lang w:val="es-ES_tradnl" w:eastAsia="es-CL"/>
              </w:rPr>
            </w:pPr>
            <w:r w:rsidRPr="00FD1A31">
              <w:rPr>
                <w:rFonts w:eastAsia="Times New Roman"/>
                <w:color w:val="000000"/>
                <w:sz w:val="18"/>
                <w:szCs w:val="18"/>
                <w:lang w:eastAsia="es-CL"/>
              </w:rPr>
              <w:t>Coordenadas DATUM WGS84 H</w:t>
            </w:r>
            <w:r>
              <w:rPr>
                <w:rFonts w:eastAsia="Times New Roman"/>
                <w:color w:val="000000"/>
                <w:sz w:val="18"/>
                <w:szCs w:val="18"/>
                <w:lang w:eastAsia="es-CL"/>
              </w:rPr>
              <w:t xml:space="preserve"> </w:t>
            </w:r>
            <w:r w:rsidRPr="00FD1A31">
              <w:rPr>
                <w:rFonts w:eastAsia="Times New Roman"/>
                <w:color w:val="000000"/>
                <w:sz w:val="18"/>
                <w:szCs w:val="18"/>
                <w:lang w:eastAsia="es-CL"/>
              </w:rPr>
              <w:t>(19S)</w:t>
            </w:r>
            <w:r>
              <w:rPr>
                <w:rFonts w:eastAsia="Times New Roman"/>
                <w:color w:val="000000"/>
                <w:sz w:val="18"/>
                <w:szCs w:val="18"/>
                <w:lang w:eastAsia="es-CL"/>
              </w:rPr>
              <w:t xml:space="preserve">: </w:t>
            </w:r>
            <w:r w:rsidRPr="00FD1A31">
              <w:rPr>
                <w:rFonts w:eastAsia="Times New Roman"/>
                <w:color w:val="000000"/>
                <w:sz w:val="18"/>
                <w:szCs w:val="18"/>
                <w:lang w:eastAsia="es-CL"/>
              </w:rPr>
              <w:t>Estación 1: 279.339 E, 6.848.882N</w:t>
            </w:r>
            <w:r>
              <w:rPr>
                <w:rFonts w:eastAsia="Times New Roman"/>
                <w:color w:val="000000"/>
                <w:sz w:val="18"/>
                <w:szCs w:val="18"/>
                <w:lang w:eastAsia="es-CL"/>
              </w:rPr>
              <w:t xml:space="preserve">; </w:t>
            </w:r>
            <w:r w:rsidRPr="00FD1A31">
              <w:rPr>
                <w:rFonts w:eastAsia="Times New Roman"/>
                <w:color w:val="000000"/>
                <w:sz w:val="18"/>
                <w:szCs w:val="18"/>
                <w:lang w:eastAsia="es-CL"/>
              </w:rPr>
              <w:t>Estación 2: 279.394 E, 6.849.187N</w:t>
            </w:r>
            <w:r>
              <w:rPr>
                <w:rFonts w:eastAsia="Times New Roman"/>
                <w:color w:val="000000"/>
                <w:sz w:val="18"/>
                <w:szCs w:val="18"/>
                <w:lang w:eastAsia="es-CL"/>
              </w:rPr>
              <w:t xml:space="preserve">; </w:t>
            </w:r>
            <w:r w:rsidRPr="00FD1A31">
              <w:rPr>
                <w:rFonts w:eastAsia="Times New Roman"/>
                <w:color w:val="000000"/>
                <w:sz w:val="18"/>
                <w:szCs w:val="18"/>
                <w:lang w:eastAsia="es-CL"/>
              </w:rPr>
              <w:t>Estación 3: 279.280 E, 6.849.103N</w:t>
            </w:r>
            <w:r>
              <w:rPr>
                <w:rFonts w:eastAsia="Times New Roman"/>
                <w:color w:val="000000"/>
                <w:sz w:val="18"/>
                <w:szCs w:val="18"/>
                <w:lang w:eastAsia="es-CL"/>
              </w:rPr>
              <w:t xml:space="preserve">; </w:t>
            </w:r>
            <w:r w:rsidRPr="00FD1A31">
              <w:rPr>
                <w:rFonts w:eastAsia="Times New Roman"/>
                <w:color w:val="000000"/>
                <w:sz w:val="18"/>
                <w:szCs w:val="18"/>
                <w:lang w:eastAsia="es-CL"/>
              </w:rPr>
              <w:t>Estación 4: 278.853 E, 6.849.079N</w:t>
            </w:r>
            <w:r>
              <w:rPr>
                <w:rFonts w:eastAsia="Times New Roman"/>
                <w:color w:val="000000"/>
                <w:sz w:val="18"/>
                <w:szCs w:val="18"/>
                <w:lang w:eastAsia="es-CL"/>
              </w:rPr>
              <w:t>.</w:t>
            </w:r>
          </w:p>
        </w:tc>
      </w:tr>
    </w:tbl>
    <w:p w:rsidR="003E6FFC" w:rsidRDefault="003E6FFC" w:rsidP="003E6FFC">
      <w:pPr>
        <w:pStyle w:val="Ttulo3"/>
        <w:numPr>
          <w:ilvl w:val="0"/>
          <w:numId w:val="0"/>
        </w:numPr>
        <w:ind w:left="720"/>
      </w:pPr>
    </w:p>
    <w:p w:rsidR="004274E7" w:rsidRDefault="004274E7" w:rsidP="004274E7"/>
    <w:p w:rsidR="004274E7" w:rsidRDefault="004274E7" w:rsidP="004274E7"/>
    <w:p w:rsidR="004274E7" w:rsidRDefault="004274E7" w:rsidP="004274E7"/>
    <w:p w:rsidR="004274E7" w:rsidRDefault="004274E7" w:rsidP="004274E7"/>
    <w:p w:rsidR="004274E7" w:rsidRDefault="004274E7" w:rsidP="004274E7"/>
    <w:p w:rsidR="004274E7" w:rsidRDefault="004274E7" w:rsidP="004274E7"/>
    <w:p w:rsidR="004274E7" w:rsidRDefault="004274E7" w:rsidP="004274E7"/>
    <w:p w:rsidR="004274E7" w:rsidRDefault="004274E7" w:rsidP="004274E7"/>
    <w:p w:rsidR="004274E7" w:rsidRDefault="004274E7" w:rsidP="004274E7"/>
    <w:p w:rsidR="004274E7" w:rsidRDefault="004274E7" w:rsidP="004274E7"/>
    <w:p w:rsidR="004274E7" w:rsidRDefault="004274E7" w:rsidP="004274E7"/>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11940"/>
      </w:tblGrid>
      <w:tr w:rsidR="004274E7" w:rsidRPr="0025129B" w:rsidTr="00EF4138">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74E7" w:rsidRPr="00AC215D" w:rsidRDefault="004274E7" w:rsidP="00EF4138">
            <w:pPr>
              <w:jc w:val="center"/>
              <w:rPr>
                <w:rFonts w:eastAsia="Times New Roman"/>
                <w:b/>
                <w:color w:val="000000"/>
                <w:sz w:val="20"/>
                <w:szCs w:val="20"/>
                <w:lang w:eastAsia="es-CL"/>
              </w:rPr>
            </w:pPr>
            <w:r w:rsidRPr="00AC215D">
              <w:rPr>
                <w:rFonts w:eastAsia="Times New Roman"/>
                <w:b/>
                <w:color w:val="000000"/>
                <w:sz w:val="20"/>
                <w:szCs w:val="20"/>
                <w:lang w:eastAsia="es-CL"/>
              </w:rPr>
              <w:lastRenderedPageBreak/>
              <w:t>Registros</w:t>
            </w:r>
          </w:p>
        </w:tc>
      </w:tr>
      <w:tr w:rsidR="004274E7" w:rsidRPr="0025129B" w:rsidTr="00EF4138">
        <w:trPr>
          <w:trHeight w:val="2805"/>
          <w:jc w:val="center"/>
        </w:trPr>
        <w:tc>
          <w:tcPr>
            <w:tcW w:w="5000" w:type="pct"/>
            <w:gridSpan w:val="2"/>
            <w:shd w:val="clear" w:color="auto" w:fill="auto"/>
            <w:noWrap/>
            <w:vAlign w:val="center"/>
            <w:hideMark/>
          </w:tcPr>
          <w:p w:rsidR="004274E7" w:rsidRPr="0025129B" w:rsidRDefault="004274E7" w:rsidP="00EF4138">
            <w:pPr>
              <w:jc w:val="center"/>
              <w:rPr>
                <w:rFonts w:eastAsia="Times New Roman"/>
                <w:color w:val="000000"/>
                <w:sz w:val="20"/>
                <w:szCs w:val="20"/>
                <w:lang w:eastAsia="es-CL"/>
              </w:rPr>
            </w:pPr>
            <w:r>
              <w:rPr>
                <w:noProof/>
                <w:lang w:eastAsia="es-CL"/>
              </w:rPr>
              <w:drawing>
                <wp:inline distT="0" distB="0" distL="0" distR="0" wp14:anchorId="11FCEEE1" wp14:editId="2F64D59A">
                  <wp:extent cx="5050582" cy="4241800"/>
                  <wp:effectExtent l="0" t="0" r="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extLst>
                              <a:ext uri="{28A0092B-C50C-407E-A947-70E740481C1C}">
                                <a14:useLocalDpi xmlns:a14="http://schemas.microsoft.com/office/drawing/2010/main" val="0"/>
                              </a:ext>
                            </a:extLst>
                          </a:blip>
                          <a:srcRect b="-1"/>
                          <a:stretch/>
                        </pic:blipFill>
                        <pic:spPr bwMode="auto">
                          <a:xfrm>
                            <a:off x="0" y="0"/>
                            <a:ext cx="5053999" cy="4244670"/>
                          </a:xfrm>
                          <a:prstGeom prst="rect">
                            <a:avLst/>
                          </a:prstGeom>
                          <a:ln>
                            <a:noFill/>
                          </a:ln>
                          <a:extLst>
                            <a:ext uri="{53640926-AAD7-44D8-BBD7-CCE9431645EC}">
                              <a14:shadowObscured xmlns:a14="http://schemas.microsoft.com/office/drawing/2010/main"/>
                            </a:ext>
                          </a:extLst>
                        </pic:spPr>
                      </pic:pic>
                    </a:graphicData>
                  </a:graphic>
                </wp:inline>
              </w:drawing>
            </w:r>
          </w:p>
        </w:tc>
      </w:tr>
      <w:tr w:rsidR="004274E7" w:rsidRPr="0025129B" w:rsidTr="00EF4138">
        <w:trPr>
          <w:trHeight w:val="300"/>
          <w:jc w:val="center"/>
        </w:trPr>
        <w:tc>
          <w:tcPr>
            <w:tcW w:w="646" w:type="pct"/>
            <w:shd w:val="clear" w:color="auto" w:fill="auto"/>
            <w:noWrap/>
            <w:vAlign w:val="center"/>
          </w:tcPr>
          <w:p w:rsidR="004274E7" w:rsidRPr="00963D1F" w:rsidRDefault="004274E7" w:rsidP="00EF4138">
            <w:pPr>
              <w:pStyle w:val="Epgrafe"/>
              <w:rPr>
                <w:rFonts w:eastAsia="Times New Roman"/>
                <w:color w:val="000000"/>
                <w:highlight w:val="yellow"/>
                <w:lang w:eastAsia="es-CL"/>
              </w:rPr>
            </w:pPr>
            <w:r w:rsidRPr="005A1FD0">
              <w:rPr>
                <w:rFonts w:eastAsia="Times New Roman" w:cs="Times New Roman"/>
                <w:color w:val="000000"/>
                <w:szCs w:val="18"/>
                <w:lang w:eastAsia="es-CL"/>
              </w:rPr>
              <w:t>Registro 1.</w:t>
            </w:r>
          </w:p>
        </w:tc>
        <w:tc>
          <w:tcPr>
            <w:tcW w:w="4354" w:type="pct"/>
            <w:shd w:val="clear" w:color="auto" w:fill="auto"/>
            <w:noWrap/>
            <w:vAlign w:val="center"/>
          </w:tcPr>
          <w:p w:rsidR="004274E7" w:rsidRPr="0025129B" w:rsidRDefault="004274E7" w:rsidP="00EF4138">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r w:rsidRPr="002303C4">
              <w:rPr>
                <w:rFonts w:eastAsia="Times New Roman"/>
                <w:color w:val="000000"/>
                <w:sz w:val="18"/>
                <w:szCs w:val="18"/>
                <w:lang w:eastAsia="es-CL"/>
              </w:rPr>
              <w:t xml:space="preserve">Elaboración propia en base </w:t>
            </w:r>
            <w:r>
              <w:rPr>
                <w:rFonts w:eastAsia="Times New Roman"/>
                <w:color w:val="000000"/>
                <w:sz w:val="18"/>
                <w:szCs w:val="18"/>
                <w:lang w:eastAsia="es-CL"/>
              </w:rPr>
              <w:t>a la información remitida por el titular en Carta Conductora VPO-DMA-180-2106</w:t>
            </w:r>
          </w:p>
        </w:tc>
      </w:tr>
      <w:tr w:rsidR="004274E7" w:rsidRPr="0025129B" w:rsidTr="00EF4138">
        <w:trPr>
          <w:trHeight w:val="257"/>
          <w:jc w:val="center"/>
        </w:trPr>
        <w:tc>
          <w:tcPr>
            <w:tcW w:w="5000" w:type="pct"/>
            <w:gridSpan w:val="2"/>
            <w:shd w:val="clear" w:color="auto" w:fill="auto"/>
            <w:hideMark/>
          </w:tcPr>
          <w:p w:rsidR="004274E7" w:rsidRPr="00471B95" w:rsidRDefault="004274E7" w:rsidP="00EF4138">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A165DA">
              <w:rPr>
                <w:rFonts w:eastAsia="Times New Roman"/>
                <w:color w:val="000000"/>
                <w:sz w:val="18"/>
                <w:szCs w:val="18"/>
                <w:lang w:eastAsia="es-CL"/>
              </w:rPr>
              <w:t xml:space="preserve"> </w:t>
            </w:r>
            <w:r>
              <w:rPr>
                <w:rFonts w:eastAsia="Times New Roman"/>
                <w:color w:val="000000"/>
                <w:sz w:val="18"/>
                <w:szCs w:val="18"/>
                <w:lang w:eastAsia="es-CL"/>
              </w:rPr>
              <w:t>Registros promedios mensuales de MPS en mg/m</w:t>
            </w:r>
            <w:r>
              <w:rPr>
                <w:rFonts w:eastAsia="Times New Roman"/>
                <w:color w:val="000000"/>
                <w:sz w:val="18"/>
                <w:szCs w:val="18"/>
                <w:vertAlign w:val="superscript"/>
                <w:lang w:eastAsia="es-CL"/>
              </w:rPr>
              <w:t>2</w:t>
            </w:r>
            <w:r>
              <w:rPr>
                <w:rFonts w:eastAsia="Times New Roman"/>
                <w:color w:val="000000"/>
                <w:sz w:val="18"/>
                <w:szCs w:val="18"/>
                <w:lang w:eastAsia="es-CL"/>
              </w:rPr>
              <w:t xml:space="preserve"> para los cuatro puntos de monitoreo instalados en los alrededores de las canchas de combustibles de la central generadora. Se destaca que el valor promedio mensual establecido por el DS N°4 que norma la emisión de MPS es de 150 mg/m</w:t>
            </w:r>
            <w:r>
              <w:rPr>
                <w:rFonts w:eastAsia="Times New Roman"/>
                <w:color w:val="000000"/>
                <w:sz w:val="18"/>
                <w:szCs w:val="18"/>
                <w:vertAlign w:val="superscript"/>
                <w:lang w:eastAsia="es-CL"/>
              </w:rPr>
              <w:t>2</w:t>
            </w:r>
            <w:r>
              <w:rPr>
                <w:rFonts w:eastAsia="Times New Roman"/>
                <w:color w:val="000000"/>
                <w:sz w:val="18"/>
                <w:szCs w:val="18"/>
                <w:lang w:eastAsia="es-CL"/>
              </w:rPr>
              <w:t>/día.</w:t>
            </w:r>
          </w:p>
        </w:tc>
      </w:tr>
    </w:tbl>
    <w:p w:rsidR="004274E7" w:rsidRDefault="004274E7" w:rsidP="004274E7">
      <w:pPr>
        <w:pStyle w:val="Ttulo3"/>
        <w:numPr>
          <w:ilvl w:val="0"/>
          <w:numId w:val="0"/>
        </w:numPr>
        <w:ind w:left="720"/>
      </w:pPr>
    </w:p>
    <w:p w:rsidR="004274E7" w:rsidRDefault="004274E7" w:rsidP="004274E7"/>
    <w:p w:rsidR="004274E7" w:rsidRDefault="004274E7" w:rsidP="004274E7"/>
    <w:p w:rsidR="004274E7" w:rsidRDefault="004274E7" w:rsidP="004274E7"/>
    <w:p w:rsidR="004274E7" w:rsidRDefault="004274E7" w:rsidP="004274E7"/>
    <w:p w:rsidR="004274E7" w:rsidRDefault="004274E7" w:rsidP="004274E7"/>
    <w:p w:rsidR="004274E7" w:rsidRDefault="004274E7" w:rsidP="004274E7"/>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11940"/>
      </w:tblGrid>
      <w:tr w:rsidR="004274E7" w:rsidRPr="0025129B" w:rsidTr="00EF4138">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74E7" w:rsidRPr="00AC215D" w:rsidRDefault="004274E7" w:rsidP="00EF4138">
            <w:pPr>
              <w:jc w:val="center"/>
              <w:rPr>
                <w:rFonts w:eastAsia="Times New Roman"/>
                <w:b/>
                <w:color w:val="000000"/>
                <w:sz w:val="20"/>
                <w:szCs w:val="20"/>
                <w:lang w:eastAsia="es-CL"/>
              </w:rPr>
            </w:pPr>
            <w:r w:rsidRPr="00AC215D">
              <w:rPr>
                <w:rFonts w:eastAsia="Times New Roman"/>
                <w:b/>
                <w:color w:val="000000"/>
                <w:sz w:val="20"/>
                <w:szCs w:val="20"/>
                <w:lang w:eastAsia="es-CL"/>
              </w:rPr>
              <w:t>Registros</w:t>
            </w:r>
          </w:p>
        </w:tc>
      </w:tr>
      <w:tr w:rsidR="004274E7" w:rsidRPr="0025129B" w:rsidTr="00EF4138">
        <w:trPr>
          <w:trHeight w:val="1964"/>
          <w:jc w:val="center"/>
        </w:trPr>
        <w:tc>
          <w:tcPr>
            <w:tcW w:w="5000" w:type="pct"/>
            <w:gridSpan w:val="2"/>
            <w:shd w:val="clear" w:color="auto" w:fill="auto"/>
            <w:noWrap/>
            <w:vAlign w:val="center"/>
            <w:hideMark/>
          </w:tcPr>
          <w:p w:rsidR="004274E7" w:rsidRPr="0025129B" w:rsidRDefault="004274E7" w:rsidP="00EF413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A6340B3" wp14:editId="5CB5DF01">
                  <wp:extent cx="8458100" cy="1169377"/>
                  <wp:effectExtent l="0" t="0" r="63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510742" cy="1176655"/>
                          </a:xfrm>
                          <a:prstGeom prst="rect">
                            <a:avLst/>
                          </a:prstGeom>
                          <a:noFill/>
                        </pic:spPr>
                      </pic:pic>
                    </a:graphicData>
                  </a:graphic>
                </wp:inline>
              </w:drawing>
            </w:r>
          </w:p>
        </w:tc>
      </w:tr>
      <w:tr w:rsidR="004274E7" w:rsidRPr="0025129B" w:rsidTr="00EF4138">
        <w:trPr>
          <w:trHeight w:val="300"/>
          <w:jc w:val="center"/>
        </w:trPr>
        <w:tc>
          <w:tcPr>
            <w:tcW w:w="646" w:type="pct"/>
            <w:shd w:val="clear" w:color="auto" w:fill="auto"/>
            <w:noWrap/>
            <w:vAlign w:val="center"/>
          </w:tcPr>
          <w:p w:rsidR="004274E7" w:rsidRPr="00963D1F" w:rsidRDefault="004274E7" w:rsidP="00EF4138">
            <w:pPr>
              <w:pStyle w:val="Epgrafe"/>
              <w:rPr>
                <w:rFonts w:eastAsia="Times New Roman"/>
                <w:color w:val="000000"/>
                <w:highlight w:val="yellow"/>
                <w:lang w:eastAsia="es-CL"/>
              </w:rPr>
            </w:pPr>
            <w:r>
              <w:rPr>
                <w:rFonts w:eastAsia="Times New Roman" w:cs="Times New Roman"/>
                <w:color w:val="000000"/>
                <w:szCs w:val="18"/>
                <w:lang w:eastAsia="es-CL"/>
              </w:rPr>
              <w:t>Registro 2</w:t>
            </w:r>
            <w:r w:rsidRPr="005A1FD0">
              <w:rPr>
                <w:rFonts w:eastAsia="Times New Roman" w:cs="Times New Roman"/>
                <w:color w:val="000000"/>
                <w:szCs w:val="18"/>
                <w:lang w:eastAsia="es-CL"/>
              </w:rPr>
              <w:t>.</w:t>
            </w:r>
          </w:p>
        </w:tc>
        <w:tc>
          <w:tcPr>
            <w:tcW w:w="4354" w:type="pct"/>
            <w:shd w:val="clear" w:color="auto" w:fill="auto"/>
            <w:noWrap/>
            <w:vAlign w:val="center"/>
          </w:tcPr>
          <w:p w:rsidR="004274E7" w:rsidRPr="0025129B" w:rsidRDefault="004274E7" w:rsidP="00EF4138">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r w:rsidRPr="00022159">
              <w:rPr>
                <w:rFonts w:eastAsia="Times New Roman"/>
                <w:color w:val="000000"/>
                <w:sz w:val="18"/>
                <w:szCs w:val="18"/>
                <w:lang w:eastAsia="es-CL"/>
              </w:rPr>
              <w:t>Información entregada por el Titular en documentos Informes Calidad de Aire MP</w:t>
            </w:r>
            <w:r>
              <w:rPr>
                <w:rFonts w:eastAsia="Times New Roman"/>
                <w:color w:val="000000"/>
                <w:sz w:val="18"/>
                <w:szCs w:val="18"/>
                <w:lang w:eastAsia="es-CL"/>
              </w:rPr>
              <w:t>S mes de Enero a S</w:t>
            </w:r>
            <w:r w:rsidRPr="00022159">
              <w:rPr>
                <w:rFonts w:eastAsia="Times New Roman"/>
                <w:color w:val="000000"/>
                <w:sz w:val="18"/>
                <w:szCs w:val="18"/>
                <w:lang w:eastAsia="es-CL"/>
              </w:rPr>
              <w:t>eptiembre 2016.</w:t>
            </w:r>
          </w:p>
        </w:tc>
      </w:tr>
      <w:tr w:rsidR="004274E7" w:rsidRPr="0025129B" w:rsidTr="00EF4138">
        <w:trPr>
          <w:trHeight w:val="257"/>
          <w:jc w:val="center"/>
        </w:trPr>
        <w:tc>
          <w:tcPr>
            <w:tcW w:w="5000" w:type="pct"/>
            <w:gridSpan w:val="2"/>
            <w:shd w:val="clear" w:color="auto" w:fill="auto"/>
            <w:hideMark/>
          </w:tcPr>
          <w:p w:rsidR="004274E7" w:rsidRPr="00BE6A49" w:rsidRDefault="004274E7" w:rsidP="00EF413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A165DA">
              <w:rPr>
                <w:rFonts w:eastAsia="Times New Roman"/>
                <w:color w:val="000000"/>
                <w:sz w:val="18"/>
                <w:szCs w:val="18"/>
                <w:lang w:eastAsia="es-CL"/>
              </w:rPr>
              <w:t xml:space="preserve"> </w:t>
            </w:r>
            <w:r w:rsidRPr="00E46228">
              <w:rPr>
                <w:rFonts w:eastAsia="Times New Roman"/>
                <w:color w:val="000000"/>
                <w:sz w:val="18"/>
                <w:szCs w:val="18"/>
                <w:lang w:eastAsia="es-CL"/>
              </w:rPr>
              <w:t>Concentraciones Mensuales de Material Particulado Sedimentable (mg/m2/día) entre los meses de enero a septiembre del año 2016 registradas en las estaciones de monitoreo de MPS del Complejo Guacolda.</w:t>
            </w:r>
          </w:p>
        </w:tc>
      </w:tr>
    </w:tbl>
    <w:p w:rsidR="004274E7" w:rsidRDefault="004274E7" w:rsidP="004274E7"/>
    <w:p w:rsidR="004274E7" w:rsidRPr="004274E7" w:rsidRDefault="004274E7" w:rsidP="004274E7"/>
    <w:p w:rsidR="0046495D" w:rsidRDefault="0046495D" w:rsidP="0046495D">
      <w:pPr>
        <w:pStyle w:val="Ttulo3"/>
        <w:ind w:left="720"/>
      </w:pPr>
      <w:r>
        <w:t>Silo de Residuos y Carguío de Camiones</w:t>
      </w:r>
    </w:p>
    <w:p w:rsidR="003E6FFC" w:rsidRPr="003E6FFC" w:rsidRDefault="003E6FFC" w:rsidP="003E6FF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4"/>
        <w:gridCol w:w="7884"/>
      </w:tblGrid>
      <w:tr w:rsidR="0046495D" w:rsidRPr="00AC6CE2" w:rsidTr="0046495D">
        <w:trPr>
          <w:trHeight w:val="142"/>
        </w:trPr>
        <w:tc>
          <w:tcPr>
            <w:tcW w:w="2141" w:type="pct"/>
          </w:tcPr>
          <w:p w:rsidR="0046495D" w:rsidRPr="00AC6CE2" w:rsidRDefault="0046495D" w:rsidP="0046495D">
            <w:pPr>
              <w:rPr>
                <w:sz w:val="20"/>
                <w:szCs w:val="20"/>
              </w:rPr>
            </w:pPr>
            <w:r w:rsidRPr="00AC6CE2">
              <w:rPr>
                <w:b/>
                <w:bCs/>
                <w:sz w:val="20"/>
                <w:szCs w:val="20"/>
              </w:rPr>
              <w:t>Número de hecho constatado</w:t>
            </w:r>
            <w:r w:rsidRPr="00FF61F4">
              <w:rPr>
                <w:b/>
                <w:sz w:val="20"/>
                <w:szCs w:val="20"/>
              </w:rPr>
              <w:t xml:space="preserve">: </w:t>
            </w:r>
            <w:r>
              <w:rPr>
                <w:b/>
                <w:sz w:val="20"/>
                <w:szCs w:val="20"/>
              </w:rPr>
              <w:t>7</w:t>
            </w:r>
          </w:p>
        </w:tc>
        <w:tc>
          <w:tcPr>
            <w:tcW w:w="2859" w:type="pct"/>
          </w:tcPr>
          <w:p w:rsidR="0046495D" w:rsidRPr="00871FBA" w:rsidRDefault="0046495D" w:rsidP="0046495D">
            <w:pPr>
              <w:rPr>
                <w:b/>
                <w:sz w:val="20"/>
                <w:szCs w:val="20"/>
              </w:rPr>
            </w:pPr>
            <w:r w:rsidRPr="00871FBA">
              <w:rPr>
                <w:b/>
                <w:bCs/>
                <w:sz w:val="20"/>
                <w:szCs w:val="20"/>
              </w:rPr>
              <w:t>Estación</w:t>
            </w:r>
            <w:r w:rsidRPr="00871FBA">
              <w:rPr>
                <w:b/>
                <w:sz w:val="20"/>
                <w:szCs w:val="20"/>
              </w:rPr>
              <w:t xml:space="preserve">: </w:t>
            </w:r>
            <w:r>
              <w:rPr>
                <w:b/>
                <w:sz w:val="20"/>
                <w:szCs w:val="20"/>
              </w:rPr>
              <w:t>7</w:t>
            </w:r>
          </w:p>
        </w:tc>
      </w:tr>
      <w:tr w:rsidR="0046495D" w:rsidRPr="00AC6CE2" w:rsidTr="0046495D">
        <w:trPr>
          <w:trHeight w:val="319"/>
        </w:trPr>
        <w:tc>
          <w:tcPr>
            <w:tcW w:w="5000" w:type="pct"/>
            <w:gridSpan w:val="2"/>
          </w:tcPr>
          <w:p w:rsidR="0046495D" w:rsidRPr="00AC6CE2" w:rsidRDefault="0046495D" w:rsidP="0046495D">
            <w:pPr>
              <w:rPr>
                <w:b/>
                <w:sz w:val="20"/>
                <w:szCs w:val="20"/>
              </w:rPr>
            </w:pPr>
          </w:p>
          <w:p w:rsidR="0046495D" w:rsidRPr="00AC6CE2" w:rsidRDefault="00C713EA" w:rsidP="0046495D">
            <w:pPr>
              <w:rPr>
                <w:b/>
                <w:sz w:val="20"/>
                <w:szCs w:val="20"/>
              </w:rPr>
            </w:pPr>
            <w:r>
              <w:rPr>
                <w:b/>
                <w:sz w:val="20"/>
                <w:szCs w:val="20"/>
              </w:rPr>
              <w:t>Exigencia</w:t>
            </w:r>
            <w:r w:rsidR="00E742DF">
              <w:rPr>
                <w:b/>
                <w:sz w:val="20"/>
                <w:szCs w:val="20"/>
              </w:rPr>
              <w:t>s</w:t>
            </w:r>
            <w:r w:rsidR="0046495D" w:rsidRPr="00AC6CE2">
              <w:rPr>
                <w:b/>
                <w:sz w:val="20"/>
                <w:szCs w:val="20"/>
              </w:rPr>
              <w:t xml:space="preserve">: </w:t>
            </w:r>
          </w:p>
          <w:p w:rsidR="005E4069" w:rsidRPr="00AC6CE2" w:rsidRDefault="005E4069" w:rsidP="0046495D">
            <w:pPr>
              <w:rPr>
                <w:sz w:val="20"/>
                <w:szCs w:val="20"/>
              </w:rPr>
            </w:pPr>
          </w:p>
          <w:p w:rsidR="0046495D" w:rsidRPr="007A1FA2" w:rsidRDefault="00185708" w:rsidP="0046495D">
            <w:pPr>
              <w:rPr>
                <w:b/>
                <w:sz w:val="20"/>
                <w:szCs w:val="20"/>
              </w:rPr>
            </w:pPr>
            <w:r>
              <w:rPr>
                <w:b/>
                <w:sz w:val="20"/>
                <w:szCs w:val="20"/>
              </w:rPr>
              <w:t xml:space="preserve">Considerando 3.8.4 b </w:t>
            </w:r>
            <w:r w:rsidR="0046495D" w:rsidRPr="007A1FA2">
              <w:rPr>
                <w:b/>
                <w:sz w:val="20"/>
                <w:szCs w:val="20"/>
              </w:rPr>
              <w:t xml:space="preserve">RCA </w:t>
            </w:r>
            <w:r w:rsidR="007A1FA2">
              <w:rPr>
                <w:b/>
                <w:sz w:val="20"/>
                <w:szCs w:val="20"/>
              </w:rPr>
              <w:t xml:space="preserve">N° </w:t>
            </w:r>
            <w:r w:rsidR="0046495D" w:rsidRPr="007A1FA2">
              <w:rPr>
                <w:b/>
                <w:sz w:val="20"/>
                <w:szCs w:val="20"/>
              </w:rPr>
              <w:t>44/2014, en relación a “Emisiones Atmosféricas”</w:t>
            </w:r>
          </w:p>
          <w:p w:rsidR="0046495D" w:rsidRDefault="0046495D" w:rsidP="0046495D">
            <w:pPr>
              <w:rPr>
                <w:b/>
                <w:sz w:val="20"/>
                <w:szCs w:val="20"/>
              </w:rPr>
            </w:pPr>
            <w:r w:rsidRPr="0046495D">
              <w:rPr>
                <w:i/>
                <w:sz w:val="20"/>
                <w:szCs w:val="20"/>
              </w:rPr>
              <w:t>Humectación de Cenizas en el Silo de Residuos para facilitar su manejo y traspaso a camiones. La frecuencia de esta medida será en forma periódica (al menos una vez por día) para mantener los residuos humectados.</w:t>
            </w:r>
          </w:p>
          <w:p w:rsidR="00734DFF" w:rsidRDefault="00734DFF" w:rsidP="0046495D">
            <w:pPr>
              <w:rPr>
                <w:b/>
                <w:sz w:val="20"/>
                <w:szCs w:val="20"/>
              </w:rPr>
            </w:pPr>
          </w:p>
          <w:p w:rsidR="00E742DF" w:rsidRDefault="00E742DF" w:rsidP="0046495D">
            <w:pPr>
              <w:rPr>
                <w:b/>
                <w:sz w:val="20"/>
                <w:szCs w:val="20"/>
              </w:rPr>
            </w:pPr>
            <w:r>
              <w:rPr>
                <w:b/>
                <w:sz w:val="20"/>
                <w:szCs w:val="20"/>
              </w:rPr>
              <w:t xml:space="preserve">Considerando </w:t>
            </w:r>
            <w:r w:rsidRPr="00E742DF">
              <w:rPr>
                <w:b/>
                <w:sz w:val="20"/>
                <w:szCs w:val="20"/>
              </w:rPr>
              <w:t>7.2.1.a</w:t>
            </w:r>
            <w:r>
              <w:rPr>
                <w:b/>
                <w:sz w:val="20"/>
                <w:szCs w:val="20"/>
              </w:rPr>
              <w:t xml:space="preserve">, RCA N° 191/2010 en relación a “Emisiones Material Particulado” </w:t>
            </w:r>
          </w:p>
          <w:p w:rsidR="00E742DF" w:rsidRPr="00E742DF" w:rsidRDefault="00E742DF" w:rsidP="0046495D">
            <w:pPr>
              <w:rPr>
                <w:i/>
                <w:sz w:val="20"/>
                <w:szCs w:val="20"/>
              </w:rPr>
            </w:pPr>
            <w:r w:rsidRPr="00E742DF">
              <w:rPr>
                <w:i/>
                <w:sz w:val="20"/>
                <w:szCs w:val="20"/>
              </w:rPr>
              <w:t>Para el sistema de transporte de cenizas y escorias se puede señalar lo siguiente:</w:t>
            </w:r>
          </w:p>
          <w:p w:rsidR="00E742DF" w:rsidRPr="00E742DF" w:rsidRDefault="00E742DF" w:rsidP="0046495D">
            <w:pPr>
              <w:rPr>
                <w:i/>
                <w:sz w:val="20"/>
                <w:szCs w:val="20"/>
              </w:rPr>
            </w:pPr>
            <w:r w:rsidRPr="00E742DF">
              <w:rPr>
                <w:i/>
                <w:sz w:val="20"/>
                <w:szCs w:val="20"/>
              </w:rPr>
              <w:t>La estructura de los camiones de transporte de cenizas es lavada cada vez que son cargados, a fin de evitar la dispersión de material en el recorrido de los camiones desde la central Termoeléctrica hasta el vertedero de Cenizas</w:t>
            </w:r>
          </w:p>
          <w:p w:rsidR="00E742DF" w:rsidRPr="00E742DF" w:rsidRDefault="00E742DF" w:rsidP="0046495D">
            <w:pPr>
              <w:rPr>
                <w:i/>
                <w:sz w:val="20"/>
                <w:szCs w:val="20"/>
              </w:rPr>
            </w:pPr>
            <w:r w:rsidRPr="00E742DF">
              <w:rPr>
                <w:i/>
                <w:sz w:val="20"/>
                <w:szCs w:val="20"/>
              </w:rPr>
              <w:t>Las vías del traslado de material (cenizas, escorias y yeso) al vertedero serán estabilizadas con bischofita en vez de humectar dos veces por día.</w:t>
            </w:r>
          </w:p>
          <w:p w:rsidR="005E4069" w:rsidRPr="00AC6CE2" w:rsidRDefault="005E4069" w:rsidP="0046495D">
            <w:pPr>
              <w:rPr>
                <w:b/>
                <w:sz w:val="20"/>
                <w:szCs w:val="20"/>
              </w:rPr>
            </w:pPr>
          </w:p>
        </w:tc>
      </w:tr>
      <w:tr w:rsidR="0046495D" w:rsidRPr="00AC6CE2" w:rsidTr="0046495D">
        <w:trPr>
          <w:trHeight w:val="627"/>
        </w:trPr>
        <w:tc>
          <w:tcPr>
            <w:tcW w:w="5000" w:type="pct"/>
            <w:gridSpan w:val="2"/>
          </w:tcPr>
          <w:p w:rsidR="0046495D" w:rsidRPr="00AC6CE2" w:rsidRDefault="0046495D" w:rsidP="0046495D">
            <w:pPr>
              <w:rPr>
                <w:sz w:val="20"/>
                <w:szCs w:val="20"/>
              </w:rPr>
            </w:pPr>
            <w:r w:rsidRPr="00AC6CE2">
              <w:rPr>
                <w:b/>
                <w:sz w:val="20"/>
                <w:szCs w:val="20"/>
              </w:rPr>
              <w:t>Hechos:</w:t>
            </w:r>
            <w:r w:rsidRPr="00AC6CE2">
              <w:rPr>
                <w:sz w:val="20"/>
                <w:szCs w:val="20"/>
              </w:rPr>
              <w:t xml:space="preserve"> </w:t>
            </w:r>
          </w:p>
          <w:p w:rsidR="0046495D" w:rsidRPr="00AC6CE2" w:rsidRDefault="0046495D" w:rsidP="0046495D">
            <w:pPr>
              <w:rPr>
                <w:sz w:val="20"/>
                <w:szCs w:val="20"/>
              </w:rPr>
            </w:pPr>
          </w:p>
          <w:p w:rsidR="0046495D" w:rsidRPr="00AC6CE2" w:rsidRDefault="0046495D" w:rsidP="0046495D">
            <w:pPr>
              <w:rPr>
                <w:sz w:val="20"/>
                <w:szCs w:val="20"/>
              </w:rPr>
            </w:pPr>
            <w:r w:rsidRPr="00AC6CE2">
              <w:rPr>
                <w:sz w:val="20"/>
                <w:szCs w:val="20"/>
              </w:rPr>
              <w:t>Durante la actividad de inspección, se constató:</w:t>
            </w:r>
          </w:p>
          <w:p w:rsidR="0046495D" w:rsidRPr="00AC6CE2" w:rsidRDefault="0046495D" w:rsidP="0046495D">
            <w:pPr>
              <w:rPr>
                <w:sz w:val="20"/>
                <w:szCs w:val="20"/>
              </w:rPr>
            </w:pPr>
          </w:p>
          <w:p w:rsidR="0046495D" w:rsidRPr="0046495D" w:rsidRDefault="0046495D" w:rsidP="004630E5">
            <w:pPr>
              <w:pStyle w:val="Prrafodelista"/>
              <w:numPr>
                <w:ilvl w:val="0"/>
                <w:numId w:val="12"/>
              </w:numPr>
              <w:rPr>
                <w:sz w:val="20"/>
                <w:szCs w:val="20"/>
              </w:rPr>
            </w:pPr>
            <w:r w:rsidRPr="0046495D">
              <w:rPr>
                <w:sz w:val="20"/>
                <w:szCs w:val="20"/>
              </w:rPr>
              <w:t xml:space="preserve">Para unidad 3 y 5 fue posible </w:t>
            </w:r>
            <w:r w:rsidR="007A1FA2">
              <w:rPr>
                <w:sz w:val="20"/>
                <w:szCs w:val="20"/>
              </w:rPr>
              <w:t xml:space="preserve">observar </w:t>
            </w:r>
            <w:r w:rsidRPr="0046495D">
              <w:rPr>
                <w:sz w:val="20"/>
                <w:szCs w:val="20"/>
              </w:rPr>
              <w:t>el carguío de residuos,</w:t>
            </w:r>
            <w:r w:rsidR="007A1FA2">
              <w:rPr>
                <w:sz w:val="20"/>
                <w:szCs w:val="20"/>
              </w:rPr>
              <w:t xml:space="preserve"> </w:t>
            </w:r>
            <w:r w:rsidRPr="0046495D">
              <w:rPr>
                <w:sz w:val="20"/>
                <w:szCs w:val="20"/>
              </w:rPr>
              <w:t xml:space="preserve">la cual previamente se realiza la humectación de cenizas mediante la inyección de vapor las cuales son homogenizadas por la acción de rodillos que las dirigen hacia el buzón para ser cargadas al camión. </w:t>
            </w:r>
            <w:r w:rsidR="005A1FD0">
              <w:rPr>
                <w:sz w:val="20"/>
                <w:szCs w:val="20"/>
              </w:rPr>
              <w:t>A e</w:t>
            </w:r>
            <w:r w:rsidRPr="0046495D">
              <w:rPr>
                <w:sz w:val="20"/>
                <w:szCs w:val="20"/>
              </w:rPr>
              <w:t xml:space="preserve">ste camión previamente se le realizó lavado </w:t>
            </w:r>
            <w:r w:rsidRPr="0046495D">
              <w:rPr>
                <w:sz w:val="20"/>
                <w:szCs w:val="20"/>
              </w:rPr>
              <w:lastRenderedPageBreak/>
              <w:t>de ruedas y acoplado</w:t>
            </w:r>
            <w:r w:rsidR="007A1FA2">
              <w:rPr>
                <w:sz w:val="20"/>
                <w:szCs w:val="20"/>
              </w:rPr>
              <w:t xml:space="preserve"> (Fotografía N° 2</w:t>
            </w:r>
            <w:r w:rsidR="003E6FFC">
              <w:rPr>
                <w:sz w:val="20"/>
                <w:szCs w:val="20"/>
              </w:rPr>
              <w:t>6</w:t>
            </w:r>
            <w:r w:rsidR="00432216">
              <w:rPr>
                <w:sz w:val="20"/>
                <w:szCs w:val="20"/>
              </w:rPr>
              <w:t xml:space="preserve"> y Video N°1</w:t>
            </w:r>
            <w:r w:rsidR="006F6797">
              <w:rPr>
                <w:sz w:val="20"/>
                <w:szCs w:val="20"/>
              </w:rPr>
              <w:t xml:space="preserve"> de Anexo 1</w:t>
            </w:r>
            <w:r w:rsidR="00AE5611">
              <w:rPr>
                <w:sz w:val="20"/>
                <w:szCs w:val="20"/>
              </w:rPr>
              <w:t>7</w:t>
            </w:r>
            <w:r w:rsidR="007A1FA2">
              <w:rPr>
                <w:sz w:val="20"/>
                <w:szCs w:val="20"/>
              </w:rPr>
              <w:t>)</w:t>
            </w:r>
            <w:r w:rsidRPr="0046495D">
              <w:rPr>
                <w:sz w:val="20"/>
                <w:szCs w:val="20"/>
              </w:rPr>
              <w:t>.</w:t>
            </w:r>
          </w:p>
          <w:p w:rsidR="0046495D" w:rsidRDefault="0046495D" w:rsidP="004630E5">
            <w:pPr>
              <w:pStyle w:val="Prrafodelista"/>
              <w:numPr>
                <w:ilvl w:val="0"/>
                <w:numId w:val="12"/>
              </w:numPr>
              <w:rPr>
                <w:sz w:val="20"/>
                <w:szCs w:val="20"/>
              </w:rPr>
            </w:pPr>
            <w:r w:rsidRPr="0046495D">
              <w:rPr>
                <w:sz w:val="20"/>
                <w:szCs w:val="20"/>
              </w:rPr>
              <w:t>En la Unidad 1, 2 y 4 no fue posible observar la humectación de cenizas y yeso ya que se encuentran al interior de un contenedor hermético</w:t>
            </w:r>
            <w:r w:rsidR="00963D1F">
              <w:rPr>
                <w:sz w:val="20"/>
                <w:szCs w:val="20"/>
              </w:rPr>
              <w:t xml:space="preserve"> (</w:t>
            </w:r>
            <w:r w:rsidR="00432216">
              <w:rPr>
                <w:sz w:val="20"/>
                <w:szCs w:val="20"/>
              </w:rPr>
              <w:t>Fotografía N° 2</w:t>
            </w:r>
            <w:r w:rsidR="003E6FFC">
              <w:rPr>
                <w:sz w:val="20"/>
                <w:szCs w:val="20"/>
              </w:rPr>
              <w:t>7</w:t>
            </w:r>
            <w:r w:rsidR="00432216">
              <w:rPr>
                <w:sz w:val="20"/>
                <w:szCs w:val="20"/>
              </w:rPr>
              <w:t xml:space="preserve"> y Video N° 2</w:t>
            </w:r>
            <w:r w:rsidR="00530EA6">
              <w:rPr>
                <w:sz w:val="20"/>
                <w:szCs w:val="20"/>
              </w:rPr>
              <w:t xml:space="preserve"> de Anexo</w:t>
            </w:r>
            <w:r w:rsidR="006F6797">
              <w:rPr>
                <w:sz w:val="20"/>
                <w:szCs w:val="20"/>
              </w:rPr>
              <w:t xml:space="preserve"> 1</w:t>
            </w:r>
            <w:r w:rsidR="00AE5611">
              <w:rPr>
                <w:sz w:val="20"/>
                <w:szCs w:val="20"/>
              </w:rPr>
              <w:t>7</w:t>
            </w:r>
            <w:r w:rsidR="007A1FA2">
              <w:rPr>
                <w:sz w:val="20"/>
                <w:szCs w:val="20"/>
              </w:rPr>
              <w:t>)</w:t>
            </w:r>
            <w:r w:rsidRPr="0046495D">
              <w:rPr>
                <w:sz w:val="20"/>
                <w:szCs w:val="20"/>
              </w:rPr>
              <w:t>. La zona de carga de camiones con cenizas y yeso correspondiente a estas unidades son denominadas Subproductos, y cuentan cada una de ellas con dos mangueras para realizar el lavado de los camiones después del carguío</w:t>
            </w:r>
            <w:r w:rsidR="00432216">
              <w:rPr>
                <w:sz w:val="20"/>
                <w:szCs w:val="20"/>
              </w:rPr>
              <w:t>.</w:t>
            </w:r>
            <w:r w:rsidRPr="0046495D">
              <w:rPr>
                <w:sz w:val="20"/>
                <w:szCs w:val="20"/>
              </w:rPr>
              <w:t xml:space="preserve"> </w:t>
            </w:r>
          </w:p>
          <w:p w:rsidR="00EC7BE9" w:rsidRDefault="0046495D" w:rsidP="004630E5">
            <w:pPr>
              <w:pStyle w:val="Prrafodelista"/>
              <w:numPr>
                <w:ilvl w:val="0"/>
                <w:numId w:val="12"/>
              </w:numPr>
              <w:rPr>
                <w:sz w:val="20"/>
                <w:szCs w:val="20"/>
              </w:rPr>
            </w:pPr>
            <w:r w:rsidRPr="0046495D">
              <w:rPr>
                <w:sz w:val="20"/>
                <w:szCs w:val="20"/>
              </w:rPr>
              <w:t>Al momento de la inspección que lo</w:t>
            </w:r>
            <w:r w:rsidR="00432216">
              <w:rPr>
                <w:sz w:val="20"/>
                <w:szCs w:val="20"/>
              </w:rPr>
              <w:t>s</w:t>
            </w:r>
            <w:r w:rsidRPr="0046495D">
              <w:rPr>
                <w:sz w:val="20"/>
                <w:szCs w:val="20"/>
              </w:rPr>
              <w:t xml:space="preserve"> drenajes de evacuación de agua de lavado se encuentran sin mantención ya que éstos s</w:t>
            </w:r>
            <w:r w:rsidR="00EC7BE9">
              <w:rPr>
                <w:sz w:val="20"/>
                <w:szCs w:val="20"/>
              </w:rPr>
              <w:t>e observan tapados por cenizas</w:t>
            </w:r>
            <w:r w:rsidR="007A1FA2">
              <w:rPr>
                <w:sz w:val="20"/>
                <w:szCs w:val="20"/>
              </w:rPr>
              <w:t xml:space="preserve"> (Fotografía N° 2</w:t>
            </w:r>
            <w:r w:rsidR="003E6FFC">
              <w:rPr>
                <w:sz w:val="20"/>
                <w:szCs w:val="20"/>
              </w:rPr>
              <w:t>8</w:t>
            </w:r>
            <w:r w:rsidR="007A1FA2">
              <w:rPr>
                <w:sz w:val="20"/>
                <w:szCs w:val="20"/>
              </w:rPr>
              <w:t>)</w:t>
            </w:r>
            <w:r w:rsidR="00EC7BE9">
              <w:rPr>
                <w:sz w:val="20"/>
                <w:szCs w:val="20"/>
              </w:rPr>
              <w:t>.</w:t>
            </w:r>
          </w:p>
          <w:p w:rsidR="00EC7BE9" w:rsidRDefault="0046495D" w:rsidP="004630E5">
            <w:pPr>
              <w:pStyle w:val="Prrafodelista"/>
              <w:numPr>
                <w:ilvl w:val="0"/>
                <w:numId w:val="12"/>
              </w:numPr>
              <w:rPr>
                <w:sz w:val="20"/>
                <w:szCs w:val="20"/>
              </w:rPr>
            </w:pPr>
            <w:r w:rsidRPr="0046495D">
              <w:rPr>
                <w:sz w:val="20"/>
                <w:szCs w:val="20"/>
              </w:rPr>
              <w:t xml:space="preserve">Así mismo </w:t>
            </w:r>
            <w:r w:rsidR="00EC7BE9">
              <w:rPr>
                <w:sz w:val="20"/>
                <w:szCs w:val="20"/>
              </w:rPr>
              <w:t xml:space="preserve">que </w:t>
            </w:r>
            <w:r w:rsidRPr="0046495D">
              <w:rPr>
                <w:sz w:val="20"/>
                <w:szCs w:val="20"/>
              </w:rPr>
              <w:t>el estanque de evacuación se encuentra en su capacid</w:t>
            </w:r>
            <w:r w:rsidR="00EC7BE9">
              <w:rPr>
                <w:sz w:val="20"/>
                <w:szCs w:val="20"/>
              </w:rPr>
              <w:t>ad máxima</w:t>
            </w:r>
            <w:r w:rsidR="007A1FA2">
              <w:rPr>
                <w:sz w:val="20"/>
                <w:szCs w:val="20"/>
              </w:rPr>
              <w:t xml:space="preserve"> (Fotografía N° 2</w:t>
            </w:r>
            <w:r w:rsidR="003E6FFC">
              <w:rPr>
                <w:sz w:val="20"/>
                <w:szCs w:val="20"/>
              </w:rPr>
              <w:t>9</w:t>
            </w:r>
            <w:r w:rsidR="007A1FA2">
              <w:rPr>
                <w:sz w:val="20"/>
                <w:szCs w:val="20"/>
              </w:rPr>
              <w:t>)</w:t>
            </w:r>
            <w:r w:rsidR="00EC7BE9">
              <w:rPr>
                <w:sz w:val="20"/>
                <w:szCs w:val="20"/>
              </w:rPr>
              <w:t>. Al respecto</w:t>
            </w:r>
            <w:r w:rsidRPr="0046495D">
              <w:rPr>
                <w:sz w:val="20"/>
                <w:szCs w:val="20"/>
              </w:rPr>
              <w:t xml:space="preserve"> el Sr. Juan Carlos Sandoval indic</w:t>
            </w:r>
            <w:r w:rsidR="00EC7BE9">
              <w:rPr>
                <w:sz w:val="20"/>
                <w:szCs w:val="20"/>
              </w:rPr>
              <w:t>ó</w:t>
            </w:r>
            <w:r w:rsidRPr="0046495D">
              <w:rPr>
                <w:sz w:val="20"/>
                <w:szCs w:val="20"/>
              </w:rPr>
              <w:t xml:space="preserve"> que la mantención del drenaje y del estanque se realiza una vez por semana y durante los fines de semana. </w:t>
            </w:r>
          </w:p>
          <w:p w:rsidR="00EC7BE9" w:rsidRDefault="00EC7BE9" w:rsidP="004630E5">
            <w:pPr>
              <w:pStyle w:val="Prrafodelista"/>
              <w:numPr>
                <w:ilvl w:val="0"/>
                <w:numId w:val="12"/>
              </w:numPr>
              <w:rPr>
                <w:sz w:val="20"/>
                <w:szCs w:val="20"/>
              </w:rPr>
            </w:pPr>
            <w:r>
              <w:rPr>
                <w:sz w:val="20"/>
                <w:szCs w:val="20"/>
              </w:rPr>
              <w:t>Según lo indicado por e</w:t>
            </w:r>
            <w:r w:rsidR="0046495D" w:rsidRPr="0046495D">
              <w:rPr>
                <w:sz w:val="20"/>
                <w:szCs w:val="20"/>
              </w:rPr>
              <w:t>l Sr. Juan Peralta</w:t>
            </w:r>
            <w:r>
              <w:rPr>
                <w:sz w:val="20"/>
                <w:szCs w:val="20"/>
              </w:rPr>
              <w:t>,</w:t>
            </w:r>
            <w:r w:rsidR="0046495D" w:rsidRPr="0046495D">
              <w:rPr>
                <w:sz w:val="20"/>
                <w:szCs w:val="20"/>
              </w:rPr>
              <w:t xml:space="preserve"> Capataz de turno</w:t>
            </w:r>
            <w:r>
              <w:rPr>
                <w:sz w:val="20"/>
                <w:szCs w:val="20"/>
              </w:rPr>
              <w:t>,</w:t>
            </w:r>
            <w:r w:rsidR="0046495D" w:rsidRPr="0046495D">
              <w:rPr>
                <w:sz w:val="20"/>
                <w:szCs w:val="20"/>
              </w:rPr>
              <w:t xml:space="preserve"> que durante la mañana se realizó la carga de tres camiones los cuales fueron lavados en la entrada del complejo Guacolda. </w:t>
            </w:r>
          </w:p>
          <w:p w:rsidR="0046495D" w:rsidRPr="0046495D" w:rsidRDefault="000F5E60" w:rsidP="004630E5">
            <w:pPr>
              <w:pStyle w:val="Prrafodelista"/>
              <w:numPr>
                <w:ilvl w:val="0"/>
                <w:numId w:val="12"/>
              </w:numPr>
              <w:rPr>
                <w:sz w:val="20"/>
                <w:szCs w:val="20"/>
              </w:rPr>
            </w:pPr>
            <w:r>
              <w:rPr>
                <w:sz w:val="20"/>
                <w:szCs w:val="20"/>
              </w:rPr>
              <w:t>D</w:t>
            </w:r>
            <w:r w:rsidR="0046495D" w:rsidRPr="0046495D">
              <w:rPr>
                <w:sz w:val="20"/>
                <w:szCs w:val="20"/>
              </w:rPr>
              <w:t xml:space="preserve">urante la visita de inspección </w:t>
            </w:r>
            <w:r>
              <w:rPr>
                <w:sz w:val="20"/>
                <w:szCs w:val="20"/>
              </w:rPr>
              <w:t>e</w:t>
            </w:r>
            <w:r w:rsidR="0046495D" w:rsidRPr="0046495D">
              <w:rPr>
                <w:sz w:val="20"/>
                <w:szCs w:val="20"/>
              </w:rPr>
              <w:t>l carguío de uno de los camiones</w:t>
            </w:r>
            <w:r>
              <w:rPr>
                <w:sz w:val="20"/>
                <w:szCs w:val="20"/>
              </w:rPr>
              <w:t>. S</w:t>
            </w:r>
            <w:r w:rsidR="0046495D" w:rsidRPr="0046495D">
              <w:rPr>
                <w:sz w:val="20"/>
                <w:szCs w:val="20"/>
              </w:rPr>
              <w:t>e observ</w:t>
            </w:r>
            <w:r>
              <w:rPr>
                <w:sz w:val="20"/>
                <w:szCs w:val="20"/>
              </w:rPr>
              <w:t>ó</w:t>
            </w:r>
            <w:r w:rsidR="0046495D" w:rsidRPr="0046495D">
              <w:rPr>
                <w:sz w:val="20"/>
                <w:szCs w:val="20"/>
              </w:rPr>
              <w:t xml:space="preserve"> que el subproducto cuenta con dos mangueras para lavar los camiones, una de ella en altura sobre la plataforma en la que se encuentran las válvulas y otra a nivel del suelo, ambas ubicadas al mismo lado del camión</w:t>
            </w:r>
            <w:r w:rsidR="003E6FFC">
              <w:rPr>
                <w:sz w:val="20"/>
                <w:szCs w:val="20"/>
              </w:rPr>
              <w:t xml:space="preserve"> (Fotografía N° 30</w:t>
            </w:r>
            <w:r w:rsidR="007A1FA2">
              <w:rPr>
                <w:sz w:val="20"/>
                <w:szCs w:val="20"/>
              </w:rPr>
              <w:t>)</w:t>
            </w:r>
            <w:r w:rsidR="0046495D" w:rsidRPr="0046495D">
              <w:rPr>
                <w:sz w:val="20"/>
                <w:szCs w:val="20"/>
              </w:rPr>
              <w:t xml:space="preserve">. Al finalizar la carga se observa que el camión fue lavado sólo por el lado derecho y con la manguera ubicada en la plataforma. </w:t>
            </w:r>
          </w:p>
          <w:p w:rsidR="0046495D" w:rsidRPr="00AC6CE2" w:rsidRDefault="0046495D" w:rsidP="0046495D">
            <w:pPr>
              <w:rPr>
                <w:sz w:val="20"/>
                <w:szCs w:val="20"/>
              </w:rPr>
            </w:pPr>
          </w:p>
        </w:tc>
      </w:tr>
      <w:tr w:rsidR="00880AEB" w:rsidRPr="00AC6CE2" w:rsidTr="0046495D">
        <w:trPr>
          <w:trHeight w:val="627"/>
        </w:trPr>
        <w:tc>
          <w:tcPr>
            <w:tcW w:w="5000" w:type="pct"/>
            <w:gridSpan w:val="2"/>
          </w:tcPr>
          <w:p w:rsidR="00880AEB" w:rsidRPr="00B0467A" w:rsidRDefault="00880AEB" w:rsidP="00880AEB">
            <w:pPr>
              <w:rPr>
                <w:b/>
                <w:sz w:val="20"/>
                <w:szCs w:val="20"/>
              </w:rPr>
            </w:pPr>
            <w:r w:rsidRPr="00B0467A">
              <w:rPr>
                <w:b/>
                <w:sz w:val="20"/>
                <w:szCs w:val="20"/>
              </w:rPr>
              <w:lastRenderedPageBreak/>
              <w:t>Resultados examen de información:</w:t>
            </w:r>
          </w:p>
          <w:p w:rsidR="00880AEB" w:rsidRDefault="00880AEB" w:rsidP="00880AEB">
            <w:pPr>
              <w:rPr>
                <w:b/>
                <w:sz w:val="20"/>
                <w:szCs w:val="20"/>
              </w:rPr>
            </w:pPr>
          </w:p>
          <w:p w:rsidR="00631114" w:rsidRPr="00880AEB" w:rsidRDefault="00631114" w:rsidP="00631114">
            <w:pPr>
              <w:pStyle w:val="Prrafodelista"/>
              <w:numPr>
                <w:ilvl w:val="0"/>
                <w:numId w:val="38"/>
              </w:numPr>
              <w:rPr>
                <w:b/>
                <w:sz w:val="20"/>
                <w:szCs w:val="20"/>
                <w:u w:val="single"/>
              </w:rPr>
            </w:pPr>
            <w:r w:rsidRPr="00880AEB">
              <w:rPr>
                <w:b/>
                <w:sz w:val="20"/>
                <w:szCs w:val="20"/>
                <w:u w:val="single"/>
              </w:rPr>
              <w:t>Análisis Servicio Agrícola y Ganadero (Reporte Técnico de inspección)</w:t>
            </w:r>
          </w:p>
          <w:p w:rsidR="00631114" w:rsidRPr="00B0467A" w:rsidRDefault="00631114" w:rsidP="00880AEB">
            <w:pPr>
              <w:rPr>
                <w:b/>
                <w:sz w:val="20"/>
                <w:szCs w:val="20"/>
              </w:rPr>
            </w:pPr>
          </w:p>
          <w:p w:rsidR="00142760" w:rsidRDefault="00880AEB" w:rsidP="00880AEB">
            <w:pPr>
              <w:rPr>
                <w:sz w:val="20"/>
                <w:szCs w:val="20"/>
              </w:rPr>
            </w:pPr>
            <w:r w:rsidRPr="00B0467A">
              <w:rPr>
                <w:sz w:val="20"/>
                <w:szCs w:val="20"/>
              </w:rPr>
              <w:t xml:space="preserve">Mediante </w:t>
            </w:r>
            <w:r w:rsidR="00307F01" w:rsidRPr="00307F01">
              <w:rPr>
                <w:sz w:val="20"/>
                <w:szCs w:val="20"/>
              </w:rPr>
              <w:t xml:space="preserve">N° 20/2017 de fecha 05.01.2017 el Servicio Agrícola y Ganadero Región de Atacama </w:t>
            </w:r>
            <w:r w:rsidRPr="00B0467A">
              <w:rPr>
                <w:sz w:val="20"/>
                <w:szCs w:val="20"/>
              </w:rPr>
              <w:t xml:space="preserve">presentó su reporte técnico </w:t>
            </w:r>
            <w:r w:rsidR="00C713EA">
              <w:rPr>
                <w:sz w:val="20"/>
                <w:szCs w:val="20"/>
              </w:rPr>
              <w:t>(Anexo 2</w:t>
            </w:r>
            <w:r w:rsidRPr="00B0467A">
              <w:rPr>
                <w:sz w:val="20"/>
                <w:szCs w:val="20"/>
              </w:rPr>
              <w:t>) en la cual señala lo siguiente respecto a</w:t>
            </w:r>
            <w:r>
              <w:rPr>
                <w:sz w:val="20"/>
                <w:szCs w:val="20"/>
              </w:rPr>
              <w:t xml:space="preserve"> la estación </w:t>
            </w:r>
            <w:r w:rsidRPr="00B0467A">
              <w:rPr>
                <w:sz w:val="20"/>
                <w:szCs w:val="20"/>
              </w:rPr>
              <w:t xml:space="preserve">N° </w:t>
            </w:r>
            <w:r>
              <w:rPr>
                <w:sz w:val="20"/>
                <w:szCs w:val="20"/>
              </w:rPr>
              <w:t>7</w:t>
            </w:r>
            <w:r w:rsidR="000543CF" w:rsidRPr="000543CF">
              <w:rPr>
                <w:sz w:val="20"/>
                <w:szCs w:val="20"/>
              </w:rPr>
              <w:t xml:space="preserve"> y a lo señalado en el </w:t>
            </w:r>
            <w:r w:rsidR="000543CF">
              <w:rPr>
                <w:sz w:val="20"/>
                <w:szCs w:val="20"/>
              </w:rPr>
              <w:t>c</w:t>
            </w:r>
            <w:r w:rsidR="000543CF" w:rsidRPr="000543CF">
              <w:rPr>
                <w:sz w:val="20"/>
                <w:szCs w:val="20"/>
              </w:rPr>
              <w:t xml:space="preserve">onsiderando </w:t>
            </w:r>
            <w:r w:rsidR="00142760">
              <w:rPr>
                <w:sz w:val="20"/>
                <w:szCs w:val="20"/>
              </w:rPr>
              <w:t>7.2.1.a de la RCA N° 191/2010</w:t>
            </w:r>
          </w:p>
          <w:p w:rsidR="00880AEB" w:rsidRDefault="00880AEB" w:rsidP="00880AEB">
            <w:pPr>
              <w:rPr>
                <w:sz w:val="20"/>
                <w:szCs w:val="20"/>
              </w:rPr>
            </w:pPr>
          </w:p>
          <w:p w:rsidR="00307F01" w:rsidRPr="00307F01" w:rsidRDefault="00307F01" w:rsidP="00307F01">
            <w:pPr>
              <w:rPr>
                <w:i/>
                <w:sz w:val="20"/>
                <w:szCs w:val="20"/>
              </w:rPr>
            </w:pPr>
            <w:r w:rsidRPr="00307F01">
              <w:rPr>
                <w:i/>
                <w:sz w:val="20"/>
                <w:szCs w:val="20"/>
              </w:rPr>
              <w:t>Existen dos tipos diferentes de instalaciones de Silo de Residuos, divididas en silos para las Unidades 3 y 5, y un silo diferente para las unidades 1, 2 y 4.</w:t>
            </w:r>
          </w:p>
          <w:p w:rsidR="00307F01" w:rsidRPr="00307F01" w:rsidRDefault="00307F01" w:rsidP="00307F01">
            <w:pPr>
              <w:rPr>
                <w:i/>
                <w:sz w:val="20"/>
                <w:szCs w:val="20"/>
              </w:rPr>
            </w:pPr>
            <w:r w:rsidRPr="00307F01">
              <w:rPr>
                <w:i/>
                <w:sz w:val="20"/>
                <w:szCs w:val="20"/>
              </w:rPr>
              <w:t>Se observó la humectación de cenizas de las unidades 3 y 5, para lo cual se inyecta vapor que se homogeniza con la caliza mediante la acción de hélices que además dirigen las cenizas hacia un buzón que permite cargar los camiones</w:t>
            </w:r>
            <w:r w:rsidR="000D3C3A">
              <w:rPr>
                <w:i/>
                <w:sz w:val="20"/>
                <w:szCs w:val="20"/>
              </w:rPr>
              <w:t xml:space="preserve"> </w:t>
            </w:r>
            <w:r w:rsidR="000D3C3A" w:rsidRPr="000D3C3A">
              <w:rPr>
                <w:sz w:val="20"/>
                <w:szCs w:val="20"/>
              </w:rPr>
              <w:t>(Fotografía N° 31</w:t>
            </w:r>
            <w:r w:rsidR="000D3C3A">
              <w:rPr>
                <w:sz w:val="20"/>
                <w:szCs w:val="20"/>
              </w:rPr>
              <w:t xml:space="preserve"> y Fotografía N° 32</w:t>
            </w:r>
            <w:r w:rsidR="000D3C3A" w:rsidRPr="000D3C3A">
              <w:rPr>
                <w:sz w:val="20"/>
                <w:szCs w:val="20"/>
              </w:rPr>
              <w:t>)</w:t>
            </w:r>
            <w:r w:rsidRPr="000D3C3A">
              <w:rPr>
                <w:sz w:val="20"/>
                <w:szCs w:val="20"/>
              </w:rPr>
              <w:t>.</w:t>
            </w:r>
          </w:p>
          <w:p w:rsidR="00307F01" w:rsidRPr="00307F01" w:rsidRDefault="00307F01" w:rsidP="00307F01">
            <w:pPr>
              <w:rPr>
                <w:i/>
                <w:sz w:val="20"/>
                <w:szCs w:val="20"/>
              </w:rPr>
            </w:pPr>
            <w:r w:rsidRPr="00307F01">
              <w:rPr>
                <w:i/>
                <w:sz w:val="20"/>
                <w:szCs w:val="20"/>
              </w:rPr>
              <w:t>En el caso de las Unidades 1, 2 y 4 los silos de escoria tienen una gillotina que separa la escoria, la cual al ser un poco más dura requiere ser separado por un sistema de vibración que a su vez la dirige al buzón para cargar el camión</w:t>
            </w:r>
            <w:r w:rsidR="000D3C3A">
              <w:rPr>
                <w:i/>
                <w:sz w:val="20"/>
                <w:szCs w:val="20"/>
              </w:rPr>
              <w:t xml:space="preserve"> </w:t>
            </w:r>
            <w:r w:rsidR="000D3C3A" w:rsidRPr="000D3C3A">
              <w:rPr>
                <w:sz w:val="20"/>
                <w:szCs w:val="20"/>
              </w:rPr>
              <w:t>(Fotografía N°3</w:t>
            </w:r>
            <w:r w:rsidR="000D3C3A">
              <w:rPr>
                <w:sz w:val="20"/>
                <w:szCs w:val="20"/>
              </w:rPr>
              <w:t>3</w:t>
            </w:r>
            <w:r w:rsidR="000D3C3A" w:rsidRPr="000D3C3A">
              <w:rPr>
                <w:sz w:val="20"/>
                <w:szCs w:val="20"/>
              </w:rPr>
              <w:t>)</w:t>
            </w:r>
            <w:r w:rsidRPr="000D3C3A">
              <w:rPr>
                <w:sz w:val="20"/>
                <w:szCs w:val="20"/>
              </w:rPr>
              <w:t>.</w:t>
            </w:r>
            <w:r w:rsidRPr="00307F01">
              <w:rPr>
                <w:i/>
                <w:sz w:val="20"/>
                <w:szCs w:val="20"/>
              </w:rPr>
              <w:t xml:space="preserve"> No fue posible observar la humectación de cenizas en estas unidades ya que el sistema de humectación, de acuerdo a lo señalado por el Sr. Henríquez, se encuentra al interior de un compartimento que no es posible abrir, sobre el buzón que carga camiones de estas Unidades.</w:t>
            </w:r>
          </w:p>
          <w:p w:rsidR="000D3C3A" w:rsidRDefault="000D3C3A" w:rsidP="00880AEB">
            <w:pPr>
              <w:rPr>
                <w:sz w:val="20"/>
                <w:szCs w:val="20"/>
              </w:rPr>
            </w:pPr>
          </w:p>
          <w:p w:rsidR="00142760" w:rsidRDefault="00142760" w:rsidP="00142760">
            <w:pPr>
              <w:rPr>
                <w:sz w:val="20"/>
                <w:szCs w:val="20"/>
              </w:rPr>
            </w:pPr>
            <w:r w:rsidRPr="00142760">
              <w:rPr>
                <w:sz w:val="20"/>
                <w:szCs w:val="20"/>
              </w:rPr>
              <w:t>Además se adjuntan archivos de video en los cuales se observa el lavado de camiones en ambas unidades:</w:t>
            </w:r>
            <w:r>
              <w:rPr>
                <w:sz w:val="20"/>
                <w:szCs w:val="20"/>
              </w:rPr>
              <w:t xml:space="preserve"> </w:t>
            </w:r>
            <w:r w:rsidRPr="00142760">
              <w:rPr>
                <w:sz w:val="20"/>
                <w:szCs w:val="20"/>
              </w:rPr>
              <w:t>MOV09849: Unidades 3 y 5</w:t>
            </w:r>
            <w:r>
              <w:rPr>
                <w:sz w:val="20"/>
                <w:szCs w:val="20"/>
              </w:rPr>
              <w:t xml:space="preserve"> y </w:t>
            </w:r>
            <w:r w:rsidRPr="00142760">
              <w:rPr>
                <w:sz w:val="20"/>
                <w:szCs w:val="20"/>
              </w:rPr>
              <w:t>MOV09870: Unidades 1, 2 y 4</w:t>
            </w:r>
            <w:r w:rsidR="00AE5611">
              <w:rPr>
                <w:sz w:val="20"/>
                <w:szCs w:val="20"/>
              </w:rPr>
              <w:t xml:space="preserve"> (Ver Anexo 17</w:t>
            </w:r>
            <w:r>
              <w:rPr>
                <w:sz w:val="20"/>
                <w:szCs w:val="20"/>
              </w:rPr>
              <w:t xml:space="preserve">) </w:t>
            </w:r>
          </w:p>
          <w:p w:rsidR="00142760" w:rsidRDefault="00142760" w:rsidP="00142760">
            <w:pPr>
              <w:rPr>
                <w:sz w:val="20"/>
                <w:szCs w:val="20"/>
              </w:rPr>
            </w:pPr>
          </w:p>
          <w:p w:rsidR="00307F01" w:rsidRDefault="00142760" w:rsidP="00880AEB">
            <w:pPr>
              <w:rPr>
                <w:sz w:val="20"/>
                <w:szCs w:val="20"/>
              </w:rPr>
            </w:pPr>
            <w:r>
              <w:rPr>
                <w:sz w:val="20"/>
                <w:szCs w:val="20"/>
              </w:rPr>
              <w:t xml:space="preserve">Finalmente </w:t>
            </w:r>
            <w:r w:rsidR="00530EA6">
              <w:rPr>
                <w:sz w:val="20"/>
                <w:szCs w:val="20"/>
              </w:rPr>
              <w:t>el SAG Atacama concluye</w:t>
            </w:r>
            <w:r w:rsidR="000D3C3A">
              <w:rPr>
                <w:sz w:val="20"/>
                <w:szCs w:val="20"/>
              </w:rPr>
              <w:t xml:space="preserve"> lo siguiente: </w:t>
            </w:r>
          </w:p>
          <w:p w:rsidR="000D3C3A" w:rsidRDefault="000D3C3A" w:rsidP="00880AEB">
            <w:pPr>
              <w:rPr>
                <w:sz w:val="20"/>
                <w:szCs w:val="20"/>
              </w:rPr>
            </w:pPr>
          </w:p>
          <w:p w:rsidR="0053500F" w:rsidRPr="0053500F" w:rsidRDefault="0053500F" w:rsidP="00880AEB">
            <w:pPr>
              <w:rPr>
                <w:i/>
                <w:sz w:val="20"/>
                <w:szCs w:val="20"/>
              </w:rPr>
            </w:pPr>
            <w:r w:rsidRPr="0053500F">
              <w:rPr>
                <w:i/>
                <w:sz w:val="20"/>
                <w:szCs w:val="20"/>
              </w:rPr>
              <w:t xml:space="preserve">“El sistema de Transporte de Carga de Cenizas y Escorias en las Unidades 1, 2 y 4 carece de efectividad ya que la disposición de la manguera sobre una plataforma ubicada al costado derecho de los camiones dispuestos para ser cargados sólo permitiría el lavado de camiones posterior a su carga sobre la parte alta del camión y el costado derecho de éste, quedando el lado izquierdo humedecido por el agua que cae desde la parte alta del camión pero no por ser lavado directamente para sacar remanentes de material particulado que posteriormente serán propagados por el camión en movimiento. En el caso de las Unidades 3 y 5, el lavado de los camiones es </w:t>
            </w:r>
            <w:r w:rsidRPr="0053500F">
              <w:rPr>
                <w:i/>
                <w:sz w:val="20"/>
                <w:szCs w:val="20"/>
              </w:rPr>
              <w:lastRenderedPageBreak/>
              <w:t>realizado previo a la carga, mientras que lo comprometido es su realización posterior a ser cargado. Del mismo modo fue posible apreciar en el sitio de carga de las Unidades 1, 2 y 4 falta de mantención de los drenajes de evacuación de agua de lavado además de encontrarse en su máxima capacidad el estanque de evacuación”.</w:t>
            </w:r>
          </w:p>
          <w:p w:rsidR="00880AEB" w:rsidRPr="00AC6CE2" w:rsidRDefault="00880AEB" w:rsidP="0053500F">
            <w:pPr>
              <w:rPr>
                <w:b/>
                <w:sz w:val="20"/>
                <w:szCs w:val="20"/>
              </w:rPr>
            </w:pPr>
          </w:p>
        </w:tc>
      </w:tr>
    </w:tbl>
    <w:p w:rsidR="00631114" w:rsidRDefault="00631114" w:rsidP="0046495D"/>
    <w:p w:rsidR="00315E0B" w:rsidRDefault="00315E0B" w:rsidP="0046495D"/>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46495D" w:rsidRPr="00A21849" w:rsidTr="0046495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6495D" w:rsidRPr="00A21849" w:rsidRDefault="0046495D" w:rsidP="0046495D">
            <w:pPr>
              <w:jc w:val="center"/>
              <w:rPr>
                <w:b/>
                <w:bCs/>
              </w:rPr>
            </w:pPr>
            <w:r w:rsidRPr="00A21849">
              <w:rPr>
                <w:b/>
                <w:bCs/>
              </w:rPr>
              <w:t xml:space="preserve">Registros </w:t>
            </w:r>
          </w:p>
        </w:tc>
      </w:tr>
      <w:tr w:rsidR="0046495D" w:rsidRPr="001A1B04" w:rsidTr="0046495D">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46495D" w:rsidRPr="001A1B04" w:rsidRDefault="00886DBF" w:rsidP="0046495D">
            <w:pPr>
              <w:jc w:val="center"/>
              <w:rPr>
                <w:b/>
                <w:sz w:val="18"/>
                <w:szCs w:val="18"/>
              </w:rPr>
            </w:pPr>
            <w:r>
              <w:rPr>
                <w:noProof/>
                <w:lang w:eastAsia="es-CL"/>
              </w:rPr>
              <w:drawing>
                <wp:inline distT="0" distB="0" distL="0" distR="0" wp14:anchorId="48390A3F" wp14:editId="4F4AE768">
                  <wp:extent cx="2874873" cy="3489350"/>
                  <wp:effectExtent l="0" t="0" r="1905" b="0"/>
                  <wp:docPr id="135" name="Imagen 135" descr="C:\Users\claudia.acevedo\AppData\Local\Microsoft\Windows\Temporary Internet Files\Content.Word\DSC0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laudia.acevedo\AppData\Local\Microsoft\Windows\Temporary Internet Files\Content.Word\DSC0016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1586" cy="3497498"/>
                          </a:xfrm>
                          <a:prstGeom prst="rect">
                            <a:avLst/>
                          </a:prstGeom>
                          <a:noFill/>
                          <a:ln>
                            <a:noFill/>
                          </a:ln>
                        </pic:spPr>
                      </pic:pic>
                    </a:graphicData>
                  </a:graphic>
                </wp:inline>
              </w:drawing>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46495D" w:rsidRDefault="0046495D" w:rsidP="0046495D">
            <w:pPr>
              <w:jc w:val="center"/>
              <w:rPr>
                <w:b/>
                <w:noProof/>
                <w:sz w:val="18"/>
                <w:szCs w:val="18"/>
                <w:lang w:eastAsia="es-CL"/>
              </w:rPr>
            </w:pPr>
          </w:p>
          <w:p w:rsidR="000A0963" w:rsidRDefault="000A0963" w:rsidP="0046495D">
            <w:pPr>
              <w:jc w:val="center"/>
              <w:rPr>
                <w:b/>
                <w:noProof/>
                <w:sz w:val="18"/>
                <w:szCs w:val="18"/>
                <w:lang w:eastAsia="es-CL"/>
              </w:rPr>
            </w:pPr>
          </w:p>
          <w:p w:rsidR="000A0963" w:rsidRPr="001A1B04" w:rsidRDefault="000A0963" w:rsidP="0046495D">
            <w:pPr>
              <w:jc w:val="center"/>
              <w:rPr>
                <w:b/>
                <w:sz w:val="18"/>
                <w:szCs w:val="18"/>
              </w:rPr>
            </w:pPr>
            <w:r>
              <w:rPr>
                <w:b/>
                <w:noProof/>
                <w:sz w:val="18"/>
                <w:szCs w:val="18"/>
                <w:lang w:eastAsia="es-CL"/>
              </w:rPr>
              <w:drawing>
                <wp:inline distT="0" distB="0" distL="0" distR="0" wp14:anchorId="079C566E" wp14:editId="13AC5EAE">
                  <wp:extent cx="4286250" cy="3214060"/>
                  <wp:effectExtent l="0" t="0" r="0" b="5715"/>
                  <wp:docPr id="57" name="Imagen 57" descr="C:\Users\claudia.acevedo\Documents\FISCALIZACIÓN\OCTUBRE\GUACOLDA\Fotos Guacolda SAG\Fotos Fiscalizacion\DSC09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claudia.acevedo\Documents\FISCALIZACIÓN\OCTUBRE\GUACOLDA\Fotos Guacolda SAG\Fotos Fiscalizacion\DSC0986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291750" cy="3218184"/>
                          </a:xfrm>
                          <a:prstGeom prst="rect">
                            <a:avLst/>
                          </a:prstGeom>
                          <a:noFill/>
                          <a:ln>
                            <a:noFill/>
                          </a:ln>
                        </pic:spPr>
                      </pic:pic>
                    </a:graphicData>
                  </a:graphic>
                </wp:inline>
              </w:drawing>
            </w:r>
          </w:p>
        </w:tc>
      </w:tr>
      <w:tr w:rsidR="007A1FA2" w:rsidRPr="00A21849" w:rsidTr="007A1FA2">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7A1FA2" w:rsidRPr="00A21849" w:rsidRDefault="007A1FA2" w:rsidP="00564A0E">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26</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1FA2" w:rsidRPr="00A21849" w:rsidRDefault="007A1FA2" w:rsidP="0046495D">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7A1FA2" w:rsidRPr="00A21849" w:rsidRDefault="007A1FA2" w:rsidP="00564A0E">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27</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1FA2" w:rsidRPr="00A21849" w:rsidRDefault="007A1FA2" w:rsidP="0046495D">
            <w:pPr>
              <w:rPr>
                <w:b/>
                <w:sz w:val="18"/>
                <w:szCs w:val="18"/>
              </w:rPr>
            </w:pPr>
            <w:r w:rsidRPr="003956FB">
              <w:rPr>
                <w:b/>
                <w:sz w:val="18"/>
                <w:szCs w:val="18"/>
              </w:rPr>
              <w:t xml:space="preserve">Fecha: </w:t>
            </w:r>
            <w:r>
              <w:rPr>
                <w:b/>
                <w:sz w:val="18"/>
                <w:szCs w:val="18"/>
              </w:rPr>
              <w:t>12-10-2016</w:t>
            </w:r>
          </w:p>
        </w:tc>
      </w:tr>
      <w:tr w:rsidR="007A1FA2" w:rsidRPr="00A21849" w:rsidTr="0046495D">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1FA2" w:rsidRPr="00A21849" w:rsidRDefault="007A1FA2" w:rsidP="0046495D">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7A1FA2" w:rsidRPr="00A21849" w:rsidRDefault="007A1FA2" w:rsidP="009C0041">
            <w:pPr>
              <w:rPr>
                <w:b/>
                <w:sz w:val="18"/>
                <w:szCs w:val="18"/>
              </w:rPr>
            </w:pPr>
            <w:r w:rsidRPr="00A21849">
              <w:rPr>
                <w:b/>
                <w:sz w:val="18"/>
                <w:szCs w:val="18"/>
              </w:rPr>
              <w:t>Coordenada Norte:</w:t>
            </w:r>
            <w:r w:rsidRPr="00A21849">
              <w:rPr>
                <w:sz w:val="18"/>
                <w:szCs w:val="18"/>
              </w:rPr>
              <w:t xml:space="preserve"> </w:t>
            </w:r>
            <w:r w:rsidR="009C0041" w:rsidRPr="009C0041">
              <w:rPr>
                <w:sz w:val="18"/>
                <w:szCs w:val="18"/>
              </w:rPr>
              <w:t>6</w:t>
            </w:r>
            <w:r w:rsidR="009C0041">
              <w:rPr>
                <w:sz w:val="18"/>
                <w:szCs w:val="18"/>
              </w:rPr>
              <w:t>.</w:t>
            </w:r>
            <w:r w:rsidR="009C0041" w:rsidRPr="009C0041">
              <w:rPr>
                <w:sz w:val="18"/>
                <w:szCs w:val="18"/>
              </w:rPr>
              <w:t>849</w:t>
            </w:r>
            <w:r w:rsidR="009C0041">
              <w:rPr>
                <w:sz w:val="18"/>
                <w:szCs w:val="18"/>
              </w:rPr>
              <w:t>.</w:t>
            </w:r>
            <w:r w:rsidR="009C0041" w:rsidRPr="009C0041">
              <w:rPr>
                <w:sz w:val="18"/>
                <w:szCs w:val="18"/>
              </w:rPr>
              <w:t>396</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7A1FA2" w:rsidRPr="00A21849" w:rsidRDefault="007A1FA2" w:rsidP="0046495D">
            <w:pPr>
              <w:rPr>
                <w:b/>
                <w:sz w:val="18"/>
                <w:szCs w:val="18"/>
              </w:rPr>
            </w:pPr>
            <w:r w:rsidRPr="00A21849">
              <w:rPr>
                <w:b/>
                <w:sz w:val="18"/>
                <w:szCs w:val="18"/>
              </w:rPr>
              <w:t>Coordenada Este:</w:t>
            </w:r>
            <w:r w:rsidRPr="00A21849">
              <w:rPr>
                <w:sz w:val="18"/>
                <w:szCs w:val="18"/>
              </w:rPr>
              <w:t xml:space="preserve"> </w:t>
            </w:r>
            <w:r w:rsidR="009C0041">
              <w:rPr>
                <w:sz w:val="18"/>
                <w:szCs w:val="18"/>
              </w:rPr>
              <w:t>279.050</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7A1FA2" w:rsidRPr="00A21849" w:rsidRDefault="007A1FA2" w:rsidP="0046495D">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7A1FA2" w:rsidRPr="00A21849" w:rsidRDefault="007A1FA2" w:rsidP="0046495D">
            <w:pPr>
              <w:rPr>
                <w:b/>
                <w:sz w:val="18"/>
                <w:szCs w:val="18"/>
              </w:rPr>
            </w:pPr>
            <w:r w:rsidRPr="00A21849">
              <w:rPr>
                <w:b/>
                <w:sz w:val="18"/>
                <w:szCs w:val="18"/>
              </w:rPr>
              <w:t>Coordenada Norte:</w:t>
            </w:r>
            <w:r w:rsidRPr="00A21849">
              <w:rPr>
                <w:sz w:val="18"/>
                <w:szCs w:val="18"/>
              </w:rPr>
              <w:t xml:space="preserve"> </w:t>
            </w:r>
            <w:r w:rsidR="00AB3E43" w:rsidRPr="00AB3E43">
              <w:rPr>
                <w:sz w:val="18"/>
                <w:szCs w:val="18"/>
              </w:rPr>
              <w:t>6.849.378</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7A1FA2" w:rsidRPr="00A21849" w:rsidRDefault="007A1FA2" w:rsidP="0046495D">
            <w:pPr>
              <w:rPr>
                <w:b/>
                <w:sz w:val="18"/>
                <w:szCs w:val="18"/>
              </w:rPr>
            </w:pPr>
            <w:r w:rsidRPr="00A21849">
              <w:rPr>
                <w:b/>
                <w:sz w:val="18"/>
                <w:szCs w:val="18"/>
              </w:rPr>
              <w:t>Coordenada Este:</w:t>
            </w:r>
            <w:r w:rsidRPr="00A21849">
              <w:rPr>
                <w:sz w:val="18"/>
                <w:szCs w:val="18"/>
              </w:rPr>
              <w:t xml:space="preserve"> </w:t>
            </w:r>
            <w:r w:rsidR="00AB3E43" w:rsidRPr="00AB3E43">
              <w:rPr>
                <w:sz w:val="18"/>
                <w:szCs w:val="18"/>
              </w:rPr>
              <w:t>279.170</w:t>
            </w:r>
          </w:p>
        </w:tc>
      </w:tr>
      <w:tr w:rsidR="007A1FA2" w:rsidRPr="00A21849" w:rsidTr="0046495D">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A1FA2" w:rsidRPr="00BA0F1C" w:rsidRDefault="007A1FA2" w:rsidP="00587C06">
            <w:pPr>
              <w:rPr>
                <w:sz w:val="18"/>
                <w:szCs w:val="18"/>
              </w:rPr>
            </w:pPr>
            <w:r w:rsidRPr="00A21849">
              <w:rPr>
                <w:b/>
                <w:sz w:val="18"/>
                <w:szCs w:val="18"/>
              </w:rPr>
              <w:t>Descripción medio de prueba</w:t>
            </w:r>
            <w:r>
              <w:rPr>
                <w:b/>
                <w:sz w:val="18"/>
                <w:szCs w:val="18"/>
              </w:rPr>
              <w:t>:</w:t>
            </w:r>
            <w:r w:rsidRPr="004355E0">
              <w:rPr>
                <w:sz w:val="18"/>
                <w:szCs w:val="18"/>
              </w:rPr>
              <w:t xml:space="preserve"> </w:t>
            </w:r>
            <w:r w:rsidR="00587C06">
              <w:rPr>
                <w:sz w:val="18"/>
                <w:szCs w:val="18"/>
              </w:rPr>
              <w:t>Carguío de camiones con residuos para unidad 3 y 5</w:t>
            </w:r>
            <w:r w:rsidR="00587C06" w:rsidRPr="00587C06">
              <w:rPr>
                <w:sz w:val="18"/>
                <w:szCs w:val="18"/>
              </w:rPr>
              <w:t xml:space="preserve">, </w:t>
            </w:r>
            <w:r w:rsidR="00587C06">
              <w:rPr>
                <w:sz w:val="18"/>
                <w:szCs w:val="18"/>
              </w:rPr>
              <w:t xml:space="preserve">a cuyos camiones </w:t>
            </w:r>
            <w:r w:rsidR="00587C06" w:rsidRPr="00587C06">
              <w:rPr>
                <w:sz w:val="18"/>
                <w:szCs w:val="18"/>
              </w:rPr>
              <w:t xml:space="preserve">previamente se </w:t>
            </w:r>
            <w:r w:rsidR="00587C06">
              <w:rPr>
                <w:sz w:val="18"/>
                <w:szCs w:val="18"/>
              </w:rPr>
              <w:t xml:space="preserve">le </w:t>
            </w:r>
            <w:r w:rsidR="00587C06" w:rsidRPr="00587C06">
              <w:rPr>
                <w:sz w:val="18"/>
                <w:szCs w:val="18"/>
              </w:rPr>
              <w:t>realiza la humectación de cenizas</w:t>
            </w:r>
            <w:r w:rsidR="00587C06">
              <w:rPr>
                <w:sz w:val="18"/>
                <w:szCs w:val="18"/>
              </w:rPr>
              <w:t xml:space="preserve"> mediante la inyección de vapor.</w:t>
            </w:r>
            <w:r w:rsidR="00587C06" w:rsidRPr="00587C06">
              <w:rPr>
                <w:sz w:val="18"/>
                <w:szCs w:val="18"/>
              </w:rPr>
              <w:t xml:space="preserve"> </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A1FA2" w:rsidRPr="00A21849" w:rsidRDefault="007A1FA2" w:rsidP="00587C06">
            <w:pPr>
              <w:rPr>
                <w:sz w:val="18"/>
                <w:szCs w:val="18"/>
              </w:rPr>
            </w:pPr>
            <w:r w:rsidRPr="00A21849">
              <w:rPr>
                <w:b/>
                <w:sz w:val="18"/>
                <w:szCs w:val="18"/>
              </w:rPr>
              <w:t>Descripción medio de prueba:</w:t>
            </w:r>
            <w:r w:rsidRPr="00A21849">
              <w:rPr>
                <w:sz w:val="18"/>
                <w:szCs w:val="18"/>
              </w:rPr>
              <w:t xml:space="preserve"> </w:t>
            </w:r>
            <w:r w:rsidR="00587C06">
              <w:rPr>
                <w:sz w:val="18"/>
                <w:szCs w:val="18"/>
              </w:rPr>
              <w:t xml:space="preserve">Lugar de humectación de carga con cenizas y yeso correspondiente a </w:t>
            </w:r>
            <w:r w:rsidR="00587C06" w:rsidRPr="00587C06">
              <w:rPr>
                <w:sz w:val="18"/>
                <w:szCs w:val="18"/>
              </w:rPr>
              <w:t xml:space="preserve">Unidad 1, 2 </w:t>
            </w:r>
            <w:r w:rsidR="00587C06">
              <w:rPr>
                <w:sz w:val="18"/>
                <w:szCs w:val="18"/>
              </w:rPr>
              <w:t xml:space="preserve">y 4. En este sector se realiza el lavado de camiones después del carguío. </w:t>
            </w:r>
          </w:p>
        </w:tc>
      </w:tr>
    </w:tbl>
    <w:p w:rsidR="00631114" w:rsidRDefault="00631114" w:rsidP="0066510C"/>
    <w:p w:rsidR="00E742DF" w:rsidRDefault="00E742DF" w:rsidP="0066510C"/>
    <w:p w:rsidR="00E742DF" w:rsidRDefault="00E742DF" w:rsidP="0066510C"/>
    <w:p w:rsidR="00E742DF" w:rsidRDefault="00E742DF" w:rsidP="0066510C"/>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9398"/>
      </w:tblGrid>
      <w:tr w:rsidR="007A1FA2" w:rsidRPr="00A21849" w:rsidTr="00564A0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1FA2" w:rsidRPr="00A21849" w:rsidRDefault="007A1FA2" w:rsidP="00564A0E">
            <w:pPr>
              <w:jc w:val="center"/>
              <w:rPr>
                <w:b/>
                <w:bCs/>
              </w:rPr>
            </w:pPr>
            <w:r w:rsidRPr="00A21849">
              <w:rPr>
                <w:b/>
                <w:bCs/>
              </w:rPr>
              <w:t xml:space="preserve">Registros </w:t>
            </w:r>
          </w:p>
        </w:tc>
      </w:tr>
      <w:tr w:rsidR="00432216" w:rsidRPr="001A1B04" w:rsidTr="00432216">
        <w:trPr>
          <w:trHeight w:val="3102"/>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432216" w:rsidRPr="001A1B04" w:rsidRDefault="00432216" w:rsidP="00432216">
            <w:pPr>
              <w:jc w:val="left"/>
              <w:rPr>
                <w:b/>
                <w:sz w:val="18"/>
                <w:szCs w:val="18"/>
              </w:rPr>
            </w:pPr>
            <w:r>
              <w:rPr>
                <w:b/>
                <w:noProof/>
                <w:sz w:val="18"/>
                <w:szCs w:val="18"/>
                <w:lang w:eastAsia="es-CL"/>
              </w:rPr>
              <w:drawing>
                <wp:anchor distT="0" distB="0" distL="114300" distR="114300" simplePos="0" relativeHeight="251732992" behindDoc="0" locked="0" layoutInCell="1" allowOverlap="1" wp14:anchorId="56B8ECD6" wp14:editId="0F62AD5B">
                  <wp:simplePos x="0" y="0"/>
                  <wp:positionH relativeFrom="column">
                    <wp:posOffset>4067810</wp:posOffset>
                  </wp:positionH>
                  <wp:positionV relativeFrom="paragraph">
                    <wp:posOffset>768985</wp:posOffset>
                  </wp:positionV>
                  <wp:extent cx="3635375" cy="2724785"/>
                  <wp:effectExtent l="0" t="0" r="3175" b="0"/>
                  <wp:wrapNone/>
                  <wp:docPr id="139" name="Imagen 139" descr="C:\Users\claudia.acevedo\Documents\FISCALIZACIÓN\OCTUBRE\GUACOLDA\Fotos Guacolda SAG\Fotos Fiscalizacion\DSC0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claudia.acevedo\Documents\FISCALIZACIÓN\OCTUBRE\GUACOLDA\Fotos Guacolda SAG\Fotos Fiscalizacion\DSC0023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35375" cy="27247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CL"/>
              </w:rPr>
              <w:t xml:space="preserve">  </w:t>
            </w:r>
            <w:r>
              <w:rPr>
                <w:b/>
                <w:sz w:val="18"/>
                <w:szCs w:val="18"/>
              </w:rPr>
              <w:t xml:space="preserve">                             </w:t>
            </w:r>
            <w:r>
              <w:rPr>
                <w:noProof/>
                <w:lang w:eastAsia="es-CL"/>
              </w:rPr>
              <w:drawing>
                <wp:inline distT="0" distB="0" distL="0" distR="0" wp14:anchorId="57A126D7" wp14:editId="5C5BFB71">
                  <wp:extent cx="3245643" cy="4327524"/>
                  <wp:effectExtent l="0" t="0" r="0" b="0"/>
                  <wp:docPr id="140" name="Imagen 140" descr="C:\Users\claudia.acevedo\AppData\Local\Microsoft\Windows\Temporary Internet Files\Content.Word\DSC0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claudia.acevedo\AppData\Local\Microsoft\Windows\Temporary Internet Files\Content.Word\DSC0023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45643" cy="4327524"/>
                          </a:xfrm>
                          <a:prstGeom prst="rect">
                            <a:avLst/>
                          </a:prstGeom>
                          <a:noFill/>
                          <a:ln>
                            <a:noFill/>
                          </a:ln>
                        </pic:spPr>
                      </pic:pic>
                    </a:graphicData>
                  </a:graphic>
                </wp:inline>
              </w:drawing>
            </w:r>
          </w:p>
        </w:tc>
      </w:tr>
      <w:tr w:rsidR="00432216" w:rsidRPr="00A21849" w:rsidTr="00432216">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432216" w:rsidRPr="00A21849" w:rsidRDefault="00432216" w:rsidP="00564A0E">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28</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43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32216" w:rsidRPr="00A21849" w:rsidRDefault="00432216" w:rsidP="00564A0E">
            <w:pPr>
              <w:rPr>
                <w:b/>
                <w:sz w:val="18"/>
                <w:szCs w:val="18"/>
              </w:rPr>
            </w:pPr>
            <w:r>
              <w:rPr>
                <w:b/>
                <w:sz w:val="18"/>
                <w:szCs w:val="18"/>
              </w:rPr>
              <w:t>Fecha</w:t>
            </w:r>
            <w:r w:rsidRPr="00A21849">
              <w:rPr>
                <w:b/>
                <w:sz w:val="18"/>
                <w:szCs w:val="18"/>
              </w:rPr>
              <w:t>:</w:t>
            </w:r>
            <w:r>
              <w:rPr>
                <w:b/>
                <w:sz w:val="18"/>
                <w:szCs w:val="18"/>
              </w:rPr>
              <w:t xml:space="preserve"> 12-10-2016</w:t>
            </w:r>
          </w:p>
        </w:tc>
      </w:tr>
      <w:tr w:rsidR="00432216" w:rsidRPr="00A21849" w:rsidTr="00432216">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32216" w:rsidRPr="00A21849" w:rsidRDefault="00432216" w:rsidP="00564A0E">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432216" w:rsidRPr="00A21849" w:rsidRDefault="00432216" w:rsidP="00564A0E">
            <w:pPr>
              <w:rPr>
                <w:b/>
                <w:sz w:val="18"/>
                <w:szCs w:val="18"/>
              </w:rPr>
            </w:pPr>
            <w:r w:rsidRPr="00A21849">
              <w:rPr>
                <w:b/>
                <w:sz w:val="18"/>
                <w:szCs w:val="18"/>
              </w:rPr>
              <w:t>Coordenada Norte:</w:t>
            </w:r>
            <w:r w:rsidRPr="00A21849">
              <w:rPr>
                <w:sz w:val="18"/>
                <w:szCs w:val="18"/>
              </w:rPr>
              <w:t xml:space="preserve"> </w:t>
            </w:r>
            <w:r w:rsidR="009C0041" w:rsidRPr="009C0041">
              <w:rPr>
                <w:sz w:val="18"/>
                <w:szCs w:val="18"/>
              </w:rPr>
              <w:t>6</w:t>
            </w:r>
            <w:r w:rsidR="009C0041">
              <w:rPr>
                <w:sz w:val="18"/>
                <w:szCs w:val="18"/>
              </w:rPr>
              <w:t>.</w:t>
            </w:r>
            <w:r w:rsidR="009C0041" w:rsidRPr="009C0041">
              <w:rPr>
                <w:sz w:val="18"/>
                <w:szCs w:val="18"/>
              </w:rPr>
              <w:t>849</w:t>
            </w:r>
            <w:r w:rsidR="009C0041">
              <w:rPr>
                <w:sz w:val="18"/>
                <w:szCs w:val="18"/>
              </w:rPr>
              <w:t>.</w:t>
            </w:r>
            <w:r w:rsidR="009C0041" w:rsidRPr="009C0041">
              <w:rPr>
                <w:sz w:val="18"/>
                <w:szCs w:val="18"/>
              </w:rPr>
              <w:t>332</w:t>
            </w:r>
          </w:p>
        </w:tc>
        <w:tc>
          <w:tcPr>
            <w:tcW w:w="3422" w:type="pct"/>
            <w:tcBorders>
              <w:top w:val="single" w:sz="4" w:space="0" w:color="auto"/>
              <w:left w:val="nil"/>
              <w:bottom w:val="single" w:sz="4" w:space="0" w:color="auto"/>
              <w:right w:val="single" w:sz="4" w:space="0" w:color="000000"/>
            </w:tcBorders>
            <w:shd w:val="clear" w:color="auto" w:fill="auto"/>
            <w:noWrap/>
            <w:vAlign w:val="center"/>
            <w:hideMark/>
          </w:tcPr>
          <w:p w:rsidR="00432216" w:rsidRPr="00A21849" w:rsidRDefault="00432216" w:rsidP="00564A0E">
            <w:pPr>
              <w:rPr>
                <w:b/>
                <w:sz w:val="18"/>
                <w:szCs w:val="18"/>
              </w:rPr>
            </w:pPr>
            <w:r w:rsidRPr="00A21849">
              <w:rPr>
                <w:b/>
                <w:sz w:val="18"/>
                <w:szCs w:val="18"/>
              </w:rPr>
              <w:t>Coordenada Este:</w:t>
            </w:r>
            <w:r w:rsidRPr="00A21849">
              <w:rPr>
                <w:sz w:val="18"/>
                <w:szCs w:val="18"/>
              </w:rPr>
              <w:t xml:space="preserve"> </w:t>
            </w:r>
            <w:r w:rsidR="009C0041" w:rsidRPr="009C0041">
              <w:rPr>
                <w:sz w:val="18"/>
                <w:szCs w:val="18"/>
              </w:rPr>
              <w:t>279</w:t>
            </w:r>
            <w:r w:rsidR="009C0041">
              <w:rPr>
                <w:sz w:val="18"/>
                <w:szCs w:val="18"/>
              </w:rPr>
              <w:t>.</w:t>
            </w:r>
            <w:r w:rsidR="009C0041" w:rsidRPr="009C0041">
              <w:rPr>
                <w:sz w:val="18"/>
                <w:szCs w:val="18"/>
              </w:rPr>
              <w:t>145</w:t>
            </w:r>
          </w:p>
        </w:tc>
      </w:tr>
      <w:tr w:rsidR="00432216" w:rsidRPr="00A21849" w:rsidTr="00432216">
        <w:trPr>
          <w:trHeight w:val="43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432216" w:rsidRPr="00A21849" w:rsidRDefault="00432216" w:rsidP="00142760">
            <w:pPr>
              <w:rPr>
                <w:sz w:val="18"/>
                <w:szCs w:val="18"/>
              </w:rPr>
            </w:pPr>
            <w:r w:rsidRPr="00A21849">
              <w:rPr>
                <w:b/>
                <w:sz w:val="18"/>
                <w:szCs w:val="18"/>
              </w:rPr>
              <w:t>Descripción medio de prueba</w:t>
            </w:r>
            <w:r>
              <w:rPr>
                <w:b/>
                <w:sz w:val="18"/>
                <w:szCs w:val="18"/>
              </w:rPr>
              <w:t>:</w:t>
            </w:r>
            <w:r w:rsidR="00587C06">
              <w:rPr>
                <w:b/>
                <w:sz w:val="18"/>
                <w:szCs w:val="18"/>
              </w:rPr>
              <w:t xml:space="preserve"> </w:t>
            </w:r>
            <w:r w:rsidR="00142760" w:rsidRPr="00142760">
              <w:rPr>
                <w:sz w:val="18"/>
                <w:szCs w:val="18"/>
              </w:rPr>
              <w:t>Sistemas de drenaje Unidad 1, 2 y 4</w:t>
            </w:r>
            <w:r w:rsidR="00142760">
              <w:rPr>
                <w:sz w:val="18"/>
                <w:szCs w:val="18"/>
              </w:rPr>
              <w:t>, los cuales al momento de la inspección s</w:t>
            </w:r>
            <w:r w:rsidR="00587C06" w:rsidRPr="00587C06">
              <w:rPr>
                <w:sz w:val="18"/>
                <w:szCs w:val="18"/>
              </w:rPr>
              <w:t>e encontraban sin mantención y tapados por cenizas.</w:t>
            </w:r>
          </w:p>
        </w:tc>
      </w:tr>
    </w:tbl>
    <w:p w:rsidR="0046495D" w:rsidRDefault="0046495D" w:rsidP="0066510C"/>
    <w:p w:rsidR="00432216" w:rsidRDefault="00432216" w:rsidP="0066510C"/>
    <w:p w:rsidR="00432216" w:rsidRDefault="00432216" w:rsidP="0066510C"/>
    <w:p w:rsidR="00432216" w:rsidRDefault="00432216" w:rsidP="0066510C"/>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7A1FA2" w:rsidRPr="00A21849" w:rsidTr="00564A0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1FA2" w:rsidRPr="00A21849" w:rsidRDefault="007A1FA2" w:rsidP="00564A0E">
            <w:pPr>
              <w:jc w:val="center"/>
              <w:rPr>
                <w:b/>
                <w:bCs/>
              </w:rPr>
            </w:pPr>
            <w:r w:rsidRPr="00A21849">
              <w:rPr>
                <w:b/>
                <w:bCs/>
              </w:rPr>
              <w:t xml:space="preserve">Registros </w:t>
            </w:r>
          </w:p>
        </w:tc>
      </w:tr>
      <w:tr w:rsidR="007A1FA2" w:rsidRPr="001A1B04" w:rsidTr="00564A0E">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7A1FA2" w:rsidRPr="001A1B04" w:rsidRDefault="00432216" w:rsidP="00564A0E">
            <w:pPr>
              <w:jc w:val="center"/>
              <w:rPr>
                <w:b/>
                <w:sz w:val="18"/>
                <w:szCs w:val="18"/>
              </w:rPr>
            </w:pPr>
            <w:r>
              <w:rPr>
                <w:b/>
                <w:noProof/>
                <w:sz w:val="18"/>
                <w:szCs w:val="18"/>
                <w:lang w:eastAsia="es-CL"/>
              </w:rPr>
              <w:drawing>
                <wp:inline distT="0" distB="0" distL="0" distR="0" wp14:anchorId="4FCA091F" wp14:editId="14CCD9C2">
                  <wp:extent cx="3987800" cy="2990850"/>
                  <wp:effectExtent l="3175" t="0" r="0" b="0"/>
                  <wp:docPr id="141" name="Imagen 141" descr="C:\Users\claudia.acevedo\Documents\FISCALIZACIÓN\OCTUBRE\GUACOLDA\Fotos Guacolda SAG\Fotos Fiscalizacion\DSC0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claudia.acevedo\Documents\FISCALIZACIÓN\OCTUBRE\GUACOLDA\Fotos Guacolda SAG\Fotos Fiscalizacion\DSC0023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3999103" cy="2999327"/>
                          </a:xfrm>
                          <a:prstGeom prst="rect">
                            <a:avLst/>
                          </a:prstGeom>
                          <a:noFill/>
                          <a:ln>
                            <a:noFill/>
                          </a:ln>
                        </pic:spPr>
                      </pic:pic>
                    </a:graphicData>
                  </a:graphic>
                </wp:inline>
              </w:drawing>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7A1FA2" w:rsidRDefault="007A1FA2" w:rsidP="00564A0E">
            <w:pPr>
              <w:jc w:val="center"/>
              <w:rPr>
                <w:b/>
                <w:noProof/>
                <w:sz w:val="18"/>
                <w:szCs w:val="18"/>
                <w:lang w:eastAsia="es-CL"/>
              </w:rPr>
            </w:pPr>
          </w:p>
          <w:p w:rsidR="009C0041" w:rsidRDefault="009C0041" w:rsidP="00564A0E">
            <w:pPr>
              <w:jc w:val="center"/>
              <w:rPr>
                <w:b/>
                <w:noProof/>
                <w:sz w:val="18"/>
                <w:szCs w:val="18"/>
                <w:lang w:eastAsia="es-CL"/>
              </w:rPr>
            </w:pPr>
          </w:p>
          <w:p w:rsidR="009C0041" w:rsidRPr="001A1B04" w:rsidRDefault="009C0041" w:rsidP="00564A0E">
            <w:pPr>
              <w:jc w:val="center"/>
              <w:rPr>
                <w:b/>
                <w:sz w:val="18"/>
                <w:szCs w:val="18"/>
              </w:rPr>
            </w:pPr>
            <w:r>
              <w:rPr>
                <w:b/>
                <w:noProof/>
                <w:sz w:val="18"/>
                <w:szCs w:val="18"/>
                <w:lang w:eastAsia="es-CL"/>
              </w:rPr>
              <w:drawing>
                <wp:inline distT="0" distB="0" distL="0" distR="0" wp14:anchorId="11CAA5BF" wp14:editId="264541B1">
                  <wp:extent cx="4295775" cy="3221203"/>
                  <wp:effectExtent l="0" t="0" r="0" b="0"/>
                  <wp:docPr id="143" name="Imagen 143" descr="C:\Users\claudia.acevedo\Documents\FISCALIZACIÓN\OCTUBRE\GUACOLDA\Fotos Guacolda SAG\Fotos Fiscalizacion\DSC09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claudia.acevedo\Documents\FISCALIZACIÓN\OCTUBRE\GUACOLDA\Fotos Guacolda SAG\Fotos Fiscalizacion\DSC0985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01424" cy="3225439"/>
                          </a:xfrm>
                          <a:prstGeom prst="rect">
                            <a:avLst/>
                          </a:prstGeom>
                          <a:noFill/>
                          <a:ln>
                            <a:noFill/>
                          </a:ln>
                        </pic:spPr>
                      </pic:pic>
                    </a:graphicData>
                  </a:graphic>
                </wp:inline>
              </w:drawing>
            </w:r>
          </w:p>
        </w:tc>
      </w:tr>
      <w:tr w:rsidR="007A1FA2" w:rsidRPr="00A21849" w:rsidTr="00564A0E">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7A1FA2" w:rsidRPr="00A21849" w:rsidRDefault="007A1FA2" w:rsidP="00564A0E">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29</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1FA2" w:rsidRPr="00A21849" w:rsidRDefault="007A1FA2" w:rsidP="00564A0E">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7A1FA2" w:rsidRPr="00A21849" w:rsidRDefault="007A1FA2" w:rsidP="00564A0E">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30</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1FA2" w:rsidRPr="00A21849" w:rsidRDefault="007A1FA2" w:rsidP="00564A0E">
            <w:pPr>
              <w:rPr>
                <w:b/>
                <w:sz w:val="18"/>
                <w:szCs w:val="18"/>
              </w:rPr>
            </w:pPr>
            <w:r w:rsidRPr="003956FB">
              <w:rPr>
                <w:b/>
                <w:sz w:val="18"/>
                <w:szCs w:val="18"/>
              </w:rPr>
              <w:t xml:space="preserve">Fecha: </w:t>
            </w:r>
            <w:r>
              <w:rPr>
                <w:b/>
                <w:sz w:val="18"/>
                <w:szCs w:val="18"/>
              </w:rPr>
              <w:t>12-10-2016</w:t>
            </w:r>
          </w:p>
        </w:tc>
      </w:tr>
      <w:tr w:rsidR="007A1FA2" w:rsidRPr="00A21849" w:rsidTr="00564A0E">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1FA2" w:rsidRPr="00A21849" w:rsidRDefault="007A1FA2" w:rsidP="00564A0E">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7A1FA2" w:rsidRPr="00A21849" w:rsidRDefault="007A1FA2" w:rsidP="00564A0E">
            <w:pPr>
              <w:rPr>
                <w:b/>
                <w:sz w:val="18"/>
                <w:szCs w:val="18"/>
              </w:rPr>
            </w:pPr>
            <w:r w:rsidRPr="00A21849">
              <w:rPr>
                <w:b/>
                <w:sz w:val="18"/>
                <w:szCs w:val="18"/>
              </w:rPr>
              <w:t>Coordenada Norte:</w:t>
            </w:r>
            <w:r w:rsidRPr="00A21849">
              <w:rPr>
                <w:sz w:val="18"/>
                <w:szCs w:val="18"/>
              </w:rPr>
              <w:t xml:space="preserve"> </w:t>
            </w:r>
            <w:r w:rsidR="009C0041" w:rsidRPr="009C0041">
              <w:rPr>
                <w:sz w:val="18"/>
                <w:szCs w:val="18"/>
              </w:rPr>
              <w:t>6</w:t>
            </w:r>
            <w:r w:rsidR="009C0041">
              <w:rPr>
                <w:sz w:val="18"/>
                <w:szCs w:val="18"/>
              </w:rPr>
              <w:t>.</w:t>
            </w:r>
            <w:r w:rsidR="009C0041" w:rsidRPr="009C0041">
              <w:rPr>
                <w:sz w:val="18"/>
                <w:szCs w:val="18"/>
              </w:rPr>
              <w:t>849</w:t>
            </w:r>
            <w:r w:rsidR="009C0041">
              <w:rPr>
                <w:sz w:val="18"/>
                <w:szCs w:val="18"/>
              </w:rPr>
              <w:t>.</w:t>
            </w:r>
            <w:r w:rsidR="009C0041" w:rsidRPr="009C0041">
              <w:rPr>
                <w:sz w:val="18"/>
                <w:szCs w:val="18"/>
              </w:rPr>
              <w:t>375</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7A1FA2" w:rsidRPr="00A21849" w:rsidRDefault="007A1FA2" w:rsidP="00564A0E">
            <w:pPr>
              <w:rPr>
                <w:b/>
                <w:sz w:val="18"/>
                <w:szCs w:val="18"/>
              </w:rPr>
            </w:pPr>
            <w:r w:rsidRPr="00A21849">
              <w:rPr>
                <w:b/>
                <w:sz w:val="18"/>
                <w:szCs w:val="18"/>
              </w:rPr>
              <w:t>Coordenada Este:</w:t>
            </w:r>
            <w:r w:rsidRPr="00A21849">
              <w:rPr>
                <w:sz w:val="18"/>
                <w:szCs w:val="18"/>
              </w:rPr>
              <w:t xml:space="preserve"> </w:t>
            </w:r>
            <w:r w:rsidR="009C0041" w:rsidRPr="009C0041">
              <w:rPr>
                <w:sz w:val="18"/>
                <w:szCs w:val="18"/>
              </w:rPr>
              <w:t>279</w:t>
            </w:r>
            <w:r w:rsidR="009C0041">
              <w:rPr>
                <w:sz w:val="18"/>
                <w:szCs w:val="18"/>
              </w:rPr>
              <w:t>.</w:t>
            </w:r>
            <w:r w:rsidR="009C0041" w:rsidRPr="009C0041">
              <w:rPr>
                <w:sz w:val="18"/>
                <w:szCs w:val="18"/>
              </w:rPr>
              <w:t>168</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7A1FA2" w:rsidRPr="00A21849" w:rsidRDefault="007A1FA2" w:rsidP="00564A0E">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7A1FA2" w:rsidRPr="00A21849" w:rsidRDefault="007A1FA2" w:rsidP="00564A0E">
            <w:pPr>
              <w:rPr>
                <w:b/>
                <w:sz w:val="18"/>
                <w:szCs w:val="18"/>
              </w:rPr>
            </w:pPr>
            <w:r w:rsidRPr="00A21849">
              <w:rPr>
                <w:b/>
                <w:sz w:val="18"/>
                <w:szCs w:val="18"/>
              </w:rPr>
              <w:t>Coordenada Norte:</w:t>
            </w:r>
            <w:r w:rsidRPr="00A21849">
              <w:rPr>
                <w:sz w:val="18"/>
                <w:szCs w:val="18"/>
              </w:rPr>
              <w:t xml:space="preserve"> </w:t>
            </w:r>
            <w:r w:rsidR="009C0041">
              <w:rPr>
                <w:sz w:val="18"/>
                <w:szCs w:val="18"/>
              </w:rPr>
              <w:t>6.849.397</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7A1FA2" w:rsidRPr="00A21849" w:rsidRDefault="007A1FA2" w:rsidP="00564A0E">
            <w:pPr>
              <w:rPr>
                <w:b/>
                <w:sz w:val="18"/>
                <w:szCs w:val="18"/>
              </w:rPr>
            </w:pPr>
            <w:r w:rsidRPr="00A21849">
              <w:rPr>
                <w:b/>
                <w:sz w:val="18"/>
                <w:szCs w:val="18"/>
              </w:rPr>
              <w:t>Coordenada Este:</w:t>
            </w:r>
            <w:r w:rsidRPr="00A21849">
              <w:rPr>
                <w:sz w:val="18"/>
                <w:szCs w:val="18"/>
              </w:rPr>
              <w:t xml:space="preserve"> </w:t>
            </w:r>
            <w:r w:rsidR="009C0041" w:rsidRPr="009C0041">
              <w:rPr>
                <w:sz w:val="18"/>
                <w:szCs w:val="18"/>
              </w:rPr>
              <w:t>279</w:t>
            </w:r>
            <w:r w:rsidR="009C0041">
              <w:rPr>
                <w:sz w:val="18"/>
                <w:szCs w:val="18"/>
              </w:rPr>
              <w:t>.</w:t>
            </w:r>
            <w:r w:rsidR="009C0041" w:rsidRPr="009C0041">
              <w:rPr>
                <w:sz w:val="18"/>
                <w:szCs w:val="18"/>
              </w:rPr>
              <w:t>046</w:t>
            </w:r>
          </w:p>
        </w:tc>
      </w:tr>
      <w:tr w:rsidR="007A1FA2" w:rsidRPr="00A21849" w:rsidTr="00564A0E">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A1FA2" w:rsidRPr="00BA0F1C" w:rsidRDefault="007A1FA2" w:rsidP="00587C06">
            <w:pPr>
              <w:rPr>
                <w:sz w:val="18"/>
                <w:szCs w:val="18"/>
              </w:rPr>
            </w:pPr>
            <w:r w:rsidRPr="00A21849">
              <w:rPr>
                <w:b/>
                <w:sz w:val="18"/>
                <w:szCs w:val="18"/>
              </w:rPr>
              <w:t>Descripción medio de prueba</w:t>
            </w:r>
            <w:r>
              <w:rPr>
                <w:b/>
                <w:sz w:val="18"/>
                <w:szCs w:val="18"/>
              </w:rPr>
              <w:t>:</w:t>
            </w:r>
            <w:r w:rsidRPr="004355E0">
              <w:rPr>
                <w:sz w:val="18"/>
                <w:szCs w:val="18"/>
              </w:rPr>
              <w:t xml:space="preserve"> </w:t>
            </w:r>
            <w:r w:rsidR="00587C06">
              <w:rPr>
                <w:sz w:val="18"/>
                <w:szCs w:val="18"/>
              </w:rPr>
              <w:t>Est</w:t>
            </w:r>
            <w:r w:rsidR="00587C06" w:rsidRPr="00587C06">
              <w:rPr>
                <w:sz w:val="18"/>
                <w:szCs w:val="18"/>
              </w:rPr>
              <w:t xml:space="preserve">anque de evacuación </w:t>
            </w:r>
            <w:r w:rsidR="00587C06">
              <w:rPr>
                <w:sz w:val="18"/>
                <w:szCs w:val="18"/>
              </w:rPr>
              <w:t>de aguas del lavado de camiones</w:t>
            </w:r>
            <w:r w:rsidR="00142760">
              <w:rPr>
                <w:sz w:val="18"/>
                <w:szCs w:val="18"/>
              </w:rPr>
              <w:t xml:space="preserve"> </w:t>
            </w:r>
            <w:r w:rsidR="00142760" w:rsidRPr="00142760">
              <w:rPr>
                <w:sz w:val="18"/>
                <w:szCs w:val="18"/>
              </w:rPr>
              <w:t>Unidad 1, 2 y 4,</w:t>
            </w:r>
            <w:r w:rsidR="00587C06">
              <w:rPr>
                <w:sz w:val="18"/>
                <w:szCs w:val="18"/>
              </w:rPr>
              <w:t xml:space="preserve"> que se </w:t>
            </w:r>
            <w:r w:rsidR="00587C06" w:rsidRPr="00587C06">
              <w:rPr>
                <w:sz w:val="18"/>
                <w:szCs w:val="18"/>
              </w:rPr>
              <w:t>e</w:t>
            </w:r>
            <w:r w:rsidR="00587C06">
              <w:rPr>
                <w:sz w:val="18"/>
                <w:szCs w:val="18"/>
              </w:rPr>
              <w:t xml:space="preserve">ncuentra en su capacidad máxima. </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A1FA2" w:rsidRPr="00A21849" w:rsidRDefault="007A1FA2" w:rsidP="00587C06">
            <w:pPr>
              <w:rPr>
                <w:sz w:val="18"/>
                <w:szCs w:val="18"/>
              </w:rPr>
            </w:pPr>
            <w:r w:rsidRPr="00A21849">
              <w:rPr>
                <w:b/>
                <w:sz w:val="18"/>
                <w:szCs w:val="18"/>
              </w:rPr>
              <w:t>Descripción medio de prueba:</w:t>
            </w:r>
            <w:r w:rsidRPr="00A21849">
              <w:rPr>
                <w:sz w:val="18"/>
                <w:szCs w:val="18"/>
              </w:rPr>
              <w:t xml:space="preserve"> </w:t>
            </w:r>
            <w:r w:rsidR="00587C06">
              <w:rPr>
                <w:sz w:val="18"/>
                <w:szCs w:val="18"/>
              </w:rPr>
              <w:t>M</w:t>
            </w:r>
            <w:r w:rsidR="00587C06" w:rsidRPr="00587C06">
              <w:rPr>
                <w:sz w:val="18"/>
                <w:szCs w:val="18"/>
              </w:rPr>
              <w:t>angueras para lava</w:t>
            </w:r>
            <w:r w:rsidR="00587C06">
              <w:rPr>
                <w:sz w:val="18"/>
                <w:szCs w:val="18"/>
              </w:rPr>
              <w:t xml:space="preserve">do de </w:t>
            </w:r>
            <w:r w:rsidR="00587C06" w:rsidRPr="00587C06">
              <w:rPr>
                <w:sz w:val="18"/>
                <w:szCs w:val="18"/>
              </w:rPr>
              <w:t xml:space="preserve">camiones, </w:t>
            </w:r>
            <w:r w:rsidR="00587C06">
              <w:rPr>
                <w:sz w:val="18"/>
                <w:szCs w:val="18"/>
              </w:rPr>
              <w:t>las cuales se utilizan para lavar camiones luego del carguío.</w:t>
            </w:r>
          </w:p>
        </w:tc>
      </w:tr>
    </w:tbl>
    <w:p w:rsidR="007A1FA2" w:rsidRDefault="007A1FA2" w:rsidP="0066510C"/>
    <w:p w:rsidR="00587C06" w:rsidRDefault="00587C06" w:rsidP="0066510C"/>
    <w:p w:rsidR="000A0963" w:rsidRDefault="000A0963" w:rsidP="0066510C"/>
    <w:p w:rsidR="00587C06" w:rsidRDefault="00587C06" w:rsidP="0066510C"/>
    <w:p w:rsidR="00587C06" w:rsidRDefault="00587C06" w:rsidP="0066510C"/>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307F01" w:rsidRPr="00A21849" w:rsidTr="007A528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07F01" w:rsidRPr="00A21849" w:rsidRDefault="00307F01" w:rsidP="007A5289">
            <w:pPr>
              <w:jc w:val="center"/>
              <w:rPr>
                <w:b/>
                <w:bCs/>
              </w:rPr>
            </w:pPr>
            <w:r w:rsidRPr="00A21849">
              <w:rPr>
                <w:b/>
                <w:bCs/>
              </w:rPr>
              <w:lastRenderedPageBreak/>
              <w:t xml:space="preserve">Registros </w:t>
            </w:r>
          </w:p>
        </w:tc>
      </w:tr>
      <w:tr w:rsidR="00307F01" w:rsidRPr="001A1B04" w:rsidTr="007A5289">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307F01" w:rsidRPr="001A1B04" w:rsidRDefault="00307F01" w:rsidP="007A5289">
            <w:pPr>
              <w:jc w:val="center"/>
              <w:rPr>
                <w:b/>
                <w:sz w:val="18"/>
                <w:szCs w:val="18"/>
              </w:rPr>
            </w:pPr>
            <w:r>
              <w:rPr>
                <w:b/>
                <w:noProof/>
                <w:sz w:val="18"/>
                <w:szCs w:val="18"/>
                <w:lang w:eastAsia="es-CL"/>
              </w:rPr>
              <w:drawing>
                <wp:inline distT="0" distB="0" distL="0" distR="0" wp14:anchorId="49F5EAB5" wp14:editId="7A39FF90">
                  <wp:extent cx="3547872" cy="2661770"/>
                  <wp:effectExtent l="0" t="0" r="0" b="5715"/>
                  <wp:docPr id="207" name="Imagen 207" descr="C:\Users\claudia.acevedo\Documents\FISCALIZACIÓN\AÑO 2016\OCTUBRE\GUACOLDA\2016\SAG\Fotos Guacolda SAG\Fotos Fiscalizacion\Estacion 7 silo de Residuos y Carguío de camiones\DSC09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laudia.acevedo\Documents\FISCALIZACIÓN\AÑO 2016\OCTUBRE\GUACOLDA\2016\SAG\Fotos Guacolda SAG\Fotos Fiscalizacion\Estacion 7 silo de Residuos y Carguío de camiones\DSC0980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549243" cy="2662798"/>
                          </a:xfrm>
                          <a:prstGeom prst="rect">
                            <a:avLst/>
                          </a:prstGeom>
                          <a:noFill/>
                          <a:ln>
                            <a:noFill/>
                          </a:ln>
                        </pic:spPr>
                      </pic:pic>
                    </a:graphicData>
                  </a:graphic>
                </wp:inline>
              </w:drawing>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307F01" w:rsidRPr="001A1B04" w:rsidRDefault="00307F01" w:rsidP="007A5289">
            <w:pPr>
              <w:jc w:val="center"/>
              <w:rPr>
                <w:b/>
                <w:sz w:val="18"/>
                <w:szCs w:val="18"/>
              </w:rPr>
            </w:pPr>
            <w:r>
              <w:rPr>
                <w:b/>
                <w:noProof/>
                <w:sz w:val="18"/>
                <w:szCs w:val="18"/>
                <w:lang w:eastAsia="es-CL"/>
              </w:rPr>
              <w:drawing>
                <wp:inline distT="0" distB="0" distL="0" distR="0" wp14:anchorId="1E0E210A" wp14:editId="1F163B80">
                  <wp:extent cx="3549153" cy="2662733"/>
                  <wp:effectExtent l="0" t="0" r="0" b="4445"/>
                  <wp:docPr id="208" name="Imagen 208" descr="C:\Users\claudia.acevedo\Documents\FISCALIZACIÓN\AÑO 2016\OCTUBRE\GUACOLDA\2016\SAG\Fotos Guacolda SAG\Fotos Fiscalizacion\Estacion 7 silo de Residuos y Carguío de camiones\DSC09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laudia.acevedo\Documents\FISCALIZACIÓN\AÑO 2016\OCTUBRE\GUACOLDA\2016\SAG\Fotos Guacolda SAG\Fotos Fiscalizacion\Estacion 7 silo de Residuos y Carguío de camiones\DSC0981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555417" cy="2667433"/>
                          </a:xfrm>
                          <a:prstGeom prst="rect">
                            <a:avLst/>
                          </a:prstGeom>
                          <a:noFill/>
                          <a:ln>
                            <a:noFill/>
                          </a:ln>
                        </pic:spPr>
                      </pic:pic>
                    </a:graphicData>
                  </a:graphic>
                </wp:inline>
              </w:drawing>
            </w:r>
          </w:p>
        </w:tc>
      </w:tr>
      <w:tr w:rsidR="00307F01" w:rsidRPr="00A21849" w:rsidTr="007A5289">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307F01" w:rsidRPr="00A21849" w:rsidRDefault="00307F01" w:rsidP="007A5289">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31</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07F01" w:rsidRPr="00A21849" w:rsidRDefault="00307F01" w:rsidP="007A5289">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307F01" w:rsidRPr="00A21849" w:rsidRDefault="00307F01" w:rsidP="007A5289">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32</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07F01" w:rsidRPr="00A21849" w:rsidRDefault="00307F01" w:rsidP="007A5289">
            <w:pPr>
              <w:rPr>
                <w:b/>
                <w:sz w:val="18"/>
                <w:szCs w:val="18"/>
              </w:rPr>
            </w:pPr>
            <w:r w:rsidRPr="003956FB">
              <w:rPr>
                <w:b/>
                <w:sz w:val="18"/>
                <w:szCs w:val="18"/>
              </w:rPr>
              <w:t xml:space="preserve">Fecha: </w:t>
            </w:r>
            <w:r>
              <w:rPr>
                <w:b/>
                <w:sz w:val="18"/>
                <w:szCs w:val="18"/>
              </w:rPr>
              <w:t>12-10-2016</w:t>
            </w:r>
          </w:p>
        </w:tc>
      </w:tr>
      <w:tr w:rsidR="00307F01" w:rsidRPr="00A21849" w:rsidTr="007A5289">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07F01" w:rsidRPr="00A21849" w:rsidRDefault="00307F01" w:rsidP="007A5289">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307F01" w:rsidRPr="00A21849" w:rsidRDefault="00307F01" w:rsidP="00307F01">
            <w:pPr>
              <w:rPr>
                <w:b/>
                <w:sz w:val="18"/>
                <w:szCs w:val="18"/>
              </w:rPr>
            </w:pPr>
            <w:r w:rsidRPr="00A21849">
              <w:rPr>
                <w:b/>
                <w:sz w:val="18"/>
                <w:szCs w:val="18"/>
              </w:rPr>
              <w:t>Coordenada Norte:</w:t>
            </w:r>
            <w:r w:rsidRPr="00A21849">
              <w:rPr>
                <w:sz w:val="18"/>
                <w:szCs w:val="18"/>
              </w:rPr>
              <w:t xml:space="preserve"> </w:t>
            </w:r>
            <w:r w:rsidRPr="00307F01">
              <w:rPr>
                <w:sz w:val="18"/>
                <w:szCs w:val="18"/>
              </w:rPr>
              <w:t>6.849.399</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307F01" w:rsidRPr="00A21849" w:rsidRDefault="00307F01" w:rsidP="00307F01">
            <w:pPr>
              <w:rPr>
                <w:b/>
                <w:sz w:val="18"/>
                <w:szCs w:val="18"/>
              </w:rPr>
            </w:pPr>
            <w:r w:rsidRPr="00A21849">
              <w:rPr>
                <w:b/>
                <w:sz w:val="18"/>
                <w:szCs w:val="18"/>
              </w:rPr>
              <w:t>Coordenada Este:</w:t>
            </w:r>
            <w:r w:rsidRPr="00A21849">
              <w:rPr>
                <w:sz w:val="18"/>
                <w:szCs w:val="18"/>
              </w:rPr>
              <w:t xml:space="preserve"> </w:t>
            </w:r>
            <w:r w:rsidRPr="00307F01">
              <w:rPr>
                <w:sz w:val="18"/>
                <w:szCs w:val="18"/>
              </w:rPr>
              <w:t>279.052</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307F01" w:rsidRPr="00A21849" w:rsidRDefault="00307F01" w:rsidP="007A5289">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307F01" w:rsidRPr="00A21849" w:rsidRDefault="00307F01" w:rsidP="00307F01">
            <w:pPr>
              <w:rPr>
                <w:b/>
                <w:sz w:val="18"/>
                <w:szCs w:val="18"/>
              </w:rPr>
            </w:pPr>
            <w:r w:rsidRPr="00A21849">
              <w:rPr>
                <w:b/>
                <w:sz w:val="18"/>
                <w:szCs w:val="18"/>
              </w:rPr>
              <w:t>Coordenada Norte:</w:t>
            </w:r>
            <w:r w:rsidRPr="00A21849">
              <w:rPr>
                <w:sz w:val="18"/>
                <w:szCs w:val="18"/>
              </w:rPr>
              <w:t xml:space="preserve"> </w:t>
            </w:r>
            <w:r w:rsidR="000D3C3A">
              <w:rPr>
                <w:sz w:val="18"/>
                <w:szCs w:val="18"/>
              </w:rPr>
              <w:t>6</w:t>
            </w:r>
            <w:r w:rsidR="000D3C3A" w:rsidRPr="000D3C3A">
              <w:rPr>
                <w:sz w:val="18"/>
                <w:szCs w:val="18"/>
              </w:rPr>
              <w:t>.849.399</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307F01" w:rsidRPr="00A21849" w:rsidRDefault="00307F01" w:rsidP="00307F01">
            <w:pPr>
              <w:rPr>
                <w:b/>
                <w:sz w:val="18"/>
                <w:szCs w:val="18"/>
              </w:rPr>
            </w:pPr>
            <w:r w:rsidRPr="00A21849">
              <w:rPr>
                <w:b/>
                <w:sz w:val="18"/>
                <w:szCs w:val="18"/>
              </w:rPr>
              <w:t>Coordenada Este:</w:t>
            </w:r>
            <w:r w:rsidRPr="00A21849">
              <w:rPr>
                <w:sz w:val="18"/>
                <w:szCs w:val="18"/>
              </w:rPr>
              <w:t xml:space="preserve"> </w:t>
            </w:r>
            <w:r w:rsidR="000D3C3A" w:rsidRPr="000D3C3A">
              <w:rPr>
                <w:sz w:val="18"/>
                <w:szCs w:val="18"/>
              </w:rPr>
              <w:t>279.052</w:t>
            </w:r>
          </w:p>
        </w:tc>
      </w:tr>
      <w:tr w:rsidR="00307F01" w:rsidRPr="00A21849" w:rsidTr="007A5289">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307F01" w:rsidRPr="00BA0F1C" w:rsidRDefault="00307F01" w:rsidP="00307F01">
            <w:pPr>
              <w:rPr>
                <w:sz w:val="18"/>
                <w:szCs w:val="18"/>
              </w:rPr>
            </w:pPr>
            <w:r w:rsidRPr="00A21849">
              <w:rPr>
                <w:b/>
                <w:sz w:val="18"/>
                <w:szCs w:val="18"/>
              </w:rPr>
              <w:t>Descripción medio de prueba</w:t>
            </w:r>
            <w:r>
              <w:rPr>
                <w:b/>
                <w:sz w:val="18"/>
                <w:szCs w:val="18"/>
              </w:rPr>
              <w:t>:</w:t>
            </w:r>
            <w:r w:rsidRPr="004355E0">
              <w:rPr>
                <w:sz w:val="18"/>
                <w:szCs w:val="18"/>
              </w:rPr>
              <w:t xml:space="preserve"> </w:t>
            </w:r>
            <w:r w:rsidRPr="00307F01">
              <w:rPr>
                <w:sz w:val="18"/>
                <w:szCs w:val="18"/>
              </w:rPr>
              <w:t>Válvulas que regulan la humectación de los silos en las Unidades 3 y 5.</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307F01" w:rsidRPr="00A21849" w:rsidRDefault="00307F01" w:rsidP="00307F01">
            <w:pPr>
              <w:rPr>
                <w:sz w:val="18"/>
                <w:szCs w:val="18"/>
              </w:rPr>
            </w:pPr>
            <w:r w:rsidRPr="00A21849">
              <w:rPr>
                <w:b/>
                <w:sz w:val="18"/>
                <w:szCs w:val="18"/>
              </w:rPr>
              <w:t>Descripción medio de prueba:</w:t>
            </w:r>
            <w:r w:rsidRPr="00A21849">
              <w:rPr>
                <w:sz w:val="18"/>
                <w:szCs w:val="18"/>
              </w:rPr>
              <w:t xml:space="preserve"> </w:t>
            </w:r>
            <w:r w:rsidRPr="00307F01">
              <w:rPr>
                <w:sz w:val="18"/>
                <w:szCs w:val="18"/>
              </w:rPr>
              <w:t>Hélices que al girar homogenizan las cenizas con el vapor de agua y que a su vez la dirigen hacia el buzón para cargar los camiones.</w:t>
            </w:r>
          </w:p>
        </w:tc>
      </w:tr>
    </w:tbl>
    <w:p w:rsidR="00E742DF" w:rsidRDefault="00E742DF" w:rsidP="0066510C"/>
    <w:p w:rsidR="000D3C3A" w:rsidRDefault="000D3C3A" w:rsidP="0066510C"/>
    <w:p w:rsidR="000D3C3A" w:rsidRDefault="000D3C3A" w:rsidP="0066510C"/>
    <w:p w:rsidR="000D3C3A" w:rsidRDefault="000D3C3A" w:rsidP="0066510C"/>
    <w:p w:rsidR="000D3C3A" w:rsidRDefault="000D3C3A" w:rsidP="0066510C"/>
    <w:p w:rsidR="000D3C3A" w:rsidRDefault="000D3C3A" w:rsidP="0066510C"/>
    <w:p w:rsidR="000D3C3A" w:rsidRDefault="000D3C3A" w:rsidP="0066510C"/>
    <w:p w:rsidR="000D3C3A" w:rsidRDefault="000D3C3A" w:rsidP="0066510C"/>
    <w:p w:rsidR="000D3C3A" w:rsidRDefault="000D3C3A" w:rsidP="0066510C"/>
    <w:p w:rsidR="000D3C3A" w:rsidRDefault="000D3C3A" w:rsidP="0066510C"/>
    <w:p w:rsidR="000D3C3A" w:rsidRDefault="000D3C3A" w:rsidP="0066510C"/>
    <w:p w:rsidR="000D3C3A" w:rsidRDefault="000D3C3A" w:rsidP="0066510C"/>
    <w:p w:rsidR="000D3C3A" w:rsidRDefault="000D3C3A" w:rsidP="0066510C"/>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9398"/>
      </w:tblGrid>
      <w:tr w:rsidR="000D3C3A" w:rsidRPr="00A21849" w:rsidTr="007A528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D3C3A" w:rsidRPr="00A21849" w:rsidRDefault="000D3C3A" w:rsidP="007A5289">
            <w:pPr>
              <w:jc w:val="center"/>
              <w:rPr>
                <w:b/>
                <w:bCs/>
              </w:rPr>
            </w:pPr>
            <w:r w:rsidRPr="00A21849">
              <w:rPr>
                <w:b/>
                <w:bCs/>
              </w:rPr>
              <w:lastRenderedPageBreak/>
              <w:t xml:space="preserve">Registros </w:t>
            </w:r>
          </w:p>
        </w:tc>
      </w:tr>
      <w:tr w:rsidR="000D3C3A" w:rsidRPr="001A1B04" w:rsidTr="000D3C3A">
        <w:trPr>
          <w:trHeight w:val="3102"/>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D3C3A" w:rsidRPr="001A1B04" w:rsidRDefault="000D3C3A" w:rsidP="007A5289">
            <w:pPr>
              <w:jc w:val="center"/>
              <w:rPr>
                <w:b/>
                <w:sz w:val="18"/>
                <w:szCs w:val="18"/>
              </w:rPr>
            </w:pPr>
            <w:r>
              <w:rPr>
                <w:b/>
                <w:noProof/>
                <w:sz w:val="18"/>
                <w:szCs w:val="18"/>
                <w:lang w:eastAsia="es-CL"/>
              </w:rPr>
              <w:drawing>
                <wp:inline distT="0" distB="0" distL="0" distR="0" wp14:anchorId="32F56030" wp14:editId="0A77DE3E">
                  <wp:extent cx="3588156" cy="2691993"/>
                  <wp:effectExtent l="0" t="0" r="0" b="0"/>
                  <wp:docPr id="211" name="Imagen 211" descr="C:\Users\claudia.acevedo\Documents\FISCALIZACIÓN\AÑO 2016\OCTUBRE\GUACOLDA\2016\SAG\Fotos Guacolda SAG\Fotos Fiscalizacion\DSC09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laudia.acevedo\Documents\FISCALIZACIÓN\AÑO 2016\OCTUBRE\GUACOLDA\2016\SAG\Fotos Guacolda SAG\Fotos Fiscalizacion\DSC0981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588186" cy="2692015"/>
                          </a:xfrm>
                          <a:prstGeom prst="rect">
                            <a:avLst/>
                          </a:prstGeom>
                          <a:noFill/>
                          <a:ln>
                            <a:noFill/>
                          </a:ln>
                        </pic:spPr>
                      </pic:pic>
                    </a:graphicData>
                  </a:graphic>
                </wp:inline>
              </w:drawing>
            </w:r>
          </w:p>
        </w:tc>
      </w:tr>
      <w:tr w:rsidR="000D3C3A" w:rsidRPr="00A21849" w:rsidTr="000D3C3A">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0D3C3A" w:rsidRPr="00A21849" w:rsidRDefault="000D3C3A" w:rsidP="007A5289">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33</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43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D3C3A" w:rsidRPr="00A21849" w:rsidRDefault="000D3C3A" w:rsidP="007A5289">
            <w:pPr>
              <w:rPr>
                <w:b/>
                <w:sz w:val="18"/>
                <w:szCs w:val="18"/>
              </w:rPr>
            </w:pPr>
            <w:r>
              <w:rPr>
                <w:b/>
                <w:sz w:val="18"/>
                <w:szCs w:val="18"/>
              </w:rPr>
              <w:t>Fecha</w:t>
            </w:r>
            <w:r w:rsidRPr="00A21849">
              <w:rPr>
                <w:b/>
                <w:sz w:val="18"/>
                <w:szCs w:val="18"/>
              </w:rPr>
              <w:t>:</w:t>
            </w:r>
            <w:r>
              <w:rPr>
                <w:b/>
                <w:sz w:val="18"/>
                <w:szCs w:val="18"/>
              </w:rPr>
              <w:t xml:space="preserve"> 12-10-2016</w:t>
            </w:r>
          </w:p>
        </w:tc>
      </w:tr>
      <w:tr w:rsidR="000D3C3A" w:rsidRPr="00A21849" w:rsidTr="000D3C3A">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D3C3A" w:rsidRPr="00A21849" w:rsidRDefault="000D3C3A" w:rsidP="007A5289">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0D3C3A" w:rsidRPr="00A21849" w:rsidRDefault="000D3C3A" w:rsidP="000D3C3A">
            <w:pPr>
              <w:rPr>
                <w:b/>
                <w:sz w:val="18"/>
                <w:szCs w:val="18"/>
              </w:rPr>
            </w:pPr>
            <w:r w:rsidRPr="00A21849">
              <w:rPr>
                <w:b/>
                <w:sz w:val="18"/>
                <w:szCs w:val="18"/>
              </w:rPr>
              <w:t>Coordenada Norte:</w:t>
            </w:r>
            <w:r w:rsidRPr="00A21849">
              <w:rPr>
                <w:sz w:val="18"/>
                <w:szCs w:val="18"/>
              </w:rPr>
              <w:t xml:space="preserve"> </w:t>
            </w:r>
            <w:r w:rsidRPr="000D3C3A">
              <w:rPr>
                <w:sz w:val="18"/>
                <w:szCs w:val="18"/>
              </w:rPr>
              <w:t>6.849.399</w:t>
            </w:r>
          </w:p>
        </w:tc>
        <w:tc>
          <w:tcPr>
            <w:tcW w:w="3422" w:type="pct"/>
            <w:tcBorders>
              <w:top w:val="single" w:sz="4" w:space="0" w:color="auto"/>
              <w:left w:val="nil"/>
              <w:bottom w:val="single" w:sz="4" w:space="0" w:color="auto"/>
              <w:right w:val="single" w:sz="4" w:space="0" w:color="000000"/>
            </w:tcBorders>
            <w:shd w:val="clear" w:color="auto" w:fill="auto"/>
            <w:noWrap/>
            <w:vAlign w:val="center"/>
            <w:hideMark/>
          </w:tcPr>
          <w:p w:rsidR="000D3C3A" w:rsidRPr="00A21849" w:rsidRDefault="000D3C3A" w:rsidP="007A5289">
            <w:pPr>
              <w:rPr>
                <w:b/>
                <w:sz w:val="18"/>
                <w:szCs w:val="18"/>
              </w:rPr>
            </w:pPr>
            <w:r w:rsidRPr="00A21849">
              <w:rPr>
                <w:b/>
                <w:sz w:val="18"/>
                <w:szCs w:val="18"/>
              </w:rPr>
              <w:t>Coordenada Este:</w:t>
            </w:r>
            <w:r w:rsidRPr="00A21849">
              <w:rPr>
                <w:sz w:val="18"/>
                <w:szCs w:val="18"/>
              </w:rPr>
              <w:t xml:space="preserve"> </w:t>
            </w:r>
            <w:r w:rsidRPr="000D3C3A">
              <w:rPr>
                <w:sz w:val="18"/>
                <w:szCs w:val="18"/>
              </w:rPr>
              <w:t>279.052</w:t>
            </w:r>
          </w:p>
        </w:tc>
      </w:tr>
      <w:tr w:rsidR="000D3C3A" w:rsidRPr="00A21849" w:rsidTr="000D3C3A">
        <w:trPr>
          <w:trHeight w:val="43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D3C3A" w:rsidRPr="00A21849" w:rsidRDefault="000D3C3A" w:rsidP="000D3C3A">
            <w:pPr>
              <w:rPr>
                <w:sz w:val="18"/>
                <w:szCs w:val="18"/>
              </w:rPr>
            </w:pPr>
            <w:r w:rsidRPr="00A21849">
              <w:rPr>
                <w:b/>
                <w:sz w:val="18"/>
                <w:szCs w:val="18"/>
              </w:rPr>
              <w:t>Descripción medio de prueba</w:t>
            </w:r>
            <w:r>
              <w:rPr>
                <w:b/>
                <w:sz w:val="18"/>
                <w:szCs w:val="18"/>
              </w:rPr>
              <w:t>:</w:t>
            </w:r>
            <w:r w:rsidRPr="004355E0">
              <w:rPr>
                <w:sz w:val="18"/>
                <w:szCs w:val="18"/>
              </w:rPr>
              <w:t xml:space="preserve"> </w:t>
            </w:r>
            <w:r w:rsidRPr="000D3C3A">
              <w:rPr>
                <w:sz w:val="18"/>
                <w:szCs w:val="18"/>
              </w:rPr>
              <w:t>Buzón del silo de cenizas mediante el cual se cargan los camiones.</w:t>
            </w:r>
          </w:p>
        </w:tc>
      </w:tr>
    </w:tbl>
    <w:p w:rsidR="00142760" w:rsidRDefault="00142760" w:rsidP="0066510C"/>
    <w:p w:rsidR="00CA6AA3" w:rsidRPr="00CA6AA3" w:rsidRDefault="00E742DF" w:rsidP="00CA6AA3">
      <w:pPr>
        <w:pStyle w:val="Ttulo3"/>
        <w:ind w:left="720"/>
      </w:pPr>
      <w:r>
        <w:t>Depósito de Cenizas,</w:t>
      </w:r>
      <w:r w:rsidR="003E6FFC">
        <w:t xml:space="preserve"> Escorias y Desulfurización</w:t>
      </w:r>
    </w:p>
    <w:p w:rsidR="00131533" w:rsidRPr="00F31A49" w:rsidRDefault="00131533" w:rsidP="0013153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4"/>
        <w:gridCol w:w="7884"/>
      </w:tblGrid>
      <w:tr w:rsidR="00131533" w:rsidRPr="00AC6CE2" w:rsidTr="00CF566C">
        <w:trPr>
          <w:trHeight w:val="142"/>
        </w:trPr>
        <w:tc>
          <w:tcPr>
            <w:tcW w:w="2141" w:type="pct"/>
          </w:tcPr>
          <w:p w:rsidR="00131533" w:rsidRPr="00AC6CE2" w:rsidRDefault="00131533" w:rsidP="00CF566C">
            <w:pPr>
              <w:rPr>
                <w:sz w:val="20"/>
                <w:szCs w:val="20"/>
              </w:rPr>
            </w:pPr>
            <w:r w:rsidRPr="00AC6CE2">
              <w:rPr>
                <w:b/>
                <w:bCs/>
                <w:sz w:val="20"/>
                <w:szCs w:val="20"/>
              </w:rPr>
              <w:t>Número de hecho constatado</w:t>
            </w:r>
            <w:r w:rsidRPr="00FF61F4">
              <w:rPr>
                <w:b/>
                <w:sz w:val="20"/>
                <w:szCs w:val="20"/>
              </w:rPr>
              <w:t xml:space="preserve">: </w:t>
            </w:r>
            <w:r w:rsidR="00CF566C">
              <w:rPr>
                <w:b/>
                <w:sz w:val="20"/>
                <w:szCs w:val="20"/>
              </w:rPr>
              <w:t>8</w:t>
            </w:r>
          </w:p>
        </w:tc>
        <w:tc>
          <w:tcPr>
            <w:tcW w:w="2859" w:type="pct"/>
          </w:tcPr>
          <w:p w:rsidR="00131533" w:rsidRPr="00871FBA" w:rsidRDefault="00131533" w:rsidP="00CF566C">
            <w:pPr>
              <w:rPr>
                <w:b/>
                <w:sz w:val="20"/>
                <w:szCs w:val="20"/>
              </w:rPr>
            </w:pPr>
            <w:r w:rsidRPr="00871FBA">
              <w:rPr>
                <w:b/>
                <w:bCs/>
                <w:sz w:val="20"/>
                <w:szCs w:val="20"/>
              </w:rPr>
              <w:t>Estación</w:t>
            </w:r>
            <w:r w:rsidRPr="00871FBA">
              <w:rPr>
                <w:b/>
                <w:sz w:val="20"/>
                <w:szCs w:val="20"/>
              </w:rPr>
              <w:t xml:space="preserve">: </w:t>
            </w:r>
            <w:r w:rsidR="00CF566C">
              <w:rPr>
                <w:b/>
                <w:sz w:val="20"/>
                <w:szCs w:val="20"/>
              </w:rPr>
              <w:t>9</w:t>
            </w:r>
          </w:p>
        </w:tc>
      </w:tr>
      <w:tr w:rsidR="00131533" w:rsidRPr="00AC6CE2" w:rsidTr="00CF566C">
        <w:trPr>
          <w:trHeight w:val="319"/>
        </w:trPr>
        <w:tc>
          <w:tcPr>
            <w:tcW w:w="5000" w:type="pct"/>
            <w:gridSpan w:val="2"/>
          </w:tcPr>
          <w:p w:rsidR="00131533" w:rsidRPr="00AC6CE2" w:rsidRDefault="00131533" w:rsidP="00CF566C">
            <w:pPr>
              <w:rPr>
                <w:b/>
                <w:sz w:val="20"/>
                <w:szCs w:val="20"/>
              </w:rPr>
            </w:pPr>
          </w:p>
          <w:p w:rsidR="00131533" w:rsidRDefault="00131533" w:rsidP="00CF566C">
            <w:pPr>
              <w:rPr>
                <w:b/>
                <w:sz w:val="20"/>
                <w:szCs w:val="20"/>
              </w:rPr>
            </w:pPr>
            <w:r w:rsidRPr="00AC6CE2">
              <w:rPr>
                <w:b/>
                <w:sz w:val="20"/>
                <w:szCs w:val="20"/>
              </w:rPr>
              <w:t>Exigencia</w:t>
            </w:r>
            <w:r w:rsidR="00DB794A">
              <w:rPr>
                <w:b/>
                <w:sz w:val="20"/>
                <w:szCs w:val="20"/>
              </w:rPr>
              <w:t>s</w:t>
            </w:r>
            <w:r w:rsidRPr="00AC6CE2">
              <w:rPr>
                <w:b/>
                <w:sz w:val="20"/>
                <w:szCs w:val="20"/>
              </w:rPr>
              <w:t xml:space="preserve">: </w:t>
            </w:r>
          </w:p>
          <w:p w:rsidR="0078699A" w:rsidRDefault="0078699A" w:rsidP="00CF566C">
            <w:pPr>
              <w:rPr>
                <w:b/>
                <w:sz w:val="20"/>
                <w:szCs w:val="20"/>
              </w:rPr>
            </w:pPr>
          </w:p>
          <w:p w:rsidR="00515DD3" w:rsidRDefault="00515DD3" w:rsidP="00515DD3">
            <w:pPr>
              <w:rPr>
                <w:b/>
                <w:sz w:val="20"/>
                <w:szCs w:val="20"/>
              </w:rPr>
            </w:pPr>
            <w:r w:rsidRPr="007A1FA2">
              <w:rPr>
                <w:b/>
                <w:sz w:val="20"/>
                <w:szCs w:val="20"/>
              </w:rPr>
              <w:t xml:space="preserve">Considerando 7.2.1, RCA </w:t>
            </w:r>
            <w:r w:rsidR="007A1FA2">
              <w:rPr>
                <w:b/>
                <w:sz w:val="20"/>
                <w:szCs w:val="20"/>
              </w:rPr>
              <w:t xml:space="preserve">N° 191/2010, en relación a </w:t>
            </w:r>
            <w:r w:rsidRPr="007A1FA2">
              <w:rPr>
                <w:b/>
                <w:sz w:val="20"/>
                <w:szCs w:val="20"/>
              </w:rPr>
              <w:t>“Emisiones y Calidad del Aire”.</w:t>
            </w:r>
          </w:p>
          <w:p w:rsidR="00515DD3" w:rsidRDefault="00515DD3" w:rsidP="00CF566C">
            <w:pPr>
              <w:rPr>
                <w:i/>
                <w:sz w:val="20"/>
                <w:szCs w:val="20"/>
              </w:rPr>
            </w:pPr>
            <w:r w:rsidRPr="00515DD3">
              <w:rPr>
                <w:i/>
                <w:sz w:val="20"/>
                <w:szCs w:val="20"/>
              </w:rPr>
              <w:t>Para el sistema de transporte de cenizas y escorias</w:t>
            </w:r>
            <w:r w:rsidR="00A34BAF">
              <w:rPr>
                <w:i/>
                <w:sz w:val="20"/>
                <w:szCs w:val="20"/>
              </w:rPr>
              <w:t xml:space="preserve"> se puede señalar lo siguiente:</w:t>
            </w:r>
          </w:p>
          <w:p w:rsidR="00515DD3" w:rsidRDefault="00515DD3" w:rsidP="00CF566C">
            <w:pPr>
              <w:rPr>
                <w:i/>
                <w:sz w:val="20"/>
                <w:szCs w:val="20"/>
              </w:rPr>
            </w:pPr>
            <w:r w:rsidRPr="00515DD3">
              <w:rPr>
                <w:i/>
                <w:sz w:val="20"/>
                <w:szCs w:val="20"/>
              </w:rPr>
              <w:t xml:space="preserve">La estructura de los camiones de transporte de cenizas es lavada cada vez que son cargados, a fin de evitar la dispersión de material en el recorrido de los camiones desde la central Termoeléctrica hasta el vertedero de Cenizas. </w:t>
            </w:r>
          </w:p>
          <w:p w:rsidR="00131533" w:rsidRDefault="00515DD3" w:rsidP="00CF566C">
            <w:pPr>
              <w:rPr>
                <w:i/>
                <w:sz w:val="20"/>
                <w:szCs w:val="20"/>
              </w:rPr>
            </w:pPr>
            <w:r w:rsidRPr="00515DD3">
              <w:rPr>
                <w:i/>
                <w:sz w:val="20"/>
                <w:szCs w:val="20"/>
              </w:rPr>
              <w:t>Las vías del traslado de material</w:t>
            </w:r>
            <w:r w:rsidR="00632698">
              <w:rPr>
                <w:i/>
                <w:sz w:val="20"/>
                <w:szCs w:val="20"/>
              </w:rPr>
              <w:t xml:space="preserve"> </w:t>
            </w:r>
            <w:r w:rsidRPr="00515DD3">
              <w:rPr>
                <w:i/>
                <w:sz w:val="20"/>
                <w:szCs w:val="20"/>
              </w:rPr>
              <w:t>(cenizas, escorias y yeso) al vertedero serán estabilizadas con bischofita en vez de humectar dos veces por día</w:t>
            </w:r>
            <w:r w:rsidR="00A34BAF">
              <w:rPr>
                <w:i/>
                <w:sz w:val="20"/>
                <w:szCs w:val="20"/>
              </w:rPr>
              <w:t>.</w:t>
            </w:r>
          </w:p>
          <w:p w:rsidR="00632698" w:rsidRDefault="00632698" w:rsidP="00CF566C">
            <w:pPr>
              <w:rPr>
                <w:i/>
                <w:sz w:val="20"/>
                <w:szCs w:val="20"/>
              </w:rPr>
            </w:pPr>
            <w:r>
              <w:rPr>
                <w:i/>
                <w:sz w:val="20"/>
                <w:szCs w:val="20"/>
              </w:rPr>
              <w:t xml:space="preserve">(…) </w:t>
            </w:r>
            <w:r w:rsidRPr="00632698">
              <w:rPr>
                <w:i/>
                <w:sz w:val="20"/>
                <w:szCs w:val="20"/>
              </w:rPr>
              <w:t>Para el control de polvo dentro del vertedero de cenizas y escorias se puede señalar lo siguiente:</w:t>
            </w:r>
          </w:p>
          <w:p w:rsidR="00632698" w:rsidRDefault="00632698" w:rsidP="00CF566C">
            <w:pPr>
              <w:rPr>
                <w:i/>
                <w:sz w:val="20"/>
                <w:szCs w:val="20"/>
              </w:rPr>
            </w:pPr>
            <w:r>
              <w:rPr>
                <w:i/>
                <w:sz w:val="20"/>
                <w:szCs w:val="20"/>
              </w:rPr>
              <w:t>Humectación de los cami</w:t>
            </w:r>
            <w:r w:rsidRPr="00632698">
              <w:rPr>
                <w:i/>
                <w:sz w:val="20"/>
                <w:szCs w:val="20"/>
              </w:rPr>
              <w:t>nos</w:t>
            </w:r>
            <w:r>
              <w:rPr>
                <w:i/>
                <w:sz w:val="20"/>
                <w:szCs w:val="20"/>
              </w:rPr>
              <w:t xml:space="preserve"> </w:t>
            </w:r>
            <w:r w:rsidRPr="00632698">
              <w:rPr>
                <w:i/>
                <w:sz w:val="20"/>
                <w:szCs w:val="20"/>
              </w:rPr>
              <w:t>de tránsito de camiones con camiones aljibes.</w:t>
            </w:r>
          </w:p>
          <w:p w:rsidR="00632698" w:rsidRDefault="00632698" w:rsidP="00CF566C">
            <w:pPr>
              <w:rPr>
                <w:i/>
                <w:sz w:val="20"/>
                <w:szCs w:val="20"/>
              </w:rPr>
            </w:pPr>
            <w:r w:rsidRPr="00632698">
              <w:rPr>
                <w:i/>
                <w:sz w:val="20"/>
                <w:szCs w:val="20"/>
              </w:rPr>
              <w:lastRenderedPageBreak/>
              <w:t>Dado que la ceniza, escoria y yeso viene hu</w:t>
            </w:r>
            <w:r>
              <w:rPr>
                <w:i/>
                <w:sz w:val="20"/>
                <w:szCs w:val="20"/>
              </w:rPr>
              <w:t>m</w:t>
            </w:r>
            <w:r w:rsidRPr="00632698">
              <w:rPr>
                <w:i/>
                <w:sz w:val="20"/>
                <w:szCs w:val="20"/>
              </w:rPr>
              <w:t xml:space="preserve">ectada de la planta, reduciendo las emisiones durante la descarga. </w:t>
            </w:r>
          </w:p>
          <w:p w:rsidR="00632698" w:rsidRDefault="00632698" w:rsidP="00CF566C">
            <w:pPr>
              <w:rPr>
                <w:i/>
                <w:sz w:val="20"/>
                <w:szCs w:val="20"/>
              </w:rPr>
            </w:pPr>
            <w:r w:rsidRPr="00632698">
              <w:rPr>
                <w:i/>
                <w:sz w:val="20"/>
                <w:szCs w:val="20"/>
              </w:rPr>
              <w:t>Compactación y humectación de la ceniza, escoria y caliza por capas, para evitar la emisión de material particulado durante el manejo de la pila activa.                                                                                                              Humectación del área de las celdas en preparación</w:t>
            </w:r>
            <w:r w:rsidR="00A34BAF">
              <w:rPr>
                <w:i/>
                <w:sz w:val="20"/>
                <w:szCs w:val="20"/>
              </w:rPr>
              <w:t>.</w:t>
            </w:r>
          </w:p>
          <w:p w:rsidR="00A34BAF" w:rsidRDefault="00A34BAF" w:rsidP="00CF566C">
            <w:pPr>
              <w:rPr>
                <w:i/>
                <w:sz w:val="20"/>
                <w:szCs w:val="20"/>
              </w:rPr>
            </w:pPr>
          </w:p>
          <w:p w:rsidR="00632698" w:rsidRPr="007A1FA2" w:rsidRDefault="00632698" w:rsidP="00632698">
            <w:pPr>
              <w:rPr>
                <w:b/>
                <w:sz w:val="20"/>
                <w:szCs w:val="20"/>
              </w:rPr>
            </w:pPr>
            <w:r w:rsidRPr="007A1FA2">
              <w:rPr>
                <w:b/>
                <w:sz w:val="20"/>
                <w:szCs w:val="20"/>
              </w:rPr>
              <w:t>Considerando 3.7.2 c</w:t>
            </w:r>
            <w:r w:rsidR="007A1FA2">
              <w:rPr>
                <w:b/>
                <w:sz w:val="20"/>
                <w:szCs w:val="20"/>
              </w:rPr>
              <w:t xml:space="preserve">, RCA N° 44/2014, en relación a </w:t>
            </w:r>
            <w:r w:rsidRPr="007A1FA2">
              <w:rPr>
                <w:b/>
                <w:sz w:val="20"/>
                <w:szCs w:val="20"/>
              </w:rPr>
              <w:t>“Principales componentes del Proyecto”</w:t>
            </w:r>
          </w:p>
          <w:p w:rsidR="00632698" w:rsidRPr="00632698" w:rsidRDefault="00632698" w:rsidP="00632698">
            <w:pPr>
              <w:rPr>
                <w:i/>
                <w:sz w:val="20"/>
                <w:szCs w:val="20"/>
              </w:rPr>
            </w:pPr>
            <w:r w:rsidRPr="00632698">
              <w:rPr>
                <w:i/>
                <w:sz w:val="20"/>
                <w:szCs w:val="20"/>
              </w:rPr>
              <w:t xml:space="preserve">La nueva forma de operación considera disponer en celdas los residuos (cenizas, escorias y residuos del proceso de desulfurización) sobre el terreno, de forma análoga a como se hace actualmente, pero realizando un escarpado en la base de 3,0 m, material que servirá posteriormente como provisión de arena para el relleno de la cobertura de las celdas. Así, la construcción del depósito será de forma gradual, generando bancos a construir con alturas máximas de 10 m, con bermas intermedias de 6 m de ancho e inclinación de taludes del depósito de 2.5/1 (h/v).  </w:t>
            </w:r>
          </w:p>
          <w:p w:rsidR="00632698" w:rsidRPr="00632698" w:rsidRDefault="00632698" w:rsidP="00632698">
            <w:pPr>
              <w:rPr>
                <w:i/>
                <w:sz w:val="20"/>
                <w:szCs w:val="20"/>
              </w:rPr>
            </w:pPr>
            <w:r w:rsidRPr="00632698">
              <w:rPr>
                <w:i/>
                <w:sz w:val="20"/>
                <w:szCs w:val="20"/>
              </w:rPr>
              <w:t>Las cenizas serán depositadas en capas de espesor suelto de entre 30 a 50 cm, las que luego serán compactadas. La cancha de trabajo será de 10.000 m2, análogo a lo aprobado actualmente por la RCA N</w:t>
            </w:r>
            <w:r w:rsidR="00273EFB">
              <w:rPr>
                <w:i/>
                <w:sz w:val="20"/>
                <w:szCs w:val="20"/>
              </w:rPr>
              <w:t xml:space="preserve"> </w:t>
            </w:r>
            <w:r w:rsidRPr="00632698">
              <w:rPr>
                <w:i/>
                <w:sz w:val="20"/>
                <w:szCs w:val="20"/>
              </w:rPr>
              <w:t xml:space="preserve">°191/2010, los sectores en donde no se esté trabajando serán cubiertos con una capa de arena de 0,3 m de espesor. El material escarpado será utilizado posteriormente como relleno de cobertura del depósito. </w:t>
            </w:r>
          </w:p>
          <w:p w:rsidR="00632698" w:rsidRPr="00632698" w:rsidRDefault="00632698" w:rsidP="00632698">
            <w:pPr>
              <w:rPr>
                <w:i/>
                <w:sz w:val="20"/>
                <w:szCs w:val="20"/>
              </w:rPr>
            </w:pPr>
            <w:r w:rsidRPr="00632698">
              <w:rPr>
                <w:i/>
                <w:sz w:val="20"/>
                <w:szCs w:val="20"/>
              </w:rPr>
              <w:t xml:space="preserve">La disposición de los residuos comenzará desde el nivel inferior del terreno en el extremo sur, donde se construirá una primera cancha de trabajo, hasta completar 2,2 metros de altura. Enseguida se cubrirán los residuos con una capa de arena de 30 cm, para continuar luego depositándolos en la cancha ubicada inmediatamente al norte. El proceso prosigue de esta forma hasta alcanzar el extremo norte del depósito. </w:t>
            </w:r>
          </w:p>
          <w:p w:rsidR="00632698" w:rsidRDefault="00632698" w:rsidP="00632698">
            <w:pPr>
              <w:rPr>
                <w:i/>
                <w:sz w:val="20"/>
                <w:szCs w:val="20"/>
              </w:rPr>
            </w:pPr>
            <w:r w:rsidRPr="00632698">
              <w:rPr>
                <w:i/>
                <w:sz w:val="20"/>
                <w:szCs w:val="20"/>
              </w:rPr>
              <w:t>Posteriormente se vuelve a depositar en la cancha del extremo sur y se continúa de la misma manera hasta alcanzar la cota final del primer banco (10 m). Se considera un total de 8 bancos a construir, los cuales se irán completando de manera secuencial y con el mismo método mencionado anteriormente.</w:t>
            </w:r>
          </w:p>
          <w:p w:rsidR="00A34BAF" w:rsidRDefault="00A34BAF" w:rsidP="00632698">
            <w:pPr>
              <w:rPr>
                <w:b/>
                <w:sz w:val="20"/>
                <w:szCs w:val="20"/>
              </w:rPr>
            </w:pPr>
          </w:p>
          <w:p w:rsidR="00632698" w:rsidRDefault="00632698" w:rsidP="00632698">
            <w:pPr>
              <w:rPr>
                <w:b/>
                <w:sz w:val="20"/>
                <w:szCs w:val="20"/>
              </w:rPr>
            </w:pPr>
            <w:r w:rsidRPr="007A1FA2">
              <w:rPr>
                <w:b/>
                <w:sz w:val="20"/>
                <w:szCs w:val="20"/>
              </w:rPr>
              <w:t>Considerando 3.8.4</w:t>
            </w:r>
            <w:r w:rsidR="00185708">
              <w:rPr>
                <w:b/>
                <w:sz w:val="20"/>
                <w:szCs w:val="20"/>
              </w:rPr>
              <w:t xml:space="preserve"> b </w:t>
            </w:r>
            <w:r w:rsidR="007A1FA2">
              <w:rPr>
                <w:b/>
                <w:sz w:val="20"/>
                <w:szCs w:val="20"/>
              </w:rPr>
              <w:t xml:space="preserve">RCA N° 44/2014, en relación a </w:t>
            </w:r>
            <w:r w:rsidRPr="007A1FA2">
              <w:rPr>
                <w:b/>
                <w:sz w:val="20"/>
                <w:szCs w:val="20"/>
              </w:rPr>
              <w:t>“Emisiones Atmosféricas”</w:t>
            </w:r>
          </w:p>
          <w:p w:rsidR="00632698" w:rsidRDefault="00632698" w:rsidP="00632698">
            <w:pPr>
              <w:rPr>
                <w:i/>
                <w:sz w:val="20"/>
                <w:szCs w:val="20"/>
              </w:rPr>
            </w:pPr>
            <w:r>
              <w:rPr>
                <w:i/>
                <w:sz w:val="20"/>
                <w:szCs w:val="20"/>
              </w:rPr>
              <w:t xml:space="preserve"> </w:t>
            </w:r>
            <w:r w:rsidRPr="00632698">
              <w:rPr>
                <w:i/>
                <w:sz w:val="20"/>
                <w:szCs w:val="20"/>
              </w:rPr>
              <w:t>Humectación de caminos internos en el depósito de cenizas, escorias y residuos de desulfurización 2 a 3 veces al día, consumo de agua 21,3 m3/día.</w:t>
            </w:r>
          </w:p>
          <w:p w:rsidR="00632698" w:rsidRDefault="00632698" w:rsidP="00632698">
            <w:pPr>
              <w:rPr>
                <w:i/>
                <w:sz w:val="20"/>
                <w:szCs w:val="20"/>
              </w:rPr>
            </w:pPr>
            <w:r w:rsidRPr="00632698">
              <w:rPr>
                <w:i/>
                <w:sz w:val="20"/>
                <w:szCs w:val="20"/>
              </w:rPr>
              <w:t>Humectación de cenizas en el depósito de cenizas, escorias y residuos de desulfurización 2 veces al día hasta lograr la humedad necesaria para la compactación.</w:t>
            </w:r>
          </w:p>
          <w:p w:rsidR="00632698" w:rsidRDefault="00632698" w:rsidP="00632698">
            <w:pPr>
              <w:rPr>
                <w:i/>
                <w:sz w:val="20"/>
                <w:szCs w:val="20"/>
              </w:rPr>
            </w:pPr>
          </w:p>
          <w:p w:rsidR="00632698" w:rsidRPr="00515DD3" w:rsidRDefault="00632698" w:rsidP="00632698">
            <w:pPr>
              <w:rPr>
                <w:i/>
                <w:sz w:val="20"/>
                <w:szCs w:val="20"/>
              </w:rPr>
            </w:pPr>
            <w:r>
              <w:rPr>
                <w:i/>
                <w:sz w:val="20"/>
                <w:szCs w:val="20"/>
              </w:rPr>
              <w:t xml:space="preserve">(…) </w:t>
            </w:r>
            <w:r w:rsidRPr="00632698">
              <w:rPr>
                <w:i/>
                <w:sz w:val="20"/>
                <w:szCs w:val="20"/>
              </w:rPr>
              <w:t>Cobertura de cenizas con arena en el depósito de cenizas, escorias y residuos de desulfurización tras disponer 30 a 50 cm de residuos compactados, se aplicará una capa de 30 cm de arena.</w:t>
            </w:r>
          </w:p>
          <w:p w:rsidR="00DE1F5D" w:rsidRPr="00D83E0B" w:rsidRDefault="00DE1F5D" w:rsidP="007A5289">
            <w:pPr>
              <w:rPr>
                <w:i/>
                <w:sz w:val="20"/>
                <w:szCs w:val="20"/>
              </w:rPr>
            </w:pPr>
          </w:p>
        </w:tc>
      </w:tr>
      <w:tr w:rsidR="00131533" w:rsidRPr="00AC6CE2" w:rsidTr="00CF566C">
        <w:trPr>
          <w:trHeight w:val="627"/>
        </w:trPr>
        <w:tc>
          <w:tcPr>
            <w:tcW w:w="5000" w:type="pct"/>
            <w:gridSpan w:val="2"/>
          </w:tcPr>
          <w:p w:rsidR="00131533" w:rsidRPr="00AC6CE2" w:rsidRDefault="00131533" w:rsidP="00CF566C">
            <w:pPr>
              <w:rPr>
                <w:sz w:val="20"/>
                <w:szCs w:val="20"/>
              </w:rPr>
            </w:pPr>
            <w:r w:rsidRPr="00AC6CE2">
              <w:rPr>
                <w:b/>
                <w:sz w:val="20"/>
                <w:szCs w:val="20"/>
              </w:rPr>
              <w:lastRenderedPageBreak/>
              <w:t>Hechos:</w:t>
            </w:r>
            <w:r w:rsidRPr="00AC6CE2">
              <w:rPr>
                <w:sz w:val="20"/>
                <w:szCs w:val="20"/>
              </w:rPr>
              <w:t xml:space="preserve"> </w:t>
            </w:r>
          </w:p>
          <w:p w:rsidR="00131533" w:rsidRPr="00AC6CE2" w:rsidRDefault="00131533" w:rsidP="00CF566C">
            <w:pPr>
              <w:rPr>
                <w:sz w:val="20"/>
                <w:szCs w:val="20"/>
              </w:rPr>
            </w:pPr>
          </w:p>
          <w:p w:rsidR="00131533" w:rsidRPr="00AC6CE2" w:rsidRDefault="00131533" w:rsidP="00CF566C">
            <w:pPr>
              <w:rPr>
                <w:sz w:val="20"/>
                <w:szCs w:val="20"/>
              </w:rPr>
            </w:pPr>
            <w:r w:rsidRPr="00AC6CE2">
              <w:rPr>
                <w:sz w:val="20"/>
                <w:szCs w:val="20"/>
              </w:rPr>
              <w:t>Durante la actividad de inspección, se constató:</w:t>
            </w:r>
          </w:p>
          <w:p w:rsidR="00131533" w:rsidRPr="00AC6CE2" w:rsidRDefault="00131533" w:rsidP="00CF566C">
            <w:pPr>
              <w:rPr>
                <w:sz w:val="20"/>
                <w:szCs w:val="20"/>
              </w:rPr>
            </w:pPr>
          </w:p>
          <w:p w:rsidR="00632698" w:rsidRDefault="00632698" w:rsidP="004630E5">
            <w:pPr>
              <w:pStyle w:val="Prrafodelista"/>
              <w:numPr>
                <w:ilvl w:val="0"/>
                <w:numId w:val="13"/>
              </w:numPr>
              <w:rPr>
                <w:sz w:val="20"/>
                <w:szCs w:val="20"/>
              </w:rPr>
            </w:pPr>
            <w:r>
              <w:rPr>
                <w:sz w:val="20"/>
                <w:szCs w:val="20"/>
              </w:rPr>
              <w:t>E</w:t>
            </w:r>
            <w:r w:rsidRPr="00632698">
              <w:rPr>
                <w:sz w:val="20"/>
                <w:szCs w:val="20"/>
              </w:rPr>
              <w:t>l funcionamiento del rodillo compactador y el depósito de residuos</w:t>
            </w:r>
            <w:r w:rsidR="00506A13">
              <w:rPr>
                <w:sz w:val="20"/>
                <w:szCs w:val="20"/>
              </w:rPr>
              <w:t xml:space="preserve"> (Fotografía N° </w:t>
            </w:r>
            <w:r w:rsidR="0076371D">
              <w:rPr>
                <w:sz w:val="20"/>
                <w:szCs w:val="20"/>
              </w:rPr>
              <w:t>34</w:t>
            </w:r>
            <w:r w:rsidR="007A1FA2">
              <w:rPr>
                <w:sz w:val="20"/>
                <w:szCs w:val="20"/>
              </w:rPr>
              <w:t>)</w:t>
            </w:r>
            <w:r>
              <w:rPr>
                <w:sz w:val="20"/>
                <w:szCs w:val="20"/>
              </w:rPr>
              <w:t>.</w:t>
            </w:r>
          </w:p>
          <w:p w:rsidR="00632698" w:rsidRDefault="00632698" w:rsidP="004630E5">
            <w:pPr>
              <w:pStyle w:val="Prrafodelista"/>
              <w:numPr>
                <w:ilvl w:val="0"/>
                <w:numId w:val="13"/>
              </w:numPr>
              <w:rPr>
                <w:sz w:val="20"/>
                <w:szCs w:val="20"/>
              </w:rPr>
            </w:pPr>
            <w:r>
              <w:rPr>
                <w:sz w:val="20"/>
                <w:szCs w:val="20"/>
              </w:rPr>
              <w:t>S</w:t>
            </w:r>
            <w:r w:rsidRPr="00632698">
              <w:rPr>
                <w:sz w:val="20"/>
                <w:szCs w:val="20"/>
              </w:rPr>
              <w:t>ectores cubiertos con arena</w:t>
            </w:r>
            <w:r w:rsidR="00F20EC8">
              <w:rPr>
                <w:sz w:val="20"/>
                <w:szCs w:val="20"/>
              </w:rPr>
              <w:t xml:space="preserve"> (Fotografía N° 3</w:t>
            </w:r>
            <w:r w:rsidR="0076371D">
              <w:rPr>
                <w:sz w:val="20"/>
                <w:szCs w:val="20"/>
              </w:rPr>
              <w:t>5</w:t>
            </w:r>
            <w:r w:rsidR="007A1FA2">
              <w:rPr>
                <w:sz w:val="20"/>
                <w:szCs w:val="20"/>
              </w:rPr>
              <w:t>)</w:t>
            </w:r>
            <w:r w:rsidRPr="00632698">
              <w:rPr>
                <w:sz w:val="20"/>
                <w:szCs w:val="20"/>
              </w:rPr>
              <w:t xml:space="preserve">. </w:t>
            </w:r>
          </w:p>
          <w:p w:rsidR="007A1FA2" w:rsidRDefault="00632698" w:rsidP="004630E5">
            <w:pPr>
              <w:pStyle w:val="Prrafodelista"/>
              <w:numPr>
                <w:ilvl w:val="0"/>
                <w:numId w:val="13"/>
              </w:numPr>
              <w:rPr>
                <w:sz w:val="20"/>
                <w:szCs w:val="20"/>
              </w:rPr>
            </w:pPr>
            <w:r w:rsidRPr="000543CF">
              <w:rPr>
                <w:sz w:val="20"/>
                <w:szCs w:val="20"/>
              </w:rPr>
              <w:t>Según lo señalado por funcionarios de la empresa</w:t>
            </w:r>
            <w:r w:rsidRPr="00632698">
              <w:rPr>
                <w:sz w:val="20"/>
                <w:szCs w:val="20"/>
              </w:rPr>
              <w:t xml:space="preserve"> durante el día el área de trabajo del depósito de cenizas y sus caminos interior</w:t>
            </w:r>
            <w:r w:rsidR="00506A13">
              <w:rPr>
                <w:sz w:val="20"/>
                <w:szCs w:val="20"/>
              </w:rPr>
              <w:t>es deben ser humectados 4 veces.</w:t>
            </w:r>
          </w:p>
          <w:p w:rsidR="007A1FA2" w:rsidRPr="00A34BAF" w:rsidRDefault="007A1FA2" w:rsidP="004630E5">
            <w:pPr>
              <w:pStyle w:val="Prrafodelista"/>
              <w:numPr>
                <w:ilvl w:val="0"/>
                <w:numId w:val="13"/>
              </w:numPr>
              <w:rPr>
                <w:sz w:val="20"/>
                <w:szCs w:val="20"/>
              </w:rPr>
            </w:pPr>
            <w:r>
              <w:rPr>
                <w:sz w:val="20"/>
                <w:szCs w:val="20"/>
              </w:rPr>
              <w:t>S</w:t>
            </w:r>
            <w:r w:rsidR="00632698" w:rsidRPr="00632698">
              <w:rPr>
                <w:sz w:val="20"/>
                <w:szCs w:val="20"/>
              </w:rPr>
              <w:t>e solicita</w:t>
            </w:r>
            <w:r>
              <w:rPr>
                <w:sz w:val="20"/>
                <w:szCs w:val="20"/>
              </w:rPr>
              <w:t xml:space="preserve">ron </w:t>
            </w:r>
            <w:r w:rsidR="00632698" w:rsidRPr="00632698">
              <w:rPr>
                <w:sz w:val="20"/>
                <w:szCs w:val="20"/>
              </w:rPr>
              <w:t xml:space="preserve">los registros de humectación </w:t>
            </w:r>
            <w:r w:rsidR="00DD191D">
              <w:rPr>
                <w:sz w:val="20"/>
                <w:szCs w:val="20"/>
              </w:rPr>
              <w:t xml:space="preserve">al interior de depósito </w:t>
            </w:r>
            <w:r w:rsidR="00632698" w:rsidRPr="00632698">
              <w:rPr>
                <w:sz w:val="20"/>
                <w:szCs w:val="20"/>
              </w:rPr>
              <w:t xml:space="preserve">para los días 4 a 6 de octubre y los días 10 y 12 de </w:t>
            </w:r>
            <w:r w:rsidR="00632698" w:rsidRPr="00A34BAF">
              <w:rPr>
                <w:sz w:val="20"/>
                <w:szCs w:val="20"/>
              </w:rPr>
              <w:t>octubre</w:t>
            </w:r>
            <w:r w:rsidR="0010081E">
              <w:rPr>
                <w:sz w:val="20"/>
                <w:szCs w:val="20"/>
              </w:rPr>
              <w:t xml:space="preserve"> (</w:t>
            </w:r>
            <w:proofErr w:type="gramStart"/>
            <w:r w:rsidR="00DD191D">
              <w:rPr>
                <w:sz w:val="20"/>
                <w:szCs w:val="20"/>
              </w:rPr>
              <w:t>Registro</w:t>
            </w:r>
            <w:proofErr w:type="gramEnd"/>
            <w:r w:rsidR="00DD191D">
              <w:rPr>
                <w:sz w:val="20"/>
                <w:szCs w:val="20"/>
              </w:rPr>
              <w:t xml:space="preserve"> </w:t>
            </w:r>
            <w:r w:rsidR="00506A13" w:rsidRPr="00A34BAF">
              <w:rPr>
                <w:sz w:val="20"/>
                <w:szCs w:val="20"/>
              </w:rPr>
              <w:t>N°</w:t>
            </w:r>
            <w:r w:rsidR="00FE321B">
              <w:rPr>
                <w:sz w:val="20"/>
                <w:szCs w:val="20"/>
              </w:rPr>
              <w:t>3</w:t>
            </w:r>
            <w:r w:rsidR="00AE1CED">
              <w:rPr>
                <w:sz w:val="20"/>
                <w:szCs w:val="20"/>
              </w:rPr>
              <w:t xml:space="preserve"> y Registro N° </w:t>
            </w:r>
            <w:r w:rsidR="00FE321B">
              <w:rPr>
                <w:sz w:val="20"/>
                <w:szCs w:val="20"/>
              </w:rPr>
              <w:t>4</w:t>
            </w:r>
            <w:r w:rsidR="00AE1CED">
              <w:rPr>
                <w:sz w:val="20"/>
                <w:szCs w:val="20"/>
              </w:rPr>
              <w:t>)</w:t>
            </w:r>
            <w:r w:rsidR="00632698" w:rsidRPr="00A34BAF">
              <w:rPr>
                <w:sz w:val="20"/>
                <w:szCs w:val="20"/>
              </w:rPr>
              <w:t xml:space="preserve">. </w:t>
            </w:r>
          </w:p>
          <w:p w:rsidR="007A1FA2" w:rsidRPr="00A34BAF" w:rsidRDefault="00632698" w:rsidP="004630E5">
            <w:pPr>
              <w:pStyle w:val="Prrafodelista"/>
              <w:numPr>
                <w:ilvl w:val="0"/>
                <w:numId w:val="13"/>
              </w:numPr>
              <w:rPr>
                <w:sz w:val="20"/>
                <w:szCs w:val="20"/>
              </w:rPr>
            </w:pPr>
            <w:r w:rsidRPr="00A34BAF">
              <w:rPr>
                <w:sz w:val="20"/>
                <w:szCs w:val="20"/>
              </w:rPr>
              <w:t>Además el camino de acceso al depósito cuenta con un camino alternativo el cual también es humec</w:t>
            </w:r>
            <w:r w:rsidR="007A1FA2" w:rsidRPr="00A34BAF">
              <w:rPr>
                <w:sz w:val="20"/>
                <w:szCs w:val="20"/>
              </w:rPr>
              <w:t>tado pero una vez al día</w:t>
            </w:r>
            <w:r w:rsidR="00C15D72" w:rsidRPr="00A34BAF">
              <w:rPr>
                <w:sz w:val="20"/>
                <w:szCs w:val="20"/>
              </w:rPr>
              <w:t>, según lo señalado por funcionarios de la empresa</w:t>
            </w:r>
            <w:r w:rsidR="007A1FA2" w:rsidRPr="00A34BAF">
              <w:rPr>
                <w:sz w:val="20"/>
                <w:szCs w:val="20"/>
              </w:rPr>
              <w:t xml:space="preserve">. </w:t>
            </w:r>
          </w:p>
          <w:p w:rsidR="00995D99" w:rsidRPr="00AC6CE2" w:rsidRDefault="007A1FA2" w:rsidP="0010081E">
            <w:pPr>
              <w:pStyle w:val="Prrafodelista"/>
              <w:numPr>
                <w:ilvl w:val="0"/>
                <w:numId w:val="13"/>
              </w:numPr>
              <w:rPr>
                <w:sz w:val="20"/>
                <w:szCs w:val="20"/>
              </w:rPr>
            </w:pPr>
            <w:r w:rsidRPr="00A34BAF">
              <w:rPr>
                <w:sz w:val="20"/>
                <w:szCs w:val="20"/>
              </w:rPr>
              <w:t>S</w:t>
            </w:r>
            <w:r w:rsidR="00632698" w:rsidRPr="00A34BAF">
              <w:rPr>
                <w:sz w:val="20"/>
                <w:szCs w:val="20"/>
              </w:rPr>
              <w:t>e solicitaron los registros de humectación de este camino para los días 4 a 6 de octubre y 10 a 12 de octubre</w:t>
            </w:r>
            <w:r w:rsidR="0010081E">
              <w:rPr>
                <w:sz w:val="20"/>
                <w:szCs w:val="20"/>
              </w:rPr>
              <w:t xml:space="preserve"> (</w:t>
            </w:r>
            <w:r w:rsidR="00FE321B">
              <w:rPr>
                <w:sz w:val="20"/>
                <w:szCs w:val="20"/>
              </w:rPr>
              <w:t>Registro N° 5</w:t>
            </w:r>
            <w:r w:rsidR="00AE1CED">
              <w:rPr>
                <w:sz w:val="20"/>
                <w:szCs w:val="20"/>
              </w:rPr>
              <w:t xml:space="preserve"> y Regi</w:t>
            </w:r>
            <w:r w:rsidR="00FE321B">
              <w:rPr>
                <w:sz w:val="20"/>
                <w:szCs w:val="20"/>
              </w:rPr>
              <w:t>stro N° 6</w:t>
            </w:r>
            <w:r w:rsidR="00AE1CED">
              <w:rPr>
                <w:sz w:val="20"/>
                <w:szCs w:val="20"/>
              </w:rPr>
              <w:t>)</w:t>
            </w:r>
            <w:r w:rsidR="00632698" w:rsidRPr="00A34BAF">
              <w:rPr>
                <w:sz w:val="20"/>
                <w:szCs w:val="20"/>
              </w:rPr>
              <w:t>.</w:t>
            </w:r>
          </w:p>
        </w:tc>
      </w:tr>
      <w:tr w:rsidR="00E11024" w:rsidRPr="00AC6CE2" w:rsidTr="00CF566C">
        <w:trPr>
          <w:trHeight w:val="627"/>
        </w:trPr>
        <w:tc>
          <w:tcPr>
            <w:tcW w:w="5000" w:type="pct"/>
            <w:gridSpan w:val="2"/>
          </w:tcPr>
          <w:p w:rsidR="00E11024" w:rsidRDefault="00E11024" w:rsidP="00CF566C">
            <w:pPr>
              <w:rPr>
                <w:b/>
                <w:sz w:val="20"/>
                <w:szCs w:val="20"/>
              </w:rPr>
            </w:pPr>
          </w:p>
          <w:p w:rsidR="00E11024" w:rsidRDefault="00E11024" w:rsidP="00E11024">
            <w:pPr>
              <w:rPr>
                <w:b/>
                <w:sz w:val="20"/>
                <w:szCs w:val="20"/>
              </w:rPr>
            </w:pPr>
            <w:r w:rsidRPr="00942D0A">
              <w:rPr>
                <w:b/>
                <w:sz w:val="20"/>
                <w:szCs w:val="20"/>
              </w:rPr>
              <w:t xml:space="preserve">Resultados examen de Información: </w:t>
            </w:r>
          </w:p>
          <w:p w:rsidR="00E11024" w:rsidRDefault="00E11024" w:rsidP="00E11024">
            <w:pPr>
              <w:rPr>
                <w:b/>
                <w:sz w:val="20"/>
                <w:szCs w:val="20"/>
              </w:rPr>
            </w:pPr>
          </w:p>
          <w:p w:rsidR="00DA7507" w:rsidRDefault="00DA7507" w:rsidP="00DA7507">
            <w:pPr>
              <w:pStyle w:val="Prrafodelista"/>
              <w:numPr>
                <w:ilvl w:val="0"/>
                <w:numId w:val="38"/>
              </w:numPr>
              <w:rPr>
                <w:b/>
                <w:sz w:val="20"/>
                <w:szCs w:val="20"/>
                <w:u w:val="single"/>
              </w:rPr>
            </w:pPr>
            <w:r w:rsidRPr="00880AEB">
              <w:rPr>
                <w:b/>
                <w:sz w:val="20"/>
                <w:szCs w:val="20"/>
                <w:u w:val="single"/>
              </w:rPr>
              <w:t xml:space="preserve">Análisis </w:t>
            </w:r>
            <w:r>
              <w:rPr>
                <w:b/>
                <w:sz w:val="20"/>
                <w:szCs w:val="20"/>
                <w:u w:val="single"/>
              </w:rPr>
              <w:t>de antecedentes entregados durante la inspección ambiental</w:t>
            </w:r>
          </w:p>
          <w:p w:rsidR="00DA7507" w:rsidRDefault="00DA7507" w:rsidP="00DA7507">
            <w:pPr>
              <w:rPr>
                <w:b/>
                <w:sz w:val="20"/>
                <w:szCs w:val="20"/>
                <w:u w:val="single"/>
              </w:rPr>
            </w:pPr>
          </w:p>
          <w:p w:rsidR="00DA7507" w:rsidRPr="00DA7507" w:rsidRDefault="00DA7507" w:rsidP="00DA7507">
            <w:pPr>
              <w:rPr>
                <w:sz w:val="20"/>
                <w:szCs w:val="20"/>
              </w:rPr>
            </w:pPr>
            <w:r w:rsidRPr="00DA7507">
              <w:rPr>
                <w:sz w:val="20"/>
                <w:szCs w:val="20"/>
              </w:rPr>
              <w:t xml:space="preserve">De acuerdo al reporte entregado por el Titular durante la inspección ambiental (Registro </w:t>
            </w:r>
            <w:r>
              <w:rPr>
                <w:sz w:val="20"/>
                <w:szCs w:val="20"/>
              </w:rPr>
              <w:t>N°</w:t>
            </w:r>
            <w:r w:rsidRPr="00DA7507">
              <w:rPr>
                <w:sz w:val="20"/>
                <w:szCs w:val="20"/>
              </w:rPr>
              <w:t>2,</w:t>
            </w:r>
            <w:r>
              <w:rPr>
                <w:sz w:val="20"/>
                <w:szCs w:val="20"/>
              </w:rPr>
              <w:t xml:space="preserve"> Registro N°</w:t>
            </w:r>
            <w:r w:rsidRPr="00DA7507">
              <w:rPr>
                <w:sz w:val="20"/>
                <w:szCs w:val="20"/>
              </w:rPr>
              <w:t xml:space="preserve"> 3</w:t>
            </w:r>
            <w:r>
              <w:rPr>
                <w:sz w:val="20"/>
                <w:szCs w:val="20"/>
              </w:rPr>
              <w:t>, Registro N°</w:t>
            </w:r>
            <w:r w:rsidRPr="00DA7507">
              <w:rPr>
                <w:sz w:val="20"/>
                <w:szCs w:val="20"/>
              </w:rPr>
              <w:t xml:space="preserve"> 4 y</w:t>
            </w:r>
            <w:r>
              <w:rPr>
                <w:sz w:val="20"/>
                <w:szCs w:val="20"/>
              </w:rPr>
              <w:t xml:space="preserve"> Registro N°</w:t>
            </w:r>
            <w:r w:rsidRPr="00DA7507">
              <w:rPr>
                <w:sz w:val="20"/>
                <w:szCs w:val="20"/>
              </w:rPr>
              <w:t xml:space="preserve"> 5) es posible señalar lo siguiente:</w:t>
            </w:r>
          </w:p>
          <w:p w:rsidR="00DA7507" w:rsidRDefault="00DA7507" w:rsidP="00DA7507">
            <w:pPr>
              <w:rPr>
                <w:sz w:val="20"/>
                <w:szCs w:val="20"/>
              </w:rPr>
            </w:pPr>
          </w:p>
          <w:p w:rsidR="00DA7507" w:rsidRPr="00DA7507" w:rsidRDefault="00DA7507" w:rsidP="00DA7507">
            <w:pPr>
              <w:rPr>
                <w:sz w:val="20"/>
                <w:szCs w:val="20"/>
              </w:rPr>
            </w:pPr>
            <w:r w:rsidRPr="00DA7507">
              <w:rPr>
                <w:sz w:val="20"/>
                <w:szCs w:val="20"/>
              </w:rPr>
              <w:t>Respecto a</w:t>
            </w:r>
            <w:r>
              <w:rPr>
                <w:sz w:val="20"/>
                <w:szCs w:val="20"/>
              </w:rPr>
              <w:t>l</w:t>
            </w:r>
            <w:r w:rsidRPr="00DA7507">
              <w:rPr>
                <w:sz w:val="20"/>
                <w:szCs w:val="20"/>
              </w:rPr>
              <w:t xml:space="preserve"> registro de humectación al interior del depósito de cenizas para los días 4, 5</w:t>
            </w:r>
            <w:r>
              <w:rPr>
                <w:sz w:val="20"/>
                <w:szCs w:val="20"/>
              </w:rPr>
              <w:t>,</w:t>
            </w:r>
            <w:r w:rsidRPr="00DA7507">
              <w:rPr>
                <w:sz w:val="20"/>
                <w:szCs w:val="20"/>
              </w:rPr>
              <w:t xml:space="preserve"> 6, 10, 11 y 12 de octubre de 2016 se verifica el cumplimiento de la medida señalada en RCA N°44/2014,</w:t>
            </w:r>
            <w:r>
              <w:rPr>
                <w:sz w:val="20"/>
                <w:szCs w:val="20"/>
              </w:rPr>
              <w:t xml:space="preserve"> ya que </w:t>
            </w:r>
            <w:r w:rsidRPr="00DA7507">
              <w:rPr>
                <w:sz w:val="20"/>
                <w:szCs w:val="20"/>
              </w:rPr>
              <w:t>el Titular</w:t>
            </w:r>
            <w:r>
              <w:rPr>
                <w:sz w:val="20"/>
                <w:szCs w:val="20"/>
              </w:rPr>
              <w:t xml:space="preserve"> realizó </w:t>
            </w:r>
            <w:r w:rsidRPr="00DA7507">
              <w:rPr>
                <w:sz w:val="20"/>
                <w:szCs w:val="20"/>
              </w:rPr>
              <w:t>la humectaci</w:t>
            </w:r>
            <w:r w:rsidR="0010081E">
              <w:rPr>
                <w:sz w:val="20"/>
                <w:szCs w:val="20"/>
              </w:rPr>
              <w:t>ón más de dos veces al día (R</w:t>
            </w:r>
            <w:r w:rsidRPr="00DA7507">
              <w:rPr>
                <w:sz w:val="20"/>
                <w:szCs w:val="20"/>
              </w:rPr>
              <w:t xml:space="preserve">egistro N° </w:t>
            </w:r>
            <w:r w:rsidR="00FE321B">
              <w:rPr>
                <w:sz w:val="20"/>
                <w:szCs w:val="20"/>
              </w:rPr>
              <w:t>3</w:t>
            </w:r>
            <w:r w:rsidRPr="00DA7507">
              <w:rPr>
                <w:sz w:val="20"/>
                <w:szCs w:val="20"/>
              </w:rPr>
              <w:t xml:space="preserve"> y Registro N° </w:t>
            </w:r>
            <w:r w:rsidR="00FE321B">
              <w:rPr>
                <w:sz w:val="20"/>
                <w:szCs w:val="20"/>
              </w:rPr>
              <w:t>4</w:t>
            </w:r>
            <w:r w:rsidRPr="00DA7507">
              <w:rPr>
                <w:sz w:val="20"/>
                <w:szCs w:val="20"/>
              </w:rPr>
              <w:t>).</w:t>
            </w:r>
          </w:p>
          <w:p w:rsidR="00DA7507" w:rsidRPr="00880AEB" w:rsidRDefault="00DA7507" w:rsidP="00DA7507">
            <w:pPr>
              <w:rPr>
                <w:i/>
                <w:sz w:val="20"/>
                <w:szCs w:val="20"/>
              </w:rPr>
            </w:pPr>
          </w:p>
          <w:p w:rsidR="00DA7507" w:rsidRPr="00DA7507" w:rsidRDefault="00DA7507" w:rsidP="00DA7507">
            <w:pPr>
              <w:rPr>
                <w:sz w:val="20"/>
                <w:szCs w:val="20"/>
              </w:rPr>
            </w:pPr>
            <w:r w:rsidRPr="00DA7507">
              <w:rPr>
                <w:sz w:val="20"/>
                <w:szCs w:val="20"/>
              </w:rPr>
              <w:t>Respecto al registro de humectación de camino de acceso al depósito de cenizas para los días 4</w:t>
            </w:r>
            <w:r w:rsidR="0010081E">
              <w:rPr>
                <w:sz w:val="20"/>
                <w:szCs w:val="20"/>
              </w:rPr>
              <w:t>, 5, 6, 10 y 11 de octubre (R</w:t>
            </w:r>
            <w:r w:rsidRPr="00DA7507">
              <w:rPr>
                <w:sz w:val="20"/>
                <w:szCs w:val="20"/>
              </w:rPr>
              <w:t xml:space="preserve">egistro N° </w:t>
            </w:r>
            <w:r w:rsidR="00FE321B">
              <w:rPr>
                <w:sz w:val="20"/>
                <w:szCs w:val="20"/>
              </w:rPr>
              <w:t>5</w:t>
            </w:r>
            <w:r w:rsidRPr="00DA7507">
              <w:rPr>
                <w:sz w:val="20"/>
                <w:szCs w:val="20"/>
              </w:rPr>
              <w:t xml:space="preserve"> y Registro N° </w:t>
            </w:r>
            <w:r w:rsidR="00FE321B">
              <w:rPr>
                <w:sz w:val="20"/>
                <w:szCs w:val="20"/>
              </w:rPr>
              <w:t>6</w:t>
            </w:r>
            <w:r w:rsidRPr="00DA7507">
              <w:rPr>
                <w:sz w:val="20"/>
                <w:szCs w:val="20"/>
              </w:rPr>
              <w:t>)</w:t>
            </w:r>
            <w:r w:rsidR="00F93764" w:rsidRPr="00DA7507" w:rsidDel="00F93764">
              <w:rPr>
                <w:sz w:val="20"/>
                <w:szCs w:val="20"/>
              </w:rPr>
              <w:t xml:space="preserve"> </w:t>
            </w:r>
            <w:r w:rsidRPr="00DA7507">
              <w:rPr>
                <w:sz w:val="20"/>
                <w:szCs w:val="20"/>
              </w:rPr>
              <w:t>es posible señalar que el Titular realizó la humectación solamente una vez al día y no dos o tres veces al día según lo establecido en la RCA N° 44/2014. Cabe señalar que no se presenta registro de humectación para el día de la inspección ambiental (12 de Octubre) pese a que fue solicitado. Sin embargo, no es posible asegurar que no se haya realizado, ya que el registro s</w:t>
            </w:r>
            <w:r w:rsidR="008D4BD7">
              <w:rPr>
                <w:sz w:val="20"/>
                <w:szCs w:val="20"/>
              </w:rPr>
              <w:t>i bien s</w:t>
            </w:r>
            <w:r w:rsidRPr="00DA7507">
              <w:rPr>
                <w:sz w:val="20"/>
                <w:szCs w:val="20"/>
              </w:rPr>
              <w:t xml:space="preserve">e solicitó </w:t>
            </w:r>
            <w:r w:rsidR="008D4BD7">
              <w:rPr>
                <w:sz w:val="20"/>
                <w:szCs w:val="20"/>
              </w:rPr>
              <w:t xml:space="preserve">durante el </w:t>
            </w:r>
            <w:r w:rsidRPr="00DA7507">
              <w:rPr>
                <w:sz w:val="20"/>
                <w:szCs w:val="20"/>
              </w:rPr>
              <w:t xml:space="preserve">día, el Titular </w:t>
            </w:r>
            <w:r w:rsidR="008D4BD7">
              <w:rPr>
                <w:sz w:val="20"/>
                <w:szCs w:val="20"/>
              </w:rPr>
              <w:t xml:space="preserve">pudo </w:t>
            </w:r>
            <w:r w:rsidRPr="00DA7507">
              <w:rPr>
                <w:sz w:val="20"/>
                <w:szCs w:val="20"/>
              </w:rPr>
              <w:t xml:space="preserve">haber realizado la humectación posterior a la solicitud. </w:t>
            </w:r>
          </w:p>
          <w:p w:rsidR="00DA7507" w:rsidRDefault="00DA7507" w:rsidP="00DA7507">
            <w:pPr>
              <w:rPr>
                <w:i/>
                <w:sz w:val="20"/>
                <w:szCs w:val="20"/>
                <w:highlight w:val="yellow"/>
              </w:rPr>
            </w:pPr>
          </w:p>
          <w:p w:rsidR="00177563" w:rsidRPr="00AC6CE2" w:rsidRDefault="00177563" w:rsidP="00DA7507">
            <w:pPr>
              <w:rPr>
                <w:b/>
                <w:sz w:val="20"/>
                <w:szCs w:val="20"/>
              </w:rPr>
            </w:pPr>
          </w:p>
        </w:tc>
      </w:tr>
    </w:tbl>
    <w:p w:rsidR="00506A13" w:rsidRDefault="00506A13" w:rsidP="00131533"/>
    <w:p w:rsidR="00530EA6" w:rsidRDefault="00530EA6" w:rsidP="00131533"/>
    <w:p w:rsidR="00530EA6" w:rsidRDefault="00530EA6" w:rsidP="00131533"/>
    <w:p w:rsidR="00530EA6" w:rsidRDefault="00530EA6" w:rsidP="00131533"/>
    <w:p w:rsidR="00530EA6" w:rsidRDefault="00530EA6" w:rsidP="00131533"/>
    <w:p w:rsidR="00530EA6" w:rsidRDefault="00530EA6" w:rsidP="00131533"/>
    <w:p w:rsidR="00530EA6" w:rsidRDefault="00530EA6" w:rsidP="00131533"/>
    <w:p w:rsidR="00530EA6" w:rsidRDefault="00530EA6" w:rsidP="00131533"/>
    <w:p w:rsidR="00530EA6" w:rsidRDefault="00530EA6" w:rsidP="00131533"/>
    <w:p w:rsidR="00530EA6" w:rsidRDefault="00530EA6" w:rsidP="00131533"/>
    <w:p w:rsidR="00530EA6" w:rsidRDefault="00530EA6" w:rsidP="00131533"/>
    <w:p w:rsidR="00530EA6" w:rsidRDefault="00530EA6" w:rsidP="00131533"/>
    <w:p w:rsidR="00530EA6" w:rsidRDefault="00530EA6" w:rsidP="00131533"/>
    <w:p w:rsidR="0010081E" w:rsidRDefault="0010081E" w:rsidP="00131533"/>
    <w:p w:rsidR="0010081E" w:rsidRDefault="0010081E" w:rsidP="00131533"/>
    <w:p w:rsidR="00530EA6" w:rsidRDefault="00530EA6" w:rsidP="00131533"/>
    <w:p w:rsidR="00595D44" w:rsidRDefault="00595D44" w:rsidP="00131533"/>
    <w:p w:rsidR="00530EA6" w:rsidRDefault="00530EA6" w:rsidP="00131533"/>
    <w:p w:rsidR="00530EA6" w:rsidRDefault="00530EA6" w:rsidP="00131533"/>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131533" w:rsidRPr="00A21849" w:rsidTr="00CF566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31533" w:rsidRPr="00A21849" w:rsidRDefault="00131533" w:rsidP="00CF566C">
            <w:pPr>
              <w:jc w:val="center"/>
              <w:rPr>
                <w:b/>
                <w:bCs/>
              </w:rPr>
            </w:pPr>
            <w:r w:rsidRPr="00A21849">
              <w:rPr>
                <w:b/>
                <w:bCs/>
              </w:rPr>
              <w:lastRenderedPageBreak/>
              <w:t xml:space="preserve">Registros </w:t>
            </w:r>
          </w:p>
        </w:tc>
      </w:tr>
      <w:tr w:rsidR="00131533" w:rsidRPr="001A1B04" w:rsidTr="00CF566C">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506A13" w:rsidRDefault="00506A13" w:rsidP="00CF566C">
            <w:pPr>
              <w:jc w:val="center"/>
              <w:rPr>
                <w:b/>
                <w:noProof/>
                <w:sz w:val="18"/>
                <w:szCs w:val="18"/>
                <w:lang w:eastAsia="es-CL"/>
              </w:rPr>
            </w:pPr>
          </w:p>
          <w:p w:rsidR="00506A13" w:rsidRPr="001A1B04" w:rsidRDefault="00506A13" w:rsidP="0020326F">
            <w:pPr>
              <w:jc w:val="center"/>
              <w:rPr>
                <w:b/>
                <w:sz w:val="18"/>
                <w:szCs w:val="18"/>
              </w:rPr>
            </w:pPr>
            <w:r>
              <w:rPr>
                <w:b/>
                <w:noProof/>
                <w:sz w:val="18"/>
                <w:szCs w:val="18"/>
                <w:lang w:eastAsia="es-CL"/>
              </w:rPr>
              <mc:AlternateContent>
                <mc:Choice Requires="wps">
                  <w:drawing>
                    <wp:anchor distT="0" distB="0" distL="114300" distR="114300" simplePos="0" relativeHeight="251736064" behindDoc="0" locked="0" layoutInCell="1" allowOverlap="1" wp14:anchorId="3395AAF8" wp14:editId="0FCCB9A6">
                      <wp:simplePos x="0" y="0"/>
                      <wp:positionH relativeFrom="column">
                        <wp:posOffset>2372360</wp:posOffset>
                      </wp:positionH>
                      <wp:positionV relativeFrom="paragraph">
                        <wp:posOffset>-1905</wp:posOffset>
                      </wp:positionV>
                      <wp:extent cx="1809750" cy="1171575"/>
                      <wp:effectExtent l="0" t="0" r="19050" b="28575"/>
                      <wp:wrapNone/>
                      <wp:docPr id="150" name="150 Rectángulo"/>
                      <wp:cNvGraphicFramePr/>
                      <a:graphic xmlns:a="http://schemas.openxmlformats.org/drawingml/2006/main">
                        <a:graphicData uri="http://schemas.microsoft.com/office/word/2010/wordprocessingShape">
                          <wps:wsp>
                            <wps:cNvSpPr/>
                            <wps:spPr>
                              <a:xfrm>
                                <a:off x="0" y="0"/>
                                <a:ext cx="1809750" cy="1171575"/>
                              </a:xfrm>
                              <a:prstGeom prst="rect">
                                <a:avLst/>
                              </a:prstGeom>
                              <a:noFill/>
                              <a:ln>
                                <a:solidFill>
                                  <a:srgbClr val="C0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50 Rectángulo" o:spid="_x0000_s1026" style="position:absolute;margin-left:186.8pt;margin-top:-.15pt;width:142.5pt;height:92.2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" filled="f" strokecolor="#c00000" strokeweight="2pt">
                      <v:stroke dashstyle="3 1"/>
                    </v:rect>
                  </w:pict>
                </mc:Fallback>
              </mc:AlternateContent>
            </w:r>
            <w:r>
              <w:rPr>
                <w:b/>
                <w:noProof/>
                <w:sz w:val="18"/>
                <w:szCs w:val="18"/>
                <w:lang w:eastAsia="es-CL"/>
              </w:rPr>
              <w:drawing>
                <wp:anchor distT="0" distB="0" distL="114300" distR="114300" simplePos="0" relativeHeight="251735040" behindDoc="0" locked="0" layoutInCell="1" allowOverlap="1" wp14:anchorId="3BFAC8B5" wp14:editId="1EF29276">
                  <wp:simplePos x="0" y="0"/>
                  <wp:positionH relativeFrom="column">
                    <wp:posOffset>2369820</wp:posOffset>
                  </wp:positionH>
                  <wp:positionV relativeFrom="paragraph">
                    <wp:posOffset>-1906</wp:posOffset>
                  </wp:positionV>
                  <wp:extent cx="1810198" cy="1171575"/>
                  <wp:effectExtent l="0" t="0" r="0" b="0"/>
                  <wp:wrapNone/>
                  <wp:docPr id="149" name="Imagen 149" descr="C:\Users\claudia.acevedo\Documents\FISCALIZACIÓN\OCTUBRE\GUACOLDA\Fotos Guacolda SAG\Fotos Fiscalizacion\Estación 8 Deposito de cenizas escorias y desulfurizacion\20161012_155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claudia.acevedo\Documents\FISCALIZACIÓN\OCTUBRE\GUACOLDA\Fotos Guacolda SAG\Fotos Fiscalizacion\Estación 8 Deposito de cenizas escorias y desulfurizacion\20161012_155933.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1810198" cy="1171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18"/>
                <w:szCs w:val="18"/>
                <w:lang w:eastAsia="es-CL"/>
              </w:rPr>
              <w:drawing>
                <wp:inline distT="0" distB="0" distL="0" distR="0" wp14:anchorId="5AE97003" wp14:editId="487B174E">
                  <wp:extent cx="4162425" cy="3121819"/>
                  <wp:effectExtent l="0" t="0" r="0" b="2540"/>
                  <wp:docPr id="148" name="Imagen 148" descr="C:\Users\claudia.acevedo\Documents\FISCALIZACIÓN\OCTUBRE\GUACOLDA\Fotos Guacolda SAG\Fotos Fiscalizacion\Estación 8 Deposito de cenizas escorias y desulfurizacion\20161012_155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claudia.acevedo\Documents\FISCALIZACIÓN\OCTUBRE\GUACOLDA\Fotos Guacolda SAG\Fotos Fiscalizacion\Estación 8 Deposito de cenizas escorias y desulfurizacion\20161012_15593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167901" cy="3125926"/>
                          </a:xfrm>
                          <a:prstGeom prst="rect">
                            <a:avLst/>
                          </a:prstGeom>
                          <a:noFill/>
                          <a:ln>
                            <a:noFill/>
                          </a:ln>
                        </pic:spPr>
                      </pic:pic>
                    </a:graphicData>
                  </a:graphic>
                </wp:inline>
              </w:drawing>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131533" w:rsidRPr="001A1B04" w:rsidRDefault="00506A13" w:rsidP="00CF566C">
            <w:pPr>
              <w:jc w:val="center"/>
              <w:rPr>
                <w:b/>
                <w:sz w:val="18"/>
                <w:szCs w:val="18"/>
              </w:rPr>
            </w:pPr>
            <w:r>
              <w:rPr>
                <w:noProof/>
                <w:lang w:eastAsia="es-CL"/>
              </w:rPr>
              <mc:AlternateContent>
                <mc:Choice Requires="wps">
                  <w:drawing>
                    <wp:anchor distT="0" distB="0" distL="114300" distR="114300" simplePos="0" relativeHeight="251734016" behindDoc="0" locked="0" layoutInCell="1" allowOverlap="1" wp14:anchorId="3539DA9C" wp14:editId="07847342">
                      <wp:simplePos x="0" y="0"/>
                      <wp:positionH relativeFrom="column">
                        <wp:posOffset>1519555</wp:posOffset>
                      </wp:positionH>
                      <wp:positionV relativeFrom="paragraph">
                        <wp:posOffset>1576705</wp:posOffset>
                      </wp:positionV>
                      <wp:extent cx="200025" cy="152400"/>
                      <wp:effectExtent l="0" t="0" r="66675" b="57150"/>
                      <wp:wrapNone/>
                      <wp:docPr id="147" name="147 Conector recto de flecha"/>
                      <wp:cNvGraphicFramePr/>
                      <a:graphic xmlns:a="http://schemas.openxmlformats.org/drawingml/2006/main">
                        <a:graphicData uri="http://schemas.microsoft.com/office/word/2010/wordprocessingShape">
                          <wps:wsp>
                            <wps:cNvCnPr/>
                            <wps:spPr>
                              <a:xfrm>
                                <a:off x="0" y="0"/>
                                <a:ext cx="200025" cy="152400"/>
                              </a:xfrm>
                              <a:prstGeom prst="straightConnector1">
                                <a:avLst/>
                              </a:prstGeom>
                              <a:ln w="2540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147 Conector recto de flecha" o:spid="_x0000_s1026" type="#_x0000_t32" style="position:absolute;margin-left:119.65pt;margin-top:124.15pt;width:15.75pt;height:12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" strokecolor="#c00000" strokeweight="2pt">
                      <v:stroke endarrow="open"/>
                    </v:shape>
                  </w:pict>
                </mc:Fallback>
              </mc:AlternateContent>
            </w:r>
            <w:r>
              <w:rPr>
                <w:noProof/>
                <w:lang w:eastAsia="es-CL"/>
              </w:rPr>
              <w:drawing>
                <wp:inline distT="0" distB="0" distL="0" distR="0" wp14:anchorId="7F46639E" wp14:editId="4A68B0E4">
                  <wp:extent cx="3352800" cy="3333750"/>
                  <wp:effectExtent l="0" t="0" r="0" b="0"/>
                  <wp:docPr id="145" name="Imagen 145" descr="C:\Users\claudia.acevedo\AppData\Local\Microsoft\Windows\Temporary Internet Files\Content.Word\DSC00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claudia.acevedo\AppData\Local\Microsoft\Windows\Temporary Internet Files\Content.Word\DSC0028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64292" cy="3345177"/>
                          </a:xfrm>
                          <a:prstGeom prst="rect">
                            <a:avLst/>
                          </a:prstGeom>
                          <a:noFill/>
                          <a:ln>
                            <a:noFill/>
                          </a:ln>
                        </pic:spPr>
                      </pic:pic>
                    </a:graphicData>
                  </a:graphic>
                </wp:inline>
              </w:drawing>
            </w:r>
          </w:p>
        </w:tc>
      </w:tr>
      <w:tr w:rsidR="007A1FA2" w:rsidRPr="00A21849" w:rsidTr="007A1FA2">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7A1FA2" w:rsidRPr="00A21849" w:rsidRDefault="007A1FA2" w:rsidP="00564A0E">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34</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1FA2" w:rsidRPr="00A21849" w:rsidRDefault="007A1FA2" w:rsidP="00CF566C">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7A1FA2" w:rsidRPr="00A21849" w:rsidRDefault="007A1FA2" w:rsidP="00564A0E">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35</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1FA2" w:rsidRPr="00A21849" w:rsidRDefault="007A1FA2" w:rsidP="00CF566C">
            <w:pPr>
              <w:rPr>
                <w:b/>
                <w:sz w:val="18"/>
                <w:szCs w:val="18"/>
              </w:rPr>
            </w:pPr>
            <w:r w:rsidRPr="003956FB">
              <w:rPr>
                <w:b/>
                <w:sz w:val="18"/>
                <w:szCs w:val="18"/>
              </w:rPr>
              <w:t xml:space="preserve">Fecha: </w:t>
            </w:r>
            <w:r>
              <w:rPr>
                <w:b/>
                <w:sz w:val="18"/>
                <w:szCs w:val="18"/>
              </w:rPr>
              <w:t>12-10-2016</w:t>
            </w:r>
          </w:p>
        </w:tc>
      </w:tr>
      <w:tr w:rsidR="007A1FA2" w:rsidRPr="00A21849" w:rsidTr="00CF566C">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1FA2" w:rsidRPr="00A21849" w:rsidRDefault="007A1FA2" w:rsidP="00CF566C">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7A1FA2" w:rsidRPr="00A21849" w:rsidRDefault="007A1FA2" w:rsidP="00CF566C">
            <w:pPr>
              <w:rPr>
                <w:b/>
                <w:sz w:val="18"/>
                <w:szCs w:val="18"/>
              </w:rPr>
            </w:pPr>
            <w:r w:rsidRPr="00A21849">
              <w:rPr>
                <w:b/>
                <w:sz w:val="18"/>
                <w:szCs w:val="18"/>
              </w:rPr>
              <w:t>Coordenada Norte:</w:t>
            </w:r>
            <w:r w:rsidRPr="00A21849">
              <w:rPr>
                <w:sz w:val="18"/>
                <w:szCs w:val="18"/>
              </w:rPr>
              <w:t xml:space="preserve"> </w:t>
            </w:r>
            <w:r w:rsidR="003045A8" w:rsidRPr="003045A8">
              <w:rPr>
                <w:sz w:val="18"/>
                <w:szCs w:val="18"/>
              </w:rPr>
              <w:t>6</w:t>
            </w:r>
            <w:r w:rsidR="003045A8">
              <w:rPr>
                <w:sz w:val="18"/>
                <w:szCs w:val="18"/>
              </w:rPr>
              <w:t>.</w:t>
            </w:r>
            <w:r w:rsidR="003045A8" w:rsidRPr="003045A8">
              <w:rPr>
                <w:sz w:val="18"/>
                <w:szCs w:val="18"/>
              </w:rPr>
              <w:t>844</w:t>
            </w:r>
            <w:r w:rsidR="003045A8">
              <w:rPr>
                <w:sz w:val="18"/>
                <w:szCs w:val="18"/>
              </w:rPr>
              <w:t>.</w:t>
            </w:r>
            <w:r w:rsidR="003045A8" w:rsidRPr="003045A8">
              <w:rPr>
                <w:sz w:val="18"/>
                <w:szCs w:val="18"/>
              </w:rPr>
              <w:t>791</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7A1FA2" w:rsidRPr="00A21849" w:rsidRDefault="007A1FA2" w:rsidP="00CF566C">
            <w:pPr>
              <w:rPr>
                <w:b/>
                <w:sz w:val="18"/>
                <w:szCs w:val="18"/>
              </w:rPr>
            </w:pPr>
            <w:r w:rsidRPr="00A21849">
              <w:rPr>
                <w:b/>
                <w:sz w:val="18"/>
                <w:szCs w:val="18"/>
              </w:rPr>
              <w:t>Coordenada Este:</w:t>
            </w:r>
            <w:r w:rsidRPr="00A21849">
              <w:rPr>
                <w:sz w:val="18"/>
                <w:szCs w:val="18"/>
              </w:rPr>
              <w:t xml:space="preserve"> </w:t>
            </w:r>
            <w:r w:rsidR="003045A8" w:rsidRPr="003045A8">
              <w:rPr>
                <w:sz w:val="18"/>
                <w:szCs w:val="18"/>
              </w:rPr>
              <w:t>279</w:t>
            </w:r>
            <w:r w:rsidR="003045A8">
              <w:rPr>
                <w:sz w:val="18"/>
                <w:szCs w:val="18"/>
              </w:rPr>
              <w:t>.</w:t>
            </w:r>
            <w:r w:rsidR="003045A8" w:rsidRPr="003045A8">
              <w:rPr>
                <w:sz w:val="18"/>
                <w:szCs w:val="18"/>
              </w:rPr>
              <w:t>612</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7A1FA2" w:rsidRPr="00A21849" w:rsidRDefault="007A1FA2" w:rsidP="00CF566C">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7A1FA2" w:rsidRPr="00A21849" w:rsidRDefault="007A1FA2" w:rsidP="00CF566C">
            <w:pPr>
              <w:rPr>
                <w:b/>
                <w:sz w:val="18"/>
                <w:szCs w:val="18"/>
              </w:rPr>
            </w:pPr>
            <w:r w:rsidRPr="00A21849">
              <w:rPr>
                <w:b/>
                <w:sz w:val="18"/>
                <w:szCs w:val="18"/>
              </w:rPr>
              <w:t>Coordenada Norte:</w:t>
            </w:r>
            <w:r w:rsidRPr="00A21849">
              <w:rPr>
                <w:sz w:val="18"/>
                <w:szCs w:val="18"/>
              </w:rPr>
              <w:t xml:space="preserve"> </w:t>
            </w:r>
            <w:r w:rsidR="003045A8" w:rsidRPr="003045A8">
              <w:rPr>
                <w:sz w:val="18"/>
                <w:szCs w:val="18"/>
              </w:rPr>
              <w:t>6</w:t>
            </w:r>
            <w:r w:rsidR="003045A8">
              <w:rPr>
                <w:sz w:val="18"/>
                <w:szCs w:val="18"/>
              </w:rPr>
              <w:t>.</w:t>
            </w:r>
            <w:r w:rsidR="003045A8" w:rsidRPr="003045A8">
              <w:rPr>
                <w:sz w:val="18"/>
                <w:szCs w:val="18"/>
              </w:rPr>
              <w:t>844</w:t>
            </w:r>
            <w:r w:rsidR="003045A8">
              <w:rPr>
                <w:sz w:val="18"/>
                <w:szCs w:val="18"/>
              </w:rPr>
              <w:t>.</w:t>
            </w:r>
            <w:r w:rsidR="003045A8" w:rsidRPr="003045A8">
              <w:rPr>
                <w:sz w:val="18"/>
                <w:szCs w:val="18"/>
              </w:rPr>
              <w:t>818</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7A1FA2" w:rsidRPr="00A21849" w:rsidRDefault="007A1FA2" w:rsidP="003045A8">
            <w:pPr>
              <w:rPr>
                <w:b/>
                <w:sz w:val="18"/>
                <w:szCs w:val="18"/>
              </w:rPr>
            </w:pPr>
            <w:r w:rsidRPr="00A21849">
              <w:rPr>
                <w:b/>
                <w:sz w:val="18"/>
                <w:szCs w:val="18"/>
              </w:rPr>
              <w:t>Coordenada Este:</w:t>
            </w:r>
            <w:r w:rsidRPr="00A21849">
              <w:rPr>
                <w:sz w:val="18"/>
                <w:szCs w:val="18"/>
              </w:rPr>
              <w:t xml:space="preserve"> </w:t>
            </w:r>
            <w:r w:rsidR="003045A8" w:rsidRPr="003045A8">
              <w:rPr>
                <w:sz w:val="18"/>
                <w:szCs w:val="18"/>
              </w:rPr>
              <w:t>279</w:t>
            </w:r>
            <w:r w:rsidR="003045A8">
              <w:rPr>
                <w:sz w:val="18"/>
                <w:szCs w:val="18"/>
              </w:rPr>
              <w:t>.</w:t>
            </w:r>
            <w:r w:rsidR="003045A8" w:rsidRPr="003045A8">
              <w:rPr>
                <w:sz w:val="18"/>
                <w:szCs w:val="18"/>
              </w:rPr>
              <w:t>625</w:t>
            </w:r>
          </w:p>
        </w:tc>
      </w:tr>
      <w:tr w:rsidR="007A1FA2" w:rsidRPr="00A21849" w:rsidTr="00CF566C">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A1FA2" w:rsidRPr="00BA0F1C" w:rsidRDefault="007A1FA2" w:rsidP="00506A13">
            <w:pPr>
              <w:rPr>
                <w:sz w:val="18"/>
                <w:szCs w:val="18"/>
              </w:rPr>
            </w:pPr>
            <w:r w:rsidRPr="00A21849">
              <w:rPr>
                <w:b/>
                <w:sz w:val="18"/>
                <w:szCs w:val="18"/>
              </w:rPr>
              <w:t>Descripción medio de prueba</w:t>
            </w:r>
            <w:r>
              <w:rPr>
                <w:b/>
                <w:sz w:val="18"/>
                <w:szCs w:val="18"/>
              </w:rPr>
              <w:t>:</w:t>
            </w:r>
            <w:r w:rsidRPr="004355E0">
              <w:rPr>
                <w:sz w:val="18"/>
                <w:szCs w:val="18"/>
              </w:rPr>
              <w:t xml:space="preserve"> </w:t>
            </w:r>
            <w:r w:rsidR="00506A13">
              <w:rPr>
                <w:sz w:val="18"/>
                <w:szCs w:val="18"/>
              </w:rPr>
              <w:t>F</w:t>
            </w:r>
            <w:r w:rsidR="00506A13" w:rsidRPr="00506A13">
              <w:rPr>
                <w:sz w:val="18"/>
                <w:szCs w:val="18"/>
              </w:rPr>
              <w:t>uncionamiento del rodillo compactador</w:t>
            </w:r>
            <w:r w:rsidR="00506A13">
              <w:rPr>
                <w:sz w:val="18"/>
                <w:szCs w:val="18"/>
              </w:rPr>
              <w:t xml:space="preserve"> en depósito de cenizas, escorias y desulfurización</w:t>
            </w:r>
            <w:r w:rsidR="00506A13" w:rsidRPr="00506A13">
              <w:rPr>
                <w:sz w:val="18"/>
                <w:szCs w:val="18"/>
              </w:rPr>
              <w:t>.</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A1FA2" w:rsidRPr="00A21849" w:rsidRDefault="007A1FA2" w:rsidP="00506A13">
            <w:pPr>
              <w:rPr>
                <w:sz w:val="18"/>
                <w:szCs w:val="18"/>
              </w:rPr>
            </w:pPr>
            <w:r w:rsidRPr="00A21849">
              <w:rPr>
                <w:b/>
                <w:sz w:val="18"/>
                <w:szCs w:val="18"/>
              </w:rPr>
              <w:t>Descripción medio de prueba:</w:t>
            </w:r>
            <w:r w:rsidRPr="00A21849">
              <w:rPr>
                <w:sz w:val="18"/>
                <w:szCs w:val="18"/>
              </w:rPr>
              <w:t xml:space="preserve"> </w:t>
            </w:r>
            <w:r w:rsidR="00506A13">
              <w:rPr>
                <w:sz w:val="18"/>
                <w:szCs w:val="18"/>
              </w:rPr>
              <w:t xml:space="preserve">Interior de </w:t>
            </w:r>
            <w:r w:rsidR="00506A13" w:rsidRPr="00506A13">
              <w:rPr>
                <w:sz w:val="18"/>
                <w:szCs w:val="18"/>
              </w:rPr>
              <w:t>depósito de cenizas, escorias y desulfurización</w:t>
            </w:r>
            <w:r w:rsidR="00506A13">
              <w:rPr>
                <w:sz w:val="18"/>
                <w:szCs w:val="18"/>
              </w:rPr>
              <w:t xml:space="preserve"> en el que se observan s</w:t>
            </w:r>
            <w:r w:rsidR="00506A13" w:rsidRPr="00506A13">
              <w:rPr>
                <w:sz w:val="18"/>
                <w:szCs w:val="18"/>
              </w:rPr>
              <w:t>ectores cubiertos con arena</w:t>
            </w:r>
            <w:r w:rsidR="00506A13">
              <w:rPr>
                <w:sz w:val="18"/>
                <w:szCs w:val="18"/>
              </w:rPr>
              <w:t xml:space="preserve"> (flecha)</w:t>
            </w:r>
            <w:r w:rsidR="00506A13" w:rsidRPr="00506A13">
              <w:rPr>
                <w:sz w:val="18"/>
                <w:szCs w:val="18"/>
              </w:rPr>
              <w:t>.</w:t>
            </w:r>
          </w:p>
        </w:tc>
      </w:tr>
    </w:tbl>
    <w:p w:rsidR="00131533" w:rsidRDefault="00131533" w:rsidP="0066510C"/>
    <w:p w:rsidR="00FE321B" w:rsidRDefault="00FE321B" w:rsidP="0066510C"/>
    <w:p w:rsidR="00FE321B" w:rsidRDefault="00FE321B" w:rsidP="0066510C"/>
    <w:p w:rsidR="00FE321B" w:rsidRDefault="00FE321B" w:rsidP="0066510C"/>
    <w:p w:rsidR="00FE321B" w:rsidRDefault="00FE321B" w:rsidP="0066510C"/>
    <w:p w:rsidR="00FE321B" w:rsidRDefault="00FE321B" w:rsidP="0066510C"/>
    <w:p w:rsidR="00FE321B" w:rsidRDefault="00FE321B" w:rsidP="0066510C"/>
    <w:p w:rsidR="00AE1CED" w:rsidRDefault="00AE1CED" w:rsidP="0066510C"/>
    <w:p w:rsidR="00595D44" w:rsidRDefault="00595D44" w:rsidP="0066510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11940"/>
      </w:tblGrid>
      <w:tr w:rsidR="00DD191D" w:rsidRPr="0025129B" w:rsidTr="000C0CD8">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D191D" w:rsidRPr="00AC215D" w:rsidRDefault="00DD191D" w:rsidP="000C0CD8">
            <w:pPr>
              <w:jc w:val="center"/>
              <w:rPr>
                <w:rFonts w:eastAsia="Times New Roman"/>
                <w:b/>
                <w:color w:val="000000"/>
                <w:sz w:val="20"/>
                <w:szCs w:val="20"/>
                <w:lang w:eastAsia="es-CL"/>
              </w:rPr>
            </w:pPr>
            <w:r w:rsidRPr="00AC215D">
              <w:rPr>
                <w:rFonts w:eastAsia="Times New Roman"/>
                <w:b/>
                <w:color w:val="000000"/>
                <w:sz w:val="20"/>
                <w:szCs w:val="20"/>
                <w:lang w:eastAsia="es-CL"/>
              </w:rPr>
              <w:lastRenderedPageBreak/>
              <w:t>Registros</w:t>
            </w:r>
          </w:p>
        </w:tc>
      </w:tr>
      <w:tr w:rsidR="00DD191D" w:rsidRPr="0025129B" w:rsidTr="000C0CD8">
        <w:trPr>
          <w:trHeight w:val="2805"/>
          <w:jc w:val="center"/>
        </w:trPr>
        <w:tc>
          <w:tcPr>
            <w:tcW w:w="5000" w:type="pct"/>
            <w:gridSpan w:val="2"/>
            <w:shd w:val="clear" w:color="auto" w:fill="auto"/>
            <w:noWrap/>
            <w:vAlign w:val="center"/>
            <w:hideMark/>
          </w:tcPr>
          <w:p w:rsidR="00DD191D" w:rsidRPr="0025129B" w:rsidRDefault="00DD191D" w:rsidP="000C0CD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D56E47C" wp14:editId="798831B9">
                  <wp:extent cx="5919850" cy="4439477"/>
                  <wp:effectExtent l="0" t="0" r="5080" b="0"/>
                  <wp:docPr id="87" name="Imagen 87" descr="C:\Users\claudia.acevedo\Documents\FISCALIZACIÓN\OCTUBRE\GUACOLDA\Fotos Guacolda SAG\Fotos Fiscalizacion\20161012_154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udia.acevedo\Documents\FISCALIZACIÓN\OCTUBRE\GUACOLDA\Fotos Guacolda SAG\Fotos Fiscalizacion\20161012_15484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19822" cy="4439456"/>
                          </a:xfrm>
                          <a:prstGeom prst="rect">
                            <a:avLst/>
                          </a:prstGeom>
                          <a:noFill/>
                          <a:ln>
                            <a:noFill/>
                          </a:ln>
                        </pic:spPr>
                      </pic:pic>
                    </a:graphicData>
                  </a:graphic>
                </wp:inline>
              </w:drawing>
            </w:r>
          </w:p>
        </w:tc>
      </w:tr>
      <w:tr w:rsidR="00DD191D" w:rsidRPr="0025129B" w:rsidTr="000C0CD8">
        <w:trPr>
          <w:trHeight w:val="300"/>
          <w:jc w:val="center"/>
        </w:trPr>
        <w:tc>
          <w:tcPr>
            <w:tcW w:w="646" w:type="pct"/>
            <w:shd w:val="clear" w:color="auto" w:fill="auto"/>
            <w:noWrap/>
            <w:vAlign w:val="center"/>
          </w:tcPr>
          <w:p w:rsidR="00DD191D" w:rsidRPr="00FF06AA" w:rsidRDefault="00DD191D" w:rsidP="00AE1CED">
            <w:pPr>
              <w:pStyle w:val="Epgrafe"/>
              <w:rPr>
                <w:rFonts w:eastAsia="Times New Roman"/>
                <w:color w:val="000000"/>
                <w:highlight w:val="yellow"/>
                <w:lang w:eastAsia="es-CL"/>
              </w:rPr>
            </w:pPr>
            <w:r w:rsidRPr="00AE1CED">
              <w:rPr>
                <w:rFonts w:eastAsia="Times New Roman" w:cs="Times New Roman"/>
                <w:color w:val="000000"/>
                <w:szCs w:val="18"/>
                <w:lang w:eastAsia="es-CL"/>
              </w:rPr>
              <w:t xml:space="preserve">Registro </w:t>
            </w:r>
            <w:r w:rsidR="00FE321B">
              <w:rPr>
                <w:rFonts w:eastAsia="Times New Roman" w:cs="Times New Roman"/>
                <w:color w:val="000000"/>
                <w:szCs w:val="18"/>
                <w:lang w:eastAsia="es-CL"/>
              </w:rPr>
              <w:t>3</w:t>
            </w:r>
            <w:r w:rsidRPr="00AE1CED">
              <w:rPr>
                <w:rFonts w:eastAsia="Times New Roman" w:cs="Times New Roman"/>
                <w:color w:val="000000"/>
                <w:szCs w:val="18"/>
                <w:lang w:eastAsia="es-CL"/>
              </w:rPr>
              <w:t>.</w:t>
            </w:r>
          </w:p>
        </w:tc>
        <w:tc>
          <w:tcPr>
            <w:tcW w:w="4354" w:type="pct"/>
            <w:shd w:val="clear" w:color="auto" w:fill="auto"/>
            <w:noWrap/>
            <w:vAlign w:val="center"/>
          </w:tcPr>
          <w:p w:rsidR="00DD191D" w:rsidRPr="0025129B" w:rsidRDefault="00DD191D" w:rsidP="00AE1CED">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r w:rsidR="00AE1CED" w:rsidRPr="00AE1CED">
              <w:rPr>
                <w:rFonts w:eastAsia="Times New Roman"/>
                <w:color w:val="000000"/>
                <w:sz w:val="18"/>
                <w:szCs w:val="18"/>
                <w:lang w:eastAsia="es-CL"/>
              </w:rPr>
              <w:t>Archivo de Titular presentado</w:t>
            </w:r>
            <w:r w:rsidR="00AE1CED">
              <w:rPr>
                <w:rFonts w:eastAsia="Times New Roman"/>
                <w:b/>
                <w:color w:val="000000"/>
                <w:sz w:val="18"/>
                <w:szCs w:val="18"/>
                <w:lang w:eastAsia="es-CL"/>
              </w:rPr>
              <w:t xml:space="preserve"> </w:t>
            </w:r>
            <w:r w:rsidR="00AE1CED" w:rsidRPr="00AE1CED">
              <w:rPr>
                <w:rFonts w:eastAsia="Times New Roman"/>
                <w:color w:val="000000"/>
                <w:sz w:val="18"/>
                <w:szCs w:val="18"/>
                <w:lang w:eastAsia="es-CL"/>
              </w:rPr>
              <w:t>durante inspección ambiental de 12.10.2016</w:t>
            </w:r>
          </w:p>
        </w:tc>
      </w:tr>
      <w:tr w:rsidR="00DD191D" w:rsidRPr="0025129B" w:rsidTr="000C0CD8">
        <w:trPr>
          <w:trHeight w:val="257"/>
          <w:jc w:val="center"/>
        </w:trPr>
        <w:tc>
          <w:tcPr>
            <w:tcW w:w="5000" w:type="pct"/>
            <w:gridSpan w:val="2"/>
            <w:shd w:val="clear" w:color="auto" w:fill="auto"/>
            <w:hideMark/>
          </w:tcPr>
          <w:p w:rsidR="00AE1CED" w:rsidRPr="00D636DA" w:rsidRDefault="00DD191D" w:rsidP="00AE1CED">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00AE1CED">
              <w:rPr>
                <w:rFonts w:eastAsia="Times New Roman"/>
                <w:color w:val="000000"/>
                <w:sz w:val="18"/>
                <w:szCs w:val="18"/>
                <w:lang w:eastAsia="es-CL"/>
              </w:rPr>
              <w:t xml:space="preserve"> R</w:t>
            </w:r>
            <w:r w:rsidR="00AE1CED" w:rsidRPr="00AE1CED">
              <w:rPr>
                <w:rFonts w:eastAsia="Times New Roman"/>
                <w:color w:val="000000"/>
                <w:sz w:val="18"/>
                <w:szCs w:val="18"/>
                <w:lang w:eastAsia="es-CL"/>
              </w:rPr>
              <w:t>egistros de humectación al interior de depósito</w:t>
            </w:r>
            <w:r w:rsidR="00AE1CED">
              <w:rPr>
                <w:rFonts w:eastAsia="Times New Roman"/>
                <w:color w:val="000000"/>
                <w:sz w:val="18"/>
                <w:szCs w:val="18"/>
                <w:lang w:eastAsia="es-CL"/>
              </w:rPr>
              <w:t xml:space="preserve"> para los días 4 a 6 de octubre de 2016.</w:t>
            </w:r>
          </w:p>
          <w:p w:rsidR="00DD191D" w:rsidRPr="00D636DA" w:rsidRDefault="00DD191D" w:rsidP="00AE1CED">
            <w:pPr>
              <w:rPr>
                <w:rFonts w:eastAsia="Times New Roman"/>
                <w:color w:val="000000"/>
                <w:sz w:val="18"/>
                <w:szCs w:val="18"/>
                <w:lang w:val="es-ES_tradnl" w:eastAsia="es-CL"/>
              </w:rPr>
            </w:pPr>
          </w:p>
        </w:tc>
      </w:tr>
    </w:tbl>
    <w:p w:rsidR="007A1FA2" w:rsidRDefault="007A1FA2" w:rsidP="0066510C"/>
    <w:p w:rsidR="00AE1CED" w:rsidRDefault="00AE1CED" w:rsidP="0066510C"/>
    <w:p w:rsidR="00AE1CED" w:rsidRDefault="00AE1CED" w:rsidP="0066510C"/>
    <w:p w:rsidR="00AE1CED" w:rsidRDefault="00AE1CED" w:rsidP="0066510C"/>
    <w:p w:rsidR="00AE1CED" w:rsidRDefault="00AE1CED" w:rsidP="0066510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11940"/>
      </w:tblGrid>
      <w:tr w:rsidR="00AE1CED" w:rsidRPr="0025129B" w:rsidTr="000C0CD8">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1CED" w:rsidRPr="00AC215D" w:rsidRDefault="00AE1CED" w:rsidP="000C0CD8">
            <w:pPr>
              <w:jc w:val="center"/>
              <w:rPr>
                <w:rFonts w:eastAsia="Times New Roman"/>
                <w:b/>
                <w:color w:val="000000"/>
                <w:sz w:val="20"/>
                <w:szCs w:val="20"/>
                <w:lang w:eastAsia="es-CL"/>
              </w:rPr>
            </w:pPr>
            <w:r w:rsidRPr="00AC215D">
              <w:rPr>
                <w:rFonts w:eastAsia="Times New Roman"/>
                <w:b/>
                <w:color w:val="000000"/>
                <w:sz w:val="20"/>
                <w:szCs w:val="20"/>
                <w:lang w:eastAsia="es-CL"/>
              </w:rPr>
              <w:lastRenderedPageBreak/>
              <w:t>Registros</w:t>
            </w:r>
          </w:p>
        </w:tc>
      </w:tr>
      <w:tr w:rsidR="00AE1CED" w:rsidRPr="0025129B" w:rsidTr="000C0CD8">
        <w:trPr>
          <w:trHeight w:val="2805"/>
          <w:jc w:val="center"/>
        </w:trPr>
        <w:tc>
          <w:tcPr>
            <w:tcW w:w="5000" w:type="pct"/>
            <w:gridSpan w:val="2"/>
            <w:shd w:val="clear" w:color="auto" w:fill="auto"/>
            <w:noWrap/>
            <w:vAlign w:val="center"/>
            <w:hideMark/>
          </w:tcPr>
          <w:p w:rsidR="00AE1CED" w:rsidRPr="0025129B" w:rsidRDefault="00AE1CED" w:rsidP="000C0CD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8E88DC0" wp14:editId="0C92EF39">
                  <wp:extent cx="5890161" cy="4417214"/>
                  <wp:effectExtent l="0" t="0" r="0" b="2540"/>
                  <wp:docPr id="144" name="Imagen 144" descr="C:\Users\claudia.acevedo\Documents\FISCALIZACIÓN\OCTUBRE\GUACOLDA\Fotos Guacolda SAG\Fotos Fiscalizacion\20161012_154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audia.acevedo\Documents\FISCALIZACIÓN\OCTUBRE\GUACOLDA\Fotos Guacolda SAG\Fotos Fiscalizacion\20161012_15475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889271" cy="4416546"/>
                          </a:xfrm>
                          <a:prstGeom prst="rect">
                            <a:avLst/>
                          </a:prstGeom>
                          <a:noFill/>
                          <a:ln>
                            <a:noFill/>
                          </a:ln>
                        </pic:spPr>
                      </pic:pic>
                    </a:graphicData>
                  </a:graphic>
                </wp:inline>
              </w:drawing>
            </w:r>
          </w:p>
        </w:tc>
      </w:tr>
      <w:tr w:rsidR="00AE1CED" w:rsidRPr="0025129B" w:rsidTr="000C0CD8">
        <w:trPr>
          <w:trHeight w:val="300"/>
          <w:jc w:val="center"/>
        </w:trPr>
        <w:tc>
          <w:tcPr>
            <w:tcW w:w="646" w:type="pct"/>
            <w:shd w:val="clear" w:color="auto" w:fill="auto"/>
            <w:noWrap/>
            <w:vAlign w:val="center"/>
          </w:tcPr>
          <w:p w:rsidR="00AE1CED" w:rsidRPr="00FF06AA" w:rsidRDefault="00AE1CED" w:rsidP="00AE1CED">
            <w:pPr>
              <w:pStyle w:val="Epgrafe"/>
              <w:rPr>
                <w:rFonts w:eastAsia="Times New Roman"/>
                <w:color w:val="000000"/>
                <w:highlight w:val="yellow"/>
                <w:lang w:eastAsia="es-CL"/>
              </w:rPr>
            </w:pPr>
            <w:r w:rsidRPr="00AE1CED">
              <w:rPr>
                <w:rFonts w:eastAsia="Times New Roman" w:cs="Times New Roman"/>
                <w:color w:val="000000"/>
                <w:szCs w:val="18"/>
                <w:lang w:eastAsia="es-CL"/>
              </w:rPr>
              <w:t xml:space="preserve">Registro </w:t>
            </w:r>
            <w:r w:rsidR="00FE321B">
              <w:rPr>
                <w:rFonts w:eastAsia="Times New Roman" w:cs="Times New Roman"/>
                <w:color w:val="000000"/>
                <w:szCs w:val="18"/>
                <w:lang w:eastAsia="es-CL"/>
              </w:rPr>
              <w:t>4</w:t>
            </w:r>
            <w:r w:rsidRPr="00AE1CED">
              <w:rPr>
                <w:rFonts w:eastAsia="Times New Roman" w:cs="Times New Roman"/>
                <w:color w:val="000000"/>
                <w:szCs w:val="18"/>
                <w:lang w:eastAsia="es-CL"/>
              </w:rPr>
              <w:t>.</w:t>
            </w:r>
          </w:p>
        </w:tc>
        <w:tc>
          <w:tcPr>
            <w:tcW w:w="4354" w:type="pct"/>
            <w:shd w:val="clear" w:color="auto" w:fill="auto"/>
            <w:noWrap/>
            <w:vAlign w:val="center"/>
          </w:tcPr>
          <w:p w:rsidR="00AE1CED" w:rsidRPr="0025129B" w:rsidRDefault="00AE1CED" w:rsidP="000C0CD8">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r w:rsidRPr="00AE1CED">
              <w:rPr>
                <w:rFonts w:eastAsia="Times New Roman"/>
                <w:color w:val="000000"/>
                <w:sz w:val="18"/>
                <w:szCs w:val="18"/>
                <w:lang w:eastAsia="es-CL"/>
              </w:rPr>
              <w:t>Archivo de Titular presentado</w:t>
            </w:r>
            <w:r>
              <w:rPr>
                <w:rFonts w:eastAsia="Times New Roman"/>
                <w:b/>
                <w:color w:val="000000"/>
                <w:sz w:val="18"/>
                <w:szCs w:val="18"/>
                <w:lang w:eastAsia="es-CL"/>
              </w:rPr>
              <w:t xml:space="preserve"> </w:t>
            </w:r>
            <w:r w:rsidRPr="00AE1CED">
              <w:rPr>
                <w:rFonts w:eastAsia="Times New Roman"/>
                <w:color w:val="000000"/>
                <w:sz w:val="18"/>
                <w:szCs w:val="18"/>
                <w:lang w:eastAsia="es-CL"/>
              </w:rPr>
              <w:t>durante inspección ambiental de 12.10.2016</w:t>
            </w:r>
          </w:p>
        </w:tc>
      </w:tr>
      <w:tr w:rsidR="00AE1CED" w:rsidRPr="0025129B" w:rsidTr="000C0CD8">
        <w:trPr>
          <w:trHeight w:val="257"/>
          <w:jc w:val="center"/>
        </w:trPr>
        <w:tc>
          <w:tcPr>
            <w:tcW w:w="5000" w:type="pct"/>
            <w:gridSpan w:val="2"/>
            <w:shd w:val="clear" w:color="auto" w:fill="auto"/>
            <w:hideMark/>
          </w:tcPr>
          <w:p w:rsidR="00AE1CED" w:rsidRPr="00D636DA" w:rsidRDefault="00AE1CED" w:rsidP="00AE1CED">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proofErr w:type="gramStart"/>
            <w:r>
              <w:rPr>
                <w:rFonts w:eastAsia="Times New Roman"/>
                <w:b/>
                <w:color w:val="000000"/>
                <w:sz w:val="18"/>
                <w:szCs w:val="18"/>
                <w:lang w:eastAsia="es-CL"/>
              </w:rPr>
              <w:t>:</w:t>
            </w:r>
            <w:r>
              <w:rPr>
                <w:rFonts w:eastAsia="Times New Roman"/>
                <w:color w:val="000000"/>
                <w:sz w:val="18"/>
                <w:szCs w:val="18"/>
                <w:lang w:eastAsia="es-CL"/>
              </w:rPr>
              <w:t>.</w:t>
            </w:r>
            <w:proofErr w:type="gramEnd"/>
            <w:r>
              <w:rPr>
                <w:rFonts w:eastAsia="Times New Roman"/>
                <w:color w:val="000000"/>
                <w:sz w:val="18"/>
                <w:szCs w:val="18"/>
                <w:lang w:eastAsia="es-CL"/>
              </w:rPr>
              <w:t xml:space="preserve"> </w:t>
            </w:r>
            <w:r w:rsidRPr="00AE1CED">
              <w:rPr>
                <w:rFonts w:eastAsia="Times New Roman"/>
                <w:color w:val="000000"/>
                <w:sz w:val="18"/>
                <w:szCs w:val="18"/>
                <w:lang w:eastAsia="es-CL"/>
              </w:rPr>
              <w:t xml:space="preserve">Registros de humectación al interior de depósito </w:t>
            </w:r>
            <w:r>
              <w:rPr>
                <w:rFonts w:eastAsia="Times New Roman"/>
                <w:color w:val="000000"/>
                <w:sz w:val="18"/>
                <w:szCs w:val="18"/>
                <w:lang w:eastAsia="es-CL"/>
              </w:rPr>
              <w:t xml:space="preserve">para </w:t>
            </w:r>
            <w:r w:rsidRPr="00AE1CED">
              <w:rPr>
                <w:rFonts w:eastAsia="Times New Roman"/>
                <w:color w:val="000000"/>
                <w:sz w:val="18"/>
                <w:szCs w:val="18"/>
                <w:lang w:eastAsia="es-CL"/>
              </w:rPr>
              <w:t>los días 10 y 12 de octubre</w:t>
            </w:r>
            <w:r>
              <w:rPr>
                <w:rFonts w:eastAsia="Times New Roman"/>
                <w:color w:val="000000"/>
                <w:sz w:val="18"/>
                <w:szCs w:val="18"/>
                <w:lang w:eastAsia="es-CL"/>
              </w:rPr>
              <w:t xml:space="preserve"> de 2016</w:t>
            </w:r>
          </w:p>
        </w:tc>
      </w:tr>
    </w:tbl>
    <w:p w:rsidR="00AE1CED" w:rsidRDefault="00AE1CED" w:rsidP="0066510C"/>
    <w:p w:rsidR="00AE1CED" w:rsidRDefault="00AE1CED" w:rsidP="0066510C"/>
    <w:p w:rsidR="00AE1CED" w:rsidRDefault="00AE1CED" w:rsidP="0066510C"/>
    <w:p w:rsidR="00AE1CED" w:rsidRDefault="00AE1CED" w:rsidP="0066510C"/>
    <w:p w:rsidR="00AE1CED" w:rsidRDefault="00AE1CED" w:rsidP="0066510C"/>
    <w:p w:rsidR="00AE1CED" w:rsidRDefault="00AE1CED" w:rsidP="0066510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11940"/>
      </w:tblGrid>
      <w:tr w:rsidR="00AE1CED" w:rsidRPr="0025129B" w:rsidTr="000C0CD8">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1CED" w:rsidRPr="00AC215D" w:rsidRDefault="00AE1CED" w:rsidP="000C0CD8">
            <w:pPr>
              <w:jc w:val="center"/>
              <w:rPr>
                <w:rFonts w:eastAsia="Times New Roman"/>
                <w:b/>
                <w:color w:val="000000"/>
                <w:sz w:val="20"/>
                <w:szCs w:val="20"/>
                <w:lang w:eastAsia="es-CL"/>
              </w:rPr>
            </w:pPr>
            <w:r w:rsidRPr="00AC215D">
              <w:rPr>
                <w:rFonts w:eastAsia="Times New Roman"/>
                <w:b/>
                <w:color w:val="000000"/>
                <w:sz w:val="20"/>
                <w:szCs w:val="20"/>
                <w:lang w:eastAsia="es-CL"/>
              </w:rPr>
              <w:lastRenderedPageBreak/>
              <w:t>Registros</w:t>
            </w:r>
          </w:p>
        </w:tc>
      </w:tr>
      <w:tr w:rsidR="00AE1CED" w:rsidRPr="0025129B" w:rsidTr="000C0CD8">
        <w:trPr>
          <w:trHeight w:val="2805"/>
          <w:jc w:val="center"/>
        </w:trPr>
        <w:tc>
          <w:tcPr>
            <w:tcW w:w="5000" w:type="pct"/>
            <w:gridSpan w:val="2"/>
            <w:shd w:val="clear" w:color="auto" w:fill="auto"/>
            <w:noWrap/>
            <w:vAlign w:val="center"/>
            <w:hideMark/>
          </w:tcPr>
          <w:p w:rsidR="00AE1CED" w:rsidRPr="0025129B" w:rsidRDefault="00AE1CED" w:rsidP="000C0CD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BF0038B" wp14:editId="41C4E149">
                  <wp:extent cx="5979226" cy="4484008"/>
                  <wp:effectExtent l="0" t="0" r="2540" b="0"/>
                  <wp:docPr id="142" name="Imagen 142" descr="C:\Users\claudia.acevedo\Documents\FISCALIZACIÓN\OCTUBRE\GUACOLDA\Fotos Guacolda SAG\Fotos Fiscalizacion\20161012_154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audia.acevedo\Documents\FISCALIZACIÓN\OCTUBRE\GUACOLDA\Fotos Guacolda SAG\Fotos Fiscalizacion\20161012_15485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85573" cy="4488768"/>
                          </a:xfrm>
                          <a:prstGeom prst="rect">
                            <a:avLst/>
                          </a:prstGeom>
                          <a:noFill/>
                          <a:ln>
                            <a:noFill/>
                          </a:ln>
                        </pic:spPr>
                      </pic:pic>
                    </a:graphicData>
                  </a:graphic>
                </wp:inline>
              </w:drawing>
            </w:r>
          </w:p>
        </w:tc>
      </w:tr>
      <w:tr w:rsidR="00AE1CED" w:rsidRPr="0025129B" w:rsidTr="000C0CD8">
        <w:trPr>
          <w:trHeight w:val="300"/>
          <w:jc w:val="center"/>
        </w:trPr>
        <w:tc>
          <w:tcPr>
            <w:tcW w:w="646" w:type="pct"/>
            <w:shd w:val="clear" w:color="auto" w:fill="auto"/>
            <w:noWrap/>
            <w:vAlign w:val="center"/>
          </w:tcPr>
          <w:p w:rsidR="00AE1CED" w:rsidRPr="00FF06AA" w:rsidRDefault="00AE1CED" w:rsidP="00FE321B">
            <w:pPr>
              <w:pStyle w:val="Epgrafe"/>
              <w:rPr>
                <w:rFonts w:eastAsia="Times New Roman"/>
                <w:color w:val="000000"/>
                <w:highlight w:val="yellow"/>
                <w:lang w:eastAsia="es-CL"/>
              </w:rPr>
            </w:pPr>
            <w:r w:rsidRPr="00AE1CED">
              <w:rPr>
                <w:rFonts w:eastAsia="Times New Roman" w:cs="Times New Roman"/>
                <w:color w:val="000000"/>
                <w:szCs w:val="18"/>
                <w:lang w:eastAsia="es-CL"/>
              </w:rPr>
              <w:t xml:space="preserve">Registro </w:t>
            </w:r>
            <w:r w:rsidR="00FE321B">
              <w:rPr>
                <w:rFonts w:eastAsia="Times New Roman" w:cs="Times New Roman"/>
                <w:color w:val="000000"/>
                <w:szCs w:val="18"/>
                <w:lang w:eastAsia="es-CL"/>
              </w:rPr>
              <w:t>5</w:t>
            </w:r>
            <w:r w:rsidRPr="00AE1CED">
              <w:rPr>
                <w:rFonts w:eastAsia="Times New Roman" w:cs="Times New Roman"/>
                <w:color w:val="000000"/>
                <w:szCs w:val="18"/>
                <w:lang w:eastAsia="es-CL"/>
              </w:rPr>
              <w:t>.</w:t>
            </w:r>
          </w:p>
        </w:tc>
        <w:tc>
          <w:tcPr>
            <w:tcW w:w="4354" w:type="pct"/>
            <w:shd w:val="clear" w:color="auto" w:fill="auto"/>
            <w:noWrap/>
            <w:vAlign w:val="center"/>
          </w:tcPr>
          <w:p w:rsidR="00AE1CED" w:rsidRPr="0025129B" w:rsidRDefault="00AE1CED" w:rsidP="000C0CD8">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r w:rsidRPr="00AE1CED">
              <w:rPr>
                <w:rFonts w:eastAsia="Times New Roman"/>
                <w:color w:val="000000"/>
                <w:sz w:val="18"/>
                <w:szCs w:val="18"/>
                <w:lang w:eastAsia="es-CL"/>
              </w:rPr>
              <w:t>Archivo de Titular presentado</w:t>
            </w:r>
            <w:r>
              <w:rPr>
                <w:rFonts w:eastAsia="Times New Roman"/>
                <w:b/>
                <w:color w:val="000000"/>
                <w:sz w:val="18"/>
                <w:szCs w:val="18"/>
                <w:lang w:eastAsia="es-CL"/>
              </w:rPr>
              <w:t xml:space="preserve"> </w:t>
            </w:r>
            <w:r w:rsidRPr="00AE1CED">
              <w:rPr>
                <w:rFonts w:eastAsia="Times New Roman"/>
                <w:color w:val="000000"/>
                <w:sz w:val="18"/>
                <w:szCs w:val="18"/>
                <w:lang w:eastAsia="es-CL"/>
              </w:rPr>
              <w:t>durante inspección ambiental de 12.10.2016</w:t>
            </w:r>
          </w:p>
        </w:tc>
      </w:tr>
      <w:tr w:rsidR="00AE1CED" w:rsidRPr="0025129B" w:rsidTr="000C0CD8">
        <w:trPr>
          <w:trHeight w:val="257"/>
          <w:jc w:val="center"/>
        </w:trPr>
        <w:tc>
          <w:tcPr>
            <w:tcW w:w="5000" w:type="pct"/>
            <w:gridSpan w:val="2"/>
            <w:shd w:val="clear" w:color="auto" w:fill="auto"/>
            <w:hideMark/>
          </w:tcPr>
          <w:p w:rsidR="00AE1CED" w:rsidRPr="00AE1CED" w:rsidRDefault="00AE1CED" w:rsidP="00AE1CE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Re</w:t>
            </w:r>
            <w:r w:rsidRPr="00AE1CED">
              <w:rPr>
                <w:rFonts w:eastAsia="Times New Roman"/>
                <w:color w:val="000000"/>
                <w:sz w:val="18"/>
                <w:szCs w:val="18"/>
                <w:lang w:eastAsia="es-CL"/>
              </w:rPr>
              <w:t xml:space="preserve">gistros de humectación de </w:t>
            </w:r>
            <w:r>
              <w:rPr>
                <w:rFonts w:eastAsia="Times New Roman"/>
                <w:color w:val="000000"/>
                <w:sz w:val="18"/>
                <w:szCs w:val="18"/>
                <w:lang w:eastAsia="es-CL"/>
              </w:rPr>
              <w:t xml:space="preserve">acceso al depósito </w:t>
            </w:r>
            <w:r w:rsidRPr="00AE1CED">
              <w:rPr>
                <w:rFonts w:eastAsia="Times New Roman"/>
                <w:color w:val="000000"/>
                <w:sz w:val="18"/>
                <w:szCs w:val="18"/>
                <w:lang w:eastAsia="es-CL"/>
              </w:rPr>
              <w:t>para los días 4 a 6 de octubre</w:t>
            </w:r>
            <w:r>
              <w:rPr>
                <w:rFonts w:eastAsia="Times New Roman"/>
                <w:color w:val="000000"/>
                <w:sz w:val="18"/>
                <w:szCs w:val="18"/>
                <w:lang w:eastAsia="es-CL"/>
              </w:rPr>
              <w:t xml:space="preserve">. </w:t>
            </w:r>
          </w:p>
        </w:tc>
      </w:tr>
    </w:tbl>
    <w:p w:rsidR="00AE1CED" w:rsidRDefault="00AE1CED" w:rsidP="0066510C"/>
    <w:p w:rsidR="00AE1CED" w:rsidRDefault="00AE1CED" w:rsidP="0066510C"/>
    <w:p w:rsidR="00530EA6" w:rsidRDefault="00530EA6" w:rsidP="0066510C"/>
    <w:p w:rsidR="00AE1CED" w:rsidRDefault="00AE1CED" w:rsidP="0066510C"/>
    <w:p w:rsidR="00AE1CED" w:rsidRDefault="00AE1CED" w:rsidP="0066510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11940"/>
      </w:tblGrid>
      <w:tr w:rsidR="00AE1CED" w:rsidRPr="0025129B" w:rsidTr="000C0CD8">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1CED" w:rsidRPr="00AC215D" w:rsidRDefault="00AE1CED" w:rsidP="000C0CD8">
            <w:pPr>
              <w:jc w:val="center"/>
              <w:rPr>
                <w:rFonts w:eastAsia="Times New Roman"/>
                <w:b/>
                <w:color w:val="000000"/>
                <w:sz w:val="20"/>
                <w:szCs w:val="20"/>
                <w:lang w:eastAsia="es-CL"/>
              </w:rPr>
            </w:pPr>
            <w:r w:rsidRPr="00AC215D">
              <w:rPr>
                <w:rFonts w:eastAsia="Times New Roman"/>
                <w:b/>
                <w:color w:val="000000"/>
                <w:sz w:val="20"/>
                <w:szCs w:val="20"/>
                <w:lang w:eastAsia="es-CL"/>
              </w:rPr>
              <w:lastRenderedPageBreak/>
              <w:t>Registros</w:t>
            </w:r>
          </w:p>
        </w:tc>
      </w:tr>
      <w:tr w:rsidR="00AE1CED" w:rsidRPr="0025129B" w:rsidTr="000C0CD8">
        <w:trPr>
          <w:trHeight w:val="2805"/>
          <w:jc w:val="center"/>
        </w:trPr>
        <w:tc>
          <w:tcPr>
            <w:tcW w:w="5000" w:type="pct"/>
            <w:gridSpan w:val="2"/>
            <w:shd w:val="clear" w:color="auto" w:fill="auto"/>
            <w:noWrap/>
            <w:vAlign w:val="center"/>
            <w:hideMark/>
          </w:tcPr>
          <w:p w:rsidR="00AE1CED" w:rsidRPr="0025129B" w:rsidRDefault="00AE1CED" w:rsidP="000C0CD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90375AD" wp14:editId="54C6449D">
                  <wp:extent cx="5450774" cy="4087705"/>
                  <wp:effectExtent l="0" t="0" r="0" b="8255"/>
                  <wp:docPr id="146" name="Imagen 146" descr="C:\Users\claudia.acevedo\Documents\FISCALIZACIÓN\OCTUBRE\GUACOLDA\Fotos Guacolda SAG\Fotos Fiscalizacion\20161012_15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audia.acevedo\Documents\FISCALIZACIÓN\OCTUBRE\GUACOLDA\Fotos Guacolda SAG\Fotos Fiscalizacion\20161012_15482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60098" cy="4094697"/>
                          </a:xfrm>
                          <a:prstGeom prst="rect">
                            <a:avLst/>
                          </a:prstGeom>
                          <a:noFill/>
                          <a:ln>
                            <a:noFill/>
                          </a:ln>
                        </pic:spPr>
                      </pic:pic>
                    </a:graphicData>
                  </a:graphic>
                </wp:inline>
              </w:drawing>
            </w:r>
          </w:p>
        </w:tc>
      </w:tr>
      <w:tr w:rsidR="00AE1CED" w:rsidRPr="0025129B" w:rsidTr="000C0CD8">
        <w:trPr>
          <w:trHeight w:val="300"/>
          <w:jc w:val="center"/>
        </w:trPr>
        <w:tc>
          <w:tcPr>
            <w:tcW w:w="646" w:type="pct"/>
            <w:shd w:val="clear" w:color="auto" w:fill="auto"/>
            <w:noWrap/>
            <w:vAlign w:val="center"/>
          </w:tcPr>
          <w:p w:rsidR="00AE1CED" w:rsidRPr="00FF06AA" w:rsidRDefault="00AE1CED" w:rsidP="00FE321B">
            <w:pPr>
              <w:pStyle w:val="Epgrafe"/>
              <w:rPr>
                <w:rFonts w:eastAsia="Times New Roman"/>
                <w:color w:val="000000"/>
                <w:highlight w:val="yellow"/>
                <w:lang w:eastAsia="es-CL"/>
              </w:rPr>
            </w:pPr>
            <w:r w:rsidRPr="00AE1CED">
              <w:rPr>
                <w:rFonts w:eastAsia="Times New Roman" w:cs="Times New Roman"/>
                <w:color w:val="000000"/>
                <w:szCs w:val="18"/>
                <w:lang w:eastAsia="es-CL"/>
              </w:rPr>
              <w:t xml:space="preserve">Registro </w:t>
            </w:r>
            <w:r w:rsidR="00FE321B">
              <w:rPr>
                <w:rFonts w:eastAsia="Times New Roman" w:cs="Times New Roman"/>
                <w:color w:val="000000"/>
                <w:szCs w:val="18"/>
                <w:lang w:eastAsia="es-CL"/>
              </w:rPr>
              <w:t>6</w:t>
            </w:r>
            <w:r w:rsidRPr="00AE1CED">
              <w:rPr>
                <w:rFonts w:eastAsia="Times New Roman" w:cs="Times New Roman"/>
                <w:color w:val="000000"/>
                <w:szCs w:val="18"/>
                <w:lang w:eastAsia="es-CL"/>
              </w:rPr>
              <w:t>.</w:t>
            </w:r>
          </w:p>
        </w:tc>
        <w:tc>
          <w:tcPr>
            <w:tcW w:w="4354" w:type="pct"/>
            <w:shd w:val="clear" w:color="auto" w:fill="auto"/>
            <w:noWrap/>
            <w:vAlign w:val="center"/>
          </w:tcPr>
          <w:p w:rsidR="00AE1CED" w:rsidRPr="0025129B" w:rsidRDefault="00AE1CED" w:rsidP="000C0CD8">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r w:rsidRPr="00AE1CED">
              <w:rPr>
                <w:rFonts w:eastAsia="Times New Roman"/>
                <w:color w:val="000000"/>
                <w:sz w:val="18"/>
                <w:szCs w:val="18"/>
                <w:lang w:eastAsia="es-CL"/>
              </w:rPr>
              <w:t>Archivo de Titular presentado</w:t>
            </w:r>
            <w:r>
              <w:rPr>
                <w:rFonts w:eastAsia="Times New Roman"/>
                <w:b/>
                <w:color w:val="000000"/>
                <w:sz w:val="18"/>
                <w:szCs w:val="18"/>
                <w:lang w:eastAsia="es-CL"/>
              </w:rPr>
              <w:t xml:space="preserve"> </w:t>
            </w:r>
            <w:r w:rsidRPr="00AE1CED">
              <w:rPr>
                <w:rFonts w:eastAsia="Times New Roman"/>
                <w:color w:val="000000"/>
                <w:sz w:val="18"/>
                <w:szCs w:val="18"/>
                <w:lang w:eastAsia="es-CL"/>
              </w:rPr>
              <w:t>durante inspección ambiental de 12.10.2016</w:t>
            </w:r>
          </w:p>
        </w:tc>
      </w:tr>
      <w:tr w:rsidR="00AE1CED" w:rsidRPr="0025129B" w:rsidTr="000C0CD8">
        <w:trPr>
          <w:trHeight w:val="257"/>
          <w:jc w:val="center"/>
        </w:trPr>
        <w:tc>
          <w:tcPr>
            <w:tcW w:w="5000" w:type="pct"/>
            <w:gridSpan w:val="2"/>
            <w:shd w:val="clear" w:color="auto" w:fill="auto"/>
            <w:hideMark/>
          </w:tcPr>
          <w:p w:rsidR="00AE1CED" w:rsidRPr="00D636DA" w:rsidRDefault="00AE1CED" w:rsidP="00AE1CED">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Pr="00AE1CED">
              <w:rPr>
                <w:rFonts w:eastAsia="Times New Roman"/>
                <w:color w:val="000000"/>
                <w:sz w:val="18"/>
                <w:szCs w:val="18"/>
                <w:lang w:eastAsia="es-CL"/>
              </w:rPr>
              <w:t>Registros de humectación de acceso al depósito para los días 10 a 12 de octubre.</w:t>
            </w:r>
          </w:p>
        </w:tc>
      </w:tr>
    </w:tbl>
    <w:p w:rsidR="00AE1CED" w:rsidRDefault="00AE1CED" w:rsidP="0066510C"/>
    <w:p w:rsidR="008D4BD7" w:rsidRDefault="008D4BD7" w:rsidP="0066510C"/>
    <w:p w:rsidR="008D4BD7" w:rsidRDefault="008D4BD7" w:rsidP="0066510C"/>
    <w:p w:rsidR="008D4BD7" w:rsidRDefault="008D4BD7" w:rsidP="0066510C"/>
    <w:p w:rsidR="002C7688" w:rsidRDefault="002C7688" w:rsidP="0066510C"/>
    <w:p w:rsidR="00595D44" w:rsidRDefault="00595D44" w:rsidP="0066510C"/>
    <w:p w:rsidR="00CA6AA3" w:rsidRDefault="00CA6AA3" w:rsidP="00CA6AA3">
      <w:pPr>
        <w:pStyle w:val="Ttulo3"/>
        <w:numPr>
          <w:ilvl w:val="0"/>
          <w:numId w:val="0"/>
        </w:numPr>
        <w:ind w:left="4123"/>
      </w:pPr>
    </w:p>
    <w:p w:rsidR="007A5289" w:rsidRDefault="00CA6AA3" w:rsidP="003E6FFC">
      <w:pPr>
        <w:pStyle w:val="Ttulo3"/>
        <w:ind w:left="720"/>
      </w:pPr>
      <w:r w:rsidRPr="00CA6AA3">
        <w:lastRenderedPageBreak/>
        <w:t>Monitoreo de Calidad de Aire (SO2)</w:t>
      </w:r>
    </w:p>
    <w:p w:rsidR="003E6FFC" w:rsidRDefault="003E6FFC" w:rsidP="0066510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4"/>
        <w:gridCol w:w="7884"/>
      </w:tblGrid>
      <w:tr w:rsidR="007A5289" w:rsidRPr="00942D0A" w:rsidTr="007A5289">
        <w:trPr>
          <w:trHeight w:val="142"/>
        </w:trPr>
        <w:tc>
          <w:tcPr>
            <w:tcW w:w="2141" w:type="pct"/>
          </w:tcPr>
          <w:p w:rsidR="007A5289" w:rsidRPr="00942D0A" w:rsidRDefault="007A5289" w:rsidP="007A5289">
            <w:pPr>
              <w:rPr>
                <w:sz w:val="20"/>
                <w:szCs w:val="20"/>
              </w:rPr>
            </w:pPr>
            <w:r w:rsidRPr="00942D0A">
              <w:rPr>
                <w:b/>
                <w:bCs/>
                <w:sz w:val="20"/>
                <w:szCs w:val="20"/>
              </w:rPr>
              <w:t>Número de hecho constatado</w:t>
            </w:r>
            <w:r>
              <w:rPr>
                <w:sz w:val="20"/>
                <w:szCs w:val="20"/>
              </w:rPr>
              <w:t xml:space="preserve">: </w:t>
            </w:r>
            <w:r w:rsidRPr="001005F9">
              <w:rPr>
                <w:b/>
                <w:sz w:val="20"/>
                <w:szCs w:val="20"/>
              </w:rPr>
              <w:t>9</w:t>
            </w:r>
          </w:p>
        </w:tc>
        <w:tc>
          <w:tcPr>
            <w:tcW w:w="2859" w:type="pct"/>
          </w:tcPr>
          <w:p w:rsidR="007A5289" w:rsidRPr="00942D0A" w:rsidRDefault="007A5289" w:rsidP="007A5289">
            <w:pPr>
              <w:rPr>
                <w:sz w:val="20"/>
                <w:szCs w:val="20"/>
              </w:rPr>
            </w:pPr>
            <w:r>
              <w:rPr>
                <w:b/>
                <w:bCs/>
                <w:sz w:val="20"/>
                <w:szCs w:val="20"/>
              </w:rPr>
              <w:t>Estación: No aplica</w:t>
            </w:r>
          </w:p>
        </w:tc>
      </w:tr>
      <w:tr w:rsidR="007A5289" w:rsidRPr="00942D0A" w:rsidTr="007A5289">
        <w:trPr>
          <w:trHeight w:val="142"/>
        </w:trPr>
        <w:tc>
          <w:tcPr>
            <w:tcW w:w="5000" w:type="pct"/>
            <w:gridSpan w:val="2"/>
          </w:tcPr>
          <w:p w:rsidR="007A5289" w:rsidRDefault="007A5289" w:rsidP="007A5289">
            <w:pPr>
              <w:rPr>
                <w:b/>
                <w:sz w:val="20"/>
                <w:szCs w:val="20"/>
              </w:rPr>
            </w:pPr>
            <w:r w:rsidRPr="00942D0A">
              <w:rPr>
                <w:b/>
                <w:sz w:val="20"/>
                <w:szCs w:val="20"/>
              </w:rPr>
              <w:t xml:space="preserve">Documentación solicitada y entregada: </w:t>
            </w:r>
          </w:p>
          <w:p w:rsidR="007A5289" w:rsidRDefault="007A5289" w:rsidP="007A5289">
            <w:pPr>
              <w:rPr>
                <w:iCs/>
                <w:color w:val="000000" w:themeColor="text1"/>
                <w:sz w:val="20"/>
                <w:szCs w:val="20"/>
              </w:rPr>
            </w:pPr>
          </w:p>
          <w:p w:rsidR="007A5289" w:rsidRPr="001005F9" w:rsidRDefault="007A5289" w:rsidP="007A5289">
            <w:pPr>
              <w:rPr>
                <w:iCs/>
                <w:color w:val="000000" w:themeColor="text1"/>
                <w:sz w:val="20"/>
                <w:szCs w:val="20"/>
              </w:rPr>
            </w:pPr>
            <w:r w:rsidRPr="001005F9">
              <w:rPr>
                <w:iCs/>
                <w:color w:val="000000" w:themeColor="text1"/>
                <w:sz w:val="20"/>
                <w:szCs w:val="20"/>
              </w:rPr>
              <w:t>Durante la actividad de inspección se solicitó al Titular como documento pendiente:</w:t>
            </w:r>
          </w:p>
          <w:p w:rsidR="007A5289" w:rsidRDefault="007A5289" w:rsidP="00CA6AA3">
            <w:pPr>
              <w:pStyle w:val="Prrafodelista"/>
              <w:rPr>
                <w:b/>
                <w:bCs/>
                <w:sz w:val="20"/>
                <w:szCs w:val="20"/>
              </w:rPr>
            </w:pPr>
            <w:r>
              <w:rPr>
                <w:iCs/>
                <w:color w:val="000000" w:themeColor="text1"/>
                <w:sz w:val="20"/>
                <w:szCs w:val="20"/>
              </w:rPr>
              <w:t xml:space="preserve">1.- </w:t>
            </w:r>
            <w:r w:rsidRPr="00995D99">
              <w:rPr>
                <w:iCs/>
                <w:color w:val="000000" w:themeColor="text1"/>
                <w:sz w:val="20"/>
                <w:szCs w:val="20"/>
              </w:rPr>
              <w:t>Informes de Monitoreo de calidad de Aire SO2 Meses: Junio 2014-Diciembre 2014, Diciembre 2015, Agosto 2016, Septiembre 2016</w:t>
            </w:r>
          </w:p>
        </w:tc>
      </w:tr>
      <w:tr w:rsidR="007A5289" w:rsidRPr="00942D0A" w:rsidTr="007A5289">
        <w:trPr>
          <w:trHeight w:val="627"/>
        </w:trPr>
        <w:tc>
          <w:tcPr>
            <w:tcW w:w="5000" w:type="pct"/>
            <w:gridSpan w:val="2"/>
          </w:tcPr>
          <w:p w:rsidR="007A5289" w:rsidRDefault="007A5289" w:rsidP="007A5289">
            <w:pPr>
              <w:rPr>
                <w:b/>
                <w:sz w:val="20"/>
                <w:szCs w:val="20"/>
              </w:rPr>
            </w:pPr>
            <w:r w:rsidRPr="00942D0A">
              <w:rPr>
                <w:b/>
                <w:sz w:val="20"/>
                <w:szCs w:val="20"/>
              </w:rPr>
              <w:t>Exigencia</w:t>
            </w:r>
            <w:r>
              <w:rPr>
                <w:b/>
                <w:sz w:val="20"/>
                <w:szCs w:val="20"/>
              </w:rPr>
              <w:t>s</w:t>
            </w:r>
            <w:r w:rsidRPr="00942D0A">
              <w:rPr>
                <w:b/>
                <w:sz w:val="20"/>
                <w:szCs w:val="20"/>
              </w:rPr>
              <w:t xml:space="preserve">: </w:t>
            </w:r>
          </w:p>
          <w:p w:rsidR="007A5289" w:rsidRDefault="007A5289" w:rsidP="007A5289">
            <w:pPr>
              <w:rPr>
                <w:b/>
                <w:sz w:val="20"/>
                <w:szCs w:val="20"/>
              </w:rPr>
            </w:pPr>
          </w:p>
          <w:p w:rsidR="003E6FFC" w:rsidRDefault="003E6FFC" w:rsidP="003E6FFC">
            <w:pPr>
              <w:rPr>
                <w:b/>
                <w:sz w:val="20"/>
                <w:szCs w:val="20"/>
              </w:rPr>
            </w:pPr>
            <w:r>
              <w:rPr>
                <w:b/>
                <w:sz w:val="20"/>
                <w:szCs w:val="20"/>
              </w:rPr>
              <w:t>Considerando 4 a RCA N°04/1995 en relación a “</w:t>
            </w:r>
            <w:r w:rsidRPr="0020773D">
              <w:rPr>
                <w:b/>
                <w:sz w:val="20"/>
                <w:szCs w:val="20"/>
              </w:rPr>
              <w:t>Las medidas adicionales que se deberá implementar</w:t>
            </w:r>
            <w:r>
              <w:rPr>
                <w:b/>
                <w:sz w:val="20"/>
                <w:szCs w:val="20"/>
              </w:rPr>
              <w:t>”</w:t>
            </w:r>
          </w:p>
          <w:p w:rsidR="003E6FFC" w:rsidRPr="007A5289" w:rsidRDefault="003E6FFC" w:rsidP="003E6FFC">
            <w:pPr>
              <w:rPr>
                <w:i/>
                <w:sz w:val="20"/>
                <w:szCs w:val="20"/>
              </w:rPr>
            </w:pPr>
            <w:r w:rsidRPr="00943B67">
              <w:rPr>
                <w:i/>
                <w:sz w:val="20"/>
                <w:szCs w:val="20"/>
              </w:rPr>
              <w:t xml:space="preserve">a) Antes de la puesta en marcha de la Central se deberá presentar a los servicios fiscalizadores de la calidad del aire las redes de monitoreo de anhídrido sulfuroso, dióxido de nitrógeno y material particulado sedimentable según especificaciones señaladas en el </w:t>
            </w:r>
            <w:r>
              <w:rPr>
                <w:i/>
                <w:sz w:val="20"/>
                <w:szCs w:val="20"/>
              </w:rPr>
              <w:t>Decreto SupremoN°</w:t>
            </w:r>
            <w:r w:rsidRPr="00943B67">
              <w:rPr>
                <w:i/>
                <w:sz w:val="20"/>
                <w:szCs w:val="20"/>
              </w:rPr>
              <w:t>185/1992 del Ministerio de Minería, Resolución 121</w:t>
            </w:r>
            <w:r>
              <w:rPr>
                <w:i/>
                <w:sz w:val="20"/>
                <w:szCs w:val="20"/>
              </w:rPr>
              <w:t>5/</w:t>
            </w:r>
            <w:r w:rsidRPr="00943B67">
              <w:rPr>
                <w:i/>
                <w:sz w:val="20"/>
                <w:szCs w:val="20"/>
              </w:rPr>
              <w:t>1978 del Ministe</w:t>
            </w:r>
            <w:r>
              <w:rPr>
                <w:i/>
                <w:sz w:val="20"/>
                <w:szCs w:val="20"/>
              </w:rPr>
              <w:t>rio de Salud y Decreto Supremo N</w:t>
            </w:r>
            <w:r w:rsidRPr="00943B67">
              <w:rPr>
                <w:i/>
                <w:sz w:val="20"/>
                <w:szCs w:val="20"/>
              </w:rPr>
              <w:t>° 4/1992 del Ministerio de Agricultura, respectivamente.</w:t>
            </w:r>
          </w:p>
          <w:p w:rsidR="003E6FFC" w:rsidRDefault="003E6FFC" w:rsidP="003E6FFC">
            <w:pPr>
              <w:rPr>
                <w:b/>
                <w:sz w:val="20"/>
                <w:szCs w:val="20"/>
              </w:rPr>
            </w:pPr>
          </w:p>
          <w:p w:rsidR="003E6FFC" w:rsidRDefault="003E6FFC" w:rsidP="003E6FFC">
            <w:pPr>
              <w:rPr>
                <w:b/>
                <w:sz w:val="20"/>
                <w:szCs w:val="20"/>
              </w:rPr>
            </w:pPr>
            <w:r>
              <w:rPr>
                <w:b/>
                <w:sz w:val="20"/>
                <w:szCs w:val="20"/>
              </w:rPr>
              <w:t xml:space="preserve">Considerando 6 </w:t>
            </w:r>
            <w:r w:rsidRPr="004A289E">
              <w:rPr>
                <w:b/>
                <w:sz w:val="20"/>
                <w:szCs w:val="20"/>
              </w:rPr>
              <w:t>a)</w:t>
            </w:r>
            <w:r>
              <w:rPr>
                <w:b/>
                <w:sz w:val="20"/>
                <w:szCs w:val="20"/>
              </w:rPr>
              <w:t xml:space="preserve"> RCA N°49/2004 en relación a “L</w:t>
            </w:r>
            <w:r w:rsidRPr="004A289E">
              <w:rPr>
                <w:b/>
                <w:sz w:val="20"/>
                <w:szCs w:val="20"/>
              </w:rPr>
              <w:t>os efectos, características y circunstancias señalados en la letra a) del artículo 11 de la</w:t>
            </w:r>
            <w:r>
              <w:rPr>
                <w:b/>
                <w:sz w:val="20"/>
                <w:szCs w:val="20"/>
              </w:rPr>
              <w:t xml:space="preserve"> </w:t>
            </w:r>
            <w:r w:rsidRPr="004A289E">
              <w:rPr>
                <w:b/>
                <w:sz w:val="20"/>
                <w:szCs w:val="20"/>
              </w:rPr>
              <w:t>Ley 19.300, riesgo para la salud de la población debido a la cantidad y calidad de sus efluentes, emisiones</w:t>
            </w:r>
            <w:r>
              <w:rPr>
                <w:b/>
                <w:sz w:val="20"/>
                <w:szCs w:val="20"/>
              </w:rPr>
              <w:t xml:space="preserve"> o residuos” </w:t>
            </w:r>
          </w:p>
          <w:p w:rsidR="003E6FFC" w:rsidRDefault="003E6FFC" w:rsidP="003E6FFC">
            <w:pPr>
              <w:rPr>
                <w:i/>
                <w:sz w:val="20"/>
                <w:szCs w:val="20"/>
              </w:rPr>
            </w:pPr>
            <w:r w:rsidRPr="004A289E">
              <w:rPr>
                <w:i/>
                <w:sz w:val="20"/>
                <w:szCs w:val="20"/>
              </w:rPr>
              <w:t xml:space="preserve">Es posible indicar que el proyecto continuará generando emisiones de material particulado, Anhídrido sulfuroso, Dióxido de Nitrógeno, Vanadio, Níquel y Arsénico, principalmente en la etapa de operación, no obstante de acuerdo a los antecedentes presentados durante el proceso de evaluación, es posible establecer que éstos estarán, en general, bajo las normativa vigente. </w:t>
            </w:r>
          </w:p>
          <w:p w:rsidR="003E6FFC" w:rsidRPr="004A289E" w:rsidRDefault="003E6FFC" w:rsidP="003E6FFC">
            <w:pPr>
              <w:rPr>
                <w:i/>
                <w:sz w:val="20"/>
                <w:szCs w:val="20"/>
              </w:rPr>
            </w:pPr>
            <w:r>
              <w:rPr>
                <w:i/>
                <w:sz w:val="20"/>
                <w:szCs w:val="20"/>
              </w:rPr>
              <w:t xml:space="preserve">(..) </w:t>
            </w:r>
            <w:r w:rsidRPr="004A289E">
              <w:rPr>
                <w:i/>
                <w:sz w:val="20"/>
                <w:szCs w:val="20"/>
              </w:rPr>
              <w:t>El Proyecto contempla monitoreos de todas las emisiones y concentraciones ambientales que genera. Se implementará un software para el manejo dinámico de emisiones en 24 horas, y el titular se ha comprometido a realizar una caracterización morfológica del material particulado.</w:t>
            </w:r>
          </w:p>
          <w:p w:rsidR="003E6FFC" w:rsidRDefault="003E6FFC" w:rsidP="003E6FFC">
            <w:pPr>
              <w:rPr>
                <w:b/>
                <w:sz w:val="20"/>
                <w:szCs w:val="20"/>
              </w:rPr>
            </w:pPr>
          </w:p>
          <w:p w:rsidR="003E6FFC" w:rsidRDefault="003E6FFC" w:rsidP="003E6FFC">
            <w:pPr>
              <w:rPr>
                <w:b/>
                <w:sz w:val="20"/>
                <w:szCs w:val="20"/>
              </w:rPr>
            </w:pPr>
            <w:r>
              <w:rPr>
                <w:b/>
                <w:sz w:val="20"/>
                <w:szCs w:val="20"/>
              </w:rPr>
              <w:t xml:space="preserve">Considerando </w:t>
            </w:r>
            <w:r w:rsidRPr="0078699A">
              <w:rPr>
                <w:b/>
                <w:sz w:val="20"/>
                <w:szCs w:val="20"/>
              </w:rPr>
              <w:t xml:space="preserve">7 .2.1 </w:t>
            </w:r>
            <w:r>
              <w:rPr>
                <w:b/>
                <w:sz w:val="20"/>
                <w:szCs w:val="20"/>
              </w:rPr>
              <w:t>RCA N° 56/2006, en relación a “</w:t>
            </w:r>
            <w:r w:rsidRPr="0078699A">
              <w:rPr>
                <w:b/>
                <w:sz w:val="20"/>
                <w:szCs w:val="20"/>
              </w:rPr>
              <w:t>Emisiones y Calidad del Aire</w:t>
            </w:r>
            <w:r>
              <w:rPr>
                <w:b/>
                <w:sz w:val="20"/>
                <w:szCs w:val="20"/>
              </w:rPr>
              <w:t>”</w:t>
            </w:r>
          </w:p>
          <w:p w:rsidR="003E6FFC" w:rsidRPr="0078699A" w:rsidRDefault="003E6FFC" w:rsidP="003E6FFC">
            <w:pPr>
              <w:rPr>
                <w:i/>
                <w:sz w:val="20"/>
                <w:szCs w:val="20"/>
              </w:rPr>
            </w:pPr>
            <w:r w:rsidRPr="0078699A">
              <w:rPr>
                <w:i/>
                <w:sz w:val="20"/>
                <w:szCs w:val="20"/>
              </w:rPr>
              <w:t>Para emisiones de S02</w:t>
            </w:r>
          </w:p>
          <w:p w:rsidR="003E6FFC" w:rsidRPr="0078699A" w:rsidRDefault="003E6FFC" w:rsidP="003E6FFC">
            <w:pPr>
              <w:rPr>
                <w:i/>
                <w:sz w:val="20"/>
                <w:szCs w:val="20"/>
              </w:rPr>
            </w:pPr>
            <w:r w:rsidRPr="0078699A">
              <w:rPr>
                <w:i/>
                <w:sz w:val="20"/>
                <w:szCs w:val="20"/>
              </w:rPr>
              <w:t>a) Descripción: Emisiones de S02</w:t>
            </w:r>
          </w:p>
          <w:p w:rsidR="003E6FFC" w:rsidRPr="0078699A" w:rsidRDefault="003E6FFC" w:rsidP="003E6FFC">
            <w:pPr>
              <w:rPr>
                <w:i/>
                <w:sz w:val="20"/>
                <w:szCs w:val="20"/>
              </w:rPr>
            </w:pPr>
            <w:r w:rsidRPr="0078699A">
              <w:rPr>
                <w:i/>
                <w:sz w:val="20"/>
                <w:szCs w:val="20"/>
              </w:rPr>
              <w:t>b) Impacto: Salud de la población y recursos naturales renovables</w:t>
            </w:r>
          </w:p>
          <w:p w:rsidR="003E6FFC" w:rsidRPr="0078699A" w:rsidRDefault="003E6FFC" w:rsidP="003E6FFC">
            <w:pPr>
              <w:rPr>
                <w:i/>
                <w:sz w:val="20"/>
                <w:szCs w:val="20"/>
              </w:rPr>
            </w:pPr>
            <w:r w:rsidRPr="0078699A">
              <w:rPr>
                <w:i/>
                <w:sz w:val="20"/>
                <w:szCs w:val="20"/>
              </w:rPr>
              <w:t>e) Lugar: Chimenea de la Unidad 3</w:t>
            </w:r>
          </w:p>
          <w:p w:rsidR="003E6FFC" w:rsidRPr="0078699A" w:rsidRDefault="003E6FFC" w:rsidP="003E6FFC">
            <w:pPr>
              <w:rPr>
                <w:i/>
                <w:sz w:val="20"/>
                <w:szCs w:val="20"/>
              </w:rPr>
            </w:pPr>
            <w:r w:rsidRPr="0078699A">
              <w:rPr>
                <w:i/>
                <w:sz w:val="20"/>
                <w:szCs w:val="20"/>
              </w:rPr>
              <w:t>d) Parámetros de comparación: Emisiones estimadas en capítulo 1 del E.I.A.</w:t>
            </w:r>
          </w:p>
          <w:p w:rsidR="003E6FFC" w:rsidRPr="0078699A" w:rsidRDefault="003E6FFC" w:rsidP="003E6FFC">
            <w:pPr>
              <w:rPr>
                <w:i/>
                <w:sz w:val="20"/>
                <w:szCs w:val="20"/>
              </w:rPr>
            </w:pPr>
            <w:r w:rsidRPr="0078699A">
              <w:rPr>
                <w:i/>
                <w:sz w:val="20"/>
                <w:szCs w:val="20"/>
              </w:rPr>
              <w:t>e) Duración y frecuencia: Equipo permanente que reportará emisiones diarias a la</w:t>
            </w:r>
            <w:r>
              <w:rPr>
                <w:i/>
                <w:sz w:val="20"/>
                <w:szCs w:val="20"/>
              </w:rPr>
              <w:t xml:space="preserve"> </w:t>
            </w:r>
            <w:r w:rsidRPr="0078699A">
              <w:rPr>
                <w:i/>
                <w:sz w:val="20"/>
                <w:szCs w:val="20"/>
              </w:rPr>
              <w:t>Autoridad Sanitaria Regional.</w:t>
            </w:r>
          </w:p>
          <w:p w:rsidR="003E6FFC" w:rsidRPr="0078699A" w:rsidRDefault="003E6FFC" w:rsidP="003E6FFC">
            <w:pPr>
              <w:rPr>
                <w:i/>
                <w:sz w:val="20"/>
                <w:szCs w:val="20"/>
              </w:rPr>
            </w:pPr>
            <w:r w:rsidRPr="0078699A">
              <w:rPr>
                <w:i/>
                <w:sz w:val="20"/>
                <w:szCs w:val="20"/>
              </w:rPr>
              <w:t>f) Frecuencia de Informes: Emisión diaria (ton/ día) informada a través de página web a</w:t>
            </w:r>
            <w:r>
              <w:rPr>
                <w:i/>
                <w:sz w:val="20"/>
                <w:szCs w:val="20"/>
              </w:rPr>
              <w:t xml:space="preserve"> </w:t>
            </w:r>
            <w:r w:rsidRPr="0078699A">
              <w:rPr>
                <w:i/>
                <w:sz w:val="20"/>
                <w:szCs w:val="20"/>
              </w:rPr>
              <w:t>la Autoridad Sanitaria</w:t>
            </w:r>
          </w:p>
          <w:p w:rsidR="003E6FFC" w:rsidRPr="0078699A" w:rsidRDefault="003E6FFC" w:rsidP="003E6FFC">
            <w:pPr>
              <w:rPr>
                <w:i/>
                <w:sz w:val="20"/>
                <w:szCs w:val="20"/>
              </w:rPr>
            </w:pPr>
            <w:r w:rsidRPr="0078699A">
              <w:rPr>
                <w:i/>
                <w:sz w:val="20"/>
                <w:szCs w:val="20"/>
              </w:rPr>
              <w:t>g) Destinatarios: Resumen mensual a COREMA Atacama, Autoridad Sanitaria Regional,</w:t>
            </w:r>
            <w:r>
              <w:rPr>
                <w:i/>
                <w:sz w:val="20"/>
                <w:szCs w:val="20"/>
              </w:rPr>
              <w:t xml:space="preserve"> </w:t>
            </w:r>
            <w:r w:rsidRPr="0078699A">
              <w:rPr>
                <w:i/>
                <w:sz w:val="20"/>
                <w:szCs w:val="20"/>
              </w:rPr>
              <w:t>Dirección Regional del SAG.</w:t>
            </w:r>
          </w:p>
          <w:p w:rsidR="003E6FFC" w:rsidRDefault="003E6FFC" w:rsidP="007A5289">
            <w:pPr>
              <w:rPr>
                <w:b/>
                <w:sz w:val="20"/>
                <w:szCs w:val="20"/>
              </w:rPr>
            </w:pPr>
          </w:p>
          <w:p w:rsidR="007A5289" w:rsidRPr="007A5289" w:rsidRDefault="007A5289" w:rsidP="007A5289">
            <w:pPr>
              <w:autoSpaceDE w:val="0"/>
              <w:autoSpaceDN w:val="0"/>
              <w:adjustRightInd w:val="0"/>
              <w:jc w:val="left"/>
              <w:rPr>
                <w:b/>
                <w:sz w:val="20"/>
                <w:szCs w:val="20"/>
              </w:rPr>
            </w:pPr>
            <w:r w:rsidRPr="007A5289">
              <w:rPr>
                <w:b/>
                <w:sz w:val="20"/>
                <w:szCs w:val="20"/>
              </w:rPr>
              <w:t>Considerando 5.1.3. RCA N° 38/200 en relación a “Consideraciones operacionales”</w:t>
            </w:r>
          </w:p>
          <w:p w:rsidR="007A5289" w:rsidRPr="007A5289" w:rsidRDefault="007A5289" w:rsidP="007A5289">
            <w:pPr>
              <w:autoSpaceDE w:val="0"/>
              <w:autoSpaceDN w:val="0"/>
              <w:adjustRightInd w:val="0"/>
              <w:rPr>
                <w:i/>
                <w:sz w:val="20"/>
                <w:szCs w:val="20"/>
              </w:rPr>
            </w:pPr>
            <w:r w:rsidRPr="007A5289">
              <w:rPr>
                <w:i/>
                <w:sz w:val="20"/>
                <w:szCs w:val="20"/>
              </w:rPr>
              <w:t>No obstante, si en cualquier monitor de la red de monitoreo de calidad del aire se detectare una concentración de 800 ug/Nm3 como promedio horario de anhídrido sulfuroso en el aire la Central deberá reducir sus emisiones ajustando sus operaciones para no sobrepasar la norma secundaria de calidad del aire bajo ninguna circunstancia.</w:t>
            </w:r>
          </w:p>
          <w:p w:rsidR="007A5289" w:rsidRDefault="007A5289" w:rsidP="007A5289">
            <w:pPr>
              <w:rPr>
                <w:b/>
                <w:sz w:val="20"/>
                <w:szCs w:val="20"/>
              </w:rPr>
            </w:pPr>
          </w:p>
          <w:p w:rsidR="00595D44" w:rsidRDefault="00595D44" w:rsidP="007A5289">
            <w:pPr>
              <w:rPr>
                <w:b/>
                <w:sz w:val="20"/>
                <w:szCs w:val="20"/>
              </w:rPr>
            </w:pPr>
          </w:p>
          <w:p w:rsidR="00E40817" w:rsidRPr="007A5289" w:rsidRDefault="00E40817" w:rsidP="00E40817">
            <w:pPr>
              <w:rPr>
                <w:b/>
                <w:sz w:val="20"/>
                <w:szCs w:val="20"/>
              </w:rPr>
            </w:pPr>
            <w:r w:rsidRPr="007A5289">
              <w:rPr>
                <w:b/>
                <w:sz w:val="20"/>
                <w:szCs w:val="20"/>
              </w:rPr>
              <w:lastRenderedPageBreak/>
              <w:t xml:space="preserve">Considerando </w:t>
            </w:r>
            <w:r w:rsidRPr="00E40817">
              <w:rPr>
                <w:b/>
                <w:sz w:val="20"/>
                <w:szCs w:val="20"/>
              </w:rPr>
              <w:t xml:space="preserve">3.8.4 </w:t>
            </w:r>
            <w:r>
              <w:rPr>
                <w:b/>
                <w:sz w:val="20"/>
                <w:szCs w:val="20"/>
              </w:rPr>
              <w:t xml:space="preserve">b) </w:t>
            </w:r>
            <w:r w:rsidRPr="00E40817">
              <w:rPr>
                <w:b/>
                <w:sz w:val="20"/>
                <w:szCs w:val="20"/>
              </w:rPr>
              <w:t>Emisiones Atmosféricas</w:t>
            </w:r>
            <w:r>
              <w:rPr>
                <w:b/>
                <w:sz w:val="20"/>
                <w:szCs w:val="20"/>
              </w:rPr>
              <w:t xml:space="preserve"> RCA N° 44/2014 </w:t>
            </w:r>
            <w:r w:rsidRPr="007A5289">
              <w:rPr>
                <w:b/>
                <w:sz w:val="20"/>
                <w:szCs w:val="20"/>
              </w:rPr>
              <w:t>en relación a “</w:t>
            </w:r>
            <w:r>
              <w:rPr>
                <w:b/>
                <w:sz w:val="20"/>
                <w:szCs w:val="20"/>
              </w:rPr>
              <w:t xml:space="preserve">Etapa de operación; </w:t>
            </w:r>
            <w:r w:rsidRPr="007A5289">
              <w:rPr>
                <w:b/>
                <w:sz w:val="20"/>
                <w:szCs w:val="20"/>
              </w:rPr>
              <w:t xml:space="preserve">Plan de Seguimiento </w:t>
            </w:r>
            <w:r w:rsidRPr="00E40817">
              <w:rPr>
                <w:b/>
                <w:sz w:val="20"/>
                <w:szCs w:val="20"/>
              </w:rPr>
              <w:t>de la Calidad del Aire</w:t>
            </w:r>
            <w:r w:rsidRPr="007A5289">
              <w:rPr>
                <w:b/>
                <w:sz w:val="20"/>
                <w:szCs w:val="20"/>
              </w:rPr>
              <w:t>”</w:t>
            </w:r>
          </w:p>
          <w:p w:rsidR="00E40817" w:rsidRPr="007A5289" w:rsidRDefault="00E40817" w:rsidP="007A5289">
            <w:pPr>
              <w:rPr>
                <w:b/>
                <w:sz w:val="20"/>
                <w:szCs w:val="20"/>
              </w:rPr>
            </w:pPr>
            <w:r>
              <w:rPr>
                <w:b/>
                <w:noProof/>
                <w:sz w:val="20"/>
                <w:szCs w:val="20"/>
                <w:lang w:eastAsia="es-CL"/>
              </w:rPr>
              <w:drawing>
                <wp:inline distT="0" distB="0" distL="0" distR="0" wp14:anchorId="554321E9" wp14:editId="0B78D08C">
                  <wp:extent cx="6455391" cy="3243217"/>
                  <wp:effectExtent l="0" t="0" r="3175" b="0"/>
                  <wp:docPr id="9" name="Imagen 9" descr="C:\Users\claudia.acevedo\Desktop\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udia.acevedo\Desktop\Sin título.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61916" cy="3246495"/>
                          </a:xfrm>
                          <a:prstGeom prst="rect">
                            <a:avLst/>
                          </a:prstGeom>
                          <a:noFill/>
                          <a:ln>
                            <a:noFill/>
                          </a:ln>
                        </pic:spPr>
                      </pic:pic>
                    </a:graphicData>
                  </a:graphic>
                </wp:inline>
              </w:drawing>
            </w:r>
          </w:p>
          <w:p w:rsidR="00E40817" w:rsidRDefault="00E40817" w:rsidP="002C7688">
            <w:pPr>
              <w:rPr>
                <w:b/>
                <w:sz w:val="20"/>
                <w:szCs w:val="20"/>
              </w:rPr>
            </w:pPr>
          </w:p>
          <w:p w:rsidR="00592EE5" w:rsidRPr="00592EE5" w:rsidRDefault="00592EE5" w:rsidP="00592EE5">
            <w:pPr>
              <w:rPr>
                <w:rFonts w:ascii="Arial" w:eastAsiaTheme="minorHAnsi" w:hAnsi="Arial" w:cs="Arial"/>
                <w:b/>
                <w:bCs/>
                <w:color w:val="3E3F47"/>
                <w:sz w:val="17"/>
                <w:szCs w:val="17"/>
              </w:rPr>
            </w:pPr>
            <w:r w:rsidRPr="00592EE5">
              <w:rPr>
                <w:rFonts w:ascii="Arial" w:eastAsiaTheme="minorHAnsi" w:hAnsi="Arial" w:cs="Arial"/>
                <w:b/>
                <w:bCs/>
                <w:color w:val="3E3F47"/>
                <w:sz w:val="17"/>
                <w:szCs w:val="17"/>
              </w:rPr>
              <w:t>Artículo 5º. 6ºD.S 22/2010 Establece Norma de Calidad Secundaria de Aire para Anhídrido Sulfuroso (SO2)</w:t>
            </w:r>
          </w:p>
          <w:p w:rsidR="00592EE5" w:rsidRPr="00592EE5" w:rsidRDefault="00592EE5" w:rsidP="00592EE5">
            <w:pPr>
              <w:rPr>
                <w:i/>
                <w:sz w:val="20"/>
                <w:szCs w:val="20"/>
              </w:rPr>
            </w:pPr>
            <w:r w:rsidRPr="00592EE5">
              <w:rPr>
                <w:i/>
                <w:sz w:val="20"/>
                <w:szCs w:val="20"/>
              </w:rPr>
              <w:t xml:space="preserve">La norma secundaria de calidad de aire para dióxido de azufre como concentración de 24 horas en la zona norte del país será de 140 </w:t>
            </w:r>
            <w:proofErr w:type="spellStart"/>
            <w:r w:rsidRPr="00592EE5">
              <w:rPr>
                <w:i/>
                <w:sz w:val="20"/>
                <w:szCs w:val="20"/>
              </w:rPr>
              <w:t>ppbv</w:t>
            </w:r>
            <w:proofErr w:type="spellEnd"/>
            <w:r w:rsidRPr="00592EE5">
              <w:rPr>
                <w:i/>
                <w:sz w:val="20"/>
                <w:szCs w:val="20"/>
              </w:rPr>
              <w:t xml:space="preserve"> (365</w:t>
            </w:r>
            <w:r>
              <w:rPr>
                <w:i/>
                <w:sz w:val="20"/>
                <w:szCs w:val="20"/>
              </w:rPr>
              <w:t xml:space="preserve"> </w:t>
            </w:r>
            <w:r w:rsidRPr="00592EE5">
              <w:rPr>
                <w:i/>
                <w:sz w:val="20"/>
                <w:szCs w:val="20"/>
              </w:rPr>
              <w:t xml:space="preserve">μg/m3N). La norma secundaria de calidad de aire para dióxido de azufre como concentración de 24 horas en la zona sur del país será de 99 </w:t>
            </w:r>
            <w:proofErr w:type="spellStart"/>
            <w:r w:rsidRPr="00592EE5">
              <w:rPr>
                <w:i/>
                <w:sz w:val="20"/>
                <w:szCs w:val="20"/>
              </w:rPr>
              <w:t>ppbv</w:t>
            </w:r>
            <w:proofErr w:type="spellEnd"/>
            <w:r w:rsidRPr="00592EE5">
              <w:rPr>
                <w:i/>
                <w:sz w:val="20"/>
                <w:szCs w:val="20"/>
              </w:rPr>
              <w:t xml:space="preserve"> (260 μg/m3N).</w:t>
            </w:r>
          </w:p>
          <w:p w:rsidR="00592EE5" w:rsidRPr="00592EE5" w:rsidRDefault="00592EE5" w:rsidP="00592EE5">
            <w:pPr>
              <w:rPr>
                <w:i/>
                <w:sz w:val="20"/>
                <w:szCs w:val="20"/>
              </w:rPr>
            </w:pPr>
            <w:r w:rsidRPr="00592EE5">
              <w:rPr>
                <w:i/>
                <w:sz w:val="20"/>
                <w:szCs w:val="20"/>
              </w:rPr>
              <w:t>Se considerará sobrepasada la norma secundaria de calidad de aire para dióxido de azufre como concentración de 24 horas, cuando el promedio aritmético de tres</w:t>
            </w:r>
            <w:r>
              <w:rPr>
                <w:i/>
                <w:sz w:val="20"/>
                <w:szCs w:val="20"/>
              </w:rPr>
              <w:t xml:space="preserve"> </w:t>
            </w:r>
            <w:r w:rsidRPr="00592EE5">
              <w:rPr>
                <w:i/>
                <w:sz w:val="20"/>
                <w:szCs w:val="20"/>
              </w:rPr>
              <w:t>años calendario sucesivos de los valores del percentil 99,7 de las concentraciones de 24 horas registradas cada año, en cualquier estación monitora clasificada como EMRRN, fuere mayor o igual al nivel correspondiente indicado en el primer inciso del presente artículo.</w:t>
            </w:r>
          </w:p>
          <w:p w:rsidR="00592EE5" w:rsidRPr="00592EE5" w:rsidRDefault="00592EE5" w:rsidP="00592EE5">
            <w:pPr>
              <w:rPr>
                <w:i/>
                <w:sz w:val="20"/>
                <w:szCs w:val="20"/>
              </w:rPr>
            </w:pPr>
            <w:r w:rsidRPr="00592EE5">
              <w:rPr>
                <w:i/>
                <w:sz w:val="20"/>
                <w:szCs w:val="20"/>
              </w:rPr>
              <w:t>Se considerará también sobrepasada la norma secundaria de calidad de aire para dióxido de azufre como concentración de 24 horas, si en un año calendario, el</w:t>
            </w:r>
            <w:r>
              <w:rPr>
                <w:i/>
                <w:sz w:val="20"/>
                <w:szCs w:val="20"/>
              </w:rPr>
              <w:t xml:space="preserve"> </w:t>
            </w:r>
            <w:r w:rsidRPr="00592EE5">
              <w:rPr>
                <w:i/>
                <w:sz w:val="20"/>
                <w:szCs w:val="20"/>
              </w:rPr>
              <w:t>percentil 99,7 de las concentraciones de 24 horas registradas en cualquier estación monitora clasificada como EMRRN fuere mayor o igual al doble del nivel</w:t>
            </w:r>
            <w:r>
              <w:rPr>
                <w:i/>
                <w:sz w:val="20"/>
                <w:szCs w:val="20"/>
              </w:rPr>
              <w:t xml:space="preserve"> </w:t>
            </w:r>
            <w:r w:rsidRPr="00592EE5">
              <w:rPr>
                <w:i/>
                <w:sz w:val="20"/>
                <w:szCs w:val="20"/>
              </w:rPr>
              <w:t>correspondiente indicado en el primer inciso del presente artículo.</w:t>
            </w:r>
          </w:p>
          <w:p w:rsidR="00592EE5" w:rsidRDefault="00592EE5" w:rsidP="002C7688">
            <w:pPr>
              <w:rPr>
                <w:b/>
                <w:sz w:val="20"/>
                <w:szCs w:val="20"/>
              </w:rPr>
            </w:pPr>
          </w:p>
          <w:p w:rsidR="00592EE5" w:rsidRPr="00E40817" w:rsidRDefault="00592EE5" w:rsidP="00592EE5">
            <w:pPr>
              <w:autoSpaceDE w:val="0"/>
              <w:autoSpaceDN w:val="0"/>
              <w:adjustRightInd w:val="0"/>
              <w:jc w:val="left"/>
              <w:rPr>
                <w:rFonts w:ascii="Arial" w:eastAsiaTheme="minorHAnsi" w:hAnsi="Arial" w:cs="Arial"/>
                <w:b/>
                <w:bCs/>
                <w:color w:val="3E3F47"/>
                <w:sz w:val="17"/>
                <w:szCs w:val="17"/>
              </w:rPr>
            </w:pPr>
            <w:r w:rsidRPr="00E40817">
              <w:rPr>
                <w:rFonts w:ascii="Arial" w:eastAsiaTheme="minorHAnsi" w:hAnsi="Arial" w:cs="Arial"/>
                <w:b/>
                <w:bCs/>
                <w:color w:val="3E3F47"/>
                <w:sz w:val="17"/>
                <w:szCs w:val="17"/>
              </w:rPr>
              <w:t>Artículo 6ºD.S 22/2010 E</w:t>
            </w:r>
            <w:r>
              <w:rPr>
                <w:rFonts w:ascii="Arial" w:eastAsiaTheme="minorHAnsi" w:hAnsi="Arial" w:cs="Arial"/>
                <w:b/>
                <w:bCs/>
                <w:color w:val="3E3F47"/>
                <w:sz w:val="17"/>
                <w:szCs w:val="17"/>
              </w:rPr>
              <w:t xml:space="preserve">stablece Norma de Calidad Secundaria de Aire para Anhídrido Sulfuroso </w:t>
            </w:r>
            <w:r w:rsidRPr="00E40817">
              <w:rPr>
                <w:rFonts w:ascii="Arial" w:eastAsiaTheme="minorHAnsi" w:hAnsi="Arial" w:cs="Arial"/>
                <w:b/>
                <w:bCs/>
                <w:color w:val="3E3F47"/>
                <w:sz w:val="17"/>
                <w:szCs w:val="17"/>
              </w:rPr>
              <w:t xml:space="preserve">(SO2) </w:t>
            </w:r>
          </w:p>
          <w:p w:rsidR="00592EE5" w:rsidRDefault="00592EE5" w:rsidP="00592EE5">
            <w:pPr>
              <w:autoSpaceDE w:val="0"/>
              <w:autoSpaceDN w:val="0"/>
              <w:adjustRightInd w:val="0"/>
              <w:rPr>
                <w:i/>
                <w:sz w:val="20"/>
                <w:szCs w:val="20"/>
              </w:rPr>
            </w:pPr>
            <w:r w:rsidRPr="00E40817">
              <w:rPr>
                <w:i/>
                <w:sz w:val="20"/>
                <w:szCs w:val="20"/>
              </w:rPr>
              <w:t>La norma secundaria de calidad de aire para dióxido de azufre</w:t>
            </w:r>
            <w:r>
              <w:rPr>
                <w:i/>
                <w:sz w:val="20"/>
                <w:szCs w:val="20"/>
              </w:rPr>
              <w:t xml:space="preserve"> </w:t>
            </w:r>
            <w:r w:rsidRPr="00E40817">
              <w:rPr>
                <w:i/>
                <w:sz w:val="20"/>
                <w:szCs w:val="20"/>
              </w:rPr>
              <w:t xml:space="preserve">como concentración de 1 hora en la zona norte del país será de 382 </w:t>
            </w:r>
            <w:proofErr w:type="spellStart"/>
            <w:r w:rsidRPr="00E40817">
              <w:rPr>
                <w:i/>
                <w:sz w:val="20"/>
                <w:szCs w:val="20"/>
              </w:rPr>
              <w:t>ppbv</w:t>
            </w:r>
            <w:proofErr w:type="spellEnd"/>
            <w:r w:rsidRPr="00E40817">
              <w:rPr>
                <w:i/>
                <w:sz w:val="20"/>
                <w:szCs w:val="20"/>
              </w:rPr>
              <w:t xml:space="preserve"> (1.000</w:t>
            </w:r>
            <w:r>
              <w:rPr>
                <w:i/>
                <w:sz w:val="20"/>
                <w:szCs w:val="20"/>
              </w:rPr>
              <w:t xml:space="preserve"> </w:t>
            </w:r>
            <w:r w:rsidRPr="00E40817">
              <w:rPr>
                <w:i/>
                <w:sz w:val="20"/>
                <w:szCs w:val="20"/>
              </w:rPr>
              <w:t>μg/m3N). La norma secundaria de calidad de aire para dióxido de azufre como</w:t>
            </w:r>
            <w:r>
              <w:rPr>
                <w:i/>
                <w:sz w:val="20"/>
                <w:szCs w:val="20"/>
              </w:rPr>
              <w:t xml:space="preserve"> </w:t>
            </w:r>
            <w:r w:rsidRPr="00E40817">
              <w:rPr>
                <w:i/>
                <w:sz w:val="20"/>
                <w:szCs w:val="20"/>
              </w:rPr>
              <w:t xml:space="preserve">concentración de 1 hora en la zona sur del país será de 268 </w:t>
            </w:r>
            <w:proofErr w:type="spellStart"/>
            <w:r w:rsidRPr="00E40817">
              <w:rPr>
                <w:i/>
                <w:sz w:val="20"/>
                <w:szCs w:val="20"/>
              </w:rPr>
              <w:t>ppbv</w:t>
            </w:r>
            <w:proofErr w:type="spellEnd"/>
            <w:r w:rsidRPr="00E40817">
              <w:rPr>
                <w:i/>
                <w:sz w:val="20"/>
                <w:szCs w:val="20"/>
              </w:rPr>
              <w:t xml:space="preserve"> (700 μg/m3N).</w:t>
            </w:r>
            <w:r>
              <w:rPr>
                <w:i/>
                <w:sz w:val="20"/>
                <w:szCs w:val="20"/>
              </w:rPr>
              <w:t xml:space="preserve"> </w:t>
            </w:r>
          </w:p>
          <w:p w:rsidR="00592EE5" w:rsidRPr="00E40817" w:rsidRDefault="00592EE5" w:rsidP="00592EE5">
            <w:pPr>
              <w:autoSpaceDE w:val="0"/>
              <w:autoSpaceDN w:val="0"/>
              <w:adjustRightInd w:val="0"/>
              <w:rPr>
                <w:i/>
                <w:sz w:val="20"/>
                <w:szCs w:val="20"/>
              </w:rPr>
            </w:pPr>
            <w:r w:rsidRPr="00E40817">
              <w:rPr>
                <w:i/>
                <w:sz w:val="20"/>
                <w:szCs w:val="20"/>
              </w:rPr>
              <w:t>Se considerará sobrepasada la norma secundaria de calidad de aire para dióxido</w:t>
            </w:r>
            <w:r>
              <w:rPr>
                <w:i/>
                <w:sz w:val="20"/>
                <w:szCs w:val="20"/>
              </w:rPr>
              <w:t xml:space="preserve"> </w:t>
            </w:r>
            <w:r w:rsidRPr="00E40817">
              <w:rPr>
                <w:i/>
                <w:sz w:val="20"/>
                <w:szCs w:val="20"/>
              </w:rPr>
              <w:t>de azufre como concentración de 1 hora, cuando el promedio aritmético de tres años</w:t>
            </w:r>
            <w:r>
              <w:rPr>
                <w:i/>
                <w:sz w:val="20"/>
                <w:szCs w:val="20"/>
              </w:rPr>
              <w:t xml:space="preserve"> </w:t>
            </w:r>
            <w:r w:rsidRPr="00E40817">
              <w:rPr>
                <w:i/>
                <w:sz w:val="20"/>
                <w:szCs w:val="20"/>
              </w:rPr>
              <w:t>calendario sucesivos de los valores del percentil 99,73 de las concentraciones de 1</w:t>
            </w:r>
            <w:r>
              <w:rPr>
                <w:i/>
                <w:sz w:val="20"/>
                <w:szCs w:val="20"/>
              </w:rPr>
              <w:t xml:space="preserve"> </w:t>
            </w:r>
            <w:r w:rsidRPr="00E40817">
              <w:rPr>
                <w:i/>
                <w:sz w:val="20"/>
                <w:szCs w:val="20"/>
              </w:rPr>
              <w:t>hora registradas cada año, en cualquier estación monitora clasificada como EMRRN,</w:t>
            </w:r>
            <w:r>
              <w:rPr>
                <w:i/>
                <w:sz w:val="20"/>
                <w:szCs w:val="20"/>
              </w:rPr>
              <w:t xml:space="preserve"> </w:t>
            </w:r>
            <w:r w:rsidRPr="00E40817">
              <w:rPr>
                <w:i/>
                <w:sz w:val="20"/>
                <w:szCs w:val="20"/>
              </w:rPr>
              <w:t>fuere mayor o igual al nivel correspondiente indicado en el primer inciso del</w:t>
            </w:r>
            <w:r>
              <w:rPr>
                <w:i/>
                <w:sz w:val="20"/>
                <w:szCs w:val="20"/>
              </w:rPr>
              <w:t xml:space="preserve"> </w:t>
            </w:r>
            <w:r w:rsidRPr="00E40817">
              <w:rPr>
                <w:i/>
                <w:sz w:val="20"/>
                <w:szCs w:val="20"/>
              </w:rPr>
              <w:t>presente artículo.</w:t>
            </w:r>
          </w:p>
          <w:p w:rsidR="00592EE5" w:rsidRPr="003E6FFC" w:rsidRDefault="00592EE5" w:rsidP="00592EE5">
            <w:pPr>
              <w:autoSpaceDE w:val="0"/>
              <w:autoSpaceDN w:val="0"/>
              <w:adjustRightInd w:val="0"/>
              <w:rPr>
                <w:i/>
                <w:sz w:val="20"/>
                <w:szCs w:val="20"/>
              </w:rPr>
            </w:pPr>
            <w:r w:rsidRPr="00E40817">
              <w:rPr>
                <w:i/>
                <w:sz w:val="20"/>
                <w:szCs w:val="20"/>
              </w:rPr>
              <w:lastRenderedPageBreak/>
              <w:t>Se considerará también sobrepasada la norma secundaria de calidad de aire para</w:t>
            </w:r>
            <w:r>
              <w:rPr>
                <w:i/>
                <w:sz w:val="20"/>
                <w:szCs w:val="20"/>
              </w:rPr>
              <w:t xml:space="preserve"> </w:t>
            </w:r>
            <w:r w:rsidRPr="00E40817">
              <w:rPr>
                <w:i/>
                <w:sz w:val="20"/>
                <w:szCs w:val="20"/>
              </w:rPr>
              <w:t>dióxido de azufre como concentración de 1 hora, si en un año calendario, el</w:t>
            </w:r>
            <w:r>
              <w:rPr>
                <w:i/>
                <w:sz w:val="20"/>
                <w:szCs w:val="20"/>
              </w:rPr>
              <w:t xml:space="preserve"> </w:t>
            </w:r>
            <w:r w:rsidRPr="00E40817">
              <w:rPr>
                <w:i/>
                <w:sz w:val="20"/>
                <w:szCs w:val="20"/>
              </w:rPr>
              <w:t>percentil 99,73 de las concentraciones de 1 hora registradas en cualquier estación</w:t>
            </w:r>
            <w:r>
              <w:rPr>
                <w:i/>
                <w:sz w:val="20"/>
                <w:szCs w:val="20"/>
              </w:rPr>
              <w:t xml:space="preserve"> </w:t>
            </w:r>
            <w:r w:rsidRPr="00E40817">
              <w:rPr>
                <w:i/>
                <w:sz w:val="20"/>
                <w:szCs w:val="20"/>
              </w:rPr>
              <w:t>monitora clasificada como EMRRN fuere mayor o igual al doble del nivel</w:t>
            </w:r>
            <w:r>
              <w:rPr>
                <w:i/>
                <w:sz w:val="20"/>
                <w:szCs w:val="20"/>
              </w:rPr>
              <w:t xml:space="preserve"> </w:t>
            </w:r>
            <w:r w:rsidRPr="00E40817">
              <w:rPr>
                <w:i/>
                <w:sz w:val="20"/>
                <w:szCs w:val="20"/>
              </w:rPr>
              <w:t>correspondiente indicado en el primer inciso del presente artículo.</w:t>
            </w:r>
          </w:p>
          <w:p w:rsidR="00592EE5" w:rsidRDefault="00592EE5" w:rsidP="002C7688">
            <w:pPr>
              <w:rPr>
                <w:b/>
                <w:sz w:val="20"/>
                <w:szCs w:val="20"/>
              </w:rPr>
            </w:pPr>
          </w:p>
          <w:p w:rsidR="007A5289" w:rsidRDefault="007A5289" w:rsidP="002C7688">
            <w:pPr>
              <w:rPr>
                <w:b/>
                <w:sz w:val="20"/>
                <w:szCs w:val="20"/>
              </w:rPr>
            </w:pPr>
            <w:r w:rsidRPr="007A5289">
              <w:rPr>
                <w:b/>
                <w:sz w:val="20"/>
                <w:szCs w:val="20"/>
              </w:rPr>
              <w:t xml:space="preserve">Considerando 6.1.1 RCA N° 38/2000 </w:t>
            </w:r>
            <w:r w:rsidR="002C7688">
              <w:rPr>
                <w:b/>
                <w:sz w:val="20"/>
                <w:szCs w:val="20"/>
              </w:rPr>
              <w:t>en relación a “C</w:t>
            </w:r>
            <w:r w:rsidR="002C7688" w:rsidRPr="002C7688">
              <w:rPr>
                <w:b/>
                <w:sz w:val="20"/>
                <w:szCs w:val="20"/>
              </w:rPr>
              <w:t>umplimiento de la normativa ambiental aplicable al</w:t>
            </w:r>
            <w:r w:rsidR="002C7688">
              <w:rPr>
                <w:b/>
                <w:sz w:val="20"/>
                <w:szCs w:val="20"/>
              </w:rPr>
              <w:t xml:space="preserve"> proyecto”</w:t>
            </w:r>
          </w:p>
          <w:p w:rsidR="007A5289" w:rsidRPr="007A5289" w:rsidRDefault="002C7688" w:rsidP="007A5289">
            <w:pPr>
              <w:rPr>
                <w:i/>
                <w:sz w:val="20"/>
                <w:szCs w:val="20"/>
              </w:rPr>
            </w:pPr>
            <w:r>
              <w:rPr>
                <w:i/>
                <w:sz w:val="20"/>
                <w:szCs w:val="20"/>
              </w:rPr>
              <w:t xml:space="preserve">(…) </w:t>
            </w:r>
            <w:r w:rsidR="007A5289" w:rsidRPr="007A5289">
              <w:rPr>
                <w:i/>
                <w:sz w:val="20"/>
                <w:szCs w:val="20"/>
              </w:rPr>
              <w:t>La información contenida en el Estudio de impacto Ambiental y sus Adendas, permite concluir que como resultado del funcionamiento del Proyecto no se superarán las normas primarias de calidad de aire, en sus periodos diario ni anual. Respecto de las normas secundarias diaria y anual no serán sobrepasadas. En cuanto a la norma secundaria horaria, su cumplimiento está previsto por las condiciones operacionales comprometidas por el titular del Proyecto y que se señalan como exigencia en el punto 5.1 de la presente Resolución.</w:t>
            </w:r>
          </w:p>
          <w:p w:rsidR="007A5289" w:rsidRPr="007A5289" w:rsidRDefault="007A5289" w:rsidP="007A5289">
            <w:pPr>
              <w:rPr>
                <w:i/>
                <w:sz w:val="20"/>
                <w:szCs w:val="20"/>
              </w:rPr>
            </w:pPr>
          </w:p>
          <w:p w:rsidR="007A5289" w:rsidRDefault="007A5289" w:rsidP="007A5289">
            <w:pPr>
              <w:rPr>
                <w:b/>
                <w:sz w:val="20"/>
                <w:szCs w:val="20"/>
              </w:rPr>
            </w:pPr>
            <w:r w:rsidRPr="007A5289">
              <w:rPr>
                <w:b/>
                <w:sz w:val="20"/>
                <w:szCs w:val="20"/>
              </w:rPr>
              <w:t xml:space="preserve">Considerando 6.1.2 RCA N°236/2007, en relación a “Emisiones de dióxido de </w:t>
            </w:r>
            <w:r w:rsidR="006F6797">
              <w:rPr>
                <w:b/>
                <w:sz w:val="20"/>
                <w:szCs w:val="20"/>
              </w:rPr>
              <w:t>Azufre letra B. Fase Operación”</w:t>
            </w:r>
          </w:p>
          <w:p w:rsidR="007A5289" w:rsidRPr="007A5289" w:rsidRDefault="007A5289" w:rsidP="007A5289">
            <w:pPr>
              <w:rPr>
                <w:i/>
                <w:sz w:val="20"/>
                <w:szCs w:val="20"/>
              </w:rPr>
            </w:pPr>
            <w:r w:rsidRPr="007A5289">
              <w:rPr>
                <w:i/>
                <w:sz w:val="20"/>
                <w:szCs w:val="20"/>
              </w:rPr>
              <w:t>Aplicación de Plan de Manejo Dinámico de Emisiones de SO2 para evitar que las concentraciones horarias superen los 800 μg/m3N.</w:t>
            </w:r>
          </w:p>
          <w:p w:rsidR="007A5289" w:rsidRPr="007A5289" w:rsidRDefault="007A5289" w:rsidP="007A5289">
            <w:pPr>
              <w:rPr>
                <w:i/>
                <w:sz w:val="20"/>
                <w:szCs w:val="20"/>
              </w:rPr>
            </w:pPr>
          </w:p>
          <w:p w:rsidR="007A5289" w:rsidRDefault="007A5289" w:rsidP="007A5289">
            <w:pPr>
              <w:rPr>
                <w:b/>
                <w:sz w:val="20"/>
                <w:szCs w:val="20"/>
              </w:rPr>
            </w:pPr>
            <w:r w:rsidRPr="007A5289">
              <w:rPr>
                <w:b/>
                <w:sz w:val="20"/>
                <w:szCs w:val="20"/>
              </w:rPr>
              <w:t>Considerando 7.1. C RCA N°236/2007 en relación a “Procedimiento de Control de Emisiones y de Calidad del Aire para SO2”</w:t>
            </w:r>
          </w:p>
          <w:p w:rsidR="007A5289" w:rsidRPr="007A5289" w:rsidRDefault="007A5289" w:rsidP="007A5289">
            <w:pPr>
              <w:rPr>
                <w:i/>
                <w:sz w:val="20"/>
                <w:szCs w:val="20"/>
              </w:rPr>
            </w:pPr>
            <w:r w:rsidRPr="007A5289">
              <w:rPr>
                <w:i/>
                <w:sz w:val="20"/>
                <w:szCs w:val="20"/>
              </w:rPr>
              <w:t>Como premisa básica, se actuará siempre primero sobre aquella o aquellas unidades que estén emitiendo más SO2, de modo que la actuación sea efectiva. Así, se procederá siempre a actuar primero sobre las Unidades 1 y 2, de acuerdo al Plan de Manejo dinámico de emisiones presentado en el EIA, y si en la eventualidad que aplicado el plan de contingencia en el transcurso de 1 hora la(s) estaciones continúen midiendo valores sobre la latencia, se bajará carga en la Unidad 3.</w:t>
            </w:r>
          </w:p>
          <w:p w:rsidR="007A5289" w:rsidRPr="007A5289" w:rsidRDefault="007A5289" w:rsidP="007A5289">
            <w:pPr>
              <w:rPr>
                <w:i/>
                <w:sz w:val="20"/>
                <w:szCs w:val="20"/>
              </w:rPr>
            </w:pPr>
            <w:r w:rsidRPr="007A5289">
              <w:rPr>
                <w:i/>
                <w:sz w:val="20"/>
                <w:szCs w:val="20"/>
              </w:rPr>
              <w:t>Según lo establecido en la Resolución N°117/2001 que calificó favorablemente el proyecto "Uso de mezclas de Carbón y Petcoke en la Central Termoeléctrica Guacolda", el Plan de Manejo Dinámico de Emisiones considera procedimientos en la eventualidad que en alguna estación de monitoreo de SO2 se alcancen valores mayores o igual a 800 μg/m3N (como promedio horario) para evitar alcanzar valores sobre los 1.000 μg/m³N.</w:t>
            </w:r>
          </w:p>
          <w:p w:rsidR="007A5289" w:rsidRPr="007A5289" w:rsidRDefault="007A5289" w:rsidP="007A5289">
            <w:pPr>
              <w:rPr>
                <w:i/>
                <w:sz w:val="20"/>
                <w:szCs w:val="20"/>
              </w:rPr>
            </w:pPr>
            <w:r w:rsidRPr="007A5289">
              <w:rPr>
                <w:i/>
                <w:sz w:val="20"/>
                <w:szCs w:val="20"/>
              </w:rPr>
              <w:t>Los procedimientos anteriormente mencionados corresponden a los Planes de Contingencia 1, 2 y 3, los que se aplican según el siguiente orden correlativo, en función de las condiciones técnicas presentes de las Unidades en el momento del evento:</w:t>
            </w:r>
          </w:p>
          <w:p w:rsidR="007A5289" w:rsidRPr="007A5289" w:rsidRDefault="007A5289" w:rsidP="007A5289">
            <w:pPr>
              <w:rPr>
                <w:i/>
                <w:sz w:val="20"/>
                <w:szCs w:val="20"/>
              </w:rPr>
            </w:pPr>
            <w:r w:rsidRPr="007A5289">
              <w:rPr>
                <w:i/>
                <w:sz w:val="20"/>
                <w:szCs w:val="20"/>
              </w:rPr>
              <w:t>• Plan de Contingencia 1 (considerando cambio de mezcla de carbón)</w:t>
            </w:r>
          </w:p>
          <w:p w:rsidR="007A5289" w:rsidRPr="007A5289" w:rsidRDefault="007A5289" w:rsidP="007A5289">
            <w:pPr>
              <w:rPr>
                <w:i/>
                <w:sz w:val="20"/>
                <w:szCs w:val="20"/>
              </w:rPr>
            </w:pPr>
            <w:r w:rsidRPr="007A5289">
              <w:rPr>
                <w:i/>
                <w:sz w:val="20"/>
                <w:szCs w:val="20"/>
              </w:rPr>
              <w:t>• Plan de Contingencia 2 (considerando cambio de combustible)</w:t>
            </w:r>
          </w:p>
          <w:p w:rsidR="007A5289" w:rsidRDefault="007A5289" w:rsidP="007A5289">
            <w:pPr>
              <w:rPr>
                <w:i/>
                <w:sz w:val="20"/>
                <w:szCs w:val="20"/>
              </w:rPr>
            </w:pPr>
            <w:r w:rsidRPr="007A5289">
              <w:rPr>
                <w:i/>
                <w:sz w:val="20"/>
                <w:szCs w:val="20"/>
              </w:rPr>
              <w:t>• Plan de Contingencia 3 (considerando limitación de generación)</w:t>
            </w:r>
          </w:p>
          <w:p w:rsidR="007A5289" w:rsidRDefault="007A5289" w:rsidP="007A5289">
            <w:pPr>
              <w:rPr>
                <w:sz w:val="20"/>
                <w:szCs w:val="20"/>
              </w:rPr>
            </w:pPr>
          </w:p>
          <w:p w:rsidR="003E6FFC" w:rsidRPr="009F4EFA" w:rsidRDefault="003E6FFC" w:rsidP="003E6FFC">
            <w:pPr>
              <w:autoSpaceDE w:val="0"/>
              <w:autoSpaceDN w:val="0"/>
              <w:adjustRightInd w:val="0"/>
              <w:jc w:val="left"/>
              <w:rPr>
                <w:rFonts w:ascii="Arial" w:eastAsiaTheme="minorHAnsi" w:hAnsi="Arial" w:cs="Arial"/>
                <w:b/>
                <w:bCs/>
                <w:sz w:val="17"/>
                <w:szCs w:val="17"/>
              </w:rPr>
            </w:pPr>
            <w:r w:rsidRPr="009F4EFA">
              <w:rPr>
                <w:rFonts w:ascii="Arial" w:eastAsiaTheme="minorHAnsi" w:hAnsi="Arial" w:cs="Arial"/>
                <w:b/>
                <w:bCs/>
                <w:sz w:val="17"/>
                <w:szCs w:val="17"/>
              </w:rPr>
              <w:t>Considerando 12.8 RCA N° 191/2010 en relación a “Plan de cumplimiento de la legislación ambiental aplicable”</w:t>
            </w:r>
          </w:p>
          <w:p w:rsidR="003E6FFC" w:rsidRPr="00D455FC" w:rsidRDefault="003E6FFC" w:rsidP="003E6FFC">
            <w:pPr>
              <w:autoSpaceDE w:val="0"/>
              <w:autoSpaceDN w:val="0"/>
              <w:adjustRightInd w:val="0"/>
              <w:jc w:val="left"/>
              <w:rPr>
                <w:i/>
                <w:sz w:val="20"/>
                <w:szCs w:val="20"/>
              </w:rPr>
            </w:pPr>
            <w:r w:rsidRPr="00D455FC">
              <w:rPr>
                <w:i/>
                <w:sz w:val="20"/>
                <w:szCs w:val="20"/>
              </w:rPr>
              <w:t xml:space="preserve">D.S. N° 4/ 92 del Ministerio de Agricultura. </w:t>
            </w:r>
          </w:p>
          <w:p w:rsidR="003E6FFC" w:rsidRDefault="003E6FFC" w:rsidP="003E6FFC">
            <w:pPr>
              <w:autoSpaceDE w:val="0"/>
              <w:autoSpaceDN w:val="0"/>
              <w:adjustRightInd w:val="0"/>
              <w:rPr>
                <w:i/>
                <w:sz w:val="20"/>
                <w:szCs w:val="20"/>
              </w:rPr>
            </w:pPr>
            <w:r w:rsidRPr="00D455FC">
              <w:rPr>
                <w:i/>
                <w:sz w:val="20"/>
                <w:szCs w:val="20"/>
              </w:rPr>
              <w:t xml:space="preserve">Establece normas de calidad ambiental para material particulado sedimentable en la cuenca del Río Huasca, Región de Atacama. Cumplimiento: La Unidad </w:t>
            </w:r>
            <w:r w:rsidR="00592EE5">
              <w:rPr>
                <w:i/>
                <w:sz w:val="20"/>
                <w:szCs w:val="20"/>
              </w:rPr>
              <w:t>5</w:t>
            </w:r>
            <w:r w:rsidRPr="00D455FC">
              <w:rPr>
                <w:i/>
                <w:sz w:val="20"/>
                <w:szCs w:val="20"/>
              </w:rPr>
              <w:t xml:space="preserve"> será diseñada para emitir un máximo de emisión de material particulado de 30 mg/m3 por chimenea. No obstante lo indicado, cabe hacer presente que las Unidades 1 y 2 de Guacolda no generan MPS, razón por la cual fueron eximidas por el SAG de mantener monitoreo de este parámetro (ver Anexo CA-4). Las Unidades 3 y 4 (en construcción) y la 5 (en evaluación ambiental) son de idéntica tecnología que las Unidades 1 y 2, por lo que se mantendrán como "no emisoras de MPS". Destaca además el hecho que la Unidad 3 (en operación) y 5 (en evaluación) poseen dispositivo FGD para lavar los gases de S02, el que además contribuye con bajar también las emisiones de particulado. Esto se debe a que el lavado se hace con agua en contracorriente al flujo de gases, arrastrando así tanto el azufre presente como parte de las partículas que no fueron atrapadas en el precipitador electrostático.</w:t>
            </w:r>
          </w:p>
          <w:p w:rsidR="003E6FFC" w:rsidRPr="00942D0A" w:rsidRDefault="003E6FFC" w:rsidP="00592EE5">
            <w:pPr>
              <w:autoSpaceDE w:val="0"/>
              <w:autoSpaceDN w:val="0"/>
              <w:adjustRightInd w:val="0"/>
              <w:rPr>
                <w:sz w:val="20"/>
                <w:szCs w:val="20"/>
              </w:rPr>
            </w:pPr>
          </w:p>
        </w:tc>
      </w:tr>
      <w:tr w:rsidR="007A5289" w:rsidRPr="00942D0A" w:rsidTr="007A5289">
        <w:trPr>
          <w:trHeight w:val="627"/>
        </w:trPr>
        <w:tc>
          <w:tcPr>
            <w:tcW w:w="5000" w:type="pct"/>
            <w:gridSpan w:val="2"/>
          </w:tcPr>
          <w:p w:rsidR="007A5289" w:rsidRDefault="007A5289" w:rsidP="007A5289">
            <w:pPr>
              <w:rPr>
                <w:sz w:val="20"/>
                <w:szCs w:val="20"/>
              </w:rPr>
            </w:pPr>
            <w:r>
              <w:rPr>
                <w:b/>
                <w:sz w:val="20"/>
                <w:szCs w:val="20"/>
              </w:rPr>
              <w:lastRenderedPageBreak/>
              <w:t xml:space="preserve">Examen de la información: </w:t>
            </w:r>
          </w:p>
          <w:p w:rsidR="007A5289" w:rsidRPr="00880AEB" w:rsidRDefault="007A5289" w:rsidP="007A5289">
            <w:pPr>
              <w:rPr>
                <w:i/>
                <w:sz w:val="20"/>
                <w:szCs w:val="20"/>
              </w:rPr>
            </w:pPr>
          </w:p>
          <w:p w:rsidR="007A5289" w:rsidRPr="00D2157A" w:rsidRDefault="007A5289" w:rsidP="007A5289">
            <w:pPr>
              <w:pStyle w:val="Prrafodelista"/>
              <w:numPr>
                <w:ilvl w:val="0"/>
                <w:numId w:val="35"/>
              </w:numPr>
              <w:rPr>
                <w:b/>
                <w:sz w:val="20"/>
                <w:szCs w:val="20"/>
                <w:u w:val="single"/>
              </w:rPr>
            </w:pPr>
            <w:r w:rsidRPr="00D2157A">
              <w:rPr>
                <w:b/>
                <w:sz w:val="20"/>
                <w:szCs w:val="20"/>
                <w:u w:val="single"/>
              </w:rPr>
              <w:lastRenderedPageBreak/>
              <w:t>Antecedentes provistos por el Titular mediante carta VPO-DMA-180-2</w:t>
            </w:r>
            <w:r>
              <w:rPr>
                <w:b/>
                <w:sz w:val="20"/>
                <w:szCs w:val="20"/>
                <w:u w:val="single"/>
              </w:rPr>
              <w:t>016 de fecha 25.10.2016 (Anexo 3) y S</w:t>
            </w:r>
            <w:r w:rsidRPr="005B29A0">
              <w:rPr>
                <w:b/>
                <w:sz w:val="20"/>
                <w:szCs w:val="20"/>
                <w:u w:val="single"/>
              </w:rPr>
              <w:t>eguimiento reportado por el Titular a través del Sistema de Seguimiento Ambiental de RCA</w:t>
            </w:r>
          </w:p>
          <w:p w:rsidR="007A5289" w:rsidRDefault="007A5289" w:rsidP="007A5289">
            <w:pPr>
              <w:rPr>
                <w:b/>
                <w:sz w:val="20"/>
                <w:szCs w:val="20"/>
              </w:rPr>
            </w:pPr>
          </w:p>
          <w:p w:rsidR="007A5289" w:rsidRPr="007E1B95" w:rsidRDefault="007A5289" w:rsidP="007A5289">
            <w:pPr>
              <w:rPr>
                <w:b/>
                <w:sz w:val="20"/>
                <w:szCs w:val="20"/>
                <w:u w:val="single"/>
              </w:rPr>
            </w:pPr>
            <w:r w:rsidRPr="007E1B95">
              <w:rPr>
                <w:iCs/>
                <w:color w:val="000000" w:themeColor="text1"/>
                <w:sz w:val="20"/>
                <w:szCs w:val="20"/>
                <w:u w:val="single"/>
              </w:rPr>
              <w:t>Informes de M</w:t>
            </w:r>
            <w:r w:rsidR="008B0360">
              <w:rPr>
                <w:iCs/>
                <w:color w:val="000000" w:themeColor="text1"/>
                <w:sz w:val="20"/>
                <w:szCs w:val="20"/>
                <w:u w:val="single"/>
              </w:rPr>
              <w:t>onitoreo de calidad de Aire SO2 Meses Junio 2014 a Septiembre 2016</w:t>
            </w:r>
            <w:r w:rsidRPr="007E1B95">
              <w:rPr>
                <w:iCs/>
                <w:color w:val="000000" w:themeColor="text1"/>
                <w:sz w:val="20"/>
                <w:szCs w:val="20"/>
                <w:u w:val="single"/>
              </w:rPr>
              <w:t>.</w:t>
            </w:r>
          </w:p>
          <w:p w:rsidR="007A5289" w:rsidRDefault="007A5289" w:rsidP="007A5289">
            <w:pPr>
              <w:rPr>
                <w:b/>
                <w:sz w:val="20"/>
                <w:szCs w:val="20"/>
              </w:rPr>
            </w:pPr>
          </w:p>
          <w:p w:rsidR="007A5289" w:rsidRDefault="007A5289" w:rsidP="007A5289">
            <w:pPr>
              <w:rPr>
                <w:rFonts w:cstheme="minorHAnsi"/>
                <w:sz w:val="20"/>
                <w:szCs w:val="20"/>
              </w:rPr>
            </w:pPr>
            <w:r>
              <w:rPr>
                <w:rFonts w:cstheme="minorHAnsi"/>
                <w:sz w:val="20"/>
                <w:szCs w:val="20"/>
              </w:rPr>
              <w:t xml:space="preserve">Mediante </w:t>
            </w:r>
            <w:r w:rsidRPr="00817D1A">
              <w:rPr>
                <w:rFonts w:cstheme="minorHAnsi"/>
                <w:sz w:val="20"/>
                <w:szCs w:val="20"/>
              </w:rPr>
              <w:t>ORD. O.R.A. N° 148 de fecha 21.11.2016 la Superintenden</w:t>
            </w:r>
            <w:r>
              <w:rPr>
                <w:rFonts w:cstheme="minorHAnsi"/>
                <w:sz w:val="20"/>
                <w:szCs w:val="20"/>
              </w:rPr>
              <w:t>cia del Medio Ambiente (Anexo 4) solicitó la revisión de los antecedentes solicitados al Titular en acta de inspección referente a los</w:t>
            </w:r>
            <w:r>
              <w:t xml:space="preserve"> </w:t>
            </w:r>
            <w:r w:rsidRPr="005B29A0">
              <w:rPr>
                <w:rFonts w:cstheme="minorHAnsi"/>
                <w:sz w:val="20"/>
                <w:szCs w:val="20"/>
              </w:rPr>
              <w:t>Informes de M</w:t>
            </w:r>
            <w:r>
              <w:rPr>
                <w:rFonts w:cstheme="minorHAnsi"/>
                <w:sz w:val="20"/>
                <w:szCs w:val="20"/>
              </w:rPr>
              <w:t xml:space="preserve">onitoreo de calidad de Aire SO2 </w:t>
            </w:r>
            <w:r w:rsidRPr="002812AB">
              <w:rPr>
                <w:rFonts w:cstheme="minorHAnsi"/>
                <w:sz w:val="20"/>
                <w:szCs w:val="20"/>
              </w:rPr>
              <w:t>Meses: Junio 2014-Diciembre 2014, Diciembre 2015, Agosto 2016, Septiembre 2016</w:t>
            </w:r>
            <w:r>
              <w:rPr>
                <w:rFonts w:cstheme="minorHAnsi"/>
                <w:sz w:val="20"/>
                <w:szCs w:val="20"/>
              </w:rPr>
              <w:t xml:space="preserve"> al Servicio Agrícola y Ganadero Atacama. Asimismo, esta Superintendencia encomendó mediante ORD. N° 127 de fecha 11.12.2016 (Anexo 5) al SAG Atacama los seguimientos correspondientes a los meses de Enero a Julio de 2016.</w:t>
            </w:r>
          </w:p>
          <w:p w:rsidR="007A5289" w:rsidRDefault="007A5289" w:rsidP="007A5289">
            <w:pPr>
              <w:rPr>
                <w:rFonts w:cstheme="minorHAnsi"/>
                <w:sz w:val="20"/>
                <w:szCs w:val="20"/>
              </w:rPr>
            </w:pPr>
          </w:p>
          <w:p w:rsidR="007A5289" w:rsidRDefault="007A5289" w:rsidP="007A5289">
            <w:pPr>
              <w:rPr>
                <w:rFonts w:cstheme="minorHAnsi"/>
                <w:sz w:val="20"/>
                <w:szCs w:val="20"/>
              </w:rPr>
            </w:pPr>
            <w:r>
              <w:rPr>
                <w:rFonts w:cstheme="minorHAnsi"/>
                <w:sz w:val="20"/>
                <w:szCs w:val="20"/>
              </w:rPr>
              <w:t xml:space="preserve">Mediante ORD. N° 172 de fecha 21.12.2016 (Anexo 6), esta Superintendencia encomendó el análisis de los seguimientos ambientales correspondiente a monitoreo de calidad de aire SO2 de los meses de Enero a Julio de 2015 a SAG Atacama. </w:t>
            </w:r>
          </w:p>
          <w:p w:rsidR="007A5289" w:rsidRDefault="007A5289" w:rsidP="007A5289">
            <w:pPr>
              <w:rPr>
                <w:rFonts w:cstheme="minorHAnsi"/>
                <w:sz w:val="20"/>
                <w:szCs w:val="20"/>
              </w:rPr>
            </w:pPr>
          </w:p>
          <w:p w:rsidR="007A5289" w:rsidRDefault="007A5289" w:rsidP="007A5289">
            <w:pPr>
              <w:rPr>
                <w:rFonts w:cstheme="minorHAnsi"/>
                <w:sz w:val="20"/>
                <w:szCs w:val="20"/>
              </w:rPr>
            </w:pPr>
            <w:r>
              <w:rPr>
                <w:rFonts w:cstheme="minorHAnsi"/>
                <w:sz w:val="20"/>
                <w:szCs w:val="20"/>
              </w:rPr>
              <w:t>Cabe señalar que mediante Carta O.R.A. N° 18 de fecha 21.12.2016 (Anexo 7) la Superintendencia del Medio Ambiente solicitó al Titular como antecedente adicional los informes de Monitoreo de calidad de aire SO2 de los meses de Agosto a Noviembre de 2015, con el fin de realizar el análisis de dichos informes</w:t>
            </w:r>
            <w:r w:rsidR="006F6797">
              <w:rPr>
                <w:rFonts w:cstheme="minorHAnsi"/>
                <w:sz w:val="20"/>
                <w:szCs w:val="20"/>
              </w:rPr>
              <w:t xml:space="preserve">, a lo que el Titular respondió con Carta </w:t>
            </w:r>
            <w:r w:rsidR="006F6797" w:rsidRPr="006F6797">
              <w:rPr>
                <w:rFonts w:cstheme="minorHAnsi"/>
                <w:sz w:val="20"/>
                <w:szCs w:val="20"/>
              </w:rPr>
              <w:t>VPO-DMA-</w:t>
            </w:r>
            <w:r w:rsidR="006F6797">
              <w:rPr>
                <w:rFonts w:cstheme="minorHAnsi"/>
                <w:sz w:val="20"/>
                <w:szCs w:val="20"/>
              </w:rPr>
              <w:t>228</w:t>
            </w:r>
            <w:r w:rsidR="006F6797" w:rsidRPr="006F6797">
              <w:rPr>
                <w:rFonts w:cstheme="minorHAnsi"/>
                <w:sz w:val="20"/>
                <w:szCs w:val="20"/>
              </w:rPr>
              <w:t>-2</w:t>
            </w:r>
            <w:r w:rsidR="006F6797">
              <w:rPr>
                <w:rFonts w:cstheme="minorHAnsi"/>
                <w:sz w:val="20"/>
                <w:szCs w:val="20"/>
              </w:rPr>
              <w:t>017</w:t>
            </w:r>
            <w:r w:rsidR="006F6797" w:rsidRPr="006F6797">
              <w:rPr>
                <w:rFonts w:cstheme="minorHAnsi"/>
                <w:sz w:val="20"/>
                <w:szCs w:val="20"/>
              </w:rPr>
              <w:t xml:space="preserve"> de fecha </w:t>
            </w:r>
            <w:r w:rsidR="006F6797">
              <w:rPr>
                <w:rFonts w:cstheme="minorHAnsi"/>
                <w:sz w:val="20"/>
                <w:szCs w:val="20"/>
              </w:rPr>
              <w:t>03.</w:t>
            </w:r>
            <w:r w:rsidR="006F6797" w:rsidRPr="006F6797">
              <w:rPr>
                <w:rFonts w:cstheme="minorHAnsi"/>
                <w:sz w:val="20"/>
                <w:szCs w:val="20"/>
              </w:rPr>
              <w:t>0</w:t>
            </w:r>
            <w:r w:rsidR="006F6797">
              <w:rPr>
                <w:rFonts w:cstheme="minorHAnsi"/>
                <w:sz w:val="20"/>
                <w:szCs w:val="20"/>
              </w:rPr>
              <w:t>1.2017 (Anexo 8)</w:t>
            </w:r>
            <w:r>
              <w:rPr>
                <w:rFonts w:cstheme="minorHAnsi"/>
                <w:sz w:val="20"/>
                <w:szCs w:val="20"/>
              </w:rPr>
              <w:t>. Es así que a través de ORD. O.R.A. N°</w:t>
            </w:r>
            <w:r w:rsidR="006F6797">
              <w:rPr>
                <w:rFonts w:cstheme="minorHAnsi"/>
                <w:sz w:val="20"/>
                <w:szCs w:val="20"/>
              </w:rPr>
              <w:t>176 de fecha 28.12.2016 (Anexo 9</w:t>
            </w:r>
            <w:r>
              <w:rPr>
                <w:rFonts w:cstheme="minorHAnsi"/>
                <w:sz w:val="20"/>
                <w:szCs w:val="20"/>
              </w:rPr>
              <w:t xml:space="preserve">) </w:t>
            </w:r>
            <w:r w:rsidRPr="00E44B6B">
              <w:rPr>
                <w:rFonts w:cstheme="minorHAnsi"/>
                <w:sz w:val="20"/>
                <w:szCs w:val="20"/>
              </w:rPr>
              <w:t>esta Superintendencia encomendó el análisis de los seguimientos ambientales correspondiente a monitoreo de calidad de aire SO2 de los meses</w:t>
            </w:r>
            <w:r>
              <w:rPr>
                <w:rFonts w:cstheme="minorHAnsi"/>
                <w:sz w:val="20"/>
                <w:szCs w:val="20"/>
              </w:rPr>
              <w:t xml:space="preserve"> Agosto a Diciembre de 2015 a SAG Atacama.</w:t>
            </w:r>
          </w:p>
          <w:p w:rsidR="00D300FF" w:rsidRDefault="00D300FF" w:rsidP="007A5289">
            <w:pPr>
              <w:rPr>
                <w:rFonts w:cstheme="minorHAnsi"/>
                <w:sz w:val="20"/>
                <w:szCs w:val="20"/>
              </w:rPr>
            </w:pPr>
          </w:p>
          <w:p w:rsidR="007A5289" w:rsidRDefault="00D300FF" w:rsidP="007A5289">
            <w:pPr>
              <w:rPr>
                <w:rFonts w:cstheme="minorHAnsi"/>
                <w:sz w:val="20"/>
                <w:szCs w:val="20"/>
              </w:rPr>
            </w:pPr>
            <w:r w:rsidRPr="00D300FF">
              <w:rPr>
                <w:rFonts w:cstheme="minorHAnsi"/>
                <w:sz w:val="20"/>
                <w:szCs w:val="20"/>
              </w:rPr>
              <w:t xml:space="preserve">Para cumplir con las distintas Resoluciones de Calificación Ambiental que regulan la actividad de la empresa, el titular opera y mantiene una red de monitoreo de Calidad del Aire, que se ubica en el Valle de Huasco. Se trata de 12 estaciones: SM1 a SM8 que miden SO2; EME F, EME M y EME EM que miden MP10, SO2, NO y NO2; y estación “21 de </w:t>
            </w:r>
            <w:r w:rsidR="0010081E">
              <w:rPr>
                <w:rFonts w:cstheme="minorHAnsi"/>
                <w:sz w:val="20"/>
                <w:szCs w:val="20"/>
              </w:rPr>
              <w:t>Mayo” que mide MP Continuo (</w:t>
            </w:r>
            <w:r w:rsidRPr="00D300FF">
              <w:rPr>
                <w:rFonts w:cstheme="minorHAnsi"/>
                <w:sz w:val="20"/>
                <w:szCs w:val="20"/>
              </w:rPr>
              <w:t>Registro N°7).</w:t>
            </w:r>
          </w:p>
          <w:p w:rsidR="00D300FF" w:rsidRDefault="00D300FF" w:rsidP="007A5289">
            <w:pPr>
              <w:rPr>
                <w:rFonts w:cstheme="minorHAnsi"/>
                <w:sz w:val="20"/>
                <w:szCs w:val="20"/>
              </w:rPr>
            </w:pPr>
          </w:p>
          <w:p w:rsidR="007A5289" w:rsidRDefault="007A5289" w:rsidP="007A5289">
            <w:pPr>
              <w:rPr>
                <w:sz w:val="20"/>
                <w:szCs w:val="20"/>
              </w:rPr>
            </w:pPr>
            <w:r w:rsidRPr="00E44B6B">
              <w:rPr>
                <w:sz w:val="20"/>
                <w:szCs w:val="20"/>
              </w:rPr>
              <w:t xml:space="preserve">De esta manera </w:t>
            </w:r>
            <w:r>
              <w:rPr>
                <w:sz w:val="20"/>
                <w:szCs w:val="20"/>
              </w:rPr>
              <w:t>se completa la información para el período Junio 2014 hasta Septiembre de 2016 para su análisis por parte de SAG Atacama, ante lo cual dicho servicio presenta en</w:t>
            </w:r>
            <w:r w:rsidRPr="00E44B6B">
              <w:rPr>
                <w:sz w:val="20"/>
                <w:szCs w:val="20"/>
              </w:rPr>
              <w:t xml:space="preserve"> </w:t>
            </w:r>
            <w:r w:rsidRPr="0076371D">
              <w:rPr>
                <w:sz w:val="20"/>
                <w:szCs w:val="20"/>
              </w:rPr>
              <w:t>ORD. N° 20/2017 de fecha 05.01.2017</w:t>
            </w:r>
            <w:r>
              <w:rPr>
                <w:sz w:val="20"/>
                <w:szCs w:val="20"/>
              </w:rPr>
              <w:t xml:space="preserve"> </w:t>
            </w:r>
            <w:r w:rsidRPr="00E44B6B">
              <w:rPr>
                <w:sz w:val="20"/>
                <w:szCs w:val="20"/>
              </w:rPr>
              <w:t>su reporte técnico (Anexo 2) en la cual señala lo siguiente respecto a l</w:t>
            </w:r>
            <w:r>
              <w:rPr>
                <w:sz w:val="20"/>
                <w:szCs w:val="20"/>
              </w:rPr>
              <w:t xml:space="preserve">os informes de Monitoreo </w:t>
            </w:r>
            <w:r w:rsidRPr="00E44B6B">
              <w:rPr>
                <w:sz w:val="20"/>
                <w:szCs w:val="20"/>
              </w:rPr>
              <w:t>de calidad de Aire SO2</w:t>
            </w:r>
            <w:r>
              <w:rPr>
                <w:sz w:val="20"/>
                <w:szCs w:val="20"/>
              </w:rPr>
              <w:t xml:space="preserve"> para el período Junio de 2014 a Septiembre de 2016:</w:t>
            </w:r>
            <w:r w:rsidR="009C7C5F">
              <w:rPr>
                <w:sz w:val="20"/>
                <w:szCs w:val="20"/>
              </w:rPr>
              <w:t xml:space="preserve"> </w:t>
            </w:r>
          </w:p>
          <w:p w:rsidR="009C7C5F" w:rsidRDefault="009C7C5F" w:rsidP="007A5289">
            <w:pPr>
              <w:rPr>
                <w:sz w:val="20"/>
                <w:szCs w:val="20"/>
              </w:rPr>
            </w:pPr>
          </w:p>
          <w:p w:rsidR="001F28BD" w:rsidRDefault="001F28BD" w:rsidP="009C7C5F">
            <w:pPr>
              <w:rPr>
                <w:b/>
                <w:sz w:val="20"/>
                <w:szCs w:val="20"/>
              </w:rPr>
            </w:pPr>
            <w:r>
              <w:rPr>
                <w:b/>
                <w:sz w:val="20"/>
                <w:szCs w:val="20"/>
              </w:rPr>
              <w:t>A</w:t>
            </w:r>
            <w:r w:rsidR="009C7C5F" w:rsidRPr="009C7C5F">
              <w:rPr>
                <w:b/>
                <w:sz w:val="20"/>
                <w:szCs w:val="20"/>
              </w:rPr>
              <w:t>ño 2014:</w:t>
            </w:r>
          </w:p>
          <w:p w:rsidR="001F28BD" w:rsidRDefault="001F28BD" w:rsidP="009C7C5F">
            <w:pPr>
              <w:rPr>
                <w:b/>
                <w:sz w:val="20"/>
                <w:szCs w:val="20"/>
              </w:rPr>
            </w:pPr>
          </w:p>
          <w:p w:rsidR="009C7C5F" w:rsidRPr="001F28BD" w:rsidRDefault="001F28BD" w:rsidP="009C7C5F">
            <w:pPr>
              <w:rPr>
                <w:sz w:val="20"/>
                <w:szCs w:val="20"/>
              </w:rPr>
            </w:pPr>
            <w:r w:rsidRPr="001F28BD">
              <w:rPr>
                <w:sz w:val="20"/>
                <w:szCs w:val="20"/>
              </w:rPr>
              <w:t>1.- Concentración Máxima Diaria (24 horas):</w:t>
            </w:r>
          </w:p>
          <w:p w:rsidR="001F28BD" w:rsidRPr="001F28BD" w:rsidRDefault="001F28BD" w:rsidP="009C7C5F">
            <w:pPr>
              <w:rPr>
                <w:sz w:val="20"/>
                <w:szCs w:val="20"/>
              </w:rPr>
            </w:pPr>
            <w:r w:rsidRPr="001F28BD">
              <w:rPr>
                <w:sz w:val="20"/>
                <w:szCs w:val="20"/>
              </w:rPr>
              <w:t>“</w:t>
            </w:r>
            <w:r w:rsidRPr="001F28BD">
              <w:rPr>
                <w:i/>
                <w:sz w:val="20"/>
                <w:szCs w:val="20"/>
              </w:rPr>
              <w:t xml:space="preserve">De acuerdo al Art. 5° del D.S N°22 del año 2010 “Se considerará también sobrepasada la norma secundaria de calidad de aire para dióxido de azufre como concentración de 24 horas, si en un año calendario, el percentil 99,7 de las concentraciones de 24 horas registradas en cualquier estación monitora clasificada como EMRRN fuere mayor o igual al doble del nivel correspondiente indicado en el primer inciso del presente artículo (365 μg/m3N).” Se observa que ninguna de las concentraciones máximas horarias en cualquiera de las EMRRN supera los 100 μg/m3N, registrándose valores muy por debajo del máximo exigido por la Norma Secundaria de Calidad de Aire”. </w:t>
            </w:r>
            <w:r w:rsidR="0010081E">
              <w:rPr>
                <w:sz w:val="20"/>
                <w:szCs w:val="20"/>
              </w:rPr>
              <w:t>(</w:t>
            </w:r>
            <w:r w:rsidRPr="001F28BD">
              <w:rPr>
                <w:sz w:val="20"/>
                <w:szCs w:val="20"/>
              </w:rPr>
              <w:t>Registro N° 8).</w:t>
            </w:r>
          </w:p>
          <w:p w:rsidR="001F28BD" w:rsidRDefault="001F28BD" w:rsidP="009C7C5F">
            <w:pPr>
              <w:rPr>
                <w:sz w:val="20"/>
                <w:szCs w:val="20"/>
              </w:rPr>
            </w:pPr>
          </w:p>
          <w:p w:rsidR="001F28BD" w:rsidRPr="001F28BD" w:rsidRDefault="001F28BD" w:rsidP="009C7C5F">
            <w:pPr>
              <w:rPr>
                <w:sz w:val="20"/>
                <w:szCs w:val="20"/>
              </w:rPr>
            </w:pPr>
            <w:r w:rsidRPr="001F28BD">
              <w:rPr>
                <w:sz w:val="20"/>
                <w:szCs w:val="20"/>
              </w:rPr>
              <w:t xml:space="preserve">2.- Concentración máxima horaria: </w:t>
            </w:r>
          </w:p>
          <w:p w:rsidR="001F28BD" w:rsidRDefault="001F28BD" w:rsidP="001F28BD">
            <w:pPr>
              <w:rPr>
                <w:i/>
                <w:sz w:val="20"/>
                <w:szCs w:val="20"/>
              </w:rPr>
            </w:pPr>
            <w:r>
              <w:rPr>
                <w:i/>
                <w:sz w:val="20"/>
                <w:szCs w:val="20"/>
              </w:rPr>
              <w:t>“</w:t>
            </w:r>
            <w:r w:rsidRPr="001F28BD">
              <w:rPr>
                <w:i/>
                <w:sz w:val="20"/>
                <w:szCs w:val="20"/>
              </w:rPr>
              <w:t xml:space="preserve">De acuerdo al Art. 6° del D.S N°22 del año 2010 “Se considerará también sobrepasada la norma secundaria de calidad de aire para dióxido de azufre como </w:t>
            </w:r>
            <w:r w:rsidRPr="001F28BD">
              <w:rPr>
                <w:i/>
                <w:sz w:val="20"/>
                <w:szCs w:val="20"/>
              </w:rPr>
              <w:lastRenderedPageBreak/>
              <w:t>concentración de 1 hora, si en un año calendario, el percentil 99,73 de las concentraciones de 1 hora registradas en cualquier estación monitora clasificada como EMRRN fuere mayor o igual al doble del nivel correspondiente indicado en el primer inciso del presente artículo (1.000 μg/m3N). Se observa que ninguna de las EMRRN supera los 1.000 μg/m3N durante el año 2014</w:t>
            </w:r>
            <w:r>
              <w:rPr>
                <w:i/>
                <w:sz w:val="20"/>
                <w:szCs w:val="20"/>
              </w:rPr>
              <w:t>”</w:t>
            </w:r>
            <w:r w:rsidRPr="001F28BD">
              <w:rPr>
                <w:i/>
                <w:sz w:val="20"/>
                <w:szCs w:val="20"/>
              </w:rPr>
              <w:t>.</w:t>
            </w:r>
            <w:r>
              <w:rPr>
                <w:i/>
                <w:sz w:val="20"/>
                <w:szCs w:val="20"/>
              </w:rPr>
              <w:t xml:space="preserve"> </w:t>
            </w:r>
            <w:r w:rsidR="0010081E">
              <w:rPr>
                <w:sz w:val="20"/>
                <w:szCs w:val="20"/>
              </w:rPr>
              <w:t>(</w:t>
            </w:r>
            <w:r w:rsidRPr="001F28BD">
              <w:rPr>
                <w:sz w:val="20"/>
                <w:szCs w:val="20"/>
              </w:rPr>
              <w:t>Registro N°9).</w:t>
            </w:r>
          </w:p>
          <w:p w:rsidR="001F28BD" w:rsidRDefault="001F28BD" w:rsidP="001F28BD">
            <w:pPr>
              <w:rPr>
                <w:i/>
                <w:sz w:val="20"/>
                <w:szCs w:val="20"/>
              </w:rPr>
            </w:pPr>
          </w:p>
          <w:p w:rsidR="001F28BD" w:rsidRDefault="001F28BD" w:rsidP="001F28BD">
            <w:pPr>
              <w:rPr>
                <w:b/>
                <w:sz w:val="20"/>
                <w:szCs w:val="20"/>
              </w:rPr>
            </w:pPr>
            <w:r>
              <w:rPr>
                <w:b/>
                <w:sz w:val="20"/>
                <w:szCs w:val="20"/>
              </w:rPr>
              <w:t>Año</w:t>
            </w:r>
            <w:r w:rsidRPr="001F28BD">
              <w:rPr>
                <w:b/>
                <w:sz w:val="20"/>
                <w:szCs w:val="20"/>
              </w:rPr>
              <w:t xml:space="preserve"> 2015:</w:t>
            </w:r>
          </w:p>
          <w:p w:rsidR="001F28BD" w:rsidRPr="001F28BD" w:rsidRDefault="001F28BD" w:rsidP="001F28BD">
            <w:pPr>
              <w:rPr>
                <w:b/>
                <w:sz w:val="20"/>
                <w:szCs w:val="20"/>
              </w:rPr>
            </w:pPr>
          </w:p>
          <w:p w:rsidR="001F28BD" w:rsidRPr="001F28BD" w:rsidRDefault="001F28BD" w:rsidP="001F28BD">
            <w:pPr>
              <w:rPr>
                <w:sz w:val="20"/>
                <w:szCs w:val="20"/>
              </w:rPr>
            </w:pPr>
            <w:r w:rsidRPr="001F28BD">
              <w:rPr>
                <w:sz w:val="20"/>
                <w:szCs w:val="20"/>
              </w:rPr>
              <w:t>1.- Concentración Máxima Diaria (24 horas):</w:t>
            </w:r>
          </w:p>
          <w:p w:rsidR="001F28BD" w:rsidRDefault="00D300FF" w:rsidP="001F28BD">
            <w:pPr>
              <w:rPr>
                <w:i/>
                <w:sz w:val="20"/>
                <w:szCs w:val="20"/>
              </w:rPr>
            </w:pPr>
            <w:r>
              <w:rPr>
                <w:i/>
                <w:sz w:val="20"/>
                <w:szCs w:val="20"/>
              </w:rPr>
              <w:t>“</w:t>
            </w:r>
            <w:r w:rsidR="001F28BD" w:rsidRPr="001F28BD">
              <w:rPr>
                <w:i/>
                <w:sz w:val="20"/>
                <w:szCs w:val="20"/>
              </w:rPr>
              <w:t>De acuerdo al Art. 5° del D.S N°22 del año 2010 “Se considerará también sobrepasada la norma secundaria de calidad de aire para dióxido de azufre como concentración de 24 horas, si en un año calendario, el percentil 99,7 de las concentraciones de 24 horas registradas en cualquier estación monitora clasificada como EMRRN fuere mayor o igual al doble del nivel correspondiente indicado en el primer inciso del presente artículo (365 μg/m3N).” Se observa que ninguna de las concentraciones máximas horarias en cualquiera de las EMRRN supera los 100 μg/m3N, registrándose valores muy por debajo del máximo exigido por la Norma Secundaria de Calidad de Aire</w:t>
            </w:r>
            <w:r w:rsidR="001F28BD">
              <w:rPr>
                <w:i/>
                <w:sz w:val="20"/>
                <w:szCs w:val="20"/>
              </w:rPr>
              <w:t>”</w:t>
            </w:r>
            <w:r w:rsidR="001F28BD" w:rsidRPr="001F28BD">
              <w:rPr>
                <w:i/>
                <w:sz w:val="20"/>
                <w:szCs w:val="20"/>
              </w:rPr>
              <w:t>.</w:t>
            </w:r>
            <w:r w:rsidR="001F28BD">
              <w:rPr>
                <w:i/>
                <w:sz w:val="20"/>
                <w:szCs w:val="20"/>
              </w:rPr>
              <w:t xml:space="preserve"> </w:t>
            </w:r>
            <w:r w:rsidR="0010081E">
              <w:rPr>
                <w:sz w:val="20"/>
                <w:szCs w:val="20"/>
              </w:rPr>
              <w:t>(</w:t>
            </w:r>
            <w:r w:rsidR="001F28BD" w:rsidRPr="001F28BD">
              <w:rPr>
                <w:sz w:val="20"/>
                <w:szCs w:val="20"/>
              </w:rPr>
              <w:t>Registro N° 10).</w:t>
            </w:r>
          </w:p>
          <w:p w:rsidR="001F28BD" w:rsidRDefault="001F28BD" w:rsidP="001F28BD">
            <w:pPr>
              <w:rPr>
                <w:i/>
                <w:sz w:val="20"/>
                <w:szCs w:val="20"/>
              </w:rPr>
            </w:pPr>
          </w:p>
          <w:p w:rsidR="001F28BD" w:rsidRPr="001F28BD" w:rsidRDefault="001F28BD" w:rsidP="001F28BD">
            <w:pPr>
              <w:rPr>
                <w:sz w:val="20"/>
                <w:szCs w:val="20"/>
              </w:rPr>
            </w:pPr>
            <w:r w:rsidRPr="001F28BD">
              <w:rPr>
                <w:sz w:val="20"/>
                <w:szCs w:val="20"/>
              </w:rPr>
              <w:t xml:space="preserve">2.- Concentración máxima horaria: </w:t>
            </w:r>
          </w:p>
          <w:p w:rsidR="001F28BD" w:rsidRDefault="00D300FF" w:rsidP="001F28BD">
            <w:pPr>
              <w:rPr>
                <w:i/>
                <w:sz w:val="20"/>
                <w:szCs w:val="20"/>
              </w:rPr>
            </w:pPr>
            <w:r>
              <w:rPr>
                <w:i/>
                <w:sz w:val="20"/>
                <w:szCs w:val="20"/>
              </w:rPr>
              <w:t>“</w:t>
            </w:r>
            <w:r w:rsidR="001F28BD" w:rsidRPr="001F28BD">
              <w:rPr>
                <w:i/>
                <w:sz w:val="20"/>
                <w:szCs w:val="20"/>
              </w:rPr>
              <w:t>De acuerdo al Art.</w:t>
            </w:r>
            <w:r w:rsidR="001F28BD">
              <w:rPr>
                <w:i/>
                <w:sz w:val="20"/>
                <w:szCs w:val="20"/>
              </w:rPr>
              <w:t xml:space="preserve"> 6° del D.S N°22 del año 2010 “</w:t>
            </w:r>
            <w:r w:rsidR="001F28BD" w:rsidRPr="001F28BD">
              <w:rPr>
                <w:i/>
                <w:sz w:val="20"/>
                <w:szCs w:val="20"/>
              </w:rPr>
              <w:t xml:space="preserve">Se considerará también sobrepasada la norma secundaria de calidad de aire para dióxido de azufre como concentración de 1 hora, si en un año calendario, el percentil 99,73 de las concentraciones de 1 hora registradas en cualquier estación monitora clasificada como EMRRN fuere mayor o igual al doble del nivel correspondiente indicado en el primer inciso del presente artículo (1.000 μg/m3N). </w:t>
            </w:r>
            <w:r w:rsidR="001F28BD" w:rsidRPr="00D300FF">
              <w:rPr>
                <w:b/>
                <w:i/>
                <w:sz w:val="20"/>
                <w:szCs w:val="20"/>
                <w:u w:val="single"/>
              </w:rPr>
              <w:t>Se observa que durante el mes de noviembre del año 2015 la EMRRN SM1, ubicada en el Vertedero de Cenizas de Escoria, registró niveles de SO2 de 1.023 μg/m3N. El Informe presentado por el Titular no señala haber puesto en marcha el Plan de Manejo Dinámico de Emisiones al haber superado esta estación los 800 ug/m3N comprometidos como alerta para evitar superar los 1.000 ug/m3N establecidos por la Norma Secundaria de Calidad de Aire, aun cuando la máxima horaria siguiente fue de 698.9 ug/m3N</w:t>
            </w:r>
            <w:r>
              <w:rPr>
                <w:i/>
                <w:sz w:val="20"/>
                <w:szCs w:val="20"/>
              </w:rPr>
              <w:t xml:space="preserve">” </w:t>
            </w:r>
            <w:r w:rsidRPr="001C669B">
              <w:rPr>
                <w:i/>
                <w:sz w:val="20"/>
                <w:szCs w:val="20"/>
              </w:rPr>
              <w:t>(énfasis</w:t>
            </w:r>
            <w:r w:rsidR="009F4EFA" w:rsidRPr="001C669B">
              <w:rPr>
                <w:i/>
                <w:sz w:val="20"/>
                <w:szCs w:val="20"/>
              </w:rPr>
              <w:t xml:space="preserve"> y negrita</w:t>
            </w:r>
            <w:r w:rsidRPr="001C669B">
              <w:rPr>
                <w:i/>
                <w:sz w:val="20"/>
                <w:szCs w:val="20"/>
              </w:rPr>
              <w:t xml:space="preserve"> agregado)</w:t>
            </w:r>
            <w:r w:rsidR="001F28BD" w:rsidRPr="001C669B">
              <w:rPr>
                <w:i/>
                <w:sz w:val="20"/>
                <w:szCs w:val="20"/>
              </w:rPr>
              <w:t>.</w:t>
            </w:r>
            <w:r w:rsidR="001F28BD">
              <w:rPr>
                <w:i/>
                <w:sz w:val="20"/>
                <w:szCs w:val="20"/>
              </w:rPr>
              <w:t xml:space="preserve"> </w:t>
            </w:r>
            <w:r w:rsidR="0010081E">
              <w:rPr>
                <w:sz w:val="20"/>
                <w:szCs w:val="20"/>
              </w:rPr>
              <w:t>(</w:t>
            </w:r>
            <w:r w:rsidR="001F28BD" w:rsidRPr="001F28BD">
              <w:rPr>
                <w:sz w:val="20"/>
                <w:szCs w:val="20"/>
              </w:rPr>
              <w:t>Registro N°11)</w:t>
            </w:r>
            <w:r w:rsidR="001F28BD">
              <w:rPr>
                <w:sz w:val="20"/>
                <w:szCs w:val="20"/>
              </w:rPr>
              <w:t>.</w:t>
            </w:r>
          </w:p>
          <w:p w:rsidR="001F28BD" w:rsidRDefault="001F28BD" w:rsidP="009C7C5F">
            <w:pPr>
              <w:rPr>
                <w:sz w:val="20"/>
                <w:szCs w:val="20"/>
              </w:rPr>
            </w:pPr>
          </w:p>
          <w:p w:rsidR="001F28BD" w:rsidRPr="001F28BD" w:rsidRDefault="001F28BD" w:rsidP="001F28BD">
            <w:pPr>
              <w:rPr>
                <w:b/>
                <w:sz w:val="20"/>
                <w:szCs w:val="20"/>
              </w:rPr>
            </w:pPr>
            <w:r w:rsidRPr="001F28BD">
              <w:rPr>
                <w:b/>
                <w:sz w:val="20"/>
                <w:szCs w:val="20"/>
              </w:rPr>
              <w:t>Año 2016:</w:t>
            </w:r>
          </w:p>
          <w:p w:rsidR="001F28BD" w:rsidRPr="001F28BD" w:rsidRDefault="001F28BD" w:rsidP="001F28BD">
            <w:pPr>
              <w:rPr>
                <w:sz w:val="20"/>
                <w:szCs w:val="20"/>
              </w:rPr>
            </w:pPr>
          </w:p>
          <w:p w:rsidR="001F28BD" w:rsidRDefault="001F28BD" w:rsidP="001F28BD">
            <w:pPr>
              <w:rPr>
                <w:sz w:val="20"/>
                <w:szCs w:val="20"/>
              </w:rPr>
            </w:pPr>
            <w:r w:rsidRPr="001F28BD">
              <w:rPr>
                <w:sz w:val="20"/>
                <w:szCs w:val="20"/>
              </w:rPr>
              <w:t>1.- Concentración Máxima Diaria (24 horas):</w:t>
            </w:r>
          </w:p>
          <w:p w:rsidR="009C7C5F" w:rsidRPr="00D300FF" w:rsidRDefault="001F28BD" w:rsidP="001F28BD">
            <w:pPr>
              <w:rPr>
                <w:i/>
                <w:sz w:val="20"/>
                <w:szCs w:val="20"/>
              </w:rPr>
            </w:pPr>
            <w:r w:rsidRPr="00D300FF">
              <w:rPr>
                <w:i/>
                <w:sz w:val="20"/>
                <w:szCs w:val="20"/>
              </w:rPr>
              <w:t>Se observa que ninguna de las EMRRN presenta una concentración máxima diaria superior a 100 μg/m3N hasta septiembre del año 2016.</w:t>
            </w:r>
            <w:r w:rsidR="00D300FF">
              <w:rPr>
                <w:i/>
                <w:sz w:val="20"/>
                <w:szCs w:val="20"/>
              </w:rPr>
              <w:t xml:space="preserve"> </w:t>
            </w:r>
            <w:r w:rsidR="0010081E">
              <w:rPr>
                <w:sz w:val="20"/>
                <w:szCs w:val="20"/>
              </w:rPr>
              <w:t>(</w:t>
            </w:r>
            <w:r w:rsidR="00D300FF" w:rsidRPr="00D300FF">
              <w:rPr>
                <w:sz w:val="20"/>
                <w:szCs w:val="20"/>
              </w:rPr>
              <w:t>Registro N°12).</w:t>
            </w:r>
          </w:p>
          <w:p w:rsidR="009C7C5F" w:rsidRDefault="009C7C5F" w:rsidP="007A5289">
            <w:pPr>
              <w:rPr>
                <w:sz w:val="20"/>
                <w:szCs w:val="20"/>
              </w:rPr>
            </w:pPr>
          </w:p>
          <w:p w:rsidR="001F28BD" w:rsidRDefault="00D300FF" w:rsidP="007A5289">
            <w:pPr>
              <w:rPr>
                <w:sz w:val="20"/>
                <w:szCs w:val="20"/>
              </w:rPr>
            </w:pPr>
            <w:r w:rsidRPr="00D300FF">
              <w:rPr>
                <w:sz w:val="20"/>
                <w:szCs w:val="20"/>
              </w:rPr>
              <w:t>2.- Concentración máxima horaria:</w:t>
            </w:r>
          </w:p>
          <w:p w:rsidR="001F28BD" w:rsidRPr="00D300FF" w:rsidRDefault="00D300FF" w:rsidP="007A5289">
            <w:pPr>
              <w:rPr>
                <w:i/>
                <w:sz w:val="20"/>
                <w:szCs w:val="20"/>
              </w:rPr>
            </w:pPr>
            <w:r>
              <w:rPr>
                <w:i/>
                <w:sz w:val="20"/>
                <w:szCs w:val="20"/>
              </w:rPr>
              <w:t>“</w:t>
            </w:r>
            <w:r w:rsidRPr="00D300FF">
              <w:rPr>
                <w:i/>
                <w:sz w:val="20"/>
                <w:szCs w:val="20"/>
              </w:rPr>
              <w:t>De acuerdo al Art. 6° del D.S N°22 del año 2010 “Se considerará también sobrepasada la norma secundaria de calidad de aire para dióxido de azufre como concentración de 1 hora, si en un año calendario, el percentil 99,73 de las concentraciones de 1 hora registradas en cualquier estación monitora clasificada como EMRRN fuere mayor o igual al doble del nivel correspondiente indicado en el primer inciso del presente artículo (1.000 μg/m3N). Se observa que ninguna de las EMRRN supera los 800 ug/m3N como para dar inicio al Plan Dinámico de Emisiones y por tanto tampoco superan los 1000 ug/m3N establecidos por la Norma Secundaria de Calidad de Aire</w:t>
            </w:r>
            <w:r>
              <w:rPr>
                <w:i/>
                <w:sz w:val="20"/>
                <w:szCs w:val="20"/>
              </w:rPr>
              <w:t>”</w:t>
            </w:r>
            <w:r w:rsidRPr="00D300FF">
              <w:rPr>
                <w:i/>
                <w:sz w:val="20"/>
                <w:szCs w:val="20"/>
              </w:rPr>
              <w:t>.</w:t>
            </w:r>
            <w:r>
              <w:rPr>
                <w:i/>
                <w:sz w:val="20"/>
                <w:szCs w:val="20"/>
              </w:rPr>
              <w:t xml:space="preserve"> </w:t>
            </w:r>
            <w:r w:rsidR="0010081E">
              <w:rPr>
                <w:sz w:val="20"/>
                <w:szCs w:val="20"/>
              </w:rPr>
              <w:t>(</w:t>
            </w:r>
            <w:r w:rsidRPr="00D300FF">
              <w:rPr>
                <w:sz w:val="20"/>
                <w:szCs w:val="20"/>
              </w:rPr>
              <w:t>Registro N°13).</w:t>
            </w:r>
          </w:p>
          <w:p w:rsidR="00D300FF" w:rsidRDefault="00D300FF" w:rsidP="007A5289">
            <w:pPr>
              <w:rPr>
                <w:sz w:val="20"/>
                <w:szCs w:val="20"/>
              </w:rPr>
            </w:pPr>
          </w:p>
          <w:p w:rsidR="00D300FF" w:rsidRDefault="00D300FF" w:rsidP="007A5289">
            <w:pPr>
              <w:rPr>
                <w:sz w:val="20"/>
                <w:szCs w:val="20"/>
              </w:rPr>
            </w:pPr>
            <w:r>
              <w:rPr>
                <w:sz w:val="20"/>
                <w:szCs w:val="20"/>
              </w:rPr>
              <w:t xml:space="preserve">El Servicio Agrícola y Ganadero, concluye respecto a los </w:t>
            </w:r>
            <w:r w:rsidRPr="00D300FF">
              <w:rPr>
                <w:sz w:val="20"/>
                <w:szCs w:val="20"/>
              </w:rPr>
              <w:t xml:space="preserve">registros de anhídrido sulfuroso </w:t>
            </w:r>
            <w:r>
              <w:rPr>
                <w:sz w:val="20"/>
                <w:szCs w:val="20"/>
              </w:rPr>
              <w:t>(</w:t>
            </w:r>
            <w:r w:rsidRPr="00D300FF">
              <w:rPr>
                <w:sz w:val="20"/>
                <w:szCs w:val="20"/>
              </w:rPr>
              <w:t>SO2</w:t>
            </w:r>
            <w:r>
              <w:rPr>
                <w:sz w:val="20"/>
                <w:szCs w:val="20"/>
              </w:rPr>
              <w:t xml:space="preserve">) monitoreados durante los años 2014 a 2016 por el Titular, lo siguiente: </w:t>
            </w:r>
          </w:p>
          <w:p w:rsidR="00D300FF" w:rsidRPr="00E44B6B" w:rsidRDefault="00D300FF" w:rsidP="007A5289">
            <w:pPr>
              <w:rPr>
                <w:sz w:val="20"/>
                <w:szCs w:val="20"/>
              </w:rPr>
            </w:pPr>
          </w:p>
          <w:p w:rsidR="00B500F3" w:rsidRDefault="00B500F3" w:rsidP="00B500F3">
            <w:pPr>
              <w:rPr>
                <w:i/>
                <w:sz w:val="20"/>
                <w:szCs w:val="20"/>
              </w:rPr>
            </w:pPr>
            <w:r>
              <w:rPr>
                <w:i/>
                <w:sz w:val="20"/>
                <w:szCs w:val="20"/>
              </w:rPr>
              <w:t>“</w:t>
            </w:r>
            <w:r w:rsidR="007A5289" w:rsidRPr="002A0533">
              <w:rPr>
                <w:i/>
                <w:sz w:val="20"/>
                <w:szCs w:val="20"/>
              </w:rPr>
              <w:t xml:space="preserve">Del análisis </w:t>
            </w:r>
            <w:r w:rsidR="002C7688">
              <w:rPr>
                <w:i/>
                <w:sz w:val="20"/>
                <w:szCs w:val="20"/>
              </w:rPr>
              <w:t>d</w:t>
            </w:r>
            <w:r w:rsidR="007A5289" w:rsidRPr="002A0533">
              <w:rPr>
                <w:i/>
                <w:sz w:val="20"/>
                <w:szCs w:val="20"/>
              </w:rPr>
              <w:t>e los registros horarios, diarios y mensuales entregados por el Titular, se observa que no existe superación a la Norma Secundaria de Calidad de Aire para SO2</w:t>
            </w:r>
            <w:r>
              <w:rPr>
                <w:i/>
                <w:sz w:val="20"/>
                <w:szCs w:val="20"/>
              </w:rPr>
              <w:t>”</w:t>
            </w:r>
            <w:r w:rsidR="007A5289" w:rsidRPr="002A0533">
              <w:rPr>
                <w:i/>
                <w:sz w:val="20"/>
                <w:szCs w:val="20"/>
              </w:rPr>
              <w:t>,</w:t>
            </w:r>
            <w:r>
              <w:rPr>
                <w:i/>
                <w:sz w:val="20"/>
                <w:szCs w:val="20"/>
              </w:rPr>
              <w:t xml:space="preserve"> </w:t>
            </w:r>
            <w:r w:rsidRPr="00B500F3">
              <w:rPr>
                <w:sz w:val="20"/>
                <w:szCs w:val="20"/>
              </w:rPr>
              <w:t xml:space="preserve">y </w:t>
            </w:r>
            <w:r>
              <w:rPr>
                <w:i/>
                <w:sz w:val="20"/>
                <w:szCs w:val="20"/>
              </w:rPr>
              <w:t>“</w:t>
            </w:r>
            <w:r w:rsidRPr="00B500F3">
              <w:rPr>
                <w:i/>
                <w:sz w:val="20"/>
                <w:szCs w:val="20"/>
              </w:rPr>
              <w:t>Respecto al cumplimiento</w:t>
            </w:r>
            <w:r>
              <w:rPr>
                <w:i/>
                <w:sz w:val="20"/>
                <w:szCs w:val="20"/>
              </w:rPr>
              <w:t xml:space="preserve"> </w:t>
            </w:r>
            <w:r w:rsidRPr="00B500F3">
              <w:rPr>
                <w:i/>
                <w:sz w:val="20"/>
                <w:szCs w:val="20"/>
              </w:rPr>
              <w:t xml:space="preserve">de la Norma Secundaria de Calidad de Aire, durante el mes de noviembre del año 2015 la EMRRN SM1, ubicada en el Vertedero de </w:t>
            </w:r>
            <w:r w:rsidRPr="00B500F3">
              <w:rPr>
                <w:i/>
                <w:sz w:val="20"/>
                <w:szCs w:val="20"/>
              </w:rPr>
              <w:lastRenderedPageBreak/>
              <w:t>Cenizas de Escoria, registró niveles de SO2 igual a 1.023 μg/m3N. El Informe presentado por el Titular no señala haber puesto en marcha el Plan de Manejo Dinámico de Emisiones al haber superado esta estación los 800 ug/m3N comprometidos como alerta para</w:t>
            </w:r>
            <w:r>
              <w:rPr>
                <w:i/>
                <w:sz w:val="20"/>
                <w:szCs w:val="20"/>
              </w:rPr>
              <w:t xml:space="preserve"> </w:t>
            </w:r>
            <w:r w:rsidRPr="00B500F3">
              <w:rPr>
                <w:i/>
                <w:sz w:val="20"/>
                <w:szCs w:val="20"/>
              </w:rPr>
              <w:t>evitar superar los 1.000 ug/m3N establecidos por la Norma Secundaria de Cal</w:t>
            </w:r>
            <w:r>
              <w:rPr>
                <w:i/>
                <w:sz w:val="20"/>
                <w:szCs w:val="20"/>
              </w:rPr>
              <w:t>i</w:t>
            </w:r>
            <w:r w:rsidRPr="00B500F3">
              <w:rPr>
                <w:i/>
                <w:sz w:val="20"/>
                <w:szCs w:val="20"/>
              </w:rPr>
              <w:t>dad de Aire, aun cuando la máxima horaria siguiente fue de 698.9 ug/m3N</w:t>
            </w:r>
            <w:r>
              <w:rPr>
                <w:i/>
                <w:sz w:val="20"/>
                <w:szCs w:val="20"/>
              </w:rPr>
              <w:t>”</w:t>
            </w:r>
            <w:r w:rsidRPr="00B500F3">
              <w:rPr>
                <w:i/>
                <w:sz w:val="20"/>
                <w:szCs w:val="20"/>
              </w:rPr>
              <w:t>.</w:t>
            </w:r>
          </w:p>
          <w:p w:rsidR="007A5289" w:rsidRPr="00942D0A" w:rsidRDefault="007A5289" w:rsidP="00D300FF">
            <w:pPr>
              <w:pStyle w:val="Default"/>
              <w:jc w:val="both"/>
              <w:rPr>
                <w:sz w:val="20"/>
                <w:szCs w:val="20"/>
              </w:rPr>
            </w:pPr>
          </w:p>
        </w:tc>
      </w:tr>
    </w:tbl>
    <w:p w:rsidR="007A5289" w:rsidRDefault="007A5289" w:rsidP="007A528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11940"/>
      </w:tblGrid>
      <w:tr w:rsidR="007A5289" w:rsidRPr="0025129B" w:rsidTr="007A5289">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5289" w:rsidRPr="00AC215D" w:rsidRDefault="007A5289" w:rsidP="007A5289">
            <w:pPr>
              <w:jc w:val="center"/>
              <w:rPr>
                <w:rFonts w:eastAsia="Times New Roman"/>
                <w:b/>
                <w:color w:val="000000"/>
                <w:sz w:val="20"/>
                <w:szCs w:val="20"/>
                <w:lang w:eastAsia="es-CL"/>
              </w:rPr>
            </w:pPr>
            <w:r w:rsidRPr="00AC215D">
              <w:rPr>
                <w:rFonts w:eastAsia="Times New Roman"/>
                <w:b/>
                <w:color w:val="000000"/>
                <w:sz w:val="20"/>
                <w:szCs w:val="20"/>
                <w:lang w:eastAsia="es-CL"/>
              </w:rPr>
              <w:t>Registros</w:t>
            </w:r>
          </w:p>
        </w:tc>
      </w:tr>
      <w:tr w:rsidR="007A5289" w:rsidRPr="0025129B" w:rsidTr="007A5289">
        <w:trPr>
          <w:trHeight w:val="2805"/>
          <w:jc w:val="center"/>
        </w:trPr>
        <w:tc>
          <w:tcPr>
            <w:tcW w:w="5000" w:type="pct"/>
            <w:gridSpan w:val="2"/>
            <w:shd w:val="clear" w:color="auto" w:fill="auto"/>
            <w:noWrap/>
            <w:vAlign w:val="center"/>
            <w:hideMark/>
          </w:tcPr>
          <w:p w:rsidR="007A5289" w:rsidRPr="0025129B" w:rsidRDefault="007A5289" w:rsidP="007A5289">
            <w:pPr>
              <w:jc w:val="center"/>
              <w:rPr>
                <w:rFonts w:eastAsia="Times New Roman"/>
                <w:color w:val="000000"/>
                <w:sz w:val="20"/>
                <w:szCs w:val="20"/>
                <w:lang w:eastAsia="es-CL"/>
              </w:rPr>
            </w:pPr>
            <w:r>
              <w:rPr>
                <w:noProof/>
                <w:lang w:eastAsia="es-CL"/>
              </w:rPr>
              <w:drawing>
                <wp:inline distT="0" distB="0" distL="0" distR="0" wp14:anchorId="34E549BA" wp14:editId="5B4A2741">
                  <wp:extent cx="5929952" cy="2628823"/>
                  <wp:effectExtent l="0" t="0" r="0" b="63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5933164" cy="2630247"/>
                          </a:xfrm>
                          <a:prstGeom prst="rect">
                            <a:avLst/>
                          </a:prstGeom>
                        </pic:spPr>
                      </pic:pic>
                    </a:graphicData>
                  </a:graphic>
                </wp:inline>
              </w:drawing>
            </w:r>
          </w:p>
        </w:tc>
      </w:tr>
      <w:tr w:rsidR="007A5289" w:rsidRPr="0025129B" w:rsidTr="007A5289">
        <w:trPr>
          <w:trHeight w:val="300"/>
          <w:jc w:val="center"/>
        </w:trPr>
        <w:tc>
          <w:tcPr>
            <w:tcW w:w="646" w:type="pct"/>
            <w:shd w:val="clear" w:color="auto" w:fill="auto"/>
            <w:noWrap/>
            <w:vAlign w:val="center"/>
          </w:tcPr>
          <w:p w:rsidR="007A5289" w:rsidRPr="00FF06AA" w:rsidRDefault="007A5289" w:rsidP="00FE321B">
            <w:pPr>
              <w:pStyle w:val="Epgrafe"/>
              <w:rPr>
                <w:rFonts w:eastAsia="Times New Roman"/>
                <w:color w:val="000000"/>
                <w:highlight w:val="yellow"/>
                <w:lang w:eastAsia="es-CL"/>
              </w:rPr>
            </w:pPr>
            <w:r w:rsidRPr="007E1B95">
              <w:rPr>
                <w:rFonts w:eastAsia="Times New Roman" w:cs="Times New Roman"/>
                <w:color w:val="000000"/>
                <w:szCs w:val="18"/>
                <w:lang w:eastAsia="es-CL"/>
              </w:rPr>
              <w:t xml:space="preserve">Registro </w:t>
            </w:r>
            <w:r w:rsidR="00FE321B">
              <w:rPr>
                <w:rFonts w:eastAsia="Times New Roman" w:cs="Times New Roman"/>
                <w:color w:val="000000"/>
                <w:szCs w:val="18"/>
                <w:lang w:eastAsia="es-CL"/>
              </w:rPr>
              <w:t>7</w:t>
            </w:r>
            <w:r w:rsidRPr="007E1B95">
              <w:rPr>
                <w:rFonts w:eastAsia="Times New Roman" w:cs="Times New Roman"/>
                <w:color w:val="000000"/>
                <w:szCs w:val="18"/>
                <w:lang w:eastAsia="es-CL"/>
              </w:rPr>
              <w:t>.</w:t>
            </w:r>
          </w:p>
        </w:tc>
        <w:tc>
          <w:tcPr>
            <w:tcW w:w="4354" w:type="pct"/>
            <w:shd w:val="clear" w:color="auto" w:fill="auto"/>
            <w:noWrap/>
            <w:vAlign w:val="center"/>
          </w:tcPr>
          <w:p w:rsidR="007A5289" w:rsidRPr="0025129B" w:rsidRDefault="007A5289" w:rsidP="007A5289">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r w:rsidRPr="002303C4">
              <w:rPr>
                <w:rFonts w:eastAsia="Times New Roman"/>
                <w:color w:val="000000"/>
                <w:sz w:val="18"/>
                <w:szCs w:val="18"/>
                <w:lang w:eastAsia="es-CL"/>
              </w:rPr>
              <w:t xml:space="preserve">Elaboración propia en base </w:t>
            </w:r>
            <w:r>
              <w:rPr>
                <w:rFonts w:eastAsia="Times New Roman"/>
                <w:color w:val="000000"/>
                <w:sz w:val="18"/>
                <w:szCs w:val="18"/>
                <w:lang w:eastAsia="es-CL"/>
              </w:rPr>
              <w:t>a la información remitida por el titular en Carta Conductora VPO-DMA-180-2106</w:t>
            </w:r>
          </w:p>
        </w:tc>
      </w:tr>
      <w:tr w:rsidR="007A5289" w:rsidRPr="0025129B" w:rsidTr="007A5289">
        <w:trPr>
          <w:trHeight w:val="257"/>
          <w:jc w:val="center"/>
        </w:trPr>
        <w:tc>
          <w:tcPr>
            <w:tcW w:w="5000" w:type="pct"/>
            <w:gridSpan w:val="2"/>
            <w:shd w:val="clear" w:color="auto" w:fill="auto"/>
            <w:hideMark/>
          </w:tcPr>
          <w:p w:rsidR="007A5289" w:rsidRPr="00D636DA" w:rsidRDefault="007A5289" w:rsidP="007A5289">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A165DA">
              <w:rPr>
                <w:rFonts w:eastAsia="Times New Roman"/>
                <w:color w:val="000000"/>
                <w:sz w:val="18"/>
                <w:szCs w:val="18"/>
                <w:lang w:eastAsia="es-CL"/>
              </w:rPr>
              <w:t xml:space="preserve"> </w:t>
            </w:r>
            <w:r>
              <w:rPr>
                <w:rFonts w:eastAsia="Times New Roman"/>
                <w:color w:val="000000"/>
                <w:sz w:val="18"/>
                <w:szCs w:val="18"/>
                <w:lang w:eastAsia="es-CL"/>
              </w:rPr>
              <w:t xml:space="preserve">Detalle de las estaciones de monitoreo de la red de calidad de aire administrada por el titular. </w:t>
            </w:r>
          </w:p>
        </w:tc>
      </w:tr>
    </w:tbl>
    <w:p w:rsidR="002173B3" w:rsidRDefault="002173B3" w:rsidP="007A5289"/>
    <w:p w:rsidR="00D300FF" w:rsidRDefault="00D300FF" w:rsidP="007A5289"/>
    <w:p w:rsidR="00D300FF" w:rsidRDefault="00D300FF" w:rsidP="007A5289"/>
    <w:p w:rsidR="00595D44" w:rsidRDefault="00595D44" w:rsidP="007A5289"/>
    <w:p w:rsidR="00595D44" w:rsidRDefault="00595D44" w:rsidP="007A5289"/>
    <w:p w:rsidR="00595D44" w:rsidRDefault="00595D44" w:rsidP="007A5289"/>
    <w:p w:rsidR="00595D44" w:rsidRDefault="00595D44" w:rsidP="007A5289"/>
    <w:p w:rsidR="00595D44" w:rsidRDefault="00595D44" w:rsidP="007A5289"/>
    <w:p w:rsidR="00595D44" w:rsidRDefault="00595D44" w:rsidP="007A5289"/>
    <w:p w:rsidR="00595D44" w:rsidRDefault="00595D44" w:rsidP="007A5289"/>
    <w:p w:rsidR="00D300FF" w:rsidRDefault="00D300FF" w:rsidP="007A528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11940"/>
      </w:tblGrid>
      <w:tr w:rsidR="002173B3" w:rsidRPr="0025129B" w:rsidTr="00EF4138">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73B3" w:rsidRPr="00AC215D" w:rsidRDefault="002173B3" w:rsidP="00EF4138">
            <w:pPr>
              <w:jc w:val="center"/>
              <w:rPr>
                <w:rFonts w:eastAsia="Times New Roman"/>
                <w:b/>
                <w:color w:val="000000"/>
                <w:sz w:val="20"/>
                <w:szCs w:val="20"/>
                <w:lang w:eastAsia="es-CL"/>
              </w:rPr>
            </w:pPr>
            <w:r w:rsidRPr="00AC215D">
              <w:rPr>
                <w:rFonts w:eastAsia="Times New Roman"/>
                <w:b/>
                <w:color w:val="000000"/>
                <w:sz w:val="20"/>
                <w:szCs w:val="20"/>
                <w:lang w:eastAsia="es-CL"/>
              </w:rPr>
              <w:lastRenderedPageBreak/>
              <w:t>Registros</w:t>
            </w:r>
          </w:p>
        </w:tc>
      </w:tr>
      <w:tr w:rsidR="002173B3" w:rsidRPr="0025129B" w:rsidTr="0024620F">
        <w:trPr>
          <w:trHeight w:val="2278"/>
          <w:jc w:val="center"/>
        </w:trPr>
        <w:tc>
          <w:tcPr>
            <w:tcW w:w="5000" w:type="pct"/>
            <w:gridSpan w:val="2"/>
            <w:shd w:val="clear" w:color="auto" w:fill="auto"/>
            <w:noWrap/>
            <w:vAlign w:val="center"/>
            <w:hideMark/>
          </w:tcPr>
          <w:p w:rsidR="002173B3" w:rsidRPr="0025129B" w:rsidRDefault="002173B3" w:rsidP="0024620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6D0DBC7" wp14:editId="558C4219">
                  <wp:extent cx="8386550" cy="1330657"/>
                  <wp:effectExtent l="0" t="0" r="0" b="31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388460" cy="1330960"/>
                          </a:xfrm>
                          <a:prstGeom prst="rect">
                            <a:avLst/>
                          </a:prstGeom>
                          <a:noFill/>
                          <a:ln>
                            <a:noFill/>
                          </a:ln>
                        </pic:spPr>
                      </pic:pic>
                    </a:graphicData>
                  </a:graphic>
                </wp:inline>
              </w:drawing>
            </w:r>
          </w:p>
        </w:tc>
      </w:tr>
      <w:tr w:rsidR="002173B3" w:rsidRPr="0025129B" w:rsidTr="00EF4138">
        <w:trPr>
          <w:trHeight w:val="300"/>
          <w:jc w:val="center"/>
        </w:trPr>
        <w:tc>
          <w:tcPr>
            <w:tcW w:w="646" w:type="pct"/>
            <w:shd w:val="clear" w:color="auto" w:fill="auto"/>
            <w:noWrap/>
            <w:vAlign w:val="center"/>
          </w:tcPr>
          <w:p w:rsidR="002173B3" w:rsidRPr="00FF06AA" w:rsidRDefault="002173B3" w:rsidP="00EF4138">
            <w:pPr>
              <w:pStyle w:val="Epgrafe"/>
              <w:rPr>
                <w:rFonts w:eastAsia="Times New Roman"/>
                <w:color w:val="000000"/>
                <w:highlight w:val="yellow"/>
                <w:lang w:eastAsia="es-CL"/>
              </w:rPr>
            </w:pPr>
            <w:r w:rsidRPr="007E1B95">
              <w:rPr>
                <w:rFonts w:eastAsia="Times New Roman" w:cs="Times New Roman"/>
                <w:color w:val="000000"/>
                <w:szCs w:val="18"/>
                <w:lang w:eastAsia="es-CL"/>
              </w:rPr>
              <w:t xml:space="preserve">Registro </w:t>
            </w:r>
            <w:r w:rsidR="0024620F">
              <w:rPr>
                <w:rFonts w:eastAsia="Times New Roman" w:cs="Times New Roman"/>
                <w:color w:val="000000"/>
                <w:szCs w:val="18"/>
                <w:lang w:eastAsia="es-CL"/>
              </w:rPr>
              <w:t>8</w:t>
            </w:r>
            <w:r w:rsidRPr="007E1B95">
              <w:rPr>
                <w:rFonts w:eastAsia="Times New Roman" w:cs="Times New Roman"/>
                <w:color w:val="000000"/>
                <w:szCs w:val="18"/>
                <w:lang w:eastAsia="es-CL"/>
              </w:rPr>
              <w:t>.</w:t>
            </w:r>
          </w:p>
        </w:tc>
        <w:tc>
          <w:tcPr>
            <w:tcW w:w="4354" w:type="pct"/>
            <w:shd w:val="clear" w:color="auto" w:fill="auto"/>
            <w:noWrap/>
            <w:vAlign w:val="center"/>
          </w:tcPr>
          <w:p w:rsidR="002173B3" w:rsidRPr="0025129B" w:rsidRDefault="002173B3" w:rsidP="0024620F">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p>
        </w:tc>
      </w:tr>
      <w:tr w:rsidR="002173B3" w:rsidRPr="0025129B" w:rsidTr="00EF4138">
        <w:trPr>
          <w:trHeight w:val="257"/>
          <w:jc w:val="center"/>
        </w:trPr>
        <w:tc>
          <w:tcPr>
            <w:tcW w:w="5000" w:type="pct"/>
            <w:gridSpan w:val="2"/>
            <w:shd w:val="clear" w:color="auto" w:fill="auto"/>
            <w:hideMark/>
          </w:tcPr>
          <w:p w:rsidR="002173B3" w:rsidRPr="00D636DA" w:rsidRDefault="002173B3" w:rsidP="0024620F">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A165DA">
              <w:rPr>
                <w:rFonts w:eastAsia="Times New Roman"/>
                <w:color w:val="000000"/>
                <w:sz w:val="18"/>
                <w:szCs w:val="18"/>
                <w:lang w:eastAsia="es-CL"/>
              </w:rPr>
              <w:t xml:space="preserve"> </w:t>
            </w:r>
            <w:r w:rsidR="0024620F" w:rsidRPr="0024620F">
              <w:rPr>
                <w:rFonts w:eastAsia="Times New Roman"/>
                <w:color w:val="000000"/>
                <w:sz w:val="18"/>
                <w:szCs w:val="18"/>
                <w:lang w:eastAsia="es-CL"/>
              </w:rPr>
              <w:t>Concentraciones de SO2 Máxim</w:t>
            </w:r>
            <w:r w:rsidR="0024620F">
              <w:rPr>
                <w:rFonts w:eastAsia="Times New Roman"/>
                <w:color w:val="000000"/>
                <w:sz w:val="18"/>
                <w:szCs w:val="18"/>
                <w:lang w:eastAsia="es-CL"/>
              </w:rPr>
              <w:t>as Diarias por mes en EMRRN año</w:t>
            </w:r>
            <w:r w:rsidR="0024620F" w:rsidRPr="0024620F">
              <w:rPr>
                <w:rFonts w:eastAsia="Times New Roman"/>
                <w:color w:val="000000"/>
                <w:sz w:val="18"/>
                <w:szCs w:val="18"/>
                <w:lang w:eastAsia="es-CL"/>
              </w:rPr>
              <w:t xml:space="preserve"> 2014</w:t>
            </w:r>
            <w:r w:rsidR="0024620F">
              <w:rPr>
                <w:rFonts w:eastAsia="Times New Roman"/>
                <w:color w:val="000000"/>
                <w:sz w:val="18"/>
                <w:szCs w:val="18"/>
                <w:lang w:eastAsia="es-CL"/>
              </w:rPr>
              <w:t xml:space="preserve">. </w:t>
            </w:r>
          </w:p>
        </w:tc>
      </w:tr>
    </w:tbl>
    <w:p w:rsidR="002173B3" w:rsidRDefault="002173B3" w:rsidP="007A528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11940"/>
      </w:tblGrid>
      <w:tr w:rsidR="0024620F" w:rsidRPr="0025129B" w:rsidTr="00EF4138">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620F" w:rsidRPr="00AC215D" w:rsidRDefault="0024620F" w:rsidP="00EF4138">
            <w:pPr>
              <w:jc w:val="center"/>
              <w:rPr>
                <w:rFonts w:eastAsia="Times New Roman"/>
                <w:b/>
                <w:color w:val="000000"/>
                <w:sz w:val="20"/>
                <w:szCs w:val="20"/>
                <w:lang w:eastAsia="es-CL"/>
              </w:rPr>
            </w:pPr>
            <w:r w:rsidRPr="00AC215D">
              <w:rPr>
                <w:rFonts w:eastAsia="Times New Roman"/>
                <w:b/>
                <w:color w:val="000000"/>
                <w:sz w:val="20"/>
                <w:szCs w:val="20"/>
                <w:lang w:eastAsia="es-CL"/>
              </w:rPr>
              <w:t>Registros</w:t>
            </w:r>
          </w:p>
        </w:tc>
      </w:tr>
      <w:tr w:rsidR="0024620F" w:rsidRPr="0025129B" w:rsidTr="0024620F">
        <w:trPr>
          <w:trHeight w:val="2526"/>
          <w:jc w:val="center"/>
        </w:trPr>
        <w:tc>
          <w:tcPr>
            <w:tcW w:w="5000" w:type="pct"/>
            <w:gridSpan w:val="2"/>
            <w:shd w:val="clear" w:color="auto" w:fill="auto"/>
            <w:noWrap/>
            <w:vAlign w:val="center"/>
            <w:hideMark/>
          </w:tcPr>
          <w:p w:rsidR="0024620F" w:rsidRPr="0025129B" w:rsidRDefault="0024620F" w:rsidP="0024620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0D0AD00" wp14:editId="60898C66">
                  <wp:extent cx="8502556" cy="1344249"/>
                  <wp:effectExtent l="0" t="0" r="0" b="889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502219" cy="1344196"/>
                          </a:xfrm>
                          <a:prstGeom prst="rect">
                            <a:avLst/>
                          </a:prstGeom>
                          <a:noFill/>
                          <a:ln>
                            <a:noFill/>
                          </a:ln>
                        </pic:spPr>
                      </pic:pic>
                    </a:graphicData>
                  </a:graphic>
                </wp:inline>
              </w:drawing>
            </w:r>
          </w:p>
        </w:tc>
      </w:tr>
      <w:tr w:rsidR="0024620F" w:rsidRPr="0025129B" w:rsidTr="00EF4138">
        <w:trPr>
          <w:trHeight w:val="300"/>
          <w:jc w:val="center"/>
        </w:trPr>
        <w:tc>
          <w:tcPr>
            <w:tcW w:w="646" w:type="pct"/>
            <w:shd w:val="clear" w:color="auto" w:fill="auto"/>
            <w:noWrap/>
            <w:vAlign w:val="center"/>
          </w:tcPr>
          <w:p w:rsidR="0024620F" w:rsidRPr="00FF06AA" w:rsidRDefault="0024620F" w:rsidP="00EF4138">
            <w:pPr>
              <w:pStyle w:val="Epgrafe"/>
              <w:rPr>
                <w:rFonts w:eastAsia="Times New Roman"/>
                <w:color w:val="000000"/>
                <w:highlight w:val="yellow"/>
                <w:lang w:eastAsia="es-CL"/>
              </w:rPr>
            </w:pPr>
            <w:r w:rsidRPr="007E1B95">
              <w:rPr>
                <w:rFonts w:eastAsia="Times New Roman" w:cs="Times New Roman"/>
                <w:color w:val="000000"/>
                <w:szCs w:val="18"/>
                <w:lang w:eastAsia="es-CL"/>
              </w:rPr>
              <w:t xml:space="preserve">Registro </w:t>
            </w:r>
            <w:r>
              <w:rPr>
                <w:rFonts w:eastAsia="Times New Roman" w:cs="Times New Roman"/>
                <w:color w:val="000000"/>
                <w:szCs w:val="18"/>
                <w:lang w:eastAsia="es-CL"/>
              </w:rPr>
              <w:t>9</w:t>
            </w:r>
            <w:r w:rsidRPr="007E1B95">
              <w:rPr>
                <w:rFonts w:eastAsia="Times New Roman" w:cs="Times New Roman"/>
                <w:color w:val="000000"/>
                <w:szCs w:val="18"/>
                <w:lang w:eastAsia="es-CL"/>
              </w:rPr>
              <w:t>.</w:t>
            </w:r>
          </w:p>
        </w:tc>
        <w:tc>
          <w:tcPr>
            <w:tcW w:w="4354" w:type="pct"/>
            <w:shd w:val="clear" w:color="auto" w:fill="auto"/>
            <w:noWrap/>
            <w:vAlign w:val="center"/>
          </w:tcPr>
          <w:p w:rsidR="0024620F" w:rsidRPr="0025129B" w:rsidRDefault="0024620F" w:rsidP="0024620F">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p>
        </w:tc>
      </w:tr>
      <w:tr w:rsidR="0024620F" w:rsidRPr="0025129B" w:rsidTr="00EF4138">
        <w:trPr>
          <w:trHeight w:val="257"/>
          <w:jc w:val="center"/>
        </w:trPr>
        <w:tc>
          <w:tcPr>
            <w:tcW w:w="5000" w:type="pct"/>
            <w:gridSpan w:val="2"/>
            <w:shd w:val="clear" w:color="auto" w:fill="auto"/>
            <w:hideMark/>
          </w:tcPr>
          <w:p w:rsidR="0024620F" w:rsidRPr="00D636DA" w:rsidRDefault="0024620F" w:rsidP="0024620F">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Pr="0024620F">
              <w:rPr>
                <w:rFonts w:eastAsia="Times New Roman"/>
                <w:color w:val="000000"/>
                <w:sz w:val="18"/>
                <w:szCs w:val="18"/>
                <w:lang w:eastAsia="es-CL"/>
              </w:rPr>
              <w:t>Concentraciones de SO2 Máximas Horarias por mes en EMRRN año 2014</w:t>
            </w:r>
            <w:r>
              <w:rPr>
                <w:rFonts w:eastAsia="Times New Roman"/>
                <w:color w:val="000000"/>
                <w:sz w:val="18"/>
                <w:szCs w:val="18"/>
                <w:lang w:eastAsia="es-CL"/>
              </w:rPr>
              <w:t>.</w:t>
            </w:r>
          </w:p>
        </w:tc>
      </w:tr>
    </w:tbl>
    <w:p w:rsidR="002173B3" w:rsidRDefault="002173B3" w:rsidP="007A5289"/>
    <w:p w:rsidR="002173B3" w:rsidRDefault="002173B3" w:rsidP="007A5289"/>
    <w:p w:rsidR="0024620F" w:rsidRDefault="0024620F" w:rsidP="007A5289"/>
    <w:p w:rsidR="0024620F" w:rsidRDefault="0024620F" w:rsidP="007A5289"/>
    <w:p w:rsidR="0024620F" w:rsidRDefault="0024620F" w:rsidP="007A5289"/>
    <w:p w:rsidR="0024620F" w:rsidRDefault="0024620F" w:rsidP="007A5289"/>
    <w:p w:rsidR="0024620F" w:rsidRDefault="0024620F" w:rsidP="007A5289"/>
    <w:p w:rsidR="00595D44" w:rsidRDefault="00595D44" w:rsidP="007A5289"/>
    <w:p w:rsidR="0024620F" w:rsidRDefault="0024620F" w:rsidP="007A528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11940"/>
      </w:tblGrid>
      <w:tr w:rsidR="0024620F" w:rsidRPr="0025129B" w:rsidTr="00EF4138">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620F" w:rsidRPr="00AC215D" w:rsidRDefault="0024620F" w:rsidP="00EF4138">
            <w:pPr>
              <w:jc w:val="center"/>
              <w:rPr>
                <w:rFonts w:eastAsia="Times New Roman"/>
                <w:b/>
                <w:color w:val="000000"/>
                <w:sz w:val="20"/>
                <w:szCs w:val="20"/>
                <w:lang w:eastAsia="es-CL"/>
              </w:rPr>
            </w:pPr>
            <w:r w:rsidRPr="00AC215D">
              <w:rPr>
                <w:rFonts w:eastAsia="Times New Roman"/>
                <w:b/>
                <w:color w:val="000000"/>
                <w:sz w:val="20"/>
                <w:szCs w:val="20"/>
                <w:lang w:eastAsia="es-CL"/>
              </w:rPr>
              <w:lastRenderedPageBreak/>
              <w:t>Registros</w:t>
            </w:r>
          </w:p>
        </w:tc>
      </w:tr>
      <w:tr w:rsidR="0024620F" w:rsidRPr="0025129B" w:rsidTr="00EF4138">
        <w:trPr>
          <w:trHeight w:val="2526"/>
          <w:jc w:val="center"/>
        </w:trPr>
        <w:tc>
          <w:tcPr>
            <w:tcW w:w="5000" w:type="pct"/>
            <w:gridSpan w:val="2"/>
            <w:shd w:val="clear" w:color="auto" w:fill="auto"/>
            <w:noWrap/>
            <w:vAlign w:val="center"/>
            <w:hideMark/>
          </w:tcPr>
          <w:p w:rsidR="0024620F" w:rsidRDefault="0024620F" w:rsidP="00EF4138">
            <w:pPr>
              <w:jc w:val="center"/>
              <w:rPr>
                <w:rFonts w:eastAsia="Times New Roman"/>
                <w:color w:val="000000"/>
                <w:sz w:val="20"/>
                <w:szCs w:val="20"/>
                <w:lang w:eastAsia="es-CL"/>
              </w:rPr>
            </w:pPr>
          </w:p>
          <w:p w:rsidR="0024620F" w:rsidRPr="0025129B" w:rsidRDefault="0024620F" w:rsidP="00EF413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7DC1620" wp14:editId="71498C3C">
                  <wp:extent cx="8488908" cy="1371553"/>
                  <wp:effectExtent l="0" t="0" r="0" b="635"/>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489197" cy="1371600"/>
                          </a:xfrm>
                          <a:prstGeom prst="rect">
                            <a:avLst/>
                          </a:prstGeom>
                          <a:noFill/>
                          <a:ln>
                            <a:noFill/>
                          </a:ln>
                        </pic:spPr>
                      </pic:pic>
                    </a:graphicData>
                  </a:graphic>
                </wp:inline>
              </w:drawing>
            </w:r>
          </w:p>
        </w:tc>
      </w:tr>
      <w:tr w:rsidR="0024620F" w:rsidRPr="0025129B" w:rsidTr="00EF4138">
        <w:trPr>
          <w:trHeight w:val="300"/>
          <w:jc w:val="center"/>
        </w:trPr>
        <w:tc>
          <w:tcPr>
            <w:tcW w:w="646" w:type="pct"/>
            <w:shd w:val="clear" w:color="auto" w:fill="auto"/>
            <w:noWrap/>
            <w:vAlign w:val="center"/>
          </w:tcPr>
          <w:p w:rsidR="0024620F" w:rsidRPr="00FF06AA" w:rsidRDefault="0024620F" w:rsidP="0024620F">
            <w:pPr>
              <w:pStyle w:val="Epgrafe"/>
              <w:rPr>
                <w:rFonts w:eastAsia="Times New Roman"/>
                <w:color w:val="000000"/>
                <w:highlight w:val="yellow"/>
                <w:lang w:eastAsia="es-CL"/>
              </w:rPr>
            </w:pPr>
            <w:r w:rsidRPr="007E1B95">
              <w:rPr>
                <w:rFonts w:eastAsia="Times New Roman" w:cs="Times New Roman"/>
                <w:color w:val="000000"/>
                <w:szCs w:val="18"/>
                <w:lang w:eastAsia="es-CL"/>
              </w:rPr>
              <w:t xml:space="preserve">Registro </w:t>
            </w:r>
            <w:r>
              <w:rPr>
                <w:rFonts w:eastAsia="Times New Roman" w:cs="Times New Roman"/>
                <w:color w:val="000000"/>
                <w:szCs w:val="18"/>
                <w:lang w:eastAsia="es-CL"/>
              </w:rPr>
              <w:t>10</w:t>
            </w:r>
            <w:r w:rsidRPr="007E1B95">
              <w:rPr>
                <w:rFonts w:eastAsia="Times New Roman" w:cs="Times New Roman"/>
                <w:color w:val="000000"/>
                <w:szCs w:val="18"/>
                <w:lang w:eastAsia="es-CL"/>
              </w:rPr>
              <w:t>.</w:t>
            </w:r>
          </w:p>
        </w:tc>
        <w:tc>
          <w:tcPr>
            <w:tcW w:w="4354" w:type="pct"/>
            <w:shd w:val="clear" w:color="auto" w:fill="auto"/>
            <w:noWrap/>
            <w:vAlign w:val="center"/>
          </w:tcPr>
          <w:p w:rsidR="0024620F" w:rsidRPr="0025129B" w:rsidRDefault="0024620F" w:rsidP="0024620F">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p>
        </w:tc>
      </w:tr>
      <w:tr w:rsidR="0024620F" w:rsidRPr="0025129B" w:rsidTr="00EF4138">
        <w:trPr>
          <w:trHeight w:val="257"/>
          <w:jc w:val="center"/>
        </w:trPr>
        <w:tc>
          <w:tcPr>
            <w:tcW w:w="5000" w:type="pct"/>
            <w:gridSpan w:val="2"/>
            <w:shd w:val="clear" w:color="auto" w:fill="auto"/>
            <w:hideMark/>
          </w:tcPr>
          <w:p w:rsidR="0024620F" w:rsidRPr="00D636DA" w:rsidRDefault="0024620F" w:rsidP="0024620F">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Pr="0024620F">
              <w:rPr>
                <w:rFonts w:eastAsia="Times New Roman"/>
                <w:color w:val="000000"/>
                <w:sz w:val="18"/>
                <w:szCs w:val="18"/>
                <w:lang w:eastAsia="es-CL"/>
              </w:rPr>
              <w:t>Concentraciones de SO2 Máximas D</w:t>
            </w:r>
            <w:r>
              <w:rPr>
                <w:rFonts w:eastAsia="Times New Roman"/>
                <w:color w:val="000000"/>
                <w:sz w:val="18"/>
                <w:szCs w:val="18"/>
                <w:lang w:eastAsia="es-CL"/>
              </w:rPr>
              <w:t>iarias por mes en EMRRN año 2015.</w:t>
            </w:r>
          </w:p>
        </w:tc>
      </w:tr>
    </w:tbl>
    <w:p w:rsidR="002173B3" w:rsidRDefault="002173B3" w:rsidP="007A5289"/>
    <w:p w:rsidR="0024620F" w:rsidRDefault="0024620F" w:rsidP="007A528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11940"/>
      </w:tblGrid>
      <w:tr w:rsidR="0024620F" w:rsidRPr="0025129B" w:rsidTr="00EF4138">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620F" w:rsidRPr="00AC215D" w:rsidRDefault="0024620F" w:rsidP="00EF4138">
            <w:pPr>
              <w:jc w:val="center"/>
              <w:rPr>
                <w:rFonts w:eastAsia="Times New Roman"/>
                <w:b/>
                <w:color w:val="000000"/>
                <w:sz w:val="20"/>
                <w:szCs w:val="20"/>
                <w:lang w:eastAsia="es-CL"/>
              </w:rPr>
            </w:pPr>
            <w:r w:rsidRPr="00AC215D">
              <w:rPr>
                <w:rFonts w:eastAsia="Times New Roman"/>
                <w:b/>
                <w:color w:val="000000"/>
                <w:sz w:val="20"/>
                <w:szCs w:val="20"/>
                <w:lang w:eastAsia="es-CL"/>
              </w:rPr>
              <w:t>Registros</w:t>
            </w:r>
          </w:p>
        </w:tc>
      </w:tr>
      <w:tr w:rsidR="0024620F" w:rsidRPr="0025129B" w:rsidTr="00EF4138">
        <w:trPr>
          <w:trHeight w:val="2526"/>
          <w:jc w:val="center"/>
        </w:trPr>
        <w:tc>
          <w:tcPr>
            <w:tcW w:w="5000" w:type="pct"/>
            <w:gridSpan w:val="2"/>
            <w:shd w:val="clear" w:color="auto" w:fill="auto"/>
            <w:noWrap/>
            <w:vAlign w:val="center"/>
            <w:hideMark/>
          </w:tcPr>
          <w:p w:rsidR="0024620F" w:rsidRDefault="0024620F" w:rsidP="00EF4138">
            <w:pPr>
              <w:jc w:val="center"/>
              <w:rPr>
                <w:rFonts w:eastAsia="Times New Roman"/>
                <w:color w:val="000000"/>
                <w:sz w:val="20"/>
                <w:szCs w:val="20"/>
                <w:lang w:eastAsia="es-CL"/>
              </w:rPr>
            </w:pPr>
          </w:p>
          <w:p w:rsidR="0024620F" w:rsidRDefault="0024620F" w:rsidP="00EF413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D95C5FF" wp14:editId="65D98633">
                  <wp:extent cx="8441141" cy="1351128"/>
                  <wp:effectExtent l="0" t="0" r="0" b="1905"/>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442091" cy="1351280"/>
                          </a:xfrm>
                          <a:prstGeom prst="rect">
                            <a:avLst/>
                          </a:prstGeom>
                          <a:noFill/>
                          <a:ln>
                            <a:noFill/>
                          </a:ln>
                        </pic:spPr>
                      </pic:pic>
                    </a:graphicData>
                  </a:graphic>
                </wp:inline>
              </w:drawing>
            </w:r>
          </w:p>
          <w:p w:rsidR="0024620F" w:rsidRPr="0025129B" w:rsidRDefault="0024620F" w:rsidP="00EF4138">
            <w:pPr>
              <w:jc w:val="center"/>
              <w:rPr>
                <w:rFonts w:eastAsia="Times New Roman"/>
                <w:color w:val="000000"/>
                <w:sz w:val="20"/>
                <w:szCs w:val="20"/>
                <w:lang w:eastAsia="es-CL"/>
              </w:rPr>
            </w:pPr>
          </w:p>
        </w:tc>
      </w:tr>
      <w:tr w:rsidR="0024620F" w:rsidRPr="0025129B" w:rsidTr="00EF4138">
        <w:trPr>
          <w:trHeight w:val="300"/>
          <w:jc w:val="center"/>
        </w:trPr>
        <w:tc>
          <w:tcPr>
            <w:tcW w:w="646" w:type="pct"/>
            <w:shd w:val="clear" w:color="auto" w:fill="auto"/>
            <w:noWrap/>
            <w:vAlign w:val="center"/>
          </w:tcPr>
          <w:p w:rsidR="0024620F" w:rsidRPr="00FF06AA" w:rsidRDefault="0024620F" w:rsidP="00EF4138">
            <w:pPr>
              <w:pStyle w:val="Epgrafe"/>
              <w:rPr>
                <w:rFonts w:eastAsia="Times New Roman"/>
                <w:color w:val="000000"/>
                <w:highlight w:val="yellow"/>
                <w:lang w:eastAsia="es-CL"/>
              </w:rPr>
            </w:pPr>
            <w:r w:rsidRPr="007E1B95">
              <w:rPr>
                <w:rFonts w:eastAsia="Times New Roman" w:cs="Times New Roman"/>
                <w:color w:val="000000"/>
                <w:szCs w:val="18"/>
                <w:lang w:eastAsia="es-CL"/>
              </w:rPr>
              <w:t xml:space="preserve">Registro </w:t>
            </w:r>
            <w:r>
              <w:rPr>
                <w:rFonts w:eastAsia="Times New Roman" w:cs="Times New Roman"/>
                <w:color w:val="000000"/>
                <w:szCs w:val="18"/>
                <w:lang w:eastAsia="es-CL"/>
              </w:rPr>
              <w:t>11</w:t>
            </w:r>
            <w:r w:rsidRPr="007E1B95">
              <w:rPr>
                <w:rFonts w:eastAsia="Times New Roman" w:cs="Times New Roman"/>
                <w:color w:val="000000"/>
                <w:szCs w:val="18"/>
                <w:lang w:eastAsia="es-CL"/>
              </w:rPr>
              <w:t>.</w:t>
            </w:r>
          </w:p>
        </w:tc>
        <w:tc>
          <w:tcPr>
            <w:tcW w:w="4354" w:type="pct"/>
            <w:shd w:val="clear" w:color="auto" w:fill="auto"/>
            <w:noWrap/>
            <w:vAlign w:val="center"/>
          </w:tcPr>
          <w:p w:rsidR="0024620F" w:rsidRPr="0025129B" w:rsidRDefault="0024620F" w:rsidP="00EF4138">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p>
        </w:tc>
      </w:tr>
      <w:tr w:rsidR="0024620F" w:rsidRPr="0025129B" w:rsidTr="00EF4138">
        <w:trPr>
          <w:trHeight w:val="257"/>
          <w:jc w:val="center"/>
        </w:trPr>
        <w:tc>
          <w:tcPr>
            <w:tcW w:w="5000" w:type="pct"/>
            <w:gridSpan w:val="2"/>
            <w:shd w:val="clear" w:color="auto" w:fill="auto"/>
            <w:hideMark/>
          </w:tcPr>
          <w:p w:rsidR="0024620F" w:rsidRPr="00D636DA" w:rsidRDefault="0024620F" w:rsidP="0024620F">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Pr="0024620F">
              <w:rPr>
                <w:rFonts w:eastAsia="Times New Roman"/>
                <w:color w:val="000000"/>
                <w:sz w:val="18"/>
                <w:szCs w:val="18"/>
                <w:lang w:eastAsia="es-CL"/>
              </w:rPr>
              <w:t>Concentraciones de SO2 Máximas Ho</w:t>
            </w:r>
            <w:r>
              <w:rPr>
                <w:rFonts w:eastAsia="Times New Roman"/>
                <w:color w:val="000000"/>
                <w:sz w:val="18"/>
                <w:szCs w:val="18"/>
                <w:lang w:eastAsia="es-CL"/>
              </w:rPr>
              <w:t>rarias por mes en EMRRN año 2015</w:t>
            </w:r>
            <w:r w:rsidRPr="0024620F">
              <w:rPr>
                <w:rFonts w:eastAsia="Times New Roman"/>
                <w:color w:val="000000"/>
                <w:sz w:val="18"/>
                <w:szCs w:val="18"/>
                <w:lang w:eastAsia="es-CL"/>
              </w:rPr>
              <w:t>.</w:t>
            </w:r>
          </w:p>
        </w:tc>
      </w:tr>
    </w:tbl>
    <w:p w:rsidR="002173B3" w:rsidRDefault="002173B3" w:rsidP="007A5289"/>
    <w:p w:rsidR="0024620F" w:rsidRDefault="0024620F" w:rsidP="007A5289"/>
    <w:p w:rsidR="0024620F" w:rsidRDefault="0024620F" w:rsidP="007A5289"/>
    <w:p w:rsidR="0024620F" w:rsidRDefault="0024620F" w:rsidP="007A5289"/>
    <w:p w:rsidR="0024620F" w:rsidRDefault="0024620F" w:rsidP="007A5289"/>
    <w:p w:rsidR="0024620F" w:rsidRDefault="0024620F" w:rsidP="007A5289"/>
    <w:p w:rsidR="002173B3" w:rsidRDefault="002173B3" w:rsidP="007A528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11940"/>
      </w:tblGrid>
      <w:tr w:rsidR="0024620F" w:rsidRPr="0025129B" w:rsidTr="00EF4138">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620F" w:rsidRPr="00AC215D" w:rsidRDefault="0024620F" w:rsidP="00EF4138">
            <w:pPr>
              <w:jc w:val="center"/>
              <w:rPr>
                <w:rFonts w:eastAsia="Times New Roman"/>
                <w:b/>
                <w:color w:val="000000"/>
                <w:sz w:val="20"/>
                <w:szCs w:val="20"/>
                <w:lang w:eastAsia="es-CL"/>
              </w:rPr>
            </w:pPr>
            <w:r w:rsidRPr="00AC215D">
              <w:rPr>
                <w:rFonts w:eastAsia="Times New Roman"/>
                <w:b/>
                <w:color w:val="000000"/>
                <w:sz w:val="20"/>
                <w:szCs w:val="20"/>
                <w:lang w:eastAsia="es-CL"/>
              </w:rPr>
              <w:lastRenderedPageBreak/>
              <w:t>Registros</w:t>
            </w:r>
          </w:p>
        </w:tc>
      </w:tr>
      <w:tr w:rsidR="0024620F" w:rsidRPr="0025129B" w:rsidTr="00EF4138">
        <w:trPr>
          <w:trHeight w:val="2526"/>
          <w:jc w:val="center"/>
        </w:trPr>
        <w:tc>
          <w:tcPr>
            <w:tcW w:w="5000" w:type="pct"/>
            <w:gridSpan w:val="2"/>
            <w:shd w:val="clear" w:color="auto" w:fill="auto"/>
            <w:noWrap/>
            <w:vAlign w:val="center"/>
            <w:hideMark/>
          </w:tcPr>
          <w:p w:rsidR="0024620F" w:rsidRDefault="0024620F" w:rsidP="00EF4138">
            <w:pPr>
              <w:jc w:val="center"/>
              <w:rPr>
                <w:rFonts w:eastAsia="Times New Roman"/>
                <w:color w:val="000000"/>
                <w:sz w:val="20"/>
                <w:szCs w:val="20"/>
                <w:lang w:eastAsia="es-CL"/>
              </w:rPr>
            </w:pPr>
          </w:p>
          <w:p w:rsidR="0024620F" w:rsidRPr="0025129B" w:rsidRDefault="0024620F" w:rsidP="00EF413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4FE4611" wp14:editId="09D2D777">
                  <wp:extent cx="8454788" cy="1371579"/>
                  <wp:effectExtent l="0" t="0" r="3810" b="635"/>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454918" cy="1371600"/>
                          </a:xfrm>
                          <a:prstGeom prst="rect">
                            <a:avLst/>
                          </a:prstGeom>
                          <a:noFill/>
                          <a:ln>
                            <a:noFill/>
                          </a:ln>
                        </pic:spPr>
                      </pic:pic>
                    </a:graphicData>
                  </a:graphic>
                </wp:inline>
              </w:drawing>
            </w:r>
          </w:p>
        </w:tc>
      </w:tr>
      <w:tr w:rsidR="0024620F" w:rsidRPr="0025129B" w:rsidTr="00EF4138">
        <w:trPr>
          <w:trHeight w:val="300"/>
          <w:jc w:val="center"/>
        </w:trPr>
        <w:tc>
          <w:tcPr>
            <w:tcW w:w="646" w:type="pct"/>
            <w:shd w:val="clear" w:color="auto" w:fill="auto"/>
            <w:noWrap/>
            <w:vAlign w:val="center"/>
          </w:tcPr>
          <w:p w:rsidR="0024620F" w:rsidRPr="00FF06AA" w:rsidRDefault="0024620F" w:rsidP="00EF4138">
            <w:pPr>
              <w:pStyle w:val="Epgrafe"/>
              <w:rPr>
                <w:rFonts w:eastAsia="Times New Roman"/>
                <w:color w:val="000000"/>
                <w:highlight w:val="yellow"/>
                <w:lang w:eastAsia="es-CL"/>
              </w:rPr>
            </w:pPr>
            <w:r w:rsidRPr="007E1B95">
              <w:rPr>
                <w:rFonts w:eastAsia="Times New Roman" w:cs="Times New Roman"/>
                <w:color w:val="000000"/>
                <w:szCs w:val="18"/>
                <w:lang w:eastAsia="es-CL"/>
              </w:rPr>
              <w:t xml:space="preserve">Registro </w:t>
            </w:r>
            <w:r>
              <w:rPr>
                <w:rFonts w:eastAsia="Times New Roman" w:cs="Times New Roman"/>
                <w:color w:val="000000"/>
                <w:szCs w:val="18"/>
                <w:lang w:eastAsia="es-CL"/>
              </w:rPr>
              <w:t>12</w:t>
            </w:r>
            <w:r w:rsidRPr="007E1B95">
              <w:rPr>
                <w:rFonts w:eastAsia="Times New Roman" w:cs="Times New Roman"/>
                <w:color w:val="000000"/>
                <w:szCs w:val="18"/>
                <w:lang w:eastAsia="es-CL"/>
              </w:rPr>
              <w:t>.</w:t>
            </w:r>
          </w:p>
        </w:tc>
        <w:tc>
          <w:tcPr>
            <w:tcW w:w="4354" w:type="pct"/>
            <w:shd w:val="clear" w:color="auto" w:fill="auto"/>
            <w:noWrap/>
            <w:vAlign w:val="center"/>
          </w:tcPr>
          <w:p w:rsidR="0024620F" w:rsidRPr="0025129B" w:rsidRDefault="0024620F" w:rsidP="00EF4138">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p>
        </w:tc>
      </w:tr>
      <w:tr w:rsidR="0024620F" w:rsidRPr="0025129B" w:rsidTr="00EF4138">
        <w:trPr>
          <w:trHeight w:val="257"/>
          <w:jc w:val="center"/>
        </w:trPr>
        <w:tc>
          <w:tcPr>
            <w:tcW w:w="5000" w:type="pct"/>
            <w:gridSpan w:val="2"/>
            <w:shd w:val="clear" w:color="auto" w:fill="auto"/>
            <w:hideMark/>
          </w:tcPr>
          <w:p w:rsidR="0024620F" w:rsidRPr="00D636DA" w:rsidRDefault="0024620F" w:rsidP="0024620F">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Pr="0024620F">
              <w:rPr>
                <w:rFonts w:eastAsia="Times New Roman"/>
                <w:color w:val="000000"/>
                <w:sz w:val="18"/>
                <w:szCs w:val="18"/>
                <w:lang w:eastAsia="es-CL"/>
              </w:rPr>
              <w:t>Concentraciones de SO2 Máximas D</w:t>
            </w:r>
            <w:r>
              <w:rPr>
                <w:rFonts w:eastAsia="Times New Roman"/>
                <w:color w:val="000000"/>
                <w:sz w:val="18"/>
                <w:szCs w:val="18"/>
                <w:lang w:eastAsia="es-CL"/>
              </w:rPr>
              <w:t>iarias por mes en EMRRN año 2016.</w:t>
            </w:r>
          </w:p>
        </w:tc>
      </w:tr>
    </w:tbl>
    <w:p w:rsidR="0024620F" w:rsidRDefault="0024620F" w:rsidP="007A5289"/>
    <w:p w:rsidR="0024620F" w:rsidRDefault="0024620F" w:rsidP="007A528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11940"/>
      </w:tblGrid>
      <w:tr w:rsidR="0024620F" w:rsidRPr="0025129B" w:rsidTr="00EF4138">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620F" w:rsidRPr="00AC215D" w:rsidRDefault="0024620F" w:rsidP="00EF4138">
            <w:pPr>
              <w:jc w:val="center"/>
              <w:rPr>
                <w:rFonts w:eastAsia="Times New Roman"/>
                <w:b/>
                <w:color w:val="000000"/>
                <w:sz w:val="20"/>
                <w:szCs w:val="20"/>
                <w:lang w:eastAsia="es-CL"/>
              </w:rPr>
            </w:pPr>
            <w:r w:rsidRPr="00AC215D">
              <w:rPr>
                <w:rFonts w:eastAsia="Times New Roman"/>
                <w:b/>
                <w:color w:val="000000"/>
                <w:sz w:val="20"/>
                <w:szCs w:val="20"/>
                <w:lang w:eastAsia="es-CL"/>
              </w:rPr>
              <w:t>Registros</w:t>
            </w:r>
          </w:p>
        </w:tc>
      </w:tr>
      <w:tr w:rsidR="0024620F" w:rsidRPr="0025129B" w:rsidTr="00EF4138">
        <w:trPr>
          <w:trHeight w:val="2526"/>
          <w:jc w:val="center"/>
        </w:trPr>
        <w:tc>
          <w:tcPr>
            <w:tcW w:w="5000" w:type="pct"/>
            <w:gridSpan w:val="2"/>
            <w:shd w:val="clear" w:color="auto" w:fill="auto"/>
            <w:noWrap/>
            <w:vAlign w:val="center"/>
            <w:hideMark/>
          </w:tcPr>
          <w:p w:rsidR="0024620F" w:rsidRDefault="0024620F" w:rsidP="00EF4138">
            <w:pPr>
              <w:jc w:val="center"/>
              <w:rPr>
                <w:rFonts w:eastAsia="Times New Roman"/>
                <w:color w:val="000000"/>
                <w:sz w:val="20"/>
                <w:szCs w:val="20"/>
                <w:lang w:eastAsia="es-CL"/>
              </w:rPr>
            </w:pPr>
          </w:p>
          <w:p w:rsidR="0024620F" w:rsidRPr="0025129B" w:rsidRDefault="0024620F" w:rsidP="00EF413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8A0A92C" wp14:editId="4686FEFC">
                  <wp:extent cx="8441141" cy="1351128"/>
                  <wp:effectExtent l="0" t="0" r="0" b="1905"/>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442091" cy="1351280"/>
                          </a:xfrm>
                          <a:prstGeom prst="rect">
                            <a:avLst/>
                          </a:prstGeom>
                          <a:noFill/>
                          <a:ln>
                            <a:noFill/>
                          </a:ln>
                        </pic:spPr>
                      </pic:pic>
                    </a:graphicData>
                  </a:graphic>
                </wp:inline>
              </w:drawing>
            </w:r>
          </w:p>
        </w:tc>
      </w:tr>
      <w:tr w:rsidR="0024620F" w:rsidRPr="0025129B" w:rsidTr="00EF4138">
        <w:trPr>
          <w:trHeight w:val="300"/>
          <w:jc w:val="center"/>
        </w:trPr>
        <w:tc>
          <w:tcPr>
            <w:tcW w:w="646" w:type="pct"/>
            <w:shd w:val="clear" w:color="auto" w:fill="auto"/>
            <w:noWrap/>
            <w:vAlign w:val="center"/>
          </w:tcPr>
          <w:p w:rsidR="0024620F" w:rsidRPr="00FF06AA" w:rsidRDefault="0024620F" w:rsidP="0024620F">
            <w:pPr>
              <w:pStyle w:val="Epgrafe"/>
              <w:rPr>
                <w:rFonts w:eastAsia="Times New Roman"/>
                <w:color w:val="000000"/>
                <w:highlight w:val="yellow"/>
                <w:lang w:eastAsia="es-CL"/>
              </w:rPr>
            </w:pPr>
            <w:r w:rsidRPr="007E1B95">
              <w:rPr>
                <w:rFonts w:eastAsia="Times New Roman" w:cs="Times New Roman"/>
                <w:color w:val="000000"/>
                <w:szCs w:val="18"/>
                <w:lang w:eastAsia="es-CL"/>
              </w:rPr>
              <w:t xml:space="preserve">Registro </w:t>
            </w:r>
            <w:r>
              <w:rPr>
                <w:rFonts w:eastAsia="Times New Roman" w:cs="Times New Roman"/>
                <w:color w:val="000000"/>
                <w:szCs w:val="18"/>
                <w:lang w:eastAsia="es-CL"/>
              </w:rPr>
              <w:t>13</w:t>
            </w:r>
            <w:r w:rsidRPr="007E1B95">
              <w:rPr>
                <w:rFonts w:eastAsia="Times New Roman" w:cs="Times New Roman"/>
                <w:color w:val="000000"/>
                <w:szCs w:val="18"/>
                <w:lang w:eastAsia="es-CL"/>
              </w:rPr>
              <w:t>.</w:t>
            </w:r>
          </w:p>
        </w:tc>
        <w:tc>
          <w:tcPr>
            <w:tcW w:w="4354" w:type="pct"/>
            <w:shd w:val="clear" w:color="auto" w:fill="auto"/>
            <w:noWrap/>
            <w:vAlign w:val="center"/>
          </w:tcPr>
          <w:p w:rsidR="0024620F" w:rsidRPr="0025129B" w:rsidRDefault="0024620F" w:rsidP="00EF4138">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p>
        </w:tc>
      </w:tr>
      <w:tr w:rsidR="0024620F" w:rsidRPr="0025129B" w:rsidTr="00EF4138">
        <w:trPr>
          <w:trHeight w:val="257"/>
          <w:jc w:val="center"/>
        </w:trPr>
        <w:tc>
          <w:tcPr>
            <w:tcW w:w="5000" w:type="pct"/>
            <w:gridSpan w:val="2"/>
            <w:shd w:val="clear" w:color="auto" w:fill="auto"/>
            <w:hideMark/>
          </w:tcPr>
          <w:p w:rsidR="0024620F" w:rsidRPr="00D636DA" w:rsidRDefault="0024620F" w:rsidP="0024620F">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Pr="0024620F">
              <w:rPr>
                <w:rFonts w:eastAsia="Times New Roman"/>
                <w:color w:val="000000"/>
                <w:sz w:val="18"/>
                <w:szCs w:val="18"/>
                <w:lang w:eastAsia="es-CL"/>
              </w:rPr>
              <w:t>Concentraciones de SO2 Máximas Horarias por mes en EMRRN año 201</w:t>
            </w:r>
            <w:r>
              <w:rPr>
                <w:rFonts w:eastAsia="Times New Roman"/>
                <w:color w:val="000000"/>
                <w:sz w:val="18"/>
                <w:szCs w:val="18"/>
                <w:lang w:eastAsia="es-CL"/>
              </w:rPr>
              <w:t>6</w:t>
            </w:r>
            <w:r w:rsidRPr="0024620F">
              <w:rPr>
                <w:rFonts w:eastAsia="Times New Roman"/>
                <w:color w:val="000000"/>
                <w:sz w:val="18"/>
                <w:szCs w:val="18"/>
                <w:lang w:eastAsia="es-CL"/>
              </w:rPr>
              <w:t>.</w:t>
            </w:r>
          </w:p>
        </w:tc>
      </w:tr>
    </w:tbl>
    <w:p w:rsidR="0024620F" w:rsidRDefault="0024620F" w:rsidP="007A5289"/>
    <w:p w:rsidR="0024620F" w:rsidRDefault="0024620F" w:rsidP="007A5289"/>
    <w:p w:rsidR="002173B3" w:rsidRDefault="002173B3" w:rsidP="007A5289"/>
    <w:p w:rsidR="0024620F" w:rsidRDefault="0024620F" w:rsidP="007A5289"/>
    <w:p w:rsidR="0024620F" w:rsidRDefault="0024620F" w:rsidP="007A5289"/>
    <w:p w:rsidR="0024620F" w:rsidRDefault="0024620F" w:rsidP="007A5289"/>
    <w:p w:rsidR="0024620F" w:rsidRDefault="0024620F" w:rsidP="007A5289"/>
    <w:p w:rsidR="001005F9" w:rsidRPr="00F31A49" w:rsidRDefault="001005F9" w:rsidP="001005F9">
      <w:pPr>
        <w:pStyle w:val="Ttulo2"/>
      </w:pPr>
      <w:r>
        <w:lastRenderedPageBreak/>
        <w:t>Pérdida Alteración de Hábitat para Fauna</w:t>
      </w:r>
    </w:p>
    <w:p w:rsidR="00B5106D" w:rsidRDefault="00B5106D" w:rsidP="001005F9"/>
    <w:p w:rsidR="001005F9" w:rsidRPr="00F31A49" w:rsidRDefault="001005F9" w:rsidP="001005F9">
      <w:pPr>
        <w:pStyle w:val="Ttulo3"/>
        <w:ind w:left="720"/>
      </w:pPr>
      <w:r>
        <w:t>Torres de Alta Tensión</w:t>
      </w:r>
    </w:p>
    <w:p w:rsidR="001005F9" w:rsidRPr="00F31A49" w:rsidRDefault="001005F9" w:rsidP="001005F9">
      <w:pP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4"/>
        <w:gridCol w:w="7884"/>
      </w:tblGrid>
      <w:tr w:rsidR="001005F9" w:rsidRPr="00942D0A" w:rsidTr="00DE4F67">
        <w:trPr>
          <w:trHeight w:val="142"/>
        </w:trPr>
        <w:tc>
          <w:tcPr>
            <w:tcW w:w="2141" w:type="pct"/>
          </w:tcPr>
          <w:p w:rsidR="001005F9" w:rsidRPr="00942D0A" w:rsidRDefault="001005F9" w:rsidP="00DE4F67">
            <w:pPr>
              <w:rPr>
                <w:sz w:val="20"/>
                <w:szCs w:val="20"/>
              </w:rPr>
            </w:pPr>
            <w:r w:rsidRPr="00942D0A">
              <w:rPr>
                <w:b/>
                <w:bCs/>
                <w:sz w:val="20"/>
                <w:szCs w:val="20"/>
              </w:rPr>
              <w:t>Número de hecho constatado</w:t>
            </w:r>
            <w:r>
              <w:rPr>
                <w:sz w:val="20"/>
                <w:szCs w:val="20"/>
              </w:rPr>
              <w:t xml:space="preserve">: </w:t>
            </w:r>
            <w:r w:rsidR="0020326F">
              <w:rPr>
                <w:b/>
                <w:sz w:val="20"/>
                <w:szCs w:val="20"/>
              </w:rPr>
              <w:t>10</w:t>
            </w:r>
          </w:p>
        </w:tc>
        <w:tc>
          <w:tcPr>
            <w:tcW w:w="2859" w:type="pct"/>
          </w:tcPr>
          <w:p w:rsidR="001005F9" w:rsidRPr="00942D0A" w:rsidRDefault="001005F9" w:rsidP="00DE4F67">
            <w:pPr>
              <w:rPr>
                <w:sz w:val="20"/>
                <w:szCs w:val="20"/>
              </w:rPr>
            </w:pPr>
            <w:r w:rsidRPr="00942D0A">
              <w:rPr>
                <w:b/>
                <w:bCs/>
                <w:sz w:val="20"/>
                <w:szCs w:val="20"/>
              </w:rPr>
              <w:t>Estación N°:</w:t>
            </w:r>
            <w:r>
              <w:rPr>
                <w:bCs/>
                <w:sz w:val="20"/>
                <w:szCs w:val="20"/>
              </w:rPr>
              <w:t xml:space="preserve"> </w:t>
            </w:r>
            <w:r w:rsidRPr="001005F9">
              <w:rPr>
                <w:b/>
                <w:bCs/>
                <w:sz w:val="20"/>
                <w:szCs w:val="20"/>
              </w:rPr>
              <w:t>10</w:t>
            </w:r>
          </w:p>
        </w:tc>
      </w:tr>
      <w:tr w:rsidR="001005F9" w:rsidRPr="00942D0A" w:rsidTr="00DE4F67">
        <w:trPr>
          <w:trHeight w:val="627"/>
        </w:trPr>
        <w:tc>
          <w:tcPr>
            <w:tcW w:w="5000" w:type="pct"/>
            <w:gridSpan w:val="2"/>
          </w:tcPr>
          <w:p w:rsidR="001005F9" w:rsidRPr="00942D0A" w:rsidRDefault="001005F9" w:rsidP="00DE4F67">
            <w:pPr>
              <w:rPr>
                <w:b/>
                <w:sz w:val="20"/>
                <w:szCs w:val="20"/>
              </w:rPr>
            </w:pPr>
            <w:r w:rsidRPr="00942D0A">
              <w:rPr>
                <w:b/>
                <w:sz w:val="20"/>
                <w:szCs w:val="20"/>
              </w:rPr>
              <w:t xml:space="preserve">Exigencia: </w:t>
            </w:r>
          </w:p>
          <w:p w:rsidR="001005F9" w:rsidRDefault="001005F9" w:rsidP="00DE4F67">
            <w:pPr>
              <w:rPr>
                <w:i/>
                <w:sz w:val="20"/>
                <w:szCs w:val="20"/>
              </w:rPr>
            </w:pPr>
          </w:p>
          <w:p w:rsidR="001005F9" w:rsidRDefault="001005F9" w:rsidP="00DE4F67">
            <w:pPr>
              <w:autoSpaceDE w:val="0"/>
              <w:autoSpaceDN w:val="0"/>
              <w:adjustRightInd w:val="0"/>
              <w:jc w:val="left"/>
              <w:rPr>
                <w:b/>
                <w:sz w:val="20"/>
                <w:szCs w:val="20"/>
              </w:rPr>
            </w:pPr>
            <w:r w:rsidRPr="007A1FA2">
              <w:rPr>
                <w:b/>
                <w:sz w:val="20"/>
                <w:szCs w:val="20"/>
              </w:rPr>
              <w:t xml:space="preserve">Considerando 5 RCA </w:t>
            </w:r>
            <w:r w:rsidR="007A1FA2">
              <w:rPr>
                <w:b/>
                <w:sz w:val="20"/>
                <w:szCs w:val="20"/>
              </w:rPr>
              <w:t xml:space="preserve">N° </w:t>
            </w:r>
            <w:r w:rsidRPr="007A1FA2">
              <w:rPr>
                <w:b/>
                <w:sz w:val="20"/>
                <w:szCs w:val="20"/>
              </w:rPr>
              <w:t>242</w:t>
            </w:r>
            <w:r w:rsidR="00ED435B">
              <w:rPr>
                <w:b/>
                <w:sz w:val="20"/>
                <w:szCs w:val="20"/>
              </w:rPr>
              <w:t>/2008</w:t>
            </w:r>
            <w:r w:rsidR="007A1FA2">
              <w:rPr>
                <w:b/>
                <w:sz w:val="20"/>
                <w:szCs w:val="20"/>
              </w:rPr>
              <w:t>, en relación a</w:t>
            </w:r>
            <w:r w:rsidRPr="007A1FA2">
              <w:rPr>
                <w:b/>
                <w:sz w:val="20"/>
                <w:szCs w:val="20"/>
              </w:rPr>
              <w:t xml:space="preserve"> “efectos, características y circunstancias señalados en el artículo 11 de la Ley Nº 19.300”</w:t>
            </w:r>
          </w:p>
          <w:p w:rsidR="00B5106D" w:rsidRDefault="001005F9" w:rsidP="005C6D8B">
            <w:pPr>
              <w:rPr>
                <w:i/>
                <w:sz w:val="20"/>
                <w:szCs w:val="20"/>
              </w:rPr>
            </w:pPr>
            <w:r w:rsidRPr="001005F9">
              <w:rPr>
                <w:i/>
                <w:sz w:val="20"/>
                <w:szCs w:val="20"/>
              </w:rPr>
              <w:t>Respecto a la electrocución de aves, esto es poco probable en líneas de tensión superiores a 45 kV, dada la incorporación de peinetas antipájaros en cada cruceta de estructura y la separación que existe entre los conductores. La separación entre conductores será mínimo de 5 m. en torres de suspensión y de 5,6 metros en torres de anclaje, con lo que se asegura que ningún ave resultará electrocutada.</w:t>
            </w:r>
          </w:p>
          <w:p w:rsidR="001C4A07" w:rsidRPr="00942D0A" w:rsidRDefault="001C4A07" w:rsidP="005C6D8B">
            <w:pPr>
              <w:rPr>
                <w:sz w:val="20"/>
                <w:szCs w:val="20"/>
              </w:rPr>
            </w:pPr>
          </w:p>
        </w:tc>
      </w:tr>
      <w:tr w:rsidR="001005F9" w:rsidRPr="00942D0A" w:rsidTr="00DE4F67">
        <w:trPr>
          <w:trHeight w:val="627"/>
        </w:trPr>
        <w:tc>
          <w:tcPr>
            <w:tcW w:w="5000" w:type="pct"/>
            <w:gridSpan w:val="2"/>
          </w:tcPr>
          <w:p w:rsidR="001005F9" w:rsidRPr="00942D0A" w:rsidRDefault="001005F9" w:rsidP="00DE4F67">
            <w:pPr>
              <w:rPr>
                <w:sz w:val="20"/>
                <w:szCs w:val="20"/>
              </w:rPr>
            </w:pPr>
            <w:r w:rsidRPr="00942D0A">
              <w:rPr>
                <w:b/>
                <w:sz w:val="20"/>
                <w:szCs w:val="20"/>
              </w:rPr>
              <w:t>Hechos:</w:t>
            </w:r>
            <w:r w:rsidRPr="00942D0A">
              <w:rPr>
                <w:sz w:val="20"/>
                <w:szCs w:val="20"/>
              </w:rPr>
              <w:t xml:space="preserve"> </w:t>
            </w:r>
          </w:p>
          <w:p w:rsidR="001005F9" w:rsidRPr="00942D0A" w:rsidRDefault="001005F9" w:rsidP="00DE4F67">
            <w:pPr>
              <w:rPr>
                <w:sz w:val="20"/>
                <w:szCs w:val="20"/>
              </w:rPr>
            </w:pPr>
          </w:p>
          <w:p w:rsidR="001005F9" w:rsidRPr="00942D0A" w:rsidRDefault="001005F9" w:rsidP="00DE4F67">
            <w:pPr>
              <w:rPr>
                <w:sz w:val="20"/>
                <w:szCs w:val="20"/>
              </w:rPr>
            </w:pPr>
            <w:r w:rsidRPr="00942D0A">
              <w:rPr>
                <w:sz w:val="20"/>
                <w:szCs w:val="20"/>
              </w:rPr>
              <w:t>Durante la actividad de inspección</w:t>
            </w:r>
            <w:r>
              <w:rPr>
                <w:sz w:val="20"/>
                <w:szCs w:val="20"/>
              </w:rPr>
              <w:t>,</w:t>
            </w:r>
            <w:r w:rsidRPr="00942D0A">
              <w:rPr>
                <w:sz w:val="20"/>
                <w:szCs w:val="20"/>
              </w:rPr>
              <w:t xml:space="preserve"> </w:t>
            </w:r>
            <w:r>
              <w:rPr>
                <w:sz w:val="20"/>
                <w:szCs w:val="20"/>
              </w:rPr>
              <w:t>se constató</w:t>
            </w:r>
            <w:r w:rsidRPr="00942D0A">
              <w:rPr>
                <w:sz w:val="20"/>
                <w:szCs w:val="20"/>
              </w:rPr>
              <w:t>:</w:t>
            </w:r>
          </w:p>
          <w:p w:rsidR="001005F9" w:rsidRPr="00942D0A" w:rsidRDefault="001005F9" w:rsidP="00DE4F67">
            <w:pPr>
              <w:pStyle w:val="Prrafodelista"/>
              <w:ind w:left="313"/>
              <w:rPr>
                <w:sz w:val="20"/>
                <w:szCs w:val="20"/>
              </w:rPr>
            </w:pPr>
          </w:p>
          <w:p w:rsidR="001005F9" w:rsidRDefault="001005F9" w:rsidP="004630E5">
            <w:pPr>
              <w:pStyle w:val="Prrafodelista"/>
              <w:numPr>
                <w:ilvl w:val="0"/>
                <w:numId w:val="14"/>
              </w:numPr>
              <w:rPr>
                <w:sz w:val="20"/>
                <w:szCs w:val="20"/>
              </w:rPr>
            </w:pPr>
            <w:r>
              <w:rPr>
                <w:sz w:val="20"/>
                <w:szCs w:val="20"/>
              </w:rPr>
              <w:t>To</w:t>
            </w:r>
            <w:r w:rsidRPr="001005F9">
              <w:rPr>
                <w:sz w:val="20"/>
                <w:szCs w:val="20"/>
              </w:rPr>
              <w:t>rre N°36, en la cual se observ</w:t>
            </w:r>
            <w:r>
              <w:rPr>
                <w:sz w:val="20"/>
                <w:szCs w:val="20"/>
              </w:rPr>
              <w:t>ó</w:t>
            </w:r>
            <w:r w:rsidRPr="001005F9">
              <w:rPr>
                <w:sz w:val="20"/>
                <w:szCs w:val="20"/>
              </w:rPr>
              <w:t xml:space="preserve"> la presencia de peinetas antipájaros en los seis conductores</w:t>
            </w:r>
            <w:r w:rsidR="00564A0E">
              <w:rPr>
                <w:sz w:val="20"/>
                <w:szCs w:val="20"/>
              </w:rPr>
              <w:t xml:space="preserve"> (Fotografía N°3</w:t>
            </w:r>
            <w:r w:rsidR="005C6D8B">
              <w:rPr>
                <w:sz w:val="20"/>
                <w:szCs w:val="20"/>
              </w:rPr>
              <w:t>6</w:t>
            </w:r>
            <w:r w:rsidR="00564A0E">
              <w:rPr>
                <w:sz w:val="20"/>
                <w:szCs w:val="20"/>
              </w:rPr>
              <w:t>)</w:t>
            </w:r>
            <w:r>
              <w:rPr>
                <w:sz w:val="20"/>
                <w:szCs w:val="20"/>
              </w:rPr>
              <w:t>.</w:t>
            </w:r>
          </w:p>
          <w:p w:rsidR="001005F9" w:rsidRDefault="001005F9" w:rsidP="004630E5">
            <w:pPr>
              <w:pStyle w:val="Prrafodelista"/>
              <w:numPr>
                <w:ilvl w:val="0"/>
                <w:numId w:val="14"/>
              </w:numPr>
              <w:rPr>
                <w:sz w:val="20"/>
                <w:szCs w:val="20"/>
              </w:rPr>
            </w:pPr>
            <w:r>
              <w:rPr>
                <w:sz w:val="20"/>
                <w:szCs w:val="20"/>
              </w:rPr>
              <w:t>T</w:t>
            </w:r>
            <w:r w:rsidRPr="001005F9">
              <w:rPr>
                <w:sz w:val="20"/>
                <w:szCs w:val="20"/>
              </w:rPr>
              <w:t xml:space="preserve">ambién </w:t>
            </w:r>
            <w:r>
              <w:rPr>
                <w:sz w:val="20"/>
                <w:szCs w:val="20"/>
              </w:rPr>
              <w:t>durante</w:t>
            </w:r>
            <w:r w:rsidRPr="001005F9">
              <w:rPr>
                <w:sz w:val="20"/>
                <w:szCs w:val="20"/>
              </w:rPr>
              <w:t xml:space="preserve"> el trayecto </w:t>
            </w:r>
            <w:r>
              <w:rPr>
                <w:sz w:val="20"/>
                <w:szCs w:val="20"/>
              </w:rPr>
              <w:t xml:space="preserve">en </w:t>
            </w:r>
            <w:r w:rsidRPr="001005F9">
              <w:rPr>
                <w:sz w:val="20"/>
                <w:szCs w:val="20"/>
              </w:rPr>
              <w:t xml:space="preserve">las torres N°35 y 37 la presencia </w:t>
            </w:r>
            <w:r>
              <w:rPr>
                <w:sz w:val="20"/>
                <w:szCs w:val="20"/>
              </w:rPr>
              <w:t>de peinetas antipájaros</w:t>
            </w:r>
            <w:r w:rsidRPr="001005F9">
              <w:rPr>
                <w:sz w:val="20"/>
                <w:szCs w:val="20"/>
              </w:rPr>
              <w:t xml:space="preserve">. </w:t>
            </w:r>
          </w:p>
          <w:p w:rsidR="001005F9" w:rsidRPr="001005F9" w:rsidRDefault="001005F9" w:rsidP="004630E5">
            <w:pPr>
              <w:pStyle w:val="Prrafodelista"/>
              <w:numPr>
                <w:ilvl w:val="0"/>
                <w:numId w:val="14"/>
              </w:numPr>
              <w:rPr>
                <w:sz w:val="20"/>
                <w:szCs w:val="20"/>
              </w:rPr>
            </w:pPr>
            <w:r w:rsidRPr="001005F9">
              <w:rPr>
                <w:sz w:val="20"/>
                <w:szCs w:val="20"/>
              </w:rPr>
              <w:t>No fue posible medir la distancia de separación entre conductores de corriente eléctrica; no obstante e</w:t>
            </w:r>
            <w:r w:rsidR="00AD70A3">
              <w:rPr>
                <w:sz w:val="20"/>
                <w:szCs w:val="20"/>
              </w:rPr>
              <w:t xml:space="preserve">l señor Sergio Cortés, Técnico </w:t>
            </w:r>
            <w:proofErr w:type="spellStart"/>
            <w:r w:rsidR="00AD70A3">
              <w:rPr>
                <w:sz w:val="20"/>
                <w:szCs w:val="20"/>
              </w:rPr>
              <w:t>S</w:t>
            </w:r>
            <w:r w:rsidRPr="001005F9">
              <w:rPr>
                <w:sz w:val="20"/>
                <w:szCs w:val="20"/>
              </w:rPr>
              <w:t>enior</w:t>
            </w:r>
            <w:proofErr w:type="spellEnd"/>
            <w:r w:rsidRPr="001005F9">
              <w:rPr>
                <w:sz w:val="20"/>
                <w:szCs w:val="20"/>
              </w:rPr>
              <w:t xml:space="preserve"> Línea Transmisión</w:t>
            </w:r>
            <w:r w:rsidR="00AD70A3">
              <w:rPr>
                <w:sz w:val="20"/>
                <w:szCs w:val="20"/>
              </w:rPr>
              <w:t>,</w:t>
            </w:r>
            <w:r w:rsidRPr="001005F9">
              <w:rPr>
                <w:sz w:val="20"/>
                <w:szCs w:val="20"/>
              </w:rPr>
              <w:t xml:space="preserve"> señala que la separación entre conductores entre fase y fase es de aproximadamente de 6 metros mientras que entre circuitos son 9 metros.</w:t>
            </w:r>
          </w:p>
          <w:p w:rsidR="001005F9" w:rsidRPr="00942D0A" w:rsidRDefault="001005F9" w:rsidP="00DE4F67">
            <w:pPr>
              <w:pStyle w:val="Prrafodelista"/>
              <w:ind w:left="284"/>
              <w:rPr>
                <w:sz w:val="20"/>
                <w:szCs w:val="20"/>
              </w:rPr>
            </w:pPr>
          </w:p>
        </w:tc>
      </w:tr>
    </w:tbl>
    <w:p w:rsidR="000543CF" w:rsidRDefault="000543CF" w:rsidP="001005F9"/>
    <w:p w:rsidR="001C4A07" w:rsidRDefault="001C4A07" w:rsidP="001005F9"/>
    <w:p w:rsidR="001C4A07" w:rsidRDefault="001C4A07" w:rsidP="001005F9"/>
    <w:p w:rsidR="001C4A07" w:rsidRDefault="001C4A07" w:rsidP="001005F9"/>
    <w:p w:rsidR="001C4A07" w:rsidRDefault="001C4A07" w:rsidP="001005F9"/>
    <w:p w:rsidR="001C4A07" w:rsidRDefault="001C4A07" w:rsidP="001005F9"/>
    <w:p w:rsidR="001C4A07" w:rsidRDefault="001C4A07" w:rsidP="001005F9"/>
    <w:p w:rsidR="001C4A07" w:rsidRDefault="001C4A07" w:rsidP="001005F9"/>
    <w:p w:rsidR="001C4A07" w:rsidRDefault="001C4A07" w:rsidP="001005F9"/>
    <w:p w:rsidR="001C4A07" w:rsidRDefault="001C4A07" w:rsidP="001005F9"/>
    <w:p w:rsidR="001C4A07" w:rsidRDefault="001C4A07" w:rsidP="001005F9"/>
    <w:p w:rsidR="001C4A07" w:rsidRDefault="001C4A07" w:rsidP="001005F9"/>
    <w:p w:rsidR="001C4A07" w:rsidRDefault="001C4A07" w:rsidP="001005F9"/>
    <w:p w:rsidR="001C4A07" w:rsidRDefault="001C4A07" w:rsidP="001005F9"/>
    <w:p w:rsidR="001C4A07" w:rsidRDefault="001C4A07" w:rsidP="001005F9"/>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9398"/>
      </w:tblGrid>
      <w:tr w:rsidR="00564A0E" w:rsidRPr="00A21849" w:rsidTr="00564A0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64A0E" w:rsidRPr="00A21849" w:rsidRDefault="00564A0E" w:rsidP="00564A0E">
            <w:pPr>
              <w:jc w:val="center"/>
              <w:rPr>
                <w:b/>
                <w:bCs/>
              </w:rPr>
            </w:pPr>
            <w:bookmarkStart w:id="123" w:name="_Ref352922216"/>
            <w:bookmarkStart w:id="124" w:name="_Toc353998120"/>
            <w:bookmarkStart w:id="125" w:name="_Toc353998193"/>
            <w:bookmarkStart w:id="126" w:name="_Toc382383547"/>
            <w:bookmarkStart w:id="127" w:name="_Toc382472369"/>
            <w:bookmarkStart w:id="128" w:name="_Toc390184279"/>
            <w:bookmarkStart w:id="129" w:name="_Toc390360010"/>
            <w:bookmarkStart w:id="130" w:name="_Toc390777031"/>
            <w:r w:rsidRPr="00A21849">
              <w:rPr>
                <w:b/>
                <w:bCs/>
              </w:rPr>
              <w:lastRenderedPageBreak/>
              <w:t xml:space="preserve">Registros </w:t>
            </w:r>
          </w:p>
        </w:tc>
      </w:tr>
      <w:tr w:rsidR="000C0CD8" w:rsidRPr="001A1B04" w:rsidTr="000C0CD8">
        <w:trPr>
          <w:trHeight w:val="3102"/>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C0CD8" w:rsidRPr="001A1B04" w:rsidRDefault="00E464D4" w:rsidP="00564A0E">
            <w:pPr>
              <w:jc w:val="center"/>
              <w:rPr>
                <w:b/>
                <w:sz w:val="18"/>
                <w:szCs w:val="18"/>
              </w:rPr>
            </w:pPr>
            <w:r>
              <w:rPr>
                <w:b/>
                <w:noProof/>
                <w:sz w:val="18"/>
                <w:szCs w:val="18"/>
                <w:lang w:eastAsia="es-CL"/>
              </w:rPr>
              <mc:AlternateContent>
                <mc:Choice Requires="wps">
                  <w:drawing>
                    <wp:anchor distT="0" distB="0" distL="114300" distR="114300" simplePos="0" relativeHeight="251795456" behindDoc="0" locked="0" layoutInCell="1" allowOverlap="1" wp14:anchorId="43F0E915" wp14:editId="0C2A94D0">
                      <wp:simplePos x="0" y="0"/>
                      <wp:positionH relativeFrom="column">
                        <wp:posOffset>3441294</wp:posOffset>
                      </wp:positionH>
                      <wp:positionV relativeFrom="paragraph">
                        <wp:posOffset>1357376</wp:posOffset>
                      </wp:positionV>
                      <wp:extent cx="248716" cy="58522"/>
                      <wp:effectExtent l="0" t="38100" r="18415" b="93980"/>
                      <wp:wrapNone/>
                      <wp:docPr id="37" name="37 Conector recto de flecha"/>
                      <wp:cNvGraphicFramePr/>
                      <a:graphic xmlns:a="http://schemas.openxmlformats.org/drawingml/2006/main">
                        <a:graphicData uri="http://schemas.microsoft.com/office/word/2010/wordprocessingShape">
                          <wps:wsp>
                            <wps:cNvCnPr/>
                            <wps:spPr>
                              <a:xfrm>
                                <a:off x="0" y="0"/>
                                <a:ext cx="248716" cy="58522"/>
                              </a:xfrm>
                              <a:prstGeom prst="straightConnector1">
                                <a:avLst/>
                              </a:prstGeom>
                              <a:ln w="2540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37 Conector recto de flecha" o:spid="_x0000_s1026" type="#_x0000_t32" style="position:absolute;margin-left:270.95pt;margin-top:106.9pt;width:19.6pt;height:4.6pt;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" strokecolor="#c00000" strokeweight="2pt">
                      <v:stroke endarrow="open"/>
                    </v:shape>
                  </w:pict>
                </mc:Fallback>
              </mc:AlternateContent>
            </w:r>
            <w:r w:rsidR="000C0CD8">
              <w:rPr>
                <w:b/>
                <w:noProof/>
                <w:sz w:val="18"/>
                <w:szCs w:val="18"/>
                <w:lang w:eastAsia="es-CL"/>
              </w:rPr>
              <w:drawing>
                <wp:inline distT="0" distB="0" distL="0" distR="0" wp14:anchorId="589B9C4B" wp14:editId="64C7D3F1">
                  <wp:extent cx="3743325" cy="3714750"/>
                  <wp:effectExtent l="0" t="0" r="9525" b="0"/>
                  <wp:docPr id="151" name="Imagen 151" descr="C:\Users\claudia.acevedo\Documents\FISCALIZACIÓN\OCTUBRE\GUACOLDA\Fotos Guacolda SAG\Fotos Fiscalizacion\Estacion 9 Torres de Alta Tension\IMG-2016111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claudia.acevedo\Documents\FISCALIZACIÓN\OCTUBRE\GUACOLDA\Fotos Guacolda SAG\Fotos Fiscalizacion\Estacion 9 Torres de Alta Tension\IMG-20161115-WA000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743325" cy="3714750"/>
                          </a:xfrm>
                          <a:prstGeom prst="rect">
                            <a:avLst/>
                          </a:prstGeom>
                          <a:noFill/>
                          <a:ln>
                            <a:noFill/>
                          </a:ln>
                        </pic:spPr>
                      </pic:pic>
                    </a:graphicData>
                  </a:graphic>
                </wp:inline>
              </w:drawing>
            </w:r>
          </w:p>
        </w:tc>
      </w:tr>
      <w:tr w:rsidR="000C0CD8" w:rsidRPr="00A21849" w:rsidTr="000C0CD8">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0C0CD8" w:rsidRPr="00A21849" w:rsidRDefault="000C0CD8" w:rsidP="00564A0E">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36</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43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C0CD8" w:rsidRPr="00A21849" w:rsidRDefault="000C0CD8" w:rsidP="00564A0E">
            <w:pPr>
              <w:rPr>
                <w:b/>
                <w:sz w:val="18"/>
                <w:szCs w:val="18"/>
              </w:rPr>
            </w:pPr>
            <w:r>
              <w:rPr>
                <w:b/>
                <w:sz w:val="18"/>
                <w:szCs w:val="18"/>
              </w:rPr>
              <w:t>Fecha</w:t>
            </w:r>
            <w:r w:rsidRPr="00A21849">
              <w:rPr>
                <w:b/>
                <w:sz w:val="18"/>
                <w:szCs w:val="18"/>
              </w:rPr>
              <w:t>:</w:t>
            </w:r>
            <w:r>
              <w:rPr>
                <w:b/>
                <w:sz w:val="18"/>
                <w:szCs w:val="18"/>
              </w:rPr>
              <w:t xml:space="preserve"> 12-10-2016</w:t>
            </w:r>
          </w:p>
        </w:tc>
      </w:tr>
      <w:tr w:rsidR="000C0CD8" w:rsidRPr="00A21849" w:rsidTr="000C0CD8">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C0CD8" w:rsidRPr="00A21849" w:rsidRDefault="000C0CD8" w:rsidP="00564A0E">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0C0CD8" w:rsidRPr="00A21849" w:rsidRDefault="000C0CD8" w:rsidP="00564A0E">
            <w:pPr>
              <w:rPr>
                <w:b/>
                <w:sz w:val="18"/>
                <w:szCs w:val="18"/>
              </w:rPr>
            </w:pPr>
            <w:r w:rsidRPr="00A21849">
              <w:rPr>
                <w:b/>
                <w:sz w:val="18"/>
                <w:szCs w:val="18"/>
              </w:rPr>
              <w:t>Coordenada Norte:</w:t>
            </w:r>
            <w:r w:rsidRPr="00A21849">
              <w:rPr>
                <w:sz w:val="18"/>
                <w:szCs w:val="18"/>
              </w:rPr>
              <w:t xml:space="preserve"> </w:t>
            </w:r>
            <w:r w:rsidRPr="00B339F1">
              <w:rPr>
                <w:sz w:val="18"/>
                <w:szCs w:val="18"/>
              </w:rPr>
              <w:t>6</w:t>
            </w:r>
            <w:r>
              <w:rPr>
                <w:sz w:val="18"/>
                <w:szCs w:val="18"/>
              </w:rPr>
              <w:t>.</w:t>
            </w:r>
            <w:r w:rsidRPr="00B339F1">
              <w:rPr>
                <w:sz w:val="18"/>
                <w:szCs w:val="18"/>
              </w:rPr>
              <w:t>847</w:t>
            </w:r>
            <w:r>
              <w:rPr>
                <w:sz w:val="18"/>
                <w:szCs w:val="18"/>
              </w:rPr>
              <w:t>.</w:t>
            </w:r>
            <w:r w:rsidRPr="00B339F1">
              <w:rPr>
                <w:sz w:val="18"/>
                <w:szCs w:val="18"/>
              </w:rPr>
              <w:t>778</w:t>
            </w:r>
          </w:p>
        </w:tc>
        <w:tc>
          <w:tcPr>
            <w:tcW w:w="3422" w:type="pct"/>
            <w:tcBorders>
              <w:top w:val="single" w:sz="4" w:space="0" w:color="auto"/>
              <w:left w:val="nil"/>
              <w:bottom w:val="single" w:sz="4" w:space="0" w:color="auto"/>
              <w:right w:val="single" w:sz="4" w:space="0" w:color="000000"/>
            </w:tcBorders>
            <w:shd w:val="clear" w:color="auto" w:fill="auto"/>
            <w:noWrap/>
            <w:vAlign w:val="center"/>
            <w:hideMark/>
          </w:tcPr>
          <w:p w:rsidR="000C0CD8" w:rsidRPr="00A21849" w:rsidRDefault="000C0CD8" w:rsidP="00564A0E">
            <w:pPr>
              <w:rPr>
                <w:b/>
                <w:sz w:val="18"/>
                <w:szCs w:val="18"/>
              </w:rPr>
            </w:pPr>
            <w:r w:rsidRPr="00A21849">
              <w:rPr>
                <w:b/>
                <w:sz w:val="18"/>
                <w:szCs w:val="18"/>
              </w:rPr>
              <w:t>Coordenada Este:</w:t>
            </w:r>
            <w:r w:rsidRPr="00A21849">
              <w:rPr>
                <w:sz w:val="18"/>
                <w:szCs w:val="18"/>
              </w:rPr>
              <w:t xml:space="preserve"> </w:t>
            </w:r>
            <w:r w:rsidRPr="00B339F1">
              <w:rPr>
                <w:sz w:val="18"/>
                <w:szCs w:val="18"/>
              </w:rPr>
              <w:t>286</w:t>
            </w:r>
            <w:r>
              <w:rPr>
                <w:sz w:val="18"/>
                <w:szCs w:val="18"/>
              </w:rPr>
              <w:t>.</w:t>
            </w:r>
            <w:r w:rsidRPr="00B339F1">
              <w:rPr>
                <w:sz w:val="18"/>
                <w:szCs w:val="18"/>
              </w:rPr>
              <w:t>122</w:t>
            </w:r>
          </w:p>
        </w:tc>
      </w:tr>
      <w:tr w:rsidR="000C0CD8" w:rsidRPr="00A21849" w:rsidTr="000C0CD8">
        <w:trPr>
          <w:trHeight w:val="43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C0CD8" w:rsidRPr="00A21849" w:rsidRDefault="000C0CD8" w:rsidP="00B339F1">
            <w:pPr>
              <w:rPr>
                <w:sz w:val="18"/>
                <w:szCs w:val="18"/>
              </w:rPr>
            </w:pPr>
            <w:r w:rsidRPr="00A21849">
              <w:rPr>
                <w:b/>
                <w:sz w:val="18"/>
                <w:szCs w:val="18"/>
              </w:rPr>
              <w:t>Descripción medio de prueba</w:t>
            </w:r>
            <w:r>
              <w:rPr>
                <w:b/>
                <w:sz w:val="18"/>
                <w:szCs w:val="18"/>
              </w:rPr>
              <w:t>:</w:t>
            </w:r>
            <w:r w:rsidRPr="004355E0">
              <w:rPr>
                <w:sz w:val="18"/>
                <w:szCs w:val="18"/>
              </w:rPr>
              <w:t xml:space="preserve"> </w:t>
            </w:r>
            <w:r w:rsidRPr="003045A8">
              <w:rPr>
                <w:sz w:val="18"/>
                <w:szCs w:val="18"/>
              </w:rPr>
              <w:t>Torre N°36, en la cual se observó la presencia de peinetas antipájaros en los seis conductores.</w:t>
            </w:r>
          </w:p>
        </w:tc>
      </w:tr>
    </w:tbl>
    <w:p w:rsidR="00B5106D" w:rsidRDefault="00B5106D" w:rsidP="00B5106D">
      <w:pPr>
        <w:pStyle w:val="Ttulo3"/>
        <w:numPr>
          <w:ilvl w:val="0"/>
          <w:numId w:val="0"/>
        </w:numPr>
        <w:ind w:left="720"/>
      </w:pPr>
    </w:p>
    <w:p w:rsidR="00DD1D32" w:rsidRDefault="00DD1D32" w:rsidP="00DD1D32"/>
    <w:p w:rsidR="00DD1D32" w:rsidRDefault="00DD1D32" w:rsidP="00DD1D32"/>
    <w:p w:rsidR="00DD1D32" w:rsidRDefault="00DD1D32" w:rsidP="00DD1D32"/>
    <w:p w:rsidR="00DD1D32" w:rsidRDefault="00DD1D32" w:rsidP="00DD1D32"/>
    <w:p w:rsidR="00595D44" w:rsidRDefault="00595D44" w:rsidP="00DD1D32"/>
    <w:p w:rsidR="00DD1D32" w:rsidRPr="00DD1D32" w:rsidRDefault="00DD1D32" w:rsidP="00DD1D32"/>
    <w:p w:rsidR="007A7D9D" w:rsidRPr="00DE1F5D" w:rsidRDefault="007A7D9D" w:rsidP="007A7D9D">
      <w:pPr>
        <w:pStyle w:val="Ttulo3"/>
        <w:ind w:left="720"/>
      </w:pPr>
      <w:r w:rsidRPr="00DE1F5D">
        <w:lastRenderedPageBreak/>
        <w:t>Siti</w:t>
      </w:r>
      <w:r w:rsidR="000473FB" w:rsidRPr="00DE1F5D">
        <w:t xml:space="preserve">o de Relocalización de Fauna - </w:t>
      </w:r>
      <w:r w:rsidRPr="00DE1F5D">
        <w:t>Sector Cerro Colorado</w:t>
      </w:r>
    </w:p>
    <w:p w:rsidR="007A7D9D" w:rsidRPr="00F31A49" w:rsidRDefault="007A7D9D" w:rsidP="007A7D9D">
      <w:pP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4"/>
        <w:gridCol w:w="7884"/>
      </w:tblGrid>
      <w:tr w:rsidR="007A7D9D" w:rsidRPr="00942D0A" w:rsidTr="00DE4F67">
        <w:trPr>
          <w:trHeight w:val="142"/>
        </w:trPr>
        <w:tc>
          <w:tcPr>
            <w:tcW w:w="2141" w:type="pct"/>
          </w:tcPr>
          <w:p w:rsidR="007A7D9D" w:rsidRPr="00942D0A" w:rsidRDefault="007A7D9D" w:rsidP="00DE4F67">
            <w:pPr>
              <w:rPr>
                <w:sz w:val="20"/>
                <w:szCs w:val="20"/>
              </w:rPr>
            </w:pPr>
            <w:r w:rsidRPr="00942D0A">
              <w:rPr>
                <w:b/>
                <w:bCs/>
                <w:sz w:val="20"/>
                <w:szCs w:val="20"/>
              </w:rPr>
              <w:t>Número de hecho constatado</w:t>
            </w:r>
            <w:r>
              <w:rPr>
                <w:sz w:val="20"/>
                <w:szCs w:val="20"/>
              </w:rPr>
              <w:t xml:space="preserve">: </w:t>
            </w:r>
            <w:r w:rsidR="0020326F">
              <w:rPr>
                <w:b/>
                <w:sz w:val="20"/>
                <w:szCs w:val="20"/>
              </w:rPr>
              <w:t>11</w:t>
            </w:r>
          </w:p>
        </w:tc>
        <w:tc>
          <w:tcPr>
            <w:tcW w:w="2859" w:type="pct"/>
          </w:tcPr>
          <w:p w:rsidR="007A7D9D" w:rsidRPr="00942D0A" w:rsidRDefault="007A7D9D" w:rsidP="00DE4F67">
            <w:pPr>
              <w:rPr>
                <w:sz w:val="20"/>
                <w:szCs w:val="20"/>
              </w:rPr>
            </w:pPr>
            <w:r w:rsidRPr="00942D0A">
              <w:rPr>
                <w:b/>
                <w:bCs/>
                <w:sz w:val="20"/>
                <w:szCs w:val="20"/>
              </w:rPr>
              <w:t>Estación N°:</w:t>
            </w:r>
            <w:r>
              <w:rPr>
                <w:bCs/>
                <w:sz w:val="20"/>
                <w:szCs w:val="20"/>
              </w:rPr>
              <w:t xml:space="preserve"> </w:t>
            </w:r>
            <w:r>
              <w:rPr>
                <w:b/>
                <w:bCs/>
                <w:sz w:val="20"/>
                <w:szCs w:val="20"/>
              </w:rPr>
              <w:t>14</w:t>
            </w:r>
          </w:p>
        </w:tc>
      </w:tr>
      <w:tr w:rsidR="007A7D9D" w:rsidRPr="00942D0A" w:rsidTr="00DE4F67">
        <w:trPr>
          <w:trHeight w:val="142"/>
        </w:trPr>
        <w:tc>
          <w:tcPr>
            <w:tcW w:w="5000" w:type="pct"/>
            <w:gridSpan w:val="2"/>
          </w:tcPr>
          <w:p w:rsidR="007A7D9D" w:rsidRDefault="007A7D9D" w:rsidP="00DE4F67">
            <w:pPr>
              <w:rPr>
                <w:b/>
                <w:sz w:val="20"/>
                <w:szCs w:val="20"/>
              </w:rPr>
            </w:pPr>
            <w:r w:rsidRPr="00942D0A">
              <w:rPr>
                <w:b/>
                <w:sz w:val="20"/>
                <w:szCs w:val="20"/>
              </w:rPr>
              <w:t xml:space="preserve">Documentación solicitada y entregada: </w:t>
            </w:r>
          </w:p>
          <w:p w:rsidR="007A7D9D" w:rsidRDefault="007A7D9D" w:rsidP="00DE4F67">
            <w:pPr>
              <w:rPr>
                <w:iCs/>
                <w:color w:val="000000" w:themeColor="text1"/>
                <w:sz w:val="20"/>
                <w:szCs w:val="20"/>
              </w:rPr>
            </w:pPr>
          </w:p>
          <w:p w:rsidR="007A7D9D" w:rsidRPr="001005F9" w:rsidRDefault="007A7D9D" w:rsidP="00DE4F67">
            <w:pPr>
              <w:rPr>
                <w:iCs/>
                <w:color w:val="000000" w:themeColor="text1"/>
                <w:sz w:val="20"/>
                <w:szCs w:val="20"/>
              </w:rPr>
            </w:pPr>
            <w:r w:rsidRPr="001005F9">
              <w:rPr>
                <w:iCs/>
                <w:color w:val="000000" w:themeColor="text1"/>
                <w:sz w:val="20"/>
                <w:szCs w:val="20"/>
              </w:rPr>
              <w:t>Durante la actividad de inspección se solicitó al Titular como documento pendiente:</w:t>
            </w:r>
          </w:p>
          <w:p w:rsidR="00714849" w:rsidRDefault="00564A0E" w:rsidP="00564A0E">
            <w:pPr>
              <w:pStyle w:val="Prrafodelista"/>
              <w:rPr>
                <w:bCs/>
                <w:sz w:val="20"/>
                <w:szCs w:val="20"/>
              </w:rPr>
            </w:pPr>
            <w:r>
              <w:rPr>
                <w:iCs/>
                <w:color w:val="000000" w:themeColor="text1"/>
                <w:sz w:val="20"/>
                <w:szCs w:val="20"/>
              </w:rPr>
              <w:t xml:space="preserve">1.- </w:t>
            </w:r>
            <w:r w:rsidR="00714849" w:rsidRPr="00714849">
              <w:rPr>
                <w:iCs/>
                <w:color w:val="000000" w:themeColor="text1"/>
                <w:sz w:val="20"/>
                <w:szCs w:val="20"/>
              </w:rPr>
              <w:t xml:space="preserve">Informes Realización de Rescate y Relocalización </w:t>
            </w:r>
            <w:r w:rsidR="00714849" w:rsidRPr="00E96EC5">
              <w:rPr>
                <w:i/>
                <w:iCs/>
                <w:color w:val="000000" w:themeColor="text1"/>
                <w:sz w:val="20"/>
                <w:szCs w:val="20"/>
              </w:rPr>
              <w:t>Liolaemus platei</w:t>
            </w:r>
            <w:r w:rsidR="00714849" w:rsidRPr="00714849">
              <w:rPr>
                <w:iCs/>
                <w:color w:val="000000" w:themeColor="text1"/>
                <w:sz w:val="20"/>
                <w:szCs w:val="20"/>
              </w:rPr>
              <w:t xml:space="preserve"> desde sector Cerro Colorado</w:t>
            </w:r>
            <w:r w:rsidR="00714849" w:rsidRPr="00714849">
              <w:rPr>
                <w:bCs/>
                <w:sz w:val="20"/>
                <w:szCs w:val="20"/>
              </w:rPr>
              <w:t xml:space="preserve"> </w:t>
            </w:r>
          </w:p>
          <w:p w:rsidR="00714849" w:rsidRPr="00714849" w:rsidRDefault="00714849" w:rsidP="00714849">
            <w:pPr>
              <w:pStyle w:val="Prrafodelista"/>
              <w:rPr>
                <w:bCs/>
                <w:sz w:val="20"/>
                <w:szCs w:val="20"/>
              </w:rPr>
            </w:pPr>
          </w:p>
        </w:tc>
      </w:tr>
      <w:tr w:rsidR="007A7D9D" w:rsidRPr="00942D0A" w:rsidTr="00DE4F67">
        <w:trPr>
          <w:trHeight w:val="627"/>
        </w:trPr>
        <w:tc>
          <w:tcPr>
            <w:tcW w:w="5000" w:type="pct"/>
            <w:gridSpan w:val="2"/>
          </w:tcPr>
          <w:p w:rsidR="007A7D9D" w:rsidRPr="00942D0A" w:rsidRDefault="00FF06AA" w:rsidP="00DE4F67">
            <w:pPr>
              <w:rPr>
                <w:b/>
                <w:sz w:val="20"/>
                <w:szCs w:val="20"/>
              </w:rPr>
            </w:pPr>
            <w:r>
              <w:rPr>
                <w:b/>
                <w:sz w:val="20"/>
                <w:szCs w:val="20"/>
              </w:rPr>
              <w:t>Exigencia</w:t>
            </w:r>
            <w:r w:rsidR="007A7D9D" w:rsidRPr="00942D0A">
              <w:rPr>
                <w:b/>
                <w:sz w:val="20"/>
                <w:szCs w:val="20"/>
              </w:rPr>
              <w:t xml:space="preserve">: </w:t>
            </w:r>
          </w:p>
          <w:p w:rsidR="007A7D9D" w:rsidRDefault="007A7D9D" w:rsidP="00DE4F67">
            <w:pPr>
              <w:rPr>
                <w:i/>
                <w:sz w:val="20"/>
                <w:szCs w:val="20"/>
              </w:rPr>
            </w:pPr>
          </w:p>
          <w:p w:rsidR="00714849" w:rsidRPr="00564A0E" w:rsidRDefault="00185708" w:rsidP="00714849">
            <w:pPr>
              <w:autoSpaceDE w:val="0"/>
              <w:autoSpaceDN w:val="0"/>
              <w:adjustRightInd w:val="0"/>
              <w:jc w:val="left"/>
              <w:rPr>
                <w:b/>
                <w:sz w:val="20"/>
                <w:szCs w:val="20"/>
              </w:rPr>
            </w:pPr>
            <w:r>
              <w:rPr>
                <w:b/>
                <w:sz w:val="20"/>
                <w:szCs w:val="20"/>
              </w:rPr>
              <w:t>Considerando 6.4</w:t>
            </w:r>
            <w:r w:rsidR="00714849" w:rsidRPr="00564A0E">
              <w:rPr>
                <w:b/>
                <w:sz w:val="20"/>
                <w:szCs w:val="20"/>
              </w:rPr>
              <w:t xml:space="preserve"> RCA </w:t>
            </w:r>
            <w:r w:rsidR="00564A0E">
              <w:rPr>
                <w:b/>
                <w:sz w:val="20"/>
                <w:szCs w:val="20"/>
              </w:rPr>
              <w:t xml:space="preserve">N° </w:t>
            </w:r>
            <w:r>
              <w:rPr>
                <w:b/>
                <w:sz w:val="20"/>
                <w:szCs w:val="20"/>
              </w:rPr>
              <w:t xml:space="preserve">236/2007, </w:t>
            </w:r>
            <w:r w:rsidR="00714849" w:rsidRPr="00564A0E">
              <w:rPr>
                <w:b/>
                <w:sz w:val="20"/>
                <w:szCs w:val="20"/>
              </w:rPr>
              <w:t>en relación a “Fauna”</w:t>
            </w:r>
          </w:p>
          <w:p w:rsidR="00714849" w:rsidRPr="00714849" w:rsidRDefault="00714849" w:rsidP="00714849">
            <w:pPr>
              <w:rPr>
                <w:i/>
                <w:sz w:val="20"/>
                <w:szCs w:val="20"/>
              </w:rPr>
            </w:pPr>
            <w:r w:rsidRPr="00714849">
              <w:rPr>
                <w:i/>
                <w:sz w:val="20"/>
                <w:szCs w:val="20"/>
              </w:rPr>
              <w:t>Debido a la presencia de Liolaemus platei en el sector, se propone lo siguiente:</w:t>
            </w:r>
          </w:p>
          <w:p w:rsidR="00714849" w:rsidRPr="00714849" w:rsidRDefault="00714849" w:rsidP="00714849">
            <w:pPr>
              <w:rPr>
                <w:i/>
                <w:sz w:val="20"/>
                <w:szCs w:val="20"/>
              </w:rPr>
            </w:pPr>
            <w:r w:rsidRPr="00714849">
              <w:rPr>
                <w:i/>
                <w:sz w:val="20"/>
                <w:szCs w:val="20"/>
              </w:rPr>
              <w:t>Plan de Rescate y Relocalización</w:t>
            </w:r>
          </w:p>
          <w:p w:rsidR="00714849" w:rsidRPr="00714849" w:rsidRDefault="00714849" w:rsidP="00714849">
            <w:pPr>
              <w:rPr>
                <w:i/>
                <w:sz w:val="20"/>
                <w:szCs w:val="20"/>
              </w:rPr>
            </w:pPr>
            <w:r w:rsidRPr="00714849">
              <w:rPr>
                <w:i/>
                <w:sz w:val="20"/>
                <w:szCs w:val="20"/>
              </w:rPr>
              <w:t>Se llevará a cabo un rescate, traslado y relocalización de reptiles susceptibles de ser afectados por el proyecto. Este rescate estará orientado a la única especie con problemas de conservación detectada en el área de estudio (Liolaemus platei). Otras especies de reptiles presentes al momento del rescate también serán relocalizadas.</w:t>
            </w:r>
          </w:p>
          <w:p w:rsidR="00714849" w:rsidRPr="00714849" w:rsidRDefault="00714849" w:rsidP="00714849">
            <w:pPr>
              <w:rPr>
                <w:i/>
                <w:sz w:val="20"/>
                <w:szCs w:val="20"/>
              </w:rPr>
            </w:pPr>
          </w:p>
          <w:p w:rsidR="00714849" w:rsidRPr="00714849" w:rsidRDefault="00714849" w:rsidP="00714849">
            <w:pPr>
              <w:rPr>
                <w:i/>
                <w:sz w:val="20"/>
                <w:szCs w:val="20"/>
              </w:rPr>
            </w:pPr>
            <w:r w:rsidRPr="00714849">
              <w:rPr>
                <w:i/>
                <w:sz w:val="20"/>
                <w:szCs w:val="20"/>
              </w:rPr>
              <w:t>Sitio de rescate</w:t>
            </w:r>
          </w:p>
          <w:p w:rsidR="00714849" w:rsidRPr="00714849" w:rsidRDefault="00714849" w:rsidP="00714849">
            <w:pPr>
              <w:rPr>
                <w:i/>
                <w:sz w:val="20"/>
                <w:szCs w:val="20"/>
              </w:rPr>
            </w:pPr>
            <w:r w:rsidRPr="00714849">
              <w:rPr>
                <w:i/>
                <w:sz w:val="20"/>
                <w:szCs w:val="20"/>
              </w:rPr>
              <w:t>El sitio de rescate corresponde a una superficie aproximada de 5 hectáreas ubicadas en el sector de Cerro Colorado, a pies de Cerro Negro, comuna de Huasco, III región.</w:t>
            </w:r>
          </w:p>
          <w:p w:rsidR="00714849" w:rsidRPr="00714849" w:rsidRDefault="00714849" w:rsidP="00714849">
            <w:pPr>
              <w:rPr>
                <w:i/>
                <w:sz w:val="20"/>
                <w:szCs w:val="20"/>
              </w:rPr>
            </w:pPr>
            <w:r w:rsidRPr="00714849">
              <w:rPr>
                <w:i/>
                <w:sz w:val="20"/>
                <w:szCs w:val="20"/>
              </w:rPr>
              <w:t>Las coordenadas geográficas son las siguientes: 282252 E / 6847266 N (Datum PSAD ´56).</w:t>
            </w:r>
          </w:p>
          <w:p w:rsidR="00714849" w:rsidRPr="00714849" w:rsidRDefault="00714849" w:rsidP="00714849">
            <w:pPr>
              <w:rPr>
                <w:i/>
                <w:sz w:val="20"/>
                <w:szCs w:val="20"/>
              </w:rPr>
            </w:pPr>
            <w:r w:rsidRPr="00714849">
              <w:rPr>
                <w:i/>
                <w:sz w:val="20"/>
                <w:szCs w:val="20"/>
              </w:rPr>
              <w:t>Informe de la Campaña</w:t>
            </w:r>
          </w:p>
          <w:p w:rsidR="007A7D9D" w:rsidRPr="00942D0A" w:rsidRDefault="00714849" w:rsidP="00714849">
            <w:pPr>
              <w:rPr>
                <w:i/>
                <w:sz w:val="20"/>
                <w:szCs w:val="20"/>
              </w:rPr>
            </w:pPr>
            <w:r w:rsidRPr="00714849">
              <w:rPr>
                <w:i/>
                <w:sz w:val="20"/>
                <w:szCs w:val="20"/>
              </w:rPr>
              <w:t>Luego de finalizada la campaña se generará un informe de campo con el detalle de las actividades desarrollas en terreno. Este informe será remitido a la autoridad correspondiente (SAG Región de Atacama).</w:t>
            </w:r>
          </w:p>
          <w:p w:rsidR="007A7D9D" w:rsidRPr="00942D0A" w:rsidRDefault="007A7D9D" w:rsidP="00DE4F67">
            <w:pPr>
              <w:rPr>
                <w:sz w:val="20"/>
                <w:szCs w:val="20"/>
              </w:rPr>
            </w:pPr>
          </w:p>
        </w:tc>
      </w:tr>
      <w:tr w:rsidR="007A7D9D" w:rsidRPr="00942D0A" w:rsidTr="00DE4F67">
        <w:trPr>
          <w:trHeight w:val="627"/>
        </w:trPr>
        <w:tc>
          <w:tcPr>
            <w:tcW w:w="5000" w:type="pct"/>
            <w:gridSpan w:val="2"/>
          </w:tcPr>
          <w:p w:rsidR="007A7D9D" w:rsidRPr="00942D0A" w:rsidRDefault="007A7D9D" w:rsidP="00DE4F67">
            <w:pPr>
              <w:rPr>
                <w:b/>
                <w:sz w:val="20"/>
                <w:szCs w:val="20"/>
              </w:rPr>
            </w:pPr>
          </w:p>
          <w:p w:rsidR="007A7D9D" w:rsidRPr="00942D0A" w:rsidRDefault="007A7D9D" w:rsidP="00DE4F67">
            <w:pPr>
              <w:rPr>
                <w:sz w:val="20"/>
                <w:szCs w:val="20"/>
              </w:rPr>
            </w:pPr>
            <w:r w:rsidRPr="00942D0A">
              <w:rPr>
                <w:b/>
                <w:sz w:val="20"/>
                <w:szCs w:val="20"/>
              </w:rPr>
              <w:t>Hechos:</w:t>
            </w:r>
            <w:r w:rsidRPr="00942D0A">
              <w:rPr>
                <w:sz w:val="20"/>
                <w:szCs w:val="20"/>
              </w:rPr>
              <w:t xml:space="preserve"> </w:t>
            </w:r>
          </w:p>
          <w:p w:rsidR="007A7D9D" w:rsidRPr="00942D0A" w:rsidRDefault="007A7D9D" w:rsidP="00DE4F67">
            <w:pPr>
              <w:rPr>
                <w:sz w:val="20"/>
                <w:szCs w:val="20"/>
              </w:rPr>
            </w:pPr>
          </w:p>
          <w:p w:rsidR="007A7D9D" w:rsidRPr="00942D0A" w:rsidRDefault="007A7D9D" w:rsidP="00DE4F67">
            <w:pPr>
              <w:rPr>
                <w:sz w:val="20"/>
                <w:szCs w:val="20"/>
              </w:rPr>
            </w:pPr>
            <w:r w:rsidRPr="00942D0A">
              <w:rPr>
                <w:sz w:val="20"/>
                <w:szCs w:val="20"/>
              </w:rPr>
              <w:t>Durante la actividad de inspección</w:t>
            </w:r>
            <w:r>
              <w:rPr>
                <w:sz w:val="20"/>
                <w:szCs w:val="20"/>
              </w:rPr>
              <w:t>,</w:t>
            </w:r>
            <w:r w:rsidRPr="00942D0A">
              <w:rPr>
                <w:sz w:val="20"/>
                <w:szCs w:val="20"/>
              </w:rPr>
              <w:t xml:space="preserve"> </w:t>
            </w:r>
            <w:r>
              <w:rPr>
                <w:sz w:val="20"/>
                <w:szCs w:val="20"/>
              </w:rPr>
              <w:t>se constató</w:t>
            </w:r>
            <w:r w:rsidRPr="00942D0A">
              <w:rPr>
                <w:sz w:val="20"/>
                <w:szCs w:val="20"/>
              </w:rPr>
              <w:t>:</w:t>
            </w:r>
          </w:p>
          <w:p w:rsidR="00714849" w:rsidRPr="00714849" w:rsidRDefault="00714849" w:rsidP="004630E5">
            <w:pPr>
              <w:pStyle w:val="Prrafodelista"/>
              <w:numPr>
                <w:ilvl w:val="0"/>
                <w:numId w:val="19"/>
              </w:numPr>
              <w:rPr>
                <w:sz w:val="20"/>
                <w:szCs w:val="20"/>
              </w:rPr>
            </w:pPr>
            <w:r>
              <w:rPr>
                <w:sz w:val="20"/>
                <w:szCs w:val="20"/>
              </w:rPr>
              <w:t>Que l</w:t>
            </w:r>
            <w:r w:rsidRPr="00714849">
              <w:rPr>
                <w:sz w:val="20"/>
                <w:szCs w:val="20"/>
              </w:rPr>
              <w:t xml:space="preserve">a liberación de ejemplares de </w:t>
            </w:r>
            <w:r w:rsidRPr="00714849">
              <w:rPr>
                <w:i/>
                <w:sz w:val="20"/>
                <w:szCs w:val="20"/>
              </w:rPr>
              <w:t>Liolaemus platei</w:t>
            </w:r>
            <w:r w:rsidRPr="00714849">
              <w:rPr>
                <w:sz w:val="20"/>
                <w:szCs w:val="20"/>
              </w:rPr>
              <w:t xml:space="preserve"> fue realizada</w:t>
            </w:r>
            <w:r w:rsidR="00564A0E">
              <w:rPr>
                <w:sz w:val="20"/>
                <w:szCs w:val="20"/>
              </w:rPr>
              <w:t xml:space="preserve"> en el sitio de relocalización L</w:t>
            </w:r>
            <w:r w:rsidRPr="00714849">
              <w:rPr>
                <w:sz w:val="20"/>
                <w:szCs w:val="20"/>
              </w:rPr>
              <w:t>as Losas.</w:t>
            </w:r>
          </w:p>
          <w:p w:rsidR="00D2157A" w:rsidRPr="00942D0A" w:rsidRDefault="00D2157A" w:rsidP="00D2157A">
            <w:pPr>
              <w:pStyle w:val="Prrafodelista"/>
              <w:ind w:left="284"/>
              <w:rPr>
                <w:sz w:val="20"/>
                <w:szCs w:val="20"/>
              </w:rPr>
            </w:pPr>
          </w:p>
        </w:tc>
      </w:tr>
      <w:tr w:rsidR="00D2157A" w:rsidRPr="00942D0A" w:rsidTr="00DE4F67">
        <w:trPr>
          <w:trHeight w:val="627"/>
        </w:trPr>
        <w:tc>
          <w:tcPr>
            <w:tcW w:w="5000" w:type="pct"/>
            <w:gridSpan w:val="2"/>
          </w:tcPr>
          <w:p w:rsidR="00D2157A" w:rsidRDefault="00D2157A" w:rsidP="00D2157A">
            <w:pPr>
              <w:rPr>
                <w:b/>
                <w:sz w:val="20"/>
                <w:szCs w:val="20"/>
              </w:rPr>
            </w:pPr>
          </w:p>
          <w:p w:rsidR="00D2157A" w:rsidRPr="00942D0A" w:rsidRDefault="00D2157A" w:rsidP="00D2157A">
            <w:pPr>
              <w:rPr>
                <w:b/>
                <w:sz w:val="20"/>
                <w:szCs w:val="20"/>
              </w:rPr>
            </w:pPr>
            <w:r w:rsidRPr="00942D0A">
              <w:rPr>
                <w:b/>
                <w:sz w:val="20"/>
                <w:szCs w:val="20"/>
              </w:rPr>
              <w:t xml:space="preserve">Resultados examen de Información: </w:t>
            </w:r>
          </w:p>
          <w:p w:rsidR="00D2157A" w:rsidRDefault="00D2157A" w:rsidP="00D2157A">
            <w:pPr>
              <w:rPr>
                <w:sz w:val="20"/>
                <w:szCs w:val="20"/>
              </w:rPr>
            </w:pPr>
          </w:p>
          <w:p w:rsidR="00D2157A" w:rsidRPr="00D2157A" w:rsidRDefault="00D2157A" w:rsidP="00D2157A">
            <w:pPr>
              <w:pStyle w:val="Prrafodelista"/>
              <w:numPr>
                <w:ilvl w:val="0"/>
                <w:numId w:val="32"/>
              </w:numPr>
              <w:rPr>
                <w:b/>
                <w:sz w:val="20"/>
                <w:szCs w:val="20"/>
                <w:u w:val="single"/>
              </w:rPr>
            </w:pPr>
            <w:r w:rsidRPr="00D2157A">
              <w:rPr>
                <w:b/>
                <w:sz w:val="20"/>
                <w:szCs w:val="20"/>
                <w:u w:val="single"/>
              </w:rPr>
              <w:t>Antecedentes provistos por el Titular mediante carta VPO-DMA-180-2</w:t>
            </w:r>
            <w:r w:rsidR="00AD70A3">
              <w:rPr>
                <w:b/>
                <w:sz w:val="20"/>
                <w:szCs w:val="20"/>
                <w:u w:val="single"/>
              </w:rPr>
              <w:t>016 de fecha 25.10.2016 (Anexo 3</w:t>
            </w:r>
            <w:r w:rsidRPr="00D2157A">
              <w:rPr>
                <w:b/>
                <w:sz w:val="20"/>
                <w:szCs w:val="20"/>
                <w:u w:val="single"/>
              </w:rPr>
              <w:t>).</w:t>
            </w:r>
          </w:p>
          <w:p w:rsidR="00631114" w:rsidRPr="000473FB" w:rsidRDefault="00631114" w:rsidP="00D2157A">
            <w:pPr>
              <w:rPr>
                <w:b/>
                <w:sz w:val="20"/>
                <w:szCs w:val="20"/>
                <w:u w:val="single"/>
              </w:rPr>
            </w:pPr>
          </w:p>
          <w:p w:rsidR="00D2157A" w:rsidRPr="00C80C1E" w:rsidRDefault="00D2157A" w:rsidP="00752A69">
            <w:pPr>
              <w:rPr>
                <w:sz w:val="20"/>
                <w:szCs w:val="20"/>
                <w:u w:val="single"/>
              </w:rPr>
            </w:pPr>
            <w:r w:rsidRPr="008B0360">
              <w:rPr>
                <w:sz w:val="20"/>
                <w:szCs w:val="20"/>
              </w:rPr>
              <w:t>1.-</w:t>
            </w:r>
            <w:r w:rsidRPr="00C80C1E">
              <w:rPr>
                <w:sz w:val="20"/>
                <w:szCs w:val="20"/>
                <w:u w:val="single"/>
              </w:rPr>
              <w:t xml:space="preserve"> Informes Realización de Rescate y Relocalización </w:t>
            </w:r>
            <w:r w:rsidRPr="00C80C1E">
              <w:rPr>
                <w:i/>
                <w:sz w:val="20"/>
                <w:szCs w:val="20"/>
                <w:u w:val="single"/>
              </w:rPr>
              <w:t>Liolaemus platei</w:t>
            </w:r>
            <w:r w:rsidRPr="00C80C1E">
              <w:rPr>
                <w:sz w:val="20"/>
                <w:szCs w:val="20"/>
                <w:u w:val="single"/>
              </w:rPr>
              <w:t xml:space="preserve"> desde sector Cerro Colorado</w:t>
            </w:r>
            <w:r w:rsidR="00FF06AA" w:rsidRPr="00C80C1E">
              <w:rPr>
                <w:sz w:val="20"/>
                <w:szCs w:val="20"/>
                <w:u w:val="single"/>
              </w:rPr>
              <w:t>.</w:t>
            </w:r>
          </w:p>
          <w:p w:rsidR="003D0309" w:rsidRDefault="00631114" w:rsidP="00752A69">
            <w:pPr>
              <w:rPr>
                <w:sz w:val="20"/>
                <w:szCs w:val="20"/>
              </w:rPr>
            </w:pPr>
            <w:r w:rsidRPr="00631114">
              <w:rPr>
                <w:sz w:val="20"/>
                <w:szCs w:val="20"/>
              </w:rPr>
              <w:t xml:space="preserve">Mediante </w:t>
            </w:r>
            <w:r w:rsidRPr="003D0309">
              <w:rPr>
                <w:sz w:val="20"/>
                <w:szCs w:val="20"/>
              </w:rPr>
              <w:t>ORD.</w:t>
            </w:r>
            <w:r w:rsidR="003D0309" w:rsidRPr="003D0309">
              <w:rPr>
                <w:sz w:val="20"/>
                <w:szCs w:val="20"/>
              </w:rPr>
              <w:t xml:space="preserve"> O.R.A. N° 148 de fecha 21.11.2016 la Superintendencia del Medio Ambiente (Anexo 4) solicitó la revisión de los antecedentes del Titular referente a los </w:t>
            </w:r>
            <w:r w:rsidR="003D0309" w:rsidRPr="003D0309">
              <w:rPr>
                <w:sz w:val="20"/>
                <w:szCs w:val="20"/>
              </w:rPr>
              <w:lastRenderedPageBreak/>
              <w:t>informes de</w:t>
            </w:r>
            <w:r w:rsidR="003D0309">
              <w:t xml:space="preserve"> r</w:t>
            </w:r>
            <w:r w:rsidR="003D0309">
              <w:rPr>
                <w:sz w:val="20"/>
                <w:szCs w:val="20"/>
              </w:rPr>
              <w:t>ealización de rescate y r</w:t>
            </w:r>
            <w:r w:rsidR="003D0309" w:rsidRPr="003D0309">
              <w:rPr>
                <w:sz w:val="20"/>
                <w:szCs w:val="20"/>
              </w:rPr>
              <w:t xml:space="preserve">elocalización </w:t>
            </w:r>
            <w:r w:rsidR="003D0309" w:rsidRPr="000543CF">
              <w:rPr>
                <w:i/>
                <w:sz w:val="20"/>
                <w:szCs w:val="20"/>
              </w:rPr>
              <w:t>Liolaemus platei</w:t>
            </w:r>
            <w:r w:rsidR="003D0309" w:rsidRPr="003D0309">
              <w:rPr>
                <w:sz w:val="20"/>
                <w:szCs w:val="20"/>
              </w:rPr>
              <w:t xml:space="preserve"> des</w:t>
            </w:r>
            <w:r w:rsidR="003D0309">
              <w:rPr>
                <w:sz w:val="20"/>
                <w:szCs w:val="20"/>
              </w:rPr>
              <w:t xml:space="preserve">de sector Cerro Colorado </w:t>
            </w:r>
            <w:r w:rsidR="003D0309" w:rsidRPr="003D0309">
              <w:rPr>
                <w:sz w:val="20"/>
                <w:szCs w:val="20"/>
              </w:rPr>
              <w:t>al Servicio Agrícola y Ganadero, ante lo cual dicho servicio respondió lo siguiente mediante</w:t>
            </w:r>
            <w:r w:rsidR="00DE1F5D">
              <w:rPr>
                <w:sz w:val="20"/>
                <w:szCs w:val="20"/>
              </w:rPr>
              <w:t xml:space="preserve"> </w:t>
            </w:r>
            <w:r w:rsidR="00DE1F5D" w:rsidRPr="00DE1F5D">
              <w:rPr>
                <w:sz w:val="20"/>
                <w:szCs w:val="20"/>
              </w:rPr>
              <w:t xml:space="preserve">ORD. </w:t>
            </w:r>
            <w:r w:rsidR="00DE1F5D">
              <w:rPr>
                <w:sz w:val="20"/>
                <w:szCs w:val="20"/>
              </w:rPr>
              <w:t>N° 20/2017 de fecha 05.01.2017 (</w:t>
            </w:r>
            <w:r w:rsidR="003D0309" w:rsidRPr="003D0309">
              <w:rPr>
                <w:sz w:val="20"/>
                <w:szCs w:val="20"/>
              </w:rPr>
              <w:t>Anexo 2</w:t>
            </w:r>
            <w:r w:rsidR="003D0309">
              <w:rPr>
                <w:sz w:val="20"/>
                <w:szCs w:val="20"/>
              </w:rPr>
              <w:t xml:space="preserve">): </w:t>
            </w:r>
          </w:p>
          <w:p w:rsidR="00631114" w:rsidRDefault="00631114" w:rsidP="00752A69">
            <w:pPr>
              <w:rPr>
                <w:sz w:val="20"/>
                <w:szCs w:val="20"/>
              </w:rPr>
            </w:pPr>
          </w:p>
          <w:p w:rsidR="00631114" w:rsidRPr="003D0309" w:rsidRDefault="00631114" w:rsidP="00752A69">
            <w:pPr>
              <w:rPr>
                <w:i/>
                <w:sz w:val="20"/>
                <w:szCs w:val="20"/>
              </w:rPr>
            </w:pPr>
            <w:r w:rsidRPr="003D0309">
              <w:rPr>
                <w:i/>
                <w:sz w:val="20"/>
                <w:szCs w:val="20"/>
              </w:rPr>
              <w:t>“El titular mediante carta conductora VPO-DMA-180-2016 , envía Informe de Rescate y Relocalización de reptiles vertedero</w:t>
            </w:r>
            <w:r w:rsidR="00C426AF">
              <w:rPr>
                <w:i/>
                <w:sz w:val="20"/>
                <w:szCs w:val="20"/>
              </w:rPr>
              <w:t xml:space="preserve"> Cerro Colorado, elaborado por </w:t>
            </w:r>
            <w:r w:rsidRPr="003D0309">
              <w:rPr>
                <w:i/>
                <w:sz w:val="20"/>
                <w:szCs w:val="20"/>
              </w:rPr>
              <w:t xml:space="preserve">consultora Jaime </w:t>
            </w:r>
            <w:proofErr w:type="spellStart"/>
            <w:r w:rsidRPr="003D0309">
              <w:rPr>
                <w:i/>
                <w:sz w:val="20"/>
                <w:szCs w:val="20"/>
              </w:rPr>
              <w:t>Illanes</w:t>
            </w:r>
            <w:proofErr w:type="spellEnd"/>
            <w:r w:rsidRPr="003D0309">
              <w:rPr>
                <w:i/>
                <w:sz w:val="20"/>
                <w:szCs w:val="20"/>
              </w:rPr>
              <w:t xml:space="preserve"> y Asociados S.A. Este informe indica que el área de rescate se encuentra intervenida </w:t>
            </w:r>
            <w:proofErr w:type="spellStart"/>
            <w:r w:rsidRPr="003D0309">
              <w:rPr>
                <w:i/>
                <w:sz w:val="20"/>
                <w:szCs w:val="20"/>
              </w:rPr>
              <w:t>antrópicamente</w:t>
            </w:r>
            <w:proofErr w:type="spellEnd"/>
            <w:r w:rsidRPr="003D0309">
              <w:rPr>
                <w:i/>
                <w:sz w:val="20"/>
                <w:szCs w:val="20"/>
              </w:rPr>
              <w:t xml:space="preserve">, ya que se encuentran depósitos de basura y actividades de extracción de áridos en el lugar. Sin embargo, se encontraron especies, específicamente tres especies de reptiles, todas con problema de conservación, las cuales en su totalidad fueron rescatados y relocalizados. Estas especies son </w:t>
            </w:r>
            <w:proofErr w:type="spellStart"/>
            <w:r w:rsidRPr="00524170">
              <w:rPr>
                <w:i/>
                <w:sz w:val="20"/>
                <w:szCs w:val="20"/>
                <w:u w:val="single"/>
              </w:rPr>
              <w:t>Homonota</w:t>
            </w:r>
            <w:proofErr w:type="spellEnd"/>
            <w:r w:rsidRPr="00524170">
              <w:rPr>
                <w:i/>
                <w:sz w:val="20"/>
                <w:szCs w:val="20"/>
                <w:u w:val="single"/>
              </w:rPr>
              <w:t xml:space="preserve"> </w:t>
            </w:r>
            <w:proofErr w:type="spellStart"/>
            <w:r w:rsidRPr="00524170">
              <w:rPr>
                <w:i/>
                <w:sz w:val="20"/>
                <w:szCs w:val="20"/>
                <w:u w:val="single"/>
              </w:rPr>
              <w:t>gaudichaudi</w:t>
            </w:r>
            <w:proofErr w:type="spellEnd"/>
            <w:r w:rsidRPr="003D0309">
              <w:rPr>
                <w:i/>
                <w:sz w:val="20"/>
                <w:szCs w:val="20"/>
              </w:rPr>
              <w:t xml:space="preserve"> con 143 individuos, </w:t>
            </w:r>
            <w:r w:rsidRPr="00524170">
              <w:rPr>
                <w:i/>
                <w:sz w:val="20"/>
                <w:szCs w:val="20"/>
                <w:u w:val="single"/>
              </w:rPr>
              <w:t>Liolaemus platei</w:t>
            </w:r>
            <w:r w:rsidRPr="003D0309">
              <w:rPr>
                <w:i/>
                <w:sz w:val="20"/>
                <w:szCs w:val="20"/>
              </w:rPr>
              <w:t xml:space="preserve"> con 17 individuos y </w:t>
            </w:r>
            <w:proofErr w:type="spellStart"/>
            <w:r w:rsidRPr="00524170">
              <w:rPr>
                <w:i/>
                <w:sz w:val="20"/>
                <w:szCs w:val="20"/>
                <w:u w:val="single"/>
              </w:rPr>
              <w:t>Tachymenis</w:t>
            </w:r>
            <w:proofErr w:type="spellEnd"/>
            <w:r w:rsidRPr="00524170">
              <w:rPr>
                <w:i/>
                <w:sz w:val="20"/>
                <w:szCs w:val="20"/>
                <w:u w:val="single"/>
              </w:rPr>
              <w:t xml:space="preserve"> chilensis</w:t>
            </w:r>
            <w:r w:rsidRPr="003D0309">
              <w:rPr>
                <w:i/>
                <w:sz w:val="20"/>
                <w:szCs w:val="20"/>
              </w:rPr>
              <w:t xml:space="preserve"> con sólo un ejemplar. Todos los individuos fueron liberados en pequeños grupos, y en ambientes que tuvieran características similares al lugar del rescate. Esta área de relocalización se encuentra a aproximadamente 200 metros de distancia desde el sitio de rescate.</w:t>
            </w:r>
          </w:p>
          <w:p w:rsidR="00631114" w:rsidRDefault="00631114" w:rsidP="00752A69">
            <w:pPr>
              <w:rPr>
                <w:sz w:val="20"/>
                <w:szCs w:val="20"/>
              </w:rPr>
            </w:pPr>
          </w:p>
          <w:p w:rsidR="00631114" w:rsidRDefault="00631114" w:rsidP="00752A69">
            <w:pPr>
              <w:rPr>
                <w:i/>
                <w:sz w:val="20"/>
                <w:szCs w:val="20"/>
              </w:rPr>
            </w:pPr>
            <w:r w:rsidRPr="00631114">
              <w:rPr>
                <w:i/>
                <w:sz w:val="20"/>
                <w:szCs w:val="20"/>
              </w:rPr>
              <w:t>De acuerdo al Informe de Rescate y Relocalización de reptiles y a lo informado por Sr. Henríquez en el momento de la inspección, se concluye que existe diferencia en el lugar de realización de la relocalización de las especies rescatadas, ya que en el informe se indica que la relocalización se efectuó aproximadamente a 200 metros de distancia desde el sitio de rescate, y el lugar señalado por el Sr. Henríquez se encuentra a</w:t>
            </w:r>
            <w:r>
              <w:rPr>
                <w:i/>
                <w:sz w:val="20"/>
                <w:szCs w:val="20"/>
              </w:rPr>
              <w:t>proximadamente a 2 kilómetros (</w:t>
            </w:r>
            <w:r w:rsidRPr="00631114">
              <w:rPr>
                <w:i/>
                <w:sz w:val="20"/>
                <w:szCs w:val="20"/>
              </w:rPr>
              <w:t>Sitio de relocalización Las Lozas).</w:t>
            </w:r>
          </w:p>
          <w:p w:rsidR="00631114" w:rsidRPr="00631114" w:rsidRDefault="00631114" w:rsidP="00752A69">
            <w:pPr>
              <w:rPr>
                <w:i/>
                <w:sz w:val="20"/>
                <w:szCs w:val="20"/>
              </w:rPr>
            </w:pPr>
          </w:p>
        </w:tc>
      </w:tr>
    </w:tbl>
    <w:p w:rsidR="00631114" w:rsidRDefault="00631114" w:rsidP="00631114">
      <w:pPr>
        <w:pStyle w:val="Ttulo2"/>
        <w:numPr>
          <w:ilvl w:val="0"/>
          <w:numId w:val="0"/>
        </w:numPr>
        <w:ind w:left="576"/>
      </w:pPr>
      <w:bookmarkStart w:id="131" w:name="_Toc450838085"/>
      <w:bookmarkStart w:id="132" w:name="_Toc450838067"/>
      <w:bookmarkStart w:id="133" w:name="_Toc450838069"/>
    </w:p>
    <w:p w:rsidR="00B5106D" w:rsidRPr="00DE1F5D" w:rsidRDefault="00B5106D" w:rsidP="00B5106D">
      <w:pPr>
        <w:pStyle w:val="Ttulo3"/>
        <w:ind w:left="720"/>
      </w:pPr>
      <w:r w:rsidRPr="00DE1F5D">
        <w:t xml:space="preserve">Monitoreo Avifauna estacional </w:t>
      </w:r>
    </w:p>
    <w:p w:rsidR="00B5106D" w:rsidRPr="00B5106D" w:rsidRDefault="00B5106D" w:rsidP="00B510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4"/>
        <w:gridCol w:w="7884"/>
      </w:tblGrid>
      <w:tr w:rsidR="00B5106D" w:rsidRPr="00942D0A" w:rsidTr="00CE236E">
        <w:trPr>
          <w:trHeight w:val="142"/>
        </w:trPr>
        <w:tc>
          <w:tcPr>
            <w:tcW w:w="2141" w:type="pct"/>
          </w:tcPr>
          <w:p w:rsidR="00B5106D" w:rsidRPr="00942D0A" w:rsidRDefault="00B5106D" w:rsidP="00CE236E">
            <w:pPr>
              <w:rPr>
                <w:sz w:val="20"/>
                <w:szCs w:val="20"/>
              </w:rPr>
            </w:pPr>
            <w:r w:rsidRPr="00942D0A">
              <w:rPr>
                <w:b/>
                <w:bCs/>
                <w:sz w:val="20"/>
                <w:szCs w:val="20"/>
              </w:rPr>
              <w:t>Número de hecho constatado</w:t>
            </w:r>
            <w:r>
              <w:rPr>
                <w:sz w:val="20"/>
                <w:szCs w:val="20"/>
              </w:rPr>
              <w:t xml:space="preserve">: </w:t>
            </w:r>
            <w:r w:rsidR="0020326F">
              <w:rPr>
                <w:b/>
                <w:sz w:val="20"/>
                <w:szCs w:val="20"/>
              </w:rPr>
              <w:t>12</w:t>
            </w:r>
          </w:p>
        </w:tc>
        <w:tc>
          <w:tcPr>
            <w:tcW w:w="2859" w:type="pct"/>
          </w:tcPr>
          <w:p w:rsidR="00B5106D" w:rsidRPr="00942D0A" w:rsidRDefault="00B5106D" w:rsidP="00CE236E">
            <w:pPr>
              <w:rPr>
                <w:sz w:val="20"/>
                <w:szCs w:val="20"/>
              </w:rPr>
            </w:pPr>
            <w:r w:rsidRPr="00942D0A">
              <w:rPr>
                <w:b/>
                <w:bCs/>
                <w:sz w:val="20"/>
                <w:szCs w:val="20"/>
              </w:rPr>
              <w:t>Estación N°:</w:t>
            </w:r>
            <w:r>
              <w:rPr>
                <w:bCs/>
                <w:sz w:val="20"/>
                <w:szCs w:val="20"/>
              </w:rPr>
              <w:t xml:space="preserve"> </w:t>
            </w:r>
            <w:r>
              <w:rPr>
                <w:b/>
                <w:bCs/>
                <w:sz w:val="20"/>
                <w:szCs w:val="20"/>
              </w:rPr>
              <w:t>No aplica</w:t>
            </w:r>
          </w:p>
        </w:tc>
      </w:tr>
      <w:tr w:rsidR="00B5106D" w:rsidRPr="00942D0A" w:rsidTr="00CE236E">
        <w:trPr>
          <w:trHeight w:val="142"/>
        </w:trPr>
        <w:tc>
          <w:tcPr>
            <w:tcW w:w="5000" w:type="pct"/>
            <w:gridSpan w:val="2"/>
          </w:tcPr>
          <w:p w:rsidR="00B5106D" w:rsidRDefault="00B5106D" w:rsidP="00B5106D">
            <w:pPr>
              <w:rPr>
                <w:b/>
                <w:sz w:val="20"/>
                <w:szCs w:val="20"/>
              </w:rPr>
            </w:pPr>
            <w:r w:rsidRPr="00942D0A">
              <w:rPr>
                <w:b/>
                <w:sz w:val="20"/>
                <w:szCs w:val="20"/>
              </w:rPr>
              <w:t xml:space="preserve">Documentación solicitada y entregada: </w:t>
            </w:r>
          </w:p>
          <w:p w:rsidR="00B5106D" w:rsidRDefault="00B5106D" w:rsidP="00B5106D">
            <w:pPr>
              <w:rPr>
                <w:iCs/>
                <w:color w:val="000000" w:themeColor="text1"/>
                <w:sz w:val="20"/>
                <w:szCs w:val="20"/>
              </w:rPr>
            </w:pPr>
          </w:p>
          <w:p w:rsidR="00B5106D" w:rsidRPr="001005F9" w:rsidRDefault="00B5106D" w:rsidP="00B5106D">
            <w:pPr>
              <w:rPr>
                <w:iCs/>
                <w:color w:val="000000" w:themeColor="text1"/>
                <w:sz w:val="20"/>
                <w:szCs w:val="20"/>
              </w:rPr>
            </w:pPr>
            <w:r w:rsidRPr="001005F9">
              <w:rPr>
                <w:iCs/>
                <w:color w:val="000000" w:themeColor="text1"/>
                <w:sz w:val="20"/>
                <w:szCs w:val="20"/>
              </w:rPr>
              <w:t>Durante la actividad de inspección se solicitó al Titular como documento pendiente:</w:t>
            </w:r>
          </w:p>
          <w:p w:rsidR="00B5106D" w:rsidRPr="00E96EC5" w:rsidRDefault="00B5106D" w:rsidP="00B5106D">
            <w:pPr>
              <w:pStyle w:val="Prrafodelista"/>
              <w:rPr>
                <w:bCs/>
                <w:sz w:val="20"/>
                <w:szCs w:val="20"/>
              </w:rPr>
            </w:pPr>
            <w:r>
              <w:rPr>
                <w:iCs/>
                <w:color w:val="000000" w:themeColor="text1"/>
                <w:sz w:val="20"/>
                <w:szCs w:val="20"/>
              </w:rPr>
              <w:t xml:space="preserve">1.- </w:t>
            </w:r>
            <w:r w:rsidRPr="001005F9">
              <w:rPr>
                <w:iCs/>
                <w:color w:val="000000" w:themeColor="text1"/>
                <w:sz w:val="20"/>
                <w:szCs w:val="20"/>
              </w:rPr>
              <w:t xml:space="preserve">Informes de Monitoreo Estacional </w:t>
            </w:r>
            <w:r>
              <w:rPr>
                <w:iCs/>
                <w:color w:val="000000" w:themeColor="text1"/>
                <w:sz w:val="20"/>
                <w:szCs w:val="20"/>
              </w:rPr>
              <w:t>Avifauna islotes (RCA 191/2010)</w:t>
            </w:r>
          </w:p>
          <w:p w:rsidR="00B5106D" w:rsidRPr="00714849" w:rsidRDefault="00B5106D" w:rsidP="00B5106D">
            <w:pPr>
              <w:pStyle w:val="Prrafodelista"/>
              <w:rPr>
                <w:bCs/>
                <w:sz w:val="20"/>
                <w:szCs w:val="20"/>
              </w:rPr>
            </w:pPr>
          </w:p>
        </w:tc>
      </w:tr>
      <w:tr w:rsidR="00B5106D" w:rsidRPr="00942D0A" w:rsidTr="00CE236E">
        <w:trPr>
          <w:trHeight w:val="627"/>
        </w:trPr>
        <w:tc>
          <w:tcPr>
            <w:tcW w:w="5000" w:type="pct"/>
            <w:gridSpan w:val="2"/>
          </w:tcPr>
          <w:p w:rsidR="00B5106D" w:rsidRPr="00942D0A" w:rsidRDefault="00B5106D" w:rsidP="00CE236E">
            <w:pPr>
              <w:rPr>
                <w:b/>
                <w:sz w:val="20"/>
                <w:szCs w:val="20"/>
              </w:rPr>
            </w:pPr>
            <w:r>
              <w:rPr>
                <w:b/>
                <w:sz w:val="20"/>
                <w:szCs w:val="20"/>
              </w:rPr>
              <w:t>Exigencia</w:t>
            </w:r>
            <w:r w:rsidRPr="00942D0A">
              <w:rPr>
                <w:b/>
                <w:sz w:val="20"/>
                <w:szCs w:val="20"/>
              </w:rPr>
              <w:t xml:space="preserve">: </w:t>
            </w:r>
          </w:p>
          <w:p w:rsidR="00B5106D" w:rsidRDefault="00B5106D" w:rsidP="00CE236E">
            <w:pPr>
              <w:rPr>
                <w:i/>
                <w:sz w:val="20"/>
                <w:szCs w:val="20"/>
              </w:rPr>
            </w:pPr>
          </w:p>
          <w:p w:rsidR="00B5106D" w:rsidRPr="00B5106D" w:rsidRDefault="00B5106D" w:rsidP="00CE236E">
            <w:pPr>
              <w:rPr>
                <w:b/>
                <w:sz w:val="20"/>
                <w:szCs w:val="20"/>
              </w:rPr>
            </w:pPr>
            <w:r w:rsidRPr="00B5106D">
              <w:rPr>
                <w:b/>
                <w:sz w:val="20"/>
                <w:szCs w:val="20"/>
              </w:rPr>
              <w:t>Considerando 8.2 RCA N°191/2010</w:t>
            </w:r>
            <w:r>
              <w:rPr>
                <w:b/>
                <w:sz w:val="20"/>
                <w:szCs w:val="20"/>
              </w:rPr>
              <w:t>, en relación a “</w:t>
            </w:r>
            <w:r w:rsidR="004E2DAB" w:rsidRPr="004E2DAB">
              <w:rPr>
                <w:b/>
                <w:sz w:val="20"/>
                <w:szCs w:val="20"/>
              </w:rPr>
              <w:t>Plan de Seguimiento Ambiental Propuesto en el E.I.A. y sus Adendas</w:t>
            </w:r>
            <w:r w:rsidR="004E2DAB">
              <w:rPr>
                <w:b/>
                <w:sz w:val="20"/>
                <w:szCs w:val="20"/>
              </w:rPr>
              <w:t>; Etapa de Operación</w:t>
            </w:r>
            <w:r>
              <w:rPr>
                <w:b/>
                <w:sz w:val="20"/>
                <w:szCs w:val="20"/>
              </w:rPr>
              <w:t>”</w:t>
            </w:r>
          </w:p>
          <w:p w:rsidR="00B5106D" w:rsidRDefault="00B5106D" w:rsidP="00CE236E">
            <w:pPr>
              <w:rPr>
                <w:i/>
                <w:sz w:val="20"/>
                <w:szCs w:val="20"/>
              </w:rPr>
            </w:pPr>
            <w:r w:rsidRPr="00B5106D">
              <w:rPr>
                <w:i/>
                <w:sz w:val="20"/>
                <w:szCs w:val="20"/>
              </w:rPr>
              <w:t>Seguimiento Ambiental Fauna</w:t>
            </w:r>
          </w:p>
          <w:p w:rsidR="00B5106D" w:rsidRDefault="00B5106D" w:rsidP="00CE236E">
            <w:pPr>
              <w:rPr>
                <w:i/>
                <w:sz w:val="20"/>
                <w:szCs w:val="20"/>
              </w:rPr>
            </w:pPr>
            <w:r>
              <w:rPr>
                <w:i/>
                <w:sz w:val="20"/>
                <w:szCs w:val="20"/>
              </w:rPr>
              <w:t>S</w:t>
            </w:r>
            <w:r w:rsidRPr="00B5106D">
              <w:rPr>
                <w:i/>
                <w:sz w:val="20"/>
                <w:szCs w:val="20"/>
              </w:rPr>
              <w:t xml:space="preserve">e realizará un monitoreo estacional simultáneo de la fauna presente en los islotes aledaños al área del proyecto y el borde costero inmediato a la central (sectores con las mayores índices de biodiversidad, en un sector cercano pero fuera del área de influencia de la central - área control). La metodología propuesta comprende la realización de un censo de las aves y los mamíferos marinos presentes en los sectores antes mencionados (área del proyecto y área control). Para cada sitio, se </w:t>
            </w:r>
            <w:r w:rsidR="004E2DAB" w:rsidRPr="00B5106D">
              <w:rPr>
                <w:i/>
                <w:sz w:val="20"/>
                <w:szCs w:val="20"/>
              </w:rPr>
              <w:t>realiza</w:t>
            </w:r>
            <w:r w:rsidRPr="00B5106D">
              <w:rPr>
                <w:i/>
                <w:sz w:val="20"/>
                <w:szCs w:val="20"/>
              </w:rPr>
              <w:t xml:space="preserve"> un censo en cada estación del año. Este monitoreo en un principio se realizarí</w:t>
            </w:r>
            <w:r w:rsidR="006718B4">
              <w:rPr>
                <w:i/>
                <w:sz w:val="20"/>
                <w:szCs w:val="20"/>
              </w:rPr>
              <w:t>a por 3 años, perí</w:t>
            </w:r>
            <w:r w:rsidRPr="00B5106D">
              <w:rPr>
                <w:i/>
                <w:sz w:val="20"/>
                <w:szCs w:val="20"/>
              </w:rPr>
              <w:t>odo que podrá ser extendido si la autoridad así lo indica, una vez conocidos los resultados y las conclusiones de los monitoreos anuales.</w:t>
            </w:r>
          </w:p>
          <w:p w:rsidR="00B5106D" w:rsidRPr="00942D0A" w:rsidRDefault="00B5106D" w:rsidP="00B5106D">
            <w:pPr>
              <w:rPr>
                <w:sz w:val="20"/>
                <w:szCs w:val="20"/>
              </w:rPr>
            </w:pPr>
          </w:p>
        </w:tc>
      </w:tr>
      <w:tr w:rsidR="00B5106D" w:rsidRPr="00942D0A" w:rsidTr="00CE236E">
        <w:trPr>
          <w:trHeight w:val="627"/>
        </w:trPr>
        <w:tc>
          <w:tcPr>
            <w:tcW w:w="5000" w:type="pct"/>
            <w:gridSpan w:val="2"/>
          </w:tcPr>
          <w:p w:rsidR="00B5106D" w:rsidRDefault="00B5106D" w:rsidP="00CE236E">
            <w:pPr>
              <w:rPr>
                <w:b/>
                <w:sz w:val="20"/>
                <w:szCs w:val="20"/>
              </w:rPr>
            </w:pPr>
          </w:p>
          <w:p w:rsidR="00B5106D" w:rsidRPr="00942D0A" w:rsidRDefault="00B5106D" w:rsidP="00CE236E">
            <w:pPr>
              <w:rPr>
                <w:b/>
                <w:sz w:val="20"/>
                <w:szCs w:val="20"/>
              </w:rPr>
            </w:pPr>
            <w:r w:rsidRPr="00942D0A">
              <w:rPr>
                <w:b/>
                <w:sz w:val="20"/>
                <w:szCs w:val="20"/>
              </w:rPr>
              <w:t xml:space="preserve">Resultados examen de Información: </w:t>
            </w:r>
          </w:p>
          <w:p w:rsidR="00B5106D" w:rsidRPr="00D2157A" w:rsidRDefault="00B5106D" w:rsidP="00B5106D">
            <w:pPr>
              <w:pStyle w:val="Prrafodelista"/>
              <w:numPr>
                <w:ilvl w:val="0"/>
                <w:numId w:val="35"/>
              </w:numPr>
              <w:jc w:val="left"/>
              <w:rPr>
                <w:b/>
                <w:sz w:val="20"/>
                <w:szCs w:val="20"/>
                <w:u w:val="single"/>
              </w:rPr>
            </w:pPr>
            <w:r w:rsidRPr="00D2157A">
              <w:rPr>
                <w:b/>
                <w:sz w:val="20"/>
                <w:szCs w:val="20"/>
                <w:u w:val="single"/>
              </w:rPr>
              <w:t>Antecedentes provistos por el Titular mediante carta VPO-DMA-180-2</w:t>
            </w:r>
            <w:r w:rsidR="00AD70A3">
              <w:rPr>
                <w:b/>
                <w:sz w:val="20"/>
                <w:szCs w:val="20"/>
                <w:u w:val="single"/>
              </w:rPr>
              <w:t>016 de fecha 25.10.2016 (Anexo 3</w:t>
            </w:r>
            <w:r w:rsidRPr="00D2157A">
              <w:rPr>
                <w:b/>
                <w:sz w:val="20"/>
                <w:szCs w:val="20"/>
                <w:u w:val="single"/>
              </w:rPr>
              <w:t>).</w:t>
            </w:r>
          </w:p>
          <w:p w:rsidR="00AD70A3" w:rsidRDefault="00AD70A3" w:rsidP="00B5106D">
            <w:pPr>
              <w:rPr>
                <w:sz w:val="20"/>
                <w:szCs w:val="20"/>
              </w:rPr>
            </w:pPr>
          </w:p>
          <w:p w:rsidR="00B5106D" w:rsidRPr="00B5106D" w:rsidRDefault="00B5106D" w:rsidP="00B5106D">
            <w:pPr>
              <w:rPr>
                <w:sz w:val="20"/>
                <w:szCs w:val="20"/>
              </w:rPr>
            </w:pPr>
            <w:r w:rsidRPr="00B5106D">
              <w:rPr>
                <w:sz w:val="20"/>
                <w:szCs w:val="20"/>
              </w:rPr>
              <w:lastRenderedPageBreak/>
              <w:t xml:space="preserve">1.- </w:t>
            </w:r>
            <w:r w:rsidRPr="008B0360">
              <w:rPr>
                <w:sz w:val="20"/>
                <w:szCs w:val="20"/>
                <w:u w:val="single"/>
              </w:rPr>
              <w:t>Informes de Monitoreo Estacional Avifauna islotes (RCA 191/2010)</w:t>
            </w:r>
            <w:r w:rsidR="00A85982" w:rsidRPr="008B0360">
              <w:rPr>
                <w:sz w:val="20"/>
                <w:szCs w:val="20"/>
                <w:u w:val="single"/>
              </w:rPr>
              <w:t>.</w:t>
            </w:r>
          </w:p>
          <w:p w:rsidR="00B5106D" w:rsidRDefault="00B5106D" w:rsidP="00B5106D">
            <w:pPr>
              <w:rPr>
                <w:i/>
                <w:sz w:val="20"/>
                <w:szCs w:val="20"/>
              </w:rPr>
            </w:pPr>
          </w:p>
          <w:p w:rsidR="00A85982" w:rsidRDefault="00A85982" w:rsidP="00A85982">
            <w:pPr>
              <w:rPr>
                <w:sz w:val="20"/>
                <w:szCs w:val="20"/>
              </w:rPr>
            </w:pPr>
            <w:r>
              <w:rPr>
                <w:sz w:val="20"/>
                <w:szCs w:val="20"/>
              </w:rPr>
              <w:t xml:space="preserve">Mediante ORD. O.R.A. N° 148 de fecha 21.11.2016 la Superintendencia del Medio Ambiente (Anexo 4) solicitó la revisión de los antecedentes del Titular referente a los informes </w:t>
            </w:r>
            <w:r w:rsidRPr="00DE1F5D">
              <w:rPr>
                <w:sz w:val="20"/>
                <w:szCs w:val="20"/>
              </w:rPr>
              <w:t xml:space="preserve">de monitoreo estacional de avifauna de islotes al Servicio Agrícola y Ganadero, ante lo cual dicho servicio respondió lo siguiente mediante </w:t>
            </w:r>
            <w:r w:rsidR="00DE1F5D" w:rsidRPr="00DE1F5D">
              <w:rPr>
                <w:sz w:val="20"/>
                <w:szCs w:val="20"/>
              </w:rPr>
              <w:t xml:space="preserve">ORD. N° 20/2017 de fecha 05.01.2017 </w:t>
            </w:r>
            <w:r w:rsidRPr="00DE1F5D">
              <w:rPr>
                <w:sz w:val="20"/>
                <w:szCs w:val="20"/>
              </w:rPr>
              <w:t>(Anexo 2):</w:t>
            </w:r>
            <w:r>
              <w:rPr>
                <w:sz w:val="20"/>
                <w:szCs w:val="20"/>
              </w:rPr>
              <w:t xml:space="preserve"> </w:t>
            </w:r>
          </w:p>
          <w:p w:rsidR="00B5106D" w:rsidRDefault="00B5106D" w:rsidP="00B5106D">
            <w:pPr>
              <w:rPr>
                <w:i/>
                <w:sz w:val="20"/>
                <w:szCs w:val="20"/>
              </w:rPr>
            </w:pPr>
          </w:p>
          <w:p w:rsidR="00B5106D" w:rsidRDefault="00A85982" w:rsidP="00B5106D">
            <w:pPr>
              <w:rPr>
                <w:i/>
                <w:sz w:val="20"/>
                <w:szCs w:val="20"/>
              </w:rPr>
            </w:pPr>
            <w:r>
              <w:rPr>
                <w:i/>
                <w:sz w:val="20"/>
                <w:szCs w:val="20"/>
              </w:rPr>
              <w:t>“</w:t>
            </w:r>
            <w:r w:rsidR="00B5106D" w:rsidRPr="00B5106D">
              <w:rPr>
                <w:i/>
                <w:sz w:val="20"/>
                <w:szCs w:val="20"/>
              </w:rPr>
              <w:t>El Titular mediante carta conductora VPO-DMA-180-2016, envía primer informe de Monitoreo Julio 2016 del Programa Vigilancia Ambiental - Fauna de Central Termoeléctrica Guacolda Unidad N° 5, elaborado por Asesorías Ambientales OIKOS CHILE S.A. la cual indica que se identificaron 19 especies de aves y 2 especies de mamíferos marinos. Asimismo, señala que los índices ecológicos revelaron una diversidad de 1,98 bit/ind y similares en cada recorrido (2 recorridos). Por otra parte, se destaca la presencia de especies declaradas vulnerables y en peligro de extinción.</w:t>
            </w:r>
          </w:p>
          <w:p w:rsidR="00B5106D" w:rsidRDefault="00B5106D" w:rsidP="00B5106D">
            <w:pPr>
              <w:rPr>
                <w:i/>
                <w:sz w:val="20"/>
                <w:szCs w:val="20"/>
              </w:rPr>
            </w:pPr>
          </w:p>
          <w:p w:rsidR="00B5106D" w:rsidRDefault="00B5106D" w:rsidP="00B5106D">
            <w:pPr>
              <w:rPr>
                <w:i/>
                <w:sz w:val="20"/>
                <w:szCs w:val="20"/>
              </w:rPr>
            </w:pPr>
            <w:r w:rsidRPr="00B5106D">
              <w:rPr>
                <w:i/>
                <w:sz w:val="20"/>
                <w:szCs w:val="20"/>
              </w:rPr>
              <w:t>Este informe es el primer registro de fauna del área de monitoreo, por lo mismo no se puede realizar un análisis de comparación, no obstante los resultados servirán para la comparación con los monitoreos que se deberán realizar posteriormente. En el informe no incluye un resumen curricular de los investigadores que realizaron el monitoreo</w:t>
            </w:r>
            <w:r w:rsidR="00A85982">
              <w:rPr>
                <w:i/>
                <w:sz w:val="20"/>
                <w:szCs w:val="20"/>
              </w:rPr>
              <w:t>”</w:t>
            </w:r>
            <w:r w:rsidRPr="00B5106D">
              <w:rPr>
                <w:i/>
                <w:sz w:val="20"/>
                <w:szCs w:val="20"/>
              </w:rPr>
              <w:t>.</w:t>
            </w:r>
          </w:p>
          <w:p w:rsidR="00A85982" w:rsidRPr="00631114" w:rsidRDefault="00A85982" w:rsidP="00B5106D">
            <w:pPr>
              <w:rPr>
                <w:i/>
                <w:sz w:val="20"/>
                <w:szCs w:val="20"/>
              </w:rPr>
            </w:pPr>
          </w:p>
        </w:tc>
      </w:tr>
    </w:tbl>
    <w:p w:rsidR="00B5106D" w:rsidRDefault="00B5106D" w:rsidP="00B5106D">
      <w:pPr>
        <w:pStyle w:val="Ttulo2"/>
        <w:numPr>
          <w:ilvl w:val="0"/>
          <w:numId w:val="0"/>
        </w:numPr>
        <w:ind w:left="576"/>
      </w:pPr>
    </w:p>
    <w:p w:rsidR="001005F9" w:rsidRDefault="001005F9" w:rsidP="001005F9">
      <w:pPr>
        <w:pStyle w:val="Ttulo2"/>
      </w:pPr>
      <w:r w:rsidRPr="00147521">
        <w:t>Afectación de Flora y/o Vegetación</w:t>
      </w:r>
      <w:r>
        <w:t>.</w:t>
      </w:r>
      <w:bookmarkEnd w:id="131"/>
    </w:p>
    <w:p w:rsidR="00A42B2E" w:rsidRDefault="00A42B2E" w:rsidP="00A42B2E"/>
    <w:p w:rsidR="000C0CD8" w:rsidRDefault="00E464D4" w:rsidP="000C0CD8">
      <w:pPr>
        <w:pStyle w:val="Ttulo3"/>
        <w:ind w:left="720"/>
      </w:pPr>
      <w:r>
        <w:t xml:space="preserve">Flora en área de </w:t>
      </w:r>
      <w:r w:rsidR="000C0CD8">
        <w:t>Torres de Alta Tensión</w:t>
      </w:r>
    </w:p>
    <w:p w:rsidR="000C0CD8" w:rsidRPr="000C0CD8" w:rsidRDefault="000C0CD8" w:rsidP="000C0CD8"/>
    <w:tbl>
      <w:tblPr>
        <w:tblW w:w="49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0"/>
        <w:gridCol w:w="9886"/>
      </w:tblGrid>
      <w:tr w:rsidR="000C0CD8" w:rsidRPr="001005F9" w:rsidTr="00BA5C6E">
        <w:trPr>
          <w:trHeight w:val="142"/>
        </w:trPr>
        <w:tc>
          <w:tcPr>
            <w:tcW w:w="1396" w:type="pct"/>
          </w:tcPr>
          <w:p w:rsidR="000C0CD8" w:rsidRPr="001005F9" w:rsidRDefault="000C0CD8" w:rsidP="000C0CD8">
            <w:pPr>
              <w:rPr>
                <w:sz w:val="20"/>
                <w:szCs w:val="20"/>
              </w:rPr>
            </w:pPr>
            <w:r w:rsidRPr="001005F9">
              <w:rPr>
                <w:rFonts w:eastAsia="Times New Roman"/>
                <w:b/>
                <w:bCs/>
                <w:color w:val="000000"/>
                <w:sz w:val="20"/>
                <w:szCs w:val="20"/>
                <w:lang w:eastAsia="es-CL"/>
              </w:rPr>
              <w:t>Número de hecho constatado</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sidR="0020326F">
              <w:rPr>
                <w:rFonts w:eastAsia="Times New Roman"/>
                <w:b/>
                <w:color w:val="000000"/>
                <w:sz w:val="20"/>
                <w:szCs w:val="20"/>
                <w:lang w:eastAsia="es-CL"/>
              </w:rPr>
              <w:t>13</w:t>
            </w:r>
          </w:p>
        </w:tc>
        <w:tc>
          <w:tcPr>
            <w:tcW w:w="3604" w:type="pct"/>
          </w:tcPr>
          <w:p w:rsidR="000C0CD8" w:rsidRPr="001005F9" w:rsidRDefault="000C0CD8" w:rsidP="000C0CD8">
            <w:pPr>
              <w:rPr>
                <w:sz w:val="20"/>
                <w:szCs w:val="20"/>
              </w:rPr>
            </w:pPr>
            <w:r w:rsidRPr="001005F9">
              <w:rPr>
                <w:rFonts w:eastAsia="Times New Roman"/>
                <w:b/>
                <w:bCs/>
                <w:color w:val="000000"/>
                <w:sz w:val="20"/>
                <w:szCs w:val="20"/>
                <w:lang w:eastAsia="es-CL"/>
              </w:rPr>
              <w:t>Estación N°</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Pr>
                <w:rFonts w:eastAsia="Times New Roman"/>
                <w:b/>
                <w:color w:val="000000"/>
                <w:sz w:val="20"/>
                <w:szCs w:val="20"/>
                <w:lang w:eastAsia="es-CL"/>
              </w:rPr>
              <w:t>10</w:t>
            </w:r>
          </w:p>
        </w:tc>
      </w:tr>
      <w:tr w:rsidR="000C0CD8" w:rsidRPr="001005F9" w:rsidTr="00BA5C6E">
        <w:trPr>
          <w:trHeight w:val="319"/>
        </w:trPr>
        <w:tc>
          <w:tcPr>
            <w:tcW w:w="5000" w:type="pct"/>
            <w:gridSpan w:val="2"/>
          </w:tcPr>
          <w:p w:rsidR="000C0CD8" w:rsidRDefault="000C0CD8" w:rsidP="000C0CD8">
            <w:pPr>
              <w:rPr>
                <w:b/>
                <w:sz w:val="20"/>
                <w:szCs w:val="20"/>
              </w:rPr>
            </w:pPr>
            <w:r w:rsidRPr="00942D0A">
              <w:rPr>
                <w:b/>
                <w:sz w:val="20"/>
                <w:szCs w:val="20"/>
              </w:rPr>
              <w:t xml:space="preserve">Documentación solicitada y entregada: </w:t>
            </w:r>
          </w:p>
          <w:p w:rsidR="000C0CD8" w:rsidRDefault="000C0CD8" w:rsidP="000C0CD8">
            <w:pPr>
              <w:rPr>
                <w:iCs/>
                <w:color w:val="000000" w:themeColor="text1"/>
                <w:sz w:val="20"/>
                <w:szCs w:val="20"/>
              </w:rPr>
            </w:pPr>
          </w:p>
          <w:p w:rsidR="000C0CD8" w:rsidRPr="001005F9" w:rsidRDefault="000C0CD8" w:rsidP="000C0CD8">
            <w:pPr>
              <w:rPr>
                <w:iCs/>
                <w:color w:val="000000" w:themeColor="text1"/>
                <w:sz w:val="20"/>
                <w:szCs w:val="20"/>
              </w:rPr>
            </w:pPr>
            <w:r w:rsidRPr="001005F9">
              <w:rPr>
                <w:iCs/>
                <w:color w:val="000000" w:themeColor="text1"/>
                <w:sz w:val="20"/>
                <w:szCs w:val="20"/>
              </w:rPr>
              <w:t>Durante la actividad de inspección se solicitó al Titular como documento pendiente:</w:t>
            </w:r>
          </w:p>
          <w:p w:rsidR="000C0CD8" w:rsidRDefault="000C0CD8" w:rsidP="000C0CD8">
            <w:pPr>
              <w:ind w:left="360"/>
              <w:rPr>
                <w:iCs/>
                <w:color w:val="000000" w:themeColor="text1"/>
                <w:sz w:val="20"/>
                <w:szCs w:val="20"/>
              </w:rPr>
            </w:pPr>
            <w:r w:rsidRPr="00097F3E">
              <w:rPr>
                <w:iCs/>
                <w:color w:val="000000" w:themeColor="text1"/>
                <w:sz w:val="20"/>
                <w:szCs w:val="20"/>
              </w:rPr>
              <w:t>1.- Informe Supervisión Ambiental Independiente (RCA 242/2008)</w:t>
            </w:r>
          </w:p>
          <w:p w:rsidR="000C0CD8" w:rsidRPr="00097F3E" w:rsidRDefault="000C0CD8" w:rsidP="000C0CD8">
            <w:pPr>
              <w:ind w:left="360"/>
              <w:rPr>
                <w:b/>
                <w:sz w:val="20"/>
                <w:szCs w:val="20"/>
              </w:rPr>
            </w:pPr>
          </w:p>
        </w:tc>
      </w:tr>
      <w:tr w:rsidR="000C0CD8" w:rsidRPr="001005F9" w:rsidTr="00BA5C6E">
        <w:trPr>
          <w:trHeight w:val="319"/>
        </w:trPr>
        <w:tc>
          <w:tcPr>
            <w:tcW w:w="5000" w:type="pct"/>
            <w:gridSpan w:val="2"/>
          </w:tcPr>
          <w:p w:rsidR="000C0CD8" w:rsidRDefault="000C0CD8" w:rsidP="000C0CD8">
            <w:pPr>
              <w:rPr>
                <w:b/>
                <w:sz w:val="20"/>
                <w:szCs w:val="20"/>
              </w:rPr>
            </w:pPr>
          </w:p>
          <w:p w:rsidR="000C0CD8" w:rsidRPr="001005F9" w:rsidRDefault="000C0CD8" w:rsidP="000C0CD8">
            <w:pPr>
              <w:rPr>
                <w:b/>
                <w:sz w:val="20"/>
                <w:szCs w:val="20"/>
              </w:rPr>
            </w:pPr>
            <w:r>
              <w:rPr>
                <w:b/>
                <w:sz w:val="20"/>
                <w:szCs w:val="20"/>
              </w:rPr>
              <w:t>Exigencia</w:t>
            </w:r>
            <w:r w:rsidRPr="001005F9">
              <w:rPr>
                <w:b/>
                <w:sz w:val="20"/>
                <w:szCs w:val="20"/>
              </w:rPr>
              <w:t xml:space="preserve">: </w:t>
            </w:r>
          </w:p>
          <w:p w:rsidR="000C0CD8" w:rsidRPr="00C426AF" w:rsidRDefault="000C0CD8" w:rsidP="000C0CD8">
            <w:pPr>
              <w:rPr>
                <w:sz w:val="20"/>
                <w:szCs w:val="20"/>
              </w:rPr>
            </w:pPr>
          </w:p>
          <w:p w:rsidR="000C0CD8" w:rsidRDefault="000C0CD8" w:rsidP="000C0CD8">
            <w:pPr>
              <w:autoSpaceDE w:val="0"/>
              <w:autoSpaceDN w:val="0"/>
              <w:adjustRightInd w:val="0"/>
              <w:jc w:val="left"/>
              <w:rPr>
                <w:b/>
                <w:sz w:val="20"/>
                <w:szCs w:val="20"/>
              </w:rPr>
            </w:pPr>
            <w:r w:rsidRPr="00564A0E">
              <w:rPr>
                <w:b/>
                <w:sz w:val="20"/>
                <w:szCs w:val="20"/>
              </w:rPr>
              <w:t xml:space="preserve">Considerando 5 RCA </w:t>
            </w:r>
            <w:r>
              <w:rPr>
                <w:b/>
                <w:sz w:val="20"/>
                <w:szCs w:val="20"/>
              </w:rPr>
              <w:t xml:space="preserve">N° </w:t>
            </w:r>
            <w:r w:rsidRPr="00564A0E">
              <w:rPr>
                <w:b/>
                <w:sz w:val="20"/>
                <w:szCs w:val="20"/>
              </w:rPr>
              <w:t>242</w:t>
            </w:r>
            <w:r>
              <w:rPr>
                <w:b/>
                <w:sz w:val="20"/>
                <w:szCs w:val="20"/>
              </w:rPr>
              <w:t xml:space="preserve">/2008, en relación a </w:t>
            </w:r>
            <w:r w:rsidRPr="00564A0E">
              <w:rPr>
                <w:b/>
                <w:sz w:val="20"/>
                <w:szCs w:val="20"/>
              </w:rPr>
              <w:t>“Efectos, Características y Circunstancias señalados en el artículo 11 de la Ley Nº 19.300”</w:t>
            </w:r>
          </w:p>
          <w:p w:rsidR="000C0CD8" w:rsidRDefault="000C0CD8" w:rsidP="000C0CD8">
            <w:pPr>
              <w:rPr>
                <w:i/>
                <w:sz w:val="20"/>
                <w:szCs w:val="20"/>
              </w:rPr>
            </w:pPr>
            <w:r>
              <w:rPr>
                <w:i/>
                <w:sz w:val="20"/>
                <w:szCs w:val="20"/>
              </w:rPr>
              <w:t xml:space="preserve">(…) </w:t>
            </w:r>
            <w:r w:rsidRPr="00A42B2E">
              <w:rPr>
                <w:i/>
                <w:sz w:val="20"/>
                <w:szCs w:val="20"/>
              </w:rPr>
              <w:t>El proyecto considera, a través de una Supervisión Ambiental Independiente, realizar rescates de los ejemplares de cactáceas del tipo geófitas en la zon</w:t>
            </w:r>
            <w:r>
              <w:rPr>
                <w:i/>
                <w:sz w:val="20"/>
                <w:szCs w:val="20"/>
              </w:rPr>
              <w:t>a de emplazamiento de cada torre (…)</w:t>
            </w:r>
          </w:p>
          <w:p w:rsidR="000C0CD8" w:rsidRDefault="000C0CD8" w:rsidP="000C0CD8">
            <w:pPr>
              <w:rPr>
                <w:i/>
                <w:sz w:val="20"/>
                <w:szCs w:val="20"/>
              </w:rPr>
            </w:pPr>
          </w:p>
          <w:p w:rsidR="008B0360" w:rsidRDefault="008B0360" w:rsidP="000C0CD8">
            <w:pPr>
              <w:rPr>
                <w:i/>
                <w:sz w:val="20"/>
                <w:szCs w:val="20"/>
              </w:rPr>
            </w:pPr>
          </w:p>
          <w:p w:rsidR="00BB2A32" w:rsidRPr="00BB2A32" w:rsidRDefault="00BB2A32" w:rsidP="000C0CD8">
            <w:pPr>
              <w:rPr>
                <w:b/>
                <w:sz w:val="20"/>
                <w:szCs w:val="20"/>
              </w:rPr>
            </w:pPr>
            <w:r w:rsidRPr="00BB2A32">
              <w:rPr>
                <w:b/>
                <w:sz w:val="20"/>
                <w:szCs w:val="20"/>
              </w:rPr>
              <w:t xml:space="preserve">Considerando </w:t>
            </w:r>
            <w:r>
              <w:rPr>
                <w:b/>
                <w:sz w:val="20"/>
                <w:szCs w:val="20"/>
              </w:rPr>
              <w:t>5 b)</w:t>
            </w:r>
            <w:r w:rsidRPr="00BB2A32">
              <w:rPr>
                <w:b/>
                <w:sz w:val="20"/>
                <w:szCs w:val="20"/>
              </w:rPr>
              <w:t xml:space="preserve"> RCA N° 242/2008 en relación a “los efectos, características y circunstancias señalados en la letra b) del art. 11 de la Ley 19.300”</w:t>
            </w:r>
          </w:p>
          <w:p w:rsidR="00BB2A32" w:rsidRDefault="00BB2A32" w:rsidP="00BB2A32">
            <w:pPr>
              <w:rPr>
                <w:i/>
                <w:sz w:val="20"/>
                <w:szCs w:val="20"/>
              </w:rPr>
            </w:pPr>
            <w:r>
              <w:rPr>
                <w:i/>
                <w:sz w:val="20"/>
                <w:szCs w:val="20"/>
              </w:rPr>
              <w:t xml:space="preserve">(..) </w:t>
            </w:r>
            <w:r w:rsidRPr="00BB2A32">
              <w:rPr>
                <w:i/>
                <w:sz w:val="20"/>
                <w:szCs w:val="20"/>
              </w:rPr>
              <w:t>El proyecto considera como compromiso ambiental voluntario, el realizar una Supervisión Ambiental Independiente</w:t>
            </w:r>
            <w:r>
              <w:rPr>
                <w:i/>
                <w:sz w:val="20"/>
                <w:szCs w:val="20"/>
              </w:rPr>
              <w:t xml:space="preserve"> </w:t>
            </w:r>
            <w:r w:rsidRPr="00BB2A32">
              <w:rPr>
                <w:i/>
                <w:sz w:val="20"/>
                <w:szCs w:val="20"/>
              </w:rPr>
              <w:t>(SAI) para desarrollar un Plan de rescate y relocalización, que se describe en el apéndice FA1</w:t>
            </w:r>
            <w:r>
              <w:rPr>
                <w:i/>
                <w:sz w:val="20"/>
                <w:szCs w:val="20"/>
              </w:rPr>
              <w:t xml:space="preserve"> </w:t>
            </w:r>
            <w:r w:rsidRPr="00BB2A32">
              <w:rPr>
                <w:i/>
                <w:sz w:val="20"/>
                <w:szCs w:val="20"/>
              </w:rPr>
              <w:t>del Anexo C de la DIA.</w:t>
            </w:r>
          </w:p>
          <w:p w:rsidR="000C0CD8" w:rsidRDefault="000C0CD8" w:rsidP="000C0CD8">
            <w:pPr>
              <w:rPr>
                <w:b/>
                <w:sz w:val="20"/>
                <w:szCs w:val="20"/>
              </w:rPr>
            </w:pPr>
            <w:r w:rsidRPr="00ED435B">
              <w:rPr>
                <w:b/>
                <w:sz w:val="20"/>
                <w:szCs w:val="20"/>
              </w:rPr>
              <w:lastRenderedPageBreak/>
              <w:t xml:space="preserve">Anexo C, Antecedentes que acreditan que el proyecto cumple la legislación ambiental vigente, DIA Proyecto “Línea de transmisión </w:t>
            </w:r>
            <w:r w:rsidR="00BB2A32">
              <w:rPr>
                <w:b/>
                <w:sz w:val="20"/>
                <w:szCs w:val="20"/>
              </w:rPr>
              <w:t>2X220 KV Guacolda– Maitencillo”</w:t>
            </w:r>
          </w:p>
          <w:p w:rsidR="000C0CD8" w:rsidRPr="00ED435B" w:rsidRDefault="000C0CD8" w:rsidP="000C0CD8">
            <w:pPr>
              <w:rPr>
                <w:i/>
                <w:sz w:val="20"/>
                <w:szCs w:val="20"/>
              </w:rPr>
            </w:pPr>
            <w:r w:rsidRPr="00ED435B">
              <w:rPr>
                <w:i/>
                <w:sz w:val="20"/>
                <w:szCs w:val="20"/>
              </w:rPr>
              <w:t>De la prospección realizada y tomando en consideración el hábito de crecimiento de las especies de cactáceas y la cobertura o grado de cubrimiento (dominancia)</w:t>
            </w:r>
            <w:r>
              <w:rPr>
                <w:i/>
                <w:sz w:val="20"/>
                <w:szCs w:val="20"/>
              </w:rPr>
              <w:t xml:space="preserve"> </w:t>
            </w:r>
            <w:r w:rsidRPr="00ED435B">
              <w:rPr>
                <w:i/>
                <w:sz w:val="20"/>
                <w:szCs w:val="20"/>
              </w:rPr>
              <w:t>en las distintas unidades vegetacionales identificadas, se ha estimado que el número de ejemplares que podría verse afectados por la construcción del proyecto</w:t>
            </w:r>
            <w:r>
              <w:rPr>
                <w:i/>
                <w:sz w:val="20"/>
                <w:szCs w:val="20"/>
              </w:rPr>
              <w:t xml:space="preserve"> </w:t>
            </w:r>
            <w:r w:rsidRPr="00ED435B">
              <w:rPr>
                <w:i/>
                <w:sz w:val="20"/>
                <w:szCs w:val="20"/>
              </w:rPr>
              <w:t xml:space="preserve">asciende a 3.124 individuos (Ver Apéndice FV-1), correspondientes a 1.343 ejemplares de Copiapoa </w:t>
            </w:r>
            <w:proofErr w:type="spellStart"/>
            <w:r w:rsidRPr="00ED435B">
              <w:rPr>
                <w:i/>
                <w:sz w:val="20"/>
                <w:szCs w:val="20"/>
              </w:rPr>
              <w:t>alticostata</w:t>
            </w:r>
            <w:proofErr w:type="spellEnd"/>
            <w:r w:rsidRPr="00ED435B">
              <w:rPr>
                <w:i/>
                <w:sz w:val="20"/>
                <w:szCs w:val="20"/>
              </w:rPr>
              <w:t>, 195 ejemplares de Copiapoa coquimbana,</w:t>
            </w:r>
            <w:r>
              <w:rPr>
                <w:i/>
                <w:sz w:val="20"/>
                <w:szCs w:val="20"/>
              </w:rPr>
              <w:t xml:space="preserve"> </w:t>
            </w:r>
            <w:r w:rsidRPr="00ED435B">
              <w:rPr>
                <w:i/>
                <w:sz w:val="20"/>
                <w:szCs w:val="20"/>
              </w:rPr>
              <w:t xml:space="preserve">1.356 ejemplares de Copiapoa </w:t>
            </w:r>
            <w:proofErr w:type="spellStart"/>
            <w:r w:rsidRPr="00ED435B">
              <w:rPr>
                <w:i/>
                <w:sz w:val="20"/>
                <w:szCs w:val="20"/>
              </w:rPr>
              <w:t>fiedleriana</w:t>
            </w:r>
            <w:proofErr w:type="spellEnd"/>
            <w:r w:rsidRPr="00ED435B">
              <w:rPr>
                <w:i/>
                <w:sz w:val="20"/>
                <w:szCs w:val="20"/>
              </w:rPr>
              <w:t xml:space="preserve"> y 231 ejemplares de Eriosyce napina respectivamente. Es importante señalar que para estimar esta cifra se consideró</w:t>
            </w:r>
            <w:r>
              <w:rPr>
                <w:i/>
                <w:sz w:val="20"/>
                <w:szCs w:val="20"/>
              </w:rPr>
              <w:t xml:space="preserve"> </w:t>
            </w:r>
            <w:r w:rsidRPr="00ED435B">
              <w:rPr>
                <w:i/>
                <w:sz w:val="20"/>
                <w:szCs w:val="20"/>
              </w:rPr>
              <w:t>un área posible de intervención significativamente mayor a la real que implica la construcción de este tipo de estructuras (torres), por lo que debe considerarse</w:t>
            </w:r>
            <w:r>
              <w:rPr>
                <w:i/>
                <w:sz w:val="20"/>
                <w:szCs w:val="20"/>
              </w:rPr>
              <w:t xml:space="preserve"> </w:t>
            </w:r>
            <w:r w:rsidRPr="00ED435B">
              <w:rPr>
                <w:i/>
                <w:sz w:val="20"/>
                <w:szCs w:val="20"/>
              </w:rPr>
              <w:t xml:space="preserve">como el peor escenario. </w:t>
            </w:r>
          </w:p>
          <w:p w:rsidR="000C0CD8" w:rsidRPr="00ED435B" w:rsidRDefault="000C0CD8" w:rsidP="000C0CD8">
            <w:pPr>
              <w:rPr>
                <w:i/>
                <w:sz w:val="20"/>
                <w:szCs w:val="20"/>
              </w:rPr>
            </w:pPr>
            <w:r w:rsidRPr="00ED435B">
              <w:rPr>
                <w:i/>
                <w:sz w:val="20"/>
                <w:szCs w:val="20"/>
              </w:rPr>
              <w:t>• Considerando los buenos resultados que tienen las experiencias de rescate de cactáceas del tipo geófitas, y que se propone desarrollar una Supervisió</w:t>
            </w:r>
            <w:r>
              <w:rPr>
                <w:i/>
                <w:sz w:val="20"/>
                <w:szCs w:val="20"/>
              </w:rPr>
              <w:t xml:space="preserve">n </w:t>
            </w:r>
            <w:r w:rsidRPr="00ED435B">
              <w:rPr>
                <w:i/>
                <w:sz w:val="20"/>
                <w:szCs w:val="20"/>
              </w:rPr>
              <w:t>Ambiental Independiente, se propone realizar rescates puntuales de los ejemplares que pudieran ser afectados con el fin de “liberar” el área de la torre.</w:t>
            </w:r>
          </w:p>
          <w:p w:rsidR="000C0CD8" w:rsidRPr="00ED435B" w:rsidRDefault="000C0CD8" w:rsidP="000C0CD8">
            <w:pPr>
              <w:rPr>
                <w:b/>
                <w:sz w:val="20"/>
                <w:szCs w:val="20"/>
              </w:rPr>
            </w:pPr>
          </w:p>
        </w:tc>
      </w:tr>
      <w:tr w:rsidR="000C0CD8" w:rsidRPr="001005F9" w:rsidTr="00BA5C6E">
        <w:trPr>
          <w:trHeight w:val="627"/>
        </w:trPr>
        <w:tc>
          <w:tcPr>
            <w:tcW w:w="5000" w:type="pct"/>
            <w:gridSpan w:val="2"/>
          </w:tcPr>
          <w:p w:rsidR="000C0CD8" w:rsidRDefault="000C0CD8" w:rsidP="000C0CD8">
            <w:pPr>
              <w:jc w:val="left"/>
              <w:rPr>
                <w:b/>
                <w:sz w:val="20"/>
                <w:szCs w:val="20"/>
              </w:rPr>
            </w:pPr>
            <w:r w:rsidRPr="00A42B2E">
              <w:rPr>
                <w:b/>
                <w:sz w:val="20"/>
                <w:szCs w:val="20"/>
              </w:rPr>
              <w:lastRenderedPageBreak/>
              <w:t>Hechos:</w:t>
            </w:r>
          </w:p>
          <w:p w:rsidR="000C0CD8" w:rsidRDefault="000C0CD8" w:rsidP="000C0CD8">
            <w:pPr>
              <w:jc w:val="left"/>
              <w:rPr>
                <w:b/>
                <w:sz w:val="20"/>
                <w:szCs w:val="20"/>
              </w:rPr>
            </w:pPr>
          </w:p>
          <w:p w:rsidR="000C0CD8" w:rsidRPr="00942D0A" w:rsidRDefault="000C0CD8" w:rsidP="000C0CD8">
            <w:pPr>
              <w:rPr>
                <w:sz w:val="20"/>
                <w:szCs w:val="20"/>
              </w:rPr>
            </w:pPr>
            <w:r w:rsidRPr="00942D0A">
              <w:rPr>
                <w:sz w:val="20"/>
                <w:szCs w:val="20"/>
              </w:rPr>
              <w:t>Durante la actividad de inspección</w:t>
            </w:r>
            <w:r>
              <w:rPr>
                <w:sz w:val="20"/>
                <w:szCs w:val="20"/>
              </w:rPr>
              <w:t>,</w:t>
            </w:r>
            <w:r w:rsidRPr="00942D0A">
              <w:rPr>
                <w:sz w:val="20"/>
                <w:szCs w:val="20"/>
              </w:rPr>
              <w:t xml:space="preserve"> </w:t>
            </w:r>
            <w:r>
              <w:rPr>
                <w:sz w:val="20"/>
                <w:szCs w:val="20"/>
              </w:rPr>
              <w:t>se constató</w:t>
            </w:r>
            <w:r w:rsidRPr="00942D0A">
              <w:rPr>
                <w:sz w:val="20"/>
                <w:szCs w:val="20"/>
              </w:rPr>
              <w:t>:</w:t>
            </w:r>
          </w:p>
          <w:p w:rsidR="000C0CD8" w:rsidRPr="001005F9" w:rsidRDefault="000C0CD8" w:rsidP="000C0CD8">
            <w:pPr>
              <w:pStyle w:val="Prrafodelista"/>
              <w:numPr>
                <w:ilvl w:val="0"/>
                <w:numId w:val="15"/>
              </w:numPr>
              <w:rPr>
                <w:sz w:val="20"/>
                <w:szCs w:val="20"/>
              </w:rPr>
            </w:pPr>
            <w:r>
              <w:rPr>
                <w:sz w:val="20"/>
                <w:szCs w:val="20"/>
              </w:rPr>
              <w:t>S</w:t>
            </w:r>
            <w:r w:rsidRPr="001005F9">
              <w:rPr>
                <w:sz w:val="20"/>
                <w:szCs w:val="20"/>
              </w:rPr>
              <w:t>itio de relocalización de cactáceas, el cual se encuentra inmediatamente al lado de la torre y señalizado por un cartel. No obstante, no se encuentran individualizados los ejemplares relocalizados</w:t>
            </w:r>
            <w:r>
              <w:rPr>
                <w:sz w:val="20"/>
                <w:szCs w:val="20"/>
              </w:rPr>
              <w:t xml:space="preserve"> (Fotografía N° 3</w:t>
            </w:r>
            <w:r w:rsidR="008B0360">
              <w:rPr>
                <w:sz w:val="20"/>
                <w:szCs w:val="20"/>
              </w:rPr>
              <w:t>7</w:t>
            </w:r>
            <w:r>
              <w:rPr>
                <w:sz w:val="20"/>
                <w:szCs w:val="20"/>
              </w:rPr>
              <w:t>)</w:t>
            </w:r>
            <w:r w:rsidRPr="001005F9">
              <w:rPr>
                <w:sz w:val="20"/>
                <w:szCs w:val="20"/>
              </w:rPr>
              <w:t>.</w:t>
            </w:r>
          </w:p>
          <w:p w:rsidR="000C0CD8" w:rsidRPr="00CC52D5" w:rsidRDefault="000C0CD8" w:rsidP="000C0CD8">
            <w:pPr>
              <w:pStyle w:val="Prrafodelista"/>
              <w:ind w:left="1080"/>
              <w:rPr>
                <w:sz w:val="20"/>
                <w:szCs w:val="20"/>
              </w:rPr>
            </w:pPr>
          </w:p>
        </w:tc>
      </w:tr>
      <w:tr w:rsidR="000C0CD8" w:rsidRPr="001005F9" w:rsidTr="00BA5C6E">
        <w:trPr>
          <w:trHeight w:val="627"/>
        </w:trPr>
        <w:tc>
          <w:tcPr>
            <w:tcW w:w="5000" w:type="pct"/>
            <w:gridSpan w:val="2"/>
          </w:tcPr>
          <w:p w:rsidR="000C0CD8" w:rsidRDefault="000C0CD8" w:rsidP="000C0CD8">
            <w:pPr>
              <w:jc w:val="left"/>
              <w:rPr>
                <w:b/>
                <w:sz w:val="20"/>
                <w:szCs w:val="20"/>
              </w:rPr>
            </w:pPr>
          </w:p>
          <w:p w:rsidR="000C0CD8" w:rsidRPr="00942D0A" w:rsidRDefault="000C0CD8" w:rsidP="000C0CD8">
            <w:pPr>
              <w:rPr>
                <w:b/>
                <w:sz w:val="20"/>
                <w:szCs w:val="20"/>
              </w:rPr>
            </w:pPr>
            <w:r w:rsidRPr="00942D0A">
              <w:rPr>
                <w:b/>
                <w:sz w:val="20"/>
                <w:szCs w:val="20"/>
              </w:rPr>
              <w:t xml:space="preserve">Resultados examen de Información: </w:t>
            </w:r>
          </w:p>
          <w:p w:rsidR="000C0CD8" w:rsidRDefault="000C0CD8" w:rsidP="000C0CD8">
            <w:pPr>
              <w:rPr>
                <w:sz w:val="20"/>
                <w:szCs w:val="20"/>
              </w:rPr>
            </w:pPr>
          </w:p>
          <w:p w:rsidR="000C0CD8" w:rsidRPr="00D2157A" w:rsidRDefault="000C0CD8" w:rsidP="000C0CD8">
            <w:pPr>
              <w:pStyle w:val="Prrafodelista"/>
              <w:numPr>
                <w:ilvl w:val="0"/>
                <w:numId w:val="32"/>
              </w:numPr>
              <w:rPr>
                <w:b/>
                <w:sz w:val="20"/>
                <w:szCs w:val="20"/>
                <w:u w:val="single"/>
              </w:rPr>
            </w:pPr>
            <w:r w:rsidRPr="00D2157A">
              <w:rPr>
                <w:b/>
                <w:sz w:val="20"/>
                <w:szCs w:val="20"/>
                <w:u w:val="single"/>
              </w:rPr>
              <w:t xml:space="preserve">Antecedentes provistos por el Titular mediante carta VPO-DMA-180-2016 de fecha 25.10.2016 (Anexo </w:t>
            </w:r>
            <w:r>
              <w:rPr>
                <w:b/>
                <w:sz w:val="20"/>
                <w:szCs w:val="20"/>
                <w:u w:val="single"/>
              </w:rPr>
              <w:t>3</w:t>
            </w:r>
            <w:r w:rsidRPr="00D2157A">
              <w:rPr>
                <w:b/>
                <w:sz w:val="20"/>
                <w:szCs w:val="20"/>
                <w:u w:val="single"/>
              </w:rPr>
              <w:t>).</w:t>
            </w:r>
          </w:p>
          <w:p w:rsidR="000C0CD8" w:rsidRDefault="000C0CD8" w:rsidP="000C0CD8">
            <w:pPr>
              <w:jc w:val="left"/>
              <w:rPr>
                <w:b/>
                <w:sz w:val="20"/>
                <w:szCs w:val="20"/>
              </w:rPr>
            </w:pPr>
          </w:p>
          <w:p w:rsidR="000C0CD8" w:rsidRPr="00ED435B" w:rsidRDefault="000C0CD8" w:rsidP="000C0CD8">
            <w:pPr>
              <w:rPr>
                <w:iCs/>
                <w:color w:val="000000" w:themeColor="text1"/>
                <w:sz w:val="20"/>
                <w:szCs w:val="20"/>
                <w:u w:val="single"/>
              </w:rPr>
            </w:pPr>
            <w:r w:rsidRPr="008B0360">
              <w:rPr>
                <w:iCs/>
                <w:color w:val="000000" w:themeColor="text1"/>
                <w:sz w:val="20"/>
                <w:szCs w:val="20"/>
              </w:rPr>
              <w:t>1.-</w:t>
            </w:r>
            <w:r w:rsidRPr="00ED435B">
              <w:rPr>
                <w:iCs/>
                <w:color w:val="000000" w:themeColor="text1"/>
                <w:sz w:val="20"/>
                <w:szCs w:val="20"/>
                <w:u w:val="single"/>
              </w:rPr>
              <w:t xml:space="preserve"> Informe Supervisión Ambiental Independiente (RCA 242/2008)</w:t>
            </w:r>
          </w:p>
          <w:p w:rsidR="000C0CD8" w:rsidRDefault="000C0CD8" w:rsidP="000C0CD8">
            <w:pPr>
              <w:jc w:val="left"/>
              <w:rPr>
                <w:b/>
                <w:sz w:val="20"/>
                <w:szCs w:val="20"/>
              </w:rPr>
            </w:pPr>
          </w:p>
          <w:p w:rsidR="00BA5C6E" w:rsidRDefault="000C0CD8" w:rsidP="0024548A">
            <w:pPr>
              <w:rPr>
                <w:sz w:val="20"/>
                <w:szCs w:val="20"/>
              </w:rPr>
            </w:pPr>
            <w:r w:rsidRPr="00ED435B">
              <w:rPr>
                <w:sz w:val="20"/>
                <w:szCs w:val="20"/>
              </w:rPr>
              <w:t xml:space="preserve">El Titular no presenta </w:t>
            </w:r>
            <w:r w:rsidR="00BA5C6E">
              <w:rPr>
                <w:sz w:val="20"/>
                <w:szCs w:val="20"/>
              </w:rPr>
              <w:t xml:space="preserve">el informe solicitado </w:t>
            </w:r>
            <w:r w:rsidRPr="00ED435B">
              <w:rPr>
                <w:sz w:val="20"/>
                <w:szCs w:val="20"/>
              </w:rPr>
              <w:t>entre los d</w:t>
            </w:r>
            <w:r w:rsidR="00BA5C6E">
              <w:rPr>
                <w:sz w:val="20"/>
                <w:szCs w:val="20"/>
              </w:rPr>
              <w:t>ocumentos adjuntos en Carta VPO-</w:t>
            </w:r>
            <w:r w:rsidRPr="00ED435B">
              <w:rPr>
                <w:sz w:val="20"/>
                <w:szCs w:val="20"/>
              </w:rPr>
              <w:t>DMA-180-2016 de fecha 25.10.2016</w:t>
            </w:r>
            <w:r w:rsidR="00BA5C6E">
              <w:rPr>
                <w:sz w:val="20"/>
                <w:szCs w:val="20"/>
              </w:rPr>
              <w:t xml:space="preserve"> y en carta VPO-DMA-181-2016 de fecha</w:t>
            </w:r>
            <w:r w:rsidR="00BA5C6E" w:rsidRPr="00BA5C6E">
              <w:rPr>
                <w:sz w:val="20"/>
                <w:szCs w:val="20"/>
              </w:rPr>
              <w:t xml:space="preserve"> 27.10.2016 (Anexo 1</w:t>
            </w:r>
            <w:r w:rsidR="00B008C5">
              <w:rPr>
                <w:sz w:val="20"/>
                <w:szCs w:val="20"/>
              </w:rPr>
              <w:t>6</w:t>
            </w:r>
            <w:r w:rsidR="00BA5C6E" w:rsidRPr="00BA5C6E">
              <w:rPr>
                <w:sz w:val="20"/>
                <w:szCs w:val="20"/>
              </w:rPr>
              <w:t>).</w:t>
            </w:r>
          </w:p>
          <w:p w:rsidR="000C0CD8" w:rsidRDefault="00BA5C6E" w:rsidP="00BA5C6E">
            <w:pPr>
              <w:rPr>
                <w:sz w:val="20"/>
                <w:szCs w:val="20"/>
              </w:rPr>
            </w:pPr>
            <w:r>
              <w:rPr>
                <w:sz w:val="20"/>
                <w:szCs w:val="20"/>
              </w:rPr>
              <w:t xml:space="preserve">Cabe señalar que </w:t>
            </w:r>
            <w:r w:rsidR="0024548A">
              <w:rPr>
                <w:sz w:val="20"/>
                <w:szCs w:val="20"/>
              </w:rPr>
              <w:t xml:space="preserve">durante la inspección ambiental no se observaron ejemplares de cactáceas de tipo </w:t>
            </w:r>
            <w:r>
              <w:rPr>
                <w:sz w:val="20"/>
                <w:szCs w:val="20"/>
              </w:rPr>
              <w:t>geófitas</w:t>
            </w:r>
            <w:r w:rsidR="0024548A">
              <w:rPr>
                <w:sz w:val="20"/>
                <w:szCs w:val="20"/>
              </w:rPr>
              <w:t xml:space="preserve"> (</w:t>
            </w:r>
            <w:r w:rsidR="0024548A" w:rsidRPr="00BA5C6E">
              <w:rPr>
                <w:i/>
                <w:sz w:val="20"/>
                <w:szCs w:val="20"/>
              </w:rPr>
              <w:t>Eriosyce napina</w:t>
            </w:r>
            <w:r w:rsidR="0024548A">
              <w:rPr>
                <w:sz w:val="20"/>
                <w:szCs w:val="20"/>
              </w:rPr>
              <w:t>).</w:t>
            </w:r>
            <w:r w:rsidR="00323907">
              <w:rPr>
                <w:sz w:val="20"/>
                <w:szCs w:val="20"/>
              </w:rPr>
              <w:t xml:space="preserve"> </w:t>
            </w:r>
            <w:r>
              <w:rPr>
                <w:sz w:val="20"/>
                <w:szCs w:val="20"/>
              </w:rPr>
              <w:t xml:space="preserve">Considerando además que </w:t>
            </w:r>
            <w:r w:rsidR="0024548A">
              <w:rPr>
                <w:sz w:val="20"/>
                <w:szCs w:val="20"/>
              </w:rPr>
              <w:t>en los infor</w:t>
            </w:r>
            <w:r w:rsidR="000C0CD8">
              <w:rPr>
                <w:sz w:val="20"/>
                <w:szCs w:val="20"/>
              </w:rPr>
              <w:t xml:space="preserve">mes de seguimiento ambiental referentes a flora y vegetación </w:t>
            </w:r>
            <w:r w:rsidR="0024548A">
              <w:rPr>
                <w:sz w:val="20"/>
                <w:szCs w:val="20"/>
              </w:rPr>
              <w:t xml:space="preserve">cargados por el Titular en </w:t>
            </w:r>
            <w:r w:rsidR="000C0CD8" w:rsidRPr="00ED435B">
              <w:rPr>
                <w:sz w:val="20"/>
                <w:szCs w:val="20"/>
              </w:rPr>
              <w:t>el Sistema de Seguimiento Ambiental de RCA</w:t>
            </w:r>
            <w:r w:rsidR="0024548A">
              <w:rPr>
                <w:sz w:val="20"/>
                <w:szCs w:val="20"/>
              </w:rPr>
              <w:t xml:space="preserve"> </w:t>
            </w:r>
            <w:r>
              <w:rPr>
                <w:sz w:val="20"/>
                <w:szCs w:val="20"/>
              </w:rPr>
              <w:t>no</w:t>
            </w:r>
            <w:r w:rsidR="000C0CD8">
              <w:rPr>
                <w:sz w:val="20"/>
                <w:szCs w:val="20"/>
              </w:rPr>
              <w:t xml:space="preserve"> </w:t>
            </w:r>
            <w:r>
              <w:rPr>
                <w:sz w:val="20"/>
                <w:szCs w:val="20"/>
              </w:rPr>
              <w:t xml:space="preserve">se </w:t>
            </w:r>
            <w:r w:rsidR="000C0CD8">
              <w:rPr>
                <w:sz w:val="20"/>
                <w:szCs w:val="20"/>
              </w:rPr>
              <w:t>encuentra</w:t>
            </w:r>
            <w:r w:rsidR="0024548A">
              <w:rPr>
                <w:sz w:val="20"/>
                <w:szCs w:val="20"/>
              </w:rPr>
              <w:t xml:space="preserve"> algún </w:t>
            </w:r>
            <w:r w:rsidR="000C0CD8">
              <w:rPr>
                <w:sz w:val="20"/>
                <w:szCs w:val="20"/>
              </w:rPr>
              <w:t xml:space="preserve">informe </w:t>
            </w:r>
            <w:r w:rsidR="0024548A">
              <w:rPr>
                <w:sz w:val="20"/>
                <w:szCs w:val="20"/>
              </w:rPr>
              <w:t xml:space="preserve">que dé cuenta </w:t>
            </w:r>
            <w:r w:rsidRPr="00ED435B">
              <w:rPr>
                <w:sz w:val="20"/>
                <w:szCs w:val="20"/>
              </w:rPr>
              <w:t xml:space="preserve">de la realización de una Supervisión Ambiental Independiente para el rescate de los ejemplares de cactáceas de tipo geófitas </w:t>
            </w:r>
            <w:r>
              <w:rPr>
                <w:sz w:val="20"/>
                <w:szCs w:val="20"/>
              </w:rPr>
              <w:t>(</w:t>
            </w:r>
            <w:r w:rsidRPr="00BA5C6E">
              <w:rPr>
                <w:i/>
                <w:sz w:val="20"/>
                <w:szCs w:val="20"/>
              </w:rPr>
              <w:t>Eriosyce napina</w:t>
            </w:r>
            <w:r>
              <w:rPr>
                <w:sz w:val="20"/>
                <w:szCs w:val="20"/>
              </w:rPr>
              <w:t xml:space="preserve">) </w:t>
            </w:r>
            <w:r w:rsidRPr="00ED435B">
              <w:rPr>
                <w:sz w:val="20"/>
                <w:szCs w:val="20"/>
              </w:rPr>
              <w:t>en la zona de emplazamiento de cada torre</w:t>
            </w:r>
            <w:r>
              <w:rPr>
                <w:sz w:val="20"/>
                <w:szCs w:val="20"/>
              </w:rPr>
              <w:t xml:space="preserve">, </w:t>
            </w:r>
            <w:r w:rsidR="0024548A">
              <w:rPr>
                <w:sz w:val="20"/>
                <w:szCs w:val="20"/>
              </w:rPr>
              <w:t xml:space="preserve">no es posible asegurar que el titular efectivamente haya realizado el rescate y relocalización de los 231 ejemplares de </w:t>
            </w:r>
            <w:r w:rsidR="0024548A" w:rsidRPr="00BA5C6E">
              <w:rPr>
                <w:i/>
                <w:sz w:val="20"/>
                <w:szCs w:val="20"/>
              </w:rPr>
              <w:t>Eriosyce napina</w:t>
            </w:r>
            <w:r w:rsidR="0024548A">
              <w:rPr>
                <w:sz w:val="20"/>
                <w:szCs w:val="20"/>
              </w:rPr>
              <w:t xml:space="preserve"> </w:t>
            </w:r>
            <w:r>
              <w:rPr>
                <w:sz w:val="20"/>
                <w:szCs w:val="20"/>
              </w:rPr>
              <w:t xml:space="preserve">registrados </w:t>
            </w:r>
            <w:r w:rsidR="0024548A">
              <w:rPr>
                <w:sz w:val="20"/>
                <w:szCs w:val="20"/>
              </w:rPr>
              <w:t xml:space="preserve">durante la línea de base del proyecto </w:t>
            </w:r>
            <w:r>
              <w:rPr>
                <w:sz w:val="20"/>
                <w:szCs w:val="20"/>
              </w:rPr>
              <w:t>“</w:t>
            </w:r>
            <w:r w:rsidR="0024548A" w:rsidRPr="0024548A">
              <w:rPr>
                <w:sz w:val="20"/>
                <w:szCs w:val="20"/>
              </w:rPr>
              <w:t>Línea de transmisión 2X220 KV Guacolda– Maitencillo”</w:t>
            </w:r>
            <w:r>
              <w:rPr>
                <w:sz w:val="20"/>
                <w:szCs w:val="20"/>
              </w:rPr>
              <w:t xml:space="preserve">. </w:t>
            </w:r>
          </w:p>
          <w:p w:rsidR="00BA5C6E" w:rsidRPr="006718B4" w:rsidRDefault="00BA5C6E" w:rsidP="00BA5C6E">
            <w:pPr>
              <w:rPr>
                <w:sz w:val="20"/>
                <w:szCs w:val="20"/>
              </w:rPr>
            </w:pPr>
          </w:p>
        </w:tc>
      </w:tr>
    </w:tbl>
    <w:p w:rsidR="00ED435B" w:rsidRDefault="00ED435B" w:rsidP="00A42B2E"/>
    <w:p w:rsidR="00595D44" w:rsidRDefault="00595D44" w:rsidP="00A42B2E"/>
    <w:p w:rsidR="00ED435B" w:rsidRDefault="00ED435B" w:rsidP="00A42B2E"/>
    <w:p w:rsidR="000C0CD8" w:rsidRDefault="000C0CD8" w:rsidP="00A42B2E"/>
    <w:p w:rsidR="0010081E" w:rsidRDefault="0010081E" w:rsidP="00A42B2E"/>
    <w:p w:rsidR="000C0CD8" w:rsidRDefault="000C0CD8" w:rsidP="00A42B2E"/>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9398"/>
      </w:tblGrid>
      <w:tr w:rsidR="000C0CD8" w:rsidRPr="00A21849" w:rsidTr="000C0CD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C0CD8" w:rsidRPr="00A21849" w:rsidRDefault="000C0CD8" w:rsidP="000C0CD8">
            <w:pPr>
              <w:jc w:val="center"/>
              <w:rPr>
                <w:b/>
                <w:bCs/>
              </w:rPr>
            </w:pPr>
            <w:r w:rsidRPr="00A21849">
              <w:rPr>
                <w:b/>
                <w:bCs/>
              </w:rPr>
              <w:lastRenderedPageBreak/>
              <w:t xml:space="preserve">Registros </w:t>
            </w:r>
          </w:p>
        </w:tc>
      </w:tr>
      <w:tr w:rsidR="000C0CD8" w:rsidRPr="001A1B04" w:rsidTr="000C0CD8">
        <w:trPr>
          <w:trHeight w:val="3102"/>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C0CD8" w:rsidRPr="001A1B04" w:rsidRDefault="000C0CD8" w:rsidP="000C0CD8">
            <w:pPr>
              <w:jc w:val="center"/>
              <w:rPr>
                <w:b/>
                <w:sz w:val="18"/>
                <w:szCs w:val="18"/>
              </w:rPr>
            </w:pPr>
            <w:r>
              <w:rPr>
                <w:b/>
                <w:noProof/>
                <w:sz w:val="18"/>
                <w:szCs w:val="18"/>
                <w:lang w:eastAsia="es-CL"/>
              </w:rPr>
              <w:drawing>
                <wp:inline distT="0" distB="0" distL="0" distR="0" wp14:anchorId="611AB790" wp14:editId="5901088C">
                  <wp:extent cx="3362325" cy="3705225"/>
                  <wp:effectExtent l="0" t="0" r="9525" b="9525"/>
                  <wp:docPr id="196" name="Imagen 196" descr="C:\Users\claudia.acevedo\Documents\FISCALIZACIÓN\OCTUBRE\GUACOLDA\Fotos Guacolda SAG\Fotos Fiscalizacion\Estacion 10 Sitio Relocalización cactaceas\IMG-2016111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claudia.acevedo\Documents\FISCALIZACIÓN\OCTUBRE\GUACOLDA\Fotos Guacolda SAG\Fotos Fiscalizacion\Estacion 10 Sitio Relocalización cactaceas\IMG-20161115-WA000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375576" cy="3719827"/>
                          </a:xfrm>
                          <a:prstGeom prst="rect">
                            <a:avLst/>
                          </a:prstGeom>
                          <a:noFill/>
                          <a:ln>
                            <a:noFill/>
                          </a:ln>
                        </pic:spPr>
                      </pic:pic>
                    </a:graphicData>
                  </a:graphic>
                </wp:inline>
              </w:drawing>
            </w:r>
          </w:p>
        </w:tc>
      </w:tr>
      <w:tr w:rsidR="000C0CD8" w:rsidRPr="00A21849" w:rsidTr="000C0CD8">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0C0CD8" w:rsidRPr="00A21849" w:rsidRDefault="000C0CD8" w:rsidP="000C0CD8">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37</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43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0C0CD8" w:rsidRPr="00A21849" w:rsidRDefault="000C0CD8" w:rsidP="000C0CD8">
            <w:pPr>
              <w:rPr>
                <w:b/>
                <w:sz w:val="18"/>
                <w:szCs w:val="18"/>
              </w:rPr>
            </w:pPr>
            <w:r w:rsidRPr="003956FB">
              <w:rPr>
                <w:b/>
                <w:sz w:val="18"/>
                <w:szCs w:val="18"/>
              </w:rPr>
              <w:t xml:space="preserve">Fecha: </w:t>
            </w:r>
            <w:r>
              <w:rPr>
                <w:b/>
                <w:sz w:val="18"/>
                <w:szCs w:val="18"/>
              </w:rPr>
              <w:t>12-10-2016</w:t>
            </w:r>
          </w:p>
        </w:tc>
      </w:tr>
      <w:tr w:rsidR="000C0CD8" w:rsidRPr="00A21849" w:rsidTr="000C0CD8">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0C0CD8" w:rsidRPr="00A21849" w:rsidRDefault="000C0CD8" w:rsidP="000C0CD8">
            <w:pPr>
              <w:rPr>
                <w:b/>
                <w:sz w:val="18"/>
                <w:szCs w:val="18"/>
              </w:rPr>
            </w:pPr>
            <w:r>
              <w:rPr>
                <w:b/>
                <w:sz w:val="18"/>
                <w:szCs w:val="18"/>
              </w:rPr>
              <w:t>Coordenadas DATUM WGS84 HUSO 19</w:t>
            </w:r>
          </w:p>
        </w:tc>
        <w:tc>
          <w:tcPr>
            <w:tcW w:w="930" w:type="pct"/>
            <w:tcBorders>
              <w:top w:val="single" w:sz="4" w:space="0" w:color="auto"/>
              <w:left w:val="nil"/>
              <w:bottom w:val="single" w:sz="4" w:space="0" w:color="auto"/>
              <w:right w:val="single" w:sz="4" w:space="0" w:color="000000"/>
            </w:tcBorders>
            <w:shd w:val="clear" w:color="auto" w:fill="auto"/>
            <w:noWrap/>
            <w:vAlign w:val="center"/>
          </w:tcPr>
          <w:p w:rsidR="000C0CD8" w:rsidRPr="00A21849" w:rsidRDefault="000C0CD8" w:rsidP="000C0CD8">
            <w:pPr>
              <w:rPr>
                <w:b/>
                <w:sz w:val="18"/>
                <w:szCs w:val="18"/>
              </w:rPr>
            </w:pPr>
            <w:r w:rsidRPr="00A21849">
              <w:rPr>
                <w:b/>
                <w:sz w:val="18"/>
                <w:szCs w:val="18"/>
              </w:rPr>
              <w:t>Coordenada Norte:</w:t>
            </w:r>
            <w:r w:rsidRPr="00A21849">
              <w:rPr>
                <w:sz w:val="18"/>
                <w:szCs w:val="18"/>
              </w:rPr>
              <w:t xml:space="preserve"> </w:t>
            </w:r>
            <w:r w:rsidRPr="00B339F1">
              <w:rPr>
                <w:sz w:val="18"/>
                <w:szCs w:val="18"/>
              </w:rPr>
              <w:t>6.847.778</w:t>
            </w:r>
          </w:p>
        </w:tc>
        <w:tc>
          <w:tcPr>
            <w:tcW w:w="3422" w:type="pct"/>
            <w:tcBorders>
              <w:top w:val="single" w:sz="4" w:space="0" w:color="auto"/>
              <w:left w:val="nil"/>
              <w:bottom w:val="single" w:sz="4" w:space="0" w:color="auto"/>
              <w:right w:val="single" w:sz="4" w:space="0" w:color="000000"/>
            </w:tcBorders>
            <w:shd w:val="clear" w:color="auto" w:fill="auto"/>
            <w:noWrap/>
            <w:vAlign w:val="center"/>
            <w:hideMark/>
          </w:tcPr>
          <w:p w:rsidR="000C0CD8" w:rsidRPr="00A21849" w:rsidRDefault="000C0CD8" w:rsidP="000C0CD8">
            <w:pPr>
              <w:rPr>
                <w:b/>
                <w:sz w:val="18"/>
                <w:szCs w:val="18"/>
              </w:rPr>
            </w:pPr>
            <w:r w:rsidRPr="00A21849">
              <w:rPr>
                <w:b/>
                <w:sz w:val="18"/>
                <w:szCs w:val="18"/>
              </w:rPr>
              <w:t>Coordenada Este:</w:t>
            </w:r>
            <w:r w:rsidRPr="00A21849">
              <w:rPr>
                <w:sz w:val="18"/>
                <w:szCs w:val="18"/>
              </w:rPr>
              <w:t xml:space="preserve"> </w:t>
            </w:r>
            <w:r w:rsidRPr="00B339F1">
              <w:rPr>
                <w:sz w:val="18"/>
                <w:szCs w:val="18"/>
              </w:rPr>
              <w:t xml:space="preserve"> 286.122</w:t>
            </w:r>
          </w:p>
        </w:tc>
      </w:tr>
      <w:tr w:rsidR="000C0CD8" w:rsidRPr="00A21849" w:rsidTr="000C0CD8">
        <w:trPr>
          <w:trHeight w:val="43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rsidR="000C0CD8" w:rsidRPr="00A21849" w:rsidRDefault="000C0CD8" w:rsidP="000C0CD8">
            <w:pPr>
              <w:rPr>
                <w:sz w:val="18"/>
                <w:szCs w:val="18"/>
              </w:rPr>
            </w:pPr>
            <w:r w:rsidRPr="00A21849">
              <w:rPr>
                <w:b/>
                <w:sz w:val="18"/>
                <w:szCs w:val="18"/>
              </w:rPr>
              <w:t>Descripción medio de prueba:</w:t>
            </w:r>
            <w:r w:rsidRPr="00A21849">
              <w:rPr>
                <w:sz w:val="18"/>
                <w:szCs w:val="18"/>
              </w:rPr>
              <w:t xml:space="preserve"> </w:t>
            </w:r>
            <w:r w:rsidRPr="00B339F1">
              <w:rPr>
                <w:sz w:val="18"/>
                <w:szCs w:val="18"/>
              </w:rPr>
              <w:t xml:space="preserve">Sitio de relocalización de cactáceas, el cual se encuentra inmediatamente al lado de la torre y señalizado por un cartel. </w:t>
            </w:r>
            <w:r>
              <w:rPr>
                <w:sz w:val="18"/>
                <w:szCs w:val="18"/>
              </w:rPr>
              <w:t xml:space="preserve">Es posible observar que no </w:t>
            </w:r>
            <w:r w:rsidRPr="00B339F1">
              <w:rPr>
                <w:sz w:val="18"/>
                <w:szCs w:val="18"/>
              </w:rPr>
              <w:t>se encuentran individualizados los ejemplares relocalizados.</w:t>
            </w:r>
          </w:p>
        </w:tc>
      </w:tr>
    </w:tbl>
    <w:p w:rsidR="000C0CD8" w:rsidRDefault="000C0CD8" w:rsidP="00A42B2E"/>
    <w:p w:rsidR="000C0CD8" w:rsidRDefault="000C0CD8" w:rsidP="00A42B2E"/>
    <w:p w:rsidR="000C0CD8" w:rsidRDefault="000C0CD8" w:rsidP="00A42B2E"/>
    <w:p w:rsidR="005C6D8B" w:rsidRDefault="005C6D8B" w:rsidP="00A42B2E"/>
    <w:p w:rsidR="00595D44" w:rsidRDefault="00595D44" w:rsidP="00A42B2E"/>
    <w:p w:rsidR="00BA5C6E" w:rsidRDefault="00BA5C6E" w:rsidP="00A42B2E"/>
    <w:p w:rsidR="000C0CD8" w:rsidRDefault="000C0CD8" w:rsidP="00A42B2E"/>
    <w:p w:rsidR="00A42B2E" w:rsidRPr="00F31A49" w:rsidRDefault="00A42B2E" w:rsidP="00A42B2E">
      <w:pPr>
        <w:pStyle w:val="Ttulo3"/>
        <w:ind w:left="720"/>
      </w:pPr>
      <w:r>
        <w:lastRenderedPageBreak/>
        <w:t>Sitio de Relocalización Sector Las Losas</w:t>
      </w:r>
    </w:p>
    <w:p w:rsidR="001005F9" w:rsidRPr="00CF4FF6" w:rsidRDefault="001005F9" w:rsidP="001005F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0"/>
        <w:gridCol w:w="9958"/>
      </w:tblGrid>
      <w:tr w:rsidR="001005F9" w:rsidRPr="001005F9" w:rsidTr="001005F9">
        <w:trPr>
          <w:trHeight w:val="142"/>
        </w:trPr>
        <w:tc>
          <w:tcPr>
            <w:tcW w:w="1389" w:type="pct"/>
          </w:tcPr>
          <w:p w:rsidR="001005F9" w:rsidRPr="001005F9" w:rsidRDefault="001005F9" w:rsidP="000C0CD8">
            <w:pPr>
              <w:rPr>
                <w:sz w:val="20"/>
                <w:szCs w:val="20"/>
              </w:rPr>
            </w:pPr>
            <w:r w:rsidRPr="001005F9">
              <w:rPr>
                <w:rFonts w:eastAsia="Times New Roman"/>
                <w:b/>
                <w:bCs/>
                <w:color w:val="000000"/>
                <w:sz w:val="20"/>
                <w:szCs w:val="20"/>
                <w:lang w:eastAsia="es-CL"/>
              </w:rPr>
              <w:t>Número de hecho constatado</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sidR="00A42B2E">
              <w:rPr>
                <w:rFonts w:eastAsia="Times New Roman"/>
                <w:b/>
                <w:color w:val="000000"/>
                <w:sz w:val="20"/>
                <w:szCs w:val="20"/>
                <w:lang w:eastAsia="es-CL"/>
              </w:rPr>
              <w:t>1</w:t>
            </w:r>
            <w:r w:rsidR="0020326F">
              <w:rPr>
                <w:rFonts w:eastAsia="Times New Roman"/>
                <w:b/>
                <w:color w:val="000000"/>
                <w:sz w:val="20"/>
                <w:szCs w:val="20"/>
                <w:lang w:eastAsia="es-CL"/>
              </w:rPr>
              <w:t>4</w:t>
            </w:r>
          </w:p>
        </w:tc>
        <w:tc>
          <w:tcPr>
            <w:tcW w:w="3611" w:type="pct"/>
          </w:tcPr>
          <w:p w:rsidR="001005F9" w:rsidRPr="001005F9" w:rsidRDefault="001005F9" w:rsidP="00A42B2E">
            <w:pPr>
              <w:rPr>
                <w:sz w:val="20"/>
                <w:szCs w:val="20"/>
              </w:rPr>
            </w:pPr>
            <w:r w:rsidRPr="001005F9">
              <w:rPr>
                <w:rFonts w:eastAsia="Times New Roman"/>
                <w:b/>
                <w:bCs/>
                <w:color w:val="000000"/>
                <w:sz w:val="20"/>
                <w:szCs w:val="20"/>
                <w:lang w:eastAsia="es-CL"/>
              </w:rPr>
              <w:t>Estación N°</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sidR="00A42B2E" w:rsidRPr="00A42B2E">
              <w:rPr>
                <w:rFonts w:eastAsia="Times New Roman"/>
                <w:b/>
                <w:color w:val="000000"/>
                <w:sz w:val="20"/>
                <w:szCs w:val="20"/>
                <w:lang w:eastAsia="es-CL"/>
              </w:rPr>
              <w:t>11</w:t>
            </w:r>
          </w:p>
        </w:tc>
      </w:tr>
      <w:tr w:rsidR="00097F3E" w:rsidRPr="001005F9" w:rsidTr="001005F9">
        <w:trPr>
          <w:trHeight w:val="319"/>
        </w:trPr>
        <w:tc>
          <w:tcPr>
            <w:tcW w:w="5000" w:type="pct"/>
            <w:gridSpan w:val="2"/>
          </w:tcPr>
          <w:p w:rsidR="00097F3E" w:rsidRDefault="000C0CD8" w:rsidP="00DE4F67">
            <w:pPr>
              <w:rPr>
                <w:b/>
                <w:sz w:val="20"/>
                <w:szCs w:val="20"/>
              </w:rPr>
            </w:pPr>
            <w:r>
              <w:rPr>
                <w:b/>
                <w:sz w:val="20"/>
                <w:szCs w:val="20"/>
              </w:rPr>
              <w:t>Exigencia:</w:t>
            </w:r>
          </w:p>
          <w:p w:rsidR="000C0CD8" w:rsidRDefault="000C0CD8" w:rsidP="00DE4F67">
            <w:pPr>
              <w:rPr>
                <w:b/>
                <w:sz w:val="20"/>
                <w:szCs w:val="20"/>
              </w:rPr>
            </w:pPr>
          </w:p>
          <w:p w:rsidR="00BB2A32" w:rsidRDefault="00BB2A32" w:rsidP="00BB2A32">
            <w:pPr>
              <w:rPr>
                <w:b/>
                <w:sz w:val="20"/>
                <w:szCs w:val="20"/>
              </w:rPr>
            </w:pPr>
            <w:r w:rsidRPr="00ED435B">
              <w:rPr>
                <w:b/>
                <w:sz w:val="20"/>
                <w:szCs w:val="20"/>
              </w:rPr>
              <w:t xml:space="preserve">Anexo C, Antecedentes que acreditan que el proyecto cumple la legislación ambiental vigente, DIA Proyecto “Línea de transmisión 2X220 KV Guacolda– Maitencillo” </w:t>
            </w:r>
          </w:p>
          <w:p w:rsidR="00ED435B" w:rsidRPr="00BB2A32" w:rsidRDefault="00BB2A32" w:rsidP="00BB2A32">
            <w:pPr>
              <w:rPr>
                <w:i/>
                <w:sz w:val="20"/>
                <w:szCs w:val="20"/>
              </w:rPr>
            </w:pPr>
            <w:r w:rsidRPr="00BB2A32">
              <w:rPr>
                <w:i/>
                <w:sz w:val="20"/>
                <w:szCs w:val="20"/>
              </w:rPr>
              <w:t>Se considera que una parte importante de las especies se relocalicen en sectores aledaños al lugar de origen. También se considera que una fracción menor de las</w:t>
            </w:r>
            <w:r>
              <w:rPr>
                <w:i/>
                <w:sz w:val="20"/>
                <w:szCs w:val="20"/>
              </w:rPr>
              <w:t xml:space="preserve"> </w:t>
            </w:r>
            <w:r w:rsidRPr="00BB2A32">
              <w:rPr>
                <w:i/>
                <w:sz w:val="20"/>
                <w:szCs w:val="20"/>
              </w:rPr>
              <w:t>especies se dirija al sector de Las Lozas, en donde se están desarrollando actividades similares asociadas a la construcción de los proyectos de las Unidades 3 y 4.</w:t>
            </w:r>
          </w:p>
          <w:p w:rsidR="00ED435B" w:rsidRDefault="00ED435B" w:rsidP="00ED435B">
            <w:pPr>
              <w:rPr>
                <w:b/>
                <w:sz w:val="20"/>
                <w:szCs w:val="20"/>
              </w:rPr>
            </w:pPr>
          </w:p>
          <w:p w:rsidR="005C6D8B" w:rsidRDefault="005C6D8B" w:rsidP="005C6D8B">
            <w:pPr>
              <w:rPr>
                <w:b/>
                <w:sz w:val="20"/>
                <w:szCs w:val="20"/>
              </w:rPr>
            </w:pPr>
            <w:r>
              <w:rPr>
                <w:b/>
                <w:sz w:val="20"/>
                <w:szCs w:val="20"/>
              </w:rPr>
              <w:t xml:space="preserve">Considerando </w:t>
            </w:r>
            <w:r w:rsidRPr="005C6D8B">
              <w:rPr>
                <w:b/>
                <w:sz w:val="20"/>
                <w:szCs w:val="20"/>
              </w:rPr>
              <w:t>6.3</w:t>
            </w:r>
            <w:r>
              <w:rPr>
                <w:b/>
                <w:sz w:val="20"/>
                <w:szCs w:val="20"/>
              </w:rPr>
              <w:t xml:space="preserve"> </w:t>
            </w:r>
            <w:r w:rsidRPr="005C6D8B">
              <w:rPr>
                <w:b/>
                <w:sz w:val="20"/>
                <w:szCs w:val="20"/>
              </w:rPr>
              <w:t>RCA N°236/2007</w:t>
            </w:r>
            <w:r>
              <w:rPr>
                <w:b/>
                <w:sz w:val="20"/>
                <w:szCs w:val="20"/>
              </w:rPr>
              <w:t xml:space="preserve"> en relación a “ </w:t>
            </w:r>
            <w:r w:rsidR="005E6C15">
              <w:rPr>
                <w:b/>
                <w:sz w:val="20"/>
                <w:szCs w:val="20"/>
              </w:rPr>
              <w:t>Flora y vegetación”</w:t>
            </w:r>
          </w:p>
          <w:p w:rsidR="005C6D8B" w:rsidRPr="005E6C15" w:rsidRDefault="005C6D8B" w:rsidP="005C6D8B">
            <w:pPr>
              <w:rPr>
                <w:i/>
                <w:sz w:val="20"/>
                <w:szCs w:val="20"/>
              </w:rPr>
            </w:pPr>
            <w:r w:rsidRPr="005E6C15">
              <w:rPr>
                <w:i/>
                <w:sz w:val="20"/>
                <w:szCs w:val="20"/>
              </w:rPr>
              <w:t>Considerando que las especies se encuentran en el área de estudio del proyecto (Copiapoa y Eriosyce) se propone la implementación de las siguientes medidas de restauración:</w:t>
            </w:r>
          </w:p>
          <w:p w:rsidR="005C6D8B" w:rsidRPr="005E6C15" w:rsidRDefault="005C6D8B" w:rsidP="005C6D8B">
            <w:pPr>
              <w:rPr>
                <w:i/>
                <w:sz w:val="20"/>
                <w:szCs w:val="20"/>
              </w:rPr>
            </w:pPr>
            <w:r w:rsidRPr="005E6C15">
              <w:rPr>
                <w:i/>
                <w:sz w:val="20"/>
                <w:szCs w:val="20"/>
              </w:rPr>
              <w:t>• Rescate y relocalización del 100% de los ejemplares de cactáceas detectadas en el área de estudio del proyecto. Para lo anterior, se dispondrá de un equipo especializado (aproximadamente 4 a 5 personas), para extraer la totalidad de ejemplares de las especies detectadas.</w:t>
            </w:r>
          </w:p>
          <w:p w:rsidR="005C6D8B" w:rsidRPr="005E6C15" w:rsidRDefault="005C6D8B" w:rsidP="005C6D8B">
            <w:pPr>
              <w:rPr>
                <w:i/>
                <w:sz w:val="20"/>
                <w:szCs w:val="20"/>
              </w:rPr>
            </w:pPr>
            <w:r w:rsidRPr="005E6C15">
              <w:rPr>
                <w:i/>
                <w:sz w:val="20"/>
                <w:szCs w:val="20"/>
              </w:rPr>
              <w:t>• Como zona de plantación, se propone el vertedero de cenizas y escorias en alguno de los sectores que ya han sido intervenidos, y que cuentan con cobertura de suelo natural, aplicando el mismo procedimiento realizado para la relocalización de las cactáceas encontradas en la zona de emplazamiento de la Unidad N°3.</w:t>
            </w:r>
          </w:p>
          <w:p w:rsidR="005C6D8B" w:rsidRDefault="005C6D8B" w:rsidP="005C6D8B">
            <w:pPr>
              <w:rPr>
                <w:i/>
                <w:sz w:val="20"/>
                <w:szCs w:val="20"/>
              </w:rPr>
            </w:pPr>
            <w:r w:rsidRPr="005E6C15">
              <w:rPr>
                <w:i/>
                <w:sz w:val="20"/>
                <w:szCs w:val="20"/>
              </w:rPr>
              <w:t>• Una vez concluida la relocalización, se preparará un informe para ser remitido al SAG en un plazo de 15 días hábiles contados a partir del término de la actividad</w:t>
            </w:r>
          </w:p>
          <w:p w:rsidR="00595D44" w:rsidRPr="00ED435B" w:rsidRDefault="00595D44" w:rsidP="005C6D8B">
            <w:pPr>
              <w:rPr>
                <w:b/>
                <w:sz w:val="20"/>
                <w:szCs w:val="20"/>
              </w:rPr>
            </w:pPr>
          </w:p>
        </w:tc>
      </w:tr>
      <w:tr w:rsidR="001005F9" w:rsidRPr="001005F9" w:rsidTr="001005F9">
        <w:trPr>
          <w:trHeight w:val="627"/>
        </w:trPr>
        <w:tc>
          <w:tcPr>
            <w:tcW w:w="5000" w:type="pct"/>
            <w:gridSpan w:val="2"/>
          </w:tcPr>
          <w:p w:rsidR="001005F9" w:rsidRDefault="00A42B2E" w:rsidP="00DE4F67">
            <w:pPr>
              <w:jc w:val="left"/>
              <w:rPr>
                <w:b/>
                <w:sz w:val="20"/>
                <w:szCs w:val="20"/>
              </w:rPr>
            </w:pPr>
            <w:r w:rsidRPr="00A42B2E">
              <w:rPr>
                <w:b/>
                <w:sz w:val="20"/>
                <w:szCs w:val="20"/>
              </w:rPr>
              <w:t>Hechos:</w:t>
            </w:r>
          </w:p>
          <w:p w:rsidR="00A42B2E" w:rsidRDefault="00A42B2E" w:rsidP="00DE4F67">
            <w:pPr>
              <w:jc w:val="left"/>
              <w:rPr>
                <w:b/>
                <w:sz w:val="20"/>
                <w:szCs w:val="20"/>
              </w:rPr>
            </w:pPr>
          </w:p>
          <w:p w:rsidR="00A42B2E" w:rsidRPr="00942D0A" w:rsidRDefault="00A42B2E" w:rsidP="00A42B2E">
            <w:pPr>
              <w:rPr>
                <w:sz w:val="20"/>
                <w:szCs w:val="20"/>
              </w:rPr>
            </w:pPr>
            <w:r w:rsidRPr="00942D0A">
              <w:rPr>
                <w:sz w:val="20"/>
                <w:szCs w:val="20"/>
              </w:rPr>
              <w:t>Durante la actividad de inspección</w:t>
            </w:r>
            <w:r>
              <w:rPr>
                <w:sz w:val="20"/>
                <w:szCs w:val="20"/>
              </w:rPr>
              <w:t>,</w:t>
            </w:r>
            <w:r w:rsidRPr="00942D0A">
              <w:rPr>
                <w:sz w:val="20"/>
                <w:szCs w:val="20"/>
              </w:rPr>
              <w:t xml:space="preserve"> </w:t>
            </w:r>
            <w:r>
              <w:rPr>
                <w:sz w:val="20"/>
                <w:szCs w:val="20"/>
              </w:rPr>
              <w:t>se constató</w:t>
            </w:r>
            <w:r w:rsidRPr="00942D0A">
              <w:rPr>
                <w:sz w:val="20"/>
                <w:szCs w:val="20"/>
              </w:rPr>
              <w:t>:</w:t>
            </w:r>
          </w:p>
          <w:p w:rsidR="00A42B2E" w:rsidRDefault="00A42B2E" w:rsidP="004630E5">
            <w:pPr>
              <w:pStyle w:val="Prrafodelista"/>
              <w:numPr>
                <w:ilvl w:val="0"/>
                <w:numId w:val="15"/>
              </w:numPr>
              <w:rPr>
                <w:sz w:val="20"/>
                <w:szCs w:val="20"/>
              </w:rPr>
            </w:pPr>
            <w:r w:rsidRPr="00A42B2E">
              <w:rPr>
                <w:sz w:val="20"/>
                <w:szCs w:val="20"/>
              </w:rPr>
              <w:t xml:space="preserve">De acuerdo a lo señalado por el </w:t>
            </w:r>
            <w:r w:rsidRPr="00B012CB">
              <w:rPr>
                <w:sz w:val="20"/>
                <w:szCs w:val="20"/>
              </w:rPr>
              <w:t>Sr. Víctor Enríquez Salvatierra</w:t>
            </w:r>
            <w:r>
              <w:rPr>
                <w:sz w:val="20"/>
                <w:szCs w:val="20"/>
              </w:rPr>
              <w:t>,</w:t>
            </w:r>
            <w:r w:rsidRPr="00B012CB">
              <w:rPr>
                <w:sz w:val="20"/>
                <w:szCs w:val="20"/>
              </w:rPr>
              <w:t xml:space="preserve"> Jefe de Departamento de Medio Ambiente,</w:t>
            </w:r>
            <w:r>
              <w:rPr>
                <w:sz w:val="20"/>
                <w:szCs w:val="20"/>
              </w:rPr>
              <w:t xml:space="preserve"> que</w:t>
            </w:r>
            <w:r w:rsidRPr="00A42B2E">
              <w:rPr>
                <w:sz w:val="20"/>
                <w:szCs w:val="20"/>
              </w:rPr>
              <w:t xml:space="preserve"> todas las cactáceas relocalizadas por la construcción de las Unidades 3, 4, 5 y cerro colorado se encuentran relocalizadas en las coordenadas E281512; N6848683. </w:t>
            </w:r>
          </w:p>
          <w:p w:rsidR="001005F9" w:rsidRDefault="00A42B2E" w:rsidP="004630E5">
            <w:pPr>
              <w:pStyle w:val="Prrafodelista"/>
              <w:numPr>
                <w:ilvl w:val="0"/>
                <w:numId w:val="15"/>
              </w:numPr>
              <w:rPr>
                <w:sz w:val="20"/>
                <w:szCs w:val="20"/>
              </w:rPr>
            </w:pPr>
            <w:r>
              <w:rPr>
                <w:sz w:val="20"/>
                <w:szCs w:val="20"/>
              </w:rPr>
              <w:t>Que e</w:t>
            </w:r>
            <w:r w:rsidRPr="00A42B2E">
              <w:rPr>
                <w:sz w:val="20"/>
                <w:szCs w:val="20"/>
              </w:rPr>
              <w:t>sta área se encuentra delimitada por un cerco perimetral, presenta senderos y un cartel principal de zonificación de sitios de relocalización y carteles de individualización. Los ejemplares se observan vivos y el sitio se observa limpio y con mantenciones</w:t>
            </w:r>
            <w:r w:rsidR="00752A69">
              <w:rPr>
                <w:sz w:val="20"/>
                <w:szCs w:val="20"/>
              </w:rPr>
              <w:t xml:space="preserve"> (Fotografía N° 3</w:t>
            </w:r>
            <w:r w:rsidR="008B0360">
              <w:rPr>
                <w:sz w:val="20"/>
                <w:szCs w:val="20"/>
              </w:rPr>
              <w:t>8</w:t>
            </w:r>
            <w:r w:rsidR="00752A69">
              <w:rPr>
                <w:sz w:val="20"/>
                <w:szCs w:val="20"/>
              </w:rPr>
              <w:t>, Fotografía N° 3</w:t>
            </w:r>
            <w:r w:rsidR="008B0360">
              <w:rPr>
                <w:sz w:val="20"/>
                <w:szCs w:val="20"/>
              </w:rPr>
              <w:t>9</w:t>
            </w:r>
            <w:r w:rsidR="00752A69">
              <w:rPr>
                <w:sz w:val="20"/>
                <w:szCs w:val="20"/>
              </w:rPr>
              <w:t xml:space="preserve"> y Fotografía N° </w:t>
            </w:r>
            <w:r w:rsidR="008B0360">
              <w:rPr>
                <w:sz w:val="20"/>
                <w:szCs w:val="20"/>
              </w:rPr>
              <w:t>40</w:t>
            </w:r>
            <w:r w:rsidR="00752A69">
              <w:rPr>
                <w:sz w:val="20"/>
                <w:szCs w:val="20"/>
              </w:rPr>
              <w:t>)</w:t>
            </w:r>
            <w:r w:rsidRPr="00A42B2E">
              <w:rPr>
                <w:sz w:val="20"/>
                <w:szCs w:val="20"/>
              </w:rPr>
              <w:t>.</w:t>
            </w:r>
          </w:p>
          <w:p w:rsidR="00CC52D5" w:rsidRPr="00CC52D5" w:rsidRDefault="00CC52D5" w:rsidP="00721D33">
            <w:pPr>
              <w:pStyle w:val="Prrafodelista"/>
              <w:ind w:left="1080"/>
              <w:rPr>
                <w:sz w:val="20"/>
                <w:szCs w:val="20"/>
              </w:rPr>
            </w:pPr>
          </w:p>
        </w:tc>
      </w:tr>
    </w:tbl>
    <w:p w:rsidR="00CC52D5" w:rsidRDefault="00CC52D5" w:rsidP="001005F9">
      <w:pPr>
        <w:jc w:val="left"/>
      </w:pPr>
    </w:p>
    <w:p w:rsidR="00097F3E" w:rsidRDefault="00097F3E" w:rsidP="001005F9">
      <w:pPr>
        <w:jc w:val="left"/>
      </w:pPr>
    </w:p>
    <w:p w:rsidR="00097F3E" w:rsidRDefault="00097F3E" w:rsidP="001005F9">
      <w:pPr>
        <w:jc w:val="left"/>
      </w:pPr>
    </w:p>
    <w:p w:rsidR="00097F3E" w:rsidRDefault="00097F3E" w:rsidP="001005F9">
      <w:pPr>
        <w:jc w:val="left"/>
      </w:pPr>
    </w:p>
    <w:p w:rsidR="00A85982" w:rsidRDefault="00A85982" w:rsidP="001005F9">
      <w:pPr>
        <w:jc w:val="left"/>
      </w:pPr>
    </w:p>
    <w:p w:rsidR="00A85982" w:rsidRDefault="00A85982" w:rsidP="001005F9">
      <w:pPr>
        <w:jc w:val="left"/>
      </w:pPr>
    </w:p>
    <w:p w:rsidR="00A85982" w:rsidRDefault="00A85982" w:rsidP="001005F9">
      <w:pPr>
        <w:jc w:val="left"/>
      </w:pPr>
    </w:p>
    <w:p w:rsidR="00A85982" w:rsidRDefault="00A85982" w:rsidP="001005F9">
      <w:pPr>
        <w:jc w:val="left"/>
      </w:pPr>
    </w:p>
    <w:p w:rsidR="00A85982" w:rsidRDefault="00A85982" w:rsidP="001005F9">
      <w:pPr>
        <w:jc w:val="left"/>
      </w:pPr>
    </w:p>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CC52D5" w:rsidRPr="00A21849" w:rsidTr="00DE4F6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C52D5" w:rsidRPr="00A21849" w:rsidRDefault="00CC52D5" w:rsidP="00DE4F67">
            <w:pPr>
              <w:jc w:val="center"/>
              <w:rPr>
                <w:b/>
                <w:bCs/>
              </w:rPr>
            </w:pPr>
            <w:r w:rsidRPr="00A21849">
              <w:rPr>
                <w:b/>
                <w:bCs/>
              </w:rPr>
              <w:lastRenderedPageBreak/>
              <w:t xml:space="preserve">Registros </w:t>
            </w:r>
          </w:p>
        </w:tc>
      </w:tr>
      <w:tr w:rsidR="00CC52D5" w:rsidRPr="001A1B04" w:rsidTr="00DE4F67">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CC52D5" w:rsidRPr="001A1B04" w:rsidRDefault="00752A69" w:rsidP="00DE4F67">
            <w:pPr>
              <w:jc w:val="center"/>
              <w:rPr>
                <w:b/>
                <w:sz w:val="18"/>
                <w:szCs w:val="18"/>
              </w:rPr>
            </w:pPr>
            <w:r>
              <w:rPr>
                <w:b/>
                <w:noProof/>
                <w:sz w:val="18"/>
                <w:szCs w:val="18"/>
                <w:lang w:eastAsia="es-CL"/>
              </w:rPr>
              <w:drawing>
                <wp:inline distT="0" distB="0" distL="0" distR="0" wp14:anchorId="17B1B8A8" wp14:editId="1805B7AF">
                  <wp:extent cx="3895725" cy="3133725"/>
                  <wp:effectExtent l="0" t="0" r="9525" b="9525"/>
                  <wp:docPr id="156" name="Imagen 156" descr="C:\Users\claudia.acevedo\Documents\FISCALIZACIÓN\OCTUBRE\GUACOLDA\Fotos Guacolda SAG\Fotos Fiscalizacion\Estacion 10 Sitio Relocalización cactaceas\20161012_165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claudia.acevedo\Documents\FISCALIZACIÓN\OCTUBRE\GUACOLDA\Fotos Guacolda SAG\Fotos Fiscalizacion\Estacion 10 Sitio Relocalización cactaceas\20161012_16593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03076" cy="3139638"/>
                          </a:xfrm>
                          <a:prstGeom prst="rect">
                            <a:avLst/>
                          </a:prstGeom>
                          <a:noFill/>
                          <a:ln>
                            <a:noFill/>
                          </a:ln>
                        </pic:spPr>
                      </pic:pic>
                    </a:graphicData>
                  </a:graphic>
                </wp:inline>
              </w:drawing>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CC52D5" w:rsidRPr="001A1B04" w:rsidRDefault="00752A69" w:rsidP="00DE4F67">
            <w:pPr>
              <w:jc w:val="center"/>
              <w:rPr>
                <w:b/>
                <w:sz w:val="18"/>
                <w:szCs w:val="18"/>
              </w:rPr>
            </w:pPr>
            <w:r>
              <w:rPr>
                <w:noProof/>
                <w:lang w:eastAsia="es-CL"/>
              </w:rPr>
              <w:drawing>
                <wp:inline distT="0" distB="0" distL="0" distR="0" wp14:anchorId="2E648653" wp14:editId="6181D825">
                  <wp:extent cx="2952750" cy="3133725"/>
                  <wp:effectExtent l="0" t="0" r="0" b="9525"/>
                  <wp:docPr id="157" name="Imagen 157" descr="C:\Users\claudia.acevedo\AppData\Local\Microsoft\Windows\Temporary Internet Files\Content.Word\20161012_17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claudia.acevedo\AppData\Local\Microsoft\Windows\Temporary Internet Files\Content.Word\20161012_170219.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58086" cy="3139388"/>
                          </a:xfrm>
                          <a:prstGeom prst="rect">
                            <a:avLst/>
                          </a:prstGeom>
                          <a:noFill/>
                          <a:ln>
                            <a:noFill/>
                          </a:ln>
                        </pic:spPr>
                      </pic:pic>
                    </a:graphicData>
                  </a:graphic>
                </wp:inline>
              </w:drawing>
            </w:r>
          </w:p>
        </w:tc>
      </w:tr>
      <w:tr w:rsidR="00564A0E" w:rsidRPr="00A21849" w:rsidTr="00564A0E">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564A0E" w:rsidRPr="00A21849" w:rsidRDefault="00564A0E" w:rsidP="00564A0E">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38</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64A0E" w:rsidRPr="00A21849" w:rsidRDefault="00564A0E" w:rsidP="00DE4F67">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564A0E" w:rsidRPr="00A21849" w:rsidRDefault="00564A0E" w:rsidP="00564A0E">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39</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64A0E" w:rsidRPr="00A21849" w:rsidRDefault="00564A0E" w:rsidP="00DE4F67">
            <w:pPr>
              <w:rPr>
                <w:b/>
                <w:sz w:val="18"/>
                <w:szCs w:val="18"/>
              </w:rPr>
            </w:pPr>
            <w:r w:rsidRPr="003956FB">
              <w:rPr>
                <w:b/>
                <w:sz w:val="18"/>
                <w:szCs w:val="18"/>
              </w:rPr>
              <w:t xml:space="preserve">Fecha: </w:t>
            </w:r>
            <w:r>
              <w:rPr>
                <w:b/>
                <w:sz w:val="18"/>
                <w:szCs w:val="18"/>
              </w:rPr>
              <w:t>12-10-2016</w:t>
            </w:r>
          </w:p>
        </w:tc>
      </w:tr>
      <w:tr w:rsidR="00564A0E" w:rsidRPr="00A21849" w:rsidTr="00DE4F67">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64A0E" w:rsidRPr="00A21849" w:rsidRDefault="00564A0E" w:rsidP="00DE4F67">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564A0E" w:rsidRPr="00A21849" w:rsidRDefault="00564A0E" w:rsidP="00DE4F67">
            <w:pPr>
              <w:rPr>
                <w:b/>
                <w:sz w:val="18"/>
                <w:szCs w:val="18"/>
              </w:rPr>
            </w:pPr>
            <w:r w:rsidRPr="00A21849">
              <w:rPr>
                <w:b/>
                <w:sz w:val="18"/>
                <w:szCs w:val="18"/>
              </w:rPr>
              <w:t>Coordenada Norte:</w:t>
            </w:r>
            <w:r w:rsidRPr="00A21849">
              <w:rPr>
                <w:sz w:val="18"/>
                <w:szCs w:val="18"/>
              </w:rPr>
              <w:t xml:space="preserve"> </w:t>
            </w:r>
            <w:r w:rsidR="00752A69" w:rsidRPr="00752A69">
              <w:rPr>
                <w:sz w:val="18"/>
                <w:szCs w:val="18"/>
              </w:rPr>
              <w:t>6</w:t>
            </w:r>
            <w:r w:rsidR="00752A69">
              <w:rPr>
                <w:sz w:val="18"/>
                <w:szCs w:val="18"/>
              </w:rPr>
              <w:t>.</w:t>
            </w:r>
            <w:r w:rsidR="00752A69" w:rsidRPr="00752A69">
              <w:rPr>
                <w:sz w:val="18"/>
                <w:szCs w:val="18"/>
              </w:rPr>
              <w:t>848</w:t>
            </w:r>
            <w:r w:rsidR="00752A69">
              <w:rPr>
                <w:sz w:val="18"/>
                <w:szCs w:val="18"/>
              </w:rPr>
              <w:t>.</w:t>
            </w:r>
            <w:r w:rsidR="00752A69" w:rsidRPr="00752A69">
              <w:rPr>
                <w:sz w:val="18"/>
                <w:szCs w:val="18"/>
              </w:rPr>
              <w:t>683</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564A0E" w:rsidRPr="00A21849" w:rsidRDefault="00564A0E" w:rsidP="00DE4F67">
            <w:pPr>
              <w:rPr>
                <w:b/>
                <w:sz w:val="18"/>
                <w:szCs w:val="18"/>
              </w:rPr>
            </w:pPr>
            <w:r w:rsidRPr="00A21849">
              <w:rPr>
                <w:b/>
                <w:sz w:val="18"/>
                <w:szCs w:val="18"/>
              </w:rPr>
              <w:t>Coordenada Este:</w:t>
            </w:r>
            <w:r w:rsidRPr="00A21849">
              <w:rPr>
                <w:sz w:val="18"/>
                <w:szCs w:val="18"/>
              </w:rPr>
              <w:t xml:space="preserve"> </w:t>
            </w:r>
            <w:r w:rsidR="00752A69" w:rsidRPr="00752A69">
              <w:rPr>
                <w:sz w:val="18"/>
                <w:szCs w:val="18"/>
              </w:rPr>
              <w:t>281.512</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564A0E" w:rsidRPr="00A21849" w:rsidRDefault="00564A0E" w:rsidP="00DE4F67">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564A0E" w:rsidRPr="00A21849" w:rsidRDefault="00564A0E" w:rsidP="00DE4F67">
            <w:pPr>
              <w:rPr>
                <w:b/>
                <w:sz w:val="18"/>
                <w:szCs w:val="18"/>
              </w:rPr>
            </w:pPr>
            <w:r w:rsidRPr="00A21849">
              <w:rPr>
                <w:b/>
                <w:sz w:val="18"/>
                <w:szCs w:val="18"/>
              </w:rPr>
              <w:t>Coordenada Norte:</w:t>
            </w:r>
            <w:r w:rsidRPr="00A21849">
              <w:rPr>
                <w:sz w:val="18"/>
                <w:szCs w:val="18"/>
              </w:rPr>
              <w:t xml:space="preserve"> </w:t>
            </w:r>
            <w:r w:rsidR="00752A69" w:rsidRPr="00752A69">
              <w:rPr>
                <w:sz w:val="18"/>
                <w:szCs w:val="18"/>
              </w:rPr>
              <w:t>6.848.683</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564A0E" w:rsidRPr="00A21849" w:rsidRDefault="00564A0E" w:rsidP="00DE4F67">
            <w:pPr>
              <w:rPr>
                <w:b/>
                <w:sz w:val="18"/>
                <w:szCs w:val="18"/>
              </w:rPr>
            </w:pPr>
            <w:r w:rsidRPr="00A21849">
              <w:rPr>
                <w:b/>
                <w:sz w:val="18"/>
                <w:szCs w:val="18"/>
              </w:rPr>
              <w:t>Coordenada Este:</w:t>
            </w:r>
            <w:r w:rsidRPr="00A21849">
              <w:rPr>
                <w:sz w:val="18"/>
                <w:szCs w:val="18"/>
              </w:rPr>
              <w:t xml:space="preserve"> </w:t>
            </w:r>
            <w:r w:rsidR="00752A69" w:rsidRPr="00752A69">
              <w:rPr>
                <w:sz w:val="18"/>
                <w:szCs w:val="18"/>
              </w:rPr>
              <w:t>281.512</w:t>
            </w:r>
          </w:p>
        </w:tc>
      </w:tr>
      <w:tr w:rsidR="00564A0E" w:rsidRPr="00A21849" w:rsidTr="00DE4F67">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564A0E" w:rsidRPr="00BA0F1C" w:rsidRDefault="00564A0E" w:rsidP="00850FD2">
            <w:pPr>
              <w:rPr>
                <w:sz w:val="18"/>
                <w:szCs w:val="18"/>
              </w:rPr>
            </w:pPr>
            <w:r w:rsidRPr="00A21849">
              <w:rPr>
                <w:b/>
                <w:sz w:val="18"/>
                <w:szCs w:val="18"/>
              </w:rPr>
              <w:t>Descripción medio de prueba</w:t>
            </w:r>
            <w:r>
              <w:rPr>
                <w:b/>
                <w:sz w:val="18"/>
                <w:szCs w:val="18"/>
              </w:rPr>
              <w:t>:</w:t>
            </w:r>
            <w:r w:rsidR="00752A69">
              <w:rPr>
                <w:b/>
                <w:sz w:val="18"/>
                <w:szCs w:val="18"/>
              </w:rPr>
              <w:t xml:space="preserve"> Área de relocalización de cactáceas (Sector Las Losas), la cual se </w:t>
            </w:r>
            <w:r w:rsidR="00752A69" w:rsidRPr="00752A69">
              <w:rPr>
                <w:sz w:val="18"/>
                <w:szCs w:val="18"/>
              </w:rPr>
              <w:t>encuentra delimitada por un cerco perimetral</w:t>
            </w:r>
            <w:r w:rsidR="00752A69">
              <w:rPr>
                <w:sz w:val="18"/>
                <w:szCs w:val="18"/>
              </w:rPr>
              <w:t xml:space="preserve"> y </w:t>
            </w:r>
            <w:r w:rsidR="00752A69" w:rsidRPr="00752A69">
              <w:rPr>
                <w:sz w:val="18"/>
                <w:szCs w:val="18"/>
              </w:rPr>
              <w:t>presenta senderos</w:t>
            </w:r>
            <w:r w:rsidR="00850FD2">
              <w:rPr>
                <w:sz w:val="18"/>
                <w:szCs w:val="18"/>
              </w:rPr>
              <w:t>.</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564A0E" w:rsidRPr="00A21849" w:rsidRDefault="00564A0E" w:rsidP="00850FD2">
            <w:pPr>
              <w:rPr>
                <w:sz w:val="18"/>
                <w:szCs w:val="18"/>
              </w:rPr>
            </w:pPr>
            <w:r w:rsidRPr="00A21849">
              <w:rPr>
                <w:b/>
                <w:sz w:val="18"/>
                <w:szCs w:val="18"/>
              </w:rPr>
              <w:t>Descripción medio de prueba:</w:t>
            </w:r>
            <w:r w:rsidRPr="00A21849">
              <w:rPr>
                <w:sz w:val="18"/>
                <w:szCs w:val="18"/>
              </w:rPr>
              <w:t xml:space="preserve"> </w:t>
            </w:r>
            <w:r w:rsidR="00752A69" w:rsidRPr="00752A69">
              <w:rPr>
                <w:sz w:val="18"/>
                <w:szCs w:val="18"/>
              </w:rPr>
              <w:t xml:space="preserve">Área de relocalización de cactáceas (Sector Las Losas), la cual </w:t>
            </w:r>
            <w:r w:rsidR="00752A69">
              <w:rPr>
                <w:sz w:val="18"/>
                <w:szCs w:val="18"/>
              </w:rPr>
              <w:t>presenta</w:t>
            </w:r>
            <w:r w:rsidR="00752A69" w:rsidRPr="00752A69">
              <w:rPr>
                <w:sz w:val="18"/>
                <w:szCs w:val="18"/>
              </w:rPr>
              <w:t xml:space="preserve"> un cartel principal de zonificación de sitios de relocalización</w:t>
            </w:r>
            <w:r w:rsidR="00850FD2">
              <w:rPr>
                <w:sz w:val="18"/>
                <w:szCs w:val="18"/>
              </w:rPr>
              <w:t>.</w:t>
            </w:r>
          </w:p>
        </w:tc>
      </w:tr>
    </w:tbl>
    <w:p w:rsidR="000A0963" w:rsidRDefault="000A0963" w:rsidP="001005F9">
      <w:pPr>
        <w:jc w:val="left"/>
      </w:pPr>
    </w:p>
    <w:p w:rsidR="000A0963" w:rsidRDefault="000A0963" w:rsidP="001005F9">
      <w:pPr>
        <w:jc w:val="left"/>
      </w:pPr>
    </w:p>
    <w:p w:rsidR="0024548A" w:rsidRDefault="0024548A" w:rsidP="001005F9">
      <w:pPr>
        <w:jc w:val="left"/>
      </w:pPr>
    </w:p>
    <w:p w:rsidR="0024548A" w:rsidRDefault="0024548A" w:rsidP="001005F9">
      <w:pPr>
        <w:jc w:val="left"/>
      </w:pPr>
    </w:p>
    <w:p w:rsidR="0024548A" w:rsidRDefault="0024548A" w:rsidP="001005F9">
      <w:pPr>
        <w:jc w:val="left"/>
      </w:pPr>
    </w:p>
    <w:p w:rsidR="0024548A" w:rsidRDefault="0024548A" w:rsidP="001005F9">
      <w:pPr>
        <w:jc w:val="left"/>
      </w:pPr>
    </w:p>
    <w:p w:rsidR="0024548A" w:rsidRDefault="0024548A" w:rsidP="001005F9">
      <w:pPr>
        <w:jc w:val="left"/>
      </w:pPr>
    </w:p>
    <w:p w:rsidR="00752A69" w:rsidRDefault="00752A69" w:rsidP="001005F9">
      <w:pPr>
        <w:jc w:val="left"/>
      </w:pPr>
    </w:p>
    <w:p w:rsidR="00595D44" w:rsidRDefault="00595D44" w:rsidP="001005F9">
      <w:pPr>
        <w:jc w:val="left"/>
      </w:pPr>
    </w:p>
    <w:p w:rsidR="00752A69" w:rsidRDefault="00752A69" w:rsidP="001005F9">
      <w:pPr>
        <w:jc w:val="left"/>
      </w:pPr>
    </w:p>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9398"/>
      </w:tblGrid>
      <w:tr w:rsidR="00752A69" w:rsidRPr="00A21849" w:rsidTr="00A271D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52A69" w:rsidRPr="00A21849" w:rsidRDefault="00752A69" w:rsidP="00A271DF">
            <w:pPr>
              <w:jc w:val="center"/>
              <w:rPr>
                <w:b/>
                <w:bCs/>
              </w:rPr>
            </w:pPr>
            <w:r w:rsidRPr="00A21849">
              <w:rPr>
                <w:b/>
                <w:bCs/>
              </w:rPr>
              <w:lastRenderedPageBreak/>
              <w:t xml:space="preserve">Registros </w:t>
            </w:r>
          </w:p>
        </w:tc>
      </w:tr>
      <w:tr w:rsidR="00752A69" w:rsidRPr="001A1B04" w:rsidTr="00752A69">
        <w:trPr>
          <w:trHeight w:val="3102"/>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752A69" w:rsidRPr="001A1B04" w:rsidRDefault="00752A69" w:rsidP="00752A69">
            <w:pPr>
              <w:jc w:val="center"/>
              <w:rPr>
                <w:b/>
                <w:sz w:val="18"/>
                <w:szCs w:val="18"/>
              </w:rPr>
            </w:pPr>
            <w:r>
              <w:rPr>
                <w:b/>
                <w:noProof/>
                <w:sz w:val="18"/>
                <w:szCs w:val="18"/>
                <w:lang w:eastAsia="es-CL"/>
              </w:rPr>
              <w:drawing>
                <wp:inline distT="0" distB="0" distL="0" distR="0" wp14:anchorId="4D4DF3E9" wp14:editId="4292FDC6">
                  <wp:extent cx="3362325" cy="3028950"/>
                  <wp:effectExtent l="0" t="0" r="9525" b="0"/>
                  <wp:docPr id="162" name="Imagen 162" descr="C:\Users\claudia.acevedo\Documents\FISCALIZACIÓN\OCTUBRE\GUACOLDA\Fotos Guacolda SAG\Fotos Fiscalizacion\Estacion 10 Sitio Relocalización cactaceas\20161012_17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claudia.acevedo\Documents\FISCALIZACIÓN\OCTUBRE\GUACOLDA\Fotos Guacolda SAG\Fotos Fiscalizacion\Estacion 10 Sitio Relocalización cactaceas\20161012_17072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365500" cy="3031810"/>
                          </a:xfrm>
                          <a:prstGeom prst="rect">
                            <a:avLst/>
                          </a:prstGeom>
                          <a:noFill/>
                          <a:ln>
                            <a:noFill/>
                          </a:ln>
                        </pic:spPr>
                      </pic:pic>
                    </a:graphicData>
                  </a:graphic>
                </wp:inline>
              </w:drawing>
            </w:r>
            <w:r>
              <w:rPr>
                <w:b/>
                <w:noProof/>
                <w:sz w:val="18"/>
                <w:szCs w:val="18"/>
                <w:lang w:eastAsia="es-CL"/>
              </w:rPr>
              <w:drawing>
                <wp:inline distT="0" distB="0" distL="0" distR="0" wp14:anchorId="1C1E5D63" wp14:editId="53F16B3E">
                  <wp:extent cx="2657475" cy="3019425"/>
                  <wp:effectExtent l="0" t="0" r="9525" b="9525"/>
                  <wp:docPr id="163" name="Imagen 163" descr="C:\Users\claudia.acevedo\Documents\FISCALIZACIÓN\OCTUBRE\GUACOLDA\Fotos Guacolda SAG\Fotos Fiscalizacion\Estacion 10 Sitio Relocalización cactaceas\IMG-20161115-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claudia.acevedo\Documents\FISCALIZACIÓN\OCTUBRE\GUACOLDA\Fotos Guacolda SAG\Fotos Fiscalizacion\Estacion 10 Sitio Relocalización cactaceas\IMG-20161115-WA000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63519" cy="3026292"/>
                          </a:xfrm>
                          <a:prstGeom prst="rect">
                            <a:avLst/>
                          </a:prstGeom>
                          <a:noFill/>
                          <a:ln>
                            <a:noFill/>
                          </a:ln>
                        </pic:spPr>
                      </pic:pic>
                    </a:graphicData>
                  </a:graphic>
                </wp:inline>
              </w:drawing>
            </w:r>
          </w:p>
        </w:tc>
      </w:tr>
      <w:tr w:rsidR="00752A69" w:rsidRPr="00A21849" w:rsidTr="00752A69">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752A69" w:rsidRPr="00A21849" w:rsidRDefault="00752A69" w:rsidP="00A271DF">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40</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43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52A69" w:rsidRPr="00A21849" w:rsidRDefault="00752A69" w:rsidP="00A271DF">
            <w:pPr>
              <w:rPr>
                <w:b/>
                <w:sz w:val="18"/>
                <w:szCs w:val="18"/>
              </w:rPr>
            </w:pPr>
            <w:r>
              <w:rPr>
                <w:b/>
                <w:sz w:val="18"/>
                <w:szCs w:val="18"/>
              </w:rPr>
              <w:t>Fecha</w:t>
            </w:r>
            <w:r w:rsidRPr="00A21849">
              <w:rPr>
                <w:b/>
                <w:sz w:val="18"/>
                <w:szCs w:val="18"/>
              </w:rPr>
              <w:t>:</w:t>
            </w:r>
            <w:r>
              <w:rPr>
                <w:b/>
                <w:sz w:val="18"/>
                <w:szCs w:val="18"/>
              </w:rPr>
              <w:t xml:space="preserve"> 12-10-2016</w:t>
            </w:r>
          </w:p>
        </w:tc>
      </w:tr>
      <w:tr w:rsidR="00752A69" w:rsidRPr="00A21849" w:rsidTr="00752A69">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52A69" w:rsidRPr="00A21849" w:rsidRDefault="00752A69" w:rsidP="00A271DF">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752A69" w:rsidRPr="00A21849" w:rsidRDefault="00752A69" w:rsidP="00A271DF">
            <w:pPr>
              <w:rPr>
                <w:b/>
                <w:sz w:val="18"/>
                <w:szCs w:val="18"/>
              </w:rPr>
            </w:pPr>
            <w:r w:rsidRPr="00A21849">
              <w:rPr>
                <w:b/>
                <w:sz w:val="18"/>
                <w:szCs w:val="18"/>
              </w:rPr>
              <w:t>Coordenada Norte:</w:t>
            </w:r>
            <w:r w:rsidRPr="00A21849">
              <w:rPr>
                <w:sz w:val="18"/>
                <w:szCs w:val="18"/>
              </w:rPr>
              <w:t xml:space="preserve"> </w:t>
            </w:r>
            <w:r w:rsidRPr="00752A69">
              <w:rPr>
                <w:sz w:val="18"/>
                <w:szCs w:val="18"/>
              </w:rPr>
              <w:t>6</w:t>
            </w:r>
            <w:r>
              <w:rPr>
                <w:sz w:val="18"/>
                <w:szCs w:val="18"/>
              </w:rPr>
              <w:t>.</w:t>
            </w:r>
            <w:r w:rsidRPr="00752A69">
              <w:rPr>
                <w:sz w:val="18"/>
                <w:szCs w:val="18"/>
              </w:rPr>
              <w:t>848</w:t>
            </w:r>
            <w:r>
              <w:rPr>
                <w:sz w:val="18"/>
                <w:szCs w:val="18"/>
              </w:rPr>
              <w:t>.</w:t>
            </w:r>
            <w:r w:rsidRPr="00752A69">
              <w:rPr>
                <w:sz w:val="18"/>
                <w:szCs w:val="18"/>
              </w:rPr>
              <w:t>683</w:t>
            </w:r>
          </w:p>
        </w:tc>
        <w:tc>
          <w:tcPr>
            <w:tcW w:w="3422" w:type="pct"/>
            <w:tcBorders>
              <w:top w:val="single" w:sz="4" w:space="0" w:color="auto"/>
              <w:left w:val="nil"/>
              <w:bottom w:val="single" w:sz="4" w:space="0" w:color="auto"/>
              <w:right w:val="single" w:sz="4" w:space="0" w:color="000000"/>
            </w:tcBorders>
            <w:shd w:val="clear" w:color="auto" w:fill="auto"/>
            <w:noWrap/>
            <w:vAlign w:val="center"/>
            <w:hideMark/>
          </w:tcPr>
          <w:p w:rsidR="00752A69" w:rsidRPr="00A21849" w:rsidRDefault="00752A69" w:rsidP="00A271DF">
            <w:pPr>
              <w:rPr>
                <w:b/>
                <w:sz w:val="18"/>
                <w:szCs w:val="18"/>
              </w:rPr>
            </w:pPr>
            <w:r w:rsidRPr="00A21849">
              <w:rPr>
                <w:b/>
                <w:sz w:val="18"/>
                <w:szCs w:val="18"/>
              </w:rPr>
              <w:t>Coordenada Este:</w:t>
            </w:r>
            <w:r w:rsidRPr="00A21849">
              <w:rPr>
                <w:sz w:val="18"/>
                <w:szCs w:val="18"/>
              </w:rPr>
              <w:t xml:space="preserve"> </w:t>
            </w:r>
            <w:r w:rsidRPr="00752A69">
              <w:rPr>
                <w:sz w:val="18"/>
                <w:szCs w:val="18"/>
              </w:rPr>
              <w:t>281.512</w:t>
            </w:r>
          </w:p>
        </w:tc>
      </w:tr>
      <w:tr w:rsidR="00752A69" w:rsidRPr="00A21849" w:rsidTr="00752A69">
        <w:trPr>
          <w:trHeight w:val="43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52A69" w:rsidRPr="00A21849" w:rsidRDefault="00752A69" w:rsidP="00850FD2">
            <w:pPr>
              <w:rPr>
                <w:sz w:val="18"/>
                <w:szCs w:val="18"/>
              </w:rPr>
            </w:pPr>
            <w:r w:rsidRPr="00A21849">
              <w:rPr>
                <w:b/>
                <w:sz w:val="18"/>
                <w:szCs w:val="18"/>
              </w:rPr>
              <w:t>Descripción medio de prueba</w:t>
            </w:r>
            <w:r>
              <w:rPr>
                <w:b/>
                <w:sz w:val="18"/>
                <w:szCs w:val="18"/>
              </w:rPr>
              <w:t>:</w:t>
            </w:r>
            <w:r w:rsidRPr="004355E0">
              <w:rPr>
                <w:sz w:val="18"/>
                <w:szCs w:val="18"/>
              </w:rPr>
              <w:t xml:space="preserve"> </w:t>
            </w:r>
            <w:r w:rsidR="00850FD2" w:rsidRPr="00850FD2">
              <w:rPr>
                <w:sz w:val="18"/>
                <w:szCs w:val="18"/>
              </w:rPr>
              <w:t>Área de relocalización de cactáceas (Sector Las Losas</w:t>
            </w:r>
            <w:r w:rsidR="00850FD2">
              <w:rPr>
                <w:sz w:val="18"/>
                <w:szCs w:val="18"/>
              </w:rPr>
              <w:t>), donde se observan los ejemplares vivos y el sitio limpio y con mantenciones</w:t>
            </w:r>
            <w:r w:rsidR="005E6C15">
              <w:rPr>
                <w:sz w:val="18"/>
                <w:szCs w:val="18"/>
              </w:rPr>
              <w:t xml:space="preserve"> (Imagen izquierda)</w:t>
            </w:r>
            <w:r w:rsidR="00850FD2">
              <w:rPr>
                <w:sz w:val="18"/>
                <w:szCs w:val="18"/>
              </w:rPr>
              <w:t>.</w:t>
            </w:r>
            <w:r w:rsidR="005E6C15">
              <w:t xml:space="preserve"> </w:t>
            </w:r>
            <w:r w:rsidR="005E6C15" w:rsidRPr="005E6C15">
              <w:rPr>
                <w:sz w:val="18"/>
                <w:szCs w:val="18"/>
              </w:rPr>
              <w:t xml:space="preserve">Ejemplares de </w:t>
            </w:r>
            <w:r w:rsidR="005E6C15" w:rsidRPr="005E6C15">
              <w:rPr>
                <w:i/>
                <w:sz w:val="18"/>
                <w:szCs w:val="18"/>
              </w:rPr>
              <w:t xml:space="preserve">Copiapoa </w:t>
            </w:r>
            <w:proofErr w:type="spellStart"/>
            <w:r w:rsidR="005E6C15" w:rsidRPr="005E6C15">
              <w:rPr>
                <w:i/>
                <w:sz w:val="18"/>
                <w:szCs w:val="18"/>
              </w:rPr>
              <w:t>fiedleriana</w:t>
            </w:r>
            <w:proofErr w:type="spellEnd"/>
            <w:r w:rsidR="005E6C15" w:rsidRPr="005E6C15">
              <w:rPr>
                <w:sz w:val="18"/>
                <w:szCs w:val="18"/>
              </w:rPr>
              <w:t xml:space="preserve"> relocalizados individualizados con presencia de piedras</w:t>
            </w:r>
            <w:r w:rsidR="005E6C15">
              <w:rPr>
                <w:sz w:val="18"/>
                <w:szCs w:val="18"/>
              </w:rPr>
              <w:t xml:space="preserve"> (Imagen derecha)</w:t>
            </w:r>
            <w:r w:rsidR="005E6C15" w:rsidRPr="005E6C15">
              <w:rPr>
                <w:sz w:val="18"/>
                <w:szCs w:val="18"/>
              </w:rPr>
              <w:t>.</w:t>
            </w:r>
            <w:r w:rsidR="005E6C15">
              <w:rPr>
                <w:sz w:val="18"/>
                <w:szCs w:val="18"/>
              </w:rPr>
              <w:t xml:space="preserve">  </w:t>
            </w:r>
          </w:p>
        </w:tc>
      </w:tr>
    </w:tbl>
    <w:p w:rsidR="00752A69" w:rsidRDefault="00752A69" w:rsidP="001005F9">
      <w:pPr>
        <w:jc w:val="left"/>
      </w:pPr>
    </w:p>
    <w:p w:rsidR="00B24EAA" w:rsidRDefault="00B24EAA" w:rsidP="001005F9">
      <w:pPr>
        <w:jc w:val="left"/>
      </w:pPr>
    </w:p>
    <w:p w:rsidR="00B24EAA" w:rsidRDefault="00B24EAA" w:rsidP="001005F9">
      <w:pPr>
        <w:jc w:val="left"/>
      </w:pPr>
    </w:p>
    <w:p w:rsidR="00B24EAA" w:rsidRDefault="00B24EAA" w:rsidP="001005F9">
      <w:pPr>
        <w:jc w:val="left"/>
      </w:pPr>
    </w:p>
    <w:p w:rsidR="0024548A" w:rsidRDefault="0024548A" w:rsidP="001005F9">
      <w:pPr>
        <w:jc w:val="left"/>
      </w:pPr>
    </w:p>
    <w:p w:rsidR="0024548A" w:rsidRDefault="0024548A" w:rsidP="001005F9">
      <w:pPr>
        <w:jc w:val="left"/>
      </w:pPr>
    </w:p>
    <w:p w:rsidR="0024548A" w:rsidRDefault="0024548A" w:rsidP="001005F9">
      <w:pPr>
        <w:jc w:val="left"/>
      </w:pPr>
    </w:p>
    <w:p w:rsidR="0024548A" w:rsidRDefault="0024548A" w:rsidP="001005F9">
      <w:pPr>
        <w:jc w:val="left"/>
      </w:pPr>
    </w:p>
    <w:p w:rsidR="000543CF" w:rsidRDefault="000543CF" w:rsidP="001005F9">
      <w:pPr>
        <w:jc w:val="left"/>
      </w:pPr>
    </w:p>
    <w:p w:rsidR="000543CF" w:rsidRDefault="000543CF" w:rsidP="001005F9">
      <w:pPr>
        <w:jc w:val="left"/>
      </w:pPr>
    </w:p>
    <w:p w:rsidR="00B24EAA" w:rsidRDefault="00B24EAA" w:rsidP="001005F9">
      <w:pPr>
        <w:jc w:val="left"/>
      </w:pPr>
    </w:p>
    <w:p w:rsidR="00CC52D5" w:rsidRPr="00F31A49" w:rsidRDefault="00CC52D5" w:rsidP="00CC52D5">
      <w:pPr>
        <w:pStyle w:val="Ttulo3"/>
        <w:ind w:left="720"/>
      </w:pPr>
      <w:r>
        <w:lastRenderedPageBreak/>
        <w:t>Sitio de Relocalización de Cactáceas Unidad 5</w:t>
      </w:r>
    </w:p>
    <w:p w:rsidR="00CC52D5" w:rsidRPr="00CF4FF6" w:rsidRDefault="00CC52D5" w:rsidP="00CC52D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0"/>
        <w:gridCol w:w="9958"/>
      </w:tblGrid>
      <w:tr w:rsidR="00CC52D5" w:rsidRPr="001005F9" w:rsidTr="00DE4F67">
        <w:trPr>
          <w:trHeight w:val="142"/>
        </w:trPr>
        <w:tc>
          <w:tcPr>
            <w:tcW w:w="1389" w:type="pct"/>
          </w:tcPr>
          <w:p w:rsidR="00CC52D5" w:rsidRPr="001005F9" w:rsidRDefault="00CC52D5" w:rsidP="00DE4F67">
            <w:pPr>
              <w:rPr>
                <w:sz w:val="20"/>
                <w:szCs w:val="20"/>
              </w:rPr>
            </w:pPr>
            <w:r w:rsidRPr="001005F9">
              <w:rPr>
                <w:rFonts w:eastAsia="Times New Roman"/>
                <w:b/>
                <w:bCs/>
                <w:color w:val="000000"/>
                <w:sz w:val="20"/>
                <w:szCs w:val="20"/>
                <w:lang w:eastAsia="es-CL"/>
              </w:rPr>
              <w:t>Número de hecho constatado</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Pr>
                <w:rFonts w:eastAsia="Times New Roman"/>
                <w:b/>
                <w:color w:val="000000"/>
                <w:sz w:val="20"/>
                <w:szCs w:val="20"/>
                <w:lang w:eastAsia="es-CL"/>
              </w:rPr>
              <w:t>1</w:t>
            </w:r>
            <w:r w:rsidR="0020326F">
              <w:rPr>
                <w:rFonts w:eastAsia="Times New Roman"/>
                <w:b/>
                <w:color w:val="000000"/>
                <w:sz w:val="20"/>
                <w:szCs w:val="20"/>
                <w:lang w:eastAsia="es-CL"/>
              </w:rPr>
              <w:t>5</w:t>
            </w:r>
          </w:p>
        </w:tc>
        <w:tc>
          <w:tcPr>
            <w:tcW w:w="3611" w:type="pct"/>
          </w:tcPr>
          <w:p w:rsidR="00CC52D5" w:rsidRPr="001005F9" w:rsidRDefault="00CC52D5" w:rsidP="00DE4F67">
            <w:pPr>
              <w:rPr>
                <w:sz w:val="20"/>
                <w:szCs w:val="20"/>
              </w:rPr>
            </w:pPr>
            <w:r w:rsidRPr="001005F9">
              <w:rPr>
                <w:rFonts w:eastAsia="Times New Roman"/>
                <w:b/>
                <w:bCs/>
                <w:color w:val="000000"/>
                <w:sz w:val="20"/>
                <w:szCs w:val="20"/>
                <w:lang w:eastAsia="es-CL"/>
              </w:rPr>
              <w:t>Estación N°</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sidRPr="00A42B2E">
              <w:rPr>
                <w:rFonts w:eastAsia="Times New Roman"/>
                <w:b/>
                <w:color w:val="000000"/>
                <w:sz w:val="20"/>
                <w:szCs w:val="20"/>
                <w:lang w:eastAsia="es-CL"/>
              </w:rPr>
              <w:t>1</w:t>
            </w:r>
            <w:r w:rsidR="007A7D9D">
              <w:rPr>
                <w:rFonts w:eastAsia="Times New Roman"/>
                <w:b/>
                <w:color w:val="000000"/>
                <w:sz w:val="20"/>
                <w:szCs w:val="20"/>
                <w:lang w:eastAsia="es-CL"/>
              </w:rPr>
              <w:t>2</w:t>
            </w:r>
          </w:p>
        </w:tc>
      </w:tr>
      <w:tr w:rsidR="00CC52D5" w:rsidRPr="001005F9" w:rsidTr="00DE4F67">
        <w:trPr>
          <w:trHeight w:val="319"/>
        </w:trPr>
        <w:tc>
          <w:tcPr>
            <w:tcW w:w="5000" w:type="pct"/>
            <w:gridSpan w:val="2"/>
          </w:tcPr>
          <w:p w:rsidR="00CC52D5" w:rsidRPr="0062454F" w:rsidRDefault="00CC52D5" w:rsidP="00DE4F67">
            <w:pPr>
              <w:rPr>
                <w:b/>
                <w:sz w:val="20"/>
                <w:szCs w:val="20"/>
              </w:rPr>
            </w:pPr>
            <w:r w:rsidRPr="0062454F">
              <w:rPr>
                <w:b/>
                <w:sz w:val="20"/>
                <w:szCs w:val="20"/>
              </w:rPr>
              <w:t xml:space="preserve">Exigencias: </w:t>
            </w:r>
          </w:p>
          <w:p w:rsidR="00CC52D5" w:rsidRPr="0062454F" w:rsidRDefault="00CC52D5" w:rsidP="00DE4F67">
            <w:pPr>
              <w:rPr>
                <w:sz w:val="20"/>
                <w:szCs w:val="20"/>
              </w:rPr>
            </w:pPr>
          </w:p>
          <w:p w:rsidR="007A7D9D" w:rsidRPr="0062454F" w:rsidRDefault="00185708" w:rsidP="007A7D9D">
            <w:pPr>
              <w:autoSpaceDE w:val="0"/>
              <w:autoSpaceDN w:val="0"/>
              <w:adjustRightInd w:val="0"/>
              <w:jc w:val="left"/>
              <w:rPr>
                <w:b/>
                <w:sz w:val="20"/>
                <w:szCs w:val="20"/>
              </w:rPr>
            </w:pPr>
            <w:r w:rsidRPr="0062454F">
              <w:rPr>
                <w:b/>
                <w:sz w:val="20"/>
                <w:szCs w:val="20"/>
              </w:rPr>
              <w:t xml:space="preserve">Considerando 6.6 </w:t>
            </w:r>
            <w:r w:rsidR="007A7D9D" w:rsidRPr="0062454F">
              <w:rPr>
                <w:b/>
                <w:sz w:val="20"/>
                <w:szCs w:val="20"/>
              </w:rPr>
              <w:t>RCA</w:t>
            </w:r>
            <w:r w:rsidR="00564A0E" w:rsidRPr="0062454F">
              <w:rPr>
                <w:b/>
                <w:sz w:val="20"/>
                <w:szCs w:val="20"/>
              </w:rPr>
              <w:t xml:space="preserve"> N°</w:t>
            </w:r>
            <w:r w:rsidRPr="0062454F">
              <w:rPr>
                <w:b/>
                <w:sz w:val="20"/>
                <w:szCs w:val="20"/>
              </w:rPr>
              <w:t xml:space="preserve"> 191/2010,</w:t>
            </w:r>
            <w:r w:rsidR="007A7D9D" w:rsidRPr="0062454F">
              <w:rPr>
                <w:b/>
                <w:sz w:val="20"/>
                <w:szCs w:val="20"/>
              </w:rPr>
              <w:t xml:space="preserve"> en relación a “Etapa de Operación: Flora y Fauna”</w:t>
            </w:r>
          </w:p>
          <w:p w:rsidR="007A7D9D" w:rsidRPr="0062454F" w:rsidRDefault="007A7D9D" w:rsidP="007A7D9D">
            <w:pPr>
              <w:rPr>
                <w:i/>
                <w:sz w:val="20"/>
                <w:szCs w:val="20"/>
              </w:rPr>
            </w:pPr>
            <w:r w:rsidRPr="0062454F">
              <w:rPr>
                <w:i/>
                <w:sz w:val="20"/>
                <w:szCs w:val="20"/>
              </w:rPr>
              <w:t xml:space="preserve">(…)Para el sector de construcción de la Unidad 5 de Guacolda, los impactos en esta componente estarían dados por la </w:t>
            </w:r>
            <w:r w:rsidR="00564A0E" w:rsidRPr="0062454F">
              <w:rPr>
                <w:i/>
                <w:sz w:val="20"/>
                <w:szCs w:val="20"/>
              </w:rPr>
              <w:t>remoción</w:t>
            </w:r>
            <w:r w:rsidRPr="0062454F">
              <w:rPr>
                <w:i/>
                <w:sz w:val="20"/>
                <w:szCs w:val="20"/>
              </w:rPr>
              <w:t xml:space="preserve"> de cactus que persisten en los </w:t>
            </w:r>
            <w:proofErr w:type="spellStart"/>
            <w:r w:rsidRPr="0062454F">
              <w:rPr>
                <w:i/>
                <w:sz w:val="20"/>
                <w:szCs w:val="20"/>
              </w:rPr>
              <w:t>roqueríos</w:t>
            </w:r>
            <w:proofErr w:type="spellEnd"/>
            <w:r w:rsidRPr="0062454F">
              <w:rPr>
                <w:i/>
                <w:sz w:val="20"/>
                <w:szCs w:val="20"/>
              </w:rPr>
              <w:t xml:space="preserve"> (en estado de conservación). Se propone un rescate de estos individuos antes de intervenir completamente los sitios (ver Anexo FV-2). Para el sector de islotes, dado que estos sectores presentan sólo una especie vegetal, y además se encuentran alejados de las zonas de faenas no se prevén impactos sobre la componente vegetal (…)</w:t>
            </w:r>
          </w:p>
          <w:p w:rsidR="007A7D9D" w:rsidRPr="0062454F" w:rsidRDefault="007A7D9D" w:rsidP="007A7D9D">
            <w:pPr>
              <w:rPr>
                <w:i/>
                <w:sz w:val="20"/>
                <w:szCs w:val="20"/>
              </w:rPr>
            </w:pPr>
          </w:p>
          <w:p w:rsidR="007A7D9D" w:rsidRPr="0062454F" w:rsidRDefault="00564A0E" w:rsidP="007A7D9D">
            <w:pPr>
              <w:rPr>
                <w:b/>
                <w:sz w:val="20"/>
                <w:szCs w:val="20"/>
              </w:rPr>
            </w:pPr>
            <w:r w:rsidRPr="0062454F">
              <w:rPr>
                <w:b/>
                <w:sz w:val="20"/>
                <w:szCs w:val="20"/>
              </w:rPr>
              <w:t>Anexo FV -1 Adenda 1 Proyecto Unidad 5 Central Térmica Guacolda S.A. en relación a “Informe Flora”</w:t>
            </w:r>
          </w:p>
          <w:p w:rsidR="007A7D9D" w:rsidRPr="0062454F" w:rsidRDefault="007A7D9D" w:rsidP="007A7D9D">
            <w:pPr>
              <w:rPr>
                <w:i/>
                <w:sz w:val="20"/>
                <w:szCs w:val="20"/>
              </w:rPr>
            </w:pPr>
            <w:r w:rsidRPr="0062454F">
              <w:rPr>
                <w:i/>
                <w:sz w:val="20"/>
                <w:szCs w:val="20"/>
              </w:rPr>
              <w:t>Plan de Rescate y Relocalización de Cactáceas Unidad 5:</w:t>
            </w:r>
          </w:p>
          <w:p w:rsidR="007A7D9D" w:rsidRPr="0062454F" w:rsidRDefault="007A7D9D" w:rsidP="007A7D9D">
            <w:pPr>
              <w:rPr>
                <w:i/>
                <w:sz w:val="20"/>
                <w:szCs w:val="20"/>
              </w:rPr>
            </w:pPr>
            <w:r w:rsidRPr="0062454F">
              <w:rPr>
                <w:i/>
                <w:sz w:val="20"/>
                <w:szCs w:val="20"/>
              </w:rPr>
              <w:t xml:space="preserve">Identificación  de sectores de ubicación de las especies en categoría de conservación a rescatar. </w:t>
            </w:r>
          </w:p>
          <w:p w:rsidR="007A7D9D" w:rsidRPr="0062454F" w:rsidRDefault="007A7D9D" w:rsidP="007A7D9D">
            <w:pPr>
              <w:rPr>
                <w:i/>
                <w:sz w:val="20"/>
                <w:szCs w:val="20"/>
              </w:rPr>
            </w:pPr>
            <w:r w:rsidRPr="0062454F">
              <w:rPr>
                <w:i/>
                <w:sz w:val="20"/>
                <w:szCs w:val="20"/>
              </w:rPr>
              <w:t xml:space="preserve">Rescate (extracción) de los ejemplares en categoría de conservación. </w:t>
            </w:r>
          </w:p>
          <w:p w:rsidR="007A7D9D" w:rsidRPr="0062454F" w:rsidRDefault="007A7D9D" w:rsidP="007A7D9D">
            <w:pPr>
              <w:rPr>
                <w:i/>
                <w:sz w:val="20"/>
                <w:szCs w:val="20"/>
              </w:rPr>
            </w:pPr>
            <w:r w:rsidRPr="0062454F">
              <w:rPr>
                <w:i/>
                <w:sz w:val="20"/>
                <w:szCs w:val="20"/>
              </w:rPr>
              <w:t xml:space="preserve">Relocalización de los ejemplares rescatados. </w:t>
            </w:r>
          </w:p>
          <w:p w:rsidR="007A7D9D" w:rsidRPr="0062454F" w:rsidRDefault="007A7D9D" w:rsidP="007A7D9D">
            <w:pPr>
              <w:rPr>
                <w:i/>
                <w:sz w:val="20"/>
                <w:szCs w:val="20"/>
              </w:rPr>
            </w:pPr>
            <w:r w:rsidRPr="0062454F">
              <w:rPr>
                <w:i/>
                <w:sz w:val="20"/>
                <w:szCs w:val="20"/>
              </w:rPr>
              <w:t xml:space="preserve">Plan de Seguimiento.                                                                                                                                                                                      </w:t>
            </w:r>
          </w:p>
          <w:p w:rsidR="007A7D9D" w:rsidRPr="0062454F" w:rsidRDefault="007A7D9D" w:rsidP="007A7D9D">
            <w:pPr>
              <w:rPr>
                <w:i/>
                <w:sz w:val="20"/>
                <w:szCs w:val="20"/>
              </w:rPr>
            </w:pPr>
            <w:r w:rsidRPr="0062454F">
              <w:rPr>
                <w:i/>
                <w:sz w:val="20"/>
                <w:szCs w:val="20"/>
              </w:rPr>
              <w:t xml:space="preserve">El área donde se realizará la relocalización de los individuos a rescatar corresponde a un área ya anteriormente reservada para estos efectos, la cual no será intervenida.  </w:t>
            </w:r>
          </w:p>
          <w:p w:rsidR="007A7D9D" w:rsidRPr="0062454F" w:rsidRDefault="007A7D9D" w:rsidP="007A7D9D">
            <w:pPr>
              <w:rPr>
                <w:i/>
                <w:sz w:val="20"/>
                <w:szCs w:val="20"/>
              </w:rPr>
            </w:pPr>
            <w:r w:rsidRPr="0062454F">
              <w:rPr>
                <w:i/>
                <w:sz w:val="20"/>
                <w:szCs w:val="20"/>
              </w:rPr>
              <w:t xml:space="preserve">Los vértices de ubicación son los siguientes: 281.515E  6.848.697N.  </w:t>
            </w:r>
          </w:p>
          <w:p w:rsidR="007A7D9D" w:rsidRPr="0062454F" w:rsidRDefault="007A7D9D" w:rsidP="007A7D9D">
            <w:pPr>
              <w:rPr>
                <w:i/>
                <w:sz w:val="20"/>
                <w:szCs w:val="20"/>
              </w:rPr>
            </w:pPr>
            <w:r w:rsidRPr="0062454F">
              <w:rPr>
                <w:i/>
                <w:sz w:val="20"/>
                <w:szCs w:val="20"/>
              </w:rPr>
              <w:t>La etapa de seguimiento se realizará durante todo el período comprendido para este Plan, es decir, desde la selección de las áreas a rescatar y hasta el establecimiento de la plantación, el cual se cumple al año de Realizada la plantación, y se llevará a cabo a través de visitas periódicas, a fin de corroborar el correcto desarrollo de este plan. En este sentido las visitas tendrán un corte más intensivo durante la etapa de rescate y plantación (quincenales) y menor durante el período de establecimiento o post-plantación (mensuales).</w:t>
            </w:r>
          </w:p>
          <w:p w:rsidR="00CC52D5" w:rsidRPr="0062454F" w:rsidRDefault="00CC52D5" w:rsidP="00DE4F67">
            <w:pPr>
              <w:rPr>
                <w:b/>
                <w:sz w:val="20"/>
                <w:szCs w:val="20"/>
              </w:rPr>
            </w:pPr>
          </w:p>
        </w:tc>
      </w:tr>
      <w:tr w:rsidR="00CC52D5" w:rsidRPr="001005F9" w:rsidTr="00DE4F67">
        <w:trPr>
          <w:trHeight w:val="627"/>
        </w:trPr>
        <w:tc>
          <w:tcPr>
            <w:tcW w:w="5000" w:type="pct"/>
            <w:gridSpan w:val="2"/>
          </w:tcPr>
          <w:p w:rsidR="00CC52D5" w:rsidRDefault="00CC52D5" w:rsidP="00DE4F67">
            <w:pPr>
              <w:jc w:val="left"/>
              <w:rPr>
                <w:b/>
                <w:sz w:val="20"/>
                <w:szCs w:val="20"/>
              </w:rPr>
            </w:pPr>
            <w:r w:rsidRPr="00A42B2E">
              <w:rPr>
                <w:b/>
                <w:sz w:val="20"/>
                <w:szCs w:val="20"/>
              </w:rPr>
              <w:t>Hechos:</w:t>
            </w:r>
          </w:p>
          <w:p w:rsidR="00CC52D5" w:rsidRDefault="00CC52D5" w:rsidP="00DE4F67">
            <w:pPr>
              <w:jc w:val="left"/>
              <w:rPr>
                <w:b/>
                <w:sz w:val="20"/>
                <w:szCs w:val="20"/>
              </w:rPr>
            </w:pPr>
          </w:p>
          <w:p w:rsidR="00CC52D5" w:rsidRPr="00942D0A" w:rsidRDefault="00CC52D5" w:rsidP="00DE4F67">
            <w:pPr>
              <w:rPr>
                <w:sz w:val="20"/>
                <w:szCs w:val="20"/>
              </w:rPr>
            </w:pPr>
            <w:r w:rsidRPr="00942D0A">
              <w:rPr>
                <w:sz w:val="20"/>
                <w:szCs w:val="20"/>
              </w:rPr>
              <w:t>Durante la actividad de inspección</w:t>
            </w:r>
            <w:r>
              <w:rPr>
                <w:sz w:val="20"/>
                <w:szCs w:val="20"/>
              </w:rPr>
              <w:t>,</w:t>
            </w:r>
            <w:r w:rsidRPr="00942D0A">
              <w:rPr>
                <w:sz w:val="20"/>
                <w:szCs w:val="20"/>
              </w:rPr>
              <w:t xml:space="preserve"> </w:t>
            </w:r>
            <w:r>
              <w:rPr>
                <w:sz w:val="20"/>
                <w:szCs w:val="20"/>
              </w:rPr>
              <w:t>se constató</w:t>
            </w:r>
            <w:r w:rsidRPr="00942D0A">
              <w:rPr>
                <w:sz w:val="20"/>
                <w:szCs w:val="20"/>
              </w:rPr>
              <w:t>:</w:t>
            </w:r>
          </w:p>
          <w:p w:rsidR="00721D33" w:rsidRPr="00721D33" w:rsidRDefault="00721D33" w:rsidP="00B24EAA">
            <w:pPr>
              <w:pStyle w:val="Prrafodelista"/>
              <w:numPr>
                <w:ilvl w:val="0"/>
                <w:numId w:val="16"/>
              </w:numPr>
              <w:rPr>
                <w:sz w:val="20"/>
                <w:szCs w:val="20"/>
              </w:rPr>
            </w:pPr>
            <w:r>
              <w:rPr>
                <w:sz w:val="20"/>
                <w:szCs w:val="20"/>
              </w:rPr>
              <w:t>Según lo indicado por e</w:t>
            </w:r>
            <w:r w:rsidRPr="00721D33">
              <w:rPr>
                <w:sz w:val="20"/>
                <w:szCs w:val="20"/>
              </w:rPr>
              <w:t xml:space="preserve">l Sr. </w:t>
            </w:r>
            <w:r>
              <w:rPr>
                <w:sz w:val="20"/>
                <w:szCs w:val="20"/>
              </w:rPr>
              <w:t xml:space="preserve">Víctor </w:t>
            </w:r>
            <w:r w:rsidRPr="00721D33">
              <w:rPr>
                <w:sz w:val="20"/>
                <w:szCs w:val="20"/>
              </w:rPr>
              <w:t>Henríquez</w:t>
            </w:r>
            <w:r w:rsidR="001B3E45">
              <w:rPr>
                <w:sz w:val="20"/>
                <w:szCs w:val="20"/>
              </w:rPr>
              <w:t>,</w:t>
            </w:r>
            <w:r w:rsidRPr="00721D33">
              <w:rPr>
                <w:sz w:val="20"/>
                <w:szCs w:val="20"/>
              </w:rPr>
              <w:t xml:space="preserve"> </w:t>
            </w:r>
            <w:r w:rsidRPr="00B012CB">
              <w:rPr>
                <w:sz w:val="20"/>
                <w:szCs w:val="20"/>
              </w:rPr>
              <w:t>Jefe de Departamento de Medio Ambiente,</w:t>
            </w:r>
            <w:r>
              <w:rPr>
                <w:sz w:val="20"/>
                <w:szCs w:val="20"/>
              </w:rPr>
              <w:t xml:space="preserve"> </w:t>
            </w:r>
            <w:r w:rsidRPr="00721D33">
              <w:rPr>
                <w:sz w:val="20"/>
                <w:szCs w:val="20"/>
              </w:rPr>
              <w:t>que la relocalización de ejemplares provenientes de esta unidad fue realizada en el sector Las Losas, por los cual las observaciones corresponden a las mismas de la estación 11</w:t>
            </w:r>
            <w:r w:rsidR="00B24EAA">
              <w:rPr>
                <w:sz w:val="20"/>
                <w:szCs w:val="20"/>
              </w:rPr>
              <w:t xml:space="preserve"> (Fotografía N° 3</w:t>
            </w:r>
            <w:r w:rsidR="008B0360">
              <w:rPr>
                <w:sz w:val="20"/>
                <w:szCs w:val="20"/>
              </w:rPr>
              <w:t>8</w:t>
            </w:r>
            <w:r w:rsidR="00B24EAA">
              <w:rPr>
                <w:sz w:val="20"/>
                <w:szCs w:val="20"/>
              </w:rPr>
              <w:t xml:space="preserve">, Fotografía N° </w:t>
            </w:r>
            <w:r w:rsidR="00F20EC8">
              <w:rPr>
                <w:sz w:val="20"/>
                <w:szCs w:val="20"/>
              </w:rPr>
              <w:t>3</w:t>
            </w:r>
            <w:r w:rsidR="008B0360">
              <w:rPr>
                <w:sz w:val="20"/>
                <w:szCs w:val="20"/>
              </w:rPr>
              <w:t>9</w:t>
            </w:r>
            <w:r w:rsidR="00B24EAA">
              <w:rPr>
                <w:sz w:val="20"/>
                <w:szCs w:val="20"/>
              </w:rPr>
              <w:t xml:space="preserve"> y Fotografía N°</w:t>
            </w:r>
            <w:r w:rsidR="008B0360">
              <w:rPr>
                <w:sz w:val="20"/>
                <w:szCs w:val="20"/>
              </w:rPr>
              <w:t>40</w:t>
            </w:r>
            <w:r w:rsidR="00B24EAA">
              <w:rPr>
                <w:sz w:val="20"/>
                <w:szCs w:val="20"/>
              </w:rPr>
              <w:t>)</w:t>
            </w:r>
            <w:r w:rsidRPr="00721D33">
              <w:rPr>
                <w:sz w:val="20"/>
                <w:szCs w:val="20"/>
              </w:rPr>
              <w:t>.</w:t>
            </w:r>
          </w:p>
          <w:p w:rsidR="00CC52D5" w:rsidRPr="00721D33" w:rsidRDefault="00CC52D5" w:rsidP="00721D33">
            <w:pPr>
              <w:ind w:left="720"/>
              <w:rPr>
                <w:sz w:val="20"/>
                <w:szCs w:val="20"/>
              </w:rPr>
            </w:pPr>
          </w:p>
        </w:tc>
      </w:tr>
    </w:tbl>
    <w:p w:rsidR="00CC52D5" w:rsidRDefault="00CC52D5" w:rsidP="00CC52D5">
      <w:pPr>
        <w:jc w:val="left"/>
      </w:pPr>
    </w:p>
    <w:p w:rsidR="00A85982" w:rsidRDefault="00A85982" w:rsidP="00CC52D5">
      <w:pPr>
        <w:jc w:val="left"/>
      </w:pPr>
    </w:p>
    <w:p w:rsidR="00097F3E" w:rsidRDefault="00097F3E" w:rsidP="00CC52D5">
      <w:pPr>
        <w:jc w:val="left"/>
      </w:pPr>
    </w:p>
    <w:p w:rsidR="00B24EAA" w:rsidRDefault="00B24EAA" w:rsidP="00CC52D5">
      <w:pPr>
        <w:jc w:val="left"/>
      </w:pPr>
    </w:p>
    <w:p w:rsidR="00595D44" w:rsidRDefault="00595D44" w:rsidP="00CC52D5">
      <w:pPr>
        <w:jc w:val="left"/>
      </w:pPr>
    </w:p>
    <w:p w:rsidR="00595D44" w:rsidRDefault="00595D44" w:rsidP="00CC52D5">
      <w:pPr>
        <w:jc w:val="left"/>
      </w:pPr>
    </w:p>
    <w:p w:rsidR="00721D33" w:rsidRPr="00F31A49" w:rsidRDefault="00721D33" w:rsidP="00721D33">
      <w:pPr>
        <w:pStyle w:val="Ttulo3"/>
        <w:ind w:left="720"/>
      </w:pPr>
      <w:r>
        <w:lastRenderedPageBreak/>
        <w:t xml:space="preserve">Sitio de Relocalización de </w:t>
      </w:r>
      <w:r w:rsidR="007A7D9D">
        <w:t>Flora – Sector Cerro Colorado</w:t>
      </w:r>
    </w:p>
    <w:p w:rsidR="00721D33" w:rsidRPr="00CF4FF6" w:rsidRDefault="00721D33" w:rsidP="00721D3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0"/>
        <w:gridCol w:w="9958"/>
      </w:tblGrid>
      <w:tr w:rsidR="00721D33" w:rsidRPr="001005F9" w:rsidTr="00DE4F67">
        <w:trPr>
          <w:trHeight w:val="142"/>
        </w:trPr>
        <w:tc>
          <w:tcPr>
            <w:tcW w:w="1389" w:type="pct"/>
          </w:tcPr>
          <w:p w:rsidR="00721D33" w:rsidRPr="001005F9" w:rsidRDefault="00721D33" w:rsidP="00721D33">
            <w:pPr>
              <w:rPr>
                <w:sz w:val="20"/>
                <w:szCs w:val="20"/>
              </w:rPr>
            </w:pPr>
            <w:r w:rsidRPr="001005F9">
              <w:rPr>
                <w:rFonts w:eastAsia="Times New Roman"/>
                <w:b/>
                <w:bCs/>
                <w:color w:val="000000"/>
                <w:sz w:val="20"/>
                <w:szCs w:val="20"/>
                <w:lang w:eastAsia="es-CL"/>
              </w:rPr>
              <w:t>Número de hecho constatado</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Pr>
                <w:rFonts w:eastAsia="Times New Roman"/>
                <w:b/>
                <w:color w:val="000000"/>
                <w:sz w:val="20"/>
                <w:szCs w:val="20"/>
                <w:lang w:eastAsia="es-CL"/>
              </w:rPr>
              <w:t>1</w:t>
            </w:r>
            <w:r w:rsidR="0020326F">
              <w:rPr>
                <w:rFonts w:eastAsia="Times New Roman"/>
                <w:b/>
                <w:color w:val="000000"/>
                <w:sz w:val="20"/>
                <w:szCs w:val="20"/>
                <w:lang w:eastAsia="es-CL"/>
              </w:rPr>
              <w:t>6</w:t>
            </w:r>
          </w:p>
        </w:tc>
        <w:tc>
          <w:tcPr>
            <w:tcW w:w="3611" w:type="pct"/>
          </w:tcPr>
          <w:p w:rsidR="00721D33" w:rsidRPr="001005F9" w:rsidRDefault="00721D33" w:rsidP="00DE4F67">
            <w:pPr>
              <w:rPr>
                <w:sz w:val="20"/>
                <w:szCs w:val="20"/>
              </w:rPr>
            </w:pPr>
            <w:r w:rsidRPr="001005F9">
              <w:rPr>
                <w:rFonts w:eastAsia="Times New Roman"/>
                <w:b/>
                <w:bCs/>
                <w:color w:val="000000"/>
                <w:sz w:val="20"/>
                <w:szCs w:val="20"/>
                <w:lang w:eastAsia="es-CL"/>
              </w:rPr>
              <w:t>Estación N°</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sidRPr="00A42B2E">
              <w:rPr>
                <w:rFonts w:eastAsia="Times New Roman"/>
                <w:b/>
                <w:color w:val="000000"/>
                <w:sz w:val="20"/>
                <w:szCs w:val="20"/>
                <w:lang w:eastAsia="es-CL"/>
              </w:rPr>
              <w:t>1</w:t>
            </w:r>
            <w:r w:rsidR="007A7D9D">
              <w:rPr>
                <w:rFonts w:eastAsia="Times New Roman"/>
                <w:b/>
                <w:color w:val="000000"/>
                <w:sz w:val="20"/>
                <w:szCs w:val="20"/>
                <w:lang w:eastAsia="es-CL"/>
              </w:rPr>
              <w:t>3</w:t>
            </w:r>
          </w:p>
        </w:tc>
      </w:tr>
      <w:tr w:rsidR="007A7D9D" w:rsidRPr="001005F9" w:rsidTr="00DE4F67">
        <w:trPr>
          <w:trHeight w:val="319"/>
        </w:trPr>
        <w:tc>
          <w:tcPr>
            <w:tcW w:w="5000" w:type="pct"/>
            <w:gridSpan w:val="2"/>
          </w:tcPr>
          <w:p w:rsidR="007A7D9D" w:rsidRDefault="007A7D9D" w:rsidP="00DE4F67">
            <w:pPr>
              <w:rPr>
                <w:b/>
                <w:sz w:val="20"/>
                <w:szCs w:val="20"/>
              </w:rPr>
            </w:pPr>
            <w:r w:rsidRPr="00942D0A">
              <w:rPr>
                <w:b/>
                <w:sz w:val="20"/>
                <w:szCs w:val="20"/>
              </w:rPr>
              <w:t xml:space="preserve">Documentación solicitada y entregada: </w:t>
            </w:r>
          </w:p>
          <w:p w:rsidR="007A7D9D" w:rsidRDefault="007A7D9D" w:rsidP="00DE4F67">
            <w:pPr>
              <w:rPr>
                <w:iCs/>
                <w:color w:val="000000" w:themeColor="text1"/>
                <w:sz w:val="20"/>
                <w:szCs w:val="20"/>
              </w:rPr>
            </w:pPr>
          </w:p>
          <w:p w:rsidR="007A7D9D" w:rsidRPr="001005F9" w:rsidRDefault="007A7D9D" w:rsidP="00DE4F67">
            <w:pPr>
              <w:rPr>
                <w:iCs/>
                <w:color w:val="000000" w:themeColor="text1"/>
                <w:sz w:val="20"/>
                <w:szCs w:val="20"/>
              </w:rPr>
            </w:pPr>
            <w:r w:rsidRPr="001005F9">
              <w:rPr>
                <w:iCs/>
                <w:color w:val="000000" w:themeColor="text1"/>
                <w:sz w:val="20"/>
                <w:szCs w:val="20"/>
              </w:rPr>
              <w:t>Durante la actividad de inspección se solicitó al Titular como documento pendiente:</w:t>
            </w:r>
          </w:p>
          <w:p w:rsidR="007A7D9D" w:rsidRDefault="00564A0E" w:rsidP="00564A0E">
            <w:pPr>
              <w:pStyle w:val="Prrafodelista"/>
              <w:rPr>
                <w:bCs/>
                <w:sz w:val="20"/>
                <w:szCs w:val="20"/>
              </w:rPr>
            </w:pPr>
            <w:r>
              <w:rPr>
                <w:iCs/>
                <w:color w:val="000000" w:themeColor="text1"/>
                <w:sz w:val="20"/>
                <w:szCs w:val="20"/>
              </w:rPr>
              <w:t xml:space="preserve">1.- </w:t>
            </w:r>
            <w:r w:rsidR="007A7D9D" w:rsidRPr="007A7D9D">
              <w:rPr>
                <w:iCs/>
                <w:color w:val="000000" w:themeColor="text1"/>
                <w:sz w:val="20"/>
                <w:szCs w:val="20"/>
              </w:rPr>
              <w:t>Informe Rescate y Relocalización ejemplares de Flora sector Cerro Colorado</w:t>
            </w:r>
            <w:r w:rsidR="007A7D9D" w:rsidRPr="007A7D9D">
              <w:rPr>
                <w:bCs/>
                <w:sz w:val="20"/>
                <w:szCs w:val="20"/>
              </w:rPr>
              <w:t xml:space="preserve"> </w:t>
            </w:r>
          </w:p>
          <w:p w:rsidR="007A7D9D" w:rsidRPr="007A7D9D" w:rsidRDefault="007A7D9D" w:rsidP="007A7D9D">
            <w:pPr>
              <w:pStyle w:val="Prrafodelista"/>
              <w:rPr>
                <w:bCs/>
                <w:sz w:val="20"/>
                <w:szCs w:val="20"/>
              </w:rPr>
            </w:pPr>
          </w:p>
        </w:tc>
      </w:tr>
      <w:tr w:rsidR="007A7D9D" w:rsidRPr="001005F9" w:rsidTr="00DE4F67">
        <w:trPr>
          <w:trHeight w:val="319"/>
        </w:trPr>
        <w:tc>
          <w:tcPr>
            <w:tcW w:w="5000" w:type="pct"/>
            <w:gridSpan w:val="2"/>
          </w:tcPr>
          <w:p w:rsidR="00E40815" w:rsidRDefault="00E40815" w:rsidP="00DE4F67">
            <w:pPr>
              <w:rPr>
                <w:b/>
                <w:sz w:val="20"/>
                <w:szCs w:val="20"/>
              </w:rPr>
            </w:pPr>
          </w:p>
          <w:p w:rsidR="007A7D9D" w:rsidRPr="001005F9" w:rsidRDefault="007A7D9D" w:rsidP="00DE4F67">
            <w:pPr>
              <w:rPr>
                <w:b/>
                <w:sz w:val="20"/>
                <w:szCs w:val="20"/>
              </w:rPr>
            </w:pPr>
            <w:r w:rsidRPr="001005F9">
              <w:rPr>
                <w:b/>
                <w:sz w:val="20"/>
                <w:szCs w:val="20"/>
              </w:rPr>
              <w:t xml:space="preserve">Exigencias: </w:t>
            </w:r>
          </w:p>
          <w:p w:rsidR="007A7D9D" w:rsidRPr="00DE1F5D" w:rsidRDefault="007A7D9D" w:rsidP="00DE4F67">
            <w:pPr>
              <w:rPr>
                <w:sz w:val="20"/>
                <w:szCs w:val="20"/>
              </w:rPr>
            </w:pPr>
          </w:p>
          <w:p w:rsidR="007A7D9D" w:rsidRDefault="007A7D9D" w:rsidP="00DE4F67">
            <w:pPr>
              <w:autoSpaceDE w:val="0"/>
              <w:autoSpaceDN w:val="0"/>
              <w:adjustRightInd w:val="0"/>
              <w:jc w:val="left"/>
              <w:rPr>
                <w:b/>
                <w:sz w:val="20"/>
                <w:szCs w:val="20"/>
              </w:rPr>
            </w:pPr>
            <w:r w:rsidRPr="00564A0E">
              <w:rPr>
                <w:b/>
                <w:sz w:val="20"/>
                <w:szCs w:val="20"/>
              </w:rPr>
              <w:t xml:space="preserve">Considerando 6.3 RCA </w:t>
            </w:r>
            <w:r w:rsidR="00696360">
              <w:rPr>
                <w:b/>
                <w:sz w:val="20"/>
                <w:szCs w:val="20"/>
              </w:rPr>
              <w:t xml:space="preserve">N° </w:t>
            </w:r>
            <w:r w:rsidRPr="00564A0E">
              <w:rPr>
                <w:b/>
                <w:sz w:val="20"/>
                <w:szCs w:val="20"/>
              </w:rPr>
              <w:t xml:space="preserve">236/2007, </w:t>
            </w:r>
            <w:r w:rsidR="00564A0E" w:rsidRPr="00564A0E">
              <w:rPr>
                <w:b/>
                <w:sz w:val="20"/>
                <w:szCs w:val="20"/>
              </w:rPr>
              <w:t xml:space="preserve">en relación a </w:t>
            </w:r>
            <w:r w:rsidRPr="00564A0E">
              <w:rPr>
                <w:b/>
                <w:sz w:val="20"/>
                <w:szCs w:val="20"/>
              </w:rPr>
              <w:t>“Flora y</w:t>
            </w:r>
            <w:r w:rsidR="00714849" w:rsidRPr="00564A0E">
              <w:rPr>
                <w:b/>
                <w:sz w:val="20"/>
                <w:szCs w:val="20"/>
              </w:rPr>
              <w:t xml:space="preserve"> Vegetación</w:t>
            </w:r>
            <w:r w:rsidRPr="00564A0E">
              <w:rPr>
                <w:b/>
                <w:sz w:val="20"/>
                <w:szCs w:val="20"/>
              </w:rPr>
              <w:t>”</w:t>
            </w:r>
          </w:p>
          <w:p w:rsidR="00C41C30" w:rsidRDefault="00C41C30" w:rsidP="007A7D9D">
            <w:pPr>
              <w:rPr>
                <w:i/>
                <w:sz w:val="20"/>
                <w:szCs w:val="20"/>
              </w:rPr>
            </w:pPr>
            <w:r w:rsidRPr="00C41C30">
              <w:rPr>
                <w:i/>
                <w:sz w:val="20"/>
                <w:szCs w:val="20"/>
              </w:rPr>
              <w:t>El impacto sobre esta componente se origina por el área donde se depositarán los excedentes de la excavación corresponde a un sector medianamente intervenido por factores antrópicos y se encuentra en un sector denominado “Sector Cerro Colorado a los pies del Cerro Negro”.</w:t>
            </w:r>
          </w:p>
          <w:p w:rsidR="007A7D9D" w:rsidRPr="007A7D9D" w:rsidRDefault="007A7D9D" w:rsidP="007A7D9D">
            <w:pPr>
              <w:rPr>
                <w:i/>
                <w:sz w:val="20"/>
                <w:szCs w:val="20"/>
              </w:rPr>
            </w:pPr>
            <w:r w:rsidRPr="007A7D9D">
              <w:rPr>
                <w:i/>
                <w:sz w:val="20"/>
                <w:szCs w:val="20"/>
              </w:rPr>
              <w:t>Considerando que las especies se encuentran en el área de estudio del proyec</w:t>
            </w:r>
            <w:r w:rsidR="00D21F50">
              <w:rPr>
                <w:i/>
                <w:sz w:val="20"/>
                <w:szCs w:val="20"/>
              </w:rPr>
              <w:t>to (Copiapoa y Eriosyce)</w:t>
            </w:r>
            <w:r w:rsidRPr="007A7D9D">
              <w:rPr>
                <w:i/>
                <w:sz w:val="20"/>
                <w:szCs w:val="20"/>
              </w:rPr>
              <w:t xml:space="preserve"> se propone la implementación de las siguientes medidas de restauración:</w:t>
            </w:r>
          </w:p>
          <w:p w:rsidR="007A7D9D" w:rsidRPr="007A7D9D" w:rsidRDefault="007A7D9D" w:rsidP="007A7D9D">
            <w:pPr>
              <w:rPr>
                <w:i/>
                <w:sz w:val="20"/>
                <w:szCs w:val="20"/>
              </w:rPr>
            </w:pPr>
            <w:r w:rsidRPr="007A7D9D">
              <w:rPr>
                <w:i/>
                <w:sz w:val="20"/>
                <w:szCs w:val="20"/>
              </w:rPr>
              <w:t>• Rescate y relocalización del 100% de los ejemplares de cactáceas detectadas en el área de estudio del proyecto. Para lo anterior, se dispondrá de un equipo especializado (aproximadamente 4 a 5 personas), para extraer la totalidad de ejemplares de las especies detectadas.</w:t>
            </w:r>
          </w:p>
          <w:p w:rsidR="007A7D9D" w:rsidRPr="007A7D9D" w:rsidRDefault="007A7D9D" w:rsidP="007A7D9D">
            <w:pPr>
              <w:rPr>
                <w:i/>
                <w:sz w:val="20"/>
                <w:szCs w:val="20"/>
              </w:rPr>
            </w:pPr>
            <w:r w:rsidRPr="007A7D9D">
              <w:rPr>
                <w:i/>
                <w:sz w:val="20"/>
                <w:szCs w:val="20"/>
              </w:rPr>
              <w:t>• Como zona de plantación, se propone el vertedero de cenizas y escorias en alguno de los sectores que ya han sido intervenidos, y que cuentan con cobertura de suelo natural, aplicando el mismo procedimiento realizado para la relocalización de las cactáceas encontradas en la zona de emplazamiento de la Unidad N°3.</w:t>
            </w:r>
          </w:p>
          <w:p w:rsidR="007A7D9D" w:rsidRDefault="007A7D9D" w:rsidP="00721D33">
            <w:pPr>
              <w:rPr>
                <w:i/>
                <w:sz w:val="20"/>
                <w:szCs w:val="20"/>
              </w:rPr>
            </w:pPr>
            <w:r w:rsidRPr="007A7D9D">
              <w:rPr>
                <w:i/>
                <w:sz w:val="20"/>
                <w:szCs w:val="20"/>
              </w:rPr>
              <w:t>• Una vez concluida la relocalización, se preparará un informe para ser remitido al SAG en un plazo de 15 días hábiles contados a partir del término de la actividad</w:t>
            </w:r>
            <w:r w:rsidR="00C41C30">
              <w:rPr>
                <w:i/>
                <w:sz w:val="20"/>
                <w:szCs w:val="20"/>
              </w:rPr>
              <w:t xml:space="preserve">. </w:t>
            </w:r>
            <w:r w:rsidR="00C41C30" w:rsidRPr="00C41C30">
              <w:rPr>
                <w:i/>
                <w:sz w:val="20"/>
                <w:szCs w:val="20"/>
              </w:rPr>
              <w:t>Respecto de la Metodología esta ha sido presentada en Anexo 7 de la Adenda 1 y complementado en documento denominado “Antecedentes comple</w:t>
            </w:r>
            <w:r w:rsidR="00C41C30">
              <w:rPr>
                <w:i/>
                <w:sz w:val="20"/>
                <w:szCs w:val="20"/>
              </w:rPr>
              <w:t>me</w:t>
            </w:r>
            <w:r w:rsidR="00C41C30" w:rsidRPr="00C41C30">
              <w:rPr>
                <w:i/>
                <w:sz w:val="20"/>
                <w:szCs w:val="20"/>
              </w:rPr>
              <w:t>ntarios a la Adenda 2”.</w:t>
            </w:r>
          </w:p>
          <w:p w:rsidR="00C41C30" w:rsidRDefault="00C41C30" w:rsidP="00721D33">
            <w:pPr>
              <w:rPr>
                <w:b/>
                <w:sz w:val="20"/>
                <w:szCs w:val="20"/>
              </w:rPr>
            </w:pPr>
          </w:p>
          <w:p w:rsidR="00C66FDC" w:rsidRDefault="00C66FDC" w:rsidP="00C66FDC">
            <w:pPr>
              <w:rPr>
                <w:b/>
                <w:sz w:val="20"/>
                <w:szCs w:val="20"/>
              </w:rPr>
            </w:pPr>
            <w:r>
              <w:rPr>
                <w:b/>
                <w:sz w:val="20"/>
                <w:szCs w:val="20"/>
              </w:rPr>
              <w:t>Considerando 5.2, RCA N° 236/2007 en relación a “</w:t>
            </w:r>
            <w:r w:rsidRPr="00C66FDC">
              <w:rPr>
                <w:b/>
                <w:sz w:val="20"/>
                <w:szCs w:val="20"/>
              </w:rPr>
              <w:t>F</w:t>
            </w:r>
            <w:r>
              <w:rPr>
                <w:b/>
                <w:sz w:val="20"/>
                <w:szCs w:val="20"/>
              </w:rPr>
              <w:t xml:space="preserve">lora y Vegetación” </w:t>
            </w:r>
          </w:p>
          <w:p w:rsidR="00C66FDC" w:rsidRPr="00C66FDC" w:rsidRDefault="00C66FDC" w:rsidP="00C66FDC">
            <w:pPr>
              <w:rPr>
                <w:i/>
                <w:sz w:val="20"/>
                <w:szCs w:val="20"/>
              </w:rPr>
            </w:pPr>
            <w:r w:rsidRPr="00C66FDC">
              <w:rPr>
                <w:i/>
                <w:sz w:val="20"/>
                <w:szCs w:val="20"/>
              </w:rPr>
              <w:t>Los efectos sobre esta componente estarán dados por el desarrollo de las Obras Tempranas que dicen relación con habilitar el área donde se pretende emplazar la Unidad 4, de modo que las actividades principales de construcción, puedan iniciarse en un área despejada y nivelada. El terreno de emplazamiento de los equipos principales de la Unidad 4, puesto que corresponde a un sector rocoso que debe ser emparejado.</w:t>
            </w:r>
          </w:p>
          <w:p w:rsidR="00C66FDC" w:rsidRPr="00C66FDC" w:rsidRDefault="00C66FDC" w:rsidP="00C66FDC">
            <w:pPr>
              <w:rPr>
                <w:i/>
                <w:sz w:val="20"/>
                <w:szCs w:val="20"/>
              </w:rPr>
            </w:pPr>
            <w:r w:rsidRPr="00C66FDC">
              <w:rPr>
                <w:i/>
                <w:sz w:val="20"/>
                <w:szCs w:val="20"/>
              </w:rPr>
              <w:t>Para la regularización y emparejamiento del área de localización de la Unidad 4 (ver OT-5 en Figura SAP-1, Anexo DP-3 del EIA), se deberá realizar una excavación abierta de unos 347.500 m³ en roca y 2.500 m³ de material suelto, en una superficie de 28.500 m² aproximadamente. La excavación en roca será efectuada por medio de tecnologías con uso de explosivos en forma controlada, de la misma forma que se está habilitando el espacio para la Unidad 3. El suelo granular (arena o similar), con un volumen estimado de 2.500 m³ (corresponde a los 2.000 m³ de arena retirados más su esponjamiento natural), así como el resto del material, unos 347.000 m³ (roca retirada y esponjada) serán utilizados como material de relleno en terreno facilitado por la Ilustre Municipalidad de Huasco, donde se procederá a nivelarlos. La carta de autorización de la Dirección de Obras del Municipio se adjunta en página siguiente. Cabe señalar que, a pesar de que la Municipalidad extiende el certificado para tres sitios, EEGSA ha optado por disponer sus excedentes de excavación en aquel denominado “Sector Cerro Colorado a pies del Cerro Negro”. La Figura que muestra el sector disponible para estos fines se presenta en Anexo DP-3/EIA.</w:t>
            </w:r>
          </w:p>
          <w:p w:rsidR="00C66FDC" w:rsidRPr="00C66FDC" w:rsidRDefault="00C66FDC" w:rsidP="00C66FDC">
            <w:pPr>
              <w:rPr>
                <w:i/>
                <w:sz w:val="20"/>
                <w:szCs w:val="20"/>
              </w:rPr>
            </w:pPr>
            <w:r w:rsidRPr="00C66FDC">
              <w:rPr>
                <w:i/>
                <w:sz w:val="20"/>
                <w:szCs w:val="20"/>
              </w:rPr>
              <w:t>Esta actividad tendrá una duración de 270 días, trabajando sólo de día. Para remover el material se utilizarán unos 120.000 kg de explosivos del tipo nitrato de amonio bajo las condiciones exigidas en el D.S. Nº 77/82, Reglamento Complementario de la Ley Nº 17.798, que establece el Control de Armas y Explosivos.</w:t>
            </w:r>
          </w:p>
          <w:p w:rsidR="00C66FDC" w:rsidRPr="00C66FDC" w:rsidRDefault="00C66FDC" w:rsidP="00C66FDC">
            <w:pPr>
              <w:rPr>
                <w:i/>
                <w:sz w:val="20"/>
                <w:szCs w:val="20"/>
              </w:rPr>
            </w:pPr>
            <w:r w:rsidRPr="00C66FDC">
              <w:rPr>
                <w:i/>
                <w:sz w:val="20"/>
                <w:szCs w:val="20"/>
              </w:rPr>
              <w:lastRenderedPageBreak/>
              <w:t>Este traslado se realizará en camiones sellados y cubiertos con carpa de 10 ton de capacidad cada uno aproximadamente, desde la Central Termoeléctrica Guacolda hacia el terreno ubicado a 3,0 km aproximadamente de la Central, en el Sector Cerro Colorado a los pies de Cerro Negro.</w:t>
            </w:r>
          </w:p>
          <w:p w:rsidR="00C66FDC" w:rsidRPr="00C66FDC" w:rsidRDefault="00C66FDC" w:rsidP="00C66FDC">
            <w:pPr>
              <w:rPr>
                <w:i/>
                <w:sz w:val="20"/>
                <w:szCs w:val="20"/>
              </w:rPr>
            </w:pPr>
            <w:r w:rsidRPr="00C66FDC">
              <w:rPr>
                <w:i/>
                <w:sz w:val="20"/>
                <w:szCs w:val="20"/>
              </w:rPr>
              <w:t xml:space="preserve">La superficie del terreno facilitado por la Municipalidad para realizar la nivelación del mismo, es de 5 ha. </w:t>
            </w:r>
            <w:proofErr w:type="gramStart"/>
            <w:r w:rsidRPr="00C66FDC">
              <w:rPr>
                <w:i/>
                <w:sz w:val="20"/>
                <w:szCs w:val="20"/>
              </w:rPr>
              <w:t>y</w:t>
            </w:r>
            <w:proofErr w:type="gramEnd"/>
            <w:r w:rsidRPr="00C66FDC">
              <w:rPr>
                <w:i/>
                <w:sz w:val="20"/>
                <w:szCs w:val="20"/>
              </w:rPr>
              <w:t xml:space="preserve"> presenta un desnivel de aproximadamente 10 m. entre su nivel máximo y mínimo, estimándose una capacidad de acopio de 500.000 m3.</w:t>
            </w:r>
          </w:p>
          <w:p w:rsidR="00C66FDC" w:rsidRPr="00C66FDC" w:rsidRDefault="00C66FDC" w:rsidP="00C66FDC">
            <w:pPr>
              <w:rPr>
                <w:i/>
                <w:sz w:val="20"/>
                <w:szCs w:val="20"/>
              </w:rPr>
            </w:pPr>
            <w:r w:rsidRPr="00C66FDC">
              <w:rPr>
                <w:i/>
                <w:sz w:val="20"/>
                <w:szCs w:val="20"/>
              </w:rPr>
              <w:t>Antes de proceder a la descarga del material en el terreno, se procederá a demarcar el terreno y cercarlo.</w:t>
            </w:r>
          </w:p>
          <w:p w:rsidR="00C66FDC" w:rsidRDefault="00C66FDC" w:rsidP="00C66FDC">
            <w:pPr>
              <w:rPr>
                <w:b/>
                <w:sz w:val="20"/>
                <w:szCs w:val="20"/>
              </w:rPr>
            </w:pPr>
          </w:p>
          <w:p w:rsidR="00C66FDC" w:rsidRPr="00C66FDC" w:rsidRDefault="00C66FDC" w:rsidP="00C66FDC">
            <w:pPr>
              <w:rPr>
                <w:b/>
                <w:sz w:val="20"/>
                <w:szCs w:val="20"/>
              </w:rPr>
            </w:pPr>
            <w:r>
              <w:rPr>
                <w:b/>
                <w:sz w:val="20"/>
                <w:szCs w:val="20"/>
              </w:rPr>
              <w:t xml:space="preserve">Considerando 4.2. </w:t>
            </w:r>
            <w:r w:rsidRPr="00C66FDC">
              <w:rPr>
                <w:b/>
                <w:sz w:val="20"/>
                <w:szCs w:val="20"/>
              </w:rPr>
              <w:t xml:space="preserve">b. </w:t>
            </w:r>
            <w:r>
              <w:rPr>
                <w:b/>
                <w:sz w:val="20"/>
                <w:szCs w:val="20"/>
              </w:rPr>
              <w:t xml:space="preserve">RCA N°236/2007 en relación a “Línea base de flora y vegetación; </w:t>
            </w:r>
            <w:r w:rsidRPr="00C66FDC">
              <w:rPr>
                <w:b/>
                <w:sz w:val="20"/>
                <w:szCs w:val="20"/>
              </w:rPr>
              <w:t>Sector Cerro Colorado</w:t>
            </w:r>
            <w:r>
              <w:rPr>
                <w:b/>
                <w:sz w:val="20"/>
                <w:szCs w:val="20"/>
              </w:rPr>
              <w:t>”</w:t>
            </w:r>
          </w:p>
          <w:p w:rsidR="00C66FDC" w:rsidRPr="00C66FDC" w:rsidRDefault="00C66FDC" w:rsidP="00C66FDC">
            <w:pPr>
              <w:rPr>
                <w:i/>
                <w:sz w:val="20"/>
                <w:szCs w:val="20"/>
              </w:rPr>
            </w:pPr>
            <w:r w:rsidRPr="00C66FDC">
              <w:rPr>
                <w:i/>
                <w:sz w:val="20"/>
                <w:szCs w:val="20"/>
              </w:rPr>
              <w:t>Con respecto a la componente Flora y para verificar los posibles impactos sobre, se efectuó la prospección del área donde se depositarán los materiales excedentes de la construcción de la Plataforma para la Unidad N°4, y más específicamente en el sector denominado Cerro Colorado a pies de Cerro Negro. Las coordenadas referenciales del sitio son (Datum PSAD ´56): 282252 E / 6847266 N.</w:t>
            </w:r>
          </w:p>
          <w:p w:rsidR="00C66FDC" w:rsidRPr="00C66FDC" w:rsidRDefault="00C66FDC" w:rsidP="00C66FDC">
            <w:pPr>
              <w:rPr>
                <w:i/>
                <w:sz w:val="20"/>
                <w:szCs w:val="20"/>
              </w:rPr>
            </w:pPr>
            <w:r w:rsidRPr="00C66FDC">
              <w:rPr>
                <w:i/>
                <w:sz w:val="20"/>
                <w:szCs w:val="20"/>
              </w:rPr>
              <w:t xml:space="preserve">La prospección de terreno consistió en recorrer de manera pedestre la totalidad del área de estudio (aproximadamente 5 hectáreas), esto con el objeto de identificar, delimitar y caracterizar los sitios de singularidad vegetacional presentes en el área, además de la identificación de los </w:t>
            </w:r>
            <w:proofErr w:type="spellStart"/>
            <w:r w:rsidRPr="00C66FDC">
              <w:rPr>
                <w:i/>
                <w:sz w:val="20"/>
                <w:szCs w:val="20"/>
              </w:rPr>
              <w:t>taxa</w:t>
            </w:r>
            <w:proofErr w:type="spellEnd"/>
            <w:r w:rsidRPr="00C66FDC">
              <w:rPr>
                <w:i/>
                <w:sz w:val="20"/>
                <w:szCs w:val="20"/>
              </w:rPr>
              <w:t xml:space="preserve"> presentes y su estado de conservación tanto a nivel nacional como regional.</w:t>
            </w:r>
          </w:p>
          <w:p w:rsidR="00C66FDC" w:rsidRDefault="00C66FDC" w:rsidP="00721D33">
            <w:pPr>
              <w:rPr>
                <w:b/>
                <w:sz w:val="20"/>
                <w:szCs w:val="20"/>
              </w:rPr>
            </w:pPr>
          </w:p>
          <w:p w:rsidR="008B3036" w:rsidRDefault="008B3036" w:rsidP="008B3036">
            <w:pPr>
              <w:rPr>
                <w:b/>
                <w:sz w:val="20"/>
                <w:szCs w:val="20"/>
              </w:rPr>
            </w:pPr>
            <w:r>
              <w:rPr>
                <w:b/>
                <w:sz w:val="20"/>
                <w:szCs w:val="20"/>
              </w:rPr>
              <w:t xml:space="preserve">Considerando </w:t>
            </w:r>
            <w:r w:rsidRPr="008B3036">
              <w:rPr>
                <w:b/>
                <w:sz w:val="20"/>
                <w:szCs w:val="20"/>
              </w:rPr>
              <w:t xml:space="preserve">7.2. </w:t>
            </w:r>
            <w:r w:rsidR="00726AE4">
              <w:rPr>
                <w:b/>
                <w:sz w:val="20"/>
                <w:szCs w:val="20"/>
              </w:rPr>
              <w:t>A)</w:t>
            </w:r>
            <w:r>
              <w:rPr>
                <w:b/>
                <w:sz w:val="20"/>
                <w:szCs w:val="20"/>
              </w:rPr>
              <w:t>. RCA N°236/2007, en relación a “</w:t>
            </w:r>
            <w:r w:rsidRPr="008B3036">
              <w:rPr>
                <w:b/>
                <w:sz w:val="20"/>
                <w:szCs w:val="20"/>
              </w:rPr>
              <w:t>F</w:t>
            </w:r>
            <w:r>
              <w:rPr>
                <w:b/>
                <w:sz w:val="20"/>
                <w:szCs w:val="20"/>
              </w:rPr>
              <w:t xml:space="preserve">lora y Fauna; Acuerdos” </w:t>
            </w:r>
          </w:p>
          <w:p w:rsidR="00726AE4" w:rsidRPr="00726AE4" w:rsidRDefault="00726AE4" w:rsidP="00726AE4">
            <w:pPr>
              <w:rPr>
                <w:i/>
                <w:sz w:val="20"/>
                <w:szCs w:val="20"/>
              </w:rPr>
            </w:pPr>
            <w:r w:rsidRPr="00726AE4">
              <w:rPr>
                <w:i/>
                <w:sz w:val="20"/>
                <w:szCs w:val="20"/>
              </w:rPr>
              <w:t>Respecto a los sitios y metodología de relocalización</w:t>
            </w:r>
          </w:p>
          <w:p w:rsidR="00726AE4" w:rsidRPr="00726AE4" w:rsidRDefault="00726AE4" w:rsidP="00726AE4">
            <w:pPr>
              <w:rPr>
                <w:i/>
                <w:sz w:val="20"/>
                <w:szCs w:val="20"/>
              </w:rPr>
            </w:pPr>
            <w:r w:rsidRPr="00726AE4">
              <w:rPr>
                <w:i/>
                <w:sz w:val="20"/>
                <w:szCs w:val="20"/>
              </w:rPr>
              <w:t>En el sector denominado Cerro Negro, la empresa contempla localizar un Depósito de Estériles, para lo cual requiere hacer un rescate de las cactáceas qu</w:t>
            </w:r>
            <w:r w:rsidR="00DB0383">
              <w:rPr>
                <w:i/>
                <w:sz w:val="20"/>
                <w:szCs w:val="20"/>
              </w:rPr>
              <w:t>e se encuentran en este sector.</w:t>
            </w:r>
          </w:p>
          <w:p w:rsidR="00726AE4" w:rsidRPr="00726AE4" w:rsidRDefault="00726AE4" w:rsidP="00726AE4">
            <w:pPr>
              <w:rPr>
                <w:i/>
                <w:sz w:val="20"/>
                <w:szCs w:val="20"/>
              </w:rPr>
            </w:pPr>
            <w:r w:rsidRPr="00726AE4">
              <w:rPr>
                <w:i/>
                <w:sz w:val="20"/>
                <w:szCs w:val="20"/>
              </w:rPr>
              <w:t>Respecto de este punto existen dos alternativas para efectuar la relocalización de las cactáceas, las cuales se señalan a continuación:</w:t>
            </w:r>
          </w:p>
          <w:p w:rsidR="00DB0383" w:rsidRDefault="00DB0383" w:rsidP="00726AE4">
            <w:pPr>
              <w:rPr>
                <w:i/>
                <w:sz w:val="20"/>
                <w:szCs w:val="20"/>
              </w:rPr>
            </w:pPr>
          </w:p>
          <w:p w:rsidR="00726AE4" w:rsidRPr="00726AE4" w:rsidRDefault="00726AE4" w:rsidP="00726AE4">
            <w:pPr>
              <w:rPr>
                <w:i/>
                <w:sz w:val="20"/>
                <w:szCs w:val="20"/>
              </w:rPr>
            </w:pPr>
            <w:r w:rsidRPr="00726AE4">
              <w:rPr>
                <w:i/>
                <w:sz w:val="20"/>
                <w:szCs w:val="20"/>
              </w:rPr>
              <w:t>a).1 Sector Vertedero de Cenizas y Escorias</w:t>
            </w:r>
          </w:p>
          <w:p w:rsidR="00726AE4" w:rsidRPr="00726AE4" w:rsidRDefault="00726AE4" w:rsidP="00726AE4">
            <w:pPr>
              <w:rPr>
                <w:i/>
                <w:sz w:val="20"/>
                <w:szCs w:val="20"/>
              </w:rPr>
            </w:pPr>
            <w:r w:rsidRPr="00726AE4">
              <w:rPr>
                <w:i/>
                <w:sz w:val="20"/>
                <w:szCs w:val="20"/>
              </w:rPr>
              <w:t>Este lugar se caracteriza por tener terrenos de características arenosas que poco se asemeja al lugar original en el cual se encuentran actualmente localizadas las cactáceas.</w:t>
            </w:r>
          </w:p>
          <w:p w:rsidR="00DB0383" w:rsidRDefault="00DB0383" w:rsidP="00726AE4">
            <w:pPr>
              <w:rPr>
                <w:i/>
                <w:sz w:val="20"/>
                <w:szCs w:val="20"/>
              </w:rPr>
            </w:pPr>
          </w:p>
          <w:p w:rsidR="00726AE4" w:rsidRPr="00726AE4" w:rsidRDefault="00726AE4" w:rsidP="00726AE4">
            <w:pPr>
              <w:rPr>
                <w:i/>
                <w:sz w:val="20"/>
                <w:szCs w:val="20"/>
              </w:rPr>
            </w:pPr>
            <w:r w:rsidRPr="00726AE4">
              <w:rPr>
                <w:i/>
                <w:sz w:val="20"/>
                <w:szCs w:val="20"/>
              </w:rPr>
              <w:t>a).2 Sector Las Losas</w:t>
            </w:r>
          </w:p>
          <w:p w:rsidR="00726AE4" w:rsidRPr="00726AE4" w:rsidRDefault="00726AE4" w:rsidP="00726AE4">
            <w:pPr>
              <w:rPr>
                <w:i/>
                <w:sz w:val="20"/>
                <w:szCs w:val="20"/>
              </w:rPr>
            </w:pPr>
            <w:r w:rsidRPr="00726AE4">
              <w:rPr>
                <w:i/>
                <w:sz w:val="20"/>
                <w:szCs w:val="20"/>
              </w:rPr>
              <w:t>Este sector corresponde a un terreno de propiedad de la empresa, el cual se asemeja bastante al sector original en el cual se encuentran las cactáceas, además en este sector existe presencia de algunas cactáceas.</w:t>
            </w:r>
          </w:p>
          <w:p w:rsidR="0042452F" w:rsidRDefault="00726AE4" w:rsidP="00726AE4">
            <w:pPr>
              <w:rPr>
                <w:i/>
                <w:sz w:val="20"/>
                <w:szCs w:val="20"/>
              </w:rPr>
            </w:pPr>
            <w:r w:rsidRPr="00726AE4">
              <w:rPr>
                <w:i/>
                <w:sz w:val="20"/>
                <w:szCs w:val="20"/>
              </w:rPr>
              <w:t>Con fecha 27 de agosto de 2007, se realizó una visita a terreno conjunta entre el Titular, y las Direcciones Regionales del Servicio Agrícola y Ganadero, y la Corporación Nacional de CONAF, estableciéndose los siguientes acuerdos sobre la materia:</w:t>
            </w:r>
          </w:p>
          <w:p w:rsidR="00DB0383" w:rsidRDefault="00DB0383" w:rsidP="008B3036">
            <w:pPr>
              <w:rPr>
                <w:i/>
                <w:sz w:val="20"/>
                <w:szCs w:val="20"/>
              </w:rPr>
            </w:pPr>
          </w:p>
          <w:p w:rsidR="00726AE4" w:rsidRDefault="00DB0383" w:rsidP="008B3036">
            <w:pPr>
              <w:rPr>
                <w:i/>
                <w:sz w:val="20"/>
                <w:szCs w:val="20"/>
              </w:rPr>
            </w:pPr>
            <w:r w:rsidRPr="00DB0383">
              <w:rPr>
                <w:i/>
                <w:sz w:val="20"/>
                <w:szCs w:val="20"/>
              </w:rPr>
              <w:t>a).3. Acuerdos</w:t>
            </w:r>
          </w:p>
          <w:p w:rsidR="00DB0383" w:rsidRDefault="00DB0383" w:rsidP="008B3036">
            <w:pPr>
              <w:rPr>
                <w:i/>
                <w:sz w:val="20"/>
                <w:szCs w:val="20"/>
              </w:rPr>
            </w:pPr>
          </w:p>
          <w:p w:rsidR="008B3036" w:rsidRPr="008B3036" w:rsidRDefault="008B3036" w:rsidP="008B3036">
            <w:pPr>
              <w:rPr>
                <w:i/>
                <w:sz w:val="20"/>
                <w:szCs w:val="20"/>
              </w:rPr>
            </w:pPr>
            <w:r w:rsidRPr="008B3036">
              <w:rPr>
                <w:i/>
                <w:sz w:val="20"/>
                <w:szCs w:val="20"/>
              </w:rPr>
              <w:t>1.- Respecto de la relocalización de las cactáceas, este servicio recomienda que se haga en el sector denominado las Losas (sector oriente), los representantes de la empresa establecen como primera prioridad esta alternativa, según se indica en el punto Nº 1 del acta de terreno, documento del cual se adjunta copia.</w:t>
            </w:r>
          </w:p>
          <w:p w:rsidR="008B3036" w:rsidRPr="008B3036" w:rsidRDefault="008B3036" w:rsidP="008B3036">
            <w:pPr>
              <w:rPr>
                <w:i/>
                <w:sz w:val="20"/>
                <w:szCs w:val="20"/>
              </w:rPr>
            </w:pPr>
            <w:r w:rsidRPr="008B3036">
              <w:rPr>
                <w:i/>
                <w:sz w:val="20"/>
                <w:szCs w:val="20"/>
              </w:rPr>
              <w:t>2.- Este sitio puede ser utilizado para la relocalización de las cactáceas ubicadas en el sector denominado Área de Depósitos de Estériles Cerro Negro, como así también las que fueron rescatadas del sector de Emplazamiento de la Unidad Nº 4 y que a la fecha no se han relocalizado.</w:t>
            </w:r>
          </w:p>
          <w:p w:rsidR="008B3036" w:rsidRPr="008B3036" w:rsidRDefault="008B3036" w:rsidP="008B3036">
            <w:pPr>
              <w:rPr>
                <w:i/>
                <w:sz w:val="20"/>
                <w:szCs w:val="20"/>
              </w:rPr>
            </w:pPr>
            <w:r w:rsidRPr="008B3036">
              <w:rPr>
                <w:i/>
                <w:sz w:val="20"/>
                <w:szCs w:val="20"/>
              </w:rPr>
              <w:t>3.- En el caso de que el titular opte por hacer la relocalización de las cactáceas en el sector del vertedero (alternativa “b”), se deberá trasladar a este sector el sustrato necesario, de forma tal que se le proporcione a las cactáceas un hábitat lo más similar al original.</w:t>
            </w:r>
          </w:p>
          <w:p w:rsidR="008B3036" w:rsidRPr="008B3036" w:rsidRDefault="008B3036" w:rsidP="008B3036">
            <w:pPr>
              <w:rPr>
                <w:i/>
                <w:sz w:val="20"/>
                <w:szCs w:val="20"/>
              </w:rPr>
            </w:pPr>
            <w:r w:rsidRPr="008B3036">
              <w:rPr>
                <w:i/>
                <w:sz w:val="20"/>
                <w:szCs w:val="20"/>
              </w:rPr>
              <w:lastRenderedPageBreak/>
              <w:t>4.- Al término de las actividades de relocalización el titular se compromete a dar aviso a CONAMA y a los servicios competentes (SAG y CONAF).</w:t>
            </w:r>
          </w:p>
          <w:p w:rsidR="008B3036" w:rsidRPr="008B3036" w:rsidRDefault="008B3036" w:rsidP="008B3036">
            <w:pPr>
              <w:rPr>
                <w:i/>
                <w:sz w:val="20"/>
                <w:szCs w:val="20"/>
              </w:rPr>
            </w:pPr>
            <w:r w:rsidRPr="008B3036">
              <w:rPr>
                <w:i/>
                <w:sz w:val="20"/>
                <w:szCs w:val="20"/>
              </w:rPr>
              <w:t>5.- Durante el primer año el titular ha comprometido entregar tres informes de seguimiento, respecto de esto se requiere que previamente a la emisión de estos informes, se realicen visitas a terreno con los Servicios SAG y CONAF.</w:t>
            </w:r>
          </w:p>
          <w:p w:rsidR="008B3036" w:rsidRPr="008B3036" w:rsidRDefault="008B3036" w:rsidP="008B3036">
            <w:pPr>
              <w:rPr>
                <w:i/>
                <w:sz w:val="20"/>
                <w:szCs w:val="20"/>
              </w:rPr>
            </w:pPr>
            <w:r w:rsidRPr="008B3036">
              <w:rPr>
                <w:i/>
                <w:sz w:val="20"/>
                <w:szCs w:val="20"/>
              </w:rPr>
              <w:t>También al término del primer año el titular confeccionará un informe anual con el objeto de evaluar el porcentaje de prendimiento (75%) de las cactáceas, en el caso de que el porcentaje de prendimiento sea inferior al 75% se establecerán en conjunto con los servicios competentes (SAG y CONAF) las medidas de compensación o mitigación como por ejemplo viverización, etc.</w:t>
            </w:r>
          </w:p>
          <w:p w:rsidR="008B3036" w:rsidRPr="001005F9" w:rsidRDefault="008B3036" w:rsidP="00DB0383">
            <w:pPr>
              <w:rPr>
                <w:b/>
                <w:sz w:val="20"/>
                <w:szCs w:val="20"/>
              </w:rPr>
            </w:pPr>
            <w:r w:rsidRPr="008B3036">
              <w:rPr>
                <w:i/>
                <w:sz w:val="20"/>
                <w:szCs w:val="20"/>
              </w:rPr>
              <w:t>Además de lo anterior, el titular compromete para el segundo y tercer año la entrega de un informe anual de seguimiento.</w:t>
            </w:r>
          </w:p>
        </w:tc>
      </w:tr>
      <w:tr w:rsidR="007A7D9D" w:rsidRPr="001005F9" w:rsidTr="00DE4F67">
        <w:trPr>
          <w:trHeight w:val="627"/>
        </w:trPr>
        <w:tc>
          <w:tcPr>
            <w:tcW w:w="5000" w:type="pct"/>
            <w:gridSpan w:val="2"/>
          </w:tcPr>
          <w:p w:rsidR="007A7D9D" w:rsidRDefault="007A7D9D" w:rsidP="00DE4F67">
            <w:pPr>
              <w:jc w:val="left"/>
              <w:rPr>
                <w:b/>
                <w:sz w:val="20"/>
                <w:szCs w:val="20"/>
              </w:rPr>
            </w:pPr>
            <w:r w:rsidRPr="00A42B2E">
              <w:rPr>
                <w:b/>
                <w:sz w:val="20"/>
                <w:szCs w:val="20"/>
              </w:rPr>
              <w:lastRenderedPageBreak/>
              <w:t>Hechos:</w:t>
            </w:r>
          </w:p>
          <w:p w:rsidR="007A7D9D" w:rsidRDefault="007A7D9D" w:rsidP="00DE4F67">
            <w:pPr>
              <w:jc w:val="left"/>
              <w:rPr>
                <w:b/>
                <w:sz w:val="20"/>
                <w:szCs w:val="20"/>
              </w:rPr>
            </w:pPr>
          </w:p>
          <w:p w:rsidR="007A7D9D" w:rsidRPr="00942D0A" w:rsidRDefault="007A7D9D" w:rsidP="00DE4F67">
            <w:pPr>
              <w:rPr>
                <w:sz w:val="20"/>
                <w:szCs w:val="20"/>
              </w:rPr>
            </w:pPr>
            <w:r w:rsidRPr="00942D0A">
              <w:rPr>
                <w:sz w:val="20"/>
                <w:szCs w:val="20"/>
              </w:rPr>
              <w:t>Durante la actividad de inspección</w:t>
            </w:r>
            <w:r>
              <w:rPr>
                <w:sz w:val="20"/>
                <w:szCs w:val="20"/>
              </w:rPr>
              <w:t>,</w:t>
            </w:r>
            <w:r w:rsidRPr="00942D0A">
              <w:rPr>
                <w:sz w:val="20"/>
                <w:szCs w:val="20"/>
              </w:rPr>
              <w:t xml:space="preserve"> </w:t>
            </w:r>
            <w:r>
              <w:rPr>
                <w:sz w:val="20"/>
                <w:szCs w:val="20"/>
              </w:rPr>
              <w:t>se constató</w:t>
            </w:r>
            <w:r w:rsidRPr="00942D0A">
              <w:rPr>
                <w:sz w:val="20"/>
                <w:szCs w:val="20"/>
              </w:rPr>
              <w:t>:</w:t>
            </w:r>
          </w:p>
          <w:p w:rsidR="007A7D9D" w:rsidRDefault="007A7D9D" w:rsidP="00E40815">
            <w:pPr>
              <w:pStyle w:val="Prrafodelista"/>
              <w:numPr>
                <w:ilvl w:val="0"/>
                <w:numId w:val="16"/>
              </w:numPr>
              <w:rPr>
                <w:sz w:val="20"/>
                <w:szCs w:val="20"/>
              </w:rPr>
            </w:pPr>
            <w:r w:rsidRPr="00B24EAA">
              <w:rPr>
                <w:sz w:val="20"/>
                <w:szCs w:val="20"/>
              </w:rPr>
              <w:t>Según lo indicado por el Sr. Víctor Henríquez,  Jefe de Departamento de Medio Ambiente, que la relocalización de ejemplares provenientes de esta unidad fue realizada en el sector Las Losas, por los cual las observaciones corresponden a las mismas de la estación 11</w:t>
            </w:r>
            <w:r w:rsidR="005214BD">
              <w:rPr>
                <w:sz w:val="20"/>
                <w:szCs w:val="20"/>
              </w:rPr>
              <w:t xml:space="preserve"> </w:t>
            </w:r>
            <w:r w:rsidR="00B24EAA" w:rsidRPr="00B24EAA">
              <w:rPr>
                <w:sz w:val="20"/>
                <w:szCs w:val="20"/>
              </w:rPr>
              <w:t>(Fotografía N° 3</w:t>
            </w:r>
            <w:r w:rsidR="008B0360">
              <w:rPr>
                <w:sz w:val="20"/>
                <w:szCs w:val="20"/>
              </w:rPr>
              <w:t>8</w:t>
            </w:r>
            <w:r w:rsidR="00F20EC8">
              <w:rPr>
                <w:sz w:val="20"/>
                <w:szCs w:val="20"/>
              </w:rPr>
              <w:t>,</w:t>
            </w:r>
            <w:r w:rsidR="00B24EAA" w:rsidRPr="00B24EAA">
              <w:rPr>
                <w:sz w:val="20"/>
                <w:szCs w:val="20"/>
              </w:rPr>
              <w:t xml:space="preserve"> Fotografía N° 3</w:t>
            </w:r>
            <w:r w:rsidR="008B0360">
              <w:rPr>
                <w:sz w:val="20"/>
                <w:szCs w:val="20"/>
              </w:rPr>
              <w:t>9</w:t>
            </w:r>
            <w:r w:rsidR="00B24EAA" w:rsidRPr="00B24EAA">
              <w:rPr>
                <w:sz w:val="20"/>
                <w:szCs w:val="20"/>
              </w:rPr>
              <w:t xml:space="preserve"> y Fotografía N°</w:t>
            </w:r>
            <w:r w:rsidR="008B0360">
              <w:rPr>
                <w:sz w:val="20"/>
                <w:szCs w:val="20"/>
              </w:rPr>
              <w:t>40</w:t>
            </w:r>
            <w:r w:rsidR="00B24EAA" w:rsidRPr="00B24EAA">
              <w:rPr>
                <w:sz w:val="20"/>
                <w:szCs w:val="20"/>
              </w:rPr>
              <w:t>).</w:t>
            </w:r>
          </w:p>
          <w:p w:rsidR="00E40815" w:rsidRPr="00E40815" w:rsidRDefault="00E40815" w:rsidP="00E40815">
            <w:pPr>
              <w:rPr>
                <w:sz w:val="20"/>
                <w:szCs w:val="20"/>
              </w:rPr>
            </w:pPr>
          </w:p>
        </w:tc>
      </w:tr>
      <w:tr w:rsidR="00D2157A" w:rsidRPr="001005F9" w:rsidTr="00DE4F67">
        <w:trPr>
          <w:trHeight w:val="627"/>
        </w:trPr>
        <w:tc>
          <w:tcPr>
            <w:tcW w:w="5000" w:type="pct"/>
            <w:gridSpan w:val="2"/>
          </w:tcPr>
          <w:p w:rsidR="00D2157A" w:rsidRDefault="00D2157A" w:rsidP="00EF4138">
            <w:pPr>
              <w:rPr>
                <w:b/>
                <w:sz w:val="20"/>
                <w:szCs w:val="20"/>
              </w:rPr>
            </w:pPr>
          </w:p>
          <w:p w:rsidR="00D2157A" w:rsidRPr="00942D0A" w:rsidRDefault="00D2157A" w:rsidP="00EF4138">
            <w:pPr>
              <w:rPr>
                <w:b/>
                <w:sz w:val="20"/>
                <w:szCs w:val="20"/>
              </w:rPr>
            </w:pPr>
            <w:r w:rsidRPr="00942D0A">
              <w:rPr>
                <w:b/>
                <w:sz w:val="20"/>
                <w:szCs w:val="20"/>
              </w:rPr>
              <w:t xml:space="preserve">Resultados examen de Información: </w:t>
            </w:r>
          </w:p>
          <w:p w:rsidR="00D2157A" w:rsidRDefault="00D2157A" w:rsidP="00EF4138">
            <w:pPr>
              <w:rPr>
                <w:sz w:val="20"/>
                <w:szCs w:val="20"/>
              </w:rPr>
            </w:pPr>
          </w:p>
          <w:p w:rsidR="00D2157A" w:rsidRPr="00D2157A" w:rsidRDefault="00D2157A" w:rsidP="00EF4138">
            <w:pPr>
              <w:pStyle w:val="Prrafodelista"/>
              <w:numPr>
                <w:ilvl w:val="0"/>
                <w:numId w:val="32"/>
              </w:numPr>
              <w:rPr>
                <w:b/>
                <w:sz w:val="20"/>
                <w:szCs w:val="20"/>
                <w:u w:val="single"/>
              </w:rPr>
            </w:pPr>
            <w:r w:rsidRPr="00D2157A">
              <w:rPr>
                <w:b/>
                <w:sz w:val="20"/>
                <w:szCs w:val="20"/>
                <w:u w:val="single"/>
              </w:rPr>
              <w:t>Antecedentes provistos por el Titular mediante carta VPO-DMA-180-2</w:t>
            </w:r>
            <w:r w:rsidR="00AD70A3">
              <w:rPr>
                <w:b/>
                <w:sz w:val="20"/>
                <w:szCs w:val="20"/>
                <w:u w:val="single"/>
              </w:rPr>
              <w:t>016 de fecha 25.10.2016 (Anexo 3</w:t>
            </w:r>
            <w:r w:rsidRPr="00D2157A">
              <w:rPr>
                <w:b/>
                <w:sz w:val="20"/>
                <w:szCs w:val="20"/>
                <w:u w:val="single"/>
              </w:rPr>
              <w:t>).</w:t>
            </w:r>
          </w:p>
          <w:p w:rsidR="00A85982" w:rsidRDefault="00A85982" w:rsidP="00EF4138">
            <w:pPr>
              <w:rPr>
                <w:b/>
                <w:sz w:val="20"/>
                <w:szCs w:val="20"/>
              </w:rPr>
            </w:pPr>
          </w:p>
          <w:p w:rsidR="00A85982" w:rsidRPr="00472EE2" w:rsidRDefault="00A85982" w:rsidP="00EF4138">
            <w:pPr>
              <w:rPr>
                <w:bCs/>
                <w:sz w:val="20"/>
                <w:szCs w:val="20"/>
                <w:u w:val="single"/>
              </w:rPr>
            </w:pPr>
            <w:r w:rsidRPr="00A85982">
              <w:rPr>
                <w:iCs/>
                <w:color w:val="000000" w:themeColor="text1"/>
                <w:sz w:val="20"/>
                <w:szCs w:val="20"/>
              </w:rPr>
              <w:t xml:space="preserve">1.- </w:t>
            </w:r>
            <w:r w:rsidRPr="00472EE2">
              <w:rPr>
                <w:iCs/>
                <w:color w:val="000000" w:themeColor="text1"/>
                <w:sz w:val="20"/>
                <w:szCs w:val="20"/>
                <w:u w:val="single"/>
              </w:rPr>
              <w:t>Informe Rescate y Relocalización ejemplares de Flora sector Cerro Colorado.</w:t>
            </w:r>
            <w:r w:rsidRPr="00472EE2">
              <w:rPr>
                <w:bCs/>
                <w:sz w:val="20"/>
                <w:szCs w:val="20"/>
                <w:u w:val="single"/>
              </w:rPr>
              <w:t xml:space="preserve"> </w:t>
            </w:r>
          </w:p>
          <w:p w:rsidR="00A85982" w:rsidRDefault="00A85982" w:rsidP="00EF4138">
            <w:pPr>
              <w:rPr>
                <w:b/>
                <w:sz w:val="20"/>
                <w:szCs w:val="20"/>
              </w:rPr>
            </w:pPr>
          </w:p>
          <w:p w:rsidR="00660DC6" w:rsidRDefault="00660DC6" w:rsidP="00EF4138">
            <w:pPr>
              <w:rPr>
                <w:sz w:val="20"/>
                <w:szCs w:val="20"/>
              </w:rPr>
            </w:pPr>
            <w:r w:rsidRPr="008964E4">
              <w:rPr>
                <w:sz w:val="20"/>
                <w:szCs w:val="20"/>
              </w:rPr>
              <w:t>El Titular presenta los informes de Rescate y Relocalización de cactáceas provenientes de Sector Cerro Colorado para los años 2009, 2010 y 2011.</w:t>
            </w:r>
            <w:r>
              <w:rPr>
                <w:sz w:val="20"/>
                <w:szCs w:val="20"/>
              </w:rPr>
              <w:t xml:space="preserve"> </w:t>
            </w:r>
          </w:p>
          <w:p w:rsidR="00D21F50" w:rsidRDefault="00D21F50" w:rsidP="00EF4138">
            <w:pPr>
              <w:rPr>
                <w:sz w:val="20"/>
                <w:szCs w:val="20"/>
              </w:rPr>
            </w:pPr>
            <w:r>
              <w:rPr>
                <w:sz w:val="20"/>
                <w:szCs w:val="20"/>
              </w:rPr>
              <w:t>Respecto a</w:t>
            </w:r>
            <w:r w:rsidR="00A71CF7">
              <w:rPr>
                <w:sz w:val="20"/>
                <w:szCs w:val="20"/>
              </w:rPr>
              <w:t xml:space="preserve"> los informes antes citados es</w:t>
            </w:r>
            <w:r>
              <w:rPr>
                <w:sz w:val="20"/>
                <w:szCs w:val="20"/>
              </w:rPr>
              <w:t xml:space="preserve"> posible destacar que: </w:t>
            </w:r>
          </w:p>
          <w:p w:rsidR="008964E4" w:rsidRPr="008964E4" w:rsidRDefault="008964E4" w:rsidP="00EF4138">
            <w:pPr>
              <w:pStyle w:val="Prrafodelista"/>
              <w:numPr>
                <w:ilvl w:val="0"/>
                <w:numId w:val="40"/>
              </w:numPr>
              <w:rPr>
                <w:sz w:val="20"/>
                <w:szCs w:val="20"/>
              </w:rPr>
            </w:pPr>
            <w:r w:rsidRPr="008964E4">
              <w:rPr>
                <w:sz w:val="20"/>
                <w:szCs w:val="20"/>
              </w:rPr>
              <w:t xml:space="preserve">En todos los informes se indica que la relocalización de cactáceas provenientes tanto de la Unidad 3, Unidad 4 y Depósito de Estériles se realizó en el Sector Las Losas, tal como se estableció como acuerdo con los organismos competentes (Considerando 7.2.a)3. RCA N° 236/2007. </w:t>
            </w:r>
          </w:p>
          <w:p w:rsidR="00A71CF7" w:rsidRDefault="00A71CF7" w:rsidP="00EF4138">
            <w:pPr>
              <w:pStyle w:val="Prrafodelista"/>
              <w:numPr>
                <w:ilvl w:val="0"/>
                <w:numId w:val="26"/>
              </w:numPr>
              <w:rPr>
                <w:sz w:val="20"/>
                <w:szCs w:val="20"/>
              </w:rPr>
            </w:pPr>
            <w:r w:rsidRPr="008964E4">
              <w:rPr>
                <w:sz w:val="20"/>
                <w:szCs w:val="20"/>
                <w:u w:val="single"/>
              </w:rPr>
              <w:t>Informe 2009</w:t>
            </w:r>
            <w:r>
              <w:rPr>
                <w:sz w:val="20"/>
                <w:szCs w:val="20"/>
              </w:rPr>
              <w:t xml:space="preserve">: </w:t>
            </w:r>
            <w:r w:rsidR="00D21F50" w:rsidRPr="00A71CF7">
              <w:rPr>
                <w:sz w:val="20"/>
                <w:szCs w:val="20"/>
              </w:rPr>
              <w:t xml:space="preserve">Se estableció que el porcentaje promedio de sobrevivencia de todas las cactáceas rescatadas y relocalizadas, corresponde a un </w:t>
            </w:r>
            <w:r w:rsidRPr="008964E4">
              <w:rPr>
                <w:b/>
                <w:sz w:val="20"/>
                <w:szCs w:val="20"/>
              </w:rPr>
              <w:t>85 %</w:t>
            </w:r>
            <w:r>
              <w:rPr>
                <w:sz w:val="20"/>
                <w:szCs w:val="20"/>
              </w:rPr>
              <w:t>, hasta el 30 de Mayo del 2</w:t>
            </w:r>
            <w:r w:rsidR="00D21F50" w:rsidRPr="00A71CF7">
              <w:rPr>
                <w:sz w:val="20"/>
                <w:szCs w:val="20"/>
              </w:rPr>
              <w:t>009</w:t>
            </w:r>
            <w:r w:rsidR="008B3036" w:rsidRPr="00A71CF7">
              <w:rPr>
                <w:sz w:val="20"/>
                <w:szCs w:val="20"/>
              </w:rPr>
              <w:t>. El 15% restante corresponde en su mayor parte (315 individuos) a ejemplares que han sido afectados por acción antrópica (arrancados del sitio)</w:t>
            </w:r>
            <w:r>
              <w:rPr>
                <w:sz w:val="20"/>
                <w:szCs w:val="20"/>
              </w:rPr>
              <w:t xml:space="preserve">. </w:t>
            </w:r>
          </w:p>
          <w:p w:rsidR="00A71CF7" w:rsidRDefault="00A71CF7" w:rsidP="00EF4138">
            <w:pPr>
              <w:pStyle w:val="Prrafodelista"/>
              <w:numPr>
                <w:ilvl w:val="0"/>
                <w:numId w:val="26"/>
              </w:numPr>
              <w:rPr>
                <w:sz w:val="20"/>
                <w:szCs w:val="20"/>
              </w:rPr>
            </w:pPr>
            <w:r w:rsidRPr="008964E4">
              <w:rPr>
                <w:sz w:val="20"/>
                <w:szCs w:val="20"/>
                <w:u w:val="single"/>
              </w:rPr>
              <w:t>Informe 2010</w:t>
            </w:r>
            <w:r w:rsidRPr="00A71CF7">
              <w:rPr>
                <w:sz w:val="20"/>
                <w:szCs w:val="20"/>
              </w:rPr>
              <w:t xml:space="preserve">: Se estableció que el porcentaje promedio de sobrevivencia de todas las cactáceas rescatadas y relocalizadas, corresponde a un </w:t>
            </w:r>
            <w:r w:rsidRPr="008964E4">
              <w:rPr>
                <w:b/>
                <w:sz w:val="20"/>
                <w:szCs w:val="20"/>
              </w:rPr>
              <w:t>83 %</w:t>
            </w:r>
            <w:r w:rsidRPr="00A71CF7">
              <w:rPr>
                <w:sz w:val="20"/>
                <w:szCs w:val="20"/>
              </w:rPr>
              <w:t>, hasta el 28 de Febrero del 2010</w:t>
            </w:r>
            <w:r>
              <w:rPr>
                <w:sz w:val="20"/>
                <w:szCs w:val="20"/>
              </w:rPr>
              <w:t xml:space="preserve"> y que gran parte de los individuos registrados como inviables </w:t>
            </w:r>
            <w:r w:rsidRPr="00A71CF7">
              <w:rPr>
                <w:sz w:val="20"/>
                <w:szCs w:val="20"/>
              </w:rPr>
              <w:t>corresponde</w:t>
            </w:r>
            <w:r>
              <w:rPr>
                <w:sz w:val="20"/>
                <w:szCs w:val="20"/>
              </w:rPr>
              <w:t xml:space="preserve">n </w:t>
            </w:r>
            <w:r w:rsidRPr="00A71CF7">
              <w:rPr>
                <w:sz w:val="20"/>
                <w:szCs w:val="20"/>
              </w:rPr>
              <w:t xml:space="preserve">a ejemplares que han sido afectados por acción antrópica (arrancados del sitio). </w:t>
            </w:r>
          </w:p>
          <w:p w:rsidR="00A71CF7" w:rsidRPr="00A71CF7" w:rsidRDefault="00A71CF7" w:rsidP="00EF4138">
            <w:pPr>
              <w:pStyle w:val="Prrafodelista"/>
              <w:numPr>
                <w:ilvl w:val="0"/>
                <w:numId w:val="26"/>
              </w:numPr>
              <w:rPr>
                <w:sz w:val="20"/>
                <w:szCs w:val="20"/>
              </w:rPr>
            </w:pPr>
            <w:r w:rsidRPr="008964E4">
              <w:rPr>
                <w:sz w:val="20"/>
                <w:szCs w:val="20"/>
                <w:u w:val="single"/>
              </w:rPr>
              <w:t>Informe 2011</w:t>
            </w:r>
            <w:r w:rsidRPr="00A71CF7">
              <w:rPr>
                <w:sz w:val="20"/>
                <w:szCs w:val="20"/>
              </w:rPr>
              <w:t xml:space="preserve">: Se estableció que el porcentaje promedio de sobrevivencia de todas las cactáceas rescatadas y relocalizadas, corresponde a un </w:t>
            </w:r>
            <w:r w:rsidRPr="008964E4">
              <w:rPr>
                <w:b/>
                <w:sz w:val="20"/>
                <w:szCs w:val="20"/>
              </w:rPr>
              <w:t>78 %</w:t>
            </w:r>
            <w:r w:rsidRPr="00A71CF7">
              <w:rPr>
                <w:sz w:val="20"/>
                <w:szCs w:val="20"/>
              </w:rPr>
              <w:t xml:space="preserve">, hasta el </w:t>
            </w:r>
            <w:r>
              <w:rPr>
                <w:sz w:val="20"/>
                <w:szCs w:val="20"/>
              </w:rPr>
              <w:t xml:space="preserve">15 de Marzo </w:t>
            </w:r>
            <w:r w:rsidRPr="00A71CF7">
              <w:rPr>
                <w:sz w:val="20"/>
                <w:szCs w:val="20"/>
              </w:rPr>
              <w:t>del 201</w:t>
            </w:r>
            <w:r>
              <w:rPr>
                <w:sz w:val="20"/>
                <w:szCs w:val="20"/>
              </w:rPr>
              <w:t>1</w:t>
            </w:r>
            <w:r w:rsidRPr="00A71CF7">
              <w:rPr>
                <w:sz w:val="20"/>
                <w:szCs w:val="20"/>
              </w:rPr>
              <w:t xml:space="preserve"> y que gran parte de los individuos registrados como inviables corresponden a ejemplares que han sido afectados por acción antrópica (arrancados del sitio). </w:t>
            </w:r>
          </w:p>
          <w:p w:rsidR="00A71CF7" w:rsidRDefault="00A71CF7" w:rsidP="00EF4138">
            <w:pPr>
              <w:rPr>
                <w:sz w:val="20"/>
                <w:szCs w:val="20"/>
              </w:rPr>
            </w:pPr>
            <w:r>
              <w:rPr>
                <w:sz w:val="20"/>
                <w:szCs w:val="20"/>
              </w:rPr>
              <w:t>Es así que es posible concluir que el Titular cumple con lo establecido en la RCA N° 2</w:t>
            </w:r>
            <w:r w:rsidRPr="00A71CF7">
              <w:rPr>
                <w:sz w:val="20"/>
                <w:szCs w:val="20"/>
              </w:rPr>
              <w:t>36/2007</w:t>
            </w:r>
            <w:r>
              <w:rPr>
                <w:sz w:val="20"/>
                <w:szCs w:val="20"/>
              </w:rPr>
              <w:t xml:space="preserve"> </w:t>
            </w:r>
            <w:r w:rsidR="008964E4">
              <w:rPr>
                <w:sz w:val="20"/>
                <w:szCs w:val="20"/>
              </w:rPr>
              <w:t>ya que</w:t>
            </w:r>
            <w:r>
              <w:rPr>
                <w:sz w:val="20"/>
                <w:szCs w:val="20"/>
              </w:rPr>
              <w:t xml:space="preserve"> durante los primeros 3 años </w:t>
            </w:r>
            <w:r w:rsidR="008964E4">
              <w:rPr>
                <w:sz w:val="20"/>
                <w:szCs w:val="20"/>
              </w:rPr>
              <w:t xml:space="preserve">de seguimiento se registró </w:t>
            </w:r>
            <w:r>
              <w:rPr>
                <w:sz w:val="20"/>
                <w:szCs w:val="20"/>
              </w:rPr>
              <w:t>el 75% de sobrevivencia del total de las cactáceas relocalizadas</w:t>
            </w:r>
            <w:r w:rsidR="004F2889">
              <w:rPr>
                <w:sz w:val="20"/>
                <w:szCs w:val="20"/>
              </w:rPr>
              <w:t xml:space="preserve"> (</w:t>
            </w:r>
            <w:r w:rsidR="008B0360">
              <w:rPr>
                <w:sz w:val="20"/>
                <w:szCs w:val="20"/>
              </w:rPr>
              <w:t xml:space="preserve">Registro N° </w:t>
            </w:r>
            <w:r w:rsidR="004F2889">
              <w:rPr>
                <w:sz w:val="20"/>
                <w:szCs w:val="20"/>
              </w:rPr>
              <w:t>14</w:t>
            </w:r>
            <w:r w:rsidR="006F4C14">
              <w:rPr>
                <w:sz w:val="20"/>
                <w:szCs w:val="20"/>
              </w:rPr>
              <w:t>)</w:t>
            </w:r>
            <w:r>
              <w:rPr>
                <w:sz w:val="20"/>
                <w:szCs w:val="20"/>
              </w:rPr>
              <w:t xml:space="preserve">. </w:t>
            </w:r>
          </w:p>
          <w:p w:rsidR="00A71CF7" w:rsidRPr="00A71CF7" w:rsidRDefault="00A71CF7" w:rsidP="00EF4138">
            <w:pPr>
              <w:rPr>
                <w:sz w:val="20"/>
                <w:szCs w:val="20"/>
              </w:rPr>
            </w:pPr>
          </w:p>
          <w:p w:rsidR="005214BD" w:rsidRPr="00A71CF7" w:rsidRDefault="00A85982" w:rsidP="00EF4138">
            <w:pPr>
              <w:rPr>
                <w:sz w:val="20"/>
                <w:szCs w:val="20"/>
              </w:rPr>
            </w:pPr>
            <w:r w:rsidRPr="00A71CF7">
              <w:rPr>
                <w:sz w:val="20"/>
                <w:szCs w:val="20"/>
              </w:rPr>
              <w:t xml:space="preserve">Mediante ORD. O.R.A. N° 148 de fecha 21.11.2016 la Superintendencia del Medio Ambiente (Anexo 4) solicitó la revisión de los antecedentes del Titular referente al </w:t>
            </w:r>
            <w:r w:rsidRPr="00A71CF7">
              <w:rPr>
                <w:sz w:val="20"/>
                <w:szCs w:val="20"/>
              </w:rPr>
              <w:lastRenderedPageBreak/>
              <w:t xml:space="preserve">Informe de Rescate y Relocalización de ejemplares de Flora Sector Cerro Colorado al Servicio Agrícola y Ganadero, ante lo cual dicho servicio respondió lo siguiente </w:t>
            </w:r>
            <w:r w:rsidRPr="00B500F3">
              <w:rPr>
                <w:sz w:val="20"/>
                <w:szCs w:val="20"/>
              </w:rPr>
              <w:t>mediante.</w:t>
            </w:r>
            <w:r w:rsidR="005E6C15" w:rsidRPr="00B500F3">
              <w:t xml:space="preserve"> </w:t>
            </w:r>
            <w:r w:rsidR="005E6C15" w:rsidRPr="00B500F3">
              <w:rPr>
                <w:sz w:val="20"/>
                <w:szCs w:val="20"/>
              </w:rPr>
              <w:t>ORD</w:t>
            </w:r>
            <w:r w:rsidR="005E6C15" w:rsidRPr="005E6C15">
              <w:rPr>
                <w:sz w:val="20"/>
                <w:szCs w:val="20"/>
              </w:rPr>
              <w:t>. N° 20/2017 de fecha 05.01.</w:t>
            </w:r>
            <w:r w:rsidR="005E6C15">
              <w:rPr>
                <w:sz w:val="20"/>
                <w:szCs w:val="20"/>
              </w:rPr>
              <w:t>2017</w:t>
            </w:r>
            <w:r w:rsidR="005E6C15" w:rsidRPr="005E6C15">
              <w:rPr>
                <w:sz w:val="20"/>
                <w:szCs w:val="20"/>
              </w:rPr>
              <w:t xml:space="preserve"> </w:t>
            </w:r>
            <w:r w:rsidRPr="005E6C15">
              <w:rPr>
                <w:sz w:val="20"/>
                <w:szCs w:val="20"/>
              </w:rPr>
              <w:t>(Anexo 2):</w:t>
            </w:r>
            <w:r w:rsidRPr="00A71CF7">
              <w:rPr>
                <w:sz w:val="20"/>
                <w:szCs w:val="20"/>
              </w:rPr>
              <w:t xml:space="preserve"> </w:t>
            </w:r>
          </w:p>
          <w:p w:rsidR="00316077" w:rsidRDefault="00316077" w:rsidP="00EF4138">
            <w:pPr>
              <w:rPr>
                <w:sz w:val="20"/>
                <w:szCs w:val="20"/>
              </w:rPr>
            </w:pPr>
          </w:p>
          <w:p w:rsidR="005E6C15" w:rsidRPr="005E6C15" w:rsidRDefault="005E6C15" w:rsidP="00EF4138">
            <w:pPr>
              <w:rPr>
                <w:i/>
                <w:sz w:val="20"/>
                <w:szCs w:val="20"/>
              </w:rPr>
            </w:pPr>
            <w:r>
              <w:rPr>
                <w:sz w:val="20"/>
                <w:szCs w:val="20"/>
              </w:rPr>
              <w:t>“</w:t>
            </w:r>
            <w:r w:rsidRPr="005E6C15">
              <w:rPr>
                <w:i/>
                <w:sz w:val="20"/>
                <w:szCs w:val="20"/>
              </w:rPr>
              <w:t>De acuerdo a los Informes año 2009 – 2010 y 2011 del Procedimiento Rescate, Relocalización y sobrevivencia de Cactáceas en Áreas de Ampliación Termoeléctrica Guacolda S.A, la captura de ejemplares de cactáceas asociadas a la RCA N°236/2007 se centró en dos sectores denominados Sector Unidad 4 en el cual identifican 4 laderas de las que se rescataron 1.012 ejemplares de cactáceas, y el Sector Área de Depósito de Estériles ubicado en el Sector Cerro Colorado ubicado a los p</w:t>
            </w:r>
            <w:r w:rsidR="00EF4138">
              <w:rPr>
                <w:i/>
                <w:sz w:val="20"/>
                <w:szCs w:val="20"/>
              </w:rPr>
              <w:t>i</w:t>
            </w:r>
            <w:r w:rsidRPr="005E6C15">
              <w:rPr>
                <w:i/>
                <w:sz w:val="20"/>
                <w:szCs w:val="20"/>
              </w:rPr>
              <w:t>es del Cerro Negro donde fueron rescatados 560 ejemplares. La relocalización de todos los individuos se hará efectiva en el Sector Las Losas.</w:t>
            </w:r>
          </w:p>
          <w:p w:rsidR="005E6C15" w:rsidRPr="005E6C15" w:rsidRDefault="005E6C15" w:rsidP="00EF4138">
            <w:pPr>
              <w:rPr>
                <w:i/>
                <w:sz w:val="20"/>
                <w:szCs w:val="20"/>
              </w:rPr>
            </w:pPr>
            <w:r w:rsidRPr="005E6C15">
              <w:rPr>
                <w:i/>
                <w:sz w:val="20"/>
                <w:szCs w:val="20"/>
              </w:rPr>
              <w:t xml:space="preserve">El Titular presentó monitoreos de sobrevivencia al rescate de ejemplares de cactáceas en los meses de mayo 2009, febrero 2010 y marzo 2011. De los monitoreos entregados, el valor más bajo de sobrevivencia obtenido fue para los ejemplares de la especie Eulychnia </w:t>
            </w:r>
            <w:proofErr w:type="spellStart"/>
            <w:r w:rsidRPr="005E6C15">
              <w:rPr>
                <w:i/>
                <w:sz w:val="20"/>
                <w:szCs w:val="20"/>
              </w:rPr>
              <w:t>breviflora</w:t>
            </w:r>
            <w:proofErr w:type="spellEnd"/>
            <w:r w:rsidRPr="005E6C15">
              <w:rPr>
                <w:i/>
                <w:sz w:val="20"/>
                <w:szCs w:val="20"/>
              </w:rPr>
              <w:t xml:space="preserve"> provenientes de la Unidad 4 (no así las provenientes del Depósito de relaves), no obstante este porcentaje de sobrevivencia fue mantenido durante los tres monitoreos. El resto de las especies se mantuvieron con porcentajes de sobrevivencia superiores al 75%, donde la especie Copiapoa </w:t>
            </w:r>
            <w:proofErr w:type="spellStart"/>
            <w:r w:rsidRPr="005E6C15">
              <w:rPr>
                <w:i/>
                <w:sz w:val="20"/>
                <w:szCs w:val="20"/>
              </w:rPr>
              <w:t>fiedleriana</w:t>
            </w:r>
            <w:proofErr w:type="spellEnd"/>
            <w:r w:rsidRPr="005E6C15">
              <w:rPr>
                <w:i/>
                <w:sz w:val="20"/>
                <w:szCs w:val="20"/>
              </w:rPr>
              <w:t xml:space="preserve"> provenientes de la Unidad 4 presentaba los niveles de sobrevivencia más elevados alcanzo un 95%.</w:t>
            </w:r>
          </w:p>
          <w:p w:rsidR="005E6C15" w:rsidRPr="005E6C15" w:rsidRDefault="005E6C15" w:rsidP="00EF4138">
            <w:pPr>
              <w:rPr>
                <w:i/>
                <w:sz w:val="20"/>
                <w:szCs w:val="20"/>
              </w:rPr>
            </w:pPr>
          </w:p>
          <w:p w:rsidR="00316077" w:rsidRPr="005E6C15" w:rsidRDefault="005E6C15" w:rsidP="00EF4138">
            <w:pPr>
              <w:rPr>
                <w:i/>
                <w:sz w:val="20"/>
                <w:szCs w:val="20"/>
              </w:rPr>
            </w:pPr>
            <w:r w:rsidRPr="005E6C15">
              <w:rPr>
                <w:i/>
                <w:sz w:val="20"/>
                <w:szCs w:val="20"/>
              </w:rPr>
              <w:t>Respecto al Sector de Depósitos de Estériles, el Proponente entregó en el Informe del Procedimiento Rescate, Relocalización y Sobrevivencia de Cactáceas en Áreas de Ampliación Termoeléctrica Guacolda S.A, el Titular entregó las coordenadas en las cuales se emplazará el Depósito y en la cual se realizará el rescate de ejemplares de cactáceas con Estado de Conservación. No obstante ello, al tomar las coordenadas y visualizar a través de una imagen satelital con el programa QGIS, es posible observar que actualmente el Depósito de Estériles ocupa una superficie mayor a la del polígono de rescate (imagen 44 vs imagen 45 del presente Reporte Técnico)”</w:t>
            </w:r>
            <w:r w:rsidR="00DE1F5D">
              <w:rPr>
                <w:i/>
                <w:sz w:val="20"/>
                <w:szCs w:val="20"/>
              </w:rPr>
              <w:t xml:space="preserve"> </w:t>
            </w:r>
            <w:r w:rsidR="004021BE">
              <w:rPr>
                <w:sz w:val="20"/>
                <w:szCs w:val="20"/>
              </w:rPr>
              <w:t xml:space="preserve">(Figura N° </w:t>
            </w:r>
            <w:r w:rsidR="008B0360">
              <w:rPr>
                <w:sz w:val="20"/>
                <w:szCs w:val="20"/>
              </w:rPr>
              <w:t>4</w:t>
            </w:r>
            <w:r w:rsidR="00DE1F5D" w:rsidRPr="00DE1F5D">
              <w:rPr>
                <w:sz w:val="20"/>
                <w:szCs w:val="20"/>
              </w:rPr>
              <w:t xml:space="preserve"> y </w:t>
            </w:r>
            <w:r w:rsidR="004021BE">
              <w:rPr>
                <w:sz w:val="20"/>
                <w:szCs w:val="20"/>
              </w:rPr>
              <w:t xml:space="preserve">Figura N° </w:t>
            </w:r>
            <w:r w:rsidR="008B0360">
              <w:rPr>
                <w:sz w:val="20"/>
                <w:szCs w:val="20"/>
              </w:rPr>
              <w:t>5</w:t>
            </w:r>
            <w:r w:rsidR="00DE1F5D" w:rsidRPr="00DE1F5D">
              <w:rPr>
                <w:sz w:val="20"/>
                <w:szCs w:val="20"/>
              </w:rPr>
              <w:t>)</w:t>
            </w:r>
          </w:p>
          <w:p w:rsidR="00660DC6" w:rsidRDefault="00660DC6" w:rsidP="00EF4138">
            <w:pPr>
              <w:rPr>
                <w:b/>
                <w:sz w:val="20"/>
                <w:szCs w:val="20"/>
              </w:rPr>
            </w:pPr>
          </w:p>
          <w:p w:rsidR="00B500F3" w:rsidRPr="00B500F3" w:rsidRDefault="00B500F3" w:rsidP="00EF4138">
            <w:pPr>
              <w:rPr>
                <w:sz w:val="20"/>
                <w:szCs w:val="20"/>
              </w:rPr>
            </w:pPr>
            <w:r w:rsidRPr="00B500F3">
              <w:rPr>
                <w:sz w:val="20"/>
                <w:szCs w:val="20"/>
              </w:rPr>
              <w:t xml:space="preserve">Es así que este Servicio concluyó lo siguiente: </w:t>
            </w:r>
          </w:p>
          <w:p w:rsidR="00B500F3" w:rsidRDefault="00B500F3" w:rsidP="00EF4138">
            <w:pPr>
              <w:rPr>
                <w:b/>
                <w:sz w:val="20"/>
                <w:szCs w:val="20"/>
              </w:rPr>
            </w:pPr>
            <w:r>
              <w:rPr>
                <w:i/>
                <w:sz w:val="20"/>
                <w:szCs w:val="20"/>
              </w:rPr>
              <w:t>“</w:t>
            </w:r>
            <w:r w:rsidRPr="00B500F3">
              <w:rPr>
                <w:i/>
                <w:sz w:val="20"/>
                <w:szCs w:val="20"/>
              </w:rPr>
              <w:t>Para la destinación del área de Depósito de Estériles aprobada mediante la Resolución de Calificación Ambiental N°236 del año 2007, el Titular se comprometió en el Consi</w:t>
            </w:r>
            <w:r>
              <w:rPr>
                <w:i/>
                <w:sz w:val="20"/>
                <w:szCs w:val="20"/>
              </w:rPr>
              <w:t xml:space="preserve">derando 6.3 de esta Resolución </w:t>
            </w:r>
            <w:r w:rsidRPr="00B500F3">
              <w:rPr>
                <w:i/>
                <w:sz w:val="20"/>
                <w:szCs w:val="20"/>
              </w:rPr>
              <w:t>a realizar el rescate y relocalización del 100% de los ejemplares de los géneros Copiapoa y Eriosyce presentes en esta superficie. No obstante, actualmente la imagen satelital demuestra que de aquel polígono dispuesto para realizar el Depósito de Estériles la superficie intervenida por el Titular ha superado el límite norte del polígono comprometido, abarcando aproximadamente unos 5.000 m2 adicionales que además de no ser evaluados ambientalmente tampoco han sido protegidos ambientalmente mediante medidas de mitigación, compensación o reparación, lo cual se observa en la Figura 44 y 45 del presente Reporte Técnico</w:t>
            </w:r>
            <w:r>
              <w:rPr>
                <w:i/>
                <w:sz w:val="20"/>
                <w:szCs w:val="20"/>
              </w:rPr>
              <w:t>”.</w:t>
            </w:r>
          </w:p>
          <w:p w:rsidR="00B500F3" w:rsidRDefault="00B500F3" w:rsidP="00EF4138">
            <w:pPr>
              <w:rPr>
                <w:b/>
                <w:sz w:val="20"/>
                <w:szCs w:val="20"/>
              </w:rPr>
            </w:pPr>
          </w:p>
          <w:p w:rsidR="00C56710" w:rsidRPr="00C56710" w:rsidRDefault="00C1645A" w:rsidP="00EF4138">
            <w:pPr>
              <w:rPr>
                <w:sz w:val="20"/>
                <w:szCs w:val="20"/>
              </w:rPr>
            </w:pPr>
            <w:r>
              <w:rPr>
                <w:sz w:val="20"/>
                <w:szCs w:val="20"/>
              </w:rPr>
              <w:t>En relación a</w:t>
            </w:r>
            <w:r w:rsidR="00C56710">
              <w:rPr>
                <w:sz w:val="20"/>
                <w:szCs w:val="20"/>
              </w:rPr>
              <w:t xml:space="preserve"> lo constatado por el Servicio Agrícola y Ganadero es posible agregar lo </w:t>
            </w:r>
            <w:r w:rsidR="00C56710" w:rsidRPr="00C56710">
              <w:rPr>
                <w:sz w:val="20"/>
                <w:szCs w:val="20"/>
              </w:rPr>
              <w:t xml:space="preserve">siguiente: </w:t>
            </w:r>
          </w:p>
          <w:p w:rsidR="00C56710" w:rsidRDefault="00C56710" w:rsidP="00EF4138">
            <w:pPr>
              <w:rPr>
                <w:b/>
                <w:sz w:val="20"/>
                <w:szCs w:val="20"/>
              </w:rPr>
            </w:pPr>
          </w:p>
          <w:p w:rsidR="00C1645A" w:rsidRDefault="00C1645A" w:rsidP="00EF4138">
            <w:pPr>
              <w:rPr>
                <w:b/>
                <w:sz w:val="20"/>
                <w:szCs w:val="20"/>
              </w:rPr>
            </w:pPr>
            <w:r>
              <w:rPr>
                <w:b/>
                <w:sz w:val="20"/>
                <w:szCs w:val="20"/>
              </w:rPr>
              <w:t xml:space="preserve">-Respecto a la ubicación del Sector de depósito de estériles: </w:t>
            </w:r>
          </w:p>
          <w:p w:rsidR="00C56710" w:rsidRDefault="00C56710" w:rsidP="00C56710">
            <w:pPr>
              <w:rPr>
                <w:sz w:val="20"/>
                <w:szCs w:val="20"/>
              </w:rPr>
            </w:pPr>
            <w:r w:rsidRPr="00C56710">
              <w:rPr>
                <w:sz w:val="20"/>
                <w:szCs w:val="20"/>
              </w:rPr>
              <w:t xml:space="preserve">De acuerdo a </w:t>
            </w:r>
            <w:r>
              <w:rPr>
                <w:sz w:val="20"/>
                <w:szCs w:val="20"/>
              </w:rPr>
              <w:t>a</w:t>
            </w:r>
            <w:r w:rsidRPr="00C56710">
              <w:rPr>
                <w:sz w:val="20"/>
                <w:szCs w:val="20"/>
              </w:rPr>
              <w:t>utorización (</w:t>
            </w:r>
            <w:r>
              <w:rPr>
                <w:sz w:val="20"/>
                <w:szCs w:val="20"/>
              </w:rPr>
              <w:t>presentada en Capí</w:t>
            </w:r>
            <w:r w:rsidRPr="00C56710">
              <w:rPr>
                <w:sz w:val="20"/>
                <w:szCs w:val="20"/>
              </w:rPr>
              <w:t>t</w:t>
            </w:r>
            <w:r>
              <w:rPr>
                <w:sz w:val="20"/>
                <w:szCs w:val="20"/>
              </w:rPr>
              <w:t>ulo Descripción del Proyecto del EIA</w:t>
            </w:r>
            <w:r w:rsidR="00C1645A">
              <w:rPr>
                <w:sz w:val="20"/>
                <w:szCs w:val="20"/>
              </w:rPr>
              <w:t xml:space="preserve"> “</w:t>
            </w:r>
            <w:r w:rsidR="00C1645A" w:rsidRPr="00C1645A">
              <w:rPr>
                <w:sz w:val="20"/>
                <w:szCs w:val="20"/>
              </w:rPr>
              <w:t>Incremento de Generación y Control de Emisiones del Complejo Generador Central Térmica Guacolda S.A.”</w:t>
            </w:r>
            <w:r w:rsidRPr="00C56710">
              <w:rPr>
                <w:sz w:val="20"/>
                <w:szCs w:val="20"/>
              </w:rPr>
              <w:t xml:space="preserve">) entregada por la </w:t>
            </w:r>
            <w:r>
              <w:rPr>
                <w:sz w:val="20"/>
                <w:szCs w:val="20"/>
              </w:rPr>
              <w:t xml:space="preserve">I. </w:t>
            </w:r>
            <w:r w:rsidRPr="00C56710">
              <w:rPr>
                <w:sz w:val="20"/>
                <w:szCs w:val="20"/>
              </w:rPr>
              <w:t>Municipalidad de Huasco a Empresa Eléctrica Guacolda S.A.</w:t>
            </w:r>
            <w:r w:rsidRPr="00C56710">
              <w:t xml:space="preserve"> </w:t>
            </w:r>
            <w:r w:rsidRPr="00C56710">
              <w:rPr>
                <w:sz w:val="20"/>
                <w:szCs w:val="20"/>
              </w:rPr>
              <w:t>para que proceda al depósito de rocas y material común</w:t>
            </w:r>
            <w:r>
              <w:rPr>
                <w:sz w:val="20"/>
                <w:szCs w:val="20"/>
              </w:rPr>
              <w:t xml:space="preserve"> proveniente de la construcción de la Unidad 4</w:t>
            </w:r>
            <w:r w:rsidRPr="00C56710">
              <w:rPr>
                <w:sz w:val="20"/>
                <w:szCs w:val="20"/>
              </w:rPr>
              <w:t xml:space="preserve">, específicamente en sector denominado “Sector Cerro Colorado a pies de Cerro Negro”, dicha autoridad entregó </w:t>
            </w:r>
            <w:r w:rsidRPr="004021BE">
              <w:rPr>
                <w:sz w:val="20"/>
                <w:szCs w:val="20"/>
              </w:rPr>
              <w:t>la autorización para un total de 5 hectáreas, según coordenadas UTM N: 282.514 E: 6.848.082. Además la ubicación de este sector se muestra en Anexo DP-3 del EIA</w:t>
            </w:r>
            <w:r w:rsidR="00420128">
              <w:rPr>
                <w:sz w:val="20"/>
                <w:szCs w:val="20"/>
              </w:rPr>
              <w:t xml:space="preserve"> (</w:t>
            </w:r>
            <w:r w:rsidRPr="004021BE">
              <w:rPr>
                <w:sz w:val="20"/>
                <w:szCs w:val="20"/>
              </w:rPr>
              <w:t xml:space="preserve">Registro N° </w:t>
            </w:r>
            <w:r w:rsidR="004F2889">
              <w:rPr>
                <w:sz w:val="20"/>
                <w:szCs w:val="20"/>
              </w:rPr>
              <w:t>15</w:t>
            </w:r>
            <w:r w:rsidR="004021BE" w:rsidRPr="004021BE">
              <w:rPr>
                <w:sz w:val="20"/>
                <w:szCs w:val="20"/>
              </w:rPr>
              <w:t xml:space="preserve"> </w:t>
            </w:r>
            <w:r w:rsidRPr="004021BE">
              <w:rPr>
                <w:sz w:val="20"/>
                <w:szCs w:val="20"/>
              </w:rPr>
              <w:t xml:space="preserve">y </w:t>
            </w:r>
            <w:r w:rsidR="004021BE" w:rsidRPr="004021BE">
              <w:rPr>
                <w:sz w:val="20"/>
                <w:szCs w:val="20"/>
              </w:rPr>
              <w:t xml:space="preserve">Registro </w:t>
            </w:r>
            <w:r w:rsidRPr="004021BE">
              <w:rPr>
                <w:sz w:val="20"/>
                <w:szCs w:val="20"/>
              </w:rPr>
              <w:t>N°</w:t>
            </w:r>
            <w:r w:rsidR="004F2889">
              <w:rPr>
                <w:sz w:val="20"/>
                <w:szCs w:val="20"/>
              </w:rPr>
              <w:t>16</w:t>
            </w:r>
            <w:r w:rsidRPr="004021BE">
              <w:rPr>
                <w:sz w:val="20"/>
                <w:szCs w:val="20"/>
              </w:rPr>
              <w:t>).</w:t>
            </w:r>
            <w:r>
              <w:rPr>
                <w:sz w:val="20"/>
                <w:szCs w:val="20"/>
              </w:rPr>
              <w:t xml:space="preserve"> </w:t>
            </w:r>
          </w:p>
          <w:p w:rsidR="00C56710" w:rsidRDefault="00C56710" w:rsidP="00DC0C5B">
            <w:pPr>
              <w:rPr>
                <w:sz w:val="20"/>
                <w:szCs w:val="20"/>
              </w:rPr>
            </w:pPr>
            <w:r>
              <w:rPr>
                <w:sz w:val="20"/>
                <w:szCs w:val="20"/>
              </w:rPr>
              <w:t xml:space="preserve">Si se compara la ubicación presentada en </w:t>
            </w:r>
            <w:r w:rsidR="00942184">
              <w:rPr>
                <w:sz w:val="20"/>
                <w:szCs w:val="20"/>
              </w:rPr>
              <w:t xml:space="preserve">EIA del Proyecto y autorizada por la I. Municipalidad de Huasco con lo presentado por el Titular como área de rescate </w:t>
            </w:r>
            <w:r w:rsidR="00DC0C5B">
              <w:rPr>
                <w:sz w:val="20"/>
                <w:szCs w:val="20"/>
              </w:rPr>
              <w:t xml:space="preserve">de sector cerro colorado en </w:t>
            </w:r>
            <w:r w:rsidR="00DC0C5B" w:rsidRPr="00DC0C5B">
              <w:rPr>
                <w:sz w:val="20"/>
                <w:szCs w:val="20"/>
              </w:rPr>
              <w:t>los Informes año 2009</w:t>
            </w:r>
            <w:r w:rsidR="008222C4">
              <w:rPr>
                <w:sz w:val="20"/>
                <w:szCs w:val="20"/>
              </w:rPr>
              <w:t xml:space="preserve">, </w:t>
            </w:r>
            <w:r w:rsidR="00DC0C5B" w:rsidRPr="00DC0C5B">
              <w:rPr>
                <w:sz w:val="20"/>
                <w:szCs w:val="20"/>
              </w:rPr>
              <w:t>2010 y 2011 del Procedimiento Rescate, Relocalización y sobrevivencia de Cactáceas en Áreas de Ampliación Termoeléctrica Guacolda S.A</w:t>
            </w:r>
            <w:r w:rsidR="005656FD">
              <w:rPr>
                <w:sz w:val="20"/>
                <w:szCs w:val="20"/>
              </w:rPr>
              <w:t>.</w:t>
            </w:r>
            <w:r w:rsidR="00DC0C5B">
              <w:rPr>
                <w:sz w:val="20"/>
                <w:szCs w:val="20"/>
              </w:rPr>
              <w:t>, los sectores no coinciden, estando ubicada el área efectivamente afectada cerca de 1 km al sur del área autorizada</w:t>
            </w:r>
            <w:r w:rsidR="004021BE">
              <w:rPr>
                <w:sz w:val="20"/>
                <w:szCs w:val="20"/>
              </w:rPr>
              <w:t xml:space="preserve"> (Figura N°6</w:t>
            </w:r>
            <w:r w:rsidR="00937DFA">
              <w:rPr>
                <w:sz w:val="20"/>
                <w:szCs w:val="20"/>
              </w:rPr>
              <w:t>)</w:t>
            </w:r>
            <w:r w:rsidR="00DC0C5B">
              <w:rPr>
                <w:sz w:val="20"/>
                <w:szCs w:val="20"/>
              </w:rPr>
              <w:t xml:space="preserve">. </w:t>
            </w:r>
          </w:p>
          <w:p w:rsidR="005656FD" w:rsidRDefault="005656FD" w:rsidP="00DC0C5B">
            <w:pPr>
              <w:rPr>
                <w:sz w:val="20"/>
                <w:szCs w:val="20"/>
              </w:rPr>
            </w:pPr>
          </w:p>
          <w:p w:rsidR="005656FD" w:rsidRDefault="005656FD" w:rsidP="008222C4">
            <w:pPr>
              <w:rPr>
                <w:sz w:val="20"/>
                <w:szCs w:val="20"/>
              </w:rPr>
            </w:pPr>
            <w:r>
              <w:rPr>
                <w:sz w:val="20"/>
                <w:szCs w:val="20"/>
              </w:rPr>
              <w:t>A pesar de lo anterior cabe señalar que el c</w:t>
            </w:r>
            <w:r w:rsidRPr="005656FD">
              <w:rPr>
                <w:sz w:val="20"/>
                <w:szCs w:val="20"/>
              </w:rPr>
              <w:t>onsiderando 4.2. b</w:t>
            </w:r>
            <w:r>
              <w:rPr>
                <w:sz w:val="20"/>
                <w:szCs w:val="20"/>
              </w:rPr>
              <w:t xml:space="preserve"> de la </w:t>
            </w:r>
            <w:r w:rsidRPr="005656FD">
              <w:rPr>
                <w:sz w:val="20"/>
                <w:szCs w:val="20"/>
              </w:rPr>
              <w:t xml:space="preserve">RCA N°236/2007 </w:t>
            </w:r>
            <w:r>
              <w:rPr>
                <w:sz w:val="20"/>
                <w:szCs w:val="20"/>
              </w:rPr>
              <w:t xml:space="preserve">indica que las coordenadas referenciales del </w:t>
            </w:r>
            <w:r w:rsidRPr="005656FD">
              <w:rPr>
                <w:sz w:val="20"/>
                <w:szCs w:val="20"/>
              </w:rPr>
              <w:t xml:space="preserve">sector denominado </w:t>
            </w:r>
            <w:r>
              <w:rPr>
                <w:sz w:val="20"/>
                <w:szCs w:val="20"/>
              </w:rPr>
              <w:t>“</w:t>
            </w:r>
            <w:r w:rsidRPr="005656FD">
              <w:rPr>
                <w:sz w:val="20"/>
                <w:szCs w:val="20"/>
              </w:rPr>
              <w:t>Cerro Colorado a pies de Cerro Negro</w:t>
            </w:r>
            <w:r>
              <w:rPr>
                <w:sz w:val="20"/>
                <w:szCs w:val="20"/>
              </w:rPr>
              <w:t xml:space="preserve">” </w:t>
            </w:r>
            <w:r w:rsidRPr="005656FD">
              <w:rPr>
                <w:sz w:val="20"/>
                <w:szCs w:val="20"/>
              </w:rPr>
              <w:t xml:space="preserve">son </w:t>
            </w:r>
            <w:r>
              <w:rPr>
                <w:sz w:val="20"/>
                <w:szCs w:val="20"/>
              </w:rPr>
              <w:t>(</w:t>
            </w:r>
            <w:r w:rsidRPr="005656FD">
              <w:rPr>
                <w:sz w:val="20"/>
                <w:szCs w:val="20"/>
              </w:rPr>
              <w:t>Datum PSAD ´56): 282252 E / 6847266 N.</w:t>
            </w:r>
            <w:r>
              <w:rPr>
                <w:sz w:val="20"/>
                <w:szCs w:val="20"/>
              </w:rPr>
              <w:t xml:space="preserve">, cuya ubicación geográfica se encuentra a un costado de polígono presentado por el Titular como área de rescate en </w:t>
            </w:r>
            <w:r w:rsidRPr="005656FD">
              <w:rPr>
                <w:sz w:val="20"/>
                <w:szCs w:val="20"/>
              </w:rPr>
              <w:t>Informes</w:t>
            </w:r>
            <w:r w:rsidR="008222C4">
              <w:rPr>
                <w:sz w:val="20"/>
                <w:szCs w:val="20"/>
              </w:rPr>
              <w:t xml:space="preserve"> de </w:t>
            </w:r>
            <w:r w:rsidR="008222C4" w:rsidRPr="008222C4">
              <w:rPr>
                <w:sz w:val="20"/>
                <w:szCs w:val="20"/>
              </w:rPr>
              <w:t xml:space="preserve">Rescate y Relocalización </w:t>
            </w:r>
            <w:r w:rsidR="008222C4">
              <w:rPr>
                <w:sz w:val="20"/>
                <w:szCs w:val="20"/>
              </w:rPr>
              <w:t xml:space="preserve">de </w:t>
            </w:r>
            <w:r w:rsidR="008222C4" w:rsidRPr="008222C4">
              <w:rPr>
                <w:sz w:val="20"/>
                <w:szCs w:val="20"/>
              </w:rPr>
              <w:t>ejemplares de Flora sector Cerro Colorado</w:t>
            </w:r>
            <w:r w:rsidRPr="005656FD">
              <w:rPr>
                <w:sz w:val="20"/>
                <w:szCs w:val="20"/>
              </w:rPr>
              <w:t xml:space="preserve"> </w:t>
            </w:r>
            <w:r w:rsidR="008222C4">
              <w:rPr>
                <w:sz w:val="20"/>
                <w:szCs w:val="20"/>
              </w:rPr>
              <w:t>(</w:t>
            </w:r>
            <w:r w:rsidRPr="005656FD">
              <w:rPr>
                <w:sz w:val="20"/>
                <w:szCs w:val="20"/>
              </w:rPr>
              <w:t>año 2009</w:t>
            </w:r>
            <w:r w:rsidR="008222C4">
              <w:rPr>
                <w:sz w:val="20"/>
                <w:szCs w:val="20"/>
              </w:rPr>
              <w:t xml:space="preserve">, </w:t>
            </w:r>
            <w:r w:rsidRPr="005656FD">
              <w:rPr>
                <w:sz w:val="20"/>
                <w:szCs w:val="20"/>
              </w:rPr>
              <w:t>2010 y 2011</w:t>
            </w:r>
            <w:r w:rsidR="008222C4">
              <w:rPr>
                <w:sz w:val="20"/>
                <w:szCs w:val="20"/>
              </w:rPr>
              <w:t xml:space="preserve">), a unos 175 metros aproximadamente al oeste del polígono antes </w:t>
            </w:r>
            <w:r w:rsidR="00420128">
              <w:rPr>
                <w:sz w:val="20"/>
                <w:szCs w:val="20"/>
              </w:rPr>
              <w:t>señalado (</w:t>
            </w:r>
            <w:r w:rsidR="004021BE" w:rsidRPr="004021BE">
              <w:rPr>
                <w:sz w:val="20"/>
                <w:szCs w:val="20"/>
              </w:rPr>
              <w:t>Figura N° 7</w:t>
            </w:r>
            <w:r w:rsidR="008222C4" w:rsidRPr="004021BE">
              <w:rPr>
                <w:sz w:val="20"/>
                <w:szCs w:val="20"/>
              </w:rPr>
              <w:t>).</w:t>
            </w:r>
          </w:p>
          <w:p w:rsidR="00C1645A" w:rsidRDefault="00C1645A" w:rsidP="008222C4">
            <w:pPr>
              <w:rPr>
                <w:sz w:val="20"/>
                <w:szCs w:val="20"/>
              </w:rPr>
            </w:pPr>
          </w:p>
          <w:p w:rsidR="00C1645A" w:rsidRDefault="00C1645A" w:rsidP="00C1645A">
            <w:pPr>
              <w:rPr>
                <w:b/>
                <w:sz w:val="20"/>
                <w:szCs w:val="20"/>
              </w:rPr>
            </w:pPr>
            <w:r>
              <w:rPr>
                <w:b/>
                <w:sz w:val="20"/>
                <w:szCs w:val="20"/>
              </w:rPr>
              <w:t xml:space="preserve">-Respecto a la superficie de afectación del Sector de depósito de estériles: </w:t>
            </w:r>
          </w:p>
          <w:p w:rsidR="00C1645A" w:rsidRDefault="00C1645A" w:rsidP="00C1645A">
            <w:pPr>
              <w:rPr>
                <w:sz w:val="20"/>
                <w:szCs w:val="20"/>
              </w:rPr>
            </w:pPr>
            <w:r>
              <w:rPr>
                <w:sz w:val="20"/>
                <w:szCs w:val="20"/>
              </w:rPr>
              <w:t xml:space="preserve">Según lo señalado en </w:t>
            </w:r>
            <w:r w:rsidR="004021BE" w:rsidRPr="004021BE">
              <w:rPr>
                <w:sz w:val="20"/>
                <w:szCs w:val="20"/>
              </w:rPr>
              <w:t xml:space="preserve">Considerando 5.2, RCA N° 236/2007 </w:t>
            </w:r>
            <w:r w:rsidR="004021BE">
              <w:rPr>
                <w:sz w:val="20"/>
                <w:szCs w:val="20"/>
              </w:rPr>
              <w:t xml:space="preserve">como en </w:t>
            </w:r>
            <w:r>
              <w:rPr>
                <w:sz w:val="20"/>
                <w:szCs w:val="20"/>
              </w:rPr>
              <w:t xml:space="preserve">la </w:t>
            </w:r>
            <w:r w:rsidRPr="00C1645A">
              <w:rPr>
                <w:sz w:val="20"/>
                <w:szCs w:val="20"/>
              </w:rPr>
              <w:t xml:space="preserve">autorización </w:t>
            </w:r>
            <w:r>
              <w:rPr>
                <w:sz w:val="20"/>
                <w:szCs w:val="20"/>
              </w:rPr>
              <w:t xml:space="preserve">de </w:t>
            </w:r>
            <w:r w:rsidRPr="00C1645A">
              <w:rPr>
                <w:sz w:val="20"/>
                <w:szCs w:val="20"/>
              </w:rPr>
              <w:t>la I. Municipalidad de Huasco a Empresa Eléctrica Guacolda S.A. (presentada en Descripción del Proyecto del EIA “Incremento de Generación y Control de Emisiones del Complejo Generador Central Térmica Guacolda S.A.”</w:t>
            </w:r>
            <w:r>
              <w:rPr>
                <w:sz w:val="20"/>
                <w:szCs w:val="20"/>
              </w:rPr>
              <w:t xml:space="preserve"> y en </w:t>
            </w:r>
            <w:r w:rsidR="004F2889">
              <w:rPr>
                <w:sz w:val="20"/>
                <w:szCs w:val="20"/>
              </w:rPr>
              <w:t>Registro N° 15</w:t>
            </w:r>
            <w:r w:rsidRPr="00C1645A">
              <w:rPr>
                <w:sz w:val="20"/>
                <w:szCs w:val="20"/>
              </w:rPr>
              <w:t xml:space="preserve">) </w:t>
            </w:r>
            <w:r>
              <w:rPr>
                <w:sz w:val="20"/>
                <w:szCs w:val="20"/>
              </w:rPr>
              <w:t xml:space="preserve">el </w:t>
            </w:r>
            <w:r w:rsidRPr="00C1645A">
              <w:rPr>
                <w:sz w:val="20"/>
                <w:szCs w:val="20"/>
              </w:rPr>
              <w:t xml:space="preserve">sector denominado “Sector Cerro </w:t>
            </w:r>
            <w:r>
              <w:rPr>
                <w:sz w:val="20"/>
                <w:szCs w:val="20"/>
              </w:rPr>
              <w:t xml:space="preserve">Colorado a pies de Cerro Negro” corresponde a un </w:t>
            </w:r>
            <w:r w:rsidRPr="00C1645A">
              <w:rPr>
                <w:b/>
                <w:sz w:val="20"/>
                <w:szCs w:val="20"/>
              </w:rPr>
              <w:t>total de 5 hectáreas</w:t>
            </w:r>
            <w:r>
              <w:rPr>
                <w:sz w:val="20"/>
                <w:szCs w:val="20"/>
              </w:rPr>
              <w:t xml:space="preserve">. Así mismo y de acuerdo a lo indicado en Plano adjunto en </w:t>
            </w:r>
            <w:r w:rsidRPr="00C1645A">
              <w:rPr>
                <w:sz w:val="20"/>
                <w:szCs w:val="20"/>
              </w:rPr>
              <w:t>Anexo DP-</w:t>
            </w:r>
            <w:r w:rsidR="00420128">
              <w:rPr>
                <w:sz w:val="20"/>
                <w:szCs w:val="20"/>
              </w:rPr>
              <w:t>3 del EIA (</w:t>
            </w:r>
            <w:r w:rsidR="004F2889">
              <w:rPr>
                <w:sz w:val="20"/>
                <w:szCs w:val="20"/>
              </w:rPr>
              <w:t>Registro N°16</w:t>
            </w:r>
            <w:r w:rsidRPr="004021BE">
              <w:rPr>
                <w:sz w:val="20"/>
                <w:szCs w:val="20"/>
              </w:rPr>
              <w:t>),</w:t>
            </w:r>
            <w:r>
              <w:rPr>
                <w:sz w:val="20"/>
                <w:szCs w:val="20"/>
              </w:rPr>
              <w:t xml:space="preserve"> la superficie del sector Cerro Colorado a pies de Cerro Negro corresponde a 5 ha.</w:t>
            </w:r>
          </w:p>
          <w:p w:rsidR="00C1645A" w:rsidRDefault="00C1645A" w:rsidP="00C1645A">
            <w:pPr>
              <w:rPr>
                <w:sz w:val="20"/>
                <w:szCs w:val="20"/>
              </w:rPr>
            </w:pPr>
          </w:p>
          <w:p w:rsidR="002656F5" w:rsidRDefault="00C1645A" w:rsidP="002656F5">
            <w:pPr>
              <w:rPr>
                <w:sz w:val="20"/>
                <w:szCs w:val="20"/>
              </w:rPr>
            </w:pPr>
            <w:r>
              <w:rPr>
                <w:sz w:val="20"/>
                <w:szCs w:val="20"/>
              </w:rPr>
              <w:t xml:space="preserve">Si se </w:t>
            </w:r>
            <w:r w:rsidR="002A7C23">
              <w:rPr>
                <w:sz w:val="20"/>
                <w:szCs w:val="20"/>
              </w:rPr>
              <w:t xml:space="preserve">analiza cartográficamente </w:t>
            </w:r>
            <w:r>
              <w:rPr>
                <w:sz w:val="20"/>
                <w:szCs w:val="20"/>
              </w:rPr>
              <w:t xml:space="preserve">el área presentada en informes </w:t>
            </w:r>
            <w:r w:rsidRPr="00C1645A">
              <w:rPr>
                <w:sz w:val="20"/>
                <w:szCs w:val="20"/>
              </w:rPr>
              <w:t>del Procedimiento Rescate, Relocalización y sobrevivencia de Cactáceas en Áreas de Ampliación Termoeléctrica Guacolda S.A.</w:t>
            </w:r>
            <w:r>
              <w:t xml:space="preserve"> (</w:t>
            </w:r>
            <w:r w:rsidRPr="00C1645A">
              <w:rPr>
                <w:sz w:val="20"/>
                <w:szCs w:val="20"/>
              </w:rPr>
              <w:t>año 2009, 2010 y 2011</w:t>
            </w:r>
            <w:r>
              <w:rPr>
                <w:sz w:val="20"/>
                <w:szCs w:val="20"/>
              </w:rPr>
              <w:t>),</w:t>
            </w:r>
            <w:r w:rsidR="002A7C23">
              <w:rPr>
                <w:sz w:val="20"/>
                <w:szCs w:val="20"/>
              </w:rPr>
              <w:t xml:space="preserve"> con lo observado a través de imagen satelital </w:t>
            </w:r>
            <w:r w:rsidR="002656F5">
              <w:rPr>
                <w:sz w:val="20"/>
                <w:szCs w:val="20"/>
              </w:rPr>
              <w:t xml:space="preserve">(según herramienta análisis territorial del SEA) </w:t>
            </w:r>
            <w:r w:rsidR="00E3689E">
              <w:rPr>
                <w:sz w:val="20"/>
                <w:szCs w:val="20"/>
              </w:rPr>
              <w:t>es posible señalar que</w:t>
            </w:r>
            <w:r w:rsidR="002656F5">
              <w:rPr>
                <w:sz w:val="20"/>
                <w:szCs w:val="20"/>
              </w:rPr>
              <w:t xml:space="preserve"> el área del polígono presentado por el Titular en informe de rescate y relocalización de cactáceas corresponde a 60.013 mt2 (6 ha), lo cual supera las 5 ha destinadas según lo señalado en la evaluación del proyecto </w:t>
            </w:r>
            <w:r w:rsidR="002656F5" w:rsidRPr="002656F5">
              <w:rPr>
                <w:sz w:val="20"/>
                <w:szCs w:val="20"/>
              </w:rPr>
              <w:t>“Incremento de Generación y Control de Emisiones del Complejo Generador Central Térmica Guacolda S.A.”</w:t>
            </w:r>
            <w:r w:rsidR="002656F5">
              <w:rPr>
                <w:sz w:val="20"/>
                <w:szCs w:val="20"/>
              </w:rPr>
              <w:t xml:space="preserve"> y en la autorización de la I. municipalidad de Huasco. </w:t>
            </w:r>
          </w:p>
          <w:p w:rsidR="002656F5" w:rsidRPr="002656F5" w:rsidRDefault="002656F5" w:rsidP="002656F5">
            <w:pPr>
              <w:rPr>
                <w:sz w:val="20"/>
                <w:szCs w:val="20"/>
              </w:rPr>
            </w:pPr>
            <w:r>
              <w:rPr>
                <w:sz w:val="20"/>
                <w:szCs w:val="20"/>
              </w:rPr>
              <w:t xml:space="preserve">Además el área que </w:t>
            </w:r>
            <w:r w:rsidRPr="002656F5">
              <w:rPr>
                <w:sz w:val="20"/>
                <w:szCs w:val="20"/>
              </w:rPr>
              <w:t>actualmente</w:t>
            </w:r>
            <w:r>
              <w:rPr>
                <w:sz w:val="20"/>
                <w:szCs w:val="20"/>
              </w:rPr>
              <w:t xml:space="preserve"> ocuparía </w:t>
            </w:r>
            <w:r w:rsidRPr="002656F5">
              <w:rPr>
                <w:sz w:val="20"/>
                <w:szCs w:val="20"/>
              </w:rPr>
              <w:t xml:space="preserve">el Depósito de Estériles </w:t>
            </w:r>
            <w:r w:rsidR="00420128">
              <w:rPr>
                <w:sz w:val="20"/>
                <w:szCs w:val="20"/>
              </w:rPr>
              <w:t xml:space="preserve">es superior </w:t>
            </w:r>
            <w:r>
              <w:rPr>
                <w:sz w:val="20"/>
                <w:szCs w:val="20"/>
              </w:rPr>
              <w:t>a la del polígono de rescate</w:t>
            </w:r>
            <w:r w:rsidR="003302F3">
              <w:rPr>
                <w:sz w:val="20"/>
                <w:szCs w:val="20"/>
              </w:rPr>
              <w:t xml:space="preserve">, </w:t>
            </w:r>
            <w:r>
              <w:rPr>
                <w:sz w:val="20"/>
                <w:szCs w:val="20"/>
              </w:rPr>
              <w:t xml:space="preserve">superándose el </w:t>
            </w:r>
            <w:r w:rsidRPr="002656F5">
              <w:rPr>
                <w:sz w:val="20"/>
                <w:szCs w:val="20"/>
              </w:rPr>
              <w:t>límite</w:t>
            </w:r>
            <w:r>
              <w:rPr>
                <w:sz w:val="20"/>
                <w:szCs w:val="20"/>
              </w:rPr>
              <w:t xml:space="preserve"> norte del polígono indicado por el </w:t>
            </w:r>
            <w:r w:rsidRPr="004021BE">
              <w:rPr>
                <w:sz w:val="20"/>
                <w:szCs w:val="20"/>
              </w:rPr>
              <w:t>Titular, con 5.178 mt2 adicionales aproximados (0,5 ha), siendo así el área total que efectivamente ha sido usada como depósito de estériles de 6,5 ha aproximadamente (</w:t>
            </w:r>
            <w:r w:rsidR="004021BE" w:rsidRPr="004021BE">
              <w:rPr>
                <w:sz w:val="20"/>
                <w:szCs w:val="20"/>
              </w:rPr>
              <w:t>Figura N° 8</w:t>
            </w:r>
            <w:r w:rsidRPr="004021BE">
              <w:rPr>
                <w:sz w:val="20"/>
                <w:szCs w:val="20"/>
              </w:rPr>
              <w:t>).</w:t>
            </w:r>
            <w:r w:rsidR="003302F3">
              <w:rPr>
                <w:sz w:val="20"/>
                <w:szCs w:val="20"/>
              </w:rPr>
              <w:t xml:space="preserve"> Cabe señalar que no se visitó el sector de depósito de estériles durante la inspección ambiental, y el señalar que el depósito de estériles ha sido intervenido con 0,5 ha adicionales al polígono de rescate es un supuesto según la interpretación cartográfica.  </w:t>
            </w:r>
          </w:p>
          <w:p w:rsidR="002A7C23" w:rsidRDefault="002A7C23" w:rsidP="00C1645A">
            <w:pPr>
              <w:rPr>
                <w:sz w:val="20"/>
                <w:szCs w:val="20"/>
              </w:rPr>
            </w:pPr>
            <w:r>
              <w:rPr>
                <w:sz w:val="20"/>
                <w:szCs w:val="20"/>
              </w:rPr>
              <w:t xml:space="preserve">  </w:t>
            </w:r>
            <w:r w:rsidR="00C1645A">
              <w:rPr>
                <w:sz w:val="20"/>
                <w:szCs w:val="20"/>
              </w:rPr>
              <w:t xml:space="preserve"> </w:t>
            </w:r>
          </w:p>
          <w:p w:rsidR="00C1645A" w:rsidRPr="00C56710" w:rsidRDefault="00C1645A" w:rsidP="00C1645A">
            <w:pPr>
              <w:rPr>
                <w:sz w:val="20"/>
                <w:szCs w:val="20"/>
              </w:rPr>
            </w:pPr>
          </w:p>
        </w:tc>
      </w:tr>
    </w:tbl>
    <w:p w:rsidR="0076680E" w:rsidRDefault="0076680E" w:rsidP="0076680E">
      <w:pPr>
        <w:pStyle w:val="Ttulo2"/>
        <w:numPr>
          <w:ilvl w:val="0"/>
          <w:numId w:val="0"/>
        </w:numPr>
        <w:ind w:left="576"/>
      </w:pPr>
    </w:p>
    <w:p w:rsidR="00DB0383" w:rsidRDefault="00DB0383" w:rsidP="00DB0383"/>
    <w:p w:rsidR="00DB0383" w:rsidRDefault="00DB0383" w:rsidP="00DB0383"/>
    <w:p w:rsidR="00420128" w:rsidRDefault="00420128" w:rsidP="00DB0383"/>
    <w:p w:rsidR="00420128" w:rsidRDefault="00420128" w:rsidP="00DB0383"/>
    <w:p w:rsidR="00DB0383" w:rsidRDefault="00DB0383" w:rsidP="00DB0383"/>
    <w:p w:rsidR="00DB0383" w:rsidRDefault="00DB0383" w:rsidP="00DB0383"/>
    <w:p w:rsidR="00DB0383" w:rsidRDefault="00DB0383" w:rsidP="00DB0383"/>
    <w:p w:rsidR="00DB0383" w:rsidRDefault="00DB0383" w:rsidP="00DB0383"/>
    <w:p w:rsidR="00DB0383" w:rsidRDefault="00DB0383" w:rsidP="00DB0383"/>
    <w:p w:rsidR="00595D44" w:rsidRDefault="00595D44" w:rsidP="00DB0383"/>
    <w:p w:rsidR="00595D44" w:rsidRDefault="00595D44" w:rsidP="00DB0383"/>
    <w:p w:rsidR="00DB0383" w:rsidRPr="00DB0383" w:rsidRDefault="00DB0383" w:rsidP="00DB0383"/>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11940"/>
      </w:tblGrid>
      <w:tr w:rsidR="00200E58" w:rsidRPr="0025129B" w:rsidTr="002B06A1">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0E58" w:rsidRPr="00AC215D" w:rsidRDefault="00200E58" w:rsidP="002B06A1">
            <w:pPr>
              <w:jc w:val="center"/>
              <w:rPr>
                <w:rFonts w:eastAsia="Times New Roman"/>
                <w:b/>
                <w:color w:val="000000"/>
                <w:sz w:val="20"/>
                <w:szCs w:val="20"/>
                <w:lang w:eastAsia="es-CL"/>
              </w:rPr>
            </w:pPr>
            <w:r w:rsidRPr="00AC215D">
              <w:rPr>
                <w:rFonts w:eastAsia="Times New Roman"/>
                <w:b/>
                <w:color w:val="000000"/>
                <w:sz w:val="20"/>
                <w:szCs w:val="20"/>
                <w:lang w:eastAsia="es-CL"/>
              </w:rPr>
              <w:lastRenderedPageBreak/>
              <w:t>Registros</w:t>
            </w:r>
          </w:p>
        </w:tc>
      </w:tr>
      <w:tr w:rsidR="00200E58" w:rsidRPr="0025129B" w:rsidTr="002B06A1">
        <w:trPr>
          <w:trHeight w:val="3573"/>
          <w:jc w:val="center"/>
        </w:trPr>
        <w:tc>
          <w:tcPr>
            <w:tcW w:w="5000" w:type="pct"/>
            <w:gridSpan w:val="2"/>
            <w:shd w:val="clear" w:color="auto" w:fill="auto"/>
            <w:noWrap/>
            <w:vAlign w:val="center"/>
          </w:tcPr>
          <w:p w:rsidR="00200E58" w:rsidRDefault="00200E58" w:rsidP="002B06A1">
            <w:pPr>
              <w:jc w:val="center"/>
              <w:rPr>
                <w:rFonts w:eastAsia="Times New Roman"/>
                <w:b/>
                <w:color w:val="000000"/>
                <w:sz w:val="20"/>
                <w:szCs w:val="20"/>
                <w:lang w:eastAsia="es-CL"/>
              </w:rPr>
            </w:pPr>
          </w:p>
          <w:tbl>
            <w:tblPr>
              <w:tblW w:w="8920" w:type="dxa"/>
              <w:jc w:val="center"/>
              <w:tblInd w:w="55" w:type="dxa"/>
              <w:tblLayout w:type="fixed"/>
              <w:tblCellMar>
                <w:left w:w="70" w:type="dxa"/>
                <w:right w:w="70" w:type="dxa"/>
              </w:tblCellMar>
              <w:tblLook w:val="04A0" w:firstRow="1" w:lastRow="0" w:firstColumn="1" w:lastColumn="0" w:noHBand="0" w:noVBand="1"/>
            </w:tblPr>
            <w:tblGrid>
              <w:gridCol w:w="1200"/>
              <w:gridCol w:w="2080"/>
              <w:gridCol w:w="1200"/>
              <w:gridCol w:w="1200"/>
              <w:gridCol w:w="1200"/>
              <w:gridCol w:w="2040"/>
            </w:tblGrid>
            <w:tr w:rsidR="00B776A9" w:rsidRPr="00200E58" w:rsidTr="002B06A1">
              <w:trPr>
                <w:trHeight w:val="315"/>
                <w:jc w:val="center"/>
              </w:trPr>
              <w:tc>
                <w:tcPr>
                  <w:tcW w:w="120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AÑO</w:t>
                  </w:r>
                </w:p>
              </w:tc>
              <w:tc>
                <w:tcPr>
                  <w:tcW w:w="2080" w:type="dxa"/>
                  <w:tcBorders>
                    <w:top w:val="single" w:sz="8" w:space="0" w:color="auto"/>
                    <w:left w:val="nil"/>
                    <w:bottom w:val="single" w:sz="8" w:space="0" w:color="auto"/>
                    <w:right w:val="single" w:sz="4" w:space="0" w:color="auto"/>
                  </w:tcBorders>
                  <w:shd w:val="clear" w:color="auto" w:fill="auto"/>
                  <w:noWrap/>
                  <w:vAlign w:val="bottom"/>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ÁREA DE EXTRACCIÓN</w:t>
                  </w:r>
                </w:p>
              </w:tc>
              <w:tc>
                <w:tcPr>
                  <w:tcW w:w="1200" w:type="dxa"/>
                  <w:tcBorders>
                    <w:top w:val="single" w:sz="8" w:space="0" w:color="auto"/>
                    <w:left w:val="nil"/>
                    <w:bottom w:val="single" w:sz="8" w:space="0" w:color="auto"/>
                    <w:right w:val="single" w:sz="4" w:space="0" w:color="auto"/>
                  </w:tcBorders>
                  <w:shd w:val="clear" w:color="auto" w:fill="auto"/>
                  <w:noWrap/>
                  <w:vAlign w:val="bottom"/>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CANTIDAD</w:t>
                  </w:r>
                </w:p>
              </w:tc>
              <w:tc>
                <w:tcPr>
                  <w:tcW w:w="1200" w:type="dxa"/>
                  <w:tcBorders>
                    <w:top w:val="single" w:sz="8" w:space="0" w:color="auto"/>
                    <w:left w:val="nil"/>
                    <w:bottom w:val="single" w:sz="8" w:space="0" w:color="auto"/>
                    <w:right w:val="single" w:sz="4" w:space="0" w:color="auto"/>
                  </w:tcBorders>
                  <w:shd w:val="clear" w:color="auto" w:fill="auto"/>
                  <w:noWrap/>
                  <w:vAlign w:val="bottom"/>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VIABLES</w:t>
                  </w:r>
                </w:p>
              </w:tc>
              <w:tc>
                <w:tcPr>
                  <w:tcW w:w="1200" w:type="dxa"/>
                  <w:tcBorders>
                    <w:top w:val="single" w:sz="8" w:space="0" w:color="auto"/>
                    <w:left w:val="nil"/>
                    <w:bottom w:val="single" w:sz="8" w:space="0" w:color="auto"/>
                    <w:right w:val="single" w:sz="4" w:space="0" w:color="auto"/>
                  </w:tcBorders>
                  <w:shd w:val="clear" w:color="auto" w:fill="auto"/>
                  <w:noWrap/>
                  <w:vAlign w:val="bottom"/>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NO VIABLES</w:t>
                  </w:r>
                </w:p>
              </w:tc>
              <w:tc>
                <w:tcPr>
                  <w:tcW w:w="2040" w:type="dxa"/>
                  <w:tcBorders>
                    <w:top w:val="single" w:sz="8" w:space="0" w:color="auto"/>
                    <w:left w:val="nil"/>
                    <w:bottom w:val="single" w:sz="8" w:space="0" w:color="auto"/>
                    <w:right w:val="single" w:sz="8" w:space="0" w:color="auto"/>
                  </w:tcBorders>
                  <w:shd w:val="clear" w:color="auto" w:fill="auto"/>
                  <w:noWrap/>
                  <w:vAlign w:val="bottom"/>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 SOBREVIVENCIA</w:t>
                  </w:r>
                </w:p>
              </w:tc>
            </w:tr>
            <w:tr w:rsidR="00B776A9" w:rsidRPr="00200E58" w:rsidTr="002B06A1">
              <w:trPr>
                <w:trHeight w:val="300"/>
                <w:jc w:val="center"/>
              </w:trPr>
              <w:tc>
                <w:tcPr>
                  <w:tcW w:w="1200" w:type="dxa"/>
                  <w:vMerge w:val="restart"/>
                  <w:tcBorders>
                    <w:top w:val="nil"/>
                    <w:left w:val="single" w:sz="8" w:space="0" w:color="auto"/>
                    <w:bottom w:val="single" w:sz="8" w:space="0" w:color="000000"/>
                    <w:right w:val="nil"/>
                  </w:tcBorders>
                  <w:shd w:val="clear" w:color="auto" w:fill="auto"/>
                  <w:noWrap/>
                  <w:vAlign w:val="center"/>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2009</w:t>
                  </w:r>
                </w:p>
              </w:tc>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B776A9" w:rsidRPr="00200E58" w:rsidRDefault="00B776A9" w:rsidP="002B06A1">
                  <w:pPr>
                    <w:jc w:val="left"/>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Unidad 3</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1370</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1058</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312</w:t>
                  </w:r>
                </w:p>
              </w:tc>
              <w:tc>
                <w:tcPr>
                  <w:tcW w:w="2040" w:type="dxa"/>
                  <w:tcBorders>
                    <w:top w:val="nil"/>
                    <w:left w:val="nil"/>
                    <w:bottom w:val="single" w:sz="4" w:space="0" w:color="auto"/>
                    <w:right w:val="single" w:sz="8"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77,2</w:t>
                  </w:r>
                </w:p>
              </w:tc>
            </w:tr>
            <w:tr w:rsidR="00B776A9" w:rsidRPr="00200E58" w:rsidTr="002B06A1">
              <w:trPr>
                <w:trHeight w:val="300"/>
                <w:jc w:val="center"/>
              </w:trPr>
              <w:tc>
                <w:tcPr>
                  <w:tcW w:w="1200" w:type="dxa"/>
                  <w:vMerge/>
                  <w:tcBorders>
                    <w:top w:val="nil"/>
                    <w:left w:val="single" w:sz="8" w:space="0" w:color="auto"/>
                    <w:bottom w:val="single" w:sz="8" w:space="0" w:color="000000"/>
                    <w:right w:val="nil"/>
                  </w:tcBorders>
                  <w:vAlign w:val="center"/>
                  <w:hideMark/>
                </w:tcPr>
                <w:p w:rsidR="00B776A9" w:rsidRPr="00200E58" w:rsidRDefault="00B776A9" w:rsidP="002B06A1">
                  <w:pPr>
                    <w:jc w:val="left"/>
                    <w:rPr>
                      <w:rFonts w:ascii="Calibri" w:eastAsia="Times New Roman" w:hAnsi="Calibri"/>
                      <w:b/>
                      <w:bCs/>
                      <w:color w:val="000000"/>
                      <w:sz w:val="20"/>
                      <w:szCs w:val="20"/>
                      <w:lang w:eastAsia="es-CL"/>
                    </w:rPr>
                  </w:pPr>
                </w:p>
              </w:tc>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B776A9" w:rsidRPr="00200E58" w:rsidRDefault="00B776A9" w:rsidP="002B06A1">
                  <w:pPr>
                    <w:jc w:val="left"/>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Unidad 4</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1012</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937</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75</w:t>
                  </w:r>
                </w:p>
              </w:tc>
              <w:tc>
                <w:tcPr>
                  <w:tcW w:w="2040" w:type="dxa"/>
                  <w:tcBorders>
                    <w:top w:val="nil"/>
                    <w:left w:val="nil"/>
                    <w:bottom w:val="single" w:sz="4" w:space="0" w:color="auto"/>
                    <w:right w:val="single" w:sz="8"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92,6</w:t>
                  </w:r>
                </w:p>
              </w:tc>
            </w:tr>
            <w:tr w:rsidR="00B776A9" w:rsidRPr="00200E58" w:rsidTr="002B06A1">
              <w:trPr>
                <w:trHeight w:val="300"/>
                <w:jc w:val="center"/>
              </w:trPr>
              <w:tc>
                <w:tcPr>
                  <w:tcW w:w="1200" w:type="dxa"/>
                  <w:vMerge/>
                  <w:tcBorders>
                    <w:top w:val="nil"/>
                    <w:left w:val="single" w:sz="8" w:space="0" w:color="auto"/>
                    <w:bottom w:val="single" w:sz="8" w:space="0" w:color="000000"/>
                    <w:right w:val="single" w:sz="4" w:space="0" w:color="auto"/>
                  </w:tcBorders>
                  <w:vAlign w:val="center"/>
                  <w:hideMark/>
                </w:tcPr>
                <w:p w:rsidR="00B776A9" w:rsidRPr="00200E58" w:rsidRDefault="00B776A9" w:rsidP="002B06A1">
                  <w:pPr>
                    <w:jc w:val="left"/>
                    <w:rPr>
                      <w:rFonts w:ascii="Calibri" w:eastAsia="Times New Roman" w:hAnsi="Calibri"/>
                      <w:b/>
                      <w:bCs/>
                      <w:color w:val="000000"/>
                      <w:sz w:val="20"/>
                      <w:szCs w:val="20"/>
                      <w:lang w:eastAsia="es-CL"/>
                    </w:rPr>
                  </w:pPr>
                </w:p>
              </w:tc>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776A9" w:rsidRPr="00200E58" w:rsidRDefault="00B776A9" w:rsidP="002B06A1">
                  <w:pPr>
                    <w:jc w:val="left"/>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Depósito de Estériles</w:t>
                  </w:r>
                </w:p>
              </w:tc>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555</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492</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63</w:t>
                  </w:r>
                </w:p>
              </w:tc>
              <w:tc>
                <w:tcPr>
                  <w:tcW w:w="2040" w:type="dxa"/>
                  <w:tcBorders>
                    <w:top w:val="nil"/>
                    <w:left w:val="nil"/>
                    <w:bottom w:val="single" w:sz="4" w:space="0" w:color="auto"/>
                    <w:right w:val="single" w:sz="8"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88,6</w:t>
                  </w:r>
                </w:p>
              </w:tc>
            </w:tr>
            <w:tr w:rsidR="00B776A9" w:rsidRPr="00200E58" w:rsidTr="002B06A1">
              <w:trPr>
                <w:trHeight w:val="315"/>
                <w:jc w:val="center"/>
              </w:trPr>
              <w:tc>
                <w:tcPr>
                  <w:tcW w:w="1200" w:type="dxa"/>
                  <w:vMerge/>
                  <w:tcBorders>
                    <w:top w:val="nil"/>
                    <w:left w:val="single" w:sz="8" w:space="0" w:color="auto"/>
                    <w:bottom w:val="single" w:sz="8" w:space="0" w:color="000000"/>
                    <w:right w:val="single" w:sz="4" w:space="0" w:color="auto"/>
                  </w:tcBorders>
                  <w:vAlign w:val="center"/>
                  <w:hideMark/>
                </w:tcPr>
                <w:p w:rsidR="00B776A9" w:rsidRPr="00200E58" w:rsidRDefault="00B776A9" w:rsidP="002B06A1">
                  <w:pPr>
                    <w:jc w:val="left"/>
                    <w:rPr>
                      <w:rFonts w:ascii="Calibri" w:eastAsia="Times New Roman" w:hAnsi="Calibri"/>
                      <w:b/>
                      <w:bCs/>
                      <w:color w:val="000000"/>
                      <w:sz w:val="20"/>
                      <w:szCs w:val="20"/>
                      <w:lang w:eastAsia="es-CL"/>
                    </w:rPr>
                  </w:pPr>
                </w:p>
              </w:tc>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776A9" w:rsidRPr="00200E58" w:rsidRDefault="00B776A9" w:rsidP="002B06A1">
                  <w:pPr>
                    <w:jc w:val="left"/>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TOTAL</w:t>
                  </w:r>
                </w:p>
              </w:tc>
              <w:tc>
                <w:tcPr>
                  <w:tcW w:w="1200" w:type="dxa"/>
                  <w:tcBorders>
                    <w:top w:val="nil"/>
                    <w:left w:val="single" w:sz="4" w:space="0" w:color="auto"/>
                    <w:bottom w:val="single" w:sz="8"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2937</w:t>
                  </w:r>
                </w:p>
              </w:tc>
              <w:tc>
                <w:tcPr>
                  <w:tcW w:w="1200" w:type="dxa"/>
                  <w:tcBorders>
                    <w:top w:val="nil"/>
                    <w:left w:val="nil"/>
                    <w:bottom w:val="single" w:sz="8"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2487</w:t>
                  </w:r>
                </w:p>
              </w:tc>
              <w:tc>
                <w:tcPr>
                  <w:tcW w:w="1200" w:type="dxa"/>
                  <w:tcBorders>
                    <w:top w:val="nil"/>
                    <w:left w:val="nil"/>
                    <w:bottom w:val="single" w:sz="8"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450</w:t>
                  </w:r>
                </w:p>
              </w:tc>
              <w:tc>
                <w:tcPr>
                  <w:tcW w:w="2040" w:type="dxa"/>
                  <w:tcBorders>
                    <w:top w:val="nil"/>
                    <w:left w:val="nil"/>
                    <w:bottom w:val="single" w:sz="8" w:space="0" w:color="auto"/>
                    <w:right w:val="single" w:sz="8" w:space="0" w:color="auto"/>
                  </w:tcBorders>
                  <w:shd w:val="clear" w:color="000000" w:fill="FFFF00"/>
                  <w:noWrap/>
                  <w:vAlign w:val="center"/>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84,7</w:t>
                  </w:r>
                </w:p>
              </w:tc>
            </w:tr>
            <w:tr w:rsidR="00B776A9" w:rsidRPr="00200E58" w:rsidTr="002B06A1">
              <w:trPr>
                <w:trHeight w:val="300"/>
                <w:jc w:val="center"/>
              </w:trPr>
              <w:tc>
                <w:tcPr>
                  <w:tcW w:w="1200" w:type="dxa"/>
                  <w:vMerge w:val="restart"/>
                  <w:tcBorders>
                    <w:top w:val="nil"/>
                    <w:left w:val="single" w:sz="8" w:space="0" w:color="auto"/>
                    <w:bottom w:val="single" w:sz="8" w:space="0" w:color="000000"/>
                    <w:right w:val="nil"/>
                  </w:tcBorders>
                  <w:shd w:val="clear" w:color="auto" w:fill="auto"/>
                  <w:noWrap/>
                  <w:vAlign w:val="center"/>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2010</w:t>
                  </w:r>
                </w:p>
              </w:tc>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776A9" w:rsidRPr="00200E58" w:rsidRDefault="00B776A9" w:rsidP="002B06A1">
                  <w:pPr>
                    <w:jc w:val="left"/>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Unidad 3</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1370</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1048</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322</w:t>
                  </w:r>
                </w:p>
              </w:tc>
              <w:tc>
                <w:tcPr>
                  <w:tcW w:w="2040" w:type="dxa"/>
                  <w:tcBorders>
                    <w:top w:val="nil"/>
                    <w:left w:val="nil"/>
                    <w:bottom w:val="single" w:sz="4" w:space="0" w:color="auto"/>
                    <w:right w:val="single" w:sz="8"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76,5</w:t>
                  </w:r>
                </w:p>
              </w:tc>
            </w:tr>
            <w:tr w:rsidR="00B776A9" w:rsidRPr="00200E58" w:rsidTr="002B06A1">
              <w:trPr>
                <w:trHeight w:val="300"/>
                <w:jc w:val="center"/>
              </w:trPr>
              <w:tc>
                <w:tcPr>
                  <w:tcW w:w="1200" w:type="dxa"/>
                  <w:vMerge/>
                  <w:tcBorders>
                    <w:top w:val="nil"/>
                    <w:left w:val="single" w:sz="8" w:space="0" w:color="auto"/>
                    <w:bottom w:val="single" w:sz="8" w:space="0" w:color="000000"/>
                    <w:right w:val="nil"/>
                  </w:tcBorders>
                  <w:vAlign w:val="center"/>
                  <w:hideMark/>
                </w:tcPr>
                <w:p w:rsidR="00B776A9" w:rsidRPr="00200E58" w:rsidRDefault="00B776A9" w:rsidP="002B06A1">
                  <w:pPr>
                    <w:jc w:val="left"/>
                    <w:rPr>
                      <w:rFonts w:ascii="Calibri" w:eastAsia="Times New Roman" w:hAnsi="Calibri"/>
                      <w:b/>
                      <w:bCs/>
                      <w:color w:val="000000"/>
                      <w:sz w:val="20"/>
                      <w:szCs w:val="20"/>
                      <w:lang w:eastAsia="es-CL"/>
                    </w:rPr>
                  </w:pPr>
                </w:p>
              </w:tc>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B776A9" w:rsidRPr="00200E58" w:rsidRDefault="00B776A9" w:rsidP="002B06A1">
                  <w:pPr>
                    <w:jc w:val="left"/>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Unidad 4</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1012</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916</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96</w:t>
                  </w:r>
                </w:p>
              </w:tc>
              <w:tc>
                <w:tcPr>
                  <w:tcW w:w="2040" w:type="dxa"/>
                  <w:tcBorders>
                    <w:top w:val="nil"/>
                    <w:left w:val="nil"/>
                    <w:bottom w:val="single" w:sz="4" w:space="0" w:color="auto"/>
                    <w:right w:val="single" w:sz="8"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90,5</w:t>
                  </w:r>
                </w:p>
              </w:tc>
            </w:tr>
            <w:tr w:rsidR="00B776A9" w:rsidRPr="00200E58" w:rsidTr="002B06A1">
              <w:trPr>
                <w:trHeight w:val="300"/>
                <w:jc w:val="center"/>
              </w:trPr>
              <w:tc>
                <w:tcPr>
                  <w:tcW w:w="1200" w:type="dxa"/>
                  <w:vMerge/>
                  <w:tcBorders>
                    <w:top w:val="nil"/>
                    <w:left w:val="single" w:sz="8" w:space="0" w:color="auto"/>
                    <w:bottom w:val="single" w:sz="8" w:space="0" w:color="000000"/>
                    <w:right w:val="nil"/>
                  </w:tcBorders>
                  <w:vAlign w:val="center"/>
                  <w:hideMark/>
                </w:tcPr>
                <w:p w:rsidR="00B776A9" w:rsidRPr="00200E58" w:rsidRDefault="00B776A9" w:rsidP="002B06A1">
                  <w:pPr>
                    <w:jc w:val="left"/>
                    <w:rPr>
                      <w:rFonts w:ascii="Calibri" w:eastAsia="Times New Roman" w:hAnsi="Calibri"/>
                      <w:b/>
                      <w:bCs/>
                      <w:color w:val="000000"/>
                      <w:sz w:val="20"/>
                      <w:szCs w:val="20"/>
                      <w:lang w:eastAsia="es-CL"/>
                    </w:rPr>
                  </w:pPr>
                </w:p>
              </w:tc>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B776A9" w:rsidRPr="00200E58" w:rsidRDefault="00B776A9" w:rsidP="002B06A1">
                  <w:pPr>
                    <w:jc w:val="left"/>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Depósito de Estériles</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555</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474</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81</w:t>
                  </w:r>
                </w:p>
              </w:tc>
              <w:tc>
                <w:tcPr>
                  <w:tcW w:w="2040" w:type="dxa"/>
                  <w:tcBorders>
                    <w:top w:val="nil"/>
                    <w:left w:val="nil"/>
                    <w:bottom w:val="single" w:sz="4" w:space="0" w:color="auto"/>
                    <w:right w:val="single" w:sz="8"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85,4</w:t>
                  </w:r>
                </w:p>
              </w:tc>
            </w:tr>
            <w:tr w:rsidR="00B776A9" w:rsidRPr="00200E58" w:rsidTr="002B06A1">
              <w:trPr>
                <w:trHeight w:val="315"/>
                <w:jc w:val="center"/>
              </w:trPr>
              <w:tc>
                <w:tcPr>
                  <w:tcW w:w="1200" w:type="dxa"/>
                  <w:vMerge/>
                  <w:tcBorders>
                    <w:top w:val="nil"/>
                    <w:left w:val="single" w:sz="8" w:space="0" w:color="auto"/>
                    <w:bottom w:val="single" w:sz="8" w:space="0" w:color="000000"/>
                    <w:right w:val="nil"/>
                  </w:tcBorders>
                  <w:vAlign w:val="center"/>
                  <w:hideMark/>
                </w:tcPr>
                <w:p w:rsidR="00B776A9" w:rsidRPr="00200E58" w:rsidRDefault="00B776A9" w:rsidP="002B06A1">
                  <w:pPr>
                    <w:jc w:val="left"/>
                    <w:rPr>
                      <w:rFonts w:ascii="Calibri" w:eastAsia="Times New Roman" w:hAnsi="Calibri"/>
                      <w:b/>
                      <w:bCs/>
                      <w:color w:val="000000"/>
                      <w:sz w:val="20"/>
                      <w:szCs w:val="20"/>
                      <w:lang w:eastAsia="es-CL"/>
                    </w:rPr>
                  </w:pPr>
                </w:p>
              </w:tc>
              <w:tc>
                <w:tcPr>
                  <w:tcW w:w="2080" w:type="dxa"/>
                  <w:tcBorders>
                    <w:top w:val="nil"/>
                    <w:left w:val="single" w:sz="4" w:space="0" w:color="auto"/>
                    <w:bottom w:val="single" w:sz="8" w:space="0" w:color="auto"/>
                    <w:right w:val="single" w:sz="4" w:space="0" w:color="auto"/>
                  </w:tcBorders>
                  <w:shd w:val="clear" w:color="auto" w:fill="auto"/>
                  <w:noWrap/>
                  <w:vAlign w:val="bottom"/>
                  <w:hideMark/>
                </w:tcPr>
                <w:p w:rsidR="00B776A9" w:rsidRPr="00200E58" w:rsidRDefault="00B776A9" w:rsidP="002B06A1">
                  <w:pPr>
                    <w:jc w:val="left"/>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TOTAL</w:t>
                  </w:r>
                </w:p>
              </w:tc>
              <w:tc>
                <w:tcPr>
                  <w:tcW w:w="1200" w:type="dxa"/>
                  <w:tcBorders>
                    <w:top w:val="nil"/>
                    <w:left w:val="nil"/>
                    <w:bottom w:val="single" w:sz="8"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2937</w:t>
                  </w:r>
                </w:p>
              </w:tc>
              <w:tc>
                <w:tcPr>
                  <w:tcW w:w="1200" w:type="dxa"/>
                  <w:tcBorders>
                    <w:top w:val="nil"/>
                    <w:left w:val="nil"/>
                    <w:bottom w:val="single" w:sz="8"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2438</w:t>
                  </w:r>
                </w:p>
              </w:tc>
              <w:tc>
                <w:tcPr>
                  <w:tcW w:w="1200" w:type="dxa"/>
                  <w:tcBorders>
                    <w:top w:val="nil"/>
                    <w:left w:val="nil"/>
                    <w:bottom w:val="single" w:sz="8"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499</w:t>
                  </w:r>
                </w:p>
              </w:tc>
              <w:tc>
                <w:tcPr>
                  <w:tcW w:w="2040" w:type="dxa"/>
                  <w:tcBorders>
                    <w:top w:val="nil"/>
                    <w:left w:val="nil"/>
                    <w:bottom w:val="single" w:sz="8" w:space="0" w:color="auto"/>
                    <w:right w:val="single" w:sz="8" w:space="0" w:color="auto"/>
                  </w:tcBorders>
                  <w:shd w:val="clear" w:color="000000" w:fill="FFFF00"/>
                  <w:noWrap/>
                  <w:vAlign w:val="center"/>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83</w:t>
                  </w:r>
                </w:p>
              </w:tc>
            </w:tr>
            <w:tr w:rsidR="00B776A9" w:rsidRPr="00200E58" w:rsidTr="002B06A1">
              <w:trPr>
                <w:trHeight w:val="300"/>
                <w:jc w:val="center"/>
              </w:trPr>
              <w:tc>
                <w:tcPr>
                  <w:tcW w:w="1200"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2011</w:t>
                  </w:r>
                </w:p>
              </w:tc>
              <w:tc>
                <w:tcPr>
                  <w:tcW w:w="2080" w:type="dxa"/>
                  <w:tcBorders>
                    <w:top w:val="nil"/>
                    <w:left w:val="nil"/>
                    <w:bottom w:val="single" w:sz="4" w:space="0" w:color="auto"/>
                    <w:right w:val="single" w:sz="4" w:space="0" w:color="auto"/>
                  </w:tcBorders>
                  <w:shd w:val="clear" w:color="auto" w:fill="auto"/>
                  <w:noWrap/>
                  <w:vAlign w:val="bottom"/>
                  <w:hideMark/>
                </w:tcPr>
                <w:p w:rsidR="00B776A9" w:rsidRPr="00200E58" w:rsidRDefault="00B776A9" w:rsidP="002B06A1">
                  <w:pPr>
                    <w:jc w:val="left"/>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Unidad 3</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1370</w:t>
                  </w:r>
                </w:p>
              </w:tc>
              <w:tc>
                <w:tcPr>
                  <w:tcW w:w="1200" w:type="dxa"/>
                  <w:tcBorders>
                    <w:top w:val="nil"/>
                    <w:left w:val="nil"/>
                    <w:bottom w:val="single" w:sz="4" w:space="0" w:color="auto"/>
                    <w:right w:val="single" w:sz="4" w:space="0" w:color="auto"/>
                  </w:tcBorders>
                  <w:shd w:val="clear" w:color="auto" w:fill="auto"/>
                  <w:noWrap/>
                  <w:vAlign w:val="bottom"/>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980</w:t>
                  </w:r>
                </w:p>
              </w:tc>
              <w:tc>
                <w:tcPr>
                  <w:tcW w:w="1200" w:type="dxa"/>
                  <w:tcBorders>
                    <w:top w:val="nil"/>
                    <w:left w:val="nil"/>
                    <w:bottom w:val="single" w:sz="4" w:space="0" w:color="auto"/>
                    <w:right w:val="single" w:sz="4" w:space="0" w:color="auto"/>
                  </w:tcBorders>
                  <w:shd w:val="clear" w:color="auto" w:fill="auto"/>
                  <w:noWrap/>
                  <w:vAlign w:val="bottom"/>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390</w:t>
                  </w:r>
                </w:p>
              </w:tc>
              <w:tc>
                <w:tcPr>
                  <w:tcW w:w="2040" w:type="dxa"/>
                  <w:tcBorders>
                    <w:top w:val="nil"/>
                    <w:left w:val="nil"/>
                    <w:bottom w:val="single" w:sz="4" w:space="0" w:color="auto"/>
                    <w:right w:val="single" w:sz="8" w:space="0" w:color="auto"/>
                  </w:tcBorders>
                  <w:shd w:val="clear" w:color="auto" w:fill="auto"/>
                  <w:noWrap/>
                  <w:vAlign w:val="bottom"/>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71,5</w:t>
                  </w:r>
                </w:p>
              </w:tc>
            </w:tr>
            <w:tr w:rsidR="00B776A9" w:rsidRPr="00200E58" w:rsidTr="002B06A1">
              <w:trPr>
                <w:trHeight w:val="300"/>
                <w:jc w:val="center"/>
              </w:trPr>
              <w:tc>
                <w:tcPr>
                  <w:tcW w:w="1200" w:type="dxa"/>
                  <w:vMerge/>
                  <w:tcBorders>
                    <w:top w:val="nil"/>
                    <w:left w:val="single" w:sz="8" w:space="0" w:color="auto"/>
                    <w:bottom w:val="single" w:sz="8" w:space="0" w:color="000000"/>
                    <w:right w:val="single" w:sz="4" w:space="0" w:color="auto"/>
                  </w:tcBorders>
                  <w:vAlign w:val="center"/>
                  <w:hideMark/>
                </w:tcPr>
                <w:p w:rsidR="00B776A9" w:rsidRPr="00200E58" w:rsidRDefault="00B776A9" w:rsidP="002B06A1">
                  <w:pPr>
                    <w:jc w:val="left"/>
                    <w:rPr>
                      <w:rFonts w:ascii="Calibri" w:eastAsia="Times New Roman" w:hAnsi="Calibri"/>
                      <w:b/>
                      <w:bCs/>
                      <w:color w:val="000000"/>
                      <w:sz w:val="20"/>
                      <w:szCs w:val="20"/>
                      <w:lang w:eastAsia="es-CL"/>
                    </w:rPr>
                  </w:pPr>
                </w:p>
              </w:tc>
              <w:tc>
                <w:tcPr>
                  <w:tcW w:w="2080" w:type="dxa"/>
                  <w:tcBorders>
                    <w:top w:val="nil"/>
                    <w:left w:val="nil"/>
                    <w:bottom w:val="single" w:sz="4" w:space="0" w:color="auto"/>
                    <w:right w:val="single" w:sz="4" w:space="0" w:color="auto"/>
                  </w:tcBorders>
                  <w:shd w:val="clear" w:color="auto" w:fill="auto"/>
                  <w:noWrap/>
                  <w:vAlign w:val="bottom"/>
                  <w:hideMark/>
                </w:tcPr>
                <w:p w:rsidR="00B776A9" w:rsidRPr="00200E58" w:rsidRDefault="00B776A9" w:rsidP="002B06A1">
                  <w:pPr>
                    <w:jc w:val="left"/>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Unidad 4</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1012</w:t>
                  </w:r>
                </w:p>
              </w:tc>
              <w:tc>
                <w:tcPr>
                  <w:tcW w:w="1200" w:type="dxa"/>
                  <w:tcBorders>
                    <w:top w:val="nil"/>
                    <w:left w:val="nil"/>
                    <w:bottom w:val="single" w:sz="4" w:space="0" w:color="auto"/>
                    <w:right w:val="single" w:sz="4" w:space="0" w:color="auto"/>
                  </w:tcBorders>
                  <w:shd w:val="clear" w:color="auto" w:fill="auto"/>
                  <w:noWrap/>
                  <w:vAlign w:val="bottom"/>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857</w:t>
                  </w:r>
                </w:p>
              </w:tc>
              <w:tc>
                <w:tcPr>
                  <w:tcW w:w="1200" w:type="dxa"/>
                  <w:tcBorders>
                    <w:top w:val="nil"/>
                    <w:left w:val="nil"/>
                    <w:bottom w:val="single" w:sz="4" w:space="0" w:color="auto"/>
                    <w:right w:val="single" w:sz="4" w:space="0" w:color="auto"/>
                  </w:tcBorders>
                  <w:shd w:val="clear" w:color="auto" w:fill="auto"/>
                  <w:noWrap/>
                  <w:vAlign w:val="bottom"/>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155</w:t>
                  </w:r>
                </w:p>
              </w:tc>
              <w:tc>
                <w:tcPr>
                  <w:tcW w:w="2040" w:type="dxa"/>
                  <w:tcBorders>
                    <w:top w:val="nil"/>
                    <w:left w:val="nil"/>
                    <w:bottom w:val="single" w:sz="4" w:space="0" w:color="auto"/>
                    <w:right w:val="single" w:sz="8" w:space="0" w:color="auto"/>
                  </w:tcBorders>
                  <w:shd w:val="clear" w:color="auto" w:fill="auto"/>
                  <w:noWrap/>
                  <w:vAlign w:val="bottom"/>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84,7</w:t>
                  </w:r>
                </w:p>
              </w:tc>
            </w:tr>
            <w:tr w:rsidR="00B776A9" w:rsidRPr="00200E58" w:rsidTr="002B06A1">
              <w:trPr>
                <w:trHeight w:val="300"/>
                <w:jc w:val="center"/>
              </w:trPr>
              <w:tc>
                <w:tcPr>
                  <w:tcW w:w="1200" w:type="dxa"/>
                  <w:vMerge/>
                  <w:tcBorders>
                    <w:top w:val="nil"/>
                    <w:left w:val="single" w:sz="8" w:space="0" w:color="auto"/>
                    <w:bottom w:val="single" w:sz="8" w:space="0" w:color="000000"/>
                    <w:right w:val="single" w:sz="4" w:space="0" w:color="auto"/>
                  </w:tcBorders>
                  <w:vAlign w:val="center"/>
                  <w:hideMark/>
                </w:tcPr>
                <w:p w:rsidR="00B776A9" w:rsidRPr="00200E58" w:rsidRDefault="00B776A9" w:rsidP="002B06A1">
                  <w:pPr>
                    <w:jc w:val="left"/>
                    <w:rPr>
                      <w:rFonts w:ascii="Calibri" w:eastAsia="Times New Roman" w:hAnsi="Calibri"/>
                      <w:b/>
                      <w:bCs/>
                      <w:color w:val="000000"/>
                      <w:sz w:val="20"/>
                      <w:szCs w:val="20"/>
                      <w:lang w:eastAsia="es-CL"/>
                    </w:rPr>
                  </w:pPr>
                </w:p>
              </w:tc>
              <w:tc>
                <w:tcPr>
                  <w:tcW w:w="2080" w:type="dxa"/>
                  <w:tcBorders>
                    <w:top w:val="nil"/>
                    <w:left w:val="nil"/>
                    <w:bottom w:val="single" w:sz="4" w:space="0" w:color="auto"/>
                    <w:right w:val="single" w:sz="4" w:space="0" w:color="auto"/>
                  </w:tcBorders>
                  <w:shd w:val="clear" w:color="auto" w:fill="auto"/>
                  <w:noWrap/>
                  <w:vAlign w:val="bottom"/>
                  <w:hideMark/>
                </w:tcPr>
                <w:p w:rsidR="00B776A9" w:rsidRPr="00200E58" w:rsidRDefault="00B776A9" w:rsidP="002B06A1">
                  <w:pPr>
                    <w:jc w:val="left"/>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Depósito de Estériles</w:t>
                  </w:r>
                </w:p>
              </w:tc>
              <w:tc>
                <w:tcPr>
                  <w:tcW w:w="1200" w:type="dxa"/>
                  <w:tcBorders>
                    <w:top w:val="nil"/>
                    <w:left w:val="nil"/>
                    <w:bottom w:val="single" w:sz="4"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555</w:t>
                  </w:r>
                </w:p>
              </w:tc>
              <w:tc>
                <w:tcPr>
                  <w:tcW w:w="1200" w:type="dxa"/>
                  <w:tcBorders>
                    <w:top w:val="nil"/>
                    <w:left w:val="nil"/>
                    <w:bottom w:val="single" w:sz="4" w:space="0" w:color="auto"/>
                    <w:right w:val="single" w:sz="4" w:space="0" w:color="auto"/>
                  </w:tcBorders>
                  <w:shd w:val="clear" w:color="auto" w:fill="auto"/>
                  <w:noWrap/>
                  <w:vAlign w:val="bottom"/>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465</w:t>
                  </w:r>
                </w:p>
              </w:tc>
              <w:tc>
                <w:tcPr>
                  <w:tcW w:w="1200" w:type="dxa"/>
                  <w:tcBorders>
                    <w:top w:val="nil"/>
                    <w:left w:val="nil"/>
                    <w:bottom w:val="single" w:sz="4" w:space="0" w:color="auto"/>
                    <w:right w:val="single" w:sz="4" w:space="0" w:color="auto"/>
                  </w:tcBorders>
                  <w:shd w:val="clear" w:color="auto" w:fill="auto"/>
                  <w:noWrap/>
                  <w:vAlign w:val="bottom"/>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90</w:t>
                  </w:r>
                </w:p>
              </w:tc>
              <w:tc>
                <w:tcPr>
                  <w:tcW w:w="2040" w:type="dxa"/>
                  <w:tcBorders>
                    <w:top w:val="nil"/>
                    <w:left w:val="nil"/>
                    <w:bottom w:val="single" w:sz="4" w:space="0" w:color="auto"/>
                    <w:right w:val="single" w:sz="8" w:space="0" w:color="auto"/>
                  </w:tcBorders>
                  <w:shd w:val="clear" w:color="auto" w:fill="auto"/>
                  <w:noWrap/>
                  <w:vAlign w:val="bottom"/>
                  <w:hideMark/>
                </w:tcPr>
                <w:p w:rsidR="00B776A9" w:rsidRPr="00200E58" w:rsidRDefault="00B776A9" w:rsidP="002B06A1">
                  <w:pPr>
                    <w:jc w:val="center"/>
                    <w:rPr>
                      <w:rFonts w:ascii="Calibri" w:eastAsia="Times New Roman" w:hAnsi="Calibri"/>
                      <w:color w:val="000000"/>
                      <w:sz w:val="20"/>
                      <w:szCs w:val="20"/>
                      <w:lang w:eastAsia="es-CL"/>
                    </w:rPr>
                  </w:pPr>
                  <w:r w:rsidRPr="00200E58">
                    <w:rPr>
                      <w:rFonts w:ascii="Calibri" w:eastAsia="Times New Roman" w:hAnsi="Calibri"/>
                      <w:color w:val="000000"/>
                      <w:sz w:val="20"/>
                      <w:szCs w:val="20"/>
                      <w:lang w:eastAsia="es-CL"/>
                    </w:rPr>
                    <w:t>83,8</w:t>
                  </w:r>
                </w:p>
              </w:tc>
            </w:tr>
            <w:tr w:rsidR="00B776A9" w:rsidRPr="00200E58" w:rsidTr="002B06A1">
              <w:trPr>
                <w:trHeight w:val="315"/>
                <w:jc w:val="center"/>
              </w:trPr>
              <w:tc>
                <w:tcPr>
                  <w:tcW w:w="1200" w:type="dxa"/>
                  <w:vMerge/>
                  <w:tcBorders>
                    <w:top w:val="nil"/>
                    <w:left w:val="single" w:sz="8" w:space="0" w:color="auto"/>
                    <w:bottom w:val="single" w:sz="8" w:space="0" w:color="000000"/>
                    <w:right w:val="single" w:sz="4" w:space="0" w:color="auto"/>
                  </w:tcBorders>
                  <w:vAlign w:val="center"/>
                  <w:hideMark/>
                </w:tcPr>
                <w:p w:rsidR="00B776A9" w:rsidRPr="00200E58" w:rsidRDefault="00B776A9" w:rsidP="002B06A1">
                  <w:pPr>
                    <w:jc w:val="left"/>
                    <w:rPr>
                      <w:rFonts w:ascii="Calibri" w:eastAsia="Times New Roman" w:hAnsi="Calibri"/>
                      <w:b/>
                      <w:bCs/>
                      <w:color w:val="000000"/>
                      <w:sz w:val="20"/>
                      <w:szCs w:val="20"/>
                      <w:lang w:eastAsia="es-CL"/>
                    </w:rPr>
                  </w:pPr>
                </w:p>
              </w:tc>
              <w:tc>
                <w:tcPr>
                  <w:tcW w:w="2080" w:type="dxa"/>
                  <w:tcBorders>
                    <w:top w:val="nil"/>
                    <w:left w:val="nil"/>
                    <w:bottom w:val="single" w:sz="8" w:space="0" w:color="auto"/>
                    <w:right w:val="single" w:sz="4" w:space="0" w:color="auto"/>
                  </w:tcBorders>
                  <w:shd w:val="clear" w:color="auto" w:fill="auto"/>
                  <w:noWrap/>
                  <w:vAlign w:val="bottom"/>
                  <w:hideMark/>
                </w:tcPr>
                <w:p w:rsidR="00B776A9" w:rsidRPr="00200E58" w:rsidRDefault="00B776A9" w:rsidP="002B06A1">
                  <w:pPr>
                    <w:jc w:val="left"/>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TOTAL</w:t>
                  </w:r>
                </w:p>
              </w:tc>
              <w:tc>
                <w:tcPr>
                  <w:tcW w:w="1200" w:type="dxa"/>
                  <w:tcBorders>
                    <w:top w:val="nil"/>
                    <w:left w:val="nil"/>
                    <w:bottom w:val="single" w:sz="8" w:space="0" w:color="auto"/>
                    <w:right w:val="single" w:sz="4" w:space="0" w:color="auto"/>
                  </w:tcBorders>
                  <w:shd w:val="clear" w:color="auto" w:fill="auto"/>
                  <w:noWrap/>
                  <w:vAlign w:val="center"/>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2937</w:t>
                  </w:r>
                </w:p>
              </w:tc>
              <w:tc>
                <w:tcPr>
                  <w:tcW w:w="1200" w:type="dxa"/>
                  <w:tcBorders>
                    <w:top w:val="nil"/>
                    <w:left w:val="nil"/>
                    <w:bottom w:val="single" w:sz="8" w:space="0" w:color="auto"/>
                    <w:right w:val="single" w:sz="4" w:space="0" w:color="auto"/>
                  </w:tcBorders>
                  <w:shd w:val="clear" w:color="auto" w:fill="auto"/>
                  <w:noWrap/>
                  <w:vAlign w:val="bottom"/>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2302</w:t>
                  </w:r>
                </w:p>
              </w:tc>
              <w:tc>
                <w:tcPr>
                  <w:tcW w:w="1200" w:type="dxa"/>
                  <w:tcBorders>
                    <w:top w:val="nil"/>
                    <w:left w:val="nil"/>
                    <w:bottom w:val="single" w:sz="8" w:space="0" w:color="auto"/>
                    <w:right w:val="single" w:sz="4" w:space="0" w:color="auto"/>
                  </w:tcBorders>
                  <w:shd w:val="clear" w:color="auto" w:fill="auto"/>
                  <w:noWrap/>
                  <w:vAlign w:val="bottom"/>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635</w:t>
                  </w:r>
                </w:p>
              </w:tc>
              <w:tc>
                <w:tcPr>
                  <w:tcW w:w="2040" w:type="dxa"/>
                  <w:tcBorders>
                    <w:top w:val="nil"/>
                    <w:left w:val="nil"/>
                    <w:bottom w:val="single" w:sz="8" w:space="0" w:color="auto"/>
                    <w:right w:val="single" w:sz="8" w:space="0" w:color="auto"/>
                  </w:tcBorders>
                  <w:shd w:val="clear" w:color="000000" w:fill="FFFF00"/>
                  <w:noWrap/>
                  <w:vAlign w:val="bottom"/>
                  <w:hideMark/>
                </w:tcPr>
                <w:p w:rsidR="00B776A9" w:rsidRPr="00200E58" w:rsidRDefault="00B776A9" w:rsidP="002B06A1">
                  <w:pPr>
                    <w:jc w:val="center"/>
                    <w:rPr>
                      <w:rFonts w:ascii="Calibri" w:eastAsia="Times New Roman" w:hAnsi="Calibri"/>
                      <w:b/>
                      <w:bCs/>
                      <w:color w:val="000000"/>
                      <w:sz w:val="20"/>
                      <w:szCs w:val="20"/>
                      <w:lang w:eastAsia="es-CL"/>
                    </w:rPr>
                  </w:pPr>
                  <w:r w:rsidRPr="00200E58">
                    <w:rPr>
                      <w:rFonts w:ascii="Calibri" w:eastAsia="Times New Roman" w:hAnsi="Calibri"/>
                      <w:b/>
                      <w:bCs/>
                      <w:color w:val="000000"/>
                      <w:sz w:val="20"/>
                      <w:szCs w:val="20"/>
                      <w:lang w:eastAsia="es-CL"/>
                    </w:rPr>
                    <w:t>78,4</w:t>
                  </w:r>
                </w:p>
              </w:tc>
            </w:tr>
          </w:tbl>
          <w:p w:rsidR="00B776A9" w:rsidRPr="00331926" w:rsidRDefault="00B776A9" w:rsidP="002B06A1">
            <w:pPr>
              <w:jc w:val="center"/>
              <w:rPr>
                <w:rFonts w:eastAsia="Times New Roman"/>
                <w:b/>
                <w:color w:val="000000"/>
                <w:sz w:val="20"/>
                <w:szCs w:val="20"/>
                <w:lang w:eastAsia="es-CL"/>
              </w:rPr>
            </w:pPr>
          </w:p>
        </w:tc>
      </w:tr>
      <w:tr w:rsidR="00200E58" w:rsidRPr="0025129B" w:rsidTr="002B06A1">
        <w:trPr>
          <w:trHeight w:val="300"/>
          <w:jc w:val="center"/>
        </w:trPr>
        <w:tc>
          <w:tcPr>
            <w:tcW w:w="646" w:type="pct"/>
            <w:shd w:val="clear" w:color="auto" w:fill="auto"/>
            <w:noWrap/>
            <w:vAlign w:val="center"/>
          </w:tcPr>
          <w:p w:rsidR="00200E58" w:rsidRPr="006F4C14" w:rsidRDefault="004F2889" w:rsidP="004F2889">
            <w:pPr>
              <w:pStyle w:val="Epgrafe"/>
              <w:rPr>
                <w:rFonts w:eastAsia="Times New Roman"/>
                <w:color w:val="000000"/>
                <w:lang w:eastAsia="es-CL"/>
              </w:rPr>
            </w:pPr>
            <w:r>
              <w:rPr>
                <w:rFonts w:eastAsia="Times New Roman" w:cs="Times New Roman"/>
                <w:color w:val="000000"/>
                <w:szCs w:val="18"/>
                <w:lang w:eastAsia="es-CL"/>
              </w:rPr>
              <w:t>Registro 14</w:t>
            </w:r>
            <w:r w:rsidR="00200E58" w:rsidRPr="006F4C14">
              <w:rPr>
                <w:rFonts w:eastAsia="Times New Roman" w:cs="Times New Roman"/>
                <w:color w:val="000000"/>
                <w:szCs w:val="18"/>
                <w:lang w:eastAsia="es-CL"/>
              </w:rPr>
              <w:t>.</w:t>
            </w:r>
          </w:p>
        </w:tc>
        <w:tc>
          <w:tcPr>
            <w:tcW w:w="4354" w:type="pct"/>
            <w:shd w:val="clear" w:color="auto" w:fill="auto"/>
            <w:noWrap/>
            <w:vAlign w:val="center"/>
          </w:tcPr>
          <w:p w:rsidR="00200E58" w:rsidRPr="0025129B" w:rsidRDefault="00200E58" w:rsidP="002B06A1">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r w:rsidRPr="002303C4">
              <w:rPr>
                <w:rFonts w:eastAsia="Times New Roman"/>
                <w:color w:val="000000"/>
                <w:sz w:val="18"/>
                <w:szCs w:val="18"/>
                <w:lang w:eastAsia="es-CL"/>
              </w:rPr>
              <w:t xml:space="preserve">Elaboración propia en base </w:t>
            </w:r>
            <w:r>
              <w:rPr>
                <w:rFonts w:eastAsia="Times New Roman"/>
                <w:color w:val="000000"/>
                <w:sz w:val="18"/>
                <w:szCs w:val="18"/>
                <w:lang w:eastAsia="es-CL"/>
              </w:rPr>
              <w:t>a la información remitida por el titular en Carta Conductora VPO-DMA-180-2106</w:t>
            </w:r>
          </w:p>
        </w:tc>
      </w:tr>
      <w:tr w:rsidR="00200E58" w:rsidRPr="0025129B" w:rsidTr="002B06A1">
        <w:trPr>
          <w:trHeight w:val="257"/>
          <w:jc w:val="center"/>
        </w:trPr>
        <w:tc>
          <w:tcPr>
            <w:tcW w:w="5000" w:type="pct"/>
            <w:gridSpan w:val="2"/>
            <w:shd w:val="clear" w:color="auto" w:fill="auto"/>
            <w:hideMark/>
          </w:tcPr>
          <w:p w:rsidR="00200E58" w:rsidRPr="00D636DA" w:rsidRDefault="00200E58" w:rsidP="00B776A9">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00B776A9">
              <w:rPr>
                <w:rFonts w:eastAsia="Times New Roman"/>
                <w:color w:val="000000"/>
                <w:sz w:val="18"/>
                <w:szCs w:val="18"/>
                <w:lang w:eastAsia="es-CL"/>
              </w:rPr>
              <w:t xml:space="preserve">Número de ejemplares de cactáceas rescatados y relocalizados en sector las losas. Se observa % de sobrevivencia en los años 2009, 2010 y 2011. </w:t>
            </w:r>
          </w:p>
        </w:tc>
      </w:tr>
    </w:tbl>
    <w:p w:rsidR="00200E58" w:rsidRDefault="00200E58" w:rsidP="00A71CF7"/>
    <w:p w:rsidR="00792A7F" w:rsidRDefault="00792A7F" w:rsidP="00A71CF7"/>
    <w:p w:rsidR="00DB0383" w:rsidRDefault="00DB0383" w:rsidP="00A71CF7"/>
    <w:p w:rsidR="00DB0383" w:rsidRDefault="00DB0383" w:rsidP="00A71CF7"/>
    <w:p w:rsidR="00DB0383" w:rsidRDefault="00DB0383" w:rsidP="00A71CF7"/>
    <w:p w:rsidR="00DB0383" w:rsidRDefault="00DB0383" w:rsidP="00A71CF7"/>
    <w:p w:rsidR="00CA5830" w:rsidRDefault="00CA5830" w:rsidP="00A71CF7"/>
    <w:p w:rsidR="00CA5830" w:rsidRDefault="00CA5830" w:rsidP="00A71CF7"/>
    <w:p w:rsidR="00CA5830" w:rsidRDefault="00CA5830" w:rsidP="00A71CF7"/>
    <w:p w:rsidR="00420128" w:rsidRDefault="00420128" w:rsidP="00A71CF7"/>
    <w:p w:rsidR="00420128" w:rsidRDefault="00420128" w:rsidP="00A71CF7"/>
    <w:p w:rsidR="00CA5830" w:rsidRDefault="00CA5830" w:rsidP="00A71CF7"/>
    <w:p w:rsidR="00CA5830" w:rsidRDefault="00CA5830" w:rsidP="00A71CF7"/>
    <w:p w:rsidR="00CA5830" w:rsidRDefault="00CA5830" w:rsidP="00A71CF7"/>
    <w:p w:rsidR="00726AE4" w:rsidRDefault="00726AE4" w:rsidP="00A71CF7"/>
    <w:tbl>
      <w:tblPr>
        <w:tblW w:w="13732" w:type="dxa"/>
        <w:jc w:val="center"/>
        <w:tblLayout w:type="fixed"/>
        <w:tblCellMar>
          <w:left w:w="70" w:type="dxa"/>
          <w:right w:w="70" w:type="dxa"/>
        </w:tblCellMar>
        <w:tblLook w:val="04A0" w:firstRow="1" w:lastRow="0" w:firstColumn="1" w:lastColumn="0" w:noHBand="0" w:noVBand="1"/>
      </w:tblPr>
      <w:tblGrid>
        <w:gridCol w:w="1779"/>
        <w:gridCol w:w="4963"/>
        <w:gridCol w:w="1983"/>
        <w:gridCol w:w="5007"/>
      </w:tblGrid>
      <w:tr w:rsidR="005E6C15" w:rsidRPr="00A21849" w:rsidTr="007A528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E6C15" w:rsidRPr="00A21849" w:rsidRDefault="005E6C15" w:rsidP="007A5289">
            <w:pPr>
              <w:jc w:val="center"/>
              <w:rPr>
                <w:b/>
                <w:bCs/>
              </w:rPr>
            </w:pPr>
            <w:r w:rsidRPr="00A21849">
              <w:rPr>
                <w:b/>
                <w:bCs/>
              </w:rPr>
              <w:lastRenderedPageBreak/>
              <w:t xml:space="preserve">Registros </w:t>
            </w:r>
          </w:p>
        </w:tc>
      </w:tr>
      <w:tr w:rsidR="005E6C15" w:rsidRPr="001A1B04" w:rsidTr="007A5289">
        <w:trPr>
          <w:trHeight w:val="3102"/>
          <w:jc w:val="center"/>
        </w:trPr>
        <w:tc>
          <w:tcPr>
            <w:tcW w:w="2455" w:type="pct"/>
            <w:gridSpan w:val="2"/>
            <w:tcBorders>
              <w:top w:val="single" w:sz="4" w:space="0" w:color="auto"/>
              <w:left w:val="single" w:sz="4" w:space="0" w:color="auto"/>
              <w:bottom w:val="single" w:sz="4" w:space="0" w:color="auto"/>
              <w:right w:val="single" w:sz="4" w:space="0" w:color="000000"/>
            </w:tcBorders>
            <w:shd w:val="clear" w:color="auto" w:fill="auto"/>
            <w:hideMark/>
          </w:tcPr>
          <w:p w:rsidR="005E6C15" w:rsidRPr="001A1B04" w:rsidRDefault="005E6C15" w:rsidP="007A5289">
            <w:pPr>
              <w:jc w:val="center"/>
              <w:rPr>
                <w:b/>
                <w:sz w:val="18"/>
                <w:szCs w:val="18"/>
              </w:rPr>
            </w:pPr>
            <w:r>
              <w:rPr>
                <w:b/>
                <w:noProof/>
                <w:sz w:val="18"/>
                <w:szCs w:val="18"/>
                <w:lang w:eastAsia="es-CL"/>
              </w:rPr>
              <w:drawing>
                <wp:inline distT="0" distB="0" distL="0" distR="0" wp14:anchorId="6FABFFEA" wp14:editId="34859E68">
                  <wp:extent cx="3650285" cy="2686182"/>
                  <wp:effectExtent l="0" t="0" r="7620" b="0"/>
                  <wp:docPr id="214" name="Imagen 214" descr="C:\Users\claudia.acevedo\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laudia.acevedo\Desktop\1.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50410" cy="2686274"/>
                          </a:xfrm>
                          <a:prstGeom prst="rect">
                            <a:avLst/>
                          </a:prstGeom>
                          <a:noFill/>
                          <a:ln>
                            <a:noFill/>
                          </a:ln>
                        </pic:spPr>
                      </pic:pic>
                    </a:graphicData>
                  </a:graphic>
                </wp:inline>
              </w:drawing>
            </w:r>
          </w:p>
        </w:tc>
        <w:tc>
          <w:tcPr>
            <w:tcW w:w="2545" w:type="pct"/>
            <w:gridSpan w:val="2"/>
            <w:tcBorders>
              <w:top w:val="single" w:sz="4" w:space="0" w:color="auto"/>
              <w:left w:val="single" w:sz="4" w:space="0" w:color="auto"/>
              <w:bottom w:val="single" w:sz="4" w:space="0" w:color="auto"/>
              <w:right w:val="single" w:sz="4" w:space="0" w:color="000000"/>
            </w:tcBorders>
            <w:shd w:val="clear" w:color="auto" w:fill="auto"/>
            <w:hideMark/>
          </w:tcPr>
          <w:p w:rsidR="005E6C15" w:rsidRPr="001A1B04" w:rsidRDefault="005E6C15" w:rsidP="007A5289">
            <w:pPr>
              <w:jc w:val="center"/>
              <w:rPr>
                <w:b/>
                <w:sz w:val="18"/>
                <w:szCs w:val="18"/>
              </w:rPr>
            </w:pPr>
            <w:r>
              <w:rPr>
                <w:b/>
                <w:noProof/>
                <w:sz w:val="18"/>
                <w:szCs w:val="18"/>
                <w:lang w:eastAsia="es-CL"/>
              </w:rPr>
              <w:drawing>
                <wp:inline distT="0" distB="0" distL="0" distR="0" wp14:anchorId="051AD2ED" wp14:editId="711A8B16">
                  <wp:extent cx="3568889" cy="2912627"/>
                  <wp:effectExtent l="0" t="0" r="0" b="2540"/>
                  <wp:docPr id="215" name="Imagen 215" descr="C:\Users\claudia.acevedo\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laudia.acevedo\Desktop\2.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77432" cy="2919599"/>
                          </a:xfrm>
                          <a:prstGeom prst="rect">
                            <a:avLst/>
                          </a:prstGeom>
                          <a:noFill/>
                          <a:ln>
                            <a:noFill/>
                          </a:ln>
                        </pic:spPr>
                      </pic:pic>
                    </a:graphicData>
                  </a:graphic>
                </wp:inline>
              </w:drawing>
            </w:r>
          </w:p>
        </w:tc>
      </w:tr>
      <w:tr w:rsidR="005E6C15" w:rsidRPr="00A21849" w:rsidTr="007A5289">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5E6C15" w:rsidRPr="00A21849" w:rsidRDefault="004021BE" w:rsidP="005E6C15">
            <w:pPr>
              <w:rPr>
                <w:b/>
                <w:sz w:val="18"/>
                <w:szCs w:val="18"/>
              </w:rPr>
            </w:pPr>
            <w:r>
              <w:rPr>
                <w:rFonts w:eastAsia="Times New Roman" w:cstheme="minorHAnsi"/>
                <w:b/>
                <w:color w:val="000000"/>
                <w:sz w:val="18"/>
                <w:szCs w:val="20"/>
                <w:lang w:eastAsia="es-CL"/>
              </w:rPr>
              <w:t>Figura 4</w:t>
            </w:r>
            <w:r w:rsidR="005E6C15" w:rsidRPr="00D07BD1">
              <w:rPr>
                <w:rFonts w:eastAsia="Times New Roman"/>
                <w:color w:val="000000"/>
                <w:lang w:eastAsia="es-CL"/>
              </w:rPr>
              <w:t>.</w:t>
            </w:r>
          </w:p>
        </w:tc>
        <w:tc>
          <w:tcPr>
            <w:tcW w:w="18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E6C15" w:rsidRPr="00A21849" w:rsidRDefault="005E6C15" w:rsidP="007A5289">
            <w:pPr>
              <w:rPr>
                <w:b/>
                <w:sz w:val="18"/>
                <w:szCs w:val="18"/>
              </w:rPr>
            </w:pPr>
            <w:r>
              <w:rPr>
                <w:b/>
                <w:sz w:val="18"/>
                <w:szCs w:val="18"/>
              </w:rPr>
              <w:t xml:space="preserve">Fuente: </w:t>
            </w:r>
          </w:p>
        </w:tc>
        <w:tc>
          <w:tcPr>
            <w:tcW w:w="722" w:type="pct"/>
            <w:tcBorders>
              <w:top w:val="single" w:sz="4" w:space="0" w:color="auto"/>
              <w:left w:val="nil"/>
              <w:bottom w:val="single" w:sz="4" w:space="0" w:color="auto"/>
              <w:right w:val="nil"/>
            </w:tcBorders>
            <w:shd w:val="clear" w:color="auto" w:fill="auto"/>
            <w:noWrap/>
            <w:vAlign w:val="center"/>
          </w:tcPr>
          <w:p w:rsidR="005E6C15" w:rsidRPr="00A21849" w:rsidRDefault="004021BE" w:rsidP="004021BE">
            <w:pPr>
              <w:rPr>
                <w:b/>
                <w:sz w:val="18"/>
                <w:szCs w:val="18"/>
              </w:rPr>
            </w:pPr>
            <w:r>
              <w:rPr>
                <w:rFonts w:eastAsia="Times New Roman" w:cstheme="minorHAnsi"/>
                <w:b/>
                <w:color w:val="000000"/>
                <w:sz w:val="18"/>
                <w:szCs w:val="20"/>
                <w:lang w:eastAsia="es-CL"/>
              </w:rPr>
              <w:t xml:space="preserve">Figura </w:t>
            </w:r>
            <w:r w:rsidR="00FE321B">
              <w:rPr>
                <w:rFonts w:eastAsia="Times New Roman" w:cstheme="minorHAnsi"/>
                <w:b/>
                <w:color w:val="000000"/>
                <w:sz w:val="18"/>
                <w:szCs w:val="20"/>
                <w:lang w:eastAsia="es-CL"/>
              </w:rPr>
              <w:t>5</w:t>
            </w:r>
            <w:r w:rsidR="005E6C15" w:rsidRPr="00D07BD1">
              <w:rPr>
                <w:rFonts w:eastAsia="Times New Roman"/>
                <w:color w:val="000000"/>
                <w:lang w:eastAsia="es-CL"/>
              </w:rPr>
              <w:t>.</w:t>
            </w:r>
          </w:p>
        </w:tc>
        <w:tc>
          <w:tcPr>
            <w:tcW w:w="182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E6C15" w:rsidRPr="00A21849" w:rsidRDefault="005E6C15" w:rsidP="007A5289">
            <w:pPr>
              <w:rPr>
                <w:b/>
                <w:sz w:val="18"/>
                <w:szCs w:val="18"/>
              </w:rPr>
            </w:pPr>
            <w:r>
              <w:rPr>
                <w:b/>
                <w:sz w:val="18"/>
                <w:szCs w:val="18"/>
              </w:rPr>
              <w:t xml:space="preserve">Fuente: </w:t>
            </w:r>
          </w:p>
        </w:tc>
      </w:tr>
      <w:tr w:rsidR="005E6C15" w:rsidRPr="00A21849" w:rsidTr="007A5289">
        <w:trPr>
          <w:trHeight w:val="435"/>
          <w:jc w:val="center"/>
        </w:trPr>
        <w:tc>
          <w:tcPr>
            <w:tcW w:w="2455"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5E6C15" w:rsidRPr="00BA0F1C" w:rsidRDefault="005E6C15" w:rsidP="005E6C15">
            <w:pPr>
              <w:rPr>
                <w:sz w:val="18"/>
                <w:szCs w:val="18"/>
              </w:rPr>
            </w:pPr>
            <w:r w:rsidRPr="00A21849">
              <w:rPr>
                <w:b/>
                <w:sz w:val="18"/>
                <w:szCs w:val="18"/>
              </w:rPr>
              <w:t>Descripción medio de prueba</w:t>
            </w:r>
            <w:r>
              <w:rPr>
                <w:b/>
                <w:sz w:val="18"/>
                <w:szCs w:val="18"/>
              </w:rPr>
              <w:t xml:space="preserve">: </w:t>
            </w:r>
            <w:r w:rsidRPr="005E6C15">
              <w:rPr>
                <w:sz w:val="18"/>
                <w:szCs w:val="18"/>
              </w:rPr>
              <w:t>Foto Satelital del Área de Depósito de Estériles entregada po</w:t>
            </w:r>
            <w:r>
              <w:rPr>
                <w:sz w:val="18"/>
                <w:szCs w:val="18"/>
              </w:rPr>
              <w:t>r</w:t>
            </w:r>
            <w:r w:rsidRPr="005E6C15">
              <w:rPr>
                <w:sz w:val="18"/>
                <w:szCs w:val="18"/>
              </w:rPr>
              <w:t xml:space="preserve"> el Titular en sus informes correspondientes al año 2009-2010 y 2011.</w:t>
            </w:r>
          </w:p>
        </w:tc>
        <w:tc>
          <w:tcPr>
            <w:tcW w:w="2545"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5E6C15" w:rsidRPr="00A21849" w:rsidRDefault="005E6C15" w:rsidP="009064CB">
            <w:pPr>
              <w:rPr>
                <w:sz w:val="18"/>
                <w:szCs w:val="18"/>
              </w:rPr>
            </w:pPr>
            <w:r w:rsidRPr="00A21849">
              <w:rPr>
                <w:b/>
                <w:sz w:val="18"/>
                <w:szCs w:val="18"/>
              </w:rPr>
              <w:t>Descripción medio de prueba:</w:t>
            </w:r>
            <w:r w:rsidRPr="00A21849">
              <w:rPr>
                <w:sz w:val="18"/>
                <w:szCs w:val="18"/>
              </w:rPr>
              <w:t xml:space="preserve"> </w:t>
            </w:r>
            <w:r w:rsidRPr="005E6C15">
              <w:rPr>
                <w:sz w:val="18"/>
                <w:szCs w:val="18"/>
              </w:rPr>
              <w:t>Se observa que de acuerdo a las coordenadas entregadas por el Titular en el Cuadro n°3 de su Informe DS-5 y actualizar la imagen satelital</w:t>
            </w:r>
            <w:r w:rsidR="009064CB">
              <w:rPr>
                <w:sz w:val="18"/>
                <w:szCs w:val="18"/>
              </w:rPr>
              <w:t xml:space="preserve"> </w:t>
            </w:r>
            <w:r w:rsidRPr="005E6C15">
              <w:rPr>
                <w:sz w:val="18"/>
                <w:szCs w:val="18"/>
              </w:rPr>
              <w:t>a la fecha la superficie en la cual se emplaza el Depósito de Estériles ha aumentado en el tiempo, e incluso ha salido del polígono de rescate de ejemplares de cactáceas, lo cual no fue evaluado y tampoco ha tenido medidas de mitigación asociadas. En la Figura se destaca en color amarillo el área intervenida que sale del polígono de rescate, cuya superficie sería a</w:t>
            </w:r>
            <w:r>
              <w:rPr>
                <w:sz w:val="18"/>
                <w:szCs w:val="18"/>
              </w:rPr>
              <w:t>proximadamente de unos 5.000 m2</w:t>
            </w:r>
          </w:p>
        </w:tc>
      </w:tr>
    </w:tbl>
    <w:p w:rsidR="005E6C15" w:rsidRDefault="005E6C15" w:rsidP="00A71CF7"/>
    <w:p w:rsidR="00CA5830" w:rsidRDefault="00CA5830" w:rsidP="00A71CF7"/>
    <w:p w:rsidR="00E3689E" w:rsidRDefault="00E3689E" w:rsidP="00A71CF7"/>
    <w:p w:rsidR="00E3689E" w:rsidRDefault="00E3689E" w:rsidP="00A71CF7"/>
    <w:p w:rsidR="00E3689E" w:rsidRDefault="00E3689E" w:rsidP="00A71CF7"/>
    <w:p w:rsidR="004021BE" w:rsidRDefault="004021BE" w:rsidP="00A71CF7"/>
    <w:p w:rsidR="004021BE" w:rsidRDefault="004021BE" w:rsidP="00A71CF7"/>
    <w:p w:rsidR="00595D44" w:rsidRDefault="00595D44" w:rsidP="00A71CF7"/>
    <w:p w:rsidR="00E3689E" w:rsidRDefault="00E3689E" w:rsidP="00A71CF7"/>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11940"/>
      </w:tblGrid>
      <w:tr w:rsidR="00CA5830" w:rsidRPr="0025129B" w:rsidTr="00436ABB">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5830" w:rsidRPr="00AC215D" w:rsidRDefault="00CA5830" w:rsidP="00436ABB">
            <w:pPr>
              <w:jc w:val="center"/>
              <w:rPr>
                <w:rFonts w:eastAsia="Times New Roman"/>
                <w:b/>
                <w:color w:val="000000"/>
                <w:sz w:val="20"/>
                <w:szCs w:val="20"/>
                <w:lang w:eastAsia="es-CL"/>
              </w:rPr>
            </w:pPr>
            <w:r w:rsidRPr="00AC215D">
              <w:rPr>
                <w:rFonts w:eastAsia="Times New Roman"/>
                <w:b/>
                <w:color w:val="000000"/>
                <w:sz w:val="20"/>
                <w:szCs w:val="20"/>
                <w:lang w:eastAsia="es-CL"/>
              </w:rPr>
              <w:lastRenderedPageBreak/>
              <w:t>Registros</w:t>
            </w:r>
          </w:p>
        </w:tc>
      </w:tr>
      <w:tr w:rsidR="00CA5830" w:rsidRPr="0025129B" w:rsidTr="00436ABB">
        <w:trPr>
          <w:trHeight w:val="3573"/>
          <w:jc w:val="center"/>
        </w:trPr>
        <w:tc>
          <w:tcPr>
            <w:tcW w:w="5000" w:type="pct"/>
            <w:gridSpan w:val="2"/>
            <w:shd w:val="clear" w:color="auto" w:fill="auto"/>
            <w:noWrap/>
            <w:vAlign w:val="center"/>
          </w:tcPr>
          <w:p w:rsidR="00CA5830" w:rsidRPr="00331926" w:rsidRDefault="00CA5830" w:rsidP="00CA5830">
            <w:pPr>
              <w:jc w:val="center"/>
              <w:rPr>
                <w:rFonts w:eastAsia="Times New Roman"/>
                <w:b/>
                <w:color w:val="000000"/>
                <w:sz w:val="20"/>
                <w:szCs w:val="20"/>
                <w:lang w:eastAsia="es-CL"/>
              </w:rPr>
            </w:pPr>
            <w:r>
              <w:rPr>
                <w:rFonts w:eastAsia="Times New Roman"/>
                <w:b/>
                <w:noProof/>
                <w:color w:val="000000"/>
                <w:sz w:val="20"/>
                <w:szCs w:val="20"/>
                <w:lang w:eastAsia="es-CL"/>
              </w:rPr>
              <mc:AlternateContent>
                <mc:Choice Requires="wps">
                  <w:drawing>
                    <wp:anchor distT="0" distB="0" distL="114300" distR="114300" simplePos="0" relativeHeight="251809792" behindDoc="0" locked="0" layoutInCell="1" allowOverlap="1" wp14:anchorId="2256C5A7" wp14:editId="75E9587A">
                      <wp:simplePos x="0" y="0"/>
                      <wp:positionH relativeFrom="column">
                        <wp:posOffset>3352800</wp:posOffset>
                      </wp:positionH>
                      <wp:positionV relativeFrom="paragraph">
                        <wp:posOffset>2216150</wp:posOffset>
                      </wp:positionV>
                      <wp:extent cx="1924050" cy="361315"/>
                      <wp:effectExtent l="0" t="0" r="19050" b="19685"/>
                      <wp:wrapNone/>
                      <wp:docPr id="15" name="15 Rectángulo"/>
                      <wp:cNvGraphicFramePr/>
                      <a:graphic xmlns:a="http://schemas.openxmlformats.org/drawingml/2006/main">
                        <a:graphicData uri="http://schemas.microsoft.com/office/word/2010/wordprocessingShape">
                          <wps:wsp>
                            <wps:cNvSpPr/>
                            <wps:spPr>
                              <a:xfrm>
                                <a:off x="0" y="0"/>
                                <a:ext cx="1924050" cy="361315"/>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5 Rectángulo" o:spid="_x0000_s1026" style="position:absolute;margin-left:264pt;margin-top:174.5pt;width:151.5pt;height:28.4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" filled="f" strokecolor="#c00000" strokeweight="2pt"/>
                  </w:pict>
                </mc:Fallback>
              </mc:AlternateContent>
            </w:r>
            <w:r>
              <w:rPr>
                <w:rFonts w:eastAsia="Times New Roman"/>
                <w:b/>
                <w:noProof/>
                <w:color w:val="000000"/>
                <w:sz w:val="20"/>
                <w:szCs w:val="20"/>
                <w:lang w:eastAsia="es-CL"/>
              </w:rPr>
              <w:drawing>
                <wp:inline distT="0" distB="0" distL="0" distR="0" wp14:anchorId="13F44519" wp14:editId="1D0B7E77">
                  <wp:extent cx="4927623" cy="5246137"/>
                  <wp:effectExtent l="0" t="0" r="6350" b="0"/>
                  <wp:docPr id="13" name="Imagen 13" descr="C:\Users\claudia.acevedo\Desktop\autorización mu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udia.acevedo\Desktop\autorización muni.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36707" cy="5255808"/>
                          </a:xfrm>
                          <a:prstGeom prst="rect">
                            <a:avLst/>
                          </a:prstGeom>
                          <a:noFill/>
                          <a:ln>
                            <a:noFill/>
                          </a:ln>
                        </pic:spPr>
                      </pic:pic>
                    </a:graphicData>
                  </a:graphic>
                </wp:inline>
              </w:drawing>
            </w:r>
          </w:p>
        </w:tc>
      </w:tr>
      <w:tr w:rsidR="00CA5830" w:rsidRPr="0025129B" w:rsidTr="00436ABB">
        <w:trPr>
          <w:trHeight w:val="300"/>
          <w:jc w:val="center"/>
        </w:trPr>
        <w:tc>
          <w:tcPr>
            <w:tcW w:w="646" w:type="pct"/>
            <w:shd w:val="clear" w:color="auto" w:fill="auto"/>
            <w:noWrap/>
            <w:vAlign w:val="center"/>
          </w:tcPr>
          <w:p w:rsidR="00CA5830" w:rsidRPr="006F4C14" w:rsidRDefault="004F2889" w:rsidP="004F2889">
            <w:pPr>
              <w:pStyle w:val="Epgrafe"/>
              <w:rPr>
                <w:rFonts w:eastAsia="Times New Roman"/>
                <w:color w:val="000000"/>
                <w:lang w:eastAsia="es-CL"/>
              </w:rPr>
            </w:pPr>
            <w:r>
              <w:rPr>
                <w:rFonts w:eastAsia="Times New Roman" w:cs="Times New Roman"/>
                <w:color w:val="000000"/>
                <w:szCs w:val="18"/>
                <w:lang w:eastAsia="es-CL"/>
              </w:rPr>
              <w:t>Registro 15</w:t>
            </w:r>
            <w:r w:rsidR="00CA5830" w:rsidRPr="006F4C14">
              <w:rPr>
                <w:rFonts w:eastAsia="Times New Roman" w:cs="Times New Roman"/>
                <w:color w:val="000000"/>
                <w:szCs w:val="18"/>
                <w:lang w:eastAsia="es-CL"/>
              </w:rPr>
              <w:t>.</w:t>
            </w:r>
          </w:p>
        </w:tc>
        <w:tc>
          <w:tcPr>
            <w:tcW w:w="4354" w:type="pct"/>
            <w:shd w:val="clear" w:color="auto" w:fill="auto"/>
            <w:noWrap/>
            <w:vAlign w:val="center"/>
          </w:tcPr>
          <w:p w:rsidR="00CA5830" w:rsidRPr="0025129B" w:rsidRDefault="00CA5830" w:rsidP="00CA5830">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r w:rsidRPr="005656FD">
              <w:rPr>
                <w:rFonts w:eastAsia="Times New Roman"/>
                <w:color w:val="000000"/>
                <w:sz w:val="18"/>
                <w:szCs w:val="18"/>
                <w:lang w:eastAsia="es-CL"/>
              </w:rPr>
              <w:t>Capítulo Descripción del Proyecto EIA “Incremento de Generación y Control de Emisiones del Complejo Generador Central Térmica Guacolda S.A.”</w:t>
            </w:r>
          </w:p>
        </w:tc>
      </w:tr>
      <w:tr w:rsidR="00CA5830" w:rsidRPr="0025129B" w:rsidTr="00436ABB">
        <w:trPr>
          <w:trHeight w:val="257"/>
          <w:jc w:val="center"/>
        </w:trPr>
        <w:tc>
          <w:tcPr>
            <w:tcW w:w="5000" w:type="pct"/>
            <w:gridSpan w:val="2"/>
            <w:shd w:val="clear" w:color="auto" w:fill="auto"/>
            <w:hideMark/>
          </w:tcPr>
          <w:p w:rsidR="00CA5830" w:rsidRPr="00D636DA" w:rsidRDefault="00CA5830" w:rsidP="00CA5830">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Copia de </w:t>
            </w:r>
            <w:r w:rsidRPr="00CA5830">
              <w:rPr>
                <w:rFonts w:eastAsia="Times New Roman"/>
                <w:color w:val="000000"/>
                <w:sz w:val="18"/>
                <w:szCs w:val="18"/>
                <w:lang w:eastAsia="es-CL"/>
              </w:rPr>
              <w:t xml:space="preserve">autorización </w:t>
            </w:r>
            <w:r>
              <w:rPr>
                <w:rFonts w:eastAsia="Times New Roman"/>
                <w:color w:val="000000"/>
                <w:sz w:val="18"/>
                <w:szCs w:val="18"/>
                <w:lang w:eastAsia="es-CL"/>
              </w:rPr>
              <w:t xml:space="preserve">de </w:t>
            </w:r>
            <w:r w:rsidRPr="00CA5830">
              <w:rPr>
                <w:rFonts w:eastAsia="Times New Roman"/>
                <w:color w:val="000000"/>
                <w:sz w:val="18"/>
                <w:szCs w:val="18"/>
                <w:lang w:eastAsia="es-CL"/>
              </w:rPr>
              <w:t>la I. Municipalidad de Huasco a Empresa Eléctrica Guacolda S.A. para que proceda al depósito de rocas y material común proveniente de la construcción de la Unidad 4</w:t>
            </w:r>
            <w:r>
              <w:rPr>
                <w:rFonts w:eastAsia="Times New Roman"/>
                <w:color w:val="000000"/>
                <w:sz w:val="18"/>
                <w:szCs w:val="18"/>
                <w:lang w:eastAsia="es-CL"/>
              </w:rPr>
              <w:t>.</w:t>
            </w:r>
          </w:p>
        </w:tc>
      </w:tr>
      <w:tr w:rsidR="00CA5830" w:rsidRPr="0025129B" w:rsidTr="00436ABB">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5830" w:rsidRPr="00AC215D" w:rsidRDefault="00CA5830" w:rsidP="00436ABB">
            <w:pPr>
              <w:jc w:val="center"/>
              <w:rPr>
                <w:rFonts w:eastAsia="Times New Roman"/>
                <w:b/>
                <w:color w:val="000000"/>
                <w:sz w:val="20"/>
                <w:szCs w:val="20"/>
                <w:lang w:eastAsia="es-CL"/>
              </w:rPr>
            </w:pPr>
            <w:r w:rsidRPr="00AC215D">
              <w:rPr>
                <w:rFonts w:eastAsia="Times New Roman"/>
                <w:b/>
                <w:color w:val="000000"/>
                <w:sz w:val="20"/>
                <w:szCs w:val="20"/>
                <w:lang w:eastAsia="es-CL"/>
              </w:rPr>
              <w:lastRenderedPageBreak/>
              <w:t>Registros</w:t>
            </w:r>
          </w:p>
        </w:tc>
      </w:tr>
      <w:tr w:rsidR="00CA5830" w:rsidRPr="0025129B" w:rsidTr="00436ABB">
        <w:trPr>
          <w:trHeight w:val="3573"/>
          <w:jc w:val="center"/>
        </w:trPr>
        <w:tc>
          <w:tcPr>
            <w:tcW w:w="5000" w:type="pct"/>
            <w:gridSpan w:val="2"/>
            <w:shd w:val="clear" w:color="auto" w:fill="auto"/>
            <w:noWrap/>
            <w:vAlign w:val="center"/>
          </w:tcPr>
          <w:p w:rsidR="00CA5830" w:rsidRPr="00331926" w:rsidRDefault="00CA5830" w:rsidP="00436ABB">
            <w:pPr>
              <w:jc w:val="center"/>
              <w:rPr>
                <w:rFonts w:eastAsia="Times New Roman"/>
                <w:b/>
                <w:color w:val="000000"/>
                <w:sz w:val="20"/>
                <w:szCs w:val="20"/>
                <w:lang w:eastAsia="es-CL"/>
              </w:rPr>
            </w:pPr>
            <w:r>
              <w:rPr>
                <w:rFonts w:eastAsia="Times New Roman"/>
                <w:b/>
                <w:noProof/>
                <w:color w:val="000000"/>
                <w:sz w:val="20"/>
                <w:szCs w:val="20"/>
                <w:lang w:eastAsia="es-CL"/>
              </w:rPr>
              <w:drawing>
                <wp:inline distT="0" distB="0" distL="0" distR="0" wp14:anchorId="5CFF5F6A" wp14:editId="4BFC4A96">
                  <wp:extent cx="4474719" cy="5314950"/>
                  <wp:effectExtent l="0" t="0" r="2540" b="0"/>
                  <wp:docPr id="31" name="Imagen 31" descr="C:\Users\claudia.acevedo\Desktop\D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audia.acevedo\Desktop\DP3.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74719" cy="5314950"/>
                          </a:xfrm>
                          <a:prstGeom prst="rect">
                            <a:avLst/>
                          </a:prstGeom>
                          <a:noFill/>
                          <a:ln>
                            <a:noFill/>
                          </a:ln>
                        </pic:spPr>
                      </pic:pic>
                    </a:graphicData>
                  </a:graphic>
                </wp:inline>
              </w:drawing>
            </w:r>
          </w:p>
        </w:tc>
      </w:tr>
      <w:tr w:rsidR="00CA5830" w:rsidRPr="0025129B" w:rsidTr="00436ABB">
        <w:trPr>
          <w:trHeight w:val="300"/>
          <w:jc w:val="center"/>
        </w:trPr>
        <w:tc>
          <w:tcPr>
            <w:tcW w:w="646" w:type="pct"/>
            <w:shd w:val="clear" w:color="auto" w:fill="auto"/>
            <w:noWrap/>
            <w:vAlign w:val="center"/>
          </w:tcPr>
          <w:p w:rsidR="00CA5830" w:rsidRPr="006F4C14" w:rsidRDefault="004F2889" w:rsidP="004F2889">
            <w:pPr>
              <w:pStyle w:val="Epgrafe"/>
              <w:rPr>
                <w:rFonts w:eastAsia="Times New Roman"/>
                <w:color w:val="000000"/>
                <w:lang w:eastAsia="es-CL"/>
              </w:rPr>
            </w:pPr>
            <w:r>
              <w:rPr>
                <w:rFonts w:eastAsia="Times New Roman" w:cs="Times New Roman"/>
                <w:color w:val="000000"/>
                <w:szCs w:val="18"/>
                <w:lang w:eastAsia="es-CL"/>
              </w:rPr>
              <w:t>Registro 16</w:t>
            </w:r>
            <w:r w:rsidR="00CA5830" w:rsidRPr="006F4C14">
              <w:rPr>
                <w:rFonts w:eastAsia="Times New Roman" w:cs="Times New Roman"/>
                <w:color w:val="000000"/>
                <w:szCs w:val="18"/>
                <w:lang w:eastAsia="es-CL"/>
              </w:rPr>
              <w:t>.</w:t>
            </w:r>
          </w:p>
        </w:tc>
        <w:tc>
          <w:tcPr>
            <w:tcW w:w="4354" w:type="pct"/>
            <w:shd w:val="clear" w:color="auto" w:fill="auto"/>
            <w:noWrap/>
            <w:vAlign w:val="center"/>
          </w:tcPr>
          <w:p w:rsidR="00CA5830" w:rsidRPr="0025129B" w:rsidRDefault="00CA5830" w:rsidP="00CA5830">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r w:rsidRPr="005656FD">
              <w:rPr>
                <w:rFonts w:eastAsia="Times New Roman"/>
                <w:color w:val="000000"/>
                <w:sz w:val="18"/>
                <w:szCs w:val="18"/>
                <w:lang w:eastAsia="es-CL"/>
              </w:rPr>
              <w:t>Anexo DP-3 EIA “Incremento de Generación y Control de Emisiones del Complejo Generador Central Térmica Guacolda S.A.”</w:t>
            </w:r>
          </w:p>
        </w:tc>
      </w:tr>
      <w:tr w:rsidR="00CA5830" w:rsidRPr="0025129B" w:rsidTr="00436ABB">
        <w:trPr>
          <w:trHeight w:val="257"/>
          <w:jc w:val="center"/>
        </w:trPr>
        <w:tc>
          <w:tcPr>
            <w:tcW w:w="5000" w:type="pct"/>
            <w:gridSpan w:val="2"/>
            <w:shd w:val="clear" w:color="auto" w:fill="auto"/>
            <w:hideMark/>
          </w:tcPr>
          <w:p w:rsidR="00CA5830" w:rsidRPr="00D636DA" w:rsidRDefault="00CA5830" w:rsidP="00CA5830">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Pr="00CA5830">
              <w:rPr>
                <w:rFonts w:eastAsia="Times New Roman"/>
                <w:color w:val="000000"/>
                <w:sz w:val="18"/>
                <w:szCs w:val="18"/>
                <w:lang w:eastAsia="es-CL"/>
              </w:rPr>
              <w:t>P</w:t>
            </w:r>
            <w:r>
              <w:rPr>
                <w:rFonts w:eastAsia="Times New Roman"/>
                <w:color w:val="000000"/>
                <w:sz w:val="18"/>
                <w:szCs w:val="18"/>
                <w:lang w:eastAsia="es-CL"/>
              </w:rPr>
              <w:t>lano Terreno Cerro Colorado</w:t>
            </w:r>
          </w:p>
        </w:tc>
      </w:tr>
    </w:tbl>
    <w:p w:rsidR="00CD0D2A" w:rsidRDefault="00CD0D2A" w:rsidP="00A71CF7"/>
    <w:tbl>
      <w:tblPr>
        <w:tblW w:w="13732" w:type="dxa"/>
        <w:jc w:val="center"/>
        <w:tblLayout w:type="fixed"/>
        <w:tblCellMar>
          <w:left w:w="70" w:type="dxa"/>
          <w:right w:w="70" w:type="dxa"/>
        </w:tblCellMar>
        <w:tblLook w:val="04A0" w:firstRow="1" w:lastRow="0" w:firstColumn="1" w:lastColumn="0" w:noHBand="0" w:noVBand="1"/>
      </w:tblPr>
      <w:tblGrid>
        <w:gridCol w:w="1780"/>
        <w:gridCol w:w="11952"/>
      </w:tblGrid>
      <w:tr w:rsidR="00937DFA" w:rsidRPr="00A21849" w:rsidTr="00436AB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DFA" w:rsidRPr="00A21849" w:rsidRDefault="00937DFA" w:rsidP="00436ABB">
            <w:pPr>
              <w:jc w:val="center"/>
              <w:rPr>
                <w:b/>
                <w:bCs/>
              </w:rPr>
            </w:pPr>
            <w:r w:rsidRPr="00A21849">
              <w:rPr>
                <w:b/>
                <w:bCs/>
              </w:rPr>
              <w:t xml:space="preserve">Registros </w:t>
            </w:r>
          </w:p>
        </w:tc>
      </w:tr>
      <w:tr w:rsidR="00937DFA" w:rsidRPr="001A1B04" w:rsidTr="00937DFA">
        <w:trPr>
          <w:trHeight w:val="3102"/>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937DFA" w:rsidRDefault="00937DFA" w:rsidP="00436ABB">
            <w:pPr>
              <w:jc w:val="center"/>
              <w:rPr>
                <w:b/>
                <w:sz w:val="18"/>
                <w:szCs w:val="18"/>
              </w:rPr>
            </w:pPr>
          </w:p>
          <w:p w:rsidR="00937DFA" w:rsidRPr="001A1B04" w:rsidRDefault="005656FD" w:rsidP="00937DFA">
            <w:pPr>
              <w:jc w:val="center"/>
              <w:rPr>
                <w:b/>
                <w:sz w:val="18"/>
                <w:szCs w:val="18"/>
              </w:rPr>
            </w:pPr>
            <w:r>
              <w:rPr>
                <w:b/>
                <w:noProof/>
                <w:sz w:val="18"/>
                <w:szCs w:val="18"/>
                <w:lang w:eastAsia="es-CL"/>
              </w:rPr>
              <mc:AlternateContent>
                <mc:Choice Requires="wps">
                  <w:drawing>
                    <wp:anchor distT="0" distB="0" distL="114300" distR="114300" simplePos="0" relativeHeight="251810816" behindDoc="0" locked="0" layoutInCell="1" allowOverlap="1" wp14:anchorId="28C6379B" wp14:editId="57500A5A">
                      <wp:simplePos x="0" y="0"/>
                      <wp:positionH relativeFrom="column">
                        <wp:posOffset>4144010</wp:posOffset>
                      </wp:positionH>
                      <wp:positionV relativeFrom="paragraph">
                        <wp:posOffset>1309370</wp:posOffset>
                      </wp:positionV>
                      <wp:extent cx="92710" cy="2514600"/>
                      <wp:effectExtent l="0" t="0" r="21590" b="19050"/>
                      <wp:wrapNone/>
                      <wp:docPr id="227" name="227 Cerrar llave"/>
                      <wp:cNvGraphicFramePr/>
                      <a:graphic xmlns:a="http://schemas.openxmlformats.org/drawingml/2006/main">
                        <a:graphicData uri="http://schemas.microsoft.com/office/word/2010/wordprocessingShape">
                          <wps:wsp>
                            <wps:cNvSpPr/>
                            <wps:spPr>
                              <a:xfrm>
                                <a:off x="0" y="0"/>
                                <a:ext cx="92710" cy="2514600"/>
                              </a:xfrm>
                              <a:prstGeom prst="rightBrac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227 Cerrar llave" o:spid="_x0000_s1026" type="#_x0000_t88" style="position:absolute;margin-left:326.3pt;margin-top:103.1pt;width:7.3pt;height:198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" adj="66" strokecolor="#c00000" strokeweight="1.5pt"/>
                  </w:pict>
                </mc:Fallback>
              </mc:AlternateContent>
            </w:r>
            <w:r>
              <w:rPr>
                <w:b/>
                <w:noProof/>
                <w:sz w:val="18"/>
                <w:szCs w:val="18"/>
                <w:lang w:eastAsia="es-CL"/>
              </w:rPr>
              <mc:AlternateContent>
                <mc:Choice Requires="wps">
                  <w:drawing>
                    <wp:anchor distT="0" distB="0" distL="114300" distR="114300" simplePos="0" relativeHeight="251811840" behindDoc="0" locked="0" layoutInCell="1" allowOverlap="1" wp14:anchorId="34A9FEC1" wp14:editId="789F06B4">
                      <wp:simplePos x="0" y="0"/>
                      <wp:positionH relativeFrom="column">
                        <wp:posOffset>4236720</wp:posOffset>
                      </wp:positionH>
                      <wp:positionV relativeFrom="paragraph">
                        <wp:posOffset>2289175</wp:posOffset>
                      </wp:positionV>
                      <wp:extent cx="571500" cy="419100"/>
                      <wp:effectExtent l="0" t="0" r="0" b="0"/>
                      <wp:wrapNone/>
                      <wp:docPr id="228" name="228 Rectángulo"/>
                      <wp:cNvGraphicFramePr/>
                      <a:graphic xmlns:a="http://schemas.openxmlformats.org/drawingml/2006/main">
                        <a:graphicData uri="http://schemas.microsoft.com/office/word/2010/wordprocessingShape">
                          <wps:wsp>
                            <wps:cNvSpPr/>
                            <wps:spPr>
                              <a:xfrm>
                                <a:off x="0" y="0"/>
                                <a:ext cx="571500" cy="419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21CA3" w:rsidRPr="005656FD" w:rsidRDefault="00E21CA3" w:rsidP="005656FD">
                                  <w:pPr>
                                    <w:jc w:val="center"/>
                                    <w:rPr>
                                      <w:b/>
                                      <w:sz w:val="24"/>
                                      <w:szCs w:val="24"/>
                                    </w:rPr>
                                  </w:pPr>
                                  <w:r w:rsidRPr="005656FD">
                                    <w:rPr>
                                      <w:b/>
                                      <w:sz w:val="24"/>
                                      <w:szCs w:val="24"/>
                                    </w:rPr>
                                    <w:t xml:space="preserve">1 km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28 Rectángulo" o:spid="_x0000_s1043" style="position:absolute;left:0;text-align:left;margin-left:333.6pt;margin-top:180.25pt;width:45pt;height:33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" filled="f" stroked="f" strokeweight="2pt">
                      <v:textbox>
                        <w:txbxContent>
                          <w:p w:rsidR="00436ABB" w:rsidRPr="005656FD" w:rsidRDefault="00436ABB" w:rsidP="005656FD">
                            <w:pPr>
                              <w:jc w:val="center"/>
                              <w:rPr>
                                <w:b/>
                                <w:sz w:val="24"/>
                                <w:szCs w:val="24"/>
                              </w:rPr>
                            </w:pPr>
                            <w:r w:rsidRPr="005656FD">
                              <w:rPr>
                                <w:b/>
                                <w:sz w:val="24"/>
                                <w:szCs w:val="24"/>
                              </w:rPr>
                              <w:t xml:space="preserve">1 km </w:t>
                            </w:r>
                          </w:p>
                        </w:txbxContent>
                      </v:textbox>
                    </v:rect>
                  </w:pict>
                </mc:Fallback>
              </mc:AlternateContent>
            </w:r>
            <w:r w:rsidR="00937DFA">
              <w:rPr>
                <w:b/>
                <w:noProof/>
                <w:sz w:val="18"/>
                <w:szCs w:val="18"/>
                <w:lang w:eastAsia="es-CL"/>
              </w:rPr>
              <w:drawing>
                <wp:inline distT="0" distB="0" distL="0" distR="0" wp14:anchorId="07D12A5E" wp14:editId="7E531F1A">
                  <wp:extent cx="5229225" cy="4534351"/>
                  <wp:effectExtent l="0" t="0" r="0" b="0"/>
                  <wp:docPr id="226" name="Imagen 226" descr="C:\Users\claudia.acevedo\Desktop\compar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audia.acevedo\Desktop\comparacion.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33680" cy="4538214"/>
                          </a:xfrm>
                          <a:prstGeom prst="rect">
                            <a:avLst/>
                          </a:prstGeom>
                          <a:noFill/>
                          <a:ln>
                            <a:noFill/>
                          </a:ln>
                        </pic:spPr>
                      </pic:pic>
                    </a:graphicData>
                  </a:graphic>
                </wp:inline>
              </w:drawing>
            </w:r>
          </w:p>
        </w:tc>
      </w:tr>
      <w:tr w:rsidR="00937DFA" w:rsidRPr="00A21849" w:rsidTr="00937DFA">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937DFA" w:rsidRPr="002656F5" w:rsidRDefault="004021BE" w:rsidP="004021BE">
            <w:pPr>
              <w:rPr>
                <w:b/>
                <w:sz w:val="18"/>
                <w:szCs w:val="18"/>
              </w:rPr>
            </w:pPr>
            <w:r>
              <w:rPr>
                <w:rFonts w:eastAsia="Times New Roman" w:cstheme="minorHAnsi"/>
                <w:b/>
                <w:color w:val="000000"/>
                <w:sz w:val="18"/>
                <w:szCs w:val="20"/>
                <w:lang w:eastAsia="es-CL"/>
              </w:rPr>
              <w:t>Figura 6.</w:t>
            </w:r>
          </w:p>
        </w:tc>
        <w:tc>
          <w:tcPr>
            <w:tcW w:w="4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DFA" w:rsidRPr="00A21849" w:rsidRDefault="00937DFA" w:rsidP="00436ABB">
            <w:pPr>
              <w:rPr>
                <w:b/>
                <w:sz w:val="18"/>
                <w:szCs w:val="18"/>
              </w:rPr>
            </w:pPr>
            <w:r>
              <w:rPr>
                <w:b/>
                <w:sz w:val="18"/>
                <w:szCs w:val="18"/>
              </w:rPr>
              <w:t xml:space="preserve">Fuente: </w:t>
            </w:r>
            <w:r w:rsidR="005656FD" w:rsidRPr="005656FD">
              <w:rPr>
                <w:sz w:val="18"/>
                <w:szCs w:val="18"/>
              </w:rPr>
              <w:t xml:space="preserve">EIA </w:t>
            </w:r>
            <w:r w:rsidR="005656FD" w:rsidRPr="005656FD">
              <w:rPr>
                <w:b/>
                <w:sz w:val="18"/>
                <w:szCs w:val="18"/>
              </w:rPr>
              <w:t>“</w:t>
            </w:r>
            <w:r w:rsidR="005656FD" w:rsidRPr="005656FD">
              <w:rPr>
                <w:sz w:val="18"/>
                <w:szCs w:val="18"/>
              </w:rPr>
              <w:t>Incremento de Generación y Control de Emisiones del Complejo Generador Central Térmica Guacolda S.A.” e Informes año 2009 – 2010 y 2011 del Procedimiento Rescate, Relocalización y sobrevivencia de Cactáceas en Áreas de Ampliación Termoeléctrica Guacolda S.A</w:t>
            </w:r>
            <w:r w:rsidR="005656FD">
              <w:rPr>
                <w:sz w:val="18"/>
                <w:szCs w:val="18"/>
              </w:rPr>
              <w:t>.</w:t>
            </w:r>
          </w:p>
        </w:tc>
      </w:tr>
      <w:tr w:rsidR="00937DFA" w:rsidRPr="00A21849" w:rsidTr="00937DFA">
        <w:trPr>
          <w:trHeight w:val="435"/>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37DFA" w:rsidRPr="00A21849" w:rsidRDefault="00937DFA" w:rsidP="00E3689E">
            <w:pPr>
              <w:rPr>
                <w:sz w:val="18"/>
                <w:szCs w:val="18"/>
              </w:rPr>
            </w:pPr>
            <w:r w:rsidRPr="00A21849">
              <w:rPr>
                <w:b/>
                <w:sz w:val="18"/>
                <w:szCs w:val="18"/>
              </w:rPr>
              <w:t>Descripción medio de prueba</w:t>
            </w:r>
            <w:r>
              <w:rPr>
                <w:b/>
                <w:sz w:val="18"/>
                <w:szCs w:val="18"/>
              </w:rPr>
              <w:t xml:space="preserve">: </w:t>
            </w:r>
            <w:r w:rsidRPr="00937DFA">
              <w:rPr>
                <w:sz w:val="18"/>
                <w:szCs w:val="18"/>
              </w:rPr>
              <w:t xml:space="preserve">Ubicación de Depósito de Estériles presentada en EIA del Proyecto y según autorización de la I. Municipalidad de Huasco (icono rojo) y Polígono presentado por el Titular como área de rescate de sector cerro colorado en los Informes año 2009 – 2010 y 2011 del Procedimiento Rescate, Relocalización y sobrevivencia de Cactáceas en Áreas de Ampliación Termoeléctrica Guacolda S.A. Se observa que el polígono de rescate efectivo se ubica </w:t>
            </w:r>
            <w:r>
              <w:rPr>
                <w:sz w:val="18"/>
                <w:szCs w:val="18"/>
              </w:rPr>
              <w:t xml:space="preserve">a cerca de 1 km al </w:t>
            </w:r>
            <w:r w:rsidRPr="00937DFA">
              <w:rPr>
                <w:sz w:val="18"/>
                <w:szCs w:val="18"/>
              </w:rPr>
              <w:t xml:space="preserve">sur de área </w:t>
            </w:r>
            <w:r>
              <w:rPr>
                <w:sz w:val="18"/>
                <w:szCs w:val="18"/>
              </w:rPr>
              <w:t>autorizada.</w:t>
            </w:r>
          </w:p>
        </w:tc>
      </w:tr>
    </w:tbl>
    <w:p w:rsidR="00937DFA" w:rsidRDefault="00937DFA" w:rsidP="00A71CF7"/>
    <w:p w:rsidR="00937DFA" w:rsidRDefault="00937DFA" w:rsidP="00A71CF7"/>
    <w:tbl>
      <w:tblPr>
        <w:tblW w:w="13732" w:type="dxa"/>
        <w:jc w:val="center"/>
        <w:tblLayout w:type="fixed"/>
        <w:tblCellMar>
          <w:left w:w="70" w:type="dxa"/>
          <w:right w:w="70" w:type="dxa"/>
        </w:tblCellMar>
        <w:tblLook w:val="04A0" w:firstRow="1" w:lastRow="0" w:firstColumn="1" w:lastColumn="0" w:noHBand="0" w:noVBand="1"/>
      </w:tblPr>
      <w:tblGrid>
        <w:gridCol w:w="1780"/>
        <w:gridCol w:w="11952"/>
      </w:tblGrid>
      <w:tr w:rsidR="008222C4" w:rsidRPr="00A21849" w:rsidTr="00436AB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222C4" w:rsidRPr="00A21849" w:rsidRDefault="008222C4" w:rsidP="00436ABB">
            <w:pPr>
              <w:jc w:val="center"/>
              <w:rPr>
                <w:b/>
                <w:bCs/>
              </w:rPr>
            </w:pPr>
            <w:r w:rsidRPr="00A21849">
              <w:rPr>
                <w:b/>
                <w:bCs/>
              </w:rPr>
              <w:t xml:space="preserve">Registros </w:t>
            </w:r>
          </w:p>
        </w:tc>
      </w:tr>
      <w:tr w:rsidR="008222C4" w:rsidRPr="001A1B04" w:rsidTr="00436ABB">
        <w:trPr>
          <w:trHeight w:val="3102"/>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8222C4" w:rsidRPr="001A1B04" w:rsidRDefault="00C1645A" w:rsidP="00436ABB">
            <w:pPr>
              <w:jc w:val="center"/>
              <w:rPr>
                <w:b/>
                <w:sz w:val="18"/>
                <w:szCs w:val="18"/>
              </w:rPr>
            </w:pPr>
            <w:r>
              <w:rPr>
                <w:b/>
                <w:noProof/>
                <w:sz w:val="18"/>
                <w:szCs w:val="18"/>
                <w:lang w:eastAsia="es-CL"/>
              </w:rPr>
              <mc:AlternateContent>
                <mc:Choice Requires="wps">
                  <w:drawing>
                    <wp:anchor distT="0" distB="0" distL="114300" distR="114300" simplePos="0" relativeHeight="251817984" behindDoc="0" locked="0" layoutInCell="1" allowOverlap="1" wp14:anchorId="55DD292C" wp14:editId="20815913">
                      <wp:simplePos x="0" y="0"/>
                      <wp:positionH relativeFrom="column">
                        <wp:posOffset>4160520</wp:posOffset>
                      </wp:positionH>
                      <wp:positionV relativeFrom="paragraph">
                        <wp:posOffset>2826385</wp:posOffset>
                      </wp:positionV>
                      <wp:extent cx="571500" cy="419100"/>
                      <wp:effectExtent l="0" t="0" r="0" b="0"/>
                      <wp:wrapNone/>
                      <wp:docPr id="230" name="230 Rectángulo"/>
                      <wp:cNvGraphicFramePr/>
                      <a:graphic xmlns:a="http://schemas.openxmlformats.org/drawingml/2006/main">
                        <a:graphicData uri="http://schemas.microsoft.com/office/word/2010/wordprocessingShape">
                          <wps:wsp>
                            <wps:cNvSpPr/>
                            <wps:spPr>
                              <a:xfrm>
                                <a:off x="0" y="0"/>
                                <a:ext cx="571500" cy="419100"/>
                              </a:xfrm>
                              <a:prstGeom prst="rect">
                                <a:avLst/>
                              </a:prstGeom>
                              <a:noFill/>
                              <a:ln w="25400" cap="flat" cmpd="sng" algn="ctr">
                                <a:noFill/>
                                <a:prstDash val="solid"/>
                              </a:ln>
                              <a:effectLst/>
                            </wps:spPr>
                            <wps:txbx>
                              <w:txbxContent>
                                <w:p w:rsidR="00E21CA3" w:rsidRPr="00C1645A" w:rsidRDefault="00E21CA3" w:rsidP="00C1645A">
                                  <w:pPr>
                                    <w:jc w:val="center"/>
                                    <w:rPr>
                                      <w:b/>
                                      <w:color w:val="FFFFFF" w:themeColor="background1"/>
                                    </w:rPr>
                                  </w:pPr>
                                  <w:r w:rsidRPr="00C1645A">
                                    <w:rPr>
                                      <w:b/>
                                      <w:color w:val="FFFFFF" w:themeColor="background1"/>
                                    </w:rPr>
                                    <w:t>175 mts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30 Rectángulo" o:spid="_x0000_s1044" style="position:absolute;left:0;text-align:left;margin-left:327.6pt;margin-top:222.55pt;width:45pt;height:33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" filled="f" stroked="f" strokeweight="2pt">
                      <v:textbox>
                        <w:txbxContent>
                          <w:p w:rsidR="00436ABB" w:rsidRPr="00C1645A" w:rsidRDefault="00436ABB" w:rsidP="00C1645A">
                            <w:pPr>
                              <w:jc w:val="center"/>
                              <w:rPr>
                                <w:b/>
                                <w:color w:val="FFFFFF" w:themeColor="background1"/>
                              </w:rPr>
                            </w:pPr>
                            <w:r w:rsidRPr="00C1645A">
                              <w:rPr>
                                <w:b/>
                                <w:color w:val="FFFFFF" w:themeColor="background1"/>
                              </w:rPr>
                              <w:t>175 mts</w:t>
                            </w:r>
                          </w:p>
                        </w:txbxContent>
                      </v:textbox>
                    </v:rect>
                  </w:pict>
                </mc:Fallback>
              </mc:AlternateContent>
            </w:r>
            <w:r>
              <w:rPr>
                <w:b/>
                <w:noProof/>
                <w:sz w:val="18"/>
                <w:szCs w:val="18"/>
                <w:lang w:eastAsia="es-CL"/>
              </w:rPr>
              <mc:AlternateContent>
                <mc:Choice Requires="wps">
                  <w:drawing>
                    <wp:anchor distT="0" distB="0" distL="114300" distR="114300" simplePos="0" relativeHeight="251815936" behindDoc="0" locked="0" layoutInCell="1" allowOverlap="1" wp14:anchorId="1D42EA72" wp14:editId="2B28E843">
                      <wp:simplePos x="0" y="0"/>
                      <wp:positionH relativeFrom="column">
                        <wp:posOffset>4317687</wp:posOffset>
                      </wp:positionH>
                      <wp:positionV relativeFrom="paragraph">
                        <wp:posOffset>3153649</wp:posOffset>
                      </wp:positionV>
                      <wp:extent cx="265430" cy="441850"/>
                      <wp:effectExtent l="7302" t="11748" r="0" b="27622"/>
                      <wp:wrapNone/>
                      <wp:docPr id="235" name="235 Cerrar llave"/>
                      <wp:cNvGraphicFramePr/>
                      <a:graphic xmlns:a="http://schemas.openxmlformats.org/drawingml/2006/main">
                        <a:graphicData uri="http://schemas.microsoft.com/office/word/2010/wordprocessingShape">
                          <wps:wsp>
                            <wps:cNvSpPr/>
                            <wps:spPr>
                              <a:xfrm rot="15969130">
                                <a:off x="0" y="0"/>
                                <a:ext cx="265430" cy="441850"/>
                              </a:xfrm>
                              <a:prstGeom prst="rightBrace">
                                <a:avLst>
                                  <a:gd name="adj1" fmla="val 8333"/>
                                  <a:gd name="adj2" fmla="val 53053"/>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35 Cerrar llave" o:spid="_x0000_s1026" type="#_x0000_t88" style="position:absolute;margin-left:340pt;margin-top:248.3pt;width:20.9pt;height:34.8pt;rotation:-6150412fd;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" adj="1081,11459" strokecolor="#c00000"/>
                  </w:pict>
                </mc:Fallback>
              </mc:AlternateContent>
            </w:r>
            <w:r w:rsidR="008222C4">
              <w:rPr>
                <w:b/>
                <w:noProof/>
                <w:sz w:val="18"/>
                <w:szCs w:val="18"/>
                <w:lang w:eastAsia="es-CL"/>
              </w:rPr>
              <w:drawing>
                <wp:inline distT="0" distB="0" distL="0" distR="0" wp14:anchorId="5B632BCE" wp14:editId="06945309">
                  <wp:extent cx="6721475" cy="4320948"/>
                  <wp:effectExtent l="0" t="0" r="3175" b="3810"/>
                  <wp:docPr id="233" name="Imagen 233" descr="C:\Users\claudia.acevedo\Desktop\luga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audia.acevedo\Desktop\lugares.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721475" cy="4320948"/>
                          </a:xfrm>
                          <a:prstGeom prst="rect">
                            <a:avLst/>
                          </a:prstGeom>
                          <a:noFill/>
                          <a:ln>
                            <a:noFill/>
                          </a:ln>
                        </pic:spPr>
                      </pic:pic>
                    </a:graphicData>
                  </a:graphic>
                </wp:inline>
              </w:drawing>
            </w:r>
          </w:p>
        </w:tc>
      </w:tr>
      <w:tr w:rsidR="008222C4" w:rsidRPr="00A21849" w:rsidTr="00436ABB">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8222C4" w:rsidRPr="002656F5" w:rsidRDefault="004021BE" w:rsidP="004021BE">
            <w:pPr>
              <w:rPr>
                <w:b/>
                <w:sz w:val="18"/>
                <w:szCs w:val="18"/>
              </w:rPr>
            </w:pPr>
            <w:r>
              <w:rPr>
                <w:rFonts w:eastAsia="Times New Roman" w:cstheme="minorHAnsi"/>
                <w:b/>
                <w:color w:val="000000"/>
                <w:sz w:val="18"/>
                <w:szCs w:val="20"/>
                <w:lang w:eastAsia="es-CL"/>
              </w:rPr>
              <w:t>Figura 7.</w:t>
            </w:r>
          </w:p>
        </w:tc>
        <w:tc>
          <w:tcPr>
            <w:tcW w:w="4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222C4" w:rsidRPr="00A21849" w:rsidRDefault="008222C4" w:rsidP="008222C4">
            <w:pPr>
              <w:rPr>
                <w:b/>
                <w:sz w:val="18"/>
                <w:szCs w:val="18"/>
              </w:rPr>
            </w:pPr>
            <w:r>
              <w:rPr>
                <w:b/>
                <w:sz w:val="18"/>
                <w:szCs w:val="18"/>
              </w:rPr>
              <w:t>Fuente</w:t>
            </w:r>
            <w:r w:rsidRPr="008222C4">
              <w:rPr>
                <w:sz w:val="18"/>
                <w:szCs w:val="18"/>
              </w:rPr>
              <w:t>: RCA N° 236/2007</w:t>
            </w:r>
            <w:r>
              <w:rPr>
                <w:b/>
                <w:sz w:val="18"/>
                <w:szCs w:val="18"/>
              </w:rPr>
              <w:t xml:space="preserve"> </w:t>
            </w:r>
            <w:r w:rsidRPr="005656FD">
              <w:rPr>
                <w:sz w:val="18"/>
                <w:szCs w:val="18"/>
              </w:rPr>
              <w:t>e Informes año 2009</w:t>
            </w:r>
            <w:r>
              <w:rPr>
                <w:sz w:val="18"/>
                <w:szCs w:val="18"/>
              </w:rPr>
              <w:t xml:space="preserve">, </w:t>
            </w:r>
            <w:r w:rsidRPr="005656FD">
              <w:rPr>
                <w:sz w:val="18"/>
                <w:szCs w:val="18"/>
              </w:rPr>
              <w:t>2010 y 2011 del Procedimiento Rescate, Relocalización y sobrevivencia de Cactáceas en Áreas de Ampliación Termoeléctrica Guacolda S.A</w:t>
            </w:r>
            <w:r>
              <w:rPr>
                <w:sz w:val="18"/>
                <w:szCs w:val="18"/>
              </w:rPr>
              <w:t>.</w:t>
            </w:r>
          </w:p>
        </w:tc>
      </w:tr>
      <w:tr w:rsidR="008222C4" w:rsidRPr="00A21849" w:rsidTr="00436ABB">
        <w:trPr>
          <w:trHeight w:val="435"/>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8222C4" w:rsidRPr="00A21849" w:rsidRDefault="008222C4" w:rsidP="00C1645A">
            <w:pPr>
              <w:rPr>
                <w:sz w:val="18"/>
                <w:szCs w:val="18"/>
              </w:rPr>
            </w:pPr>
            <w:r w:rsidRPr="00A21849">
              <w:rPr>
                <w:b/>
                <w:sz w:val="18"/>
                <w:szCs w:val="18"/>
              </w:rPr>
              <w:t>Descripción medio de prueba</w:t>
            </w:r>
            <w:r>
              <w:rPr>
                <w:b/>
                <w:sz w:val="18"/>
                <w:szCs w:val="18"/>
              </w:rPr>
              <w:t xml:space="preserve">: </w:t>
            </w:r>
            <w:r w:rsidRPr="008222C4">
              <w:rPr>
                <w:sz w:val="18"/>
                <w:szCs w:val="18"/>
              </w:rPr>
              <w:t xml:space="preserve">Ubicación de Sector “Cerro Colorado a pies de Cerro Negro” según RCA N°236/2007 el cual se encuentra a 175 mts aprox. </w:t>
            </w:r>
            <w:r w:rsidR="00C1645A">
              <w:rPr>
                <w:sz w:val="18"/>
                <w:szCs w:val="18"/>
              </w:rPr>
              <w:t xml:space="preserve">al oeste de </w:t>
            </w:r>
            <w:r w:rsidRPr="008222C4">
              <w:rPr>
                <w:sz w:val="18"/>
                <w:szCs w:val="18"/>
              </w:rPr>
              <w:t>polígono de rescate efectivo de especies según “Informes de Rescate y Relocalización de ejemplares de Flora sector Cerro Colorado (año 2009, 2010 y 2011)”. Se observa además ubicación de sector “Cerro Colorado a pies de Cerro Negro” de acuerdo a autorización de I. Municipalidad de Huasco.</w:t>
            </w:r>
            <w:r>
              <w:rPr>
                <w:b/>
                <w:sz w:val="18"/>
                <w:szCs w:val="18"/>
              </w:rPr>
              <w:t xml:space="preserve"> </w:t>
            </w:r>
          </w:p>
        </w:tc>
      </w:tr>
    </w:tbl>
    <w:p w:rsidR="00937DFA" w:rsidRDefault="00937DFA" w:rsidP="00A71CF7"/>
    <w:p w:rsidR="00937DFA" w:rsidRDefault="00937DFA" w:rsidP="00A71CF7"/>
    <w:p w:rsidR="00E3689E" w:rsidRDefault="00E3689E" w:rsidP="00A71CF7"/>
    <w:tbl>
      <w:tblPr>
        <w:tblW w:w="13732" w:type="dxa"/>
        <w:jc w:val="center"/>
        <w:tblLayout w:type="fixed"/>
        <w:tblCellMar>
          <w:left w:w="70" w:type="dxa"/>
          <w:right w:w="70" w:type="dxa"/>
        </w:tblCellMar>
        <w:tblLook w:val="04A0" w:firstRow="1" w:lastRow="0" w:firstColumn="1" w:lastColumn="0" w:noHBand="0" w:noVBand="1"/>
      </w:tblPr>
      <w:tblGrid>
        <w:gridCol w:w="1780"/>
        <w:gridCol w:w="11952"/>
      </w:tblGrid>
      <w:tr w:rsidR="00E3689E" w:rsidRPr="00A21849" w:rsidTr="00436AB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689E" w:rsidRPr="00A21849" w:rsidRDefault="00E3689E" w:rsidP="00436ABB">
            <w:pPr>
              <w:jc w:val="center"/>
              <w:rPr>
                <w:b/>
                <w:bCs/>
              </w:rPr>
            </w:pPr>
            <w:r w:rsidRPr="00A21849">
              <w:rPr>
                <w:b/>
                <w:bCs/>
              </w:rPr>
              <w:lastRenderedPageBreak/>
              <w:t xml:space="preserve">Registros </w:t>
            </w:r>
          </w:p>
        </w:tc>
      </w:tr>
      <w:tr w:rsidR="00E3689E" w:rsidRPr="001A1B04" w:rsidTr="00436ABB">
        <w:trPr>
          <w:trHeight w:val="3102"/>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E3689E" w:rsidRPr="001A1B04" w:rsidRDefault="00E3689E" w:rsidP="00436ABB">
            <w:pPr>
              <w:jc w:val="center"/>
              <w:rPr>
                <w:b/>
                <w:sz w:val="18"/>
                <w:szCs w:val="18"/>
              </w:rPr>
            </w:pPr>
            <w:r>
              <w:rPr>
                <w:b/>
                <w:noProof/>
                <w:sz w:val="18"/>
                <w:szCs w:val="18"/>
                <w:lang w:eastAsia="es-CL"/>
              </w:rPr>
              <w:drawing>
                <wp:inline distT="0" distB="0" distL="0" distR="0" wp14:anchorId="0342218B" wp14:editId="1B0D777D">
                  <wp:extent cx="6892686" cy="4076700"/>
                  <wp:effectExtent l="0" t="0" r="3810" b="0"/>
                  <wp:docPr id="241" name="Imagen 241" descr="C:\Users\claudia.acevedo\Desktop\analisis 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dia.acevedo\Desktop\analisis SEA.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895928" cy="4078618"/>
                          </a:xfrm>
                          <a:prstGeom prst="rect">
                            <a:avLst/>
                          </a:prstGeom>
                          <a:noFill/>
                          <a:ln>
                            <a:noFill/>
                          </a:ln>
                        </pic:spPr>
                      </pic:pic>
                    </a:graphicData>
                  </a:graphic>
                </wp:inline>
              </w:drawing>
            </w:r>
            <w:r>
              <w:rPr>
                <w:b/>
                <w:noProof/>
                <w:sz w:val="18"/>
                <w:szCs w:val="18"/>
                <w:lang w:eastAsia="es-CL"/>
              </w:rPr>
              <mc:AlternateContent>
                <mc:Choice Requires="wps">
                  <w:drawing>
                    <wp:anchor distT="0" distB="0" distL="114300" distR="114300" simplePos="0" relativeHeight="251821056" behindDoc="0" locked="0" layoutInCell="1" allowOverlap="1" wp14:anchorId="6EADAD68" wp14:editId="17E26C10">
                      <wp:simplePos x="0" y="0"/>
                      <wp:positionH relativeFrom="column">
                        <wp:posOffset>4160520</wp:posOffset>
                      </wp:positionH>
                      <wp:positionV relativeFrom="paragraph">
                        <wp:posOffset>2826385</wp:posOffset>
                      </wp:positionV>
                      <wp:extent cx="571500" cy="419100"/>
                      <wp:effectExtent l="0" t="0" r="0" b="0"/>
                      <wp:wrapNone/>
                      <wp:docPr id="236" name="236 Rectángulo"/>
                      <wp:cNvGraphicFramePr/>
                      <a:graphic xmlns:a="http://schemas.openxmlformats.org/drawingml/2006/main">
                        <a:graphicData uri="http://schemas.microsoft.com/office/word/2010/wordprocessingShape">
                          <wps:wsp>
                            <wps:cNvSpPr/>
                            <wps:spPr>
                              <a:xfrm>
                                <a:off x="0" y="0"/>
                                <a:ext cx="571500" cy="419100"/>
                              </a:xfrm>
                              <a:prstGeom prst="rect">
                                <a:avLst/>
                              </a:prstGeom>
                              <a:noFill/>
                              <a:ln w="25400" cap="flat" cmpd="sng" algn="ctr">
                                <a:noFill/>
                                <a:prstDash val="solid"/>
                              </a:ln>
                              <a:effectLst/>
                            </wps:spPr>
                            <wps:txbx>
                              <w:txbxContent>
                                <w:p w:rsidR="00E21CA3" w:rsidRPr="00C1645A" w:rsidRDefault="00E21CA3" w:rsidP="00E3689E">
                                  <w:pPr>
                                    <w:jc w:val="center"/>
                                    <w:rPr>
                                      <w:b/>
                                      <w:color w:val="FFFFFF" w:themeColor="background1"/>
                                    </w:rPr>
                                  </w:pPr>
                                  <w:r w:rsidRPr="00C1645A">
                                    <w:rPr>
                                      <w:b/>
                                      <w:color w:val="FFFFFF" w:themeColor="background1"/>
                                    </w:rPr>
                                    <w:t>175 mts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36 Rectángulo" o:spid="_x0000_s1045" style="position:absolute;left:0;text-align:left;margin-left:327.6pt;margin-top:222.55pt;width:45pt;height:33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" filled="f" stroked="f" strokeweight="2pt">
                      <v:textbox>
                        <w:txbxContent>
                          <w:p w:rsidR="00436ABB" w:rsidRPr="00C1645A" w:rsidRDefault="00436ABB" w:rsidP="00E3689E">
                            <w:pPr>
                              <w:jc w:val="center"/>
                              <w:rPr>
                                <w:b/>
                                <w:color w:val="FFFFFF" w:themeColor="background1"/>
                              </w:rPr>
                            </w:pPr>
                            <w:r w:rsidRPr="00C1645A">
                              <w:rPr>
                                <w:b/>
                                <w:color w:val="FFFFFF" w:themeColor="background1"/>
                              </w:rPr>
                              <w:t>175 mts</w:t>
                            </w:r>
                          </w:p>
                        </w:txbxContent>
                      </v:textbox>
                    </v:rect>
                  </w:pict>
                </mc:Fallback>
              </mc:AlternateContent>
            </w:r>
          </w:p>
        </w:tc>
      </w:tr>
      <w:tr w:rsidR="00E3689E" w:rsidRPr="00A21849" w:rsidTr="00436ABB">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E3689E" w:rsidRPr="002656F5" w:rsidRDefault="004021BE" w:rsidP="002656F5">
            <w:pPr>
              <w:rPr>
                <w:b/>
                <w:sz w:val="18"/>
                <w:szCs w:val="18"/>
              </w:rPr>
            </w:pPr>
            <w:r>
              <w:rPr>
                <w:rFonts w:eastAsia="Times New Roman" w:cstheme="minorHAnsi"/>
                <w:b/>
                <w:color w:val="000000"/>
                <w:sz w:val="18"/>
                <w:szCs w:val="20"/>
                <w:lang w:eastAsia="es-CL"/>
              </w:rPr>
              <w:t>Figura 8.</w:t>
            </w:r>
          </w:p>
        </w:tc>
        <w:tc>
          <w:tcPr>
            <w:tcW w:w="4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689E" w:rsidRPr="00A21849" w:rsidRDefault="00E3689E" w:rsidP="00436ABB">
            <w:pPr>
              <w:rPr>
                <w:b/>
                <w:sz w:val="18"/>
                <w:szCs w:val="18"/>
              </w:rPr>
            </w:pPr>
            <w:r>
              <w:rPr>
                <w:b/>
                <w:sz w:val="18"/>
                <w:szCs w:val="18"/>
              </w:rPr>
              <w:t>Fuente</w:t>
            </w:r>
            <w:r w:rsidRPr="008222C4">
              <w:rPr>
                <w:sz w:val="18"/>
                <w:szCs w:val="18"/>
              </w:rPr>
              <w:t>: RCA N° 236/2007</w:t>
            </w:r>
            <w:r>
              <w:rPr>
                <w:b/>
                <w:sz w:val="18"/>
                <w:szCs w:val="18"/>
              </w:rPr>
              <w:t xml:space="preserve"> </w:t>
            </w:r>
            <w:r w:rsidRPr="005656FD">
              <w:rPr>
                <w:sz w:val="18"/>
                <w:szCs w:val="18"/>
              </w:rPr>
              <w:t>e Informes año 2009</w:t>
            </w:r>
            <w:r>
              <w:rPr>
                <w:sz w:val="18"/>
                <w:szCs w:val="18"/>
              </w:rPr>
              <w:t xml:space="preserve">, </w:t>
            </w:r>
            <w:r w:rsidRPr="005656FD">
              <w:rPr>
                <w:sz w:val="18"/>
                <w:szCs w:val="18"/>
              </w:rPr>
              <w:t>2010 y 2011 del Procedimiento Rescate, Relocalización y sobrevivencia de Cactáceas en Áreas de Ampliación Termoeléctrica Guacolda S.A</w:t>
            </w:r>
            <w:r>
              <w:rPr>
                <w:sz w:val="18"/>
                <w:szCs w:val="18"/>
              </w:rPr>
              <w:t>.</w:t>
            </w:r>
          </w:p>
        </w:tc>
      </w:tr>
      <w:tr w:rsidR="00E3689E" w:rsidRPr="00A21849" w:rsidTr="00436ABB">
        <w:trPr>
          <w:trHeight w:val="435"/>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E3689E" w:rsidRPr="00A21849" w:rsidRDefault="00E3689E" w:rsidP="00436ABB">
            <w:pPr>
              <w:rPr>
                <w:sz w:val="18"/>
                <w:szCs w:val="18"/>
              </w:rPr>
            </w:pPr>
            <w:r w:rsidRPr="00A21849">
              <w:rPr>
                <w:b/>
                <w:sz w:val="18"/>
                <w:szCs w:val="18"/>
              </w:rPr>
              <w:t>Descripción medio de prueba</w:t>
            </w:r>
            <w:r>
              <w:rPr>
                <w:b/>
                <w:sz w:val="18"/>
                <w:szCs w:val="18"/>
              </w:rPr>
              <w:t xml:space="preserve">: </w:t>
            </w:r>
            <w:r w:rsidRPr="008222C4">
              <w:rPr>
                <w:sz w:val="18"/>
                <w:szCs w:val="18"/>
              </w:rPr>
              <w:t xml:space="preserve">Ubicación de Sector “Cerro Colorado a pies de Cerro Negro” según RCA N°236/2007 el cual se encuentra a 175 mts aprox. </w:t>
            </w:r>
            <w:r>
              <w:rPr>
                <w:sz w:val="18"/>
                <w:szCs w:val="18"/>
              </w:rPr>
              <w:t xml:space="preserve">al oeste de </w:t>
            </w:r>
            <w:r w:rsidRPr="008222C4">
              <w:rPr>
                <w:sz w:val="18"/>
                <w:szCs w:val="18"/>
              </w:rPr>
              <w:t>polígono de rescate efectivo de especies según “Informes de Rescate y Relocalización de ejemplares de Flora sector Cerro Colorado (año 2009, 2010 y 2011)”. Se observa además ubicación de sector “Cerro Colorado a pies de Cerro Negro” de acuerdo a autorización de I. Municipalidad de Huasco.</w:t>
            </w:r>
            <w:r>
              <w:rPr>
                <w:b/>
                <w:sz w:val="18"/>
                <w:szCs w:val="18"/>
              </w:rPr>
              <w:t xml:space="preserve"> </w:t>
            </w:r>
          </w:p>
        </w:tc>
      </w:tr>
    </w:tbl>
    <w:p w:rsidR="00E3689E" w:rsidRDefault="00E3689E" w:rsidP="00A71CF7"/>
    <w:p w:rsidR="005E6C15" w:rsidRDefault="005E6C15" w:rsidP="00A71CF7"/>
    <w:p w:rsidR="002656F5" w:rsidRDefault="002656F5" w:rsidP="00A71CF7"/>
    <w:p w:rsidR="004F2889" w:rsidRDefault="004F2889" w:rsidP="00A71CF7"/>
    <w:p w:rsidR="002656F5" w:rsidRDefault="002656F5" w:rsidP="00A71CF7"/>
    <w:p w:rsidR="00714849" w:rsidRDefault="00B24EAA" w:rsidP="00714849">
      <w:pPr>
        <w:pStyle w:val="Ttulo2"/>
      </w:pPr>
      <w:r>
        <w:lastRenderedPageBreak/>
        <w:t>Pé</w:t>
      </w:r>
      <w:r w:rsidR="00714849">
        <w:t>rdida Alteración de Hábitat Acuático</w:t>
      </w:r>
    </w:p>
    <w:p w:rsidR="00714849" w:rsidRDefault="00714849" w:rsidP="00714849"/>
    <w:p w:rsidR="00714849" w:rsidRPr="00F31A49" w:rsidRDefault="00714849" w:rsidP="00714849">
      <w:pPr>
        <w:pStyle w:val="Ttulo3"/>
        <w:ind w:left="720"/>
      </w:pPr>
      <w:r>
        <w:t>Muelle Guacolda</w:t>
      </w:r>
    </w:p>
    <w:p w:rsidR="00714849" w:rsidRPr="00CF4FF6" w:rsidRDefault="00714849" w:rsidP="0071484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0"/>
        <w:gridCol w:w="9958"/>
      </w:tblGrid>
      <w:tr w:rsidR="00714849" w:rsidRPr="001005F9" w:rsidTr="00DE4F67">
        <w:trPr>
          <w:trHeight w:val="142"/>
        </w:trPr>
        <w:tc>
          <w:tcPr>
            <w:tcW w:w="1389" w:type="pct"/>
          </w:tcPr>
          <w:p w:rsidR="00714849" w:rsidRPr="001005F9" w:rsidRDefault="00714849" w:rsidP="00714849">
            <w:pPr>
              <w:rPr>
                <w:sz w:val="20"/>
                <w:szCs w:val="20"/>
              </w:rPr>
            </w:pPr>
            <w:r w:rsidRPr="001005F9">
              <w:rPr>
                <w:rFonts w:eastAsia="Times New Roman"/>
                <w:b/>
                <w:bCs/>
                <w:color w:val="000000"/>
                <w:sz w:val="20"/>
                <w:szCs w:val="20"/>
                <w:lang w:eastAsia="es-CL"/>
              </w:rPr>
              <w:t>Número de hecho constatado</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sidR="0020326F">
              <w:rPr>
                <w:rFonts w:eastAsia="Times New Roman"/>
                <w:b/>
                <w:color w:val="000000"/>
                <w:sz w:val="20"/>
                <w:szCs w:val="20"/>
                <w:lang w:eastAsia="es-CL"/>
              </w:rPr>
              <w:t>17</w:t>
            </w:r>
          </w:p>
        </w:tc>
        <w:tc>
          <w:tcPr>
            <w:tcW w:w="3611" w:type="pct"/>
          </w:tcPr>
          <w:p w:rsidR="00714849" w:rsidRPr="001005F9" w:rsidRDefault="00714849" w:rsidP="00714849">
            <w:pPr>
              <w:rPr>
                <w:sz w:val="20"/>
                <w:szCs w:val="20"/>
              </w:rPr>
            </w:pPr>
            <w:r w:rsidRPr="001005F9">
              <w:rPr>
                <w:rFonts w:eastAsia="Times New Roman"/>
                <w:b/>
                <w:bCs/>
                <w:color w:val="000000"/>
                <w:sz w:val="20"/>
                <w:szCs w:val="20"/>
                <w:lang w:eastAsia="es-CL"/>
              </w:rPr>
              <w:t>Estación N°</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sidRPr="00A42B2E">
              <w:rPr>
                <w:rFonts w:eastAsia="Times New Roman"/>
                <w:b/>
                <w:color w:val="000000"/>
                <w:sz w:val="20"/>
                <w:szCs w:val="20"/>
                <w:lang w:eastAsia="es-CL"/>
              </w:rPr>
              <w:t>1</w:t>
            </w:r>
            <w:r>
              <w:rPr>
                <w:rFonts w:eastAsia="Times New Roman"/>
                <w:b/>
                <w:color w:val="000000"/>
                <w:sz w:val="20"/>
                <w:szCs w:val="20"/>
                <w:lang w:eastAsia="es-CL"/>
              </w:rPr>
              <w:t>5</w:t>
            </w:r>
          </w:p>
        </w:tc>
      </w:tr>
      <w:tr w:rsidR="009F0DF9" w:rsidRPr="001005F9" w:rsidTr="00DE4F67">
        <w:trPr>
          <w:trHeight w:val="319"/>
        </w:trPr>
        <w:tc>
          <w:tcPr>
            <w:tcW w:w="5000" w:type="pct"/>
            <w:gridSpan w:val="2"/>
          </w:tcPr>
          <w:p w:rsidR="009F0DF9" w:rsidRDefault="009F0DF9" w:rsidP="009F0DF9">
            <w:pPr>
              <w:rPr>
                <w:b/>
                <w:sz w:val="20"/>
                <w:szCs w:val="20"/>
              </w:rPr>
            </w:pPr>
            <w:r w:rsidRPr="00942D0A">
              <w:rPr>
                <w:b/>
                <w:sz w:val="20"/>
                <w:szCs w:val="20"/>
              </w:rPr>
              <w:t xml:space="preserve">Documentación solicitada y entregada: </w:t>
            </w:r>
          </w:p>
          <w:p w:rsidR="009F0DF9" w:rsidRDefault="009F0DF9" w:rsidP="009F0DF9">
            <w:pPr>
              <w:rPr>
                <w:iCs/>
                <w:color w:val="000000" w:themeColor="text1"/>
                <w:sz w:val="20"/>
                <w:szCs w:val="20"/>
              </w:rPr>
            </w:pPr>
          </w:p>
          <w:p w:rsidR="009F0DF9" w:rsidRPr="001005F9" w:rsidRDefault="009F0DF9" w:rsidP="009F0DF9">
            <w:pPr>
              <w:rPr>
                <w:iCs/>
                <w:color w:val="000000" w:themeColor="text1"/>
                <w:sz w:val="20"/>
                <w:szCs w:val="20"/>
              </w:rPr>
            </w:pPr>
            <w:r w:rsidRPr="001005F9">
              <w:rPr>
                <w:iCs/>
                <w:color w:val="000000" w:themeColor="text1"/>
                <w:sz w:val="20"/>
                <w:szCs w:val="20"/>
              </w:rPr>
              <w:t>Durante la actividad de inspección se solicitó al Titular como documento pendiente:</w:t>
            </w:r>
          </w:p>
          <w:p w:rsidR="00696360" w:rsidRDefault="00696360" w:rsidP="00696360">
            <w:pPr>
              <w:rPr>
                <w:b/>
                <w:sz w:val="20"/>
                <w:szCs w:val="20"/>
              </w:rPr>
            </w:pPr>
            <w:r>
              <w:rPr>
                <w:sz w:val="20"/>
                <w:szCs w:val="20"/>
              </w:rPr>
              <w:t xml:space="preserve">        </w:t>
            </w:r>
            <w:r w:rsidRPr="00696360">
              <w:rPr>
                <w:sz w:val="20"/>
                <w:szCs w:val="20"/>
              </w:rPr>
              <w:t xml:space="preserve">1.- </w:t>
            </w:r>
            <w:r w:rsidR="009F0DF9" w:rsidRPr="00696360">
              <w:rPr>
                <w:sz w:val="20"/>
                <w:szCs w:val="20"/>
              </w:rPr>
              <w:t>Copia del Plan de contingencia ambiental del muelle</w:t>
            </w:r>
          </w:p>
          <w:p w:rsidR="00C16E05" w:rsidRPr="00696360" w:rsidRDefault="00696360" w:rsidP="00696360">
            <w:pPr>
              <w:rPr>
                <w:b/>
                <w:sz w:val="20"/>
                <w:szCs w:val="20"/>
              </w:rPr>
            </w:pPr>
            <w:r w:rsidRPr="00792A7F">
              <w:rPr>
                <w:sz w:val="20"/>
                <w:szCs w:val="20"/>
              </w:rPr>
              <w:t xml:space="preserve">        </w:t>
            </w:r>
            <w:r w:rsidRPr="00696360">
              <w:rPr>
                <w:sz w:val="20"/>
                <w:szCs w:val="20"/>
              </w:rPr>
              <w:t xml:space="preserve">2.- </w:t>
            </w:r>
            <w:r w:rsidR="00C16E05" w:rsidRPr="00696360">
              <w:rPr>
                <w:sz w:val="20"/>
                <w:szCs w:val="20"/>
              </w:rPr>
              <w:t>Plan de acción común ante emergencias en puerto (RCA 249/2008)</w:t>
            </w:r>
          </w:p>
          <w:p w:rsidR="00C16E05" w:rsidRPr="00696360" w:rsidRDefault="00696360" w:rsidP="00696360">
            <w:pPr>
              <w:rPr>
                <w:sz w:val="20"/>
                <w:szCs w:val="20"/>
              </w:rPr>
            </w:pPr>
            <w:r>
              <w:rPr>
                <w:sz w:val="20"/>
                <w:szCs w:val="20"/>
              </w:rPr>
              <w:t xml:space="preserve">        3.- </w:t>
            </w:r>
            <w:r w:rsidR="00C16E05" w:rsidRPr="00696360">
              <w:rPr>
                <w:sz w:val="20"/>
                <w:szCs w:val="20"/>
              </w:rPr>
              <w:t>Planilla de mantenimiento descarga de combustible sólido (RCA 249/2008)</w:t>
            </w:r>
          </w:p>
          <w:p w:rsidR="00C16E05" w:rsidRPr="00696360" w:rsidRDefault="00696360" w:rsidP="00696360">
            <w:pPr>
              <w:rPr>
                <w:sz w:val="20"/>
                <w:szCs w:val="20"/>
              </w:rPr>
            </w:pPr>
            <w:r>
              <w:rPr>
                <w:sz w:val="20"/>
                <w:szCs w:val="20"/>
              </w:rPr>
              <w:t xml:space="preserve">        4.- </w:t>
            </w:r>
            <w:r w:rsidR="00C16E05" w:rsidRPr="00696360">
              <w:rPr>
                <w:sz w:val="20"/>
                <w:szCs w:val="20"/>
              </w:rPr>
              <w:t>Report “Informe operatividad de equipos sistema de descarga” (RCA 249/2008).</w:t>
            </w:r>
          </w:p>
          <w:p w:rsidR="00C16E05" w:rsidRPr="009F0DF9" w:rsidRDefault="00C16E05" w:rsidP="009F0DF9">
            <w:pPr>
              <w:pStyle w:val="Prrafodelista"/>
              <w:rPr>
                <w:b/>
                <w:sz w:val="20"/>
                <w:szCs w:val="20"/>
              </w:rPr>
            </w:pPr>
          </w:p>
        </w:tc>
      </w:tr>
      <w:tr w:rsidR="00714849" w:rsidRPr="001005F9" w:rsidTr="00DE4F67">
        <w:trPr>
          <w:trHeight w:val="319"/>
        </w:trPr>
        <w:tc>
          <w:tcPr>
            <w:tcW w:w="5000" w:type="pct"/>
            <w:gridSpan w:val="2"/>
          </w:tcPr>
          <w:p w:rsidR="00714849" w:rsidRPr="001005F9" w:rsidRDefault="00714849" w:rsidP="00DE4F67">
            <w:pPr>
              <w:rPr>
                <w:b/>
                <w:sz w:val="20"/>
                <w:szCs w:val="20"/>
              </w:rPr>
            </w:pPr>
            <w:r w:rsidRPr="001005F9">
              <w:rPr>
                <w:b/>
                <w:sz w:val="20"/>
                <w:szCs w:val="20"/>
              </w:rPr>
              <w:t xml:space="preserve">Exigencias: </w:t>
            </w:r>
          </w:p>
          <w:p w:rsidR="00714849" w:rsidRPr="00FE321B" w:rsidRDefault="00714849" w:rsidP="00DE4F67">
            <w:pPr>
              <w:rPr>
                <w:sz w:val="20"/>
                <w:szCs w:val="20"/>
              </w:rPr>
            </w:pPr>
          </w:p>
          <w:p w:rsidR="00714849" w:rsidRPr="00FE321B" w:rsidRDefault="00185708" w:rsidP="00DE4F67">
            <w:pPr>
              <w:autoSpaceDE w:val="0"/>
              <w:autoSpaceDN w:val="0"/>
              <w:adjustRightInd w:val="0"/>
              <w:jc w:val="left"/>
              <w:rPr>
                <w:b/>
                <w:sz w:val="20"/>
                <w:szCs w:val="20"/>
              </w:rPr>
            </w:pPr>
            <w:r w:rsidRPr="00FE321B">
              <w:rPr>
                <w:b/>
                <w:sz w:val="20"/>
                <w:szCs w:val="20"/>
              </w:rPr>
              <w:t xml:space="preserve">Considerando 3.8.4 </w:t>
            </w:r>
            <w:r w:rsidR="00714849" w:rsidRPr="00FE321B">
              <w:rPr>
                <w:b/>
                <w:sz w:val="20"/>
                <w:szCs w:val="20"/>
              </w:rPr>
              <w:t xml:space="preserve">RCA </w:t>
            </w:r>
            <w:r w:rsidR="00696360" w:rsidRPr="00FE321B">
              <w:rPr>
                <w:b/>
                <w:sz w:val="20"/>
                <w:szCs w:val="20"/>
              </w:rPr>
              <w:t xml:space="preserve">N° </w:t>
            </w:r>
            <w:r w:rsidR="00714849" w:rsidRPr="00FE321B">
              <w:rPr>
                <w:b/>
                <w:sz w:val="20"/>
                <w:szCs w:val="20"/>
              </w:rPr>
              <w:t>249/2008, en relación a</w:t>
            </w:r>
            <w:r w:rsidR="00696360" w:rsidRPr="00FE321B">
              <w:rPr>
                <w:b/>
                <w:sz w:val="20"/>
                <w:szCs w:val="20"/>
              </w:rPr>
              <w:t xml:space="preserve"> </w:t>
            </w:r>
            <w:r w:rsidR="00714849" w:rsidRPr="00FE321B">
              <w:rPr>
                <w:b/>
                <w:sz w:val="20"/>
                <w:szCs w:val="20"/>
              </w:rPr>
              <w:t>“Medio Marino”</w:t>
            </w:r>
          </w:p>
          <w:p w:rsidR="00CD7A22" w:rsidRPr="00CD7A22" w:rsidRDefault="00CD7A22" w:rsidP="00CD7A22">
            <w:pPr>
              <w:autoSpaceDE w:val="0"/>
              <w:autoSpaceDN w:val="0"/>
              <w:adjustRightInd w:val="0"/>
              <w:rPr>
                <w:i/>
                <w:sz w:val="20"/>
                <w:szCs w:val="20"/>
              </w:rPr>
            </w:pPr>
            <w:r w:rsidRPr="00CD7A22">
              <w:rPr>
                <w:i/>
                <w:sz w:val="20"/>
                <w:szCs w:val="20"/>
              </w:rPr>
              <w:t>Ante un riesgo de caída de material al mar cuando este sea descargado desde la nave, este será mitigado, ya</w:t>
            </w:r>
            <w:r>
              <w:rPr>
                <w:i/>
                <w:sz w:val="20"/>
                <w:szCs w:val="20"/>
              </w:rPr>
              <w:t xml:space="preserve"> </w:t>
            </w:r>
            <w:r w:rsidRPr="00CD7A22">
              <w:rPr>
                <w:i/>
                <w:sz w:val="20"/>
                <w:szCs w:val="20"/>
              </w:rPr>
              <w:t>que a las naves se le instalan “baberos” en el sector de la zona de descarga, de modo que cualquier material</w:t>
            </w:r>
            <w:r>
              <w:rPr>
                <w:i/>
                <w:sz w:val="20"/>
                <w:szCs w:val="20"/>
              </w:rPr>
              <w:t xml:space="preserve"> </w:t>
            </w:r>
            <w:r w:rsidRPr="00CD7A22">
              <w:rPr>
                <w:i/>
                <w:sz w:val="20"/>
                <w:szCs w:val="20"/>
              </w:rPr>
              <w:t>que potencialmente pueda caer, quede sobre esta manta protectora evitando su caída al mar.</w:t>
            </w:r>
          </w:p>
          <w:p w:rsidR="00CD7A22" w:rsidRPr="00CD7A22" w:rsidRDefault="00CD7A22" w:rsidP="00CD7A22">
            <w:pPr>
              <w:autoSpaceDE w:val="0"/>
              <w:autoSpaceDN w:val="0"/>
              <w:adjustRightInd w:val="0"/>
              <w:rPr>
                <w:i/>
                <w:sz w:val="20"/>
                <w:szCs w:val="20"/>
              </w:rPr>
            </w:pPr>
            <w:r w:rsidRPr="00CD7A22">
              <w:rPr>
                <w:i/>
                <w:sz w:val="20"/>
                <w:szCs w:val="20"/>
              </w:rPr>
              <w:t>En efecto, en la actualidad se dispone de medidas operativas y técnicas, destinadas a minimizar las emisiones</w:t>
            </w:r>
            <w:r>
              <w:rPr>
                <w:i/>
                <w:sz w:val="20"/>
                <w:szCs w:val="20"/>
              </w:rPr>
              <w:t xml:space="preserve"> </w:t>
            </w:r>
            <w:r w:rsidRPr="00CD7A22">
              <w:rPr>
                <w:i/>
                <w:sz w:val="20"/>
                <w:szCs w:val="20"/>
              </w:rPr>
              <w:t>de partículas en el proceso de descarga de combustibles sólidos desde las motonaves. A continuación se</w:t>
            </w:r>
            <w:r>
              <w:rPr>
                <w:i/>
                <w:sz w:val="20"/>
                <w:szCs w:val="20"/>
              </w:rPr>
              <w:t xml:space="preserve"> </w:t>
            </w:r>
            <w:r w:rsidRPr="00CD7A22">
              <w:rPr>
                <w:i/>
                <w:sz w:val="20"/>
                <w:szCs w:val="20"/>
              </w:rPr>
              <w:t>describe brevemente dichas medidas:</w:t>
            </w:r>
          </w:p>
          <w:p w:rsidR="00CD7A22" w:rsidRPr="00CD7A22" w:rsidRDefault="00CD7A22" w:rsidP="00CD7A22">
            <w:pPr>
              <w:autoSpaceDE w:val="0"/>
              <w:autoSpaceDN w:val="0"/>
              <w:adjustRightInd w:val="0"/>
              <w:rPr>
                <w:i/>
                <w:sz w:val="20"/>
                <w:szCs w:val="20"/>
              </w:rPr>
            </w:pPr>
            <w:r w:rsidRPr="00CD7A22">
              <w:rPr>
                <w:i/>
                <w:sz w:val="20"/>
                <w:szCs w:val="20"/>
              </w:rPr>
              <w:t>La operación de descarga de combustible sólido recibido en el muelle Guacolda I,</w:t>
            </w:r>
            <w:r>
              <w:rPr>
                <w:i/>
                <w:sz w:val="20"/>
                <w:szCs w:val="20"/>
              </w:rPr>
              <w:t xml:space="preserve"> </w:t>
            </w:r>
            <w:r w:rsidRPr="00CD7A22">
              <w:rPr>
                <w:i/>
                <w:sz w:val="20"/>
                <w:szCs w:val="20"/>
              </w:rPr>
              <w:t>propiedad de EEGSA, es</w:t>
            </w:r>
            <w:r>
              <w:rPr>
                <w:i/>
                <w:sz w:val="20"/>
                <w:szCs w:val="20"/>
              </w:rPr>
              <w:t xml:space="preserve"> </w:t>
            </w:r>
            <w:r w:rsidRPr="00CD7A22">
              <w:rPr>
                <w:i/>
                <w:sz w:val="20"/>
                <w:szCs w:val="20"/>
              </w:rPr>
              <w:t>realizada de acuerdo a un instructivo correspondiente al Sistema de Gestión Ambiental (SGA), “Instructivo</w:t>
            </w:r>
            <w:r>
              <w:rPr>
                <w:i/>
                <w:sz w:val="20"/>
                <w:szCs w:val="20"/>
              </w:rPr>
              <w:t xml:space="preserve"> </w:t>
            </w:r>
            <w:r w:rsidRPr="00CD7A22">
              <w:rPr>
                <w:i/>
                <w:sz w:val="20"/>
                <w:szCs w:val="20"/>
              </w:rPr>
              <w:t>para la descarga de combustible sólido desde la nave” (INSSGA9.1).</w:t>
            </w:r>
          </w:p>
          <w:p w:rsidR="00CD7A22" w:rsidRPr="00CD7A22" w:rsidRDefault="00CD7A22" w:rsidP="00CD7A22">
            <w:pPr>
              <w:autoSpaceDE w:val="0"/>
              <w:autoSpaceDN w:val="0"/>
              <w:adjustRightInd w:val="0"/>
              <w:rPr>
                <w:i/>
                <w:sz w:val="20"/>
                <w:szCs w:val="20"/>
              </w:rPr>
            </w:pPr>
            <w:r w:rsidRPr="00CD7A22">
              <w:rPr>
                <w:i/>
                <w:sz w:val="20"/>
                <w:szCs w:val="20"/>
              </w:rPr>
              <w:t>El objetivo de este instructivo es</w:t>
            </w:r>
            <w:r>
              <w:rPr>
                <w:i/>
                <w:sz w:val="20"/>
                <w:szCs w:val="20"/>
              </w:rPr>
              <w:t xml:space="preserve"> </w:t>
            </w:r>
            <w:r w:rsidRPr="00CD7A22">
              <w:rPr>
                <w:i/>
                <w:sz w:val="20"/>
                <w:szCs w:val="20"/>
              </w:rPr>
              <w:t>definir las actividades o pasos que debe seguir el personal involucrado en la descarga de combustible sólido</w:t>
            </w:r>
            <w:r>
              <w:rPr>
                <w:i/>
                <w:sz w:val="20"/>
                <w:szCs w:val="20"/>
              </w:rPr>
              <w:t xml:space="preserve"> </w:t>
            </w:r>
            <w:r w:rsidRPr="00CD7A22">
              <w:rPr>
                <w:i/>
                <w:sz w:val="20"/>
                <w:szCs w:val="20"/>
              </w:rPr>
              <w:t>desde la nave, de manera de minimizar las emisiones difusas y con ello prevenir la contaminación del aire,</w:t>
            </w:r>
            <w:r>
              <w:rPr>
                <w:i/>
                <w:sz w:val="20"/>
                <w:szCs w:val="20"/>
              </w:rPr>
              <w:t xml:space="preserve"> </w:t>
            </w:r>
            <w:r w:rsidRPr="00CD7A22">
              <w:rPr>
                <w:i/>
                <w:sz w:val="20"/>
                <w:szCs w:val="20"/>
              </w:rPr>
              <w:t>suelo, medio marino, evitando además las molestias sobre la población.</w:t>
            </w:r>
          </w:p>
          <w:p w:rsidR="00CD7A22" w:rsidRPr="00CD7A22" w:rsidRDefault="00CD7A22" w:rsidP="00CD7A22">
            <w:pPr>
              <w:autoSpaceDE w:val="0"/>
              <w:autoSpaceDN w:val="0"/>
              <w:adjustRightInd w:val="0"/>
              <w:rPr>
                <w:i/>
                <w:sz w:val="20"/>
                <w:szCs w:val="20"/>
              </w:rPr>
            </w:pPr>
            <w:r w:rsidRPr="00CD7A22">
              <w:rPr>
                <w:i/>
                <w:sz w:val="20"/>
                <w:szCs w:val="20"/>
              </w:rPr>
              <w:t>Las medidas de mitigación consideradas para evitar la descarga de los combustibles sólidos al mar, se</w:t>
            </w:r>
            <w:r>
              <w:rPr>
                <w:i/>
                <w:sz w:val="20"/>
                <w:szCs w:val="20"/>
              </w:rPr>
              <w:t xml:space="preserve"> </w:t>
            </w:r>
            <w:r w:rsidRPr="00CD7A22">
              <w:rPr>
                <w:i/>
                <w:sz w:val="20"/>
                <w:szCs w:val="20"/>
              </w:rPr>
              <w:t>encuentran ya operativas en esta actividad y corresponden a:</w:t>
            </w:r>
          </w:p>
          <w:p w:rsidR="00CD7A22" w:rsidRPr="00CD7A22" w:rsidRDefault="00CD7A22" w:rsidP="00CD7A22">
            <w:pPr>
              <w:autoSpaceDE w:val="0"/>
              <w:autoSpaceDN w:val="0"/>
              <w:adjustRightInd w:val="0"/>
              <w:rPr>
                <w:i/>
                <w:sz w:val="20"/>
                <w:szCs w:val="20"/>
              </w:rPr>
            </w:pPr>
            <w:r w:rsidRPr="00CD7A22">
              <w:rPr>
                <w:i/>
                <w:sz w:val="20"/>
                <w:szCs w:val="20"/>
              </w:rPr>
              <w:t>• Ubicación de mantaletas contenedoras en costado de la nave, en el radio de acción de las grúas.</w:t>
            </w:r>
          </w:p>
          <w:p w:rsidR="00CD7A22" w:rsidRPr="00CD7A22" w:rsidRDefault="00CD7A22" w:rsidP="00CD7A22">
            <w:pPr>
              <w:autoSpaceDE w:val="0"/>
              <w:autoSpaceDN w:val="0"/>
              <w:adjustRightInd w:val="0"/>
              <w:rPr>
                <w:i/>
                <w:sz w:val="20"/>
                <w:szCs w:val="20"/>
              </w:rPr>
            </w:pPr>
            <w:r w:rsidRPr="00CD7A22">
              <w:rPr>
                <w:i/>
                <w:sz w:val="20"/>
                <w:szCs w:val="20"/>
              </w:rPr>
              <w:t>• Ubicación de mantaletas en costado de muelle, bajo aquellas ubicadas en el costado de la nave, para</w:t>
            </w:r>
            <w:r>
              <w:rPr>
                <w:i/>
                <w:sz w:val="20"/>
                <w:szCs w:val="20"/>
              </w:rPr>
              <w:t xml:space="preserve"> </w:t>
            </w:r>
            <w:r w:rsidRPr="00CD7A22">
              <w:rPr>
                <w:i/>
                <w:sz w:val="20"/>
                <w:szCs w:val="20"/>
              </w:rPr>
              <w:t>asegurar la retención del combustible sólido que pudiera caer sobre esta última, para ser retenido y</w:t>
            </w:r>
            <w:r>
              <w:rPr>
                <w:i/>
                <w:sz w:val="20"/>
                <w:szCs w:val="20"/>
              </w:rPr>
              <w:t xml:space="preserve"> </w:t>
            </w:r>
            <w:r w:rsidRPr="00CD7A22">
              <w:rPr>
                <w:i/>
                <w:sz w:val="20"/>
                <w:szCs w:val="20"/>
              </w:rPr>
              <w:t>posteriormente retirado y llevado a la zona de acopio.</w:t>
            </w:r>
          </w:p>
          <w:p w:rsidR="00CD7A22" w:rsidRPr="00CD7A22" w:rsidRDefault="00CD7A22" w:rsidP="00CD7A22">
            <w:pPr>
              <w:autoSpaceDE w:val="0"/>
              <w:autoSpaceDN w:val="0"/>
              <w:adjustRightInd w:val="0"/>
              <w:rPr>
                <w:i/>
                <w:sz w:val="20"/>
                <w:szCs w:val="20"/>
              </w:rPr>
            </w:pPr>
            <w:r w:rsidRPr="00CD7A22">
              <w:rPr>
                <w:i/>
                <w:sz w:val="20"/>
                <w:szCs w:val="20"/>
              </w:rPr>
              <w:t>Adicionalmente, la actividad de descarga de combustibles sólidos se realiza con instrucciones específicas con</w:t>
            </w:r>
            <w:r>
              <w:rPr>
                <w:i/>
                <w:sz w:val="20"/>
                <w:szCs w:val="20"/>
              </w:rPr>
              <w:t xml:space="preserve"> </w:t>
            </w:r>
            <w:r w:rsidRPr="00CD7A22">
              <w:rPr>
                <w:i/>
                <w:sz w:val="20"/>
                <w:szCs w:val="20"/>
              </w:rPr>
              <w:t>el objeto de evitar las emisiones en los “traspasos de correa” para lo cual se cuenta con el “Instructivo para la</w:t>
            </w:r>
            <w:r>
              <w:rPr>
                <w:i/>
                <w:sz w:val="20"/>
                <w:szCs w:val="20"/>
              </w:rPr>
              <w:t xml:space="preserve"> </w:t>
            </w:r>
            <w:r w:rsidRPr="00CD7A22">
              <w:rPr>
                <w:i/>
                <w:sz w:val="20"/>
                <w:szCs w:val="20"/>
              </w:rPr>
              <w:t>humectación del carbón durante la descarga de la nave y en el interior de la cancha de carbón”, medidas que</w:t>
            </w:r>
          </w:p>
          <w:p w:rsidR="00CD7A22" w:rsidRPr="00CD7A22" w:rsidRDefault="00CD7A22" w:rsidP="00CD7A22">
            <w:pPr>
              <w:autoSpaceDE w:val="0"/>
              <w:autoSpaceDN w:val="0"/>
              <w:adjustRightInd w:val="0"/>
              <w:rPr>
                <w:i/>
                <w:sz w:val="20"/>
                <w:szCs w:val="20"/>
              </w:rPr>
            </w:pPr>
            <w:proofErr w:type="gramStart"/>
            <w:r w:rsidRPr="00CD7A22">
              <w:rPr>
                <w:i/>
                <w:sz w:val="20"/>
                <w:szCs w:val="20"/>
              </w:rPr>
              <w:t>también</w:t>
            </w:r>
            <w:proofErr w:type="gramEnd"/>
            <w:r w:rsidRPr="00CD7A22">
              <w:rPr>
                <w:i/>
                <w:sz w:val="20"/>
                <w:szCs w:val="20"/>
              </w:rPr>
              <w:t xml:space="preserve"> se aplicarán a la descarga de caliza.</w:t>
            </w:r>
          </w:p>
          <w:p w:rsidR="00CD7A22" w:rsidRPr="00CD7A22" w:rsidRDefault="00CD7A22" w:rsidP="00CD7A22">
            <w:pPr>
              <w:autoSpaceDE w:val="0"/>
              <w:autoSpaceDN w:val="0"/>
              <w:adjustRightInd w:val="0"/>
              <w:rPr>
                <w:i/>
                <w:sz w:val="20"/>
                <w:szCs w:val="20"/>
              </w:rPr>
            </w:pPr>
            <w:r w:rsidRPr="00CD7A22">
              <w:rPr>
                <w:i/>
                <w:sz w:val="20"/>
                <w:szCs w:val="20"/>
              </w:rPr>
              <w:t>Así, el sistema de descarga de combustible, traspaso de correas transportadoras y apilamiento utilizará el</w:t>
            </w:r>
            <w:r>
              <w:rPr>
                <w:i/>
                <w:sz w:val="20"/>
                <w:szCs w:val="20"/>
              </w:rPr>
              <w:t xml:space="preserve"> </w:t>
            </w:r>
            <w:r w:rsidRPr="00CD7A22">
              <w:rPr>
                <w:i/>
                <w:sz w:val="20"/>
                <w:szCs w:val="20"/>
              </w:rPr>
              <w:t>sistema existente que considera correas transportadoras cubiertas y torres de transferencias cerradas con</w:t>
            </w:r>
            <w:r>
              <w:rPr>
                <w:i/>
                <w:sz w:val="20"/>
                <w:szCs w:val="20"/>
              </w:rPr>
              <w:t xml:space="preserve"> </w:t>
            </w:r>
            <w:r w:rsidRPr="00CD7A22">
              <w:rPr>
                <w:i/>
                <w:sz w:val="20"/>
                <w:szCs w:val="20"/>
              </w:rPr>
              <w:t>sistemas captadores de polvo para las emisiones fugitivas o caídas directas de combustible.</w:t>
            </w:r>
          </w:p>
          <w:p w:rsidR="00CD7A22" w:rsidRPr="00CD7A22" w:rsidRDefault="00CD7A22" w:rsidP="00CD7A22">
            <w:pPr>
              <w:autoSpaceDE w:val="0"/>
              <w:autoSpaceDN w:val="0"/>
              <w:adjustRightInd w:val="0"/>
              <w:rPr>
                <w:i/>
                <w:sz w:val="20"/>
                <w:szCs w:val="20"/>
              </w:rPr>
            </w:pPr>
            <w:r w:rsidRPr="00CD7A22">
              <w:rPr>
                <w:i/>
                <w:sz w:val="20"/>
                <w:szCs w:val="20"/>
              </w:rPr>
              <w:t>El único punto de contacto cercano con el medio acuático es cuando las grúas descargan los graneles desde</w:t>
            </w:r>
            <w:r>
              <w:rPr>
                <w:i/>
                <w:sz w:val="20"/>
                <w:szCs w:val="20"/>
              </w:rPr>
              <w:t xml:space="preserve"> </w:t>
            </w:r>
            <w:r w:rsidRPr="00CD7A22">
              <w:rPr>
                <w:i/>
                <w:sz w:val="20"/>
                <w:szCs w:val="20"/>
              </w:rPr>
              <w:t>las bodegas de las naves a las tolvas de recepción del sistema de correas transportadoras que van hacia la</w:t>
            </w:r>
            <w:r>
              <w:rPr>
                <w:i/>
                <w:sz w:val="20"/>
                <w:szCs w:val="20"/>
              </w:rPr>
              <w:t xml:space="preserve"> </w:t>
            </w:r>
            <w:r w:rsidRPr="00CD7A22">
              <w:rPr>
                <w:i/>
                <w:sz w:val="20"/>
                <w:szCs w:val="20"/>
              </w:rPr>
              <w:t>cancha de almacenamiento.</w:t>
            </w:r>
          </w:p>
          <w:p w:rsidR="00CD7A22" w:rsidRPr="00CD7A22" w:rsidRDefault="00CD7A22" w:rsidP="00CD7A22">
            <w:pPr>
              <w:autoSpaceDE w:val="0"/>
              <w:autoSpaceDN w:val="0"/>
              <w:adjustRightInd w:val="0"/>
              <w:rPr>
                <w:i/>
                <w:sz w:val="20"/>
                <w:szCs w:val="20"/>
              </w:rPr>
            </w:pPr>
            <w:r w:rsidRPr="00CD7A22">
              <w:rPr>
                <w:i/>
                <w:sz w:val="20"/>
                <w:szCs w:val="20"/>
              </w:rPr>
              <w:t>Este proceso es el mismo que se ha utilizado en el muelle de Guacolda I para las unidades 1 y 2, hace más de</w:t>
            </w:r>
            <w:r>
              <w:rPr>
                <w:i/>
                <w:sz w:val="20"/>
                <w:szCs w:val="20"/>
              </w:rPr>
              <w:t xml:space="preserve"> </w:t>
            </w:r>
            <w:r w:rsidRPr="00CD7A22">
              <w:rPr>
                <w:i/>
                <w:sz w:val="20"/>
                <w:szCs w:val="20"/>
              </w:rPr>
              <w:t>10 años, mediante palas tipo almejas y con cantaletas entre la nave y el muelle para retener las eventuales</w:t>
            </w:r>
            <w:r>
              <w:rPr>
                <w:i/>
                <w:sz w:val="20"/>
                <w:szCs w:val="20"/>
              </w:rPr>
              <w:t xml:space="preserve"> </w:t>
            </w:r>
            <w:r w:rsidRPr="00CD7A22">
              <w:rPr>
                <w:i/>
                <w:sz w:val="20"/>
                <w:szCs w:val="20"/>
              </w:rPr>
              <w:t>fugas desde las palas al mar, de acuerdo a lo descrito anteriormente.”</w:t>
            </w:r>
          </w:p>
          <w:p w:rsidR="00CD7A22" w:rsidRPr="00CD7A22" w:rsidRDefault="00CD7A22" w:rsidP="00CD7A22">
            <w:pPr>
              <w:autoSpaceDE w:val="0"/>
              <w:autoSpaceDN w:val="0"/>
              <w:adjustRightInd w:val="0"/>
              <w:rPr>
                <w:i/>
                <w:sz w:val="20"/>
                <w:szCs w:val="20"/>
              </w:rPr>
            </w:pPr>
            <w:r w:rsidRPr="00CD7A22">
              <w:rPr>
                <w:i/>
                <w:sz w:val="20"/>
                <w:szCs w:val="20"/>
              </w:rPr>
              <w:t>Se contempla continuar utilizando las mismas medidas que actualmente se aplican en caso de contingencia,</w:t>
            </w:r>
            <w:r>
              <w:rPr>
                <w:i/>
                <w:sz w:val="20"/>
                <w:szCs w:val="20"/>
              </w:rPr>
              <w:t xml:space="preserve"> </w:t>
            </w:r>
            <w:r w:rsidRPr="00CD7A22">
              <w:rPr>
                <w:i/>
                <w:sz w:val="20"/>
                <w:szCs w:val="20"/>
              </w:rPr>
              <w:t xml:space="preserve">en coordinación con la Capitanía del Puerto de Huasco. Se </w:t>
            </w:r>
            <w:r w:rsidRPr="00CD7A22">
              <w:rPr>
                <w:i/>
                <w:sz w:val="20"/>
                <w:szCs w:val="20"/>
              </w:rPr>
              <w:lastRenderedPageBreak/>
              <w:t>hace notar que para minimizar el riesgo, las tolvas</w:t>
            </w:r>
            <w:r>
              <w:rPr>
                <w:i/>
                <w:sz w:val="20"/>
                <w:szCs w:val="20"/>
              </w:rPr>
              <w:t xml:space="preserve"> </w:t>
            </w:r>
            <w:r w:rsidRPr="00CD7A22">
              <w:rPr>
                <w:i/>
                <w:sz w:val="20"/>
                <w:szCs w:val="20"/>
              </w:rPr>
              <w:t>de descarga en el Muelle Guacolda I, cuentan con Manteletas como se señala en la respuesta a la pregunta</w:t>
            </w:r>
            <w:r>
              <w:rPr>
                <w:i/>
                <w:sz w:val="20"/>
                <w:szCs w:val="20"/>
              </w:rPr>
              <w:t xml:space="preserve"> </w:t>
            </w:r>
            <w:r w:rsidRPr="00CD7A22">
              <w:rPr>
                <w:i/>
                <w:sz w:val="20"/>
                <w:szCs w:val="20"/>
              </w:rPr>
              <w:t>I.11.Estas tienen como objetivo canalizar el derrame hacia la cubierta del muelle en caso que exista una</w:t>
            </w:r>
            <w:r>
              <w:rPr>
                <w:i/>
                <w:sz w:val="20"/>
                <w:szCs w:val="20"/>
              </w:rPr>
              <w:t xml:space="preserve"> </w:t>
            </w:r>
            <w:r w:rsidRPr="00CD7A22">
              <w:rPr>
                <w:i/>
                <w:sz w:val="20"/>
                <w:szCs w:val="20"/>
              </w:rPr>
              <w:t>abertura imprevista de la cuchara de la Grúa mientras se dirija al vaciado en la tolva, impidiendo así su caída</w:t>
            </w:r>
            <w:r>
              <w:rPr>
                <w:i/>
                <w:sz w:val="20"/>
                <w:szCs w:val="20"/>
              </w:rPr>
              <w:t xml:space="preserve"> </w:t>
            </w:r>
            <w:r w:rsidRPr="00CD7A22">
              <w:rPr>
                <w:i/>
                <w:sz w:val="20"/>
                <w:szCs w:val="20"/>
              </w:rPr>
              <w:t>al mar.</w:t>
            </w:r>
          </w:p>
          <w:p w:rsidR="00737D7D" w:rsidRDefault="00CD7A22" w:rsidP="00CD7A22">
            <w:pPr>
              <w:autoSpaceDE w:val="0"/>
              <w:autoSpaceDN w:val="0"/>
              <w:adjustRightInd w:val="0"/>
              <w:rPr>
                <w:i/>
                <w:sz w:val="20"/>
                <w:szCs w:val="20"/>
              </w:rPr>
            </w:pPr>
            <w:r w:rsidRPr="00CD7A22">
              <w:rPr>
                <w:i/>
                <w:sz w:val="20"/>
                <w:szCs w:val="20"/>
              </w:rPr>
              <w:t>Para estas contingencias, el área afectada si llegara a presentarse se rodea con flotadores para evitar que se</w:t>
            </w:r>
            <w:r>
              <w:rPr>
                <w:i/>
                <w:sz w:val="20"/>
                <w:szCs w:val="20"/>
              </w:rPr>
              <w:t xml:space="preserve"> </w:t>
            </w:r>
            <w:r w:rsidRPr="00CD7A22">
              <w:rPr>
                <w:i/>
                <w:sz w:val="20"/>
                <w:szCs w:val="20"/>
              </w:rPr>
              <w:t>propague y se procede a recolectar el combustible sólido que por tener una densidad menor a 1, este flota en</w:t>
            </w:r>
            <w:r>
              <w:rPr>
                <w:i/>
                <w:sz w:val="20"/>
                <w:szCs w:val="20"/>
              </w:rPr>
              <w:t xml:space="preserve"> </w:t>
            </w:r>
            <w:r w:rsidRPr="00CD7A22">
              <w:rPr>
                <w:i/>
                <w:sz w:val="20"/>
                <w:szCs w:val="20"/>
              </w:rPr>
              <w:t>el mar.</w:t>
            </w:r>
          </w:p>
          <w:p w:rsidR="00CD7A22" w:rsidRPr="00CD7A22" w:rsidRDefault="00CD7A22" w:rsidP="00CD7A22">
            <w:pPr>
              <w:autoSpaceDE w:val="0"/>
              <w:autoSpaceDN w:val="0"/>
              <w:adjustRightInd w:val="0"/>
              <w:rPr>
                <w:i/>
                <w:sz w:val="20"/>
                <w:szCs w:val="20"/>
              </w:rPr>
            </w:pPr>
          </w:p>
          <w:p w:rsidR="00696360" w:rsidRDefault="00696360" w:rsidP="00DE4F67">
            <w:pPr>
              <w:rPr>
                <w:b/>
                <w:sz w:val="20"/>
                <w:szCs w:val="20"/>
              </w:rPr>
            </w:pPr>
            <w:r>
              <w:rPr>
                <w:b/>
                <w:sz w:val="20"/>
                <w:szCs w:val="20"/>
              </w:rPr>
              <w:t>Considerando 7.2.3 RCA N° 191/2010 en relación a “Medio Marino”</w:t>
            </w:r>
          </w:p>
          <w:p w:rsidR="00696360" w:rsidRPr="00696360" w:rsidRDefault="00696360" w:rsidP="00696360">
            <w:pPr>
              <w:rPr>
                <w:i/>
                <w:sz w:val="20"/>
                <w:szCs w:val="20"/>
              </w:rPr>
            </w:pPr>
            <w:r w:rsidRPr="00696360">
              <w:rPr>
                <w:i/>
                <w:sz w:val="20"/>
                <w:szCs w:val="20"/>
              </w:rPr>
              <w:t>Medio Marino: Se considera la implementación de las siguientes medidas:</w:t>
            </w:r>
          </w:p>
          <w:p w:rsidR="00696360" w:rsidRPr="00696360" w:rsidRDefault="00696360" w:rsidP="00696360">
            <w:pPr>
              <w:rPr>
                <w:i/>
                <w:sz w:val="20"/>
                <w:szCs w:val="20"/>
              </w:rPr>
            </w:pPr>
            <w:r w:rsidRPr="00696360">
              <w:rPr>
                <w:i/>
                <w:sz w:val="20"/>
                <w:szCs w:val="20"/>
              </w:rPr>
              <w:t>(...) Se implementará en forma inmediata un sistema que considera específicamente la limpieza de todo el Sistema de Descarga; la que se realizará una vez finalizada la operación de descarga en toda la nave que arribe al muelle Guacolda, lo anterior tiene como objetivo disponer del material acumulado en las bandejas receptoras localizadas bajo las cintas transportadoras.</w:t>
            </w:r>
          </w:p>
          <w:p w:rsidR="00696360" w:rsidRDefault="00696360" w:rsidP="00696360">
            <w:pPr>
              <w:rPr>
                <w:i/>
                <w:sz w:val="20"/>
                <w:szCs w:val="20"/>
              </w:rPr>
            </w:pPr>
            <w:r w:rsidRPr="00696360">
              <w:rPr>
                <w:i/>
                <w:sz w:val="20"/>
                <w:szCs w:val="20"/>
              </w:rPr>
              <w:t>• Respecto a las faenas de limpieza del sistema de descarga, posterior al zarpe de la nave, el titular remitirá a la Autoridad Marítima, antes de la construcción del proyecto, el protocolo de limpieza (lugares, equipamiento, procedimientos) para su revisión y visación. Además, en el puerto se contará con un registro de la actividad, objeto ésta sea fiscalizable.</w:t>
            </w:r>
          </w:p>
          <w:p w:rsidR="00696360" w:rsidRDefault="00696360" w:rsidP="00696360">
            <w:pPr>
              <w:rPr>
                <w:b/>
                <w:sz w:val="20"/>
                <w:szCs w:val="20"/>
              </w:rPr>
            </w:pPr>
          </w:p>
          <w:p w:rsidR="00CD7A22" w:rsidRDefault="00CD7A22" w:rsidP="00CD7A22">
            <w:pPr>
              <w:rPr>
                <w:b/>
                <w:sz w:val="20"/>
                <w:szCs w:val="20"/>
              </w:rPr>
            </w:pPr>
            <w:r>
              <w:rPr>
                <w:b/>
                <w:sz w:val="20"/>
                <w:szCs w:val="20"/>
              </w:rPr>
              <w:t xml:space="preserve">Considerando </w:t>
            </w:r>
            <w:r w:rsidRPr="00CD7A22">
              <w:rPr>
                <w:b/>
                <w:sz w:val="20"/>
                <w:szCs w:val="20"/>
              </w:rPr>
              <w:t>7.2</w:t>
            </w:r>
            <w:r>
              <w:rPr>
                <w:b/>
                <w:sz w:val="20"/>
                <w:szCs w:val="20"/>
              </w:rPr>
              <w:t>.1 RCA N° 191/2010 en relación a “</w:t>
            </w:r>
            <w:r w:rsidRPr="00CD7A22">
              <w:rPr>
                <w:b/>
                <w:sz w:val="20"/>
                <w:szCs w:val="20"/>
              </w:rPr>
              <w:t>Etapa de Operación</w:t>
            </w:r>
            <w:r>
              <w:rPr>
                <w:b/>
                <w:sz w:val="20"/>
                <w:szCs w:val="20"/>
              </w:rPr>
              <w:t xml:space="preserve">; </w:t>
            </w:r>
            <w:r w:rsidRPr="00CD7A22">
              <w:rPr>
                <w:b/>
                <w:sz w:val="20"/>
                <w:szCs w:val="20"/>
              </w:rPr>
              <w:t>Emisiones y Calidad del Aire</w:t>
            </w:r>
            <w:r>
              <w:rPr>
                <w:b/>
                <w:sz w:val="20"/>
                <w:szCs w:val="20"/>
              </w:rPr>
              <w:t>”</w:t>
            </w:r>
          </w:p>
          <w:p w:rsidR="00CD7A22" w:rsidRPr="00CD7A22" w:rsidRDefault="00CD7A22" w:rsidP="00CD7A22">
            <w:pPr>
              <w:autoSpaceDE w:val="0"/>
              <w:autoSpaceDN w:val="0"/>
              <w:adjustRightInd w:val="0"/>
              <w:rPr>
                <w:i/>
                <w:sz w:val="20"/>
                <w:szCs w:val="20"/>
              </w:rPr>
            </w:pPr>
            <w:r w:rsidRPr="00CD7A22">
              <w:rPr>
                <w:i/>
                <w:sz w:val="20"/>
                <w:szCs w:val="20"/>
              </w:rPr>
              <w:t>Para el Sistema de Manejo de Carbón se puede describir, según las siguientes etapas:</w:t>
            </w:r>
          </w:p>
          <w:p w:rsidR="00CD7A22" w:rsidRDefault="00CD7A22" w:rsidP="00CD7A22">
            <w:pPr>
              <w:autoSpaceDE w:val="0"/>
              <w:autoSpaceDN w:val="0"/>
              <w:adjustRightInd w:val="0"/>
              <w:rPr>
                <w:i/>
                <w:sz w:val="20"/>
                <w:szCs w:val="20"/>
              </w:rPr>
            </w:pPr>
            <w:r w:rsidRPr="00CD7A22">
              <w:rPr>
                <w:i/>
                <w:sz w:val="20"/>
                <w:szCs w:val="20"/>
              </w:rPr>
              <w:t xml:space="preserve">1 o Descarga desde Bodega de las Naves a las Tolvas Receptoras del Muelle Mecanizado Guacolda </w:t>
            </w:r>
            <w:proofErr w:type="gramStart"/>
            <w:r w:rsidRPr="00CD7A22">
              <w:rPr>
                <w:i/>
                <w:sz w:val="20"/>
                <w:szCs w:val="20"/>
              </w:rPr>
              <w:t>I :</w:t>
            </w:r>
            <w:proofErr w:type="gramEnd"/>
            <w:r w:rsidRPr="00CD7A22">
              <w:rPr>
                <w:i/>
                <w:sz w:val="20"/>
                <w:szCs w:val="20"/>
              </w:rPr>
              <w:t xml:space="preserve"> La capacidad</w:t>
            </w:r>
            <w:r>
              <w:rPr>
                <w:i/>
                <w:sz w:val="20"/>
                <w:szCs w:val="20"/>
              </w:rPr>
              <w:t xml:space="preserve"> </w:t>
            </w:r>
            <w:r w:rsidRPr="00CD7A22">
              <w:rPr>
                <w:i/>
                <w:sz w:val="20"/>
                <w:szCs w:val="20"/>
              </w:rPr>
              <w:t>de las tolvas superan a la capacidad de la cuchara pantográfica, por lo que el operador de grúa no deberá</w:t>
            </w:r>
            <w:r>
              <w:rPr>
                <w:i/>
                <w:sz w:val="20"/>
                <w:szCs w:val="20"/>
              </w:rPr>
              <w:t xml:space="preserve"> </w:t>
            </w:r>
            <w:r w:rsidRPr="00CD7A22">
              <w:rPr>
                <w:i/>
                <w:sz w:val="20"/>
                <w:szCs w:val="20"/>
              </w:rPr>
              <w:t>sobrepasar el nivel máximo de la tolva receptora, evitando así las posibles emisiones fugitivas producto de la</w:t>
            </w:r>
            <w:r w:rsidR="00595D44">
              <w:rPr>
                <w:i/>
                <w:sz w:val="20"/>
                <w:szCs w:val="20"/>
              </w:rPr>
              <w:t xml:space="preserve"> </w:t>
            </w:r>
            <w:r w:rsidRPr="00CD7A22">
              <w:rPr>
                <w:i/>
                <w:sz w:val="20"/>
                <w:szCs w:val="20"/>
              </w:rPr>
              <w:t>acción del viento. Las indicaciones mencionadas se encuentran establecidas en el Instructivo para la Descarga de</w:t>
            </w:r>
            <w:r>
              <w:rPr>
                <w:i/>
                <w:sz w:val="20"/>
                <w:szCs w:val="20"/>
              </w:rPr>
              <w:t xml:space="preserve"> </w:t>
            </w:r>
            <w:r w:rsidRPr="00CD7A22">
              <w:rPr>
                <w:i/>
                <w:sz w:val="20"/>
                <w:szCs w:val="20"/>
              </w:rPr>
              <w:t xml:space="preserve">Combustibles Sólidos desde la Nave (INS-SGI-9.01 Rev. </w:t>
            </w:r>
            <w:r>
              <w:rPr>
                <w:i/>
                <w:sz w:val="20"/>
                <w:szCs w:val="20"/>
              </w:rPr>
              <w:t>4 DPC)</w:t>
            </w:r>
            <w:r w:rsidRPr="00CD7A22">
              <w:rPr>
                <w:i/>
                <w:sz w:val="20"/>
                <w:szCs w:val="20"/>
              </w:rPr>
              <w:t>. Adicionalmente, el Sistema de Descarga de Naves</w:t>
            </w:r>
            <w:r>
              <w:rPr>
                <w:i/>
                <w:sz w:val="20"/>
                <w:szCs w:val="20"/>
              </w:rPr>
              <w:t xml:space="preserve"> </w:t>
            </w:r>
            <w:r w:rsidRPr="00CD7A22">
              <w:rPr>
                <w:i/>
                <w:sz w:val="20"/>
                <w:szCs w:val="20"/>
              </w:rPr>
              <w:t>cuenta con un dispositivo de humectación con el fin de evitar emisiones fugitivas en las transferencias.</w:t>
            </w:r>
          </w:p>
          <w:p w:rsidR="00CD7A22" w:rsidRPr="00CD7A22" w:rsidRDefault="00CD7A22" w:rsidP="00CD7A22">
            <w:pPr>
              <w:autoSpaceDE w:val="0"/>
              <w:autoSpaceDN w:val="0"/>
              <w:adjustRightInd w:val="0"/>
              <w:jc w:val="left"/>
              <w:rPr>
                <w:i/>
                <w:sz w:val="20"/>
                <w:szCs w:val="20"/>
              </w:rPr>
            </w:pPr>
          </w:p>
          <w:p w:rsidR="00CD65B4" w:rsidRPr="00CD65B4" w:rsidRDefault="00CD65B4" w:rsidP="00696360">
            <w:pPr>
              <w:rPr>
                <w:b/>
                <w:sz w:val="20"/>
                <w:szCs w:val="20"/>
              </w:rPr>
            </w:pPr>
            <w:r>
              <w:rPr>
                <w:b/>
                <w:sz w:val="20"/>
                <w:szCs w:val="20"/>
              </w:rPr>
              <w:t xml:space="preserve">Considerando </w:t>
            </w:r>
            <w:r w:rsidRPr="00CD65B4">
              <w:rPr>
                <w:b/>
                <w:sz w:val="20"/>
                <w:szCs w:val="20"/>
              </w:rPr>
              <w:t xml:space="preserve">3.8.4. </w:t>
            </w:r>
            <w:r w:rsidR="00357D12">
              <w:rPr>
                <w:b/>
                <w:sz w:val="20"/>
                <w:szCs w:val="20"/>
              </w:rPr>
              <w:t>RCA 249/2008 en relación a “</w:t>
            </w:r>
            <w:r w:rsidRPr="00CD65B4">
              <w:rPr>
                <w:b/>
                <w:sz w:val="20"/>
                <w:szCs w:val="20"/>
              </w:rPr>
              <w:t>Medio Ambiente Marino</w:t>
            </w:r>
            <w:r w:rsidR="00357D12">
              <w:rPr>
                <w:b/>
                <w:sz w:val="20"/>
                <w:szCs w:val="20"/>
              </w:rPr>
              <w:t>”</w:t>
            </w:r>
          </w:p>
          <w:p w:rsidR="00CD65B4" w:rsidRPr="00CD65B4" w:rsidRDefault="00CD65B4" w:rsidP="00CD65B4">
            <w:pPr>
              <w:autoSpaceDE w:val="0"/>
              <w:autoSpaceDN w:val="0"/>
              <w:adjustRightInd w:val="0"/>
              <w:rPr>
                <w:i/>
                <w:sz w:val="20"/>
                <w:szCs w:val="20"/>
              </w:rPr>
            </w:pPr>
            <w:r>
              <w:rPr>
                <w:i/>
                <w:sz w:val="20"/>
                <w:szCs w:val="20"/>
              </w:rPr>
              <w:t xml:space="preserve">(…) </w:t>
            </w:r>
            <w:r w:rsidRPr="00CD65B4">
              <w:rPr>
                <w:i/>
                <w:sz w:val="20"/>
                <w:szCs w:val="20"/>
              </w:rPr>
              <w:t>Así, el sistema de descarga de combustible, traspaso de correas transportadoras y apilamiento utilizará el</w:t>
            </w:r>
            <w:r>
              <w:rPr>
                <w:i/>
                <w:sz w:val="20"/>
                <w:szCs w:val="20"/>
              </w:rPr>
              <w:t xml:space="preserve"> </w:t>
            </w:r>
            <w:r w:rsidRPr="00CD65B4">
              <w:rPr>
                <w:i/>
                <w:sz w:val="20"/>
                <w:szCs w:val="20"/>
              </w:rPr>
              <w:t>sistema existente que considera correas transportadoras cubiertas y torres de transferencias cerradas con</w:t>
            </w:r>
            <w:r>
              <w:rPr>
                <w:i/>
                <w:sz w:val="20"/>
                <w:szCs w:val="20"/>
              </w:rPr>
              <w:t xml:space="preserve"> </w:t>
            </w:r>
            <w:r w:rsidRPr="00CD65B4">
              <w:rPr>
                <w:i/>
                <w:sz w:val="20"/>
                <w:szCs w:val="20"/>
              </w:rPr>
              <w:t>sistemas captadores de polvo para las emisiones fugitivas o caídas directas de combustible.</w:t>
            </w:r>
          </w:p>
          <w:p w:rsidR="00CD65B4" w:rsidRPr="00CD65B4" w:rsidRDefault="00CD65B4" w:rsidP="00CD65B4">
            <w:pPr>
              <w:autoSpaceDE w:val="0"/>
              <w:autoSpaceDN w:val="0"/>
              <w:adjustRightInd w:val="0"/>
              <w:rPr>
                <w:i/>
                <w:sz w:val="20"/>
                <w:szCs w:val="20"/>
              </w:rPr>
            </w:pPr>
            <w:r w:rsidRPr="00CD65B4">
              <w:rPr>
                <w:i/>
                <w:sz w:val="20"/>
                <w:szCs w:val="20"/>
              </w:rPr>
              <w:t>El único punto de contacto cercano con el medio acuático es cuando las grúas descargan los graneles desde</w:t>
            </w:r>
            <w:r>
              <w:rPr>
                <w:i/>
                <w:sz w:val="20"/>
                <w:szCs w:val="20"/>
              </w:rPr>
              <w:t xml:space="preserve"> </w:t>
            </w:r>
            <w:r w:rsidRPr="00CD65B4">
              <w:rPr>
                <w:i/>
                <w:sz w:val="20"/>
                <w:szCs w:val="20"/>
              </w:rPr>
              <w:t>las bodegas de las naves a las tolvas de recepción del sistema de correas transportadoras que van hacia la</w:t>
            </w:r>
            <w:r>
              <w:rPr>
                <w:i/>
                <w:sz w:val="20"/>
                <w:szCs w:val="20"/>
              </w:rPr>
              <w:t xml:space="preserve"> </w:t>
            </w:r>
            <w:r w:rsidRPr="00CD65B4">
              <w:rPr>
                <w:i/>
                <w:sz w:val="20"/>
                <w:szCs w:val="20"/>
              </w:rPr>
              <w:t>cancha de almacenamiento.</w:t>
            </w:r>
          </w:p>
          <w:p w:rsidR="00CD65B4" w:rsidRDefault="00CD65B4" w:rsidP="00CD65B4">
            <w:pPr>
              <w:autoSpaceDE w:val="0"/>
              <w:autoSpaceDN w:val="0"/>
              <w:adjustRightInd w:val="0"/>
              <w:rPr>
                <w:i/>
                <w:sz w:val="20"/>
                <w:szCs w:val="20"/>
              </w:rPr>
            </w:pPr>
            <w:r w:rsidRPr="00CD65B4">
              <w:rPr>
                <w:i/>
                <w:sz w:val="20"/>
                <w:szCs w:val="20"/>
              </w:rPr>
              <w:t>Este proceso es el mismo que se ha utilizado en el muelle de Guacolda I para las unidades 1 y 2, hace más de</w:t>
            </w:r>
            <w:r>
              <w:rPr>
                <w:i/>
                <w:sz w:val="20"/>
                <w:szCs w:val="20"/>
              </w:rPr>
              <w:t xml:space="preserve"> </w:t>
            </w:r>
            <w:r w:rsidRPr="00CD65B4">
              <w:rPr>
                <w:i/>
                <w:sz w:val="20"/>
                <w:szCs w:val="20"/>
              </w:rPr>
              <w:t>10 años, mediante palas tipo almejas y con cantaletas entre la nave y el muelle para retener las eventuales</w:t>
            </w:r>
            <w:r>
              <w:rPr>
                <w:i/>
                <w:sz w:val="20"/>
                <w:szCs w:val="20"/>
              </w:rPr>
              <w:t xml:space="preserve"> </w:t>
            </w:r>
            <w:r w:rsidRPr="00CD65B4">
              <w:rPr>
                <w:i/>
                <w:sz w:val="20"/>
                <w:szCs w:val="20"/>
              </w:rPr>
              <w:t>fugas desde las palas al mar, de acuerdo a lo descrito anteriormente.”</w:t>
            </w:r>
            <w:r>
              <w:rPr>
                <w:i/>
                <w:sz w:val="20"/>
                <w:szCs w:val="20"/>
              </w:rPr>
              <w:t xml:space="preserve"> (…)</w:t>
            </w:r>
          </w:p>
          <w:p w:rsidR="00802EDE" w:rsidRDefault="00802EDE" w:rsidP="00CD65B4">
            <w:pPr>
              <w:autoSpaceDE w:val="0"/>
              <w:autoSpaceDN w:val="0"/>
              <w:adjustRightInd w:val="0"/>
              <w:rPr>
                <w:b/>
                <w:sz w:val="20"/>
                <w:szCs w:val="20"/>
              </w:rPr>
            </w:pPr>
          </w:p>
          <w:p w:rsidR="00677738" w:rsidRDefault="00677738" w:rsidP="00CD65B4">
            <w:pPr>
              <w:autoSpaceDE w:val="0"/>
              <w:autoSpaceDN w:val="0"/>
              <w:adjustRightInd w:val="0"/>
              <w:rPr>
                <w:b/>
                <w:sz w:val="20"/>
                <w:szCs w:val="20"/>
              </w:rPr>
            </w:pPr>
          </w:p>
          <w:p w:rsidR="00677738" w:rsidRDefault="00677738" w:rsidP="00CD65B4">
            <w:pPr>
              <w:autoSpaceDE w:val="0"/>
              <w:autoSpaceDN w:val="0"/>
              <w:adjustRightInd w:val="0"/>
              <w:rPr>
                <w:b/>
                <w:sz w:val="20"/>
                <w:szCs w:val="20"/>
              </w:rPr>
            </w:pPr>
          </w:p>
          <w:p w:rsidR="00677738" w:rsidRDefault="00677738" w:rsidP="00CD65B4">
            <w:pPr>
              <w:autoSpaceDE w:val="0"/>
              <w:autoSpaceDN w:val="0"/>
              <w:adjustRightInd w:val="0"/>
              <w:rPr>
                <w:b/>
                <w:sz w:val="20"/>
                <w:szCs w:val="20"/>
              </w:rPr>
            </w:pPr>
          </w:p>
          <w:p w:rsidR="00677738" w:rsidRDefault="00677738" w:rsidP="00CD65B4">
            <w:pPr>
              <w:autoSpaceDE w:val="0"/>
              <w:autoSpaceDN w:val="0"/>
              <w:adjustRightInd w:val="0"/>
              <w:rPr>
                <w:b/>
                <w:sz w:val="20"/>
                <w:szCs w:val="20"/>
              </w:rPr>
            </w:pPr>
          </w:p>
          <w:p w:rsidR="00677738" w:rsidRDefault="00677738" w:rsidP="00CD65B4">
            <w:pPr>
              <w:autoSpaceDE w:val="0"/>
              <w:autoSpaceDN w:val="0"/>
              <w:adjustRightInd w:val="0"/>
              <w:rPr>
                <w:b/>
                <w:sz w:val="20"/>
                <w:szCs w:val="20"/>
              </w:rPr>
            </w:pPr>
          </w:p>
          <w:p w:rsidR="00677738" w:rsidRDefault="00677738" w:rsidP="00CD65B4">
            <w:pPr>
              <w:autoSpaceDE w:val="0"/>
              <w:autoSpaceDN w:val="0"/>
              <w:adjustRightInd w:val="0"/>
              <w:rPr>
                <w:b/>
                <w:sz w:val="20"/>
                <w:szCs w:val="20"/>
              </w:rPr>
            </w:pPr>
          </w:p>
          <w:p w:rsidR="00677738" w:rsidRDefault="00677738" w:rsidP="00CD65B4">
            <w:pPr>
              <w:autoSpaceDE w:val="0"/>
              <w:autoSpaceDN w:val="0"/>
              <w:adjustRightInd w:val="0"/>
              <w:rPr>
                <w:b/>
                <w:sz w:val="20"/>
                <w:szCs w:val="20"/>
              </w:rPr>
            </w:pPr>
          </w:p>
          <w:p w:rsidR="00677738" w:rsidRDefault="00677738" w:rsidP="00CD65B4">
            <w:pPr>
              <w:autoSpaceDE w:val="0"/>
              <w:autoSpaceDN w:val="0"/>
              <w:adjustRightInd w:val="0"/>
              <w:rPr>
                <w:b/>
                <w:sz w:val="20"/>
                <w:szCs w:val="20"/>
              </w:rPr>
            </w:pPr>
          </w:p>
          <w:p w:rsidR="008E3D76" w:rsidRDefault="00802EDE" w:rsidP="008E3D76">
            <w:pPr>
              <w:autoSpaceDE w:val="0"/>
              <w:autoSpaceDN w:val="0"/>
              <w:adjustRightInd w:val="0"/>
              <w:rPr>
                <w:b/>
                <w:sz w:val="20"/>
                <w:szCs w:val="20"/>
              </w:rPr>
            </w:pPr>
            <w:r>
              <w:rPr>
                <w:b/>
                <w:sz w:val="20"/>
                <w:szCs w:val="20"/>
              </w:rPr>
              <w:lastRenderedPageBreak/>
              <w:t xml:space="preserve">Considerando </w:t>
            </w:r>
            <w:r w:rsidR="008E3D76" w:rsidRPr="008E3D76">
              <w:rPr>
                <w:b/>
                <w:sz w:val="20"/>
                <w:szCs w:val="20"/>
              </w:rPr>
              <w:t>8.</w:t>
            </w:r>
            <w:r>
              <w:rPr>
                <w:b/>
                <w:sz w:val="20"/>
                <w:szCs w:val="20"/>
              </w:rPr>
              <w:t>1 RCA N° 191/2010 en relación a “</w:t>
            </w:r>
            <w:r w:rsidR="008E3D76" w:rsidRPr="008E3D76">
              <w:rPr>
                <w:b/>
                <w:sz w:val="20"/>
                <w:szCs w:val="20"/>
              </w:rPr>
              <w:t>Plan de Seguimiento Ambiental Propuesto en el E.I.A. y sus Adendas</w:t>
            </w:r>
            <w:r>
              <w:rPr>
                <w:b/>
                <w:sz w:val="20"/>
                <w:szCs w:val="20"/>
              </w:rPr>
              <w:t xml:space="preserve">, </w:t>
            </w:r>
            <w:r w:rsidR="008E3D76" w:rsidRPr="008E3D76">
              <w:rPr>
                <w:b/>
                <w:sz w:val="20"/>
                <w:szCs w:val="20"/>
              </w:rPr>
              <w:t>Etapa de Construcción</w:t>
            </w:r>
            <w:r>
              <w:rPr>
                <w:b/>
                <w:sz w:val="20"/>
                <w:szCs w:val="20"/>
              </w:rPr>
              <w:t>”</w:t>
            </w:r>
          </w:p>
          <w:p w:rsidR="006B760E" w:rsidRPr="008E3D76" w:rsidRDefault="006B760E" w:rsidP="008E3D76">
            <w:pPr>
              <w:autoSpaceDE w:val="0"/>
              <w:autoSpaceDN w:val="0"/>
              <w:adjustRightInd w:val="0"/>
              <w:rPr>
                <w:b/>
                <w:sz w:val="20"/>
                <w:szCs w:val="20"/>
              </w:rPr>
            </w:pPr>
            <w:r>
              <w:rPr>
                <w:b/>
                <w:noProof/>
                <w:sz w:val="20"/>
                <w:szCs w:val="20"/>
                <w:lang w:eastAsia="es-CL"/>
              </w:rPr>
              <w:drawing>
                <wp:inline distT="0" distB="0" distL="0" distR="0" wp14:anchorId="64587043" wp14:editId="2FD79B00">
                  <wp:extent cx="5596128" cy="2627832"/>
                  <wp:effectExtent l="0" t="0" r="5080" b="1270"/>
                  <wp:docPr id="265" name="Imagen 265" descr="C:\Users\claudia.acevedo\Desktop\calidad de agu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laudia.acevedo\Desktop\calidad de agua 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97491" cy="2628472"/>
                          </a:xfrm>
                          <a:prstGeom prst="rect">
                            <a:avLst/>
                          </a:prstGeom>
                          <a:noFill/>
                          <a:ln>
                            <a:noFill/>
                          </a:ln>
                        </pic:spPr>
                      </pic:pic>
                    </a:graphicData>
                  </a:graphic>
                </wp:inline>
              </w:drawing>
            </w:r>
          </w:p>
          <w:p w:rsidR="006B760E" w:rsidRDefault="006B760E" w:rsidP="00CD65B4">
            <w:pPr>
              <w:autoSpaceDE w:val="0"/>
              <w:autoSpaceDN w:val="0"/>
              <w:adjustRightInd w:val="0"/>
              <w:rPr>
                <w:b/>
                <w:sz w:val="20"/>
                <w:szCs w:val="20"/>
              </w:rPr>
            </w:pPr>
            <w:r>
              <w:rPr>
                <w:b/>
                <w:noProof/>
                <w:sz w:val="20"/>
                <w:szCs w:val="20"/>
                <w:lang w:eastAsia="es-CL"/>
              </w:rPr>
              <w:drawing>
                <wp:inline distT="0" distB="0" distL="0" distR="0" wp14:anchorId="7D620E9C" wp14:editId="35D77F0B">
                  <wp:extent cx="5530291" cy="1321397"/>
                  <wp:effectExtent l="0" t="0" r="0" b="0"/>
                  <wp:docPr id="266" name="Imagen 266" descr="C:\Users\claudia.acevedo\Desktop\calidad de agu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laudia.acevedo\Desktop\calidad de agua 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30855" cy="1321532"/>
                          </a:xfrm>
                          <a:prstGeom prst="rect">
                            <a:avLst/>
                          </a:prstGeom>
                          <a:noFill/>
                          <a:ln>
                            <a:noFill/>
                          </a:ln>
                        </pic:spPr>
                      </pic:pic>
                    </a:graphicData>
                  </a:graphic>
                </wp:inline>
              </w:drawing>
            </w:r>
          </w:p>
          <w:p w:rsidR="008E3D76" w:rsidRDefault="00802EDE" w:rsidP="00CD65B4">
            <w:pPr>
              <w:autoSpaceDE w:val="0"/>
              <w:autoSpaceDN w:val="0"/>
              <w:adjustRightInd w:val="0"/>
              <w:rPr>
                <w:b/>
                <w:sz w:val="20"/>
                <w:szCs w:val="20"/>
              </w:rPr>
            </w:pPr>
            <w:r>
              <w:rPr>
                <w:b/>
                <w:noProof/>
                <w:sz w:val="20"/>
                <w:szCs w:val="20"/>
                <w:lang w:eastAsia="es-CL"/>
              </w:rPr>
              <w:lastRenderedPageBreak/>
              <w:drawing>
                <wp:inline distT="0" distB="0" distL="0" distR="0" wp14:anchorId="273192F4" wp14:editId="33DF58D5">
                  <wp:extent cx="5522976" cy="2516747"/>
                  <wp:effectExtent l="0" t="0" r="1905" b="0"/>
                  <wp:docPr id="261" name="Imagen 261" descr="C:\Users\claudia.acevedo\Desktop\comunidades intermare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audia.acevedo\Desktop\comunidades intermareales.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523034" cy="2516774"/>
                          </a:xfrm>
                          <a:prstGeom prst="rect">
                            <a:avLst/>
                          </a:prstGeom>
                          <a:noFill/>
                          <a:ln>
                            <a:noFill/>
                          </a:ln>
                        </pic:spPr>
                      </pic:pic>
                    </a:graphicData>
                  </a:graphic>
                </wp:inline>
              </w:drawing>
            </w:r>
          </w:p>
          <w:p w:rsidR="00802EDE" w:rsidRDefault="00802EDE" w:rsidP="00CD65B4">
            <w:pPr>
              <w:autoSpaceDE w:val="0"/>
              <w:autoSpaceDN w:val="0"/>
              <w:adjustRightInd w:val="0"/>
              <w:rPr>
                <w:b/>
                <w:sz w:val="20"/>
                <w:szCs w:val="20"/>
              </w:rPr>
            </w:pPr>
            <w:r>
              <w:rPr>
                <w:b/>
                <w:noProof/>
                <w:sz w:val="20"/>
                <w:szCs w:val="20"/>
                <w:lang w:eastAsia="es-CL"/>
              </w:rPr>
              <w:drawing>
                <wp:inline distT="0" distB="0" distL="0" distR="0" wp14:anchorId="1A5FB414" wp14:editId="648C2ECB">
                  <wp:extent cx="5522860" cy="2521906"/>
                  <wp:effectExtent l="0" t="0" r="1905" b="0"/>
                  <wp:docPr id="263" name="Imagen 263" descr="C:\Users\claudia.acevedo\Desktop\comunidades submare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dia.acevedo\Desktop\comunidades submareales.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22793" cy="2521876"/>
                          </a:xfrm>
                          <a:prstGeom prst="rect">
                            <a:avLst/>
                          </a:prstGeom>
                          <a:noFill/>
                          <a:ln>
                            <a:noFill/>
                          </a:ln>
                        </pic:spPr>
                      </pic:pic>
                    </a:graphicData>
                  </a:graphic>
                </wp:inline>
              </w:drawing>
            </w:r>
          </w:p>
          <w:p w:rsidR="00802EDE" w:rsidRDefault="00802EDE" w:rsidP="00CD65B4">
            <w:pPr>
              <w:autoSpaceDE w:val="0"/>
              <w:autoSpaceDN w:val="0"/>
              <w:adjustRightInd w:val="0"/>
              <w:rPr>
                <w:b/>
                <w:sz w:val="20"/>
                <w:szCs w:val="20"/>
              </w:rPr>
            </w:pPr>
          </w:p>
          <w:p w:rsidR="00802EDE" w:rsidRDefault="00802EDE" w:rsidP="00CD65B4">
            <w:pPr>
              <w:autoSpaceDE w:val="0"/>
              <w:autoSpaceDN w:val="0"/>
              <w:adjustRightInd w:val="0"/>
              <w:rPr>
                <w:b/>
                <w:sz w:val="20"/>
                <w:szCs w:val="20"/>
              </w:rPr>
            </w:pPr>
          </w:p>
          <w:p w:rsidR="00802EDE" w:rsidRDefault="00802EDE" w:rsidP="00CD65B4">
            <w:pPr>
              <w:autoSpaceDE w:val="0"/>
              <w:autoSpaceDN w:val="0"/>
              <w:adjustRightInd w:val="0"/>
              <w:rPr>
                <w:b/>
                <w:sz w:val="20"/>
                <w:szCs w:val="20"/>
              </w:rPr>
            </w:pPr>
            <w:r>
              <w:rPr>
                <w:b/>
                <w:noProof/>
                <w:sz w:val="20"/>
                <w:szCs w:val="20"/>
                <w:lang w:eastAsia="es-CL"/>
              </w:rPr>
              <w:lastRenderedPageBreak/>
              <w:drawing>
                <wp:inline distT="0" distB="0" distL="0" distR="0" wp14:anchorId="70EBFF2E" wp14:editId="28A974F5">
                  <wp:extent cx="5625388" cy="2465867"/>
                  <wp:effectExtent l="0" t="0" r="0" b="0"/>
                  <wp:docPr id="262" name="Imagen 262" descr="C:\Users\claudia.acevedo\Desktop\comunidades submareales fondos dur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audia.acevedo\Desktop\comunidades submareales fondos duros.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27040" cy="2466591"/>
                          </a:xfrm>
                          <a:prstGeom prst="rect">
                            <a:avLst/>
                          </a:prstGeom>
                          <a:noFill/>
                          <a:ln>
                            <a:noFill/>
                          </a:ln>
                        </pic:spPr>
                      </pic:pic>
                    </a:graphicData>
                  </a:graphic>
                </wp:inline>
              </w:drawing>
            </w:r>
          </w:p>
          <w:p w:rsidR="00802EDE" w:rsidRDefault="00802EDE" w:rsidP="00CD65B4">
            <w:pPr>
              <w:autoSpaceDE w:val="0"/>
              <w:autoSpaceDN w:val="0"/>
              <w:adjustRightInd w:val="0"/>
              <w:rPr>
                <w:b/>
                <w:sz w:val="20"/>
                <w:szCs w:val="20"/>
              </w:rPr>
            </w:pPr>
            <w:r>
              <w:rPr>
                <w:b/>
                <w:noProof/>
                <w:sz w:val="20"/>
                <w:szCs w:val="20"/>
                <w:lang w:eastAsia="es-CL"/>
              </w:rPr>
              <w:drawing>
                <wp:inline distT="0" distB="0" distL="0" distR="0" wp14:anchorId="07F8AE67" wp14:editId="6A475F43">
                  <wp:extent cx="5727801" cy="2267500"/>
                  <wp:effectExtent l="0" t="0" r="6350" b="0"/>
                  <wp:docPr id="264" name="Imagen 264" descr="C:\Users\claudia.acevedo\Desktop\plancton mar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a.acevedo\Desktop\plancton marino.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42672" cy="2273387"/>
                          </a:xfrm>
                          <a:prstGeom prst="rect">
                            <a:avLst/>
                          </a:prstGeom>
                          <a:noFill/>
                          <a:ln>
                            <a:noFill/>
                          </a:ln>
                        </pic:spPr>
                      </pic:pic>
                    </a:graphicData>
                  </a:graphic>
                </wp:inline>
              </w:drawing>
            </w:r>
          </w:p>
          <w:p w:rsidR="00802EDE" w:rsidRPr="001005F9" w:rsidRDefault="00802EDE" w:rsidP="00CD65B4">
            <w:pPr>
              <w:autoSpaceDE w:val="0"/>
              <w:autoSpaceDN w:val="0"/>
              <w:adjustRightInd w:val="0"/>
              <w:rPr>
                <w:b/>
                <w:sz w:val="20"/>
                <w:szCs w:val="20"/>
              </w:rPr>
            </w:pPr>
          </w:p>
        </w:tc>
      </w:tr>
      <w:tr w:rsidR="00714849" w:rsidRPr="001005F9" w:rsidTr="00DE4F67">
        <w:trPr>
          <w:trHeight w:val="627"/>
        </w:trPr>
        <w:tc>
          <w:tcPr>
            <w:tcW w:w="5000" w:type="pct"/>
            <w:gridSpan w:val="2"/>
          </w:tcPr>
          <w:p w:rsidR="00714849" w:rsidRDefault="00714849" w:rsidP="00DE4F67">
            <w:pPr>
              <w:jc w:val="left"/>
              <w:rPr>
                <w:b/>
                <w:sz w:val="20"/>
                <w:szCs w:val="20"/>
              </w:rPr>
            </w:pPr>
            <w:r w:rsidRPr="00A42B2E">
              <w:rPr>
                <w:b/>
                <w:sz w:val="20"/>
                <w:szCs w:val="20"/>
              </w:rPr>
              <w:lastRenderedPageBreak/>
              <w:t>Hechos:</w:t>
            </w:r>
          </w:p>
          <w:p w:rsidR="00714849" w:rsidRDefault="00714849" w:rsidP="00DE4F67">
            <w:pPr>
              <w:jc w:val="left"/>
              <w:rPr>
                <w:b/>
                <w:sz w:val="20"/>
                <w:szCs w:val="20"/>
              </w:rPr>
            </w:pPr>
          </w:p>
          <w:p w:rsidR="00714849" w:rsidRDefault="00714849" w:rsidP="00DE4F67">
            <w:pPr>
              <w:rPr>
                <w:sz w:val="20"/>
                <w:szCs w:val="20"/>
              </w:rPr>
            </w:pPr>
            <w:r w:rsidRPr="00942D0A">
              <w:rPr>
                <w:sz w:val="20"/>
                <w:szCs w:val="20"/>
              </w:rPr>
              <w:t>Durante la actividad de inspección</w:t>
            </w:r>
            <w:r>
              <w:rPr>
                <w:sz w:val="20"/>
                <w:szCs w:val="20"/>
              </w:rPr>
              <w:t>,</w:t>
            </w:r>
            <w:r w:rsidRPr="00942D0A">
              <w:rPr>
                <w:sz w:val="20"/>
                <w:szCs w:val="20"/>
              </w:rPr>
              <w:t xml:space="preserve"> </w:t>
            </w:r>
            <w:r>
              <w:rPr>
                <w:sz w:val="20"/>
                <w:szCs w:val="20"/>
              </w:rPr>
              <w:t>se constató</w:t>
            </w:r>
            <w:r w:rsidRPr="00942D0A">
              <w:rPr>
                <w:sz w:val="20"/>
                <w:szCs w:val="20"/>
              </w:rPr>
              <w:t>:</w:t>
            </w:r>
          </w:p>
          <w:p w:rsidR="00714849" w:rsidRDefault="00714849" w:rsidP="00DE4F67">
            <w:pPr>
              <w:rPr>
                <w:sz w:val="20"/>
                <w:szCs w:val="20"/>
              </w:rPr>
            </w:pPr>
          </w:p>
          <w:p w:rsidR="00714849" w:rsidRPr="00942D0A" w:rsidRDefault="00714849" w:rsidP="00DE4F67">
            <w:pPr>
              <w:rPr>
                <w:sz w:val="20"/>
                <w:szCs w:val="20"/>
              </w:rPr>
            </w:pPr>
            <w:r w:rsidRPr="00714849">
              <w:rPr>
                <w:sz w:val="20"/>
                <w:szCs w:val="20"/>
                <w:u w:val="single"/>
              </w:rPr>
              <w:t>Muelle Guacolda I</w:t>
            </w:r>
            <w:r>
              <w:rPr>
                <w:sz w:val="20"/>
                <w:szCs w:val="20"/>
              </w:rPr>
              <w:t>:</w:t>
            </w:r>
          </w:p>
          <w:p w:rsidR="002830C1" w:rsidRDefault="00714849" w:rsidP="004630E5">
            <w:pPr>
              <w:pStyle w:val="Prrafodelista"/>
              <w:numPr>
                <w:ilvl w:val="0"/>
                <w:numId w:val="20"/>
              </w:numPr>
              <w:rPr>
                <w:sz w:val="20"/>
                <w:szCs w:val="20"/>
              </w:rPr>
            </w:pPr>
            <w:r w:rsidRPr="00714849">
              <w:rPr>
                <w:sz w:val="20"/>
                <w:szCs w:val="20"/>
              </w:rPr>
              <w:t>Se recorrió el Muelle en compañía de Sr. Alejandro Catalán, Analista ambiental de Guacolda y Sr. Jorge Mad</w:t>
            </w:r>
            <w:r w:rsidR="00595D44">
              <w:rPr>
                <w:sz w:val="20"/>
                <w:szCs w:val="20"/>
              </w:rPr>
              <w:t>l</w:t>
            </w:r>
            <w:r w:rsidRPr="00714849">
              <w:rPr>
                <w:sz w:val="20"/>
                <w:szCs w:val="20"/>
              </w:rPr>
              <w:t xml:space="preserve">ineo, Jefe de Puerto. </w:t>
            </w:r>
          </w:p>
          <w:p w:rsidR="00714849" w:rsidRPr="00714849" w:rsidRDefault="002830C1" w:rsidP="004630E5">
            <w:pPr>
              <w:pStyle w:val="Prrafodelista"/>
              <w:numPr>
                <w:ilvl w:val="0"/>
                <w:numId w:val="20"/>
              </w:numPr>
              <w:rPr>
                <w:sz w:val="20"/>
                <w:szCs w:val="20"/>
              </w:rPr>
            </w:pPr>
            <w:r>
              <w:rPr>
                <w:sz w:val="20"/>
                <w:szCs w:val="20"/>
              </w:rPr>
              <w:t>Que</w:t>
            </w:r>
            <w:r w:rsidR="00714849" w:rsidRPr="00714849">
              <w:rPr>
                <w:sz w:val="20"/>
                <w:szCs w:val="20"/>
              </w:rPr>
              <w:t xml:space="preserve"> no se encontró buque realizando descarga de carbón. De acuerdo a lo informado por el Sr. Madlineo el último desembarco (de 52.506 ton</w:t>
            </w:r>
            <w:r w:rsidR="00674BA6">
              <w:rPr>
                <w:sz w:val="20"/>
                <w:szCs w:val="20"/>
              </w:rPr>
              <w:t>.</w:t>
            </w:r>
            <w:r w:rsidR="00714849" w:rsidRPr="00714849">
              <w:rPr>
                <w:sz w:val="20"/>
                <w:szCs w:val="20"/>
              </w:rPr>
              <w:t xml:space="preserve">) se realizó </w:t>
            </w:r>
            <w:r w:rsidR="00714849" w:rsidRPr="00714849">
              <w:rPr>
                <w:sz w:val="20"/>
                <w:szCs w:val="20"/>
              </w:rPr>
              <w:lastRenderedPageBreak/>
              <w:t xml:space="preserve">entre los días 04 a 08 de octubre. </w:t>
            </w:r>
          </w:p>
          <w:p w:rsidR="00714849" w:rsidRPr="00714849" w:rsidRDefault="002830C1" w:rsidP="004630E5">
            <w:pPr>
              <w:pStyle w:val="Prrafodelista"/>
              <w:numPr>
                <w:ilvl w:val="0"/>
                <w:numId w:val="20"/>
              </w:numPr>
              <w:rPr>
                <w:sz w:val="20"/>
                <w:szCs w:val="20"/>
              </w:rPr>
            </w:pPr>
            <w:r>
              <w:rPr>
                <w:sz w:val="20"/>
                <w:szCs w:val="20"/>
              </w:rPr>
              <w:t>Que l</w:t>
            </w:r>
            <w:r w:rsidR="00714849" w:rsidRPr="00714849">
              <w:rPr>
                <w:sz w:val="20"/>
                <w:szCs w:val="20"/>
              </w:rPr>
              <w:t>a losa del muelle y las estructuras componentes del sistema de descarga presentaron algunos restos de carbón</w:t>
            </w:r>
            <w:r w:rsidR="001D2900">
              <w:rPr>
                <w:sz w:val="20"/>
                <w:szCs w:val="20"/>
              </w:rPr>
              <w:t xml:space="preserve"> (Fotografía N° 41</w:t>
            </w:r>
            <w:r w:rsidR="00813B61">
              <w:rPr>
                <w:sz w:val="20"/>
                <w:szCs w:val="20"/>
              </w:rPr>
              <w:t xml:space="preserve"> y Fotografía N° </w:t>
            </w:r>
            <w:r w:rsidR="001D2900">
              <w:rPr>
                <w:sz w:val="20"/>
                <w:szCs w:val="20"/>
              </w:rPr>
              <w:t>42</w:t>
            </w:r>
            <w:r w:rsidR="00813B61">
              <w:rPr>
                <w:sz w:val="20"/>
                <w:szCs w:val="20"/>
              </w:rPr>
              <w:t>)</w:t>
            </w:r>
            <w:r w:rsidR="00714849" w:rsidRPr="00714849">
              <w:rPr>
                <w:sz w:val="20"/>
                <w:szCs w:val="20"/>
              </w:rPr>
              <w:t xml:space="preserve">. Según lo informado por el Sr </w:t>
            </w:r>
            <w:proofErr w:type="spellStart"/>
            <w:r w:rsidR="00714849" w:rsidRPr="00714849">
              <w:rPr>
                <w:sz w:val="20"/>
                <w:szCs w:val="20"/>
              </w:rPr>
              <w:t>Mladineo</w:t>
            </w:r>
            <w:proofErr w:type="spellEnd"/>
            <w:r w:rsidR="00714849" w:rsidRPr="00714849">
              <w:rPr>
                <w:sz w:val="20"/>
                <w:szCs w:val="20"/>
              </w:rPr>
              <w:t>, una cuadrilla de trabajadores se encargó de barrer y recolectar el materia</w:t>
            </w:r>
            <w:r w:rsidR="005214BD">
              <w:rPr>
                <w:sz w:val="20"/>
                <w:szCs w:val="20"/>
              </w:rPr>
              <w:t>l de mayor tamaño el día 11 de O</w:t>
            </w:r>
            <w:r w:rsidR="00714849" w:rsidRPr="00714849">
              <w:rPr>
                <w:sz w:val="20"/>
                <w:szCs w:val="20"/>
              </w:rPr>
              <w:t xml:space="preserve">ctubre. El retiro del material más fino se realizaría el día 13 de octubre con barredoras y camión </w:t>
            </w:r>
            <w:proofErr w:type="spellStart"/>
            <w:r w:rsidR="00714849" w:rsidRPr="00714849">
              <w:rPr>
                <w:sz w:val="20"/>
                <w:szCs w:val="20"/>
              </w:rPr>
              <w:t>super</w:t>
            </w:r>
            <w:proofErr w:type="spellEnd"/>
            <w:r w:rsidR="00714849" w:rsidRPr="00714849">
              <w:rPr>
                <w:sz w:val="20"/>
                <w:szCs w:val="20"/>
              </w:rPr>
              <w:t xml:space="preserve"> </w:t>
            </w:r>
            <w:proofErr w:type="spellStart"/>
            <w:r w:rsidR="00714849" w:rsidRPr="00714849">
              <w:rPr>
                <w:sz w:val="20"/>
                <w:szCs w:val="20"/>
              </w:rPr>
              <w:t>sucker</w:t>
            </w:r>
            <w:proofErr w:type="spellEnd"/>
            <w:r w:rsidR="00714849" w:rsidRPr="00714849">
              <w:rPr>
                <w:sz w:val="20"/>
                <w:szCs w:val="20"/>
              </w:rPr>
              <w:t xml:space="preserve">. </w:t>
            </w:r>
          </w:p>
          <w:p w:rsidR="00714849" w:rsidRPr="00714849" w:rsidRDefault="00714849" w:rsidP="004630E5">
            <w:pPr>
              <w:pStyle w:val="Prrafodelista"/>
              <w:numPr>
                <w:ilvl w:val="0"/>
                <w:numId w:val="20"/>
              </w:numPr>
              <w:rPr>
                <w:sz w:val="20"/>
                <w:szCs w:val="20"/>
              </w:rPr>
            </w:pPr>
            <w:r w:rsidRPr="00714849">
              <w:rPr>
                <w:sz w:val="20"/>
                <w:szCs w:val="20"/>
              </w:rPr>
              <w:t xml:space="preserve">Se solicitó al Jefe de Puerto, registro de la actividad de limpieza del sistema de descarga posterior al zarpe de la nave y consultó por estimación aproximada de material recuperado luego de faenas de limpieza a lo que señaló que no se cuenta con dichos registros. </w:t>
            </w:r>
          </w:p>
          <w:p w:rsidR="00714849" w:rsidRPr="00714849" w:rsidRDefault="002830C1" w:rsidP="004630E5">
            <w:pPr>
              <w:pStyle w:val="Prrafodelista"/>
              <w:numPr>
                <w:ilvl w:val="0"/>
                <w:numId w:val="20"/>
              </w:numPr>
              <w:rPr>
                <w:sz w:val="20"/>
                <w:szCs w:val="20"/>
              </w:rPr>
            </w:pPr>
            <w:r>
              <w:rPr>
                <w:sz w:val="20"/>
                <w:szCs w:val="20"/>
              </w:rPr>
              <w:t>Según lo indicado por el</w:t>
            </w:r>
            <w:r w:rsidR="00714849" w:rsidRPr="00714849">
              <w:rPr>
                <w:sz w:val="20"/>
                <w:szCs w:val="20"/>
              </w:rPr>
              <w:t xml:space="preserve"> Sr Catalán que en caso de contingencia con carbón podría utilizarse material de control de la contaminación acuática (específicamente por hidrocarburos) contenidos en la estación de emergencia ambiental (operativa desde hace </w:t>
            </w:r>
            <w:r w:rsidR="00AB5E7A">
              <w:rPr>
                <w:sz w:val="20"/>
                <w:szCs w:val="20"/>
              </w:rPr>
              <w:t>un año y medio</w:t>
            </w:r>
            <w:r w:rsidR="00714849" w:rsidRPr="00714849">
              <w:rPr>
                <w:sz w:val="20"/>
                <w:szCs w:val="20"/>
              </w:rPr>
              <w:t>) ubicada en el muelle de servicio. Así mismo señal</w:t>
            </w:r>
            <w:r>
              <w:rPr>
                <w:sz w:val="20"/>
                <w:szCs w:val="20"/>
              </w:rPr>
              <w:t>ó</w:t>
            </w:r>
            <w:r w:rsidR="00714849" w:rsidRPr="00714849">
              <w:rPr>
                <w:sz w:val="20"/>
                <w:szCs w:val="20"/>
              </w:rPr>
              <w:t xml:space="preserve"> que desde el año 2001 el Puerto se adhiere al Plan de Acción común ante emergencias de la Capitanía de Puerto de Huasco. </w:t>
            </w:r>
          </w:p>
          <w:p w:rsidR="00714849" w:rsidRPr="00714849" w:rsidRDefault="002830C1" w:rsidP="004630E5">
            <w:pPr>
              <w:pStyle w:val="Prrafodelista"/>
              <w:numPr>
                <w:ilvl w:val="0"/>
                <w:numId w:val="20"/>
              </w:numPr>
              <w:rPr>
                <w:sz w:val="20"/>
                <w:szCs w:val="20"/>
              </w:rPr>
            </w:pPr>
            <w:r>
              <w:rPr>
                <w:sz w:val="20"/>
                <w:szCs w:val="20"/>
              </w:rPr>
              <w:t>Según lo señalado por e</w:t>
            </w:r>
            <w:r w:rsidR="00714849" w:rsidRPr="00714849">
              <w:rPr>
                <w:sz w:val="20"/>
                <w:szCs w:val="20"/>
              </w:rPr>
              <w:t xml:space="preserve">l Sr. Madlineo que la operación de descarga de combustible sólido recibido en el Muelle Guacolda I es realizada de acuerdo al “Instructivo para la descarga de combustible sólido desde la nave”. </w:t>
            </w:r>
          </w:p>
          <w:p w:rsidR="00714849" w:rsidRPr="00714849" w:rsidRDefault="00714849" w:rsidP="004630E5">
            <w:pPr>
              <w:pStyle w:val="Prrafodelista"/>
              <w:numPr>
                <w:ilvl w:val="0"/>
                <w:numId w:val="20"/>
              </w:numPr>
              <w:rPr>
                <w:sz w:val="20"/>
                <w:szCs w:val="20"/>
              </w:rPr>
            </w:pPr>
            <w:r w:rsidRPr="00714849">
              <w:rPr>
                <w:sz w:val="20"/>
                <w:szCs w:val="20"/>
              </w:rPr>
              <w:t xml:space="preserve">Por otro lado, </w:t>
            </w:r>
            <w:r w:rsidR="002830C1">
              <w:rPr>
                <w:sz w:val="20"/>
                <w:szCs w:val="20"/>
              </w:rPr>
              <w:t xml:space="preserve">según lo indicado por </w:t>
            </w:r>
            <w:r w:rsidRPr="00714849">
              <w:rPr>
                <w:sz w:val="20"/>
                <w:szCs w:val="20"/>
              </w:rPr>
              <w:t>el Sr. Fernand</w:t>
            </w:r>
            <w:r w:rsidR="002830C1">
              <w:rPr>
                <w:sz w:val="20"/>
                <w:szCs w:val="20"/>
              </w:rPr>
              <w:t>o Salgado, Supervisor Mecánico,</w:t>
            </w:r>
            <w:r w:rsidRPr="00714849">
              <w:rPr>
                <w:sz w:val="20"/>
                <w:szCs w:val="20"/>
              </w:rPr>
              <w:t xml:space="preserve"> que la limpieza que se hace primero corresponde a raspadores y guardera y que actualmente está en mejoramiento todo el sistema de limpieza. </w:t>
            </w:r>
          </w:p>
          <w:p w:rsidR="00714849" w:rsidRDefault="00714849" w:rsidP="00714849">
            <w:pPr>
              <w:rPr>
                <w:sz w:val="20"/>
                <w:szCs w:val="20"/>
              </w:rPr>
            </w:pPr>
          </w:p>
          <w:p w:rsidR="00714849" w:rsidRDefault="00714849" w:rsidP="00714849">
            <w:pPr>
              <w:rPr>
                <w:sz w:val="20"/>
                <w:szCs w:val="20"/>
              </w:rPr>
            </w:pPr>
            <w:r>
              <w:rPr>
                <w:sz w:val="20"/>
                <w:szCs w:val="20"/>
                <w:u w:val="single"/>
              </w:rPr>
              <w:t>Muelle de Servicio</w:t>
            </w:r>
            <w:r>
              <w:rPr>
                <w:sz w:val="20"/>
                <w:szCs w:val="20"/>
              </w:rPr>
              <w:t xml:space="preserve">: </w:t>
            </w:r>
          </w:p>
          <w:p w:rsidR="002830C1" w:rsidRDefault="002830C1" w:rsidP="004630E5">
            <w:pPr>
              <w:pStyle w:val="Prrafodelista"/>
              <w:numPr>
                <w:ilvl w:val="0"/>
                <w:numId w:val="20"/>
              </w:numPr>
              <w:rPr>
                <w:sz w:val="20"/>
                <w:szCs w:val="20"/>
              </w:rPr>
            </w:pPr>
            <w:r>
              <w:rPr>
                <w:sz w:val="20"/>
                <w:szCs w:val="20"/>
              </w:rPr>
              <w:t xml:space="preserve">Que el </w:t>
            </w:r>
            <w:r w:rsidR="00714849" w:rsidRPr="00714849">
              <w:rPr>
                <w:sz w:val="20"/>
                <w:szCs w:val="20"/>
              </w:rPr>
              <w:t>Muelle que se encontraba en el momento de la inspección en malas condiciones</w:t>
            </w:r>
            <w:r w:rsidR="00813B61">
              <w:rPr>
                <w:sz w:val="20"/>
                <w:szCs w:val="20"/>
              </w:rPr>
              <w:t xml:space="preserve"> (Fotografía N° </w:t>
            </w:r>
            <w:r w:rsidR="001D2900">
              <w:rPr>
                <w:sz w:val="20"/>
                <w:szCs w:val="20"/>
              </w:rPr>
              <w:t>4</w:t>
            </w:r>
            <w:r w:rsidR="00813B61">
              <w:rPr>
                <w:sz w:val="20"/>
                <w:szCs w:val="20"/>
              </w:rPr>
              <w:t>3)</w:t>
            </w:r>
            <w:r w:rsidR="00714849" w:rsidRPr="00714849">
              <w:rPr>
                <w:sz w:val="20"/>
                <w:szCs w:val="20"/>
              </w:rPr>
              <w:t>, esto debido a las marejadas existentes en la zona el último tiempo</w:t>
            </w:r>
            <w:r>
              <w:rPr>
                <w:sz w:val="20"/>
                <w:szCs w:val="20"/>
              </w:rPr>
              <w:t xml:space="preserve"> s</w:t>
            </w:r>
            <w:r w:rsidR="00714849" w:rsidRPr="00714849">
              <w:rPr>
                <w:sz w:val="20"/>
                <w:szCs w:val="20"/>
              </w:rPr>
              <w:t>egún lo señaló el Sr. Madlineo</w:t>
            </w:r>
            <w:r>
              <w:rPr>
                <w:sz w:val="20"/>
                <w:szCs w:val="20"/>
              </w:rPr>
              <w:t>.</w:t>
            </w:r>
          </w:p>
          <w:p w:rsidR="00714849" w:rsidRPr="00714849" w:rsidRDefault="002830C1" w:rsidP="004630E5">
            <w:pPr>
              <w:pStyle w:val="Prrafodelista"/>
              <w:numPr>
                <w:ilvl w:val="0"/>
                <w:numId w:val="20"/>
              </w:numPr>
              <w:rPr>
                <w:sz w:val="20"/>
                <w:szCs w:val="20"/>
              </w:rPr>
            </w:pPr>
            <w:r>
              <w:rPr>
                <w:sz w:val="20"/>
                <w:szCs w:val="20"/>
              </w:rPr>
              <w:t>Que a</w:t>
            </w:r>
            <w:r w:rsidR="00714849" w:rsidRPr="00714849">
              <w:rPr>
                <w:sz w:val="20"/>
                <w:szCs w:val="20"/>
              </w:rPr>
              <w:t>l momento de la inspección se encontraba personal trabajando y realizando sondajes para verificar estado del muelle</w:t>
            </w:r>
            <w:r w:rsidR="002C15A6">
              <w:rPr>
                <w:sz w:val="20"/>
                <w:szCs w:val="20"/>
              </w:rPr>
              <w:t xml:space="preserve"> (Fotografía N° </w:t>
            </w:r>
            <w:r w:rsidR="001D2900">
              <w:rPr>
                <w:sz w:val="20"/>
                <w:szCs w:val="20"/>
              </w:rPr>
              <w:t>4</w:t>
            </w:r>
            <w:r w:rsidR="002C15A6">
              <w:rPr>
                <w:sz w:val="20"/>
                <w:szCs w:val="20"/>
              </w:rPr>
              <w:t>3</w:t>
            </w:r>
            <w:r w:rsidR="00813B61">
              <w:rPr>
                <w:sz w:val="20"/>
                <w:szCs w:val="20"/>
              </w:rPr>
              <w:t>)</w:t>
            </w:r>
            <w:r w:rsidR="00714849" w:rsidRPr="00714849">
              <w:rPr>
                <w:sz w:val="20"/>
                <w:szCs w:val="20"/>
              </w:rPr>
              <w:t xml:space="preserve">. </w:t>
            </w:r>
          </w:p>
          <w:p w:rsidR="00714849" w:rsidRPr="00714849" w:rsidRDefault="002830C1" w:rsidP="004630E5">
            <w:pPr>
              <w:pStyle w:val="Prrafodelista"/>
              <w:numPr>
                <w:ilvl w:val="0"/>
                <w:numId w:val="20"/>
              </w:numPr>
              <w:rPr>
                <w:sz w:val="20"/>
                <w:szCs w:val="20"/>
              </w:rPr>
            </w:pPr>
            <w:r>
              <w:rPr>
                <w:sz w:val="20"/>
                <w:szCs w:val="20"/>
              </w:rPr>
              <w:t>L</w:t>
            </w:r>
            <w:r w:rsidR="00714849" w:rsidRPr="00714849">
              <w:rPr>
                <w:sz w:val="20"/>
                <w:szCs w:val="20"/>
              </w:rPr>
              <w:t>a presencia de 1 galpón cerrado el cual en su exterior contaba con señalética indicando “estación de emergencia ambiental” y “estación control de derrames”</w:t>
            </w:r>
            <w:r w:rsidR="00C24552">
              <w:rPr>
                <w:sz w:val="20"/>
                <w:szCs w:val="20"/>
              </w:rPr>
              <w:t xml:space="preserve"> (Fotografía N° </w:t>
            </w:r>
            <w:r w:rsidR="001D2900">
              <w:rPr>
                <w:sz w:val="20"/>
                <w:szCs w:val="20"/>
              </w:rPr>
              <w:t>44</w:t>
            </w:r>
            <w:r w:rsidR="00C24552">
              <w:rPr>
                <w:sz w:val="20"/>
                <w:szCs w:val="20"/>
              </w:rPr>
              <w:t>)</w:t>
            </w:r>
            <w:r w:rsidR="00714849" w:rsidRPr="00714849">
              <w:rPr>
                <w:sz w:val="20"/>
                <w:szCs w:val="20"/>
              </w:rPr>
              <w:t>. En el interior de estación se observaron diversos productos y un inventario el cual señala: kit de contingencia 4 unidades, guantes de nitrilo 10 pares, boas</w:t>
            </w:r>
            <w:r w:rsidR="00696360">
              <w:rPr>
                <w:sz w:val="20"/>
                <w:szCs w:val="20"/>
              </w:rPr>
              <w:t xml:space="preserve"> de contención 41 unidades, turb</w:t>
            </w:r>
            <w:r w:rsidR="00714849" w:rsidRPr="00714849">
              <w:rPr>
                <w:sz w:val="20"/>
                <w:szCs w:val="20"/>
              </w:rPr>
              <w:t xml:space="preserve">a absorbente 135 sacos y </w:t>
            </w:r>
            <w:proofErr w:type="spellStart"/>
            <w:r w:rsidR="00714849" w:rsidRPr="00714849">
              <w:rPr>
                <w:sz w:val="20"/>
                <w:szCs w:val="20"/>
              </w:rPr>
              <w:t>socks</w:t>
            </w:r>
            <w:proofErr w:type="spellEnd"/>
            <w:r w:rsidR="00714849" w:rsidRPr="00714849">
              <w:rPr>
                <w:sz w:val="20"/>
                <w:szCs w:val="20"/>
              </w:rPr>
              <w:t xml:space="preserve"> de contención 14 unidades. Todos estos implementos fueron observados en el interior de la estación</w:t>
            </w:r>
            <w:r w:rsidR="00C24552">
              <w:rPr>
                <w:sz w:val="20"/>
                <w:szCs w:val="20"/>
              </w:rPr>
              <w:t xml:space="preserve"> (Fotografía N° 4</w:t>
            </w:r>
            <w:r w:rsidR="001D2900">
              <w:rPr>
                <w:sz w:val="20"/>
                <w:szCs w:val="20"/>
              </w:rPr>
              <w:t>5</w:t>
            </w:r>
            <w:r w:rsidR="00C24552">
              <w:rPr>
                <w:sz w:val="20"/>
                <w:szCs w:val="20"/>
              </w:rPr>
              <w:t>)</w:t>
            </w:r>
            <w:r w:rsidR="00714849" w:rsidRPr="00714849">
              <w:rPr>
                <w:sz w:val="20"/>
                <w:szCs w:val="20"/>
              </w:rPr>
              <w:t>.</w:t>
            </w:r>
          </w:p>
          <w:p w:rsidR="00714849" w:rsidRPr="00714849" w:rsidRDefault="00714849" w:rsidP="004630E5">
            <w:pPr>
              <w:pStyle w:val="Prrafodelista"/>
              <w:numPr>
                <w:ilvl w:val="0"/>
                <w:numId w:val="20"/>
              </w:numPr>
              <w:rPr>
                <w:sz w:val="20"/>
                <w:szCs w:val="20"/>
              </w:rPr>
            </w:pPr>
            <w:r w:rsidRPr="00714849">
              <w:rPr>
                <w:sz w:val="20"/>
                <w:szCs w:val="20"/>
              </w:rPr>
              <w:t>Además se constató que el sector de torre de transferencia T</w:t>
            </w:r>
            <w:r w:rsidR="00357D12">
              <w:rPr>
                <w:sz w:val="20"/>
                <w:szCs w:val="20"/>
              </w:rPr>
              <w:t>T</w:t>
            </w:r>
            <w:r w:rsidRPr="00714849">
              <w:rPr>
                <w:sz w:val="20"/>
                <w:szCs w:val="20"/>
              </w:rPr>
              <w:t>1, contaba con correas transportadoras, que se encontraban parcialmente encapsuladas</w:t>
            </w:r>
            <w:r w:rsidR="00C24552">
              <w:rPr>
                <w:sz w:val="20"/>
                <w:szCs w:val="20"/>
              </w:rPr>
              <w:t xml:space="preserve"> (Fotografía N° 4</w:t>
            </w:r>
            <w:r w:rsidR="001D2900">
              <w:rPr>
                <w:sz w:val="20"/>
                <w:szCs w:val="20"/>
              </w:rPr>
              <w:t>6</w:t>
            </w:r>
            <w:r w:rsidR="00C24552">
              <w:rPr>
                <w:sz w:val="20"/>
                <w:szCs w:val="20"/>
              </w:rPr>
              <w:t>)</w:t>
            </w:r>
            <w:r w:rsidRPr="00714849">
              <w:rPr>
                <w:sz w:val="20"/>
                <w:szCs w:val="20"/>
              </w:rPr>
              <w:t>.</w:t>
            </w:r>
          </w:p>
          <w:p w:rsidR="001C1587" w:rsidRPr="00D2157A" w:rsidRDefault="001C1587" w:rsidP="00D2157A">
            <w:pPr>
              <w:ind w:left="360"/>
              <w:rPr>
                <w:sz w:val="20"/>
                <w:szCs w:val="20"/>
              </w:rPr>
            </w:pPr>
          </w:p>
        </w:tc>
      </w:tr>
      <w:tr w:rsidR="00D2157A" w:rsidRPr="001005F9" w:rsidTr="00DE4F67">
        <w:trPr>
          <w:trHeight w:val="627"/>
        </w:trPr>
        <w:tc>
          <w:tcPr>
            <w:tcW w:w="5000" w:type="pct"/>
            <w:gridSpan w:val="2"/>
          </w:tcPr>
          <w:p w:rsidR="00D2157A" w:rsidRPr="00942D0A" w:rsidRDefault="00D2157A" w:rsidP="00D2157A">
            <w:pPr>
              <w:rPr>
                <w:b/>
                <w:sz w:val="20"/>
                <w:szCs w:val="20"/>
              </w:rPr>
            </w:pPr>
            <w:r w:rsidRPr="00942D0A">
              <w:rPr>
                <w:b/>
                <w:sz w:val="20"/>
                <w:szCs w:val="20"/>
              </w:rPr>
              <w:lastRenderedPageBreak/>
              <w:t xml:space="preserve">Resultados examen de Información: </w:t>
            </w:r>
          </w:p>
          <w:p w:rsidR="00D2157A" w:rsidRDefault="00D2157A" w:rsidP="00D2157A">
            <w:pPr>
              <w:rPr>
                <w:sz w:val="20"/>
                <w:szCs w:val="20"/>
              </w:rPr>
            </w:pPr>
          </w:p>
          <w:p w:rsidR="00D2157A" w:rsidRPr="00D2157A" w:rsidRDefault="00D2157A" w:rsidP="00D2157A">
            <w:pPr>
              <w:pStyle w:val="Prrafodelista"/>
              <w:numPr>
                <w:ilvl w:val="0"/>
                <w:numId w:val="32"/>
              </w:numPr>
              <w:rPr>
                <w:b/>
                <w:sz w:val="20"/>
                <w:szCs w:val="20"/>
                <w:u w:val="single"/>
              </w:rPr>
            </w:pPr>
            <w:r w:rsidRPr="00D2157A">
              <w:rPr>
                <w:b/>
                <w:sz w:val="20"/>
                <w:szCs w:val="20"/>
                <w:u w:val="single"/>
              </w:rPr>
              <w:t xml:space="preserve">Antecedentes provistos por el Titular mediante carta VPO-DMA-180-2016 de fecha 25.10.2016 (Anexo </w:t>
            </w:r>
            <w:r w:rsidR="00AD70A3">
              <w:rPr>
                <w:b/>
                <w:sz w:val="20"/>
                <w:szCs w:val="20"/>
                <w:u w:val="single"/>
              </w:rPr>
              <w:t>3</w:t>
            </w:r>
            <w:r w:rsidRPr="00D2157A">
              <w:rPr>
                <w:b/>
                <w:sz w:val="20"/>
                <w:szCs w:val="20"/>
                <w:u w:val="single"/>
              </w:rPr>
              <w:t>).</w:t>
            </w:r>
          </w:p>
          <w:p w:rsidR="00D2157A" w:rsidRDefault="00D2157A" w:rsidP="00DE4F67">
            <w:pPr>
              <w:jc w:val="left"/>
              <w:rPr>
                <w:b/>
                <w:sz w:val="20"/>
                <w:szCs w:val="20"/>
              </w:rPr>
            </w:pPr>
          </w:p>
          <w:p w:rsidR="00D2157A" w:rsidRDefault="00D2157A" w:rsidP="00D2157A">
            <w:pPr>
              <w:rPr>
                <w:sz w:val="20"/>
                <w:szCs w:val="20"/>
              </w:rPr>
            </w:pPr>
            <w:r>
              <w:rPr>
                <w:sz w:val="20"/>
                <w:szCs w:val="20"/>
              </w:rPr>
              <w:t xml:space="preserve"> </w:t>
            </w:r>
            <w:r w:rsidRPr="00696360">
              <w:rPr>
                <w:sz w:val="20"/>
                <w:szCs w:val="20"/>
              </w:rPr>
              <w:t>1.- Copia del Plan de contingencia ambiental del muelle</w:t>
            </w:r>
          </w:p>
          <w:p w:rsidR="00D2157A" w:rsidRDefault="00D2157A" w:rsidP="00D2157A">
            <w:pPr>
              <w:rPr>
                <w:b/>
                <w:sz w:val="20"/>
                <w:szCs w:val="20"/>
              </w:rPr>
            </w:pPr>
          </w:p>
          <w:p w:rsidR="00D2157A" w:rsidRDefault="00D2157A" w:rsidP="00D2157A">
            <w:pPr>
              <w:pStyle w:val="Prrafodelista"/>
              <w:numPr>
                <w:ilvl w:val="0"/>
                <w:numId w:val="17"/>
              </w:numPr>
              <w:rPr>
                <w:sz w:val="20"/>
                <w:szCs w:val="20"/>
              </w:rPr>
            </w:pPr>
            <w:r>
              <w:rPr>
                <w:sz w:val="20"/>
                <w:szCs w:val="20"/>
              </w:rPr>
              <w:t>El Plan de Contingencias Ambientales del Muelle considera los componentes más relevantes a tener en consideración en este tipo de situaciones, pudiendo resumirse estos en: Organización y Responsabilidades; Preparación y Planificación de la Respuesta; Operaciones de Respuesta; Comunicaciones; Notificaciones e Informes; Administración y Logísticas; Formación y Ejercicios; e, Información Pública. Sumado a lo anterior, se verifica que existe una organización adecuada de las responsabilidades para la ejecución del Plan, así como también una definición de esas responsabilidades para cada una de las partes que se encargarán de la ejecución del plan una vez que este se active. No obstante lo anterior, la efectividad del Plan s</w:t>
            </w:r>
            <w:r w:rsidR="00F17F20">
              <w:rPr>
                <w:sz w:val="20"/>
                <w:szCs w:val="20"/>
              </w:rPr>
              <w:t>ó</w:t>
            </w:r>
            <w:r>
              <w:rPr>
                <w:sz w:val="20"/>
                <w:szCs w:val="20"/>
              </w:rPr>
              <w:t>lo se puede evaluar analizando los resultados generados en las situaciones de emergencia en las que éste se ha ejecutado.</w:t>
            </w:r>
          </w:p>
          <w:p w:rsidR="00D2157A" w:rsidRDefault="00D2157A" w:rsidP="00D2157A">
            <w:pPr>
              <w:rPr>
                <w:b/>
                <w:sz w:val="20"/>
                <w:szCs w:val="20"/>
              </w:rPr>
            </w:pPr>
          </w:p>
          <w:p w:rsidR="00D2157A" w:rsidRPr="00696360" w:rsidRDefault="00D2157A" w:rsidP="00D2157A">
            <w:pPr>
              <w:rPr>
                <w:b/>
                <w:sz w:val="20"/>
                <w:szCs w:val="20"/>
              </w:rPr>
            </w:pPr>
            <w:r w:rsidRPr="00696360">
              <w:rPr>
                <w:sz w:val="20"/>
                <w:szCs w:val="20"/>
              </w:rPr>
              <w:lastRenderedPageBreak/>
              <w:t>2.- Plan de acción común ante emergencias en puerto (RCA 249/2008)</w:t>
            </w:r>
          </w:p>
          <w:p w:rsidR="00D2157A" w:rsidRPr="00D2157A" w:rsidRDefault="00D2157A" w:rsidP="00D2157A">
            <w:pPr>
              <w:rPr>
                <w:sz w:val="20"/>
                <w:szCs w:val="20"/>
              </w:rPr>
            </w:pPr>
          </w:p>
          <w:p w:rsidR="00D2157A" w:rsidRPr="00D2157A" w:rsidRDefault="00D2157A" w:rsidP="00D2157A">
            <w:pPr>
              <w:pStyle w:val="Prrafodelista"/>
              <w:numPr>
                <w:ilvl w:val="0"/>
                <w:numId w:val="17"/>
              </w:numPr>
              <w:rPr>
                <w:sz w:val="20"/>
                <w:szCs w:val="20"/>
              </w:rPr>
            </w:pPr>
            <w:r>
              <w:rPr>
                <w:sz w:val="20"/>
                <w:szCs w:val="20"/>
              </w:rPr>
              <w:t>En relación al Plan de Acción común ante emergencias en puerto, este es formulado por la Autoridad Marítima quien coordina la ejecución del mismo para las acciones de emergencia de la Capitanía de Puerto de Huasco. Para ello convoca a una serie de actores que tienen participación directa en el ámbito de aplicación del mismo, quedando de manifiesto para el interés de este informe, que en el caso del titular, la autoridad señala lo siguiente: “</w:t>
            </w:r>
            <w:r>
              <w:rPr>
                <w:i/>
                <w:sz w:val="20"/>
                <w:szCs w:val="20"/>
              </w:rPr>
              <w:t>Los Terminales Guacolda I y II, cuentan con una red de extinción de incendios adecuada, para una emergencia de las características indicadas, como también con un área especial para el acopio de mercancías peligrosos, lo que hace que el nivel de riesgo disminuya de una manera considerable”.</w:t>
            </w:r>
            <w:r>
              <w:rPr>
                <w:sz w:val="20"/>
                <w:szCs w:val="20"/>
              </w:rPr>
              <w:t xml:space="preserve"> A su vez en este Plan, la Autoridad da cuenta de lo señalado en el primer punto de este análisis, al sostener: “</w:t>
            </w:r>
            <w:r>
              <w:rPr>
                <w:i/>
                <w:sz w:val="20"/>
                <w:szCs w:val="20"/>
              </w:rPr>
              <w:t>Los Terminales Guacolda I y II cuentan con un Plan de Contingencias para actuar ante emergencias con mercancías peligrosas, el que fue revisado y aprobado por esta Autoridad Marítima”.</w:t>
            </w:r>
          </w:p>
          <w:p w:rsidR="00D2157A" w:rsidRDefault="00D2157A" w:rsidP="00D2157A">
            <w:pPr>
              <w:rPr>
                <w:sz w:val="20"/>
                <w:szCs w:val="20"/>
              </w:rPr>
            </w:pPr>
          </w:p>
          <w:p w:rsidR="00D2157A" w:rsidRPr="00696360" w:rsidRDefault="00D2157A" w:rsidP="00D2157A">
            <w:pPr>
              <w:rPr>
                <w:sz w:val="20"/>
                <w:szCs w:val="20"/>
              </w:rPr>
            </w:pPr>
            <w:r>
              <w:rPr>
                <w:sz w:val="20"/>
                <w:szCs w:val="20"/>
              </w:rPr>
              <w:t xml:space="preserve">3.- </w:t>
            </w:r>
            <w:r w:rsidRPr="00696360">
              <w:rPr>
                <w:sz w:val="20"/>
                <w:szCs w:val="20"/>
              </w:rPr>
              <w:t>Planilla de mantenimiento descarga de combustible sólido (RCA 249/2008)</w:t>
            </w:r>
            <w:r w:rsidR="00E06741">
              <w:rPr>
                <w:sz w:val="20"/>
                <w:szCs w:val="20"/>
              </w:rPr>
              <w:t xml:space="preserve"> </w:t>
            </w:r>
          </w:p>
          <w:p w:rsidR="00D2157A" w:rsidRPr="00D2157A" w:rsidRDefault="00D2157A" w:rsidP="00D2157A">
            <w:pPr>
              <w:rPr>
                <w:sz w:val="20"/>
                <w:szCs w:val="20"/>
              </w:rPr>
            </w:pPr>
          </w:p>
          <w:p w:rsidR="00857300" w:rsidRDefault="00737D7D" w:rsidP="00857300">
            <w:pPr>
              <w:pStyle w:val="Prrafodelista"/>
              <w:numPr>
                <w:ilvl w:val="0"/>
                <w:numId w:val="17"/>
              </w:numPr>
              <w:rPr>
                <w:sz w:val="20"/>
                <w:szCs w:val="20"/>
              </w:rPr>
            </w:pPr>
            <w:r w:rsidRPr="00737D7D">
              <w:rPr>
                <w:sz w:val="20"/>
                <w:szCs w:val="20"/>
              </w:rPr>
              <w:t xml:space="preserve">En relación al </w:t>
            </w:r>
            <w:r w:rsidR="00D2157A" w:rsidRPr="00737D7D">
              <w:rPr>
                <w:sz w:val="20"/>
                <w:szCs w:val="20"/>
              </w:rPr>
              <w:t xml:space="preserve">mantenimiento </w:t>
            </w:r>
            <w:r w:rsidRPr="00737D7D">
              <w:rPr>
                <w:sz w:val="20"/>
                <w:szCs w:val="20"/>
              </w:rPr>
              <w:t xml:space="preserve">de </w:t>
            </w:r>
            <w:r w:rsidR="00D2157A" w:rsidRPr="00737D7D">
              <w:rPr>
                <w:sz w:val="20"/>
                <w:szCs w:val="20"/>
              </w:rPr>
              <w:t>descarga de combustible sólido</w:t>
            </w:r>
            <w:r w:rsidRPr="00737D7D">
              <w:rPr>
                <w:sz w:val="20"/>
                <w:szCs w:val="20"/>
              </w:rPr>
              <w:t xml:space="preserve">, el Titular presentó ocho documentos (dos por mes) correspondiente a </w:t>
            </w:r>
            <w:r w:rsidR="00CE0D60">
              <w:rPr>
                <w:sz w:val="20"/>
                <w:szCs w:val="20"/>
              </w:rPr>
              <w:t xml:space="preserve">Planilla de Mantenimiento Mecánico de </w:t>
            </w:r>
            <w:r w:rsidRPr="00737D7D">
              <w:rPr>
                <w:sz w:val="20"/>
                <w:szCs w:val="20"/>
              </w:rPr>
              <w:t xml:space="preserve">los meses de Julio a Octubre de 2016 (Fechas: 01-07-2016, 28-07-2016, 13-08-2016, 20-08-2016, 11-09-2016, 12-09-2016, 06-10-2016 y 07-10-2016). </w:t>
            </w:r>
          </w:p>
          <w:p w:rsidR="00857300" w:rsidRPr="00B43AB4" w:rsidRDefault="00857300" w:rsidP="00857300">
            <w:pPr>
              <w:pStyle w:val="Prrafodelista"/>
              <w:numPr>
                <w:ilvl w:val="0"/>
                <w:numId w:val="17"/>
              </w:numPr>
              <w:rPr>
                <w:sz w:val="20"/>
                <w:szCs w:val="20"/>
              </w:rPr>
            </w:pPr>
            <w:r w:rsidRPr="00857300">
              <w:rPr>
                <w:sz w:val="20"/>
                <w:szCs w:val="20"/>
              </w:rPr>
              <w:t xml:space="preserve">Para Planilla de días 01 y 28 de Julio de 2016 se señalan actividades realizadas y registradas respecto a: </w:t>
            </w:r>
            <w:r w:rsidR="00345AC9">
              <w:rPr>
                <w:sz w:val="20"/>
                <w:szCs w:val="20"/>
              </w:rPr>
              <w:t>“</w:t>
            </w:r>
            <w:r w:rsidR="00737D7D" w:rsidRPr="00857300">
              <w:rPr>
                <w:sz w:val="20"/>
                <w:szCs w:val="20"/>
              </w:rPr>
              <w:t>Lubricación FS-G1</w:t>
            </w:r>
            <w:r w:rsidR="00345AC9">
              <w:rPr>
                <w:sz w:val="20"/>
                <w:szCs w:val="20"/>
              </w:rPr>
              <w:t>”</w:t>
            </w:r>
            <w:r w:rsidR="00CD7A22" w:rsidRPr="00857300">
              <w:rPr>
                <w:sz w:val="20"/>
                <w:szCs w:val="20"/>
              </w:rPr>
              <w:t>,</w:t>
            </w:r>
            <w:r w:rsidR="00737D7D" w:rsidRPr="00857300">
              <w:rPr>
                <w:sz w:val="20"/>
                <w:szCs w:val="20"/>
              </w:rPr>
              <w:t xml:space="preserve"> </w:t>
            </w:r>
            <w:r w:rsidR="00345AC9">
              <w:rPr>
                <w:sz w:val="20"/>
                <w:szCs w:val="20"/>
              </w:rPr>
              <w:t>“</w:t>
            </w:r>
            <w:r w:rsidR="00737D7D" w:rsidRPr="00857300">
              <w:rPr>
                <w:sz w:val="20"/>
                <w:szCs w:val="20"/>
              </w:rPr>
              <w:t>Lubricación FS-G2</w:t>
            </w:r>
            <w:r w:rsidR="00345AC9">
              <w:rPr>
                <w:sz w:val="20"/>
                <w:szCs w:val="20"/>
              </w:rPr>
              <w:t>”</w:t>
            </w:r>
            <w:r w:rsidR="00CD7A22" w:rsidRPr="00857300">
              <w:rPr>
                <w:sz w:val="20"/>
                <w:szCs w:val="20"/>
              </w:rPr>
              <w:t>,</w:t>
            </w:r>
            <w:r w:rsidR="00737D7D" w:rsidRPr="00857300">
              <w:rPr>
                <w:sz w:val="20"/>
                <w:szCs w:val="20"/>
              </w:rPr>
              <w:t xml:space="preserve"> </w:t>
            </w:r>
            <w:r w:rsidR="00345AC9">
              <w:rPr>
                <w:sz w:val="20"/>
                <w:szCs w:val="20"/>
              </w:rPr>
              <w:t>“</w:t>
            </w:r>
            <w:r w:rsidR="00737D7D" w:rsidRPr="00857300">
              <w:rPr>
                <w:sz w:val="20"/>
                <w:szCs w:val="20"/>
              </w:rPr>
              <w:t>Control Temperatura FS-G1</w:t>
            </w:r>
            <w:r w:rsidR="00345AC9">
              <w:rPr>
                <w:sz w:val="20"/>
                <w:szCs w:val="20"/>
              </w:rPr>
              <w:t>”</w:t>
            </w:r>
            <w:r w:rsidR="00CD7A22" w:rsidRPr="00857300">
              <w:rPr>
                <w:sz w:val="20"/>
                <w:szCs w:val="20"/>
              </w:rPr>
              <w:t>,</w:t>
            </w:r>
            <w:r w:rsidR="00737D7D" w:rsidRPr="00857300">
              <w:rPr>
                <w:sz w:val="20"/>
                <w:szCs w:val="20"/>
              </w:rPr>
              <w:t xml:space="preserve"> </w:t>
            </w:r>
            <w:r w:rsidR="00345AC9">
              <w:rPr>
                <w:sz w:val="20"/>
                <w:szCs w:val="20"/>
              </w:rPr>
              <w:t>“</w:t>
            </w:r>
            <w:r w:rsidR="00737D7D" w:rsidRPr="00857300">
              <w:rPr>
                <w:sz w:val="20"/>
                <w:szCs w:val="20"/>
              </w:rPr>
              <w:t>Control Temperatura FS-G2</w:t>
            </w:r>
            <w:r w:rsidR="00CE0D60">
              <w:rPr>
                <w:sz w:val="20"/>
                <w:szCs w:val="20"/>
              </w:rPr>
              <w:t>”</w:t>
            </w:r>
            <w:r w:rsidR="00CD7A22" w:rsidRPr="00857300">
              <w:rPr>
                <w:sz w:val="20"/>
                <w:szCs w:val="20"/>
              </w:rPr>
              <w:t>,</w:t>
            </w:r>
            <w:r w:rsidR="00737D7D">
              <w:t xml:space="preserve"> </w:t>
            </w:r>
            <w:r w:rsidR="00CE0D60">
              <w:t>“I</w:t>
            </w:r>
            <w:r w:rsidR="00CD7A22" w:rsidRPr="00857300">
              <w:rPr>
                <w:sz w:val="20"/>
                <w:szCs w:val="20"/>
              </w:rPr>
              <w:t>nspección</w:t>
            </w:r>
            <w:r w:rsidR="00737D7D" w:rsidRPr="00857300">
              <w:rPr>
                <w:sz w:val="20"/>
                <w:szCs w:val="20"/>
              </w:rPr>
              <w:t xml:space="preserve"> Transportadores SMC de Descarga</w:t>
            </w:r>
            <w:r w:rsidR="00CE0D60">
              <w:rPr>
                <w:sz w:val="20"/>
                <w:szCs w:val="20"/>
              </w:rPr>
              <w:t>”</w:t>
            </w:r>
            <w:r w:rsidR="00ED0370" w:rsidRPr="00857300">
              <w:rPr>
                <w:sz w:val="20"/>
                <w:szCs w:val="20"/>
              </w:rPr>
              <w:t>,</w:t>
            </w:r>
            <w:r w:rsidR="00ED0370">
              <w:t xml:space="preserve"> </w:t>
            </w:r>
            <w:r w:rsidR="00CE0D60">
              <w:t>“</w:t>
            </w:r>
            <w:r w:rsidR="00ED0370" w:rsidRPr="00857300">
              <w:rPr>
                <w:sz w:val="20"/>
                <w:szCs w:val="20"/>
              </w:rPr>
              <w:t>Ingreso de Cargador a Bodega</w:t>
            </w:r>
            <w:r w:rsidR="00CE0D60">
              <w:rPr>
                <w:sz w:val="20"/>
                <w:szCs w:val="20"/>
              </w:rPr>
              <w:t>”</w:t>
            </w:r>
            <w:r w:rsidRPr="00857300">
              <w:rPr>
                <w:sz w:val="20"/>
                <w:szCs w:val="20"/>
              </w:rPr>
              <w:t xml:space="preserve"> y</w:t>
            </w:r>
            <w:r w:rsidR="00ED0370">
              <w:t xml:space="preserve"> </w:t>
            </w:r>
            <w:r w:rsidR="00CE0D60">
              <w:t>“</w:t>
            </w:r>
            <w:r w:rsidR="00ED0370" w:rsidRPr="00857300">
              <w:rPr>
                <w:sz w:val="20"/>
                <w:szCs w:val="20"/>
              </w:rPr>
              <w:t xml:space="preserve">Control de Detenciones </w:t>
            </w:r>
            <w:r w:rsidR="00ED0370" w:rsidRPr="00B43AB4">
              <w:rPr>
                <w:sz w:val="20"/>
                <w:szCs w:val="20"/>
              </w:rPr>
              <w:t>de Ruta</w:t>
            </w:r>
            <w:r w:rsidR="00CE0D60" w:rsidRPr="00B43AB4">
              <w:rPr>
                <w:sz w:val="20"/>
                <w:szCs w:val="20"/>
              </w:rPr>
              <w:t>”</w:t>
            </w:r>
            <w:r w:rsidR="00E06741" w:rsidRPr="00B43AB4">
              <w:rPr>
                <w:sz w:val="20"/>
                <w:szCs w:val="20"/>
              </w:rPr>
              <w:t xml:space="preserve"> (R</w:t>
            </w:r>
            <w:r w:rsidR="00B43AB4" w:rsidRPr="00B43AB4">
              <w:rPr>
                <w:sz w:val="20"/>
                <w:szCs w:val="20"/>
              </w:rPr>
              <w:t>egistro N°17</w:t>
            </w:r>
            <w:r w:rsidR="00E06741" w:rsidRPr="00B43AB4">
              <w:rPr>
                <w:sz w:val="20"/>
                <w:szCs w:val="20"/>
              </w:rPr>
              <w:t>)</w:t>
            </w:r>
            <w:r w:rsidR="00ED0370" w:rsidRPr="00B43AB4">
              <w:rPr>
                <w:sz w:val="20"/>
                <w:szCs w:val="20"/>
              </w:rPr>
              <w:t>.</w:t>
            </w:r>
          </w:p>
          <w:p w:rsidR="00857300" w:rsidRPr="00B43AB4" w:rsidRDefault="00857300" w:rsidP="00857300">
            <w:pPr>
              <w:pStyle w:val="Prrafodelista"/>
              <w:numPr>
                <w:ilvl w:val="0"/>
                <w:numId w:val="17"/>
              </w:numPr>
              <w:rPr>
                <w:sz w:val="20"/>
                <w:szCs w:val="20"/>
              </w:rPr>
            </w:pPr>
            <w:r w:rsidRPr="00B43AB4">
              <w:rPr>
                <w:sz w:val="20"/>
                <w:szCs w:val="20"/>
              </w:rPr>
              <w:t>Para Planilla del día</w:t>
            </w:r>
            <w:r w:rsidR="00ED0370" w:rsidRPr="00B43AB4">
              <w:rPr>
                <w:sz w:val="20"/>
                <w:szCs w:val="20"/>
              </w:rPr>
              <w:t xml:space="preserve"> 13-08-2016 se </w:t>
            </w:r>
            <w:r w:rsidRPr="00B43AB4">
              <w:rPr>
                <w:sz w:val="20"/>
                <w:szCs w:val="20"/>
              </w:rPr>
              <w:t>señalan actividades realizadas y registradas respecto a</w:t>
            </w:r>
            <w:r w:rsidRPr="00B43AB4">
              <w:t xml:space="preserve"> “I</w:t>
            </w:r>
            <w:r w:rsidRPr="00B43AB4">
              <w:rPr>
                <w:sz w:val="20"/>
                <w:szCs w:val="20"/>
              </w:rPr>
              <w:t xml:space="preserve">nspección Transportadores SMC de Descarga”, “Ingreso de Cargador a Bodega”, “Control de Detenciones de Ruta” “Lubricación”, “Control Temperatura”, y se agrega </w:t>
            </w:r>
            <w:r w:rsidR="00ED0370" w:rsidRPr="00B43AB4">
              <w:rPr>
                <w:sz w:val="20"/>
                <w:szCs w:val="20"/>
              </w:rPr>
              <w:t xml:space="preserve">la revisión para grúa 1 y grúa 2 </w:t>
            </w:r>
            <w:r w:rsidRPr="00B43AB4">
              <w:rPr>
                <w:sz w:val="20"/>
                <w:szCs w:val="20"/>
              </w:rPr>
              <w:t>de l</w:t>
            </w:r>
            <w:r w:rsidR="00ED0370" w:rsidRPr="00B43AB4">
              <w:rPr>
                <w:sz w:val="20"/>
                <w:szCs w:val="20"/>
              </w:rPr>
              <w:t xml:space="preserve">os siguientes datos: </w:t>
            </w:r>
            <w:r w:rsidRPr="00B43AB4">
              <w:rPr>
                <w:sz w:val="20"/>
                <w:szCs w:val="20"/>
              </w:rPr>
              <w:t>“</w:t>
            </w:r>
            <w:r w:rsidR="00ED0370" w:rsidRPr="00B43AB4">
              <w:rPr>
                <w:sz w:val="20"/>
                <w:szCs w:val="20"/>
              </w:rPr>
              <w:t>Control niveles de aceite Reductores</w:t>
            </w:r>
            <w:r w:rsidRPr="00B43AB4">
              <w:rPr>
                <w:sz w:val="20"/>
                <w:szCs w:val="20"/>
              </w:rPr>
              <w:t>”</w:t>
            </w:r>
            <w:r w:rsidR="00ED0370" w:rsidRPr="00B43AB4">
              <w:rPr>
                <w:sz w:val="20"/>
                <w:szCs w:val="20"/>
              </w:rPr>
              <w:t xml:space="preserve">, </w:t>
            </w:r>
            <w:r w:rsidRPr="00B43AB4">
              <w:rPr>
                <w:sz w:val="20"/>
                <w:szCs w:val="20"/>
              </w:rPr>
              <w:t>“</w:t>
            </w:r>
            <w:r w:rsidR="00ED0370" w:rsidRPr="00B43AB4">
              <w:rPr>
                <w:sz w:val="20"/>
                <w:szCs w:val="20"/>
              </w:rPr>
              <w:t>Sistema centralizado</w:t>
            </w:r>
            <w:r w:rsidRPr="00B43AB4">
              <w:rPr>
                <w:sz w:val="20"/>
                <w:szCs w:val="20"/>
              </w:rPr>
              <w:t>”</w:t>
            </w:r>
            <w:r w:rsidR="00ED0370" w:rsidRPr="00B43AB4">
              <w:rPr>
                <w:sz w:val="20"/>
                <w:szCs w:val="20"/>
              </w:rPr>
              <w:t xml:space="preserve"> y </w:t>
            </w:r>
            <w:r w:rsidRPr="00B43AB4">
              <w:rPr>
                <w:sz w:val="20"/>
                <w:szCs w:val="20"/>
              </w:rPr>
              <w:t>“</w:t>
            </w:r>
            <w:r w:rsidR="00ED0370" w:rsidRPr="00B43AB4">
              <w:rPr>
                <w:sz w:val="20"/>
                <w:szCs w:val="20"/>
              </w:rPr>
              <w:t>Detalle operacional (Cables de acero)</w:t>
            </w:r>
            <w:r w:rsidRPr="00B43AB4">
              <w:rPr>
                <w:sz w:val="20"/>
                <w:szCs w:val="20"/>
              </w:rPr>
              <w:t>”</w:t>
            </w:r>
            <w:r w:rsidR="00F10C65" w:rsidRPr="00B43AB4">
              <w:rPr>
                <w:sz w:val="20"/>
                <w:szCs w:val="20"/>
              </w:rPr>
              <w:t xml:space="preserve"> (R</w:t>
            </w:r>
            <w:r w:rsidR="00B43AB4" w:rsidRPr="00B43AB4">
              <w:rPr>
                <w:sz w:val="20"/>
                <w:szCs w:val="20"/>
              </w:rPr>
              <w:t>egistro N°18</w:t>
            </w:r>
            <w:r w:rsidR="00F10C65" w:rsidRPr="00B43AB4">
              <w:rPr>
                <w:sz w:val="20"/>
                <w:szCs w:val="20"/>
              </w:rPr>
              <w:t>)</w:t>
            </w:r>
            <w:r w:rsidR="00ED0370" w:rsidRPr="00B43AB4">
              <w:rPr>
                <w:sz w:val="20"/>
                <w:szCs w:val="20"/>
              </w:rPr>
              <w:t>.</w:t>
            </w:r>
          </w:p>
          <w:p w:rsidR="00857300" w:rsidRDefault="00857300" w:rsidP="00CD7A22">
            <w:pPr>
              <w:pStyle w:val="Prrafodelista"/>
              <w:numPr>
                <w:ilvl w:val="0"/>
                <w:numId w:val="17"/>
              </w:numPr>
              <w:rPr>
                <w:sz w:val="20"/>
                <w:szCs w:val="20"/>
              </w:rPr>
            </w:pPr>
            <w:r w:rsidRPr="00B43AB4">
              <w:rPr>
                <w:sz w:val="20"/>
                <w:szCs w:val="20"/>
              </w:rPr>
              <w:t xml:space="preserve">Para planilla del día </w:t>
            </w:r>
            <w:r w:rsidR="00ED0370" w:rsidRPr="00B43AB4">
              <w:rPr>
                <w:sz w:val="20"/>
                <w:szCs w:val="20"/>
              </w:rPr>
              <w:t>2</w:t>
            </w:r>
            <w:r w:rsidRPr="00B43AB4">
              <w:rPr>
                <w:sz w:val="20"/>
                <w:szCs w:val="20"/>
              </w:rPr>
              <w:t xml:space="preserve">0-08-2016 se señalan actividades realizadas y registradas respecto a </w:t>
            </w:r>
            <w:r w:rsidR="00EC0753" w:rsidRPr="00B43AB4">
              <w:rPr>
                <w:sz w:val="20"/>
                <w:szCs w:val="20"/>
              </w:rPr>
              <w:t>“</w:t>
            </w:r>
            <w:r w:rsidRPr="00B43AB4">
              <w:rPr>
                <w:sz w:val="20"/>
                <w:szCs w:val="20"/>
              </w:rPr>
              <w:t>Inspección Transportadores SMC de</w:t>
            </w:r>
            <w:r w:rsidRPr="00857300">
              <w:rPr>
                <w:sz w:val="20"/>
                <w:szCs w:val="20"/>
              </w:rPr>
              <w:t xml:space="preserve"> Descarga”, “Ingreso de Cargador a Bodega”, “Control de Detenciones de Ruta” “Lubricación”, “Control Temperatura”, “Control niveles de aceite Reductores”, “Sistema centralizado” y “Detalle operacional (Cables de acero)” y se agrega la revisión para grúa 1 y grúa 2 de “Reductor giro A” “Reductor giro B”, “Reductor elevación” y “Reductor </w:t>
            </w:r>
            <w:proofErr w:type="spellStart"/>
            <w:r w:rsidRPr="00857300">
              <w:rPr>
                <w:sz w:val="20"/>
                <w:szCs w:val="20"/>
              </w:rPr>
              <w:t>ciere</w:t>
            </w:r>
            <w:proofErr w:type="spellEnd"/>
            <w:r w:rsidRPr="00857300">
              <w:rPr>
                <w:sz w:val="20"/>
                <w:szCs w:val="20"/>
              </w:rPr>
              <w:t>”</w:t>
            </w:r>
            <w:r w:rsidR="00B43AB4">
              <w:rPr>
                <w:sz w:val="20"/>
                <w:szCs w:val="20"/>
              </w:rPr>
              <w:t xml:space="preserve"> (Registro N° 19)</w:t>
            </w:r>
            <w:r w:rsidRPr="00857300">
              <w:rPr>
                <w:sz w:val="20"/>
                <w:szCs w:val="20"/>
              </w:rPr>
              <w:t xml:space="preserve"> </w:t>
            </w:r>
          </w:p>
          <w:p w:rsidR="00857300" w:rsidRDefault="00857300" w:rsidP="00857300">
            <w:pPr>
              <w:pStyle w:val="Prrafodelista"/>
              <w:numPr>
                <w:ilvl w:val="0"/>
                <w:numId w:val="17"/>
              </w:numPr>
              <w:rPr>
                <w:sz w:val="20"/>
                <w:szCs w:val="20"/>
              </w:rPr>
            </w:pPr>
            <w:r w:rsidRPr="00857300">
              <w:rPr>
                <w:sz w:val="20"/>
                <w:szCs w:val="20"/>
              </w:rPr>
              <w:t>Para planilla del día</w:t>
            </w:r>
            <w:r>
              <w:rPr>
                <w:sz w:val="20"/>
                <w:szCs w:val="20"/>
              </w:rPr>
              <w:t xml:space="preserve"> </w:t>
            </w:r>
            <w:r w:rsidRPr="00857300">
              <w:rPr>
                <w:sz w:val="20"/>
                <w:szCs w:val="20"/>
              </w:rPr>
              <w:t>11-09-2016</w:t>
            </w:r>
            <w:r>
              <w:rPr>
                <w:sz w:val="20"/>
                <w:szCs w:val="20"/>
              </w:rPr>
              <w:t xml:space="preserve"> </w:t>
            </w:r>
            <w:r w:rsidRPr="00857300">
              <w:rPr>
                <w:sz w:val="20"/>
                <w:szCs w:val="20"/>
              </w:rPr>
              <w:t xml:space="preserve">se señalan actividades realizadas y registradas respecto a </w:t>
            </w:r>
            <w:r>
              <w:rPr>
                <w:sz w:val="20"/>
                <w:szCs w:val="20"/>
              </w:rPr>
              <w:t>“</w:t>
            </w:r>
            <w:r w:rsidRPr="00857300">
              <w:rPr>
                <w:sz w:val="20"/>
                <w:szCs w:val="20"/>
              </w:rPr>
              <w:t>Lubricación FS-G1</w:t>
            </w:r>
            <w:r>
              <w:rPr>
                <w:sz w:val="20"/>
                <w:szCs w:val="20"/>
              </w:rPr>
              <w:t>”</w:t>
            </w:r>
            <w:r w:rsidRPr="00857300">
              <w:rPr>
                <w:sz w:val="20"/>
                <w:szCs w:val="20"/>
              </w:rPr>
              <w:t xml:space="preserve">, </w:t>
            </w:r>
            <w:r>
              <w:rPr>
                <w:sz w:val="20"/>
                <w:szCs w:val="20"/>
              </w:rPr>
              <w:t>“</w:t>
            </w:r>
            <w:r w:rsidRPr="00857300">
              <w:rPr>
                <w:sz w:val="20"/>
                <w:szCs w:val="20"/>
              </w:rPr>
              <w:t>Lubricación FS-G2</w:t>
            </w:r>
            <w:r>
              <w:rPr>
                <w:sz w:val="20"/>
                <w:szCs w:val="20"/>
              </w:rPr>
              <w:t>”</w:t>
            </w:r>
            <w:r w:rsidRPr="00857300">
              <w:rPr>
                <w:sz w:val="20"/>
                <w:szCs w:val="20"/>
              </w:rPr>
              <w:t xml:space="preserve">, </w:t>
            </w:r>
            <w:r>
              <w:rPr>
                <w:sz w:val="20"/>
                <w:szCs w:val="20"/>
              </w:rPr>
              <w:t>“</w:t>
            </w:r>
            <w:r w:rsidRPr="00857300">
              <w:rPr>
                <w:sz w:val="20"/>
                <w:szCs w:val="20"/>
              </w:rPr>
              <w:t>Control Temperatura FS-G1</w:t>
            </w:r>
            <w:r>
              <w:rPr>
                <w:sz w:val="20"/>
                <w:szCs w:val="20"/>
              </w:rPr>
              <w:t>”</w:t>
            </w:r>
            <w:r w:rsidRPr="00857300">
              <w:rPr>
                <w:sz w:val="20"/>
                <w:szCs w:val="20"/>
              </w:rPr>
              <w:t xml:space="preserve">, </w:t>
            </w:r>
            <w:r>
              <w:rPr>
                <w:sz w:val="20"/>
                <w:szCs w:val="20"/>
              </w:rPr>
              <w:t>“</w:t>
            </w:r>
            <w:r w:rsidRPr="00857300">
              <w:rPr>
                <w:sz w:val="20"/>
                <w:szCs w:val="20"/>
              </w:rPr>
              <w:t>Control Temperatura FS-G2</w:t>
            </w:r>
            <w:r>
              <w:rPr>
                <w:sz w:val="20"/>
                <w:szCs w:val="20"/>
              </w:rPr>
              <w:t>”</w:t>
            </w:r>
            <w:r w:rsidRPr="00857300">
              <w:rPr>
                <w:sz w:val="20"/>
                <w:szCs w:val="20"/>
              </w:rPr>
              <w:t xml:space="preserve">, </w:t>
            </w:r>
            <w:r>
              <w:rPr>
                <w:sz w:val="20"/>
                <w:szCs w:val="20"/>
              </w:rPr>
              <w:t>“I</w:t>
            </w:r>
            <w:r w:rsidRPr="00857300">
              <w:rPr>
                <w:sz w:val="20"/>
                <w:szCs w:val="20"/>
              </w:rPr>
              <w:t>nspección Transportadores SMC de Descarga</w:t>
            </w:r>
            <w:r>
              <w:rPr>
                <w:sz w:val="20"/>
                <w:szCs w:val="20"/>
              </w:rPr>
              <w:t>”</w:t>
            </w:r>
            <w:r w:rsidRPr="00857300">
              <w:rPr>
                <w:sz w:val="20"/>
                <w:szCs w:val="20"/>
              </w:rPr>
              <w:t xml:space="preserve">, </w:t>
            </w:r>
            <w:r>
              <w:rPr>
                <w:sz w:val="20"/>
                <w:szCs w:val="20"/>
              </w:rPr>
              <w:t>“</w:t>
            </w:r>
            <w:r w:rsidRPr="00857300">
              <w:rPr>
                <w:sz w:val="20"/>
                <w:szCs w:val="20"/>
              </w:rPr>
              <w:t>Ingreso de Cargador a Bodega</w:t>
            </w:r>
            <w:r>
              <w:rPr>
                <w:sz w:val="20"/>
                <w:szCs w:val="20"/>
              </w:rPr>
              <w:t>”</w:t>
            </w:r>
            <w:r w:rsidRPr="00857300">
              <w:rPr>
                <w:sz w:val="20"/>
                <w:szCs w:val="20"/>
              </w:rPr>
              <w:t xml:space="preserve"> y </w:t>
            </w:r>
            <w:r>
              <w:rPr>
                <w:sz w:val="20"/>
                <w:szCs w:val="20"/>
              </w:rPr>
              <w:t>“</w:t>
            </w:r>
            <w:r w:rsidRPr="00857300">
              <w:rPr>
                <w:sz w:val="20"/>
                <w:szCs w:val="20"/>
              </w:rPr>
              <w:t>Control de Detenciones de Ruta</w:t>
            </w:r>
            <w:r>
              <w:rPr>
                <w:sz w:val="20"/>
                <w:szCs w:val="20"/>
              </w:rPr>
              <w:t>”</w:t>
            </w:r>
            <w:r w:rsidRPr="00857300">
              <w:rPr>
                <w:sz w:val="20"/>
                <w:szCs w:val="20"/>
              </w:rPr>
              <w:t>.</w:t>
            </w:r>
          </w:p>
          <w:p w:rsidR="00857300" w:rsidRPr="00857300" w:rsidRDefault="00D60CCA" w:rsidP="00D60CCA">
            <w:pPr>
              <w:pStyle w:val="Prrafodelista"/>
              <w:rPr>
                <w:sz w:val="20"/>
                <w:szCs w:val="20"/>
              </w:rPr>
            </w:pPr>
            <w:r>
              <w:rPr>
                <w:sz w:val="20"/>
                <w:szCs w:val="20"/>
              </w:rPr>
              <w:t>Ademá</w:t>
            </w:r>
            <w:r w:rsidR="00857300">
              <w:rPr>
                <w:sz w:val="20"/>
                <w:szCs w:val="20"/>
              </w:rPr>
              <w:t xml:space="preserve">s del </w:t>
            </w:r>
            <w:r w:rsidR="00857300" w:rsidRPr="00857300">
              <w:rPr>
                <w:sz w:val="20"/>
                <w:szCs w:val="20"/>
              </w:rPr>
              <w:t xml:space="preserve">Registro de </w:t>
            </w:r>
            <w:r>
              <w:rPr>
                <w:sz w:val="20"/>
                <w:szCs w:val="20"/>
              </w:rPr>
              <w:t>“</w:t>
            </w:r>
            <w:r w:rsidR="00857300" w:rsidRPr="00857300">
              <w:rPr>
                <w:sz w:val="20"/>
                <w:szCs w:val="20"/>
              </w:rPr>
              <w:t>Temperatura de Descansos</w:t>
            </w:r>
            <w:r>
              <w:rPr>
                <w:sz w:val="20"/>
                <w:szCs w:val="20"/>
              </w:rPr>
              <w:t>”,</w:t>
            </w:r>
            <w:r w:rsidR="00857300">
              <w:t xml:space="preserve"> </w:t>
            </w:r>
            <w:r>
              <w:t>“</w:t>
            </w:r>
            <w:r w:rsidR="00857300" w:rsidRPr="00857300">
              <w:rPr>
                <w:sz w:val="20"/>
                <w:szCs w:val="20"/>
              </w:rPr>
              <w:t xml:space="preserve">Inspección Limpieza </w:t>
            </w:r>
            <w:proofErr w:type="spellStart"/>
            <w:r w:rsidR="00857300" w:rsidRPr="00857300">
              <w:rPr>
                <w:sz w:val="20"/>
                <w:szCs w:val="20"/>
              </w:rPr>
              <w:t>Pesómetro</w:t>
            </w:r>
            <w:proofErr w:type="spellEnd"/>
            <w:r w:rsidR="00857300" w:rsidRPr="00857300">
              <w:rPr>
                <w:sz w:val="20"/>
                <w:szCs w:val="20"/>
              </w:rPr>
              <w:t xml:space="preserve"> FS C-2</w:t>
            </w:r>
            <w:r>
              <w:rPr>
                <w:sz w:val="20"/>
                <w:szCs w:val="20"/>
              </w:rPr>
              <w:t>” y respecto a grúa N° 2 la “Lubricación”, “</w:t>
            </w:r>
            <w:r w:rsidRPr="00D60CCA">
              <w:rPr>
                <w:sz w:val="20"/>
                <w:szCs w:val="20"/>
              </w:rPr>
              <w:t>Control Temperatura</w:t>
            </w:r>
            <w:r>
              <w:rPr>
                <w:sz w:val="20"/>
                <w:szCs w:val="20"/>
              </w:rPr>
              <w:t>” “</w:t>
            </w:r>
            <w:r w:rsidRPr="00D60CCA">
              <w:rPr>
                <w:sz w:val="20"/>
                <w:szCs w:val="20"/>
              </w:rPr>
              <w:t>Control niveles de aceite Reductores</w:t>
            </w:r>
            <w:r>
              <w:rPr>
                <w:sz w:val="20"/>
                <w:szCs w:val="20"/>
              </w:rPr>
              <w:t>”, “</w:t>
            </w:r>
            <w:r w:rsidRPr="00D60CCA">
              <w:rPr>
                <w:sz w:val="20"/>
                <w:szCs w:val="20"/>
              </w:rPr>
              <w:t>Sistema centralizado</w:t>
            </w:r>
            <w:r>
              <w:rPr>
                <w:sz w:val="20"/>
                <w:szCs w:val="20"/>
              </w:rPr>
              <w:t xml:space="preserve">”  </w:t>
            </w:r>
            <w:r w:rsidRPr="00D60CCA">
              <w:rPr>
                <w:sz w:val="20"/>
                <w:szCs w:val="20"/>
              </w:rPr>
              <w:t>y “Detalle operacional (Cables de acero)”</w:t>
            </w:r>
            <w:r w:rsidR="00B43AB4">
              <w:rPr>
                <w:sz w:val="20"/>
                <w:szCs w:val="20"/>
              </w:rPr>
              <w:t xml:space="preserve"> (Registro N°20)</w:t>
            </w:r>
            <w:r>
              <w:rPr>
                <w:sz w:val="20"/>
                <w:szCs w:val="20"/>
              </w:rPr>
              <w:t>.</w:t>
            </w:r>
          </w:p>
          <w:p w:rsidR="00345AC9" w:rsidRPr="00345AC9" w:rsidRDefault="00302B67" w:rsidP="00352514">
            <w:pPr>
              <w:pStyle w:val="Prrafodelista"/>
              <w:numPr>
                <w:ilvl w:val="0"/>
                <w:numId w:val="17"/>
              </w:numPr>
              <w:rPr>
                <w:sz w:val="20"/>
                <w:szCs w:val="20"/>
              </w:rPr>
            </w:pPr>
            <w:r w:rsidRPr="00345AC9">
              <w:rPr>
                <w:sz w:val="20"/>
                <w:szCs w:val="20"/>
              </w:rPr>
              <w:t>Para planilla del día 12-09-2016 se señalan actividades realizadas y registradas respecto a</w:t>
            </w:r>
            <w:r w:rsidR="00345AC9" w:rsidRPr="00345AC9">
              <w:rPr>
                <w:sz w:val="20"/>
                <w:szCs w:val="20"/>
              </w:rPr>
              <w:t xml:space="preserve"> </w:t>
            </w:r>
            <w:r w:rsidR="00352514">
              <w:rPr>
                <w:sz w:val="20"/>
                <w:szCs w:val="20"/>
              </w:rPr>
              <w:t>“</w:t>
            </w:r>
            <w:r w:rsidR="00345AC9" w:rsidRPr="00345AC9">
              <w:rPr>
                <w:sz w:val="20"/>
                <w:szCs w:val="20"/>
              </w:rPr>
              <w:t>Lubricación FS-G1</w:t>
            </w:r>
            <w:r w:rsidR="00352514">
              <w:rPr>
                <w:sz w:val="20"/>
                <w:szCs w:val="20"/>
              </w:rPr>
              <w:t>”</w:t>
            </w:r>
            <w:r w:rsidR="00345AC9" w:rsidRPr="00345AC9">
              <w:rPr>
                <w:sz w:val="20"/>
                <w:szCs w:val="20"/>
              </w:rPr>
              <w:t xml:space="preserve">, </w:t>
            </w:r>
            <w:r w:rsidR="00352514">
              <w:rPr>
                <w:sz w:val="20"/>
                <w:szCs w:val="20"/>
              </w:rPr>
              <w:t>“</w:t>
            </w:r>
            <w:r w:rsidR="00345AC9" w:rsidRPr="00345AC9">
              <w:rPr>
                <w:sz w:val="20"/>
                <w:szCs w:val="20"/>
              </w:rPr>
              <w:t>Lubricación FS-G2</w:t>
            </w:r>
            <w:r w:rsidR="00352514">
              <w:rPr>
                <w:sz w:val="20"/>
                <w:szCs w:val="20"/>
              </w:rPr>
              <w:t>”</w:t>
            </w:r>
            <w:r w:rsidR="00345AC9" w:rsidRPr="00345AC9">
              <w:rPr>
                <w:sz w:val="20"/>
                <w:szCs w:val="20"/>
              </w:rPr>
              <w:t xml:space="preserve">, </w:t>
            </w:r>
            <w:r w:rsidR="00352514">
              <w:rPr>
                <w:sz w:val="20"/>
                <w:szCs w:val="20"/>
              </w:rPr>
              <w:t>“</w:t>
            </w:r>
            <w:r w:rsidR="00345AC9" w:rsidRPr="00345AC9">
              <w:rPr>
                <w:sz w:val="20"/>
                <w:szCs w:val="20"/>
              </w:rPr>
              <w:t>Control Temperatura FS-G1</w:t>
            </w:r>
            <w:r w:rsidR="00352514">
              <w:rPr>
                <w:sz w:val="20"/>
                <w:szCs w:val="20"/>
              </w:rPr>
              <w:t>”</w:t>
            </w:r>
            <w:r w:rsidR="00345AC9" w:rsidRPr="00345AC9">
              <w:rPr>
                <w:sz w:val="20"/>
                <w:szCs w:val="20"/>
              </w:rPr>
              <w:t xml:space="preserve">, </w:t>
            </w:r>
            <w:r w:rsidR="00352514">
              <w:rPr>
                <w:sz w:val="20"/>
                <w:szCs w:val="20"/>
              </w:rPr>
              <w:t>“</w:t>
            </w:r>
            <w:r w:rsidR="00345AC9" w:rsidRPr="00345AC9">
              <w:rPr>
                <w:sz w:val="20"/>
                <w:szCs w:val="20"/>
              </w:rPr>
              <w:t>Control Temperatura FS-G2</w:t>
            </w:r>
            <w:r w:rsidR="00352514">
              <w:rPr>
                <w:sz w:val="20"/>
                <w:szCs w:val="20"/>
              </w:rPr>
              <w:t>”</w:t>
            </w:r>
            <w:r w:rsidR="00345AC9" w:rsidRPr="00345AC9">
              <w:rPr>
                <w:sz w:val="20"/>
                <w:szCs w:val="20"/>
              </w:rPr>
              <w:t xml:space="preserve">, </w:t>
            </w:r>
            <w:r w:rsidR="00352514">
              <w:rPr>
                <w:sz w:val="20"/>
                <w:szCs w:val="20"/>
              </w:rPr>
              <w:t>“I</w:t>
            </w:r>
            <w:r w:rsidR="00345AC9" w:rsidRPr="00345AC9">
              <w:rPr>
                <w:sz w:val="20"/>
                <w:szCs w:val="20"/>
              </w:rPr>
              <w:t>nspección Transportadores SMC de Descarga</w:t>
            </w:r>
            <w:r w:rsidR="00352514">
              <w:rPr>
                <w:sz w:val="20"/>
                <w:szCs w:val="20"/>
              </w:rPr>
              <w:t>”</w:t>
            </w:r>
            <w:r w:rsidR="00345AC9" w:rsidRPr="00345AC9">
              <w:rPr>
                <w:sz w:val="20"/>
                <w:szCs w:val="20"/>
              </w:rPr>
              <w:t xml:space="preserve">, </w:t>
            </w:r>
            <w:r w:rsidR="00352514">
              <w:rPr>
                <w:sz w:val="20"/>
                <w:szCs w:val="20"/>
              </w:rPr>
              <w:t>“</w:t>
            </w:r>
            <w:r w:rsidR="00345AC9" w:rsidRPr="00345AC9">
              <w:rPr>
                <w:sz w:val="20"/>
                <w:szCs w:val="20"/>
              </w:rPr>
              <w:t>Ingreso de Cargador a Bodega</w:t>
            </w:r>
            <w:r w:rsidR="00352514">
              <w:rPr>
                <w:sz w:val="20"/>
                <w:szCs w:val="20"/>
              </w:rPr>
              <w:t>”, “</w:t>
            </w:r>
            <w:r w:rsidR="00345AC9" w:rsidRPr="00345AC9">
              <w:rPr>
                <w:sz w:val="20"/>
                <w:szCs w:val="20"/>
              </w:rPr>
              <w:t>Control de Detenciones de Ruta</w:t>
            </w:r>
            <w:r w:rsidR="00352514">
              <w:rPr>
                <w:sz w:val="20"/>
                <w:szCs w:val="20"/>
              </w:rPr>
              <w:t>”, “</w:t>
            </w:r>
            <w:r w:rsidR="00352514" w:rsidRPr="00352514">
              <w:rPr>
                <w:sz w:val="20"/>
                <w:szCs w:val="20"/>
              </w:rPr>
              <w:t xml:space="preserve">Registro de </w:t>
            </w:r>
            <w:r w:rsidR="00352514">
              <w:rPr>
                <w:sz w:val="20"/>
                <w:szCs w:val="20"/>
              </w:rPr>
              <w:t>T</w:t>
            </w:r>
            <w:r w:rsidR="00352514" w:rsidRPr="00352514">
              <w:rPr>
                <w:sz w:val="20"/>
                <w:szCs w:val="20"/>
              </w:rPr>
              <w:t>emperatura de Descansos”</w:t>
            </w:r>
            <w:r w:rsidR="00352514">
              <w:rPr>
                <w:sz w:val="20"/>
                <w:szCs w:val="20"/>
              </w:rPr>
              <w:t xml:space="preserve"> e</w:t>
            </w:r>
            <w:r w:rsidR="00352514" w:rsidRPr="00352514">
              <w:rPr>
                <w:sz w:val="20"/>
                <w:szCs w:val="20"/>
              </w:rPr>
              <w:t xml:space="preserve"> “Inspección Limpieza </w:t>
            </w:r>
            <w:proofErr w:type="spellStart"/>
            <w:r w:rsidR="00352514" w:rsidRPr="00352514">
              <w:rPr>
                <w:sz w:val="20"/>
                <w:szCs w:val="20"/>
              </w:rPr>
              <w:t>Pesómetro</w:t>
            </w:r>
            <w:proofErr w:type="spellEnd"/>
            <w:r w:rsidR="00352514" w:rsidRPr="00352514">
              <w:rPr>
                <w:sz w:val="20"/>
                <w:szCs w:val="20"/>
              </w:rPr>
              <w:t xml:space="preserve"> FS C-2”</w:t>
            </w:r>
            <w:r w:rsidR="00B43AB4">
              <w:rPr>
                <w:sz w:val="20"/>
                <w:szCs w:val="20"/>
              </w:rPr>
              <w:t xml:space="preserve"> (Registro N°21).</w:t>
            </w:r>
          </w:p>
          <w:p w:rsidR="00857300" w:rsidRDefault="00352514" w:rsidP="00EC0753">
            <w:pPr>
              <w:pStyle w:val="Prrafodelista"/>
              <w:numPr>
                <w:ilvl w:val="0"/>
                <w:numId w:val="17"/>
              </w:numPr>
              <w:rPr>
                <w:sz w:val="20"/>
                <w:szCs w:val="20"/>
              </w:rPr>
            </w:pPr>
            <w:r w:rsidRPr="00EC0753">
              <w:rPr>
                <w:sz w:val="20"/>
                <w:szCs w:val="20"/>
              </w:rPr>
              <w:t xml:space="preserve">Para planilla del día </w:t>
            </w:r>
            <w:r w:rsidR="00EC0753" w:rsidRPr="00EC0753">
              <w:rPr>
                <w:sz w:val="20"/>
                <w:szCs w:val="20"/>
              </w:rPr>
              <w:t xml:space="preserve">06-10-2016 </w:t>
            </w:r>
            <w:r w:rsidRPr="00EC0753">
              <w:rPr>
                <w:sz w:val="20"/>
                <w:szCs w:val="20"/>
              </w:rPr>
              <w:t>se señalan actividades realizadas y registradas respecto a</w:t>
            </w:r>
            <w:r w:rsidR="00EC0753" w:rsidRPr="00EC0753">
              <w:rPr>
                <w:sz w:val="20"/>
                <w:szCs w:val="20"/>
              </w:rPr>
              <w:t xml:space="preserve"> “Inspección Transportadores SMC de Descarga”, “Ingreso de Cargador a Bodega”, “Control de Detenciones de Ruta” y para Grúa N° 1 y Grúa N°2 “Lubricación”, “Control Temperatura”, “Control niveles de aceite Reductores”, “Sistema centralizado” y “Detalle operacional (Cables de acero)”</w:t>
            </w:r>
            <w:r w:rsidR="00B43AB4">
              <w:rPr>
                <w:sz w:val="20"/>
                <w:szCs w:val="20"/>
              </w:rPr>
              <w:t xml:space="preserve"> (Registro N°22)</w:t>
            </w:r>
            <w:r w:rsidR="00EC0753">
              <w:rPr>
                <w:sz w:val="20"/>
                <w:szCs w:val="20"/>
              </w:rPr>
              <w:t>.</w:t>
            </w:r>
          </w:p>
          <w:p w:rsidR="00EC0753" w:rsidRPr="00EC0753" w:rsidRDefault="00EC0753" w:rsidP="00EC0753">
            <w:pPr>
              <w:pStyle w:val="Prrafodelista"/>
              <w:numPr>
                <w:ilvl w:val="0"/>
                <w:numId w:val="17"/>
              </w:numPr>
              <w:rPr>
                <w:sz w:val="20"/>
                <w:szCs w:val="20"/>
              </w:rPr>
            </w:pPr>
            <w:r w:rsidRPr="00EC0753">
              <w:rPr>
                <w:sz w:val="20"/>
                <w:szCs w:val="20"/>
              </w:rPr>
              <w:t>Para planilla de</w:t>
            </w:r>
            <w:r>
              <w:rPr>
                <w:sz w:val="20"/>
                <w:szCs w:val="20"/>
              </w:rPr>
              <w:t xml:space="preserve"> los días </w:t>
            </w:r>
            <w:r w:rsidRPr="00EC0753">
              <w:rPr>
                <w:sz w:val="20"/>
                <w:szCs w:val="20"/>
              </w:rPr>
              <w:t>06-10-2016</w:t>
            </w:r>
            <w:r>
              <w:rPr>
                <w:sz w:val="20"/>
                <w:szCs w:val="20"/>
              </w:rPr>
              <w:t xml:space="preserve"> y </w:t>
            </w:r>
            <w:r w:rsidRPr="00EC0753">
              <w:rPr>
                <w:sz w:val="20"/>
                <w:szCs w:val="20"/>
              </w:rPr>
              <w:t>07-10-2016</w:t>
            </w:r>
            <w:r>
              <w:rPr>
                <w:sz w:val="20"/>
                <w:szCs w:val="20"/>
              </w:rPr>
              <w:t xml:space="preserve"> </w:t>
            </w:r>
            <w:r w:rsidRPr="00EC0753">
              <w:rPr>
                <w:sz w:val="20"/>
                <w:szCs w:val="20"/>
              </w:rPr>
              <w:t>se señalan actividades realizadas y registradas respecto a “Inspección Transportadores SMC de Descarga”, “Ingreso de Cargador a Bodega”, “Control de Detenciones de Ruta” y para Grúa N° 1 y Grúa N°2 “Lubricación”, “Control Temperatura”, “Control niveles de aceite Reductores”, “Sistema centralizado” y “Detalle operacional (Cables de acero)”</w:t>
            </w:r>
            <w:r w:rsidR="00B43AB4">
              <w:rPr>
                <w:sz w:val="20"/>
                <w:szCs w:val="20"/>
              </w:rPr>
              <w:t xml:space="preserve"> (Registro N°23)</w:t>
            </w:r>
            <w:r w:rsidRPr="00EC0753">
              <w:rPr>
                <w:sz w:val="20"/>
                <w:szCs w:val="20"/>
              </w:rPr>
              <w:t>.</w:t>
            </w:r>
          </w:p>
          <w:p w:rsidR="00EC0753" w:rsidRDefault="00EC0753" w:rsidP="00EC0753">
            <w:pPr>
              <w:pStyle w:val="Prrafodelista"/>
              <w:numPr>
                <w:ilvl w:val="0"/>
                <w:numId w:val="17"/>
              </w:numPr>
              <w:rPr>
                <w:sz w:val="20"/>
                <w:szCs w:val="20"/>
              </w:rPr>
            </w:pPr>
            <w:r>
              <w:rPr>
                <w:sz w:val="20"/>
                <w:szCs w:val="20"/>
              </w:rPr>
              <w:lastRenderedPageBreak/>
              <w:t>Es posible concluir a partir de lo antes señalado que l</w:t>
            </w:r>
            <w:r w:rsidR="00737D7D" w:rsidRPr="00737D7D">
              <w:rPr>
                <w:sz w:val="20"/>
                <w:szCs w:val="20"/>
              </w:rPr>
              <w:t xml:space="preserve">as planillas presentadas </w:t>
            </w:r>
            <w:r>
              <w:rPr>
                <w:sz w:val="20"/>
                <w:szCs w:val="20"/>
              </w:rPr>
              <w:t>por el Titular no coinciden en cuanto a los datos a registrar, por lo tanto el Titular no revisa durante cada mantenimiento las mismas instalaciones, siendo que debería a</w:t>
            </w:r>
            <w:r w:rsidR="00CE0D60">
              <w:rPr>
                <w:sz w:val="20"/>
                <w:szCs w:val="20"/>
              </w:rPr>
              <w:t>decuarse cada vez al mismo registro</w:t>
            </w:r>
            <w:r>
              <w:rPr>
                <w:sz w:val="20"/>
                <w:szCs w:val="20"/>
              </w:rPr>
              <w:t>.</w:t>
            </w:r>
          </w:p>
          <w:p w:rsidR="00737D7D" w:rsidRPr="00CE0D60" w:rsidRDefault="00EC0753" w:rsidP="00CD7A22">
            <w:pPr>
              <w:pStyle w:val="Prrafodelista"/>
              <w:numPr>
                <w:ilvl w:val="0"/>
                <w:numId w:val="17"/>
              </w:numPr>
              <w:rPr>
                <w:sz w:val="20"/>
                <w:szCs w:val="20"/>
              </w:rPr>
            </w:pPr>
            <w:r>
              <w:rPr>
                <w:sz w:val="20"/>
                <w:szCs w:val="20"/>
              </w:rPr>
              <w:t xml:space="preserve">Además es importante destacar que </w:t>
            </w:r>
            <w:r w:rsidR="00F948CD">
              <w:rPr>
                <w:sz w:val="20"/>
                <w:szCs w:val="20"/>
              </w:rPr>
              <w:t xml:space="preserve">las </w:t>
            </w:r>
            <w:r>
              <w:rPr>
                <w:sz w:val="20"/>
                <w:szCs w:val="20"/>
              </w:rPr>
              <w:t xml:space="preserve">planillas presentadas </w:t>
            </w:r>
            <w:r w:rsidR="00737D7D" w:rsidRPr="00737D7D">
              <w:rPr>
                <w:sz w:val="20"/>
                <w:szCs w:val="20"/>
              </w:rPr>
              <w:t xml:space="preserve">indican </w:t>
            </w:r>
            <w:r>
              <w:rPr>
                <w:sz w:val="20"/>
                <w:szCs w:val="20"/>
              </w:rPr>
              <w:t>“</w:t>
            </w:r>
            <w:r w:rsidR="00737D7D" w:rsidRPr="00737D7D">
              <w:rPr>
                <w:sz w:val="20"/>
                <w:szCs w:val="20"/>
              </w:rPr>
              <w:t>Planilla de Mantenimiento INS-SGA- 9.2</w:t>
            </w:r>
            <w:r>
              <w:rPr>
                <w:sz w:val="20"/>
                <w:szCs w:val="20"/>
              </w:rPr>
              <w:t>A”</w:t>
            </w:r>
            <w:r w:rsidR="00737D7D" w:rsidRPr="00737D7D">
              <w:rPr>
                <w:sz w:val="20"/>
                <w:szCs w:val="20"/>
              </w:rPr>
              <w:t xml:space="preserve">, lo cual </w:t>
            </w:r>
            <w:r w:rsidR="00F948CD">
              <w:rPr>
                <w:sz w:val="20"/>
                <w:szCs w:val="20"/>
              </w:rPr>
              <w:t xml:space="preserve">puede corresponder </w:t>
            </w:r>
            <w:r w:rsidR="00737D7D" w:rsidRPr="00737D7D">
              <w:rPr>
                <w:sz w:val="20"/>
                <w:szCs w:val="20"/>
              </w:rPr>
              <w:t xml:space="preserve">a </w:t>
            </w:r>
            <w:r w:rsidR="00CE0D60">
              <w:rPr>
                <w:sz w:val="20"/>
                <w:szCs w:val="20"/>
              </w:rPr>
              <w:t xml:space="preserve">un </w:t>
            </w:r>
            <w:r w:rsidR="00737D7D" w:rsidRPr="00737D7D">
              <w:rPr>
                <w:sz w:val="20"/>
                <w:szCs w:val="20"/>
              </w:rPr>
              <w:t xml:space="preserve">instructivo distinto al señalado en RCA 249/2009, donde se indica que </w:t>
            </w:r>
            <w:r w:rsidR="00737D7D" w:rsidRPr="00737D7D">
              <w:rPr>
                <w:i/>
                <w:sz w:val="20"/>
                <w:szCs w:val="20"/>
              </w:rPr>
              <w:t>“(…)</w:t>
            </w:r>
            <w:r w:rsidR="00D60CCA">
              <w:rPr>
                <w:i/>
                <w:sz w:val="20"/>
                <w:szCs w:val="20"/>
              </w:rPr>
              <w:t xml:space="preserve"> </w:t>
            </w:r>
            <w:r w:rsidR="00CD7A22" w:rsidRPr="00CD7A22">
              <w:rPr>
                <w:i/>
                <w:sz w:val="20"/>
                <w:szCs w:val="20"/>
              </w:rPr>
              <w:t>La operación de descarga de combustible sólido recibido en el muelle Guacolda I, propiedad de EEGSA, es realizada de acuerdo a un instructivo correspondiente al Sistema de Gestión Ambiental (SGA), “Instructivo para la descarga de combustible sólido desde la nave” (INSSGA</w:t>
            </w:r>
            <w:r>
              <w:rPr>
                <w:i/>
                <w:sz w:val="20"/>
                <w:szCs w:val="20"/>
              </w:rPr>
              <w:t xml:space="preserve"> </w:t>
            </w:r>
            <w:r w:rsidR="00CD7A22" w:rsidRPr="00CD7A22">
              <w:rPr>
                <w:i/>
                <w:sz w:val="20"/>
                <w:szCs w:val="20"/>
              </w:rPr>
              <w:t>9.1).</w:t>
            </w:r>
            <w:r w:rsidR="00737D7D" w:rsidRPr="00737D7D">
              <w:rPr>
                <w:i/>
                <w:sz w:val="20"/>
                <w:szCs w:val="20"/>
              </w:rPr>
              <w:t>”</w:t>
            </w:r>
          </w:p>
          <w:p w:rsidR="00CE0D60" w:rsidRPr="00CE0D60" w:rsidRDefault="00CE0D60" w:rsidP="00CD7A22">
            <w:pPr>
              <w:pStyle w:val="Prrafodelista"/>
              <w:numPr>
                <w:ilvl w:val="0"/>
                <w:numId w:val="17"/>
              </w:numPr>
              <w:rPr>
                <w:sz w:val="20"/>
                <w:szCs w:val="20"/>
              </w:rPr>
            </w:pPr>
            <w:r w:rsidRPr="00CE0D60">
              <w:rPr>
                <w:sz w:val="20"/>
                <w:szCs w:val="20"/>
              </w:rPr>
              <w:t>Es importante destacar que en todos los registros se revisó el estado de</w:t>
            </w:r>
            <w:r>
              <w:rPr>
                <w:sz w:val="20"/>
                <w:szCs w:val="20"/>
              </w:rPr>
              <w:t xml:space="preserve"> las tres</w:t>
            </w:r>
            <w:r w:rsidRPr="00CE0D60">
              <w:rPr>
                <w:sz w:val="20"/>
                <w:szCs w:val="20"/>
              </w:rPr>
              <w:t xml:space="preserve"> Manta</w:t>
            </w:r>
            <w:r>
              <w:rPr>
                <w:sz w:val="20"/>
                <w:szCs w:val="20"/>
              </w:rPr>
              <w:t>letas presentes (una en cada tolva), indicándose que en todos los días evaluados estaban operativas y OK. Además se indica que Mantaleta auxiliar no hay.</w:t>
            </w:r>
          </w:p>
          <w:p w:rsidR="00737D7D" w:rsidRDefault="00737D7D" w:rsidP="00737D7D">
            <w:pPr>
              <w:rPr>
                <w:sz w:val="20"/>
                <w:szCs w:val="20"/>
              </w:rPr>
            </w:pPr>
          </w:p>
          <w:p w:rsidR="00D2157A" w:rsidRPr="00737D7D" w:rsidRDefault="00D2157A" w:rsidP="00737D7D">
            <w:pPr>
              <w:rPr>
                <w:sz w:val="20"/>
                <w:szCs w:val="20"/>
              </w:rPr>
            </w:pPr>
            <w:r w:rsidRPr="00737D7D">
              <w:rPr>
                <w:sz w:val="20"/>
                <w:szCs w:val="20"/>
              </w:rPr>
              <w:t>4.- Report “Informe operatividad de equipos sistema de descarga” (RCA 249/2008).</w:t>
            </w:r>
          </w:p>
          <w:p w:rsidR="00D2157A" w:rsidRPr="00D2157A" w:rsidRDefault="00D2157A" w:rsidP="00D2157A">
            <w:pPr>
              <w:rPr>
                <w:sz w:val="20"/>
                <w:szCs w:val="20"/>
                <w:highlight w:val="yellow"/>
              </w:rPr>
            </w:pPr>
          </w:p>
          <w:p w:rsidR="00CE0D60" w:rsidRDefault="00EC0753" w:rsidP="00CE0D60">
            <w:pPr>
              <w:pStyle w:val="Prrafodelista"/>
              <w:numPr>
                <w:ilvl w:val="0"/>
                <w:numId w:val="17"/>
              </w:numPr>
              <w:rPr>
                <w:sz w:val="20"/>
                <w:szCs w:val="20"/>
              </w:rPr>
            </w:pPr>
            <w:r w:rsidRPr="00EC0753">
              <w:rPr>
                <w:sz w:val="20"/>
                <w:szCs w:val="20"/>
              </w:rPr>
              <w:t xml:space="preserve">El Titular presenta prueba de ruta de sistema de descarga de carbón para </w:t>
            </w:r>
            <w:r w:rsidR="00CE0D60">
              <w:rPr>
                <w:sz w:val="20"/>
                <w:szCs w:val="20"/>
              </w:rPr>
              <w:t xml:space="preserve">el </w:t>
            </w:r>
            <w:r w:rsidRPr="00EC0753">
              <w:rPr>
                <w:sz w:val="20"/>
                <w:szCs w:val="20"/>
              </w:rPr>
              <w:t>día 17 de Septiembre</w:t>
            </w:r>
            <w:r w:rsidR="00CE0D60">
              <w:rPr>
                <w:sz w:val="20"/>
                <w:szCs w:val="20"/>
              </w:rPr>
              <w:t xml:space="preserve"> para la Nave MN Loreto. En planilla presentada se indica la revisión de grúas N° 1 y N°2, cintas N°1, N°2, N°3, N° 9/1, N° 9</w:t>
            </w:r>
            <w:r w:rsidR="00CE0D60" w:rsidRPr="00CE0D60">
              <w:rPr>
                <w:sz w:val="20"/>
                <w:szCs w:val="20"/>
              </w:rPr>
              <w:t>/</w:t>
            </w:r>
            <w:r w:rsidR="00CE0D60">
              <w:rPr>
                <w:sz w:val="20"/>
                <w:szCs w:val="20"/>
              </w:rPr>
              <w:t xml:space="preserve">2 y </w:t>
            </w:r>
            <w:r w:rsidR="00CE0D60" w:rsidRPr="00CE0D60">
              <w:rPr>
                <w:sz w:val="20"/>
                <w:szCs w:val="20"/>
              </w:rPr>
              <w:t>N°9/3</w:t>
            </w:r>
            <w:r w:rsidR="00B43AB4">
              <w:rPr>
                <w:sz w:val="20"/>
                <w:szCs w:val="20"/>
              </w:rPr>
              <w:t xml:space="preserve">, </w:t>
            </w:r>
            <w:r w:rsidR="00CE0D60" w:rsidRPr="00CE0D60">
              <w:rPr>
                <w:sz w:val="20"/>
                <w:szCs w:val="20"/>
              </w:rPr>
              <w:t>Sistema de Humectación</w:t>
            </w:r>
            <w:r w:rsidR="00CE0D60">
              <w:rPr>
                <w:sz w:val="20"/>
                <w:szCs w:val="20"/>
              </w:rPr>
              <w:t xml:space="preserve">, </w:t>
            </w:r>
            <w:r w:rsidR="00B43AB4">
              <w:rPr>
                <w:sz w:val="20"/>
                <w:szCs w:val="20"/>
              </w:rPr>
              <w:t>A</w:t>
            </w:r>
            <w:r w:rsidR="00CE0D60">
              <w:rPr>
                <w:sz w:val="20"/>
                <w:szCs w:val="20"/>
              </w:rPr>
              <w:t>pilador radial,</w:t>
            </w:r>
            <w:r w:rsidR="00B43AB4">
              <w:rPr>
                <w:sz w:val="20"/>
                <w:szCs w:val="20"/>
              </w:rPr>
              <w:t xml:space="preserve"> y</w:t>
            </w:r>
            <w:r w:rsidR="00CE0D60">
              <w:rPr>
                <w:sz w:val="20"/>
                <w:szCs w:val="20"/>
              </w:rPr>
              <w:t xml:space="preserve"> </w:t>
            </w:r>
            <w:r w:rsidR="00B43AB4">
              <w:rPr>
                <w:sz w:val="20"/>
                <w:szCs w:val="20"/>
              </w:rPr>
              <w:t>M</w:t>
            </w:r>
            <w:r w:rsidR="00CE0D60">
              <w:rPr>
                <w:sz w:val="20"/>
                <w:szCs w:val="20"/>
              </w:rPr>
              <w:t>uelle Guacolda I. Destaca que Mantaletas N° 1, 2 y 3 se encuentran ok</w:t>
            </w:r>
            <w:r w:rsidR="00B43AB4">
              <w:rPr>
                <w:sz w:val="20"/>
                <w:szCs w:val="20"/>
              </w:rPr>
              <w:t xml:space="preserve"> (Registro N°24)</w:t>
            </w:r>
            <w:r w:rsidR="00CE0D60">
              <w:rPr>
                <w:sz w:val="20"/>
                <w:szCs w:val="20"/>
              </w:rPr>
              <w:t xml:space="preserve">. </w:t>
            </w:r>
          </w:p>
          <w:p w:rsidR="008E3D76" w:rsidRDefault="00CE0D60" w:rsidP="008E3D76">
            <w:pPr>
              <w:pStyle w:val="Prrafodelista"/>
              <w:numPr>
                <w:ilvl w:val="0"/>
                <w:numId w:val="17"/>
              </w:numPr>
              <w:rPr>
                <w:sz w:val="20"/>
                <w:szCs w:val="20"/>
              </w:rPr>
            </w:pPr>
            <w:r w:rsidRPr="00B43AB4">
              <w:rPr>
                <w:sz w:val="20"/>
                <w:szCs w:val="20"/>
              </w:rPr>
              <w:t xml:space="preserve">El Titular presenta prueba de ruta de sistema de descarga de carbón para el día </w:t>
            </w:r>
            <w:r w:rsidR="00EC0753" w:rsidRPr="00B43AB4">
              <w:rPr>
                <w:sz w:val="20"/>
                <w:szCs w:val="20"/>
              </w:rPr>
              <w:t>04 de Octubre de 2016</w:t>
            </w:r>
            <w:r w:rsidRPr="00B43AB4">
              <w:rPr>
                <w:sz w:val="20"/>
                <w:szCs w:val="20"/>
              </w:rPr>
              <w:t xml:space="preserve"> </w:t>
            </w:r>
            <w:r w:rsidR="00B43AB4">
              <w:rPr>
                <w:sz w:val="20"/>
                <w:szCs w:val="20"/>
              </w:rPr>
              <w:t xml:space="preserve">para la nave </w:t>
            </w:r>
            <w:r w:rsidRPr="00B43AB4">
              <w:rPr>
                <w:sz w:val="20"/>
                <w:szCs w:val="20"/>
              </w:rPr>
              <w:t>AMS Champion</w:t>
            </w:r>
            <w:r w:rsidR="00ED7BA5" w:rsidRPr="00B43AB4">
              <w:rPr>
                <w:sz w:val="20"/>
                <w:szCs w:val="20"/>
              </w:rPr>
              <w:t>.</w:t>
            </w:r>
            <w:r w:rsidR="00B43AB4">
              <w:rPr>
                <w:sz w:val="20"/>
                <w:szCs w:val="20"/>
              </w:rPr>
              <w:t xml:space="preserve"> No se indica estado de mantaletas N°1, N°2 y N°3 (Registro N°25). </w:t>
            </w:r>
          </w:p>
          <w:p w:rsidR="008E3D76" w:rsidRPr="008E3D76" w:rsidRDefault="008E3D76" w:rsidP="008E3D76">
            <w:pPr>
              <w:pStyle w:val="Prrafodelista"/>
              <w:numPr>
                <w:ilvl w:val="0"/>
                <w:numId w:val="17"/>
              </w:numPr>
              <w:rPr>
                <w:sz w:val="20"/>
                <w:szCs w:val="20"/>
              </w:rPr>
            </w:pPr>
            <w:r>
              <w:rPr>
                <w:sz w:val="20"/>
                <w:szCs w:val="20"/>
              </w:rPr>
              <w:t xml:space="preserve">Es destacable mencionar que pruebas de ruta </w:t>
            </w:r>
            <w:r w:rsidRPr="008E3D76">
              <w:rPr>
                <w:sz w:val="20"/>
                <w:szCs w:val="20"/>
              </w:rPr>
              <w:t xml:space="preserve">presentadas indican </w:t>
            </w:r>
            <w:r>
              <w:rPr>
                <w:sz w:val="20"/>
                <w:szCs w:val="20"/>
              </w:rPr>
              <w:t xml:space="preserve">en su parte superior derecha </w:t>
            </w:r>
            <w:r w:rsidRPr="008E3D76">
              <w:rPr>
                <w:sz w:val="20"/>
                <w:szCs w:val="20"/>
              </w:rPr>
              <w:t xml:space="preserve">“INS-SGA- 9.2A”, lo cual puede corresponder a un instructivo distinto al señalado en RCA 249/2009, </w:t>
            </w:r>
            <w:r>
              <w:rPr>
                <w:sz w:val="20"/>
                <w:szCs w:val="20"/>
              </w:rPr>
              <w:t xml:space="preserve">ya que en dicha RCA se nombra el </w:t>
            </w:r>
            <w:r w:rsidRPr="008E3D76">
              <w:rPr>
                <w:sz w:val="20"/>
                <w:szCs w:val="20"/>
              </w:rPr>
              <w:t xml:space="preserve"> “Instructivo para la descarga de combustible sólido desde la nave” (INSSGA 9.1).”</w:t>
            </w:r>
          </w:p>
          <w:p w:rsidR="00D2157A" w:rsidRPr="008E3D76" w:rsidRDefault="00D2157A" w:rsidP="008E3D76">
            <w:pPr>
              <w:pStyle w:val="Prrafodelista"/>
              <w:rPr>
                <w:sz w:val="20"/>
                <w:szCs w:val="20"/>
              </w:rPr>
            </w:pPr>
          </w:p>
          <w:p w:rsidR="00D2157A" w:rsidRPr="00D2157A" w:rsidRDefault="00D2157A" w:rsidP="00D2157A">
            <w:pPr>
              <w:pStyle w:val="Prrafodelista"/>
              <w:numPr>
                <w:ilvl w:val="0"/>
                <w:numId w:val="32"/>
              </w:numPr>
              <w:rPr>
                <w:b/>
                <w:sz w:val="20"/>
                <w:szCs w:val="20"/>
                <w:u w:val="single"/>
              </w:rPr>
            </w:pPr>
            <w:r w:rsidRPr="00D2157A">
              <w:rPr>
                <w:b/>
                <w:sz w:val="20"/>
                <w:szCs w:val="20"/>
                <w:u w:val="single"/>
              </w:rPr>
              <w:t>Seguimiento reportado por el Titular a través del Sistema de Seguimiento Ambiental de RCA</w:t>
            </w:r>
          </w:p>
          <w:p w:rsidR="00D2157A" w:rsidRPr="00D2157A" w:rsidRDefault="00D2157A" w:rsidP="00D2157A">
            <w:pPr>
              <w:rPr>
                <w:sz w:val="20"/>
                <w:szCs w:val="20"/>
              </w:rPr>
            </w:pPr>
          </w:p>
          <w:p w:rsidR="00D2157A" w:rsidRDefault="00D2157A" w:rsidP="00D2157A">
            <w:pPr>
              <w:rPr>
                <w:sz w:val="20"/>
                <w:szCs w:val="20"/>
              </w:rPr>
            </w:pPr>
            <w:r>
              <w:rPr>
                <w:sz w:val="20"/>
                <w:szCs w:val="20"/>
              </w:rPr>
              <w:t>Esta Superintendencia mediante Ord. O</w:t>
            </w:r>
            <w:r w:rsidR="00E46430">
              <w:rPr>
                <w:sz w:val="20"/>
                <w:szCs w:val="20"/>
              </w:rPr>
              <w:t>.</w:t>
            </w:r>
            <w:r>
              <w:rPr>
                <w:sz w:val="20"/>
                <w:szCs w:val="20"/>
              </w:rPr>
              <w:t>R</w:t>
            </w:r>
            <w:r w:rsidR="00E46430">
              <w:rPr>
                <w:sz w:val="20"/>
                <w:szCs w:val="20"/>
              </w:rPr>
              <w:t>.</w:t>
            </w:r>
            <w:r>
              <w:rPr>
                <w:sz w:val="20"/>
                <w:szCs w:val="20"/>
              </w:rPr>
              <w:t>A</w:t>
            </w:r>
            <w:r w:rsidR="00E46430">
              <w:rPr>
                <w:sz w:val="20"/>
                <w:szCs w:val="20"/>
              </w:rPr>
              <w:t>.</w:t>
            </w:r>
            <w:r>
              <w:rPr>
                <w:sz w:val="20"/>
                <w:szCs w:val="20"/>
              </w:rPr>
              <w:t xml:space="preserve"> N°</w:t>
            </w:r>
            <w:r w:rsidR="008F6E12">
              <w:rPr>
                <w:sz w:val="20"/>
                <w:szCs w:val="20"/>
              </w:rPr>
              <w:t>121 del 05</w:t>
            </w:r>
            <w:r w:rsidR="00E46430">
              <w:rPr>
                <w:sz w:val="20"/>
                <w:szCs w:val="20"/>
              </w:rPr>
              <w:t>.10.</w:t>
            </w:r>
            <w:r w:rsidR="008F6E12">
              <w:rPr>
                <w:sz w:val="20"/>
                <w:szCs w:val="20"/>
              </w:rPr>
              <w:t xml:space="preserve">2016 </w:t>
            </w:r>
            <w:r w:rsidR="008F6E12" w:rsidRPr="00E46430">
              <w:rPr>
                <w:sz w:val="20"/>
                <w:szCs w:val="20"/>
              </w:rPr>
              <w:t>(A</w:t>
            </w:r>
            <w:r w:rsidRPr="00E46430">
              <w:rPr>
                <w:sz w:val="20"/>
                <w:szCs w:val="20"/>
              </w:rPr>
              <w:t xml:space="preserve">nexo </w:t>
            </w:r>
            <w:r w:rsidR="006F6797">
              <w:rPr>
                <w:sz w:val="20"/>
                <w:szCs w:val="20"/>
              </w:rPr>
              <w:t>10</w:t>
            </w:r>
            <w:r w:rsidRPr="00E46430">
              <w:rPr>
                <w:sz w:val="20"/>
                <w:szCs w:val="20"/>
              </w:rPr>
              <w:t>)</w:t>
            </w:r>
            <w:r>
              <w:rPr>
                <w:sz w:val="20"/>
                <w:szCs w:val="20"/>
              </w:rPr>
              <w:t xml:space="preserve"> encomendó a Directemar la revisión de los antecedentes que se encuentran en el “</w:t>
            </w:r>
            <w:hyperlink r:id="rId117" w:tgtFrame="black" w:history="1">
              <w:r w:rsidRPr="001C1587">
                <w:rPr>
                  <w:sz w:val="20"/>
                  <w:szCs w:val="20"/>
                </w:rPr>
                <w:t>Plan de seguimiento ambiental del medio marino campaña N° 3 etapa de Construcción, Unidad N° 5, Empresa eléctrica Guacolda S.A.</w:t>
              </w:r>
            </w:hyperlink>
            <w:r w:rsidRPr="001C1587">
              <w:rPr>
                <w:sz w:val="20"/>
                <w:szCs w:val="20"/>
              </w:rPr>
              <w:t>”</w:t>
            </w:r>
            <w:r>
              <w:rPr>
                <w:sz w:val="20"/>
                <w:szCs w:val="20"/>
              </w:rPr>
              <w:t xml:space="preserve"> informe ambiental cargado por el titular en el sistema de seguimiento de esta Superintendencia. Al respecto y mediante Ordinario N°12600/95 </w:t>
            </w:r>
            <w:r w:rsidR="003D1CB3">
              <w:rPr>
                <w:sz w:val="20"/>
                <w:szCs w:val="20"/>
              </w:rPr>
              <w:t xml:space="preserve">de fecha </w:t>
            </w:r>
            <w:r w:rsidR="00E46430">
              <w:rPr>
                <w:sz w:val="20"/>
                <w:szCs w:val="20"/>
              </w:rPr>
              <w:t xml:space="preserve">07.11.2016 (Anexo </w:t>
            </w:r>
            <w:r w:rsidR="00CA29A5">
              <w:rPr>
                <w:sz w:val="20"/>
                <w:szCs w:val="20"/>
              </w:rPr>
              <w:t>1</w:t>
            </w:r>
            <w:r w:rsidR="006F6797">
              <w:rPr>
                <w:sz w:val="20"/>
                <w:szCs w:val="20"/>
              </w:rPr>
              <w:t>1</w:t>
            </w:r>
            <w:r w:rsidR="00E46430">
              <w:rPr>
                <w:sz w:val="20"/>
                <w:szCs w:val="20"/>
              </w:rPr>
              <w:t>)</w:t>
            </w:r>
            <w:r w:rsidR="00CA4C73">
              <w:rPr>
                <w:sz w:val="20"/>
                <w:szCs w:val="20"/>
              </w:rPr>
              <w:t xml:space="preserve"> </w:t>
            </w:r>
            <w:r>
              <w:rPr>
                <w:sz w:val="20"/>
                <w:szCs w:val="20"/>
              </w:rPr>
              <w:t>este servicio da respuesta a esta encomendación señalando lo siguiente como análisis técnico del informe:</w:t>
            </w:r>
          </w:p>
          <w:p w:rsidR="00D2157A" w:rsidRDefault="00D2157A" w:rsidP="00D2157A">
            <w:pPr>
              <w:pStyle w:val="Prrafodelista"/>
              <w:numPr>
                <w:ilvl w:val="0"/>
                <w:numId w:val="28"/>
              </w:numPr>
              <w:rPr>
                <w:i/>
                <w:sz w:val="20"/>
                <w:szCs w:val="20"/>
              </w:rPr>
            </w:pPr>
            <w:r w:rsidRPr="001C1587">
              <w:rPr>
                <w:i/>
                <w:sz w:val="20"/>
                <w:szCs w:val="20"/>
              </w:rPr>
              <w:t>La información entregada en el reporte analizado es consistente con los compromisos establecidos en el numeral 8.1 de la RCA N°191/2010, quien dice relación al Plan de Seguimiento Ambiental del Medio ambiente Marino durante la Fase de Construcción del Proyecto Unidad 5 Central Térmica Guacolda S.A. respecto al monitoreo de la calidad del agua de la descarga, caracterización de las comunidades intermareales, comunidades submareales de fondos blandos y fondos duros y comunidades planctónicas.</w:t>
            </w:r>
          </w:p>
          <w:p w:rsidR="00D2157A" w:rsidRDefault="00D2157A" w:rsidP="00D2157A">
            <w:pPr>
              <w:pStyle w:val="Prrafodelista"/>
              <w:numPr>
                <w:ilvl w:val="0"/>
                <w:numId w:val="28"/>
              </w:numPr>
              <w:rPr>
                <w:i/>
                <w:sz w:val="20"/>
                <w:szCs w:val="20"/>
              </w:rPr>
            </w:pPr>
            <w:r>
              <w:rPr>
                <w:i/>
                <w:sz w:val="20"/>
                <w:szCs w:val="20"/>
              </w:rPr>
              <w:t>Sin embargo, el informe no incluye información respecto de la caracterización de los efluentes de la Planta de Tratamiento de Aguas Servidas, el cual, de acuerdo a la RCA N°191/2010 (considerando 8.1, tabla sin número), debe realizarse en forma mensual durante la fase de construcción.</w:t>
            </w:r>
          </w:p>
          <w:p w:rsidR="00D2157A" w:rsidRDefault="00D2157A" w:rsidP="00D2157A">
            <w:pPr>
              <w:pStyle w:val="Prrafodelista"/>
              <w:numPr>
                <w:ilvl w:val="0"/>
                <w:numId w:val="28"/>
              </w:numPr>
              <w:rPr>
                <w:i/>
                <w:sz w:val="20"/>
                <w:szCs w:val="20"/>
              </w:rPr>
            </w:pPr>
            <w:r>
              <w:rPr>
                <w:i/>
                <w:sz w:val="20"/>
                <w:szCs w:val="20"/>
              </w:rPr>
              <w:t>Las metodologías de investigación utilizadas para caracterizar las distintas componentes ambientales y biológicas, son apropiadas para dar respuesta a los objetivos planteados en el informe. Sin embargo, a pesar de que se realizan comparaciones de los resultados entre las campañas de verano de 2013, verano 2014 e invierno 2015, no se realizan comparaciones con valor estadístico respecto de la línea de base marina.</w:t>
            </w:r>
          </w:p>
          <w:p w:rsidR="00D2157A" w:rsidRDefault="00D2157A" w:rsidP="00D2157A">
            <w:pPr>
              <w:pStyle w:val="Prrafodelista"/>
              <w:numPr>
                <w:ilvl w:val="0"/>
                <w:numId w:val="28"/>
              </w:numPr>
              <w:rPr>
                <w:i/>
                <w:sz w:val="20"/>
                <w:szCs w:val="20"/>
              </w:rPr>
            </w:pPr>
            <w:r>
              <w:rPr>
                <w:i/>
                <w:sz w:val="20"/>
                <w:szCs w:val="20"/>
              </w:rPr>
              <w:t>Respecto de los resultados obtenidos, destacan los referidos a la “Ecología Submareal de Fondos Blandos”, por cuanto la estación de muestreo ubicada en la descarga del agua de refrigeración (</w:t>
            </w:r>
            <w:r>
              <w:rPr>
                <w:b/>
                <w:i/>
                <w:sz w:val="20"/>
                <w:szCs w:val="20"/>
              </w:rPr>
              <w:t>CG-G1</w:t>
            </w:r>
            <w:r>
              <w:rPr>
                <w:i/>
                <w:sz w:val="20"/>
                <w:szCs w:val="20"/>
              </w:rPr>
              <w:t>) cuenta con el valor más bajo de Diversidad Específica de la campaña (H’ = 1,733 Tabla 4-11 del informe). De acuerdo a los criterios referenciales de Alcolado (1992) y Hendey (1977), respectivamente, la condición en este sector sería “</w:t>
            </w:r>
            <w:r>
              <w:rPr>
                <w:i/>
                <w:sz w:val="20"/>
                <w:szCs w:val="20"/>
                <w:u w:val="single"/>
              </w:rPr>
              <w:t>ambientalmente severa</w:t>
            </w:r>
            <w:r>
              <w:rPr>
                <w:i/>
                <w:sz w:val="20"/>
                <w:szCs w:val="20"/>
              </w:rPr>
              <w:t>” o se encontraría en condiciones de “</w:t>
            </w:r>
            <w:r>
              <w:rPr>
                <w:i/>
                <w:sz w:val="20"/>
                <w:szCs w:val="20"/>
                <w:u w:val="single"/>
              </w:rPr>
              <w:t>polución moderada</w:t>
            </w:r>
            <w:r>
              <w:rPr>
                <w:i/>
                <w:sz w:val="20"/>
                <w:szCs w:val="20"/>
              </w:rPr>
              <w:t>”.</w:t>
            </w:r>
          </w:p>
          <w:p w:rsidR="00D2157A" w:rsidRDefault="00D2157A" w:rsidP="00D2157A">
            <w:pPr>
              <w:pStyle w:val="Prrafodelista"/>
              <w:numPr>
                <w:ilvl w:val="0"/>
                <w:numId w:val="28"/>
              </w:numPr>
              <w:rPr>
                <w:i/>
                <w:sz w:val="20"/>
                <w:szCs w:val="20"/>
              </w:rPr>
            </w:pPr>
            <w:r>
              <w:rPr>
                <w:i/>
                <w:sz w:val="20"/>
                <w:szCs w:val="20"/>
              </w:rPr>
              <w:lastRenderedPageBreak/>
              <w:t xml:space="preserve">De acuerdo con el índice AMBI, la estación CG-G1 es </w:t>
            </w:r>
            <w:r w:rsidR="006B760E">
              <w:rPr>
                <w:i/>
                <w:sz w:val="20"/>
                <w:szCs w:val="20"/>
              </w:rPr>
              <w:t>l</w:t>
            </w:r>
            <w:r>
              <w:rPr>
                <w:i/>
                <w:sz w:val="20"/>
                <w:szCs w:val="20"/>
              </w:rPr>
              <w:t>a más cercana a la clasificación de “</w:t>
            </w:r>
            <w:r>
              <w:rPr>
                <w:i/>
                <w:sz w:val="20"/>
                <w:szCs w:val="20"/>
                <w:u w:val="single"/>
              </w:rPr>
              <w:t>moderadamente perturbada</w:t>
            </w:r>
            <w:r>
              <w:rPr>
                <w:i/>
                <w:sz w:val="20"/>
                <w:szCs w:val="20"/>
              </w:rPr>
              <w:t>”, debido a la predominancia de organismos del grupo funcional V, especies oportunistas capaces de resistir ambientes contaminados (especialmente oligoquetos)</w:t>
            </w:r>
          </w:p>
          <w:p w:rsidR="00D2157A" w:rsidRDefault="00D2157A" w:rsidP="00D2157A">
            <w:pPr>
              <w:pStyle w:val="Prrafodelista"/>
              <w:numPr>
                <w:ilvl w:val="0"/>
                <w:numId w:val="28"/>
              </w:numPr>
              <w:rPr>
                <w:i/>
                <w:sz w:val="20"/>
                <w:szCs w:val="20"/>
              </w:rPr>
            </w:pPr>
            <w:r>
              <w:rPr>
                <w:i/>
                <w:sz w:val="20"/>
                <w:szCs w:val="20"/>
              </w:rPr>
              <w:t xml:space="preserve">Por el contrario, la estación </w:t>
            </w:r>
            <w:r>
              <w:rPr>
                <w:b/>
                <w:i/>
                <w:sz w:val="20"/>
                <w:szCs w:val="20"/>
              </w:rPr>
              <w:t>CG5-2</w:t>
            </w:r>
            <w:r>
              <w:rPr>
                <w:i/>
                <w:sz w:val="20"/>
                <w:szCs w:val="20"/>
              </w:rPr>
              <w:t xml:space="preserve">, ubicada en inmediaciones del Muelle Guacolda I, presentó en esta campaña los valores más altos de riqueza (24 </w:t>
            </w:r>
            <w:proofErr w:type="spellStart"/>
            <w:r>
              <w:rPr>
                <w:i/>
                <w:sz w:val="20"/>
                <w:szCs w:val="20"/>
              </w:rPr>
              <w:t>taxa</w:t>
            </w:r>
            <w:proofErr w:type="spellEnd"/>
            <w:r>
              <w:rPr>
                <w:i/>
                <w:sz w:val="20"/>
                <w:szCs w:val="20"/>
              </w:rPr>
              <w:t>) y diversidad específica (H’=2.852 Tabla 4-11). Consecuentemente, de acuerdo a Alcolado (1992) fue clasificada como la única estación con condiciones ambientales “</w:t>
            </w:r>
            <w:r>
              <w:rPr>
                <w:i/>
                <w:sz w:val="20"/>
                <w:szCs w:val="20"/>
                <w:u w:val="single"/>
              </w:rPr>
              <w:t>favorables</w:t>
            </w:r>
            <w:r>
              <w:rPr>
                <w:i/>
                <w:sz w:val="20"/>
                <w:szCs w:val="20"/>
              </w:rPr>
              <w:t>”.</w:t>
            </w:r>
          </w:p>
          <w:p w:rsidR="00D2157A" w:rsidRDefault="00D2157A" w:rsidP="00D2157A">
            <w:pPr>
              <w:pStyle w:val="Prrafodelista"/>
              <w:numPr>
                <w:ilvl w:val="0"/>
                <w:numId w:val="28"/>
              </w:numPr>
              <w:rPr>
                <w:i/>
                <w:sz w:val="20"/>
                <w:szCs w:val="20"/>
              </w:rPr>
            </w:pPr>
            <w:r>
              <w:rPr>
                <w:i/>
                <w:sz w:val="20"/>
                <w:szCs w:val="20"/>
              </w:rPr>
              <w:t>Llama la atención que en la campaña N°2 (verano 2014), fue precisamente la estación CG5-2 la que presentó la peor condición ambiental (“</w:t>
            </w:r>
            <w:r>
              <w:rPr>
                <w:i/>
                <w:sz w:val="20"/>
                <w:szCs w:val="20"/>
                <w:u w:val="single"/>
              </w:rPr>
              <w:t>polución severa</w:t>
            </w:r>
            <w:r>
              <w:rPr>
                <w:i/>
                <w:sz w:val="20"/>
                <w:szCs w:val="20"/>
              </w:rPr>
              <w:t>” de acuerdo a Alcolado 1992).</w:t>
            </w:r>
          </w:p>
          <w:p w:rsidR="00D2157A" w:rsidRDefault="00D2157A" w:rsidP="00D2157A">
            <w:pPr>
              <w:pStyle w:val="Prrafodelista"/>
              <w:numPr>
                <w:ilvl w:val="0"/>
                <w:numId w:val="28"/>
              </w:numPr>
              <w:rPr>
                <w:i/>
                <w:sz w:val="20"/>
                <w:szCs w:val="20"/>
              </w:rPr>
            </w:pPr>
            <w:r>
              <w:rPr>
                <w:i/>
                <w:sz w:val="20"/>
                <w:szCs w:val="20"/>
              </w:rPr>
              <w:t>Debe presentarse especial atención al comportamiento de las comunidades submareales de fondos blandos y sus índices ecológicos, en particular de las estaciones CG-G1 y CG5-2.</w:t>
            </w:r>
          </w:p>
          <w:p w:rsidR="00D2157A" w:rsidRPr="001C1587" w:rsidRDefault="00D2157A" w:rsidP="00D2157A">
            <w:pPr>
              <w:pStyle w:val="Prrafodelista"/>
              <w:numPr>
                <w:ilvl w:val="0"/>
                <w:numId w:val="28"/>
              </w:numPr>
              <w:rPr>
                <w:i/>
                <w:sz w:val="20"/>
                <w:szCs w:val="20"/>
              </w:rPr>
            </w:pPr>
            <w:r>
              <w:rPr>
                <w:i/>
                <w:sz w:val="20"/>
                <w:szCs w:val="20"/>
              </w:rPr>
              <w:t xml:space="preserve">Se recomienda la inclusión de un análisis integrado de los informes semestrales de seguimiento ambiental, los que den cuenta de posibles cambios en el tiempo, teniendo como referencia los resultados obtenidos en la línea de base. </w:t>
            </w:r>
          </w:p>
          <w:p w:rsidR="00D2157A" w:rsidRPr="00A42B2E" w:rsidRDefault="00D2157A" w:rsidP="00DE4F67">
            <w:pPr>
              <w:jc w:val="left"/>
              <w:rPr>
                <w:b/>
                <w:sz w:val="20"/>
                <w:szCs w:val="20"/>
              </w:rPr>
            </w:pPr>
          </w:p>
        </w:tc>
      </w:tr>
    </w:tbl>
    <w:p w:rsidR="00CA4C73" w:rsidRDefault="00CA4C73" w:rsidP="00F20EC8">
      <w:pPr>
        <w:tabs>
          <w:tab w:val="left" w:pos="7515"/>
        </w:tabs>
        <w:jc w:val="left"/>
      </w:pPr>
    </w:p>
    <w:p w:rsidR="00CA4C73" w:rsidRDefault="00CA4C73" w:rsidP="00F20EC8">
      <w:pPr>
        <w:tabs>
          <w:tab w:val="left" w:pos="7515"/>
        </w:tabs>
        <w:jc w:val="left"/>
      </w:pPr>
    </w:p>
    <w:p w:rsidR="00CA4C73" w:rsidRDefault="00CA4C73" w:rsidP="00F20EC8">
      <w:pPr>
        <w:tabs>
          <w:tab w:val="left" w:pos="7515"/>
        </w:tabs>
        <w:jc w:val="left"/>
      </w:pPr>
    </w:p>
    <w:p w:rsidR="00CA4C73" w:rsidRDefault="00CA4C73" w:rsidP="00F20EC8">
      <w:pPr>
        <w:tabs>
          <w:tab w:val="left" w:pos="7515"/>
        </w:tabs>
        <w:jc w:val="left"/>
      </w:pPr>
    </w:p>
    <w:p w:rsidR="00CA4C73" w:rsidRDefault="00CA4C73" w:rsidP="00F20EC8">
      <w:pPr>
        <w:tabs>
          <w:tab w:val="left" w:pos="7515"/>
        </w:tabs>
        <w:jc w:val="left"/>
      </w:pPr>
    </w:p>
    <w:p w:rsidR="00CA4C73" w:rsidRDefault="00CA4C73" w:rsidP="00F20EC8">
      <w:pPr>
        <w:tabs>
          <w:tab w:val="left" w:pos="7515"/>
        </w:tabs>
        <w:jc w:val="left"/>
      </w:pPr>
    </w:p>
    <w:p w:rsidR="00CA4C73" w:rsidRDefault="00CA4C73" w:rsidP="00F20EC8">
      <w:pPr>
        <w:tabs>
          <w:tab w:val="left" w:pos="7515"/>
        </w:tabs>
        <w:jc w:val="left"/>
      </w:pPr>
    </w:p>
    <w:p w:rsidR="00CA4C73" w:rsidRDefault="00CA4C73" w:rsidP="00F20EC8">
      <w:pPr>
        <w:tabs>
          <w:tab w:val="left" w:pos="7515"/>
        </w:tabs>
        <w:jc w:val="left"/>
      </w:pPr>
    </w:p>
    <w:p w:rsidR="00CA4C73" w:rsidRDefault="00CA4C73" w:rsidP="00F20EC8">
      <w:pPr>
        <w:tabs>
          <w:tab w:val="left" w:pos="7515"/>
        </w:tabs>
        <w:jc w:val="left"/>
      </w:pPr>
    </w:p>
    <w:p w:rsidR="00CA4C73" w:rsidRDefault="00CA4C73" w:rsidP="00F20EC8">
      <w:pPr>
        <w:tabs>
          <w:tab w:val="left" w:pos="7515"/>
        </w:tabs>
        <w:jc w:val="left"/>
      </w:pPr>
    </w:p>
    <w:p w:rsidR="00CA4C73" w:rsidRDefault="00CA4C73" w:rsidP="00F20EC8">
      <w:pPr>
        <w:tabs>
          <w:tab w:val="left" w:pos="7515"/>
        </w:tabs>
        <w:jc w:val="left"/>
      </w:pPr>
    </w:p>
    <w:p w:rsidR="003107B8" w:rsidRDefault="003107B8" w:rsidP="00F20EC8">
      <w:pPr>
        <w:tabs>
          <w:tab w:val="left" w:pos="7515"/>
        </w:tabs>
        <w:jc w:val="left"/>
      </w:pPr>
    </w:p>
    <w:p w:rsidR="002656F5" w:rsidRDefault="002656F5" w:rsidP="00F20EC8">
      <w:pPr>
        <w:tabs>
          <w:tab w:val="left" w:pos="7515"/>
        </w:tabs>
        <w:jc w:val="left"/>
      </w:pPr>
    </w:p>
    <w:p w:rsidR="002656F5" w:rsidRDefault="002656F5" w:rsidP="00F20EC8">
      <w:pPr>
        <w:tabs>
          <w:tab w:val="left" w:pos="7515"/>
        </w:tabs>
        <w:jc w:val="left"/>
      </w:pPr>
    </w:p>
    <w:p w:rsidR="002656F5" w:rsidRDefault="002656F5" w:rsidP="00F20EC8">
      <w:pPr>
        <w:tabs>
          <w:tab w:val="left" w:pos="7515"/>
        </w:tabs>
        <w:jc w:val="left"/>
      </w:pPr>
    </w:p>
    <w:p w:rsidR="006C476A" w:rsidRDefault="006C476A" w:rsidP="00F20EC8">
      <w:pPr>
        <w:tabs>
          <w:tab w:val="left" w:pos="7515"/>
        </w:tabs>
        <w:jc w:val="left"/>
      </w:pPr>
    </w:p>
    <w:p w:rsidR="002656F5" w:rsidRDefault="002656F5" w:rsidP="00F20EC8">
      <w:pPr>
        <w:tabs>
          <w:tab w:val="left" w:pos="7515"/>
        </w:tabs>
        <w:jc w:val="left"/>
      </w:pPr>
    </w:p>
    <w:p w:rsidR="002656F5" w:rsidRDefault="002656F5" w:rsidP="00F20EC8">
      <w:pPr>
        <w:tabs>
          <w:tab w:val="left" w:pos="7515"/>
        </w:tabs>
        <w:jc w:val="left"/>
      </w:pPr>
    </w:p>
    <w:p w:rsidR="002656F5" w:rsidRDefault="002656F5" w:rsidP="00F20EC8">
      <w:pPr>
        <w:tabs>
          <w:tab w:val="left" w:pos="7515"/>
        </w:tabs>
        <w:jc w:val="left"/>
      </w:pPr>
    </w:p>
    <w:p w:rsidR="002656F5" w:rsidRDefault="002656F5" w:rsidP="00F20EC8">
      <w:pPr>
        <w:tabs>
          <w:tab w:val="left" w:pos="7515"/>
        </w:tabs>
        <w:jc w:val="left"/>
      </w:pPr>
    </w:p>
    <w:p w:rsidR="002656F5" w:rsidRDefault="002656F5" w:rsidP="00F20EC8">
      <w:pPr>
        <w:tabs>
          <w:tab w:val="left" w:pos="7515"/>
        </w:tabs>
        <w:jc w:val="left"/>
      </w:pPr>
    </w:p>
    <w:p w:rsidR="002656F5" w:rsidRDefault="002656F5" w:rsidP="00F20EC8">
      <w:pPr>
        <w:tabs>
          <w:tab w:val="left" w:pos="7515"/>
        </w:tabs>
        <w:jc w:val="left"/>
      </w:pPr>
    </w:p>
    <w:p w:rsidR="006E1BBF" w:rsidRDefault="006E1BBF" w:rsidP="00F20EC8">
      <w:pPr>
        <w:tabs>
          <w:tab w:val="left" w:pos="7515"/>
        </w:tabs>
        <w:jc w:val="left"/>
      </w:pPr>
    </w:p>
    <w:p w:rsidR="00483C6F" w:rsidRDefault="00F20EC8" w:rsidP="00F20EC8">
      <w:pPr>
        <w:tabs>
          <w:tab w:val="left" w:pos="7515"/>
        </w:tabs>
        <w:jc w:val="left"/>
      </w:pPr>
      <w:r>
        <w:tab/>
      </w:r>
    </w:p>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714849" w:rsidRPr="00A21849" w:rsidTr="00DE4F6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14849" w:rsidRPr="00A21849" w:rsidRDefault="00714849" w:rsidP="00DE4F67">
            <w:pPr>
              <w:jc w:val="center"/>
              <w:rPr>
                <w:b/>
                <w:bCs/>
              </w:rPr>
            </w:pPr>
            <w:r w:rsidRPr="00A21849">
              <w:rPr>
                <w:b/>
                <w:bCs/>
              </w:rPr>
              <w:lastRenderedPageBreak/>
              <w:t xml:space="preserve">Registros </w:t>
            </w:r>
          </w:p>
        </w:tc>
      </w:tr>
      <w:tr w:rsidR="00714849" w:rsidRPr="001A1B04" w:rsidTr="00DE4F67">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714849" w:rsidRPr="001A1B04" w:rsidRDefault="00813B61" w:rsidP="00813B61">
            <w:pPr>
              <w:jc w:val="left"/>
              <w:rPr>
                <w:b/>
                <w:sz w:val="18"/>
                <w:szCs w:val="18"/>
              </w:rPr>
            </w:pPr>
            <w:r>
              <w:rPr>
                <w:b/>
                <w:noProof/>
                <w:sz w:val="18"/>
                <w:szCs w:val="18"/>
                <w:lang w:eastAsia="es-CL"/>
              </w:rPr>
              <mc:AlternateContent>
                <mc:Choice Requires="wps">
                  <w:drawing>
                    <wp:anchor distT="0" distB="0" distL="114300" distR="114300" simplePos="0" relativeHeight="251741184" behindDoc="0" locked="0" layoutInCell="1" allowOverlap="1" wp14:anchorId="4F1E6FDF" wp14:editId="5DB69261">
                      <wp:simplePos x="0" y="0"/>
                      <wp:positionH relativeFrom="column">
                        <wp:posOffset>2162810</wp:posOffset>
                      </wp:positionH>
                      <wp:positionV relativeFrom="paragraph">
                        <wp:posOffset>1555115</wp:posOffset>
                      </wp:positionV>
                      <wp:extent cx="400050" cy="923925"/>
                      <wp:effectExtent l="0" t="0" r="19050" b="28575"/>
                      <wp:wrapNone/>
                      <wp:docPr id="56" name="56 Conector recto"/>
                      <wp:cNvGraphicFramePr/>
                      <a:graphic xmlns:a="http://schemas.openxmlformats.org/drawingml/2006/main">
                        <a:graphicData uri="http://schemas.microsoft.com/office/word/2010/wordprocessingShape">
                          <wps:wsp>
                            <wps:cNvCnPr/>
                            <wps:spPr>
                              <a:xfrm flipV="1">
                                <a:off x="0" y="0"/>
                                <a:ext cx="400050" cy="923925"/>
                              </a:xfrm>
                              <a:prstGeom prst="line">
                                <a:avLst/>
                              </a:prstGeom>
                              <a:noFill/>
                              <a:ln w="25400" cap="flat" cmpd="sng" algn="ctr">
                                <a:solidFill>
                                  <a:srgbClr val="C00000"/>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id="56 Conector recto" o:spid="_x0000_s1026" style="position:absolute;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3pt,122.45pt" to="201.8pt,19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" strokecolor="#c00000" strokeweight="2pt">
                      <v:stroke dashstyle="3 1"/>
                    </v:line>
                  </w:pict>
                </mc:Fallback>
              </mc:AlternateContent>
            </w:r>
            <w:r>
              <w:rPr>
                <w:b/>
                <w:noProof/>
                <w:sz w:val="18"/>
                <w:szCs w:val="18"/>
                <w:lang w:eastAsia="es-CL"/>
              </w:rPr>
              <mc:AlternateContent>
                <mc:Choice Requires="wps">
                  <w:drawing>
                    <wp:anchor distT="0" distB="0" distL="114300" distR="114300" simplePos="0" relativeHeight="251739136" behindDoc="0" locked="0" layoutInCell="1" allowOverlap="1" wp14:anchorId="401A814F" wp14:editId="53DF8705">
                      <wp:simplePos x="0" y="0"/>
                      <wp:positionH relativeFrom="column">
                        <wp:posOffset>1543684</wp:posOffset>
                      </wp:positionH>
                      <wp:positionV relativeFrom="paragraph">
                        <wp:posOffset>2540</wp:posOffset>
                      </wp:positionV>
                      <wp:extent cx="1019175" cy="1838325"/>
                      <wp:effectExtent l="0" t="0" r="28575" b="28575"/>
                      <wp:wrapNone/>
                      <wp:docPr id="55" name="55 Conector recto"/>
                      <wp:cNvGraphicFramePr/>
                      <a:graphic xmlns:a="http://schemas.openxmlformats.org/drawingml/2006/main">
                        <a:graphicData uri="http://schemas.microsoft.com/office/word/2010/wordprocessingShape">
                          <wps:wsp>
                            <wps:cNvCnPr/>
                            <wps:spPr>
                              <a:xfrm flipV="1">
                                <a:off x="0" y="0"/>
                                <a:ext cx="1019175" cy="1838325"/>
                              </a:xfrm>
                              <a:prstGeom prst="line">
                                <a:avLst/>
                              </a:prstGeom>
                              <a:ln w="25400">
                                <a:solidFill>
                                  <a:srgbClr val="C0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55 Conector recto" o:spid="_x0000_s1026" style="position:absolute;flip:y;z-index:251739136;visibility:visible;mso-wrap-style:square;mso-wrap-distance-left:9pt;mso-wrap-distance-top:0;mso-wrap-distance-right:9pt;mso-wrap-distance-bottom:0;mso-position-horizontal:absolute;mso-position-horizontal-relative:text;mso-position-vertical:absolute;mso-position-vertical-relative:text" from="121.55pt,.2pt" to="201.8pt,14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" strokecolor="#c00000" strokeweight="2pt">
                      <v:stroke dashstyle="3 1"/>
                    </v:line>
                  </w:pict>
                </mc:Fallback>
              </mc:AlternateContent>
            </w:r>
            <w:r>
              <w:rPr>
                <w:b/>
                <w:noProof/>
                <w:sz w:val="18"/>
                <w:szCs w:val="18"/>
                <w:lang w:eastAsia="es-CL"/>
              </w:rPr>
              <mc:AlternateContent>
                <mc:Choice Requires="wps">
                  <w:drawing>
                    <wp:anchor distT="0" distB="0" distL="114300" distR="114300" simplePos="0" relativeHeight="251738112" behindDoc="0" locked="0" layoutInCell="1" allowOverlap="1" wp14:anchorId="414BA40E" wp14:editId="0DE193BE">
                      <wp:simplePos x="0" y="0"/>
                      <wp:positionH relativeFrom="column">
                        <wp:posOffset>2562860</wp:posOffset>
                      </wp:positionH>
                      <wp:positionV relativeFrom="paragraph">
                        <wp:posOffset>2540</wp:posOffset>
                      </wp:positionV>
                      <wp:extent cx="1657350" cy="1552575"/>
                      <wp:effectExtent l="0" t="0" r="19050" b="28575"/>
                      <wp:wrapNone/>
                      <wp:docPr id="52" name="52 Rectángulo"/>
                      <wp:cNvGraphicFramePr/>
                      <a:graphic xmlns:a="http://schemas.openxmlformats.org/drawingml/2006/main">
                        <a:graphicData uri="http://schemas.microsoft.com/office/word/2010/wordprocessingShape">
                          <wps:wsp>
                            <wps:cNvSpPr/>
                            <wps:spPr>
                              <a:xfrm>
                                <a:off x="0" y="0"/>
                                <a:ext cx="1657350" cy="1552575"/>
                              </a:xfrm>
                              <a:prstGeom prst="rect">
                                <a:avLst/>
                              </a:prstGeom>
                              <a:noFill/>
                              <a:ln>
                                <a:solidFill>
                                  <a:srgbClr val="C0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52 Rectángulo" o:spid="_x0000_s1026" style="position:absolute;margin-left:201.8pt;margin-top:.2pt;width:130.5pt;height:122.2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" filled="f" strokecolor="#c00000" strokeweight="2pt">
                      <v:stroke dashstyle="3 1"/>
                    </v:rect>
                  </w:pict>
                </mc:Fallback>
              </mc:AlternateContent>
            </w:r>
            <w:r>
              <w:rPr>
                <w:b/>
                <w:noProof/>
                <w:sz w:val="18"/>
                <w:szCs w:val="18"/>
                <w:lang w:eastAsia="es-CL"/>
              </w:rPr>
              <w:drawing>
                <wp:anchor distT="0" distB="0" distL="114300" distR="114300" simplePos="0" relativeHeight="251737088" behindDoc="0" locked="0" layoutInCell="1" allowOverlap="1" wp14:anchorId="21ED8DA8" wp14:editId="31603143">
                  <wp:simplePos x="0" y="0"/>
                  <wp:positionH relativeFrom="column">
                    <wp:posOffset>2562860</wp:posOffset>
                  </wp:positionH>
                  <wp:positionV relativeFrom="paragraph">
                    <wp:posOffset>2540</wp:posOffset>
                  </wp:positionV>
                  <wp:extent cx="1657350" cy="1553765"/>
                  <wp:effectExtent l="0" t="0" r="0" b="8890"/>
                  <wp:wrapNone/>
                  <wp:docPr id="43" name="Imagen 43" descr="C:\Users\claudia.acevedo\Documents\FISCALIZACIÓN\OCTUBRE\GUACOLDA\2016\Ejecución\Fotos Inspección\DSC06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audia.acevedo\Documents\FISCALIZACIÓN\OCTUBRE\GUACOLDA\2016\Ejecución\Fotos Inspección\DSC06811.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a:stretch/>
                        </pic:blipFill>
                        <pic:spPr bwMode="auto">
                          <a:xfrm>
                            <a:off x="0" y="0"/>
                            <a:ext cx="1657350" cy="1553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18"/>
                <w:szCs w:val="18"/>
                <w:lang w:eastAsia="es-CL"/>
              </w:rPr>
              <w:drawing>
                <wp:inline distT="0" distB="0" distL="0" distR="0" wp14:anchorId="524E98E7" wp14:editId="2C4CAD49">
                  <wp:extent cx="3303549" cy="2476500"/>
                  <wp:effectExtent l="0" t="0" r="0" b="0"/>
                  <wp:docPr id="35" name="Imagen 35" descr="C:\Users\claudia.acevedo\Documents\FISCALIZACIÓN\OCTUBRE\GUACOLDA\2016\Ejecución\Fotos Inspección\DSC06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udia.acevedo\Documents\FISCALIZACIÓN\OCTUBRE\GUACOLDA\2016\Ejecución\Fotos Inspección\DSC06814.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303549" cy="2476500"/>
                          </a:xfrm>
                          <a:prstGeom prst="rect">
                            <a:avLst/>
                          </a:prstGeom>
                          <a:noFill/>
                          <a:ln>
                            <a:noFill/>
                          </a:ln>
                        </pic:spPr>
                      </pic:pic>
                    </a:graphicData>
                  </a:graphic>
                </wp:inline>
              </w:drawing>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714849" w:rsidRPr="001A1B04" w:rsidRDefault="007C105B" w:rsidP="007C105B">
            <w:pPr>
              <w:jc w:val="left"/>
              <w:rPr>
                <w:b/>
                <w:sz w:val="18"/>
                <w:szCs w:val="18"/>
              </w:rPr>
            </w:pPr>
            <w:r>
              <w:rPr>
                <w:b/>
                <w:noProof/>
                <w:sz w:val="18"/>
                <w:szCs w:val="18"/>
                <w:lang w:eastAsia="es-CL"/>
              </w:rPr>
              <mc:AlternateContent>
                <mc:Choice Requires="wps">
                  <w:drawing>
                    <wp:anchor distT="0" distB="0" distL="114300" distR="114300" simplePos="0" relativeHeight="251749376" behindDoc="0" locked="0" layoutInCell="1" allowOverlap="1" wp14:anchorId="14A09B6B" wp14:editId="70771FCD">
                      <wp:simplePos x="0" y="0"/>
                      <wp:positionH relativeFrom="column">
                        <wp:posOffset>1614805</wp:posOffset>
                      </wp:positionH>
                      <wp:positionV relativeFrom="paragraph">
                        <wp:posOffset>913765</wp:posOffset>
                      </wp:positionV>
                      <wp:extent cx="1085850" cy="542926"/>
                      <wp:effectExtent l="0" t="38100" r="57150" b="28575"/>
                      <wp:wrapNone/>
                      <wp:docPr id="93" name="93 Conector recto de flecha"/>
                      <wp:cNvGraphicFramePr/>
                      <a:graphic xmlns:a="http://schemas.openxmlformats.org/drawingml/2006/main">
                        <a:graphicData uri="http://schemas.microsoft.com/office/word/2010/wordprocessingShape">
                          <wps:wsp>
                            <wps:cNvCnPr/>
                            <wps:spPr>
                              <a:xfrm flipV="1">
                                <a:off x="0" y="0"/>
                                <a:ext cx="1085850" cy="542926"/>
                              </a:xfrm>
                              <a:prstGeom prst="straightConnector1">
                                <a:avLst/>
                              </a:prstGeom>
                              <a:ln w="2540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93 Conector recto de flecha" o:spid="_x0000_s1026" type="#_x0000_t32" style="position:absolute;margin-left:127.15pt;margin-top:71.95pt;width:85.5pt;height:42.75pt;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" strokecolor="#c00000" strokeweight="2pt">
                      <v:stroke endarrow="open"/>
                    </v:shape>
                  </w:pict>
                </mc:Fallback>
              </mc:AlternateContent>
            </w:r>
            <w:r>
              <w:rPr>
                <w:b/>
                <w:noProof/>
                <w:sz w:val="18"/>
                <w:szCs w:val="18"/>
                <w:lang w:eastAsia="es-CL"/>
              </w:rPr>
              <w:drawing>
                <wp:anchor distT="0" distB="0" distL="114300" distR="114300" simplePos="0" relativeHeight="251748352" behindDoc="0" locked="0" layoutInCell="1" allowOverlap="1" wp14:anchorId="250BE3B3" wp14:editId="542B16FA">
                  <wp:simplePos x="0" y="0"/>
                  <wp:positionH relativeFrom="column">
                    <wp:posOffset>2549525</wp:posOffset>
                  </wp:positionH>
                  <wp:positionV relativeFrom="paragraph">
                    <wp:posOffset>-635</wp:posOffset>
                  </wp:positionV>
                  <wp:extent cx="1836928" cy="1219200"/>
                  <wp:effectExtent l="0" t="0" r="0" b="0"/>
                  <wp:wrapNone/>
                  <wp:docPr id="89" name="Imagen 89" descr="C:\Users\claudia.acevedo\Documents\FISCALIZACIÓN\OCTUBRE\GUACOLDA\2016\Ejecución\Fotos Inspección\DSC06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audia.acevedo\Documents\FISCALIZACIÓN\OCTUBRE\GUACOLDA\2016\Ejecución\Fotos Inspección\DSC06804.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a:stretch/>
                        </pic:blipFill>
                        <pic:spPr bwMode="auto">
                          <a:xfrm>
                            <a:off x="0" y="0"/>
                            <a:ext cx="1836928" cy="121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3B61">
              <w:rPr>
                <w:b/>
                <w:noProof/>
                <w:sz w:val="18"/>
                <w:szCs w:val="18"/>
                <w:lang w:eastAsia="es-CL"/>
              </w:rPr>
              <w:drawing>
                <wp:inline distT="0" distB="0" distL="0" distR="0" wp14:anchorId="141D6391" wp14:editId="468176FC">
                  <wp:extent cx="3506843" cy="2628900"/>
                  <wp:effectExtent l="0" t="0" r="0" b="0"/>
                  <wp:docPr id="58" name="Imagen 58" descr="C:\Users\claudia.acevedo\Documents\FISCALIZACIÓN\OCTUBRE\GUACOLDA\2016\Ejecución\Fotos Inspección\DSC06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audia.acevedo\Documents\FISCALIZACIÓN\OCTUBRE\GUACOLDA\2016\Ejecución\Fotos Inspección\DSC0680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509219" cy="2630681"/>
                          </a:xfrm>
                          <a:prstGeom prst="rect">
                            <a:avLst/>
                          </a:prstGeom>
                          <a:noFill/>
                          <a:ln>
                            <a:noFill/>
                          </a:ln>
                        </pic:spPr>
                      </pic:pic>
                    </a:graphicData>
                  </a:graphic>
                </wp:inline>
              </w:drawing>
            </w:r>
          </w:p>
        </w:tc>
      </w:tr>
      <w:tr w:rsidR="00696360" w:rsidRPr="00A21849" w:rsidTr="00696360">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696360" w:rsidRPr="00A21849" w:rsidRDefault="00696360" w:rsidP="00C93BDF">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41</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6360" w:rsidRPr="00A21849" w:rsidRDefault="00696360" w:rsidP="00DE4F67">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696360" w:rsidRPr="00A21849" w:rsidRDefault="00696360" w:rsidP="00C93BDF">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42</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6360" w:rsidRPr="00A21849" w:rsidRDefault="00696360" w:rsidP="00DE4F67">
            <w:pPr>
              <w:rPr>
                <w:b/>
                <w:sz w:val="18"/>
                <w:szCs w:val="18"/>
              </w:rPr>
            </w:pPr>
            <w:r w:rsidRPr="003956FB">
              <w:rPr>
                <w:b/>
                <w:sz w:val="18"/>
                <w:szCs w:val="18"/>
              </w:rPr>
              <w:t xml:space="preserve">Fecha: </w:t>
            </w:r>
            <w:r>
              <w:rPr>
                <w:b/>
                <w:sz w:val="18"/>
                <w:szCs w:val="18"/>
              </w:rPr>
              <w:t>12-10-2016</w:t>
            </w:r>
          </w:p>
        </w:tc>
      </w:tr>
      <w:tr w:rsidR="00696360" w:rsidRPr="00A21849" w:rsidTr="00DE4F67">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6360" w:rsidRPr="00A21849" w:rsidRDefault="00696360" w:rsidP="00DE4F67">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696360" w:rsidRPr="00A21849" w:rsidRDefault="00696360" w:rsidP="00DE4F67">
            <w:pPr>
              <w:rPr>
                <w:b/>
                <w:sz w:val="18"/>
                <w:szCs w:val="18"/>
              </w:rPr>
            </w:pPr>
            <w:r w:rsidRPr="00A21849">
              <w:rPr>
                <w:b/>
                <w:sz w:val="18"/>
                <w:szCs w:val="18"/>
              </w:rPr>
              <w:t>Coordenada Norte:</w:t>
            </w:r>
            <w:r w:rsidRPr="00A21849">
              <w:rPr>
                <w:sz w:val="18"/>
                <w:szCs w:val="18"/>
              </w:rPr>
              <w:t xml:space="preserve"> </w:t>
            </w:r>
            <w:r w:rsidR="007C105B">
              <w:rPr>
                <w:sz w:val="18"/>
                <w:szCs w:val="18"/>
              </w:rPr>
              <w:t>6.849.274</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696360" w:rsidRPr="00A21849" w:rsidRDefault="00696360" w:rsidP="00DE4F67">
            <w:pPr>
              <w:rPr>
                <w:b/>
                <w:sz w:val="18"/>
                <w:szCs w:val="18"/>
              </w:rPr>
            </w:pPr>
            <w:r w:rsidRPr="00A21849">
              <w:rPr>
                <w:b/>
                <w:sz w:val="18"/>
                <w:szCs w:val="18"/>
              </w:rPr>
              <w:t>Coordenada Este:</w:t>
            </w:r>
            <w:r w:rsidRPr="00A21849">
              <w:rPr>
                <w:sz w:val="18"/>
                <w:szCs w:val="18"/>
              </w:rPr>
              <w:t xml:space="preserve"> </w:t>
            </w:r>
            <w:r w:rsidR="007C105B" w:rsidRPr="007C105B">
              <w:rPr>
                <w:sz w:val="18"/>
                <w:szCs w:val="18"/>
              </w:rPr>
              <w:t>279</w:t>
            </w:r>
            <w:r w:rsidR="007C105B">
              <w:rPr>
                <w:sz w:val="18"/>
                <w:szCs w:val="18"/>
              </w:rPr>
              <w:t>.</w:t>
            </w:r>
            <w:r w:rsidR="007C105B" w:rsidRPr="007C105B">
              <w:rPr>
                <w:sz w:val="18"/>
                <w:szCs w:val="18"/>
              </w:rPr>
              <w:t>468</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696360" w:rsidRPr="00A21849" w:rsidRDefault="00696360" w:rsidP="00DE4F67">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696360" w:rsidRPr="00A21849" w:rsidRDefault="00696360" w:rsidP="007C105B">
            <w:pPr>
              <w:rPr>
                <w:b/>
                <w:sz w:val="18"/>
                <w:szCs w:val="18"/>
              </w:rPr>
            </w:pPr>
            <w:r w:rsidRPr="00A21849">
              <w:rPr>
                <w:b/>
                <w:sz w:val="18"/>
                <w:szCs w:val="18"/>
              </w:rPr>
              <w:t>Coordenada Norte:</w:t>
            </w:r>
            <w:r w:rsidRPr="00A21849">
              <w:rPr>
                <w:sz w:val="18"/>
                <w:szCs w:val="18"/>
              </w:rPr>
              <w:t xml:space="preserve"> </w:t>
            </w:r>
            <w:r w:rsidR="007C105B" w:rsidRPr="007C105B">
              <w:rPr>
                <w:sz w:val="18"/>
                <w:szCs w:val="18"/>
              </w:rPr>
              <w:t>6</w:t>
            </w:r>
            <w:r w:rsidR="007C105B">
              <w:rPr>
                <w:sz w:val="18"/>
                <w:szCs w:val="18"/>
              </w:rPr>
              <w:t>.</w:t>
            </w:r>
            <w:r w:rsidR="007C105B" w:rsidRPr="007C105B">
              <w:rPr>
                <w:sz w:val="18"/>
                <w:szCs w:val="18"/>
              </w:rPr>
              <w:t>849</w:t>
            </w:r>
            <w:r w:rsidR="007C105B">
              <w:rPr>
                <w:sz w:val="18"/>
                <w:szCs w:val="18"/>
              </w:rPr>
              <w:t>.</w:t>
            </w:r>
            <w:r w:rsidR="007C105B" w:rsidRPr="007C105B">
              <w:rPr>
                <w:sz w:val="18"/>
                <w:szCs w:val="18"/>
              </w:rPr>
              <w:t>170</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696360" w:rsidRPr="00A21849" w:rsidRDefault="00696360" w:rsidP="007C105B">
            <w:pPr>
              <w:rPr>
                <w:b/>
                <w:sz w:val="18"/>
                <w:szCs w:val="18"/>
              </w:rPr>
            </w:pPr>
            <w:r w:rsidRPr="00A21849">
              <w:rPr>
                <w:b/>
                <w:sz w:val="18"/>
                <w:szCs w:val="18"/>
              </w:rPr>
              <w:t>Coordenada Este:</w:t>
            </w:r>
            <w:r w:rsidRPr="00A21849">
              <w:rPr>
                <w:sz w:val="18"/>
                <w:szCs w:val="18"/>
              </w:rPr>
              <w:t xml:space="preserve"> </w:t>
            </w:r>
            <w:r w:rsidR="007C105B" w:rsidRPr="007C105B">
              <w:rPr>
                <w:sz w:val="18"/>
                <w:szCs w:val="18"/>
              </w:rPr>
              <w:t>279</w:t>
            </w:r>
            <w:r w:rsidR="007C105B">
              <w:rPr>
                <w:sz w:val="18"/>
                <w:szCs w:val="18"/>
              </w:rPr>
              <w:t>.</w:t>
            </w:r>
            <w:r w:rsidR="007C105B" w:rsidRPr="007C105B">
              <w:rPr>
                <w:sz w:val="18"/>
                <w:szCs w:val="18"/>
              </w:rPr>
              <w:t>450</w:t>
            </w:r>
          </w:p>
        </w:tc>
      </w:tr>
      <w:tr w:rsidR="00696360" w:rsidRPr="00A21849" w:rsidTr="00DE4F67">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696360" w:rsidRPr="00393238" w:rsidRDefault="00696360" w:rsidP="00813B61">
            <w:pPr>
              <w:rPr>
                <w:sz w:val="18"/>
                <w:szCs w:val="18"/>
              </w:rPr>
            </w:pPr>
            <w:r w:rsidRPr="00393238">
              <w:rPr>
                <w:b/>
                <w:sz w:val="18"/>
                <w:szCs w:val="18"/>
              </w:rPr>
              <w:t>Descripción medio de prueba:</w:t>
            </w:r>
            <w:r w:rsidRPr="00393238">
              <w:rPr>
                <w:sz w:val="18"/>
                <w:szCs w:val="18"/>
              </w:rPr>
              <w:t xml:space="preserve"> </w:t>
            </w:r>
            <w:r w:rsidR="00813B61" w:rsidRPr="00813B61">
              <w:rPr>
                <w:sz w:val="18"/>
                <w:szCs w:val="18"/>
              </w:rPr>
              <w:t xml:space="preserve">Losa del muelle Guacolda I </w:t>
            </w:r>
            <w:r w:rsidR="00813B61">
              <w:rPr>
                <w:sz w:val="18"/>
                <w:szCs w:val="18"/>
              </w:rPr>
              <w:t xml:space="preserve">con </w:t>
            </w:r>
            <w:r w:rsidR="00813B61" w:rsidRPr="00813B61">
              <w:rPr>
                <w:sz w:val="18"/>
                <w:szCs w:val="18"/>
              </w:rPr>
              <w:t>algunos restos de carbón.</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696360" w:rsidRPr="00A21849" w:rsidRDefault="00696360" w:rsidP="00813B61">
            <w:pPr>
              <w:rPr>
                <w:sz w:val="18"/>
                <w:szCs w:val="18"/>
              </w:rPr>
            </w:pPr>
            <w:r w:rsidRPr="00A21849">
              <w:rPr>
                <w:b/>
                <w:sz w:val="18"/>
                <w:szCs w:val="18"/>
              </w:rPr>
              <w:t>Descripción medio de prueba:</w:t>
            </w:r>
            <w:r w:rsidRPr="00A21849">
              <w:rPr>
                <w:sz w:val="18"/>
                <w:szCs w:val="18"/>
              </w:rPr>
              <w:t xml:space="preserve"> </w:t>
            </w:r>
            <w:r w:rsidR="00813B61">
              <w:rPr>
                <w:sz w:val="18"/>
                <w:szCs w:val="18"/>
              </w:rPr>
              <w:t>E</w:t>
            </w:r>
            <w:r w:rsidR="00813B61" w:rsidRPr="00813B61">
              <w:rPr>
                <w:sz w:val="18"/>
                <w:szCs w:val="18"/>
              </w:rPr>
              <w:t xml:space="preserve">structuras del sistema de descarga </w:t>
            </w:r>
            <w:r w:rsidR="00813B61">
              <w:rPr>
                <w:sz w:val="18"/>
                <w:szCs w:val="18"/>
              </w:rPr>
              <w:t xml:space="preserve">ubicado en Muelle Guacolda I </w:t>
            </w:r>
            <w:r w:rsidR="00813B61" w:rsidRPr="00813B61">
              <w:rPr>
                <w:sz w:val="18"/>
                <w:szCs w:val="18"/>
              </w:rPr>
              <w:t>con algunos restos de carbón</w:t>
            </w:r>
            <w:r w:rsidR="00813B61">
              <w:rPr>
                <w:sz w:val="18"/>
                <w:szCs w:val="18"/>
              </w:rPr>
              <w:t>.</w:t>
            </w:r>
          </w:p>
        </w:tc>
      </w:tr>
    </w:tbl>
    <w:p w:rsidR="00B13651" w:rsidRDefault="00B13651" w:rsidP="00B13651">
      <w:pPr>
        <w:pStyle w:val="Ttulo2"/>
        <w:numPr>
          <w:ilvl w:val="0"/>
          <w:numId w:val="0"/>
        </w:numPr>
        <w:ind w:left="576"/>
      </w:pPr>
    </w:p>
    <w:p w:rsidR="00CA4C73" w:rsidRDefault="00CA4C73" w:rsidP="00CA4C73"/>
    <w:p w:rsidR="00CA4C73" w:rsidRDefault="00CA4C73" w:rsidP="00CA4C73"/>
    <w:p w:rsidR="00CA4C73" w:rsidRDefault="00CA4C73" w:rsidP="00CA4C73"/>
    <w:p w:rsidR="00CA4C73" w:rsidRDefault="00CA4C73" w:rsidP="00CA4C73"/>
    <w:p w:rsidR="00CA4C73" w:rsidRDefault="00CA4C73" w:rsidP="00CA4C73"/>
    <w:p w:rsidR="00CA4C73" w:rsidRDefault="00CA4C73" w:rsidP="00CA4C73"/>
    <w:p w:rsidR="00CA4C73" w:rsidRDefault="00CA4C73" w:rsidP="00CA4C73"/>
    <w:p w:rsidR="00CA4C73" w:rsidRDefault="00CA4C73" w:rsidP="00CA4C73"/>
    <w:p w:rsidR="00CA4C73" w:rsidRDefault="00CA4C73" w:rsidP="00CA4C73"/>
    <w:p w:rsidR="00CA4C73" w:rsidRDefault="00CA4C73" w:rsidP="00CA4C73"/>
    <w:p w:rsidR="00CA4C73" w:rsidRDefault="00CA4C73" w:rsidP="00CA4C73"/>
    <w:p w:rsidR="00CA4C73" w:rsidRPr="00CA4C73" w:rsidRDefault="00CA4C73" w:rsidP="00CA4C73"/>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2C15A6" w:rsidRPr="00A21849" w:rsidTr="00E855F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C15A6" w:rsidRPr="00A21849" w:rsidRDefault="002C15A6" w:rsidP="00E855F3">
            <w:pPr>
              <w:jc w:val="center"/>
              <w:rPr>
                <w:b/>
                <w:bCs/>
              </w:rPr>
            </w:pPr>
            <w:r w:rsidRPr="00A21849">
              <w:rPr>
                <w:b/>
                <w:bCs/>
              </w:rPr>
              <w:lastRenderedPageBreak/>
              <w:t xml:space="preserve">Registros </w:t>
            </w:r>
          </w:p>
        </w:tc>
      </w:tr>
      <w:tr w:rsidR="002C15A6" w:rsidRPr="001A1B04" w:rsidTr="00E855F3">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C15A6" w:rsidRPr="001A1B04" w:rsidRDefault="002C15A6" w:rsidP="00E855F3">
            <w:pPr>
              <w:jc w:val="center"/>
              <w:rPr>
                <w:b/>
                <w:sz w:val="18"/>
                <w:szCs w:val="18"/>
              </w:rPr>
            </w:pPr>
            <w:r>
              <w:rPr>
                <w:b/>
                <w:noProof/>
                <w:sz w:val="18"/>
                <w:szCs w:val="18"/>
                <w:lang w:eastAsia="es-CL"/>
              </w:rPr>
              <mc:AlternateContent>
                <mc:Choice Requires="wps">
                  <w:drawing>
                    <wp:anchor distT="0" distB="0" distL="114300" distR="114300" simplePos="0" relativeHeight="251742208" behindDoc="0" locked="0" layoutInCell="1" allowOverlap="1" wp14:anchorId="6FBE7C0F" wp14:editId="79AA3578">
                      <wp:simplePos x="0" y="0"/>
                      <wp:positionH relativeFrom="column">
                        <wp:posOffset>2334260</wp:posOffset>
                      </wp:positionH>
                      <wp:positionV relativeFrom="paragraph">
                        <wp:posOffset>915035</wp:posOffset>
                      </wp:positionV>
                      <wp:extent cx="295275" cy="180975"/>
                      <wp:effectExtent l="0" t="0" r="66675" b="47625"/>
                      <wp:wrapNone/>
                      <wp:docPr id="60" name="60 Conector recto de flecha"/>
                      <wp:cNvGraphicFramePr/>
                      <a:graphic xmlns:a="http://schemas.openxmlformats.org/drawingml/2006/main">
                        <a:graphicData uri="http://schemas.microsoft.com/office/word/2010/wordprocessingShape">
                          <wps:wsp>
                            <wps:cNvCnPr/>
                            <wps:spPr>
                              <a:xfrm>
                                <a:off x="0" y="0"/>
                                <a:ext cx="295275" cy="180975"/>
                              </a:xfrm>
                              <a:prstGeom prst="straightConnector1">
                                <a:avLst/>
                              </a:prstGeom>
                              <a:ln w="2540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60 Conector recto de flecha" o:spid="_x0000_s1026" type="#_x0000_t32" style="position:absolute;margin-left:183.8pt;margin-top:72.05pt;width:23.25pt;height:14.25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" strokecolor="#c00000" strokeweight="2pt">
                      <v:stroke endarrow="open"/>
                    </v:shape>
                  </w:pict>
                </mc:Fallback>
              </mc:AlternateContent>
            </w:r>
            <w:r>
              <w:rPr>
                <w:b/>
                <w:noProof/>
                <w:sz w:val="18"/>
                <w:szCs w:val="18"/>
                <w:lang w:eastAsia="es-CL"/>
              </w:rPr>
              <w:drawing>
                <wp:inline distT="0" distB="0" distL="0" distR="0" wp14:anchorId="11D23DB3" wp14:editId="4995AE4E">
                  <wp:extent cx="3733800" cy="2799036"/>
                  <wp:effectExtent l="0" t="0" r="0" b="1905"/>
                  <wp:docPr id="59" name="Imagen 59" descr="C:\Users\claudia.acevedo\Documents\FISCALIZACIÓN\OCTUBRE\GUACOLDA\2016\Ejecución\Fotos Inspección\DSC06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audia.acevedo\Documents\FISCALIZACIÓN\OCTUBRE\GUACOLDA\2016\Ejecución\Fotos Inspección\DSC06825.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35576" cy="2800368"/>
                          </a:xfrm>
                          <a:prstGeom prst="rect">
                            <a:avLst/>
                          </a:prstGeom>
                          <a:noFill/>
                          <a:ln>
                            <a:noFill/>
                          </a:ln>
                        </pic:spPr>
                      </pic:pic>
                    </a:graphicData>
                  </a:graphic>
                </wp:inline>
              </w:drawing>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C15A6" w:rsidRPr="001A1B04" w:rsidRDefault="002C15A6" w:rsidP="00E855F3">
            <w:pPr>
              <w:jc w:val="center"/>
              <w:rPr>
                <w:b/>
                <w:sz w:val="18"/>
                <w:szCs w:val="18"/>
              </w:rPr>
            </w:pPr>
            <w:r>
              <w:rPr>
                <w:b/>
                <w:noProof/>
                <w:sz w:val="18"/>
                <w:szCs w:val="18"/>
                <w:lang w:eastAsia="es-CL"/>
              </w:rPr>
              <w:drawing>
                <wp:inline distT="0" distB="0" distL="0" distR="0" wp14:anchorId="0E4CBB9C" wp14:editId="30C5F7E9">
                  <wp:extent cx="3735551" cy="2800350"/>
                  <wp:effectExtent l="0" t="0" r="0" b="0"/>
                  <wp:docPr id="61" name="Imagen 61" descr="C:\Users\claudia.acevedo\Documents\FISCALIZACIÓN\OCTUBRE\GUACOLDA\2016\Ejecución\Fotos Inspección\DSC06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dia.acevedo\Documents\FISCALIZACIÓN\OCTUBRE\GUACOLDA\2016\Ejecución\Fotos Inspección\DSC06826.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734448" cy="2799523"/>
                          </a:xfrm>
                          <a:prstGeom prst="rect">
                            <a:avLst/>
                          </a:prstGeom>
                          <a:noFill/>
                          <a:ln>
                            <a:noFill/>
                          </a:ln>
                        </pic:spPr>
                      </pic:pic>
                    </a:graphicData>
                  </a:graphic>
                </wp:inline>
              </w:drawing>
            </w:r>
          </w:p>
        </w:tc>
      </w:tr>
      <w:tr w:rsidR="002C15A6" w:rsidRPr="00A21849" w:rsidTr="00E855F3">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2C15A6" w:rsidRPr="00A21849" w:rsidRDefault="002C15A6" w:rsidP="00E855F3">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43</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C15A6" w:rsidRPr="00A21849" w:rsidRDefault="002C15A6" w:rsidP="00E855F3">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2C15A6" w:rsidRPr="00A21849" w:rsidRDefault="002C15A6" w:rsidP="00E855F3">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44</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C15A6" w:rsidRPr="00A21849" w:rsidRDefault="002C15A6" w:rsidP="00E855F3">
            <w:pPr>
              <w:rPr>
                <w:b/>
                <w:sz w:val="18"/>
                <w:szCs w:val="18"/>
              </w:rPr>
            </w:pPr>
            <w:r w:rsidRPr="003956FB">
              <w:rPr>
                <w:b/>
                <w:sz w:val="18"/>
                <w:szCs w:val="18"/>
              </w:rPr>
              <w:t xml:space="preserve">Fecha: </w:t>
            </w:r>
            <w:r>
              <w:rPr>
                <w:b/>
                <w:sz w:val="18"/>
                <w:szCs w:val="18"/>
              </w:rPr>
              <w:t>12-10-2016</w:t>
            </w:r>
          </w:p>
        </w:tc>
      </w:tr>
      <w:tr w:rsidR="002C15A6" w:rsidRPr="00A21849" w:rsidTr="00E855F3">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C15A6" w:rsidRPr="00A21849" w:rsidRDefault="002C15A6" w:rsidP="00E855F3">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2C15A6" w:rsidRPr="00A21849" w:rsidRDefault="002C15A6" w:rsidP="002C15A6">
            <w:pPr>
              <w:rPr>
                <w:b/>
                <w:sz w:val="18"/>
                <w:szCs w:val="18"/>
              </w:rPr>
            </w:pPr>
            <w:r w:rsidRPr="00A21849">
              <w:rPr>
                <w:b/>
                <w:sz w:val="18"/>
                <w:szCs w:val="18"/>
              </w:rPr>
              <w:t>Coordenada Norte:</w:t>
            </w:r>
            <w:r w:rsidRPr="00A21849">
              <w:rPr>
                <w:sz w:val="18"/>
                <w:szCs w:val="18"/>
              </w:rPr>
              <w:t xml:space="preserve"> </w:t>
            </w:r>
            <w:r w:rsidR="005F7DC1" w:rsidRPr="005F7DC1">
              <w:rPr>
                <w:sz w:val="18"/>
                <w:szCs w:val="18"/>
              </w:rPr>
              <w:t>6</w:t>
            </w:r>
            <w:r w:rsidR="005F7DC1">
              <w:rPr>
                <w:sz w:val="18"/>
                <w:szCs w:val="18"/>
              </w:rPr>
              <w:t>.</w:t>
            </w:r>
            <w:r w:rsidR="005F7DC1" w:rsidRPr="005F7DC1">
              <w:rPr>
                <w:sz w:val="18"/>
                <w:szCs w:val="18"/>
              </w:rPr>
              <w:t>849</w:t>
            </w:r>
            <w:r w:rsidR="005F7DC1">
              <w:rPr>
                <w:sz w:val="18"/>
                <w:szCs w:val="18"/>
              </w:rPr>
              <w:t>.</w:t>
            </w:r>
            <w:r w:rsidR="005F7DC1" w:rsidRPr="005F7DC1">
              <w:rPr>
                <w:sz w:val="18"/>
                <w:szCs w:val="18"/>
              </w:rPr>
              <w:t>038</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2C15A6" w:rsidRPr="00A21849" w:rsidRDefault="002C15A6" w:rsidP="002C15A6">
            <w:pPr>
              <w:rPr>
                <w:b/>
                <w:sz w:val="18"/>
                <w:szCs w:val="18"/>
              </w:rPr>
            </w:pPr>
            <w:r w:rsidRPr="00A21849">
              <w:rPr>
                <w:b/>
                <w:sz w:val="18"/>
                <w:szCs w:val="18"/>
              </w:rPr>
              <w:t>Coordenada Este:</w:t>
            </w:r>
            <w:r w:rsidRPr="00A21849">
              <w:rPr>
                <w:sz w:val="18"/>
                <w:szCs w:val="18"/>
              </w:rPr>
              <w:t xml:space="preserve"> </w:t>
            </w:r>
            <w:r w:rsidR="005F7DC1" w:rsidRPr="005F7DC1">
              <w:rPr>
                <w:sz w:val="18"/>
                <w:szCs w:val="18"/>
              </w:rPr>
              <w:t>279</w:t>
            </w:r>
            <w:r w:rsidR="005F7DC1">
              <w:rPr>
                <w:sz w:val="18"/>
                <w:szCs w:val="18"/>
              </w:rPr>
              <w:t>.</w:t>
            </w:r>
            <w:r w:rsidR="005F7DC1" w:rsidRPr="005F7DC1">
              <w:rPr>
                <w:sz w:val="18"/>
                <w:szCs w:val="18"/>
              </w:rPr>
              <w:t>316</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2C15A6" w:rsidRPr="00A21849" w:rsidRDefault="002C15A6" w:rsidP="00E855F3">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2C15A6" w:rsidRPr="00A21849" w:rsidRDefault="002C15A6" w:rsidP="00E855F3">
            <w:pPr>
              <w:rPr>
                <w:b/>
                <w:sz w:val="18"/>
                <w:szCs w:val="18"/>
              </w:rPr>
            </w:pPr>
            <w:r w:rsidRPr="00A21849">
              <w:rPr>
                <w:b/>
                <w:sz w:val="18"/>
                <w:szCs w:val="18"/>
              </w:rPr>
              <w:t>Coordenada Norte:</w:t>
            </w:r>
            <w:r w:rsidRPr="00A21849">
              <w:rPr>
                <w:sz w:val="18"/>
                <w:szCs w:val="18"/>
              </w:rPr>
              <w:t xml:space="preserve"> </w:t>
            </w:r>
            <w:r w:rsidR="005F7DC1" w:rsidRPr="005F7DC1">
              <w:rPr>
                <w:sz w:val="18"/>
                <w:szCs w:val="18"/>
              </w:rPr>
              <w:t>6</w:t>
            </w:r>
            <w:r w:rsidR="005F7DC1">
              <w:rPr>
                <w:sz w:val="18"/>
                <w:szCs w:val="18"/>
              </w:rPr>
              <w:t>.</w:t>
            </w:r>
            <w:r w:rsidR="005F7DC1" w:rsidRPr="005F7DC1">
              <w:rPr>
                <w:sz w:val="18"/>
                <w:szCs w:val="18"/>
              </w:rPr>
              <w:t>849</w:t>
            </w:r>
            <w:r w:rsidR="005F7DC1">
              <w:rPr>
                <w:sz w:val="18"/>
                <w:szCs w:val="18"/>
              </w:rPr>
              <w:t>.</w:t>
            </w:r>
            <w:r w:rsidR="005F7DC1" w:rsidRPr="005F7DC1">
              <w:rPr>
                <w:sz w:val="18"/>
                <w:szCs w:val="18"/>
              </w:rPr>
              <w:t>009</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2C15A6" w:rsidRPr="00A21849" w:rsidRDefault="002C15A6" w:rsidP="00E855F3">
            <w:pPr>
              <w:rPr>
                <w:b/>
                <w:sz w:val="18"/>
                <w:szCs w:val="18"/>
              </w:rPr>
            </w:pPr>
            <w:r w:rsidRPr="00A21849">
              <w:rPr>
                <w:b/>
                <w:sz w:val="18"/>
                <w:szCs w:val="18"/>
              </w:rPr>
              <w:t>Coordenada Este:</w:t>
            </w:r>
            <w:r w:rsidRPr="00A21849">
              <w:rPr>
                <w:sz w:val="18"/>
                <w:szCs w:val="18"/>
              </w:rPr>
              <w:t xml:space="preserve"> </w:t>
            </w:r>
            <w:r w:rsidR="005F7DC1" w:rsidRPr="005F7DC1">
              <w:rPr>
                <w:sz w:val="18"/>
                <w:szCs w:val="18"/>
              </w:rPr>
              <w:t>279</w:t>
            </w:r>
            <w:r w:rsidR="005F7DC1">
              <w:rPr>
                <w:sz w:val="18"/>
                <w:szCs w:val="18"/>
              </w:rPr>
              <w:t>.</w:t>
            </w:r>
            <w:r w:rsidR="005F7DC1" w:rsidRPr="005F7DC1">
              <w:rPr>
                <w:sz w:val="18"/>
                <w:szCs w:val="18"/>
              </w:rPr>
              <w:t>295</w:t>
            </w:r>
          </w:p>
        </w:tc>
      </w:tr>
      <w:tr w:rsidR="002C15A6" w:rsidRPr="00A21849" w:rsidTr="00E855F3">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C15A6" w:rsidRPr="00393238" w:rsidRDefault="002C15A6" w:rsidP="002C15A6">
            <w:pPr>
              <w:rPr>
                <w:sz w:val="18"/>
                <w:szCs w:val="18"/>
              </w:rPr>
            </w:pPr>
            <w:r w:rsidRPr="00393238">
              <w:rPr>
                <w:b/>
                <w:sz w:val="18"/>
                <w:szCs w:val="18"/>
              </w:rPr>
              <w:t>Descripción medio de prueba:</w:t>
            </w:r>
            <w:r w:rsidRPr="00393238">
              <w:rPr>
                <w:sz w:val="18"/>
                <w:szCs w:val="18"/>
              </w:rPr>
              <w:t xml:space="preserve"> </w:t>
            </w:r>
            <w:r w:rsidRPr="002C15A6">
              <w:rPr>
                <w:sz w:val="18"/>
                <w:szCs w:val="18"/>
              </w:rPr>
              <w:t>Muelle de Servicio, el cual al momento de la inspección se encontraba en malas condiciones debido a marejadas existentes en la zona el último tiempo. Se observa al momento de la inspección personal trabajando y realizando sondajes para verificar estado del muelle</w:t>
            </w:r>
            <w:r>
              <w:rPr>
                <w:sz w:val="18"/>
                <w:szCs w:val="18"/>
              </w:rPr>
              <w:t xml:space="preserve"> (Flecha)</w:t>
            </w:r>
            <w:r w:rsidRPr="002C15A6">
              <w:rPr>
                <w:sz w:val="18"/>
                <w:szCs w:val="18"/>
              </w:rPr>
              <w:t>.</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C15A6" w:rsidRPr="00A21849" w:rsidRDefault="002C15A6" w:rsidP="002C15A6">
            <w:pPr>
              <w:rPr>
                <w:sz w:val="18"/>
                <w:szCs w:val="18"/>
              </w:rPr>
            </w:pPr>
            <w:r w:rsidRPr="00A21849">
              <w:rPr>
                <w:b/>
                <w:sz w:val="18"/>
                <w:szCs w:val="18"/>
              </w:rPr>
              <w:t>Descripción medio de prueba:</w:t>
            </w:r>
            <w:r w:rsidRPr="00A21849">
              <w:rPr>
                <w:sz w:val="18"/>
                <w:szCs w:val="18"/>
              </w:rPr>
              <w:t xml:space="preserve"> </w:t>
            </w:r>
            <w:r w:rsidRPr="002C15A6">
              <w:rPr>
                <w:sz w:val="18"/>
                <w:szCs w:val="18"/>
              </w:rPr>
              <w:t>Muelle de Servicio, el cual cuenta con 1 galpón cerrado el cual presenta en su exterior señalética que indica “estación de emergencia ambiental” y “estación control de derrames”.</w:t>
            </w:r>
          </w:p>
        </w:tc>
      </w:tr>
    </w:tbl>
    <w:p w:rsidR="00F340DF" w:rsidRDefault="00F340DF" w:rsidP="00F340DF"/>
    <w:p w:rsidR="00F340DF" w:rsidRDefault="00F340DF" w:rsidP="00F340DF"/>
    <w:p w:rsidR="002C15A6" w:rsidRDefault="002C15A6" w:rsidP="00F340DF"/>
    <w:p w:rsidR="002C15A6" w:rsidRDefault="002C15A6" w:rsidP="00F340DF"/>
    <w:p w:rsidR="00B43AB4" w:rsidRDefault="00B43AB4" w:rsidP="00F340DF"/>
    <w:p w:rsidR="00B43AB4" w:rsidRDefault="00B43AB4" w:rsidP="00F340DF"/>
    <w:p w:rsidR="00B43AB4" w:rsidRDefault="00B43AB4" w:rsidP="00F340DF"/>
    <w:p w:rsidR="00B43AB4" w:rsidRDefault="00B43AB4" w:rsidP="00F340DF"/>
    <w:p w:rsidR="00B43AB4" w:rsidRDefault="00B43AB4" w:rsidP="00F340DF"/>
    <w:p w:rsidR="00B43AB4" w:rsidRDefault="00B43AB4" w:rsidP="00F340DF"/>
    <w:p w:rsidR="00CA4C73" w:rsidRDefault="00CA4C73" w:rsidP="00F340DF"/>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393238" w:rsidRPr="00A21849" w:rsidTr="000A1BF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93238" w:rsidRPr="00A21849" w:rsidRDefault="00393238" w:rsidP="000A1BF8">
            <w:pPr>
              <w:jc w:val="center"/>
              <w:rPr>
                <w:b/>
                <w:bCs/>
              </w:rPr>
            </w:pPr>
            <w:r w:rsidRPr="00A21849">
              <w:rPr>
                <w:b/>
                <w:bCs/>
              </w:rPr>
              <w:lastRenderedPageBreak/>
              <w:t xml:space="preserve">Registros </w:t>
            </w:r>
          </w:p>
        </w:tc>
      </w:tr>
      <w:tr w:rsidR="00393238" w:rsidRPr="001A1B04" w:rsidTr="000A1BF8">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A1BF8" w:rsidRDefault="002C15A6" w:rsidP="002C15A6">
            <w:pPr>
              <w:jc w:val="center"/>
            </w:pPr>
            <w:r>
              <w:rPr>
                <w:b/>
                <w:noProof/>
                <w:sz w:val="18"/>
                <w:szCs w:val="18"/>
                <w:lang w:eastAsia="es-CL"/>
              </w:rPr>
              <w:drawing>
                <wp:inline distT="0" distB="0" distL="0" distR="0" wp14:anchorId="35C46DE0" wp14:editId="4BB8081C">
                  <wp:extent cx="3303547" cy="2476500"/>
                  <wp:effectExtent l="0" t="0" r="0" b="0"/>
                  <wp:docPr id="76" name="Imagen 76" descr="C:\Users\claudia.acevedo\Documents\FISCALIZACIÓN\OCTUBRE\GUACOLDA\2016\Ejecución\Fotos Inspección\DSC06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a.acevedo\Documents\FISCALIZACIÓN\OCTUBRE\GUACOLDA\2016\Ejecución\Fotos Inspección\DSC06836.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310994" cy="2482083"/>
                          </a:xfrm>
                          <a:prstGeom prst="rect">
                            <a:avLst/>
                          </a:prstGeom>
                          <a:noFill/>
                          <a:ln>
                            <a:noFill/>
                          </a:ln>
                        </pic:spPr>
                      </pic:pic>
                    </a:graphicData>
                  </a:graphic>
                </wp:inline>
              </w:drawing>
            </w:r>
          </w:p>
          <w:p w:rsidR="002C15A6" w:rsidRDefault="002C15A6" w:rsidP="002C15A6">
            <w:r>
              <w:rPr>
                <w:noProof/>
                <w:lang w:eastAsia="es-CL"/>
              </w:rPr>
              <w:drawing>
                <wp:anchor distT="0" distB="0" distL="114300" distR="114300" simplePos="0" relativeHeight="251743232" behindDoc="0" locked="0" layoutInCell="1" allowOverlap="1" wp14:anchorId="6E1BFCED" wp14:editId="42C2F95F">
                  <wp:simplePos x="0" y="0"/>
                  <wp:positionH relativeFrom="column">
                    <wp:posOffset>448310</wp:posOffset>
                  </wp:positionH>
                  <wp:positionV relativeFrom="paragraph">
                    <wp:posOffset>635</wp:posOffset>
                  </wp:positionV>
                  <wp:extent cx="1695450" cy="2174875"/>
                  <wp:effectExtent l="0" t="0" r="0" b="0"/>
                  <wp:wrapNone/>
                  <wp:docPr id="80" name="Imagen 80" descr="C:\Users\claudia.acevedo\AppData\Local\Microsoft\Windows\Temporary Internet Files\Content.Word\DSC06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laudia.acevedo\AppData\Local\Microsoft\Windows\Temporary Internet Files\Content.Word\DSC06831.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a:stretch/>
                        </pic:blipFill>
                        <pic:spPr bwMode="auto">
                          <a:xfrm>
                            <a:off x="0" y="0"/>
                            <a:ext cx="1700725" cy="21816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C15A6" w:rsidRDefault="002C15A6" w:rsidP="002C15A6">
            <w:pPr>
              <w:jc w:val="left"/>
            </w:pPr>
            <w:r>
              <w:rPr>
                <w:b/>
                <w:noProof/>
                <w:sz w:val="18"/>
                <w:szCs w:val="18"/>
                <w:lang w:eastAsia="es-CL"/>
              </w:rPr>
              <w:drawing>
                <wp:anchor distT="0" distB="0" distL="114300" distR="114300" simplePos="0" relativeHeight="251744256" behindDoc="0" locked="0" layoutInCell="1" allowOverlap="1" wp14:anchorId="4CE5934B" wp14:editId="1E507FA9">
                  <wp:simplePos x="0" y="0"/>
                  <wp:positionH relativeFrom="column">
                    <wp:posOffset>2212880</wp:posOffset>
                  </wp:positionH>
                  <wp:positionV relativeFrom="paragraph">
                    <wp:posOffset>0</wp:posOffset>
                  </wp:positionV>
                  <wp:extent cx="1543050" cy="1602740"/>
                  <wp:effectExtent l="0" t="0" r="0" b="0"/>
                  <wp:wrapNone/>
                  <wp:docPr id="81" name="Imagen 81" descr="C:\Users\claudia.acevedo\Documents\FISCALIZACIÓN\OCTUBRE\GUACOLDA\2016\Ejecución\Fotos Inspección\DSC06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laudia.acevedo\Documents\FISCALIZACIÓN\OCTUBRE\GUACOLDA\2016\Ejecución\Fotos Inspección\DSC06832.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a:stretch/>
                        </pic:blipFill>
                        <pic:spPr bwMode="auto">
                          <a:xfrm>
                            <a:off x="0" y="0"/>
                            <a:ext cx="1543050" cy="1602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C15A6" w:rsidRDefault="002C15A6" w:rsidP="002C15A6">
            <w:pPr>
              <w:jc w:val="left"/>
            </w:pPr>
          </w:p>
          <w:p w:rsidR="002C15A6" w:rsidRDefault="002C15A6" w:rsidP="002C15A6">
            <w:pPr>
              <w:jc w:val="left"/>
            </w:pPr>
          </w:p>
          <w:p w:rsidR="002C15A6" w:rsidRDefault="002C15A6" w:rsidP="002C15A6">
            <w:pPr>
              <w:jc w:val="left"/>
            </w:pPr>
          </w:p>
          <w:p w:rsidR="002C15A6" w:rsidRDefault="002C15A6" w:rsidP="002C15A6">
            <w:pPr>
              <w:jc w:val="left"/>
            </w:pPr>
          </w:p>
          <w:p w:rsidR="002C15A6" w:rsidRDefault="002C15A6" w:rsidP="002C15A6">
            <w:pPr>
              <w:jc w:val="left"/>
              <w:rPr>
                <w:b/>
                <w:sz w:val="18"/>
                <w:szCs w:val="18"/>
              </w:rPr>
            </w:pPr>
          </w:p>
          <w:p w:rsidR="002C15A6" w:rsidRDefault="002C15A6" w:rsidP="002C15A6">
            <w:pPr>
              <w:jc w:val="left"/>
              <w:rPr>
                <w:b/>
                <w:sz w:val="18"/>
                <w:szCs w:val="18"/>
              </w:rPr>
            </w:pPr>
          </w:p>
          <w:p w:rsidR="002C15A6" w:rsidRDefault="002C15A6" w:rsidP="002C15A6">
            <w:pPr>
              <w:jc w:val="left"/>
              <w:rPr>
                <w:b/>
                <w:sz w:val="18"/>
                <w:szCs w:val="18"/>
              </w:rPr>
            </w:pPr>
          </w:p>
          <w:p w:rsidR="002C15A6" w:rsidRDefault="002C15A6" w:rsidP="002C15A6">
            <w:pPr>
              <w:jc w:val="left"/>
              <w:rPr>
                <w:b/>
                <w:sz w:val="18"/>
                <w:szCs w:val="18"/>
              </w:rPr>
            </w:pPr>
          </w:p>
          <w:p w:rsidR="002C15A6" w:rsidRDefault="002C15A6" w:rsidP="002C15A6">
            <w:pPr>
              <w:jc w:val="left"/>
              <w:rPr>
                <w:b/>
                <w:sz w:val="18"/>
                <w:szCs w:val="18"/>
              </w:rPr>
            </w:pPr>
          </w:p>
          <w:p w:rsidR="002C15A6" w:rsidRDefault="002C15A6" w:rsidP="002C15A6">
            <w:pPr>
              <w:jc w:val="left"/>
              <w:rPr>
                <w:b/>
                <w:sz w:val="18"/>
                <w:szCs w:val="18"/>
              </w:rPr>
            </w:pPr>
          </w:p>
          <w:p w:rsidR="002C15A6" w:rsidRDefault="002C15A6" w:rsidP="002C15A6">
            <w:pPr>
              <w:jc w:val="left"/>
              <w:rPr>
                <w:b/>
                <w:sz w:val="18"/>
                <w:szCs w:val="18"/>
              </w:rPr>
            </w:pPr>
          </w:p>
          <w:p w:rsidR="002C15A6" w:rsidRPr="001A1B04" w:rsidRDefault="002C15A6" w:rsidP="002C15A6">
            <w:pPr>
              <w:jc w:val="left"/>
              <w:rPr>
                <w:b/>
                <w:sz w:val="18"/>
                <w:szCs w:val="18"/>
              </w:rPr>
            </w:pP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C15A6" w:rsidRDefault="00357D12" w:rsidP="00357D12">
            <w:pPr>
              <w:jc w:val="left"/>
              <w:rPr>
                <w:b/>
                <w:sz w:val="18"/>
                <w:szCs w:val="18"/>
              </w:rPr>
            </w:pPr>
            <w:r>
              <w:rPr>
                <w:b/>
                <w:noProof/>
                <w:sz w:val="18"/>
                <w:szCs w:val="18"/>
                <w:lang w:eastAsia="es-CL"/>
              </w:rPr>
              <mc:AlternateContent>
                <mc:Choice Requires="wps">
                  <w:drawing>
                    <wp:anchor distT="0" distB="0" distL="114300" distR="114300" simplePos="0" relativeHeight="251745280" behindDoc="0" locked="0" layoutInCell="1" allowOverlap="1" wp14:anchorId="113E40F4" wp14:editId="1C4E79DB">
                      <wp:simplePos x="0" y="0"/>
                      <wp:positionH relativeFrom="column">
                        <wp:posOffset>1036955</wp:posOffset>
                      </wp:positionH>
                      <wp:positionV relativeFrom="paragraph">
                        <wp:posOffset>864870</wp:posOffset>
                      </wp:positionV>
                      <wp:extent cx="123825" cy="247650"/>
                      <wp:effectExtent l="0" t="0" r="66675" b="57150"/>
                      <wp:wrapNone/>
                      <wp:docPr id="86" name="86 Conector recto de flecha"/>
                      <wp:cNvGraphicFramePr/>
                      <a:graphic xmlns:a="http://schemas.openxmlformats.org/drawingml/2006/main">
                        <a:graphicData uri="http://schemas.microsoft.com/office/word/2010/wordprocessingShape">
                          <wps:wsp>
                            <wps:cNvCnPr/>
                            <wps:spPr>
                              <a:xfrm>
                                <a:off x="0" y="0"/>
                                <a:ext cx="123825" cy="247650"/>
                              </a:xfrm>
                              <a:prstGeom prst="straightConnector1">
                                <a:avLst/>
                              </a:prstGeom>
                              <a:ln w="2540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86 Conector recto de flecha" o:spid="_x0000_s1026" type="#_x0000_t32" style="position:absolute;margin-left:81.65pt;margin-top:68.1pt;width:9.75pt;height:19.5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" strokecolor="#c00000" strokeweight="2pt">
                      <v:stroke endarrow="open"/>
                    </v:shape>
                  </w:pict>
                </mc:Fallback>
              </mc:AlternateContent>
            </w:r>
            <w:r>
              <w:rPr>
                <w:b/>
                <w:noProof/>
                <w:sz w:val="18"/>
                <w:szCs w:val="18"/>
                <w:lang w:eastAsia="es-CL"/>
              </w:rPr>
              <mc:AlternateContent>
                <mc:Choice Requires="wps">
                  <w:drawing>
                    <wp:anchor distT="0" distB="0" distL="114300" distR="114300" simplePos="0" relativeHeight="251826176" behindDoc="0" locked="0" layoutInCell="1" allowOverlap="1" wp14:anchorId="09A5764B" wp14:editId="2BB7C369">
                      <wp:simplePos x="0" y="0"/>
                      <wp:positionH relativeFrom="column">
                        <wp:posOffset>3472180</wp:posOffset>
                      </wp:positionH>
                      <wp:positionV relativeFrom="paragraph">
                        <wp:posOffset>226695</wp:posOffset>
                      </wp:positionV>
                      <wp:extent cx="123825" cy="247650"/>
                      <wp:effectExtent l="0" t="0" r="66675" b="57150"/>
                      <wp:wrapNone/>
                      <wp:docPr id="29" name="29 Conector recto de flecha"/>
                      <wp:cNvGraphicFramePr/>
                      <a:graphic xmlns:a="http://schemas.openxmlformats.org/drawingml/2006/main">
                        <a:graphicData uri="http://schemas.microsoft.com/office/word/2010/wordprocessingShape">
                          <wps:wsp>
                            <wps:cNvCnPr/>
                            <wps:spPr>
                              <a:xfrm>
                                <a:off x="0" y="0"/>
                                <a:ext cx="123825" cy="247650"/>
                              </a:xfrm>
                              <a:prstGeom prst="straightConnector1">
                                <a:avLst/>
                              </a:prstGeom>
                              <a:noFill/>
                              <a:ln w="25400" cap="flat" cmpd="sng" algn="ctr">
                                <a:solidFill>
                                  <a:srgbClr val="C00000"/>
                                </a:solidFill>
                                <a:prstDash val="solid"/>
                                <a:tailEnd type="arrow"/>
                              </a:ln>
                              <a:effectLst/>
                            </wps:spPr>
                            <wps:bodyPr/>
                          </wps:wsp>
                        </a:graphicData>
                      </a:graphic>
                    </wp:anchor>
                  </w:drawing>
                </mc:Choice>
                <mc:Fallback>
                  <w:pict>
                    <v:shape id="29 Conector recto de flecha" o:spid="_x0000_s1026" type="#_x0000_t32" style="position:absolute;margin-left:273.4pt;margin-top:17.85pt;width:9.75pt;height:19.5pt;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" strokecolor="#c00000" strokeweight="2pt">
                      <v:stroke endarrow="open"/>
                    </v:shape>
                  </w:pict>
                </mc:Fallback>
              </mc:AlternateContent>
            </w:r>
            <w:r>
              <w:rPr>
                <w:b/>
                <w:noProof/>
                <w:sz w:val="18"/>
                <w:szCs w:val="18"/>
                <w:lang w:eastAsia="es-CL"/>
              </w:rPr>
              <mc:AlternateContent>
                <mc:Choice Requires="wps">
                  <w:drawing>
                    <wp:anchor distT="0" distB="0" distL="114300" distR="114300" simplePos="0" relativeHeight="251824128" behindDoc="0" locked="0" layoutInCell="1" allowOverlap="1" wp14:anchorId="43D05468" wp14:editId="2A42FBA4">
                      <wp:simplePos x="0" y="0"/>
                      <wp:positionH relativeFrom="column">
                        <wp:posOffset>2653030</wp:posOffset>
                      </wp:positionH>
                      <wp:positionV relativeFrom="paragraph">
                        <wp:posOffset>944245</wp:posOffset>
                      </wp:positionV>
                      <wp:extent cx="123825" cy="247650"/>
                      <wp:effectExtent l="0" t="0" r="66675" b="57150"/>
                      <wp:wrapNone/>
                      <wp:docPr id="88" name="88 Conector recto de flecha"/>
                      <wp:cNvGraphicFramePr/>
                      <a:graphic xmlns:a="http://schemas.openxmlformats.org/drawingml/2006/main">
                        <a:graphicData uri="http://schemas.microsoft.com/office/word/2010/wordprocessingShape">
                          <wps:wsp>
                            <wps:cNvCnPr/>
                            <wps:spPr>
                              <a:xfrm>
                                <a:off x="0" y="0"/>
                                <a:ext cx="123825" cy="247650"/>
                              </a:xfrm>
                              <a:prstGeom prst="straightConnector1">
                                <a:avLst/>
                              </a:prstGeom>
                              <a:noFill/>
                              <a:ln w="25400" cap="flat" cmpd="sng" algn="ctr">
                                <a:solidFill>
                                  <a:srgbClr val="C00000"/>
                                </a:solidFill>
                                <a:prstDash val="solid"/>
                                <a:tailEnd type="arrow"/>
                              </a:ln>
                              <a:effectLst/>
                            </wps:spPr>
                            <wps:bodyPr/>
                          </wps:wsp>
                        </a:graphicData>
                      </a:graphic>
                    </wp:anchor>
                  </w:drawing>
                </mc:Choice>
                <mc:Fallback>
                  <w:pict>
                    <v:shape id="88 Conector recto de flecha" o:spid="_x0000_s1026" type="#_x0000_t32" style="position:absolute;margin-left:208.9pt;margin-top:74.35pt;width:9.75pt;height:19.5pt;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" strokecolor="#c00000" strokeweight="2pt">
                      <v:stroke endarrow="open"/>
                    </v:shape>
                  </w:pict>
                </mc:Fallback>
              </mc:AlternateContent>
            </w:r>
            <w:r>
              <w:rPr>
                <w:b/>
                <w:noProof/>
                <w:sz w:val="18"/>
                <w:szCs w:val="18"/>
                <w:lang w:eastAsia="es-CL"/>
              </w:rPr>
              <w:drawing>
                <wp:anchor distT="0" distB="0" distL="114300" distR="114300" simplePos="0" relativeHeight="251822080" behindDoc="0" locked="0" layoutInCell="1" allowOverlap="1" wp14:anchorId="66BC7E98" wp14:editId="68517A03">
                  <wp:simplePos x="0" y="0"/>
                  <wp:positionH relativeFrom="column">
                    <wp:posOffset>2859405</wp:posOffset>
                  </wp:positionH>
                  <wp:positionV relativeFrom="paragraph">
                    <wp:posOffset>3175</wp:posOffset>
                  </wp:positionV>
                  <wp:extent cx="1524173" cy="1141673"/>
                  <wp:effectExtent l="0" t="0" r="0" b="1905"/>
                  <wp:wrapNone/>
                  <wp:docPr id="102" name="Imagen 102" descr="C:\Users\claudia.acevedo\Documents\FISCALIZACIÓN\OCTUBRE\GUACOLDA\2016\Ejecución\Fotos Inspección\DSC06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laudia.acevedo\Documents\FISCALIZACIÓN\OCTUBRE\GUACOLDA\2016\Ejecución\Fotos Inspección\DSC0682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528332" cy="11447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15A6">
              <w:rPr>
                <w:b/>
                <w:noProof/>
                <w:sz w:val="18"/>
                <w:szCs w:val="18"/>
                <w:lang w:eastAsia="es-CL"/>
              </w:rPr>
              <w:drawing>
                <wp:inline distT="0" distB="0" distL="0" distR="0" wp14:anchorId="18C2BB68" wp14:editId="019C30FE">
                  <wp:extent cx="3479657" cy="2608520"/>
                  <wp:effectExtent l="0" t="0" r="6985" b="1905"/>
                  <wp:docPr id="85" name="Imagen 85" descr="C:\Users\claudia.acevedo\Documents\FISCALIZACIÓN\OCTUBRE\GUACOLDA\2016\Ejecución\Fotos Inspección\DSC06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laudia.acevedo\Documents\FISCALIZACIÓN\OCTUBRE\GUACOLDA\2016\Ejecución\Fotos Inspección\DSC06798.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488594" cy="2615219"/>
                          </a:xfrm>
                          <a:prstGeom prst="rect">
                            <a:avLst/>
                          </a:prstGeom>
                          <a:noFill/>
                          <a:ln>
                            <a:noFill/>
                          </a:ln>
                        </pic:spPr>
                      </pic:pic>
                    </a:graphicData>
                  </a:graphic>
                </wp:inline>
              </w:drawing>
            </w:r>
            <w:r>
              <w:rPr>
                <w:b/>
                <w:noProof/>
                <w:sz w:val="18"/>
                <w:szCs w:val="18"/>
                <w:lang w:eastAsia="es-CL"/>
              </w:rPr>
              <w:t xml:space="preserve"> </w:t>
            </w:r>
          </w:p>
          <w:p w:rsidR="00E9493B" w:rsidRPr="001A1B04" w:rsidRDefault="00E9493B" w:rsidP="000A1BF8">
            <w:pPr>
              <w:jc w:val="center"/>
              <w:rPr>
                <w:b/>
                <w:sz w:val="18"/>
                <w:szCs w:val="18"/>
              </w:rPr>
            </w:pPr>
            <w:r>
              <w:rPr>
                <w:b/>
                <w:noProof/>
                <w:sz w:val="18"/>
                <w:szCs w:val="18"/>
                <w:lang w:eastAsia="es-CL"/>
              </w:rPr>
              <mc:AlternateContent>
                <mc:Choice Requires="wps">
                  <w:drawing>
                    <wp:anchor distT="0" distB="0" distL="114300" distR="114300" simplePos="0" relativeHeight="251751424" behindDoc="0" locked="0" layoutInCell="1" allowOverlap="1" wp14:anchorId="60103A31" wp14:editId="6995534C">
                      <wp:simplePos x="0" y="0"/>
                      <wp:positionH relativeFrom="column">
                        <wp:posOffset>2024380</wp:posOffset>
                      </wp:positionH>
                      <wp:positionV relativeFrom="paragraph">
                        <wp:posOffset>464820</wp:posOffset>
                      </wp:positionV>
                      <wp:extent cx="123825" cy="247650"/>
                      <wp:effectExtent l="0" t="0" r="66675" b="57150"/>
                      <wp:wrapNone/>
                      <wp:docPr id="103" name="103 Conector recto de flecha"/>
                      <wp:cNvGraphicFramePr/>
                      <a:graphic xmlns:a="http://schemas.openxmlformats.org/drawingml/2006/main">
                        <a:graphicData uri="http://schemas.microsoft.com/office/word/2010/wordprocessingShape">
                          <wps:wsp>
                            <wps:cNvCnPr/>
                            <wps:spPr>
                              <a:xfrm>
                                <a:off x="0" y="0"/>
                                <a:ext cx="123825" cy="247650"/>
                              </a:xfrm>
                              <a:prstGeom prst="straightConnector1">
                                <a:avLst/>
                              </a:prstGeom>
                              <a:noFill/>
                              <a:ln w="25400" cap="flat" cmpd="sng" algn="ctr">
                                <a:solidFill>
                                  <a:srgbClr val="C00000"/>
                                </a:solidFill>
                                <a:prstDash val="solid"/>
                                <a:tailEnd type="arrow"/>
                              </a:ln>
                              <a:effectLst/>
                            </wps:spPr>
                            <wps:bodyPr/>
                          </wps:wsp>
                        </a:graphicData>
                      </a:graphic>
                    </wp:anchor>
                  </w:drawing>
                </mc:Choice>
                <mc:Fallback>
                  <w:pict>
                    <v:shape id="103 Conector recto de flecha" o:spid="_x0000_s1026" type="#_x0000_t32" style="position:absolute;margin-left:159.4pt;margin-top:36.6pt;width:9.75pt;height:19.5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" strokecolor="#c00000" strokeweight="2pt">
                      <v:stroke endarrow="open"/>
                    </v:shape>
                  </w:pict>
                </mc:Fallback>
              </mc:AlternateContent>
            </w:r>
            <w:r w:rsidR="00357D12">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357D12">
              <w:rPr>
                <w:b/>
                <w:noProof/>
                <w:sz w:val="18"/>
                <w:szCs w:val="18"/>
                <w:lang w:eastAsia="es-CL"/>
              </w:rPr>
              <w:drawing>
                <wp:inline distT="0" distB="0" distL="0" distR="0" wp14:anchorId="20A98CB0" wp14:editId="2386FC01">
                  <wp:extent cx="2326878" cy="1746250"/>
                  <wp:effectExtent l="0" t="0" r="0" b="6350"/>
                  <wp:docPr id="28" name="Imagen 28" descr="C:\Users\claudia.acevedo\Documents\FISCALIZACIÓN\AÑO 2016\OCTUBRE\GUACOLDA\2016\3.- Ejecución\Fotos Inspección\DSC06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udia.acevedo\Documents\FISCALIZACIÓN\AÑO 2016\OCTUBRE\GUACOLDA\2016\3.- Ejecución\Fotos Inspección\DSC06817.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31829" cy="1749966"/>
                          </a:xfrm>
                          <a:prstGeom prst="rect">
                            <a:avLst/>
                          </a:prstGeom>
                          <a:noFill/>
                          <a:ln>
                            <a:noFill/>
                          </a:ln>
                        </pic:spPr>
                      </pic:pic>
                    </a:graphicData>
                  </a:graphic>
                </wp:inline>
              </w:drawing>
            </w:r>
          </w:p>
        </w:tc>
      </w:tr>
      <w:tr w:rsidR="00393238" w:rsidRPr="00A21849" w:rsidTr="000A1BF8">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393238" w:rsidRPr="00A21849" w:rsidRDefault="00393238" w:rsidP="000A1BF8">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45</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93238" w:rsidRPr="00A21849" w:rsidRDefault="00393238" w:rsidP="000A1BF8">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393238" w:rsidRPr="00A21849" w:rsidRDefault="00393238" w:rsidP="000A1BF8">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46</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93238" w:rsidRPr="00A21849" w:rsidRDefault="00393238" w:rsidP="000A1BF8">
            <w:pPr>
              <w:rPr>
                <w:b/>
                <w:sz w:val="18"/>
                <w:szCs w:val="18"/>
              </w:rPr>
            </w:pPr>
            <w:r w:rsidRPr="003956FB">
              <w:rPr>
                <w:b/>
                <w:sz w:val="18"/>
                <w:szCs w:val="18"/>
              </w:rPr>
              <w:t xml:space="preserve">Fecha: </w:t>
            </w:r>
            <w:r>
              <w:rPr>
                <w:b/>
                <w:sz w:val="18"/>
                <w:szCs w:val="18"/>
              </w:rPr>
              <w:t>12-10-2016</w:t>
            </w:r>
          </w:p>
        </w:tc>
      </w:tr>
      <w:tr w:rsidR="00393238" w:rsidRPr="00A21849" w:rsidTr="000A1BF8">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93238" w:rsidRPr="00A21849" w:rsidRDefault="00393238" w:rsidP="000A1BF8">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393238" w:rsidRPr="00A21849" w:rsidRDefault="00393238" w:rsidP="005F7DC1">
            <w:pPr>
              <w:rPr>
                <w:b/>
                <w:sz w:val="18"/>
                <w:szCs w:val="18"/>
              </w:rPr>
            </w:pPr>
            <w:r w:rsidRPr="00A21849">
              <w:rPr>
                <w:b/>
                <w:sz w:val="18"/>
                <w:szCs w:val="18"/>
              </w:rPr>
              <w:t>Coordenada Norte:</w:t>
            </w:r>
            <w:r w:rsidRPr="00A21849">
              <w:rPr>
                <w:sz w:val="18"/>
                <w:szCs w:val="18"/>
              </w:rPr>
              <w:t xml:space="preserve"> </w:t>
            </w:r>
            <w:r w:rsidR="005F7DC1" w:rsidRPr="005F7DC1">
              <w:rPr>
                <w:sz w:val="18"/>
                <w:szCs w:val="18"/>
              </w:rPr>
              <w:t>6</w:t>
            </w:r>
            <w:r w:rsidR="005F7DC1">
              <w:rPr>
                <w:sz w:val="18"/>
                <w:szCs w:val="18"/>
              </w:rPr>
              <w:t>.</w:t>
            </w:r>
            <w:r w:rsidR="005F7DC1" w:rsidRPr="005F7DC1">
              <w:rPr>
                <w:sz w:val="18"/>
                <w:szCs w:val="18"/>
              </w:rPr>
              <w:t>849</w:t>
            </w:r>
            <w:r w:rsidR="005F7DC1">
              <w:rPr>
                <w:sz w:val="18"/>
                <w:szCs w:val="18"/>
              </w:rPr>
              <w:t>.</w:t>
            </w:r>
            <w:r w:rsidR="005F7DC1" w:rsidRPr="005F7DC1">
              <w:rPr>
                <w:sz w:val="18"/>
                <w:szCs w:val="18"/>
              </w:rPr>
              <w:t>014</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393238" w:rsidRPr="00A21849" w:rsidRDefault="00393238" w:rsidP="005F7DC1">
            <w:pPr>
              <w:rPr>
                <w:b/>
                <w:sz w:val="18"/>
                <w:szCs w:val="18"/>
              </w:rPr>
            </w:pPr>
            <w:r w:rsidRPr="00A21849">
              <w:rPr>
                <w:b/>
                <w:sz w:val="18"/>
                <w:szCs w:val="18"/>
              </w:rPr>
              <w:t>Coordenada Este:</w:t>
            </w:r>
            <w:r w:rsidRPr="00A21849">
              <w:rPr>
                <w:sz w:val="18"/>
                <w:szCs w:val="18"/>
              </w:rPr>
              <w:t xml:space="preserve"> </w:t>
            </w:r>
            <w:r w:rsidR="005F7DC1" w:rsidRPr="005F7DC1">
              <w:rPr>
                <w:sz w:val="18"/>
                <w:szCs w:val="18"/>
              </w:rPr>
              <w:t>279</w:t>
            </w:r>
            <w:r w:rsidR="005F7DC1">
              <w:rPr>
                <w:sz w:val="18"/>
                <w:szCs w:val="18"/>
              </w:rPr>
              <w:t>.</w:t>
            </w:r>
            <w:r w:rsidR="005F7DC1" w:rsidRPr="005F7DC1">
              <w:rPr>
                <w:sz w:val="18"/>
                <w:szCs w:val="18"/>
              </w:rPr>
              <w:t>304</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393238" w:rsidRPr="00A21849" w:rsidRDefault="00393238" w:rsidP="000A1BF8">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393238" w:rsidRPr="00A21849" w:rsidRDefault="00393238" w:rsidP="007C105B">
            <w:pPr>
              <w:rPr>
                <w:b/>
                <w:sz w:val="18"/>
                <w:szCs w:val="18"/>
              </w:rPr>
            </w:pPr>
            <w:r w:rsidRPr="00A21849">
              <w:rPr>
                <w:b/>
                <w:sz w:val="18"/>
                <w:szCs w:val="18"/>
              </w:rPr>
              <w:t>Coordenada Norte:</w:t>
            </w:r>
            <w:r w:rsidRPr="00A21849">
              <w:rPr>
                <w:sz w:val="18"/>
                <w:szCs w:val="18"/>
              </w:rPr>
              <w:t xml:space="preserve"> </w:t>
            </w:r>
            <w:r w:rsidR="007C105B" w:rsidRPr="007C105B">
              <w:rPr>
                <w:sz w:val="18"/>
                <w:szCs w:val="18"/>
              </w:rPr>
              <w:t>6</w:t>
            </w:r>
            <w:r w:rsidR="007C105B">
              <w:rPr>
                <w:sz w:val="18"/>
                <w:szCs w:val="18"/>
              </w:rPr>
              <w:t>.</w:t>
            </w:r>
            <w:r w:rsidR="007C105B" w:rsidRPr="007C105B">
              <w:rPr>
                <w:sz w:val="18"/>
                <w:szCs w:val="18"/>
              </w:rPr>
              <w:t>849</w:t>
            </w:r>
            <w:r w:rsidR="007C105B">
              <w:rPr>
                <w:sz w:val="18"/>
                <w:szCs w:val="18"/>
              </w:rPr>
              <w:t>.</w:t>
            </w:r>
            <w:r w:rsidR="007C105B" w:rsidRPr="007C105B">
              <w:rPr>
                <w:sz w:val="18"/>
                <w:szCs w:val="18"/>
              </w:rPr>
              <w:t>122</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393238" w:rsidRPr="00A21849" w:rsidRDefault="00393238" w:rsidP="007C105B">
            <w:pPr>
              <w:rPr>
                <w:b/>
                <w:sz w:val="18"/>
                <w:szCs w:val="18"/>
              </w:rPr>
            </w:pPr>
            <w:r w:rsidRPr="00A21849">
              <w:rPr>
                <w:b/>
                <w:sz w:val="18"/>
                <w:szCs w:val="18"/>
              </w:rPr>
              <w:t>Coordenada Este:</w:t>
            </w:r>
            <w:r w:rsidRPr="00A21849">
              <w:rPr>
                <w:sz w:val="18"/>
                <w:szCs w:val="18"/>
              </w:rPr>
              <w:t xml:space="preserve"> </w:t>
            </w:r>
            <w:r w:rsidR="007C105B" w:rsidRPr="007C105B">
              <w:rPr>
                <w:sz w:val="18"/>
                <w:szCs w:val="18"/>
              </w:rPr>
              <w:t>279</w:t>
            </w:r>
            <w:r w:rsidR="007C105B">
              <w:rPr>
                <w:sz w:val="18"/>
                <w:szCs w:val="18"/>
              </w:rPr>
              <w:t>.</w:t>
            </w:r>
            <w:r w:rsidR="007C105B" w:rsidRPr="007C105B">
              <w:rPr>
                <w:sz w:val="18"/>
                <w:szCs w:val="18"/>
              </w:rPr>
              <w:t>416</w:t>
            </w:r>
          </w:p>
        </w:tc>
      </w:tr>
      <w:tr w:rsidR="00393238" w:rsidRPr="00A21849" w:rsidTr="000A1BF8">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393238" w:rsidRPr="00393238" w:rsidRDefault="00393238" w:rsidP="002C15A6">
            <w:pPr>
              <w:rPr>
                <w:sz w:val="18"/>
                <w:szCs w:val="18"/>
              </w:rPr>
            </w:pPr>
            <w:r w:rsidRPr="00393238">
              <w:rPr>
                <w:b/>
                <w:sz w:val="18"/>
                <w:szCs w:val="18"/>
              </w:rPr>
              <w:t>Descripción medio de prueba:</w:t>
            </w:r>
            <w:r w:rsidRPr="00393238">
              <w:rPr>
                <w:sz w:val="18"/>
                <w:szCs w:val="18"/>
              </w:rPr>
              <w:t xml:space="preserve"> </w:t>
            </w:r>
            <w:r w:rsidR="002C15A6" w:rsidRPr="002C15A6">
              <w:rPr>
                <w:sz w:val="18"/>
                <w:szCs w:val="18"/>
              </w:rPr>
              <w:t xml:space="preserve">Interior de estación de emergencia ambiental y de control de derrames, en el cual se observan diversos productos y un inventario el cual señala: kit de contingencia 4 unidades, guantes de nitrilo 10 pares, boas de contención 41 unidades, turba absorbente 135 sacos y </w:t>
            </w:r>
            <w:proofErr w:type="spellStart"/>
            <w:r w:rsidR="002C15A6" w:rsidRPr="002C15A6">
              <w:rPr>
                <w:sz w:val="18"/>
                <w:szCs w:val="18"/>
              </w:rPr>
              <w:t>socks</w:t>
            </w:r>
            <w:proofErr w:type="spellEnd"/>
            <w:r w:rsidR="002C15A6" w:rsidRPr="002C15A6">
              <w:rPr>
                <w:sz w:val="18"/>
                <w:szCs w:val="18"/>
              </w:rPr>
              <w:t xml:space="preserve"> de contención 14 unidades, los cuales se observan en el interior de la estación.</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393238" w:rsidRPr="00A21849" w:rsidRDefault="00393238" w:rsidP="002C15A6">
            <w:pPr>
              <w:rPr>
                <w:sz w:val="18"/>
                <w:szCs w:val="18"/>
              </w:rPr>
            </w:pPr>
            <w:r w:rsidRPr="00A21849">
              <w:rPr>
                <w:b/>
                <w:sz w:val="18"/>
                <w:szCs w:val="18"/>
              </w:rPr>
              <w:t>Descripción medio de prueba:</w:t>
            </w:r>
            <w:r w:rsidRPr="00A21849">
              <w:rPr>
                <w:sz w:val="18"/>
                <w:szCs w:val="18"/>
              </w:rPr>
              <w:t xml:space="preserve"> </w:t>
            </w:r>
            <w:r w:rsidR="002C15A6" w:rsidRPr="002C15A6">
              <w:rPr>
                <w:sz w:val="18"/>
                <w:szCs w:val="18"/>
              </w:rPr>
              <w:t>Sector de torre de transferencia T1, ubicada a un costado de Muelle Guacolda I, el cual al momento de la inspección contaba con correas transportadoras que se encontraban parcialmente encapsuladas</w:t>
            </w:r>
            <w:r w:rsidR="00C24552">
              <w:rPr>
                <w:sz w:val="18"/>
                <w:szCs w:val="18"/>
              </w:rPr>
              <w:t xml:space="preserve"> (Flechas)</w:t>
            </w:r>
            <w:r w:rsidR="002C15A6" w:rsidRPr="002C15A6">
              <w:rPr>
                <w:sz w:val="18"/>
                <w:szCs w:val="18"/>
              </w:rPr>
              <w:t>.</w:t>
            </w:r>
          </w:p>
        </w:tc>
      </w:tr>
    </w:tbl>
    <w:p w:rsidR="0020326F" w:rsidRDefault="0020326F" w:rsidP="0020326F">
      <w:pPr>
        <w:pStyle w:val="Ttulo2"/>
        <w:numPr>
          <w:ilvl w:val="0"/>
          <w:numId w:val="0"/>
        </w:numPr>
        <w:ind w:left="576"/>
      </w:pPr>
    </w:p>
    <w:tbl>
      <w:tblPr>
        <w:tblW w:w="13732" w:type="dxa"/>
        <w:jc w:val="center"/>
        <w:tblLayout w:type="fixed"/>
        <w:tblCellMar>
          <w:left w:w="70" w:type="dxa"/>
          <w:right w:w="70" w:type="dxa"/>
        </w:tblCellMar>
        <w:tblLook w:val="04A0" w:firstRow="1" w:lastRow="0" w:firstColumn="1" w:lastColumn="0" w:noHBand="0" w:noVBand="1"/>
      </w:tblPr>
      <w:tblGrid>
        <w:gridCol w:w="1780"/>
        <w:gridCol w:w="11952"/>
      </w:tblGrid>
      <w:tr w:rsidR="00E06741" w:rsidRPr="00A21849" w:rsidTr="00673E8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06741" w:rsidRPr="00A21849" w:rsidRDefault="00E06741" w:rsidP="00673E8A">
            <w:pPr>
              <w:jc w:val="center"/>
              <w:rPr>
                <w:b/>
                <w:bCs/>
              </w:rPr>
            </w:pPr>
            <w:r w:rsidRPr="00A21849">
              <w:rPr>
                <w:b/>
                <w:bCs/>
              </w:rPr>
              <w:t xml:space="preserve">Registros </w:t>
            </w:r>
          </w:p>
        </w:tc>
      </w:tr>
      <w:tr w:rsidR="00E06741" w:rsidRPr="001A1B04" w:rsidTr="00673E8A">
        <w:trPr>
          <w:trHeight w:val="3102"/>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E06741" w:rsidRPr="001A1B04" w:rsidRDefault="00B43AB4" w:rsidP="00E06741">
            <w:pPr>
              <w:jc w:val="center"/>
              <w:rPr>
                <w:b/>
                <w:sz w:val="18"/>
                <w:szCs w:val="18"/>
              </w:rPr>
            </w:pPr>
            <w:r>
              <w:rPr>
                <w:noProof/>
                <w:lang w:eastAsia="es-CL"/>
              </w:rPr>
              <mc:AlternateContent>
                <mc:Choice Requires="wps">
                  <w:drawing>
                    <wp:anchor distT="0" distB="0" distL="114300" distR="114300" simplePos="0" relativeHeight="251829248" behindDoc="0" locked="0" layoutInCell="1" allowOverlap="1" wp14:anchorId="0C7E7175" wp14:editId="69D346BB">
                      <wp:simplePos x="0" y="0"/>
                      <wp:positionH relativeFrom="column">
                        <wp:posOffset>6313170</wp:posOffset>
                      </wp:positionH>
                      <wp:positionV relativeFrom="paragraph">
                        <wp:posOffset>238125</wp:posOffset>
                      </wp:positionV>
                      <wp:extent cx="843915" cy="254635"/>
                      <wp:effectExtent l="0" t="0" r="13335" b="12065"/>
                      <wp:wrapNone/>
                      <wp:docPr id="217" name="217 Elipse"/>
                      <wp:cNvGraphicFramePr/>
                      <a:graphic xmlns:a="http://schemas.openxmlformats.org/drawingml/2006/main">
                        <a:graphicData uri="http://schemas.microsoft.com/office/word/2010/wordprocessingShape">
                          <wps:wsp>
                            <wps:cNvSpPr/>
                            <wps:spPr>
                              <a:xfrm>
                                <a:off x="0" y="0"/>
                                <a:ext cx="843915" cy="2546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17 Elipse" o:spid="_x0000_s1026" style="position:absolute;margin-left:497.1pt;margin-top:18.75pt;width:66.45pt;height:20.05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" filled="f" strokecolor="#c00000" strokeweight="2pt"/>
                  </w:pict>
                </mc:Fallback>
              </mc:AlternateContent>
            </w:r>
            <w:r>
              <w:rPr>
                <w:noProof/>
                <w:lang w:eastAsia="es-CL"/>
              </w:rPr>
              <mc:AlternateContent>
                <mc:Choice Requires="wps">
                  <w:drawing>
                    <wp:anchor distT="0" distB="0" distL="114300" distR="114300" simplePos="0" relativeHeight="251827200" behindDoc="0" locked="0" layoutInCell="1" allowOverlap="1" wp14:anchorId="694D5ABC" wp14:editId="579EC03A">
                      <wp:simplePos x="0" y="0"/>
                      <wp:positionH relativeFrom="column">
                        <wp:posOffset>2785598</wp:posOffset>
                      </wp:positionH>
                      <wp:positionV relativeFrom="paragraph">
                        <wp:posOffset>112786</wp:posOffset>
                      </wp:positionV>
                      <wp:extent cx="844062" cy="254977"/>
                      <wp:effectExtent l="0" t="0" r="13335" b="12065"/>
                      <wp:wrapNone/>
                      <wp:docPr id="216" name="216 Elipse"/>
                      <wp:cNvGraphicFramePr/>
                      <a:graphic xmlns:a="http://schemas.openxmlformats.org/drawingml/2006/main">
                        <a:graphicData uri="http://schemas.microsoft.com/office/word/2010/wordprocessingShape">
                          <wps:wsp>
                            <wps:cNvSpPr/>
                            <wps:spPr>
                              <a:xfrm>
                                <a:off x="0" y="0"/>
                                <a:ext cx="844062" cy="254977"/>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16 Elipse" o:spid="_x0000_s1026" style="position:absolute;margin-left:219.35pt;margin-top:8.9pt;width:66.45pt;height:20.1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" filled="f" strokecolor="#c00000" strokeweight="2pt"/>
                  </w:pict>
                </mc:Fallback>
              </mc:AlternateContent>
            </w:r>
            <w:r w:rsidR="00E06741">
              <w:rPr>
                <w:noProof/>
                <w:lang w:eastAsia="es-CL"/>
              </w:rPr>
              <w:drawing>
                <wp:inline distT="0" distB="0" distL="0" distR="0" wp14:anchorId="00415A6C" wp14:editId="6636A38B">
                  <wp:extent cx="3522837" cy="4728526"/>
                  <wp:effectExtent l="0" t="0" r="1905"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cstate="print">
                            <a:extLst>
                              <a:ext uri="{28A0092B-C50C-407E-A947-70E740481C1C}">
                                <a14:useLocalDpi xmlns:a14="http://schemas.microsoft.com/office/drawing/2010/main" val="0"/>
                              </a:ext>
                            </a:extLst>
                          </a:blip>
                          <a:srcRect/>
                          <a:stretch/>
                        </pic:blipFill>
                        <pic:spPr bwMode="auto">
                          <a:xfrm>
                            <a:off x="0" y="0"/>
                            <a:ext cx="3527858" cy="4735266"/>
                          </a:xfrm>
                          <a:prstGeom prst="rect">
                            <a:avLst/>
                          </a:prstGeom>
                          <a:ln>
                            <a:noFill/>
                          </a:ln>
                          <a:extLst>
                            <a:ext uri="{53640926-AAD7-44D8-BBD7-CCE9431645EC}">
                              <a14:shadowObscured xmlns:a14="http://schemas.microsoft.com/office/drawing/2010/main"/>
                            </a:ext>
                          </a:extLst>
                        </pic:spPr>
                      </pic:pic>
                    </a:graphicData>
                  </a:graphic>
                </wp:inline>
              </w:drawing>
            </w:r>
            <w:r w:rsidR="00E06741">
              <w:rPr>
                <w:noProof/>
                <w:lang w:eastAsia="es-CL"/>
              </w:rPr>
              <w:drawing>
                <wp:inline distT="0" distB="0" distL="0" distR="0" wp14:anchorId="592D022F" wp14:editId="2EB9A283">
                  <wp:extent cx="3464170" cy="4711271"/>
                  <wp:effectExtent l="0" t="0" r="3175"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extLst>
                              <a:ext uri="{28A0092B-C50C-407E-A947-70E740481C1C}">
                                <a14:useLocalDpi xmlns:a14="http://schemas.microsoft.com/office/drawing/2010/main" val="0"/>
                              </a:ext>
                            </a:extLst>
                          </a:blip>
                          <a:srcRect b="-142"/>
                          <a:stretch/>
                        </pic:blipFill>
                        <pic:spPr bwMode="auto">
                          <a:xfrm>
                            <a:off x="0" y="0"/>
                            <a:ext cx="3465800" cy="4713488"/>
                          </a:xfrm>
                          <a:prstGeom prst="rect">
                            <a:avLst/>
                          </a:prstGeom>
                          <a:ln>
                            <a:noFill/>
                          </a:ln>
                          <a:extLst>
                            <a:ext uri="{53640926-AAD7-44D8-BBD7-CCE9431645EC}">
                              <a14:shadowObscured xmlns:a14="http://schemas.microsoft.com/office/drawing/2010/main"/>
                            </a:ext>
                          </a:extLst>
                        </pic:spPr>
                      </pic:pic>
                    </a:graphicData>
                  </a:graphic>
                </wp:inline>
              </w:drawing>
            </w:r>
          </w:p>
        </w:tc>
      </w:tr>
      <w:tr w:rsidR="00E06741" w:rsidRPr="00A21849" w:rsidTr="00673E8A">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E06741" w:rsidRPr="00B43AB4" w:rsidRDefault="00E06741" w:rsidP="00E06741">
            <w:pPr>
              <w:rPr>
                <w:b/>
                <w:sz w:val="18"/>
                <w:szCs w:val="18"/>
              </w:rPr>
            </w:pPr>
            <w:r w:rsidRPr="00B43AB4">
              <w:rPr>
                <w:rFonts w:eastAsia="Times New Roman" w:cstheme="minorHAnsi"/>
                <w:b/>
                <w:color w:val="000000"/>
                <w:sz w:val="18"/>
                <w:szCs w:val="20"/>
                <w:lang w:eastAsia="es-CL"/>
              </w:rPr>
              <w:t xml:space="preserve">Registro </w:t>
            </w:r>
            <w:r w:rsidR="00B43AB4" w:rsidRPr="00B43AB4">
              <w:rPr>
                <w:rFonts w:eastAsia="Times New Roman" w:cstheme="minorHAnsi"/>
                <w:b/>
                <w:color w:val="000000"/>
                <w:sz w:val="18"/>
                <w:szCs w:val="20"/>
                <w:lang w:eastAsia="es-CL"/>
              </w:rPr>
              <w:t>17</w:t>
            </w:r>
            <w:r w:rsidRPr="00B43AB4">
              <w:rPr>
                <w:rFonts w:eastAsia="Times New Roman" w:cstheme="minorHAnsi"/>
                <w:b/>
                <w:color w:val="000000"/>
                <w:sz w:val="18"/>
                <w:szCs w:val="20"/>
                <w:lang w:eastAsia="es-CL"/>
              </w:rPr>
              <w:t>.</w:t>
            </w:r>
          </w:p>
        </w:tc>
        <w:tc>
          <w:tcPr>
            <w:tcW w:w="4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06741" w:rsidRPr="00A21849" w:rsidRDefault="00E06741" w:rsidP="00E06741">
            <w:pPr>
              <w:rPr>
                <w:b/>
                <w:sz w:val="18"/>
                <w:szCs w:val="18"/>
              </w:rPr>
            </w:pPr>
            <w:r>
              <w:rPr>
                <w:b/>
                <w:sz w:val="18"/>
                <w:szCs w:val="18"/>
              </w:rPr>
              <w:t>Fuente</w:t>
            </w:r>
            <w:r w:rsidRPr="008222C4">
              <w:rPr>
                <w:sz w:val="18"/>
                <w:szCs w:val="18"/>
              </w:rPr>
              <w:t>:</w:t>
            </w:r>
            <w:r>
              <w:t xml:space="preserve"> </w:t>
            </w:r>
            <w:r w:rsidRPr="00E06741">
              <w:rPr>
                <w:sz w:val="18"/>
                <w:szCs w:val="18"/>
              </w:rPr>
              <w:t>Antecedentes provistos por el Titular mediante carta VPO-D</w:t>
            </w:r>
            <w:r>
              <w:rPr>
                <w:sz w:val="18"/>
                <w:szCs w:val="18"/>
              </w:rPr>
              <w:t>MA-180-2016 de fecha 25.10.2016.</w:t>
            </w:r>
          </w:p>
        </w:tc>
      </w:tr>
      <w:tr w:rsidR="00E06741" w:rsidRPr="00A21849" w:rsidTr="00673E8A">
        <w:trPr>
          <w:trHeight w:val="435"/>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E06741" w:rsidRPr="00A21849" w:rsidRDefault="00E06741" w:rsidP="00E06741">
            <w:pPr>
              <w:rPr>
                <w:sz w:val="18"/>
                <w:szCs w:val="18"/>
              </w:rPr>
            </w:pPr>
            <w:r w:rsidRPr="00A21849">
              <w:rPr>
                <w:b/>
                <w:sz w:val="18"/>
                <w:szCs w:val="18"/>
              </w:rPr>
              <w:t>Descripción medio de prueba</w:t>
            </w:r>
            <w:r>
              <w:rPr>
                <w:b/>
                <w:sz w:val="18"/>
                <w:szCs w:val="18"/>
              </w:rPr>
              <w:t xml:space="preserve">: </w:t>
            </w:r>
            <w:r w:rsidRPr="00E06741">
              <w:rPr>
                <w:sz w:val="18"/>
                <w:szCs w:val="18"/>
              </w:rPr>
              <w:t>Planilla de Mantenimiento de días 01 y 28 de Julio de 2016, donde se señalan actividades realizadas y registradas. En parte superior derecha se muestra la sigla INS-SGA-9.2.A</w:t>
            </w:r>
            <w:r w:rsidR="008E3D76">
              <w:rPr>
                <w:sz w:val="18"/>
                <w:szCs w:val="18"/>
              </w:rPr>
              <w:t xml:space="preserve"> (círculo rojo)</w:t>
            </w:r>
            <w:r w:rsidRPr="00E06741">
              <w:rPr>
                <w:sz w:val="18"/>
                <w:szCs w:val="18"/>
              </w:rPr>
              <w:t>.</w:t>
            </w:r>
          </w:p>
        </w:tc>
      </w:tr>
    </w:tbl>
    <w:p w:rsidR="00E06741" w:rsidRDefault="00E06741" w:rsidP="00E06741"/>
    <w:p w:rsidR="00E06741" w:rsidRDefault="00E06741" w:rsidP="00E06741"/>
    <w:p w:rsidR="00E06741" w:rsidRDefault="00E06741" w:rsidP="00E06741"/>
    <w:tbl>
      <w:tblPr>
        <w:tblW w:w="13732" w:type="dxa"/>
        <w:jc w:val="center"/>
        <w:tblLayout w:type="fixed"/>
        <w:tblCellMar>
          <w:left w:w="70" w:type="dxa"/>
          <w:right w:w="70" w:type="dxa"/>
        </w:tblCellMar>
        <w:tblLook w:val="04A0" w:firstRow="1" w:lastRow="0" w:firstColumn="1" w:lastColumn="0" w:noHBand="0" w:noVBand="1"/>
      </w:tblPr>
      <w:tblGrid>
        <w:gridCol w:w="1780"/>
        <w:gridCol w:w="11952"/>
      </w:tblGrid>
      <w:tr w:rsidR="00E06741" w:rsidRPr="00A21849" w:rsidTr="00673E8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06741" w:rsidRPr="00A21849" w:rsidRDefault="00E06741" w:rsidP="00673E8A">
            <w:pPr>
              <w:jc w:val="center"/>
              <w:rPr>
                <w:b/>
                <w:bCs/>
              </w:rPr>
            </w:pPr>
            <w:r w:rsidRPr="00A21849">
              <w:rPr>
                <w:b/>
                <w:bCs/>
              </w:rPr>
              <w:t xml:space="preserve">Registros </w:t>
            </w:r>
          </w:p>
        </w:tc>
      </w:tr>
      <w:tr w:rsidR="00E06741" w:rsidRPr="001A1B04" w:rsidTr="00E06741">
        <w:trPr>
          <w:trHeight w:val="3102"/>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E06741" w:rsidRDefault="008E3D76" w:rsidP="00673E8A">
            <w:pPr>
              <w:jc w:val="left"/>
              <w:rPr>
                <w:b/>
                <w:sz w:val="18"/>
                <w:szCs w:val="18"/>
              </w:rPr>
            </w:pPr>
            <w:r>
              <w:rPr>
                <w:noProof/>
                <w:lang w:eastAsia="es-CL"/>
              </w:rPr>
              <mc:AlternateContent>
                <mc:Choice Requires="wps">
                  <w:drawing>
                    <wp:anchor distT="0" distB="0" distL="114300" distR="114300" simplePos="0" relativeHeight="251831296" behindDoc="0" locked="0" layoutInCell="1" allowOverlap="1" wp14:anchorId="229C4279" wp14:editId="5FAEEF5A">
                      <wp:simplePos x="0" y="0"/>
                      <wp:positionH relativeFrom="column">
                        <wp:posOffset>1618615</wp:posOffset>
                      </wp:positionH>
                      <wp:positionV relativeFrom="paragraph">
                        <wp:posOffset>182245</wp:posOffset>
                      </wp:positionV>
                      <wp:extent cx="843915" cy="254635"/>
                      <wp:effectExtent l="0" t="0" r="13335" b="12065"/>
                      <wp:wrapNone/>
                      <wp:docPr id="218" name="218 Elipse"/>
                      <wp:cNvGraphicFramePr/>
                      <a:graphic xmlns:a="http://schemas.openxmlformats.org/drawingml/2006/main">
                        <a:graphicData uri="http://schemas.microsoft.com/office/word/2010/wordprocessingShape">
                          <wps:wsp>
                            <wps:cNvSpPr/>
                            <wps:spPr>
                              <a:xfrm>
                                <a:off x="0" y="0"/>
                                <a:ext cx="843915" cy="2546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18 Elipse" o:spid="_x0000_s1026" style="position:absolute;margin-left:127.45pt;margin-top:14.35pt;width:66.45pt;height:20.05pt;z-index:25183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" filled="f" strokecolor="#c00000" strokeweight="2pt"/>
                  </w:pict>
                </mc:Fallback>
              </mc:AlternateContent>
            </w:r>
            <w:r>
              <w:rPr>
                <w:noProof/>
                <w:lang w:eastAsia="es-CL"/>
              </w:rPr>
              <mc:AlternateContent>
                <mc:Choice Requires="wps">
                  <w:drawing>
                    <wp:anchor distT="0" distB="0" distL="114300" distR="114300" simplePos="0" relativeHeight="251833344" behindDoc="0" locked="0" layoutInCell="1" allowOverlap="1" wp14:anchorId="55212FE7" wp14:editId="75379372">
                      <wp:simplePos x="0" y="0"/>
                      <wp:positionH relativeFrom="column">
                        <wp:posOffset>4666615</wp:posOffset>
                      </wp:positionH>
                      <wp:positionV relativeFrom="paragraph">
                        <wp:posOffset>-4445</wp:posOffset>
                      </wp:positionV>
                      <wp:extent cx="632460" cy="201295"/>
                      <wp:effectExtent l="0" t="0" r="15240" b="27305"/>
                      <wp:wrapNone/>
                      <wp:docPr id="219" name="219 Elipse"/>
                      <wp:cNvGraphicFramePr/>
                      <a:graphic xmlns:a="http://schemas.openxmlformats.org/drawingml/2006/main">
                        <a:graphicData uri="http://schemas.microsoft.com/office/word/2010/wordprocessingShape">
                          <wps:wsp>
                            <wps:cNvSpPr/>
                            <wps:spPr>
                              <a:xfrm>
                                <a:off x="0" y="0"/>
                                <a:ext cx="632460" cy="20129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19 Elipse" o:spid="_x0000_s1026" style="position:absolute;margin-left:367.45pt;margin-top:-.35pt;width:49.8pt;height:15.8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" filled="f" strokecolor="#c00000" strokeweight="2pt"/>
                  </w:pict>
                </mc:Fallback>
              </mc:AlternateContent>
            </w:r>
            <w:r>
              <w:rPr>
                <w:noProof/>
                <w:lang w:eastAsia="es-CL"/>
              </w:rPr>
              <mc:AlternateContent>
                <mc:Choice Requires="wps">
                  <w:drawing>
                    <wp:anchor distT="0" distB="0" distL="114300" distR="114300" simplePos="0" relativeHeight="251835392" behindDoc="0" locked="0" layoutInCell="1" allowOverlap="1" wp14:anchorId="70207725" wp14:editId="2887B483">
                      <wp:simplePos x="0" y="0"/>
                      <wp:positionH relativeFrom="column">
                        <wp:posOffset>7498276</wp:posOffset>
                      </wp:positionH>
                      <wp:positionV relativeFrom="paragraph">
                        <wp:posOffset>48944</wp:posOffset>
                      </wp:positionV>
                      <wp:extent cx="694592" cy="184296"/>
                      <wp:effectExtent l="0" t="0" r="10795" b="25400"/>
                      <wp:wrapNone/>
                      <wp:docPr id="220" name="220 Elipse"/>
                      <wp:cNvGraphicFramePr/>
                      <a:graphic xmlns:a="http://schemas.openxmlformats.org/drawingml/2006/main">
                        <a:graphicData uri="http://schemas.microsoft.com/office/word/2010/wordprocessingShape">
                          <wps:wsp>
                            <wps:cNvSpPr/>
                            <wps:spPr>
                              <a:xfrm>
                                <a:off x="0" y="0"/>
                                <a:ext cx="694592" cy="1842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20 Elipse" o:spid="_x0000_s1026" style="position:absolute;margin-left:590.4pt;margin-top:3.85pt;width:54.7pt;height:14.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" filled="f" strokecolor="#c00000" strokeweight="2pt"/>
                  </w:pict>
                </mc:Fallback>
              </mc:AlternateContent>
            </w:r>
            <w:r w:rsidR="00E06741">
              <w:rPr>
                <w:noProof/>
                <w:lang w:eastAsia="es-CL"/>
              </w:rPr>
              <w:drawing>
                <wp:inline distT="0" distB="0" distL="0" distR="0" wp14:anchorId="7924D8FB" wp14:editId="15A51BC2">
                  <wp:extent cx="2696824" cy="4290646"/>
                  <wp:effectExtent l="0" t="0" r="889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extLst>
                              <a:ext uri="{28A0092B-C50C-407E-A947-70E740481C1C}">
                                <a14:useLocalDpi xmlns:a14="http://schemas.microsoft.com/office/drawing/2010/main" val="0"/>
                              </a:ext>
                            </a:extLst>
                          </a:blip>
                          <a:srcRect/>
                          <a:stretch/>
                        </pic:blipFill>
                        <pic:spPr bwMode="auto">
                          <a:xfrm>
                            <a:off x="0" y="0"/>
                            <a:ext cx="2706467" cy="4305989"/>
                          </a:xfrm>
                          <a:prstGeom prst="rect">
                            <a:avLst/>
                          </a:prstGeom>
                          <a:ln>
                            <a:noFill/>
                          </a:ln>
                          <a:extLst>
                            <a:ext uri="{53640926-AAD7-44D8-BBD7-CCE9431645EC}">
                              <a14:shadowObscured xmlns:a14="http://schemas.microsoft.com/office/drawing/2010/main"/>
                            </a:ext>
                          </a:extLst>
                        </pic:spPr>
                      </pic:pic>
                    </a:graphicData>
                  </a:graphic>
                </wp:inline>
              </w:drawing>
            </w:r>
            <w:r w:rsidR="00E06741">
              <w:rPr>
                <w:noProof/>
                <w:lang w:eastAsia="es-CL"/>
              </w:rPr>
              <w:t xml:space="preserve"> </w:t>
            </w:r>
            <w:r w:rsidR="00E06741">
              <w:rPr>
                <w:noProof/>
                <w:lang w:eastAsia="es-CL"/>
              </w:rPr>
              <w:drawing>
                <wp:inline distT="0" distB="0" distL="0" distR="0" wp14:anchorId="7A269DA4" wp14:editId="367A9750">
                  <wp:extent cx="2926628" cy="4299439"/>
                  <wp:effectExtent l="0" t="0" r="7620" b="635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cstate="print">
                            <a:extLst>
                              <a:ext uri="{28A0092B-C50C-407E-A947-70E740481C1C}">
                                <a14:useLocalDpi xmlns:a14="http://schemas.microsoft.com/office/drawing/2010/main" val="0"/>
                              </a:ext>
                            </a:extLst>
                          </a:blip>
                          <a:srcRect/>
                          <a:stretch/>
                        </pic:blipFill>
                        <pic:spPr bwMode="auto">
                          <a:xfrm>
                            <a:off x="0" y="0"/>
                            <a:ext cx="2931531" cy="4306643"/>
                          </a:xfrm>
                          <a:prstGeom prst="rect">
                            <a:avLst/>
                          </a:prstGeom>
                          <a:ln>
                            <a:noFill/>
                          </a:ln>
                          <a:extLst>
                            <a:ext uri="{53640926-AAD7-44D8-BBD7-CCE9431645EC}">
                              <a14:shadowObscured xmlns:a14="http://schemas.microsoft.com/office/drawing/2010/main"/>
                            </a:ext>
                          </a:extLst>
                        </pic:spPr>
                      </pic:pic>
                    </a:graphicData>
                  </a:graphic>
                </wp:inline>
              </w:drawing>
            </w:r>
            <w:r w:rsidR="00E06741">
              <w:rPr>
                <w:noProof/>
                <w:lang w:eastAsia="es-CL"/>
              </w:rPr>
              <w:t xml:space="preserve"> </w:t>
            </w:r>
            <w:r w:rsidR="00E06741">
              <w:rPr>
                <w:noProof/>
                <w:lang w:eastAsia="es-CL"/>
              </w:rPr>
              <w:drawing>
                <wp:inline distT="0" distB="0" distL="0" distR="0" wp14:anchorId="180B9FC6" wp14:editId="10FD1BE4">
                  <wp:extent cx="2734407" cy="4237892"/>
                  <wp:effectExtent l="0" t="0" r="889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cstate="print">
                            <a:extLst>
                              <a:ext uri="{28A0092B-C50C-407E-A947-70E740481C1C}">
                                <a14:useLocalDpi xmlns:a14="http://schemas.microsoft.com/office/drawing/2010/main" val="0"/>
                              </a:ext>
                            </a:extLst>
                          </a:blip>
                          <a:srcRect/>
                          <a:stretch/>
                        </pic:blipFill>
                        <pic:spPr bwMode="auto">
                          <a:xfrm>
                            <a:off x="0" y="0"/>
                            <a:ext cx="2744182" cy="4253042"/>
                          </a:xfrm>
                          <a:prstGeom prst="rect">
                            <a:avLst/>
                          </a:prstGeom>
                          <a:ln>
                            <a:noFill/>
                          </a:ln>
                          <a:extLst>
                            <a:ext uri="{53640926-AAD7-44D8-BBD7-CCE9431645EC}">
                              <a14:shadowObscured xmlns:a14="http://schemas.microsoft.com/office/drawing/2010/main"/>
                            </a:ext>
                          </a:extLst>
                        </pic:spPr>
                      </pic:pic>
                    </a:graphicData>
                  </a:graphic>
                </wp:inline>
              </w:drawing>
            </w:r>
          </w:p>
          <w:p w:rsidR="00E06741" w:rsidRPr="001A1B04" w:rsidRDefault="00E06741" w:rsidP="00E06741">
            <w:pPr>
              <w:jc w:val="left"/>
              <w:rPr>
                <w:b/>
                <w:sz w:val="18"/>
                <w:szCs w:val="18"/>
              </w:rPr>
            </w:pPr>
            <w:r>
              <w:rPr>
                <w:b/>
                <w:noProof/>
                <w:sz w:val="18"/>
                <w:szCs w:val="18"/>
                <w:lang w:eastAsia="es-CL"/>
              </w:rPr>
              <w:t xml:space="preserve"> </w:t>
            </w: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r>
      <w:tr w:rsidR="00F10C65" w:rsidRPr="00A21849" w:rsidTr="00F10C65">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F10C65" w:rsidRPr="00B43AB4" w:rsidRDefault="00B43AB4" w:rsidP="00673E8A">
            <w:pPr>
              <w:rPr>
                <w:b/>
                <w:sz w:val="18"/>
                <w:szCs w:val="18"/>
              </w:rPr>
            </w:pPr>
            <w:r w:rsidRPr="00B43AB4">
              <w:rPr>
                <w:b/>
                <w:sz w:val="18"/>
                <w:szCs w:val="18"/>
              </w:rPr>
              <w:t>Registro 18</w:t>
            </w:r>
            <w:r w:rsidR="00F10C65" w:rsidRPr="00B43AB4">
              <w:rPr>
                <w:b/>
                <w:sz w:val="18"/>
                <w:szCs w:val="18"/>
              </w:rPr>
              <w:t>.</w:t>
            </w:r>
          </w:p>
        </w:tc>
        <w:tc>
          <w:tcPr>
            <w:tcW w:w="4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10C65" w:rsidRPr="00A21849" w:rsidRDefault="00F10C65" w:rsidP="00673E8A">
            <w:pPr>
              <w:rPr>
                <w:b/>
                <w:sz w:val="18"/>
                <w:szCs w:val="18"/>
              </w:rPr>
            </w:pPr>
            <w:r>
              <w:rPr>
                <w:b/>
                <w:sz w:val="18"/>
                <w:szCs w:val="18"/>
              </w:rPr>
              <w:t xml:space="preserve">Fuente: </w:t>
            </w:r>
            <w:r w:rsidRPr="00E06741">
              <w:rPr>
                <w:sz w:val="18"/>
                <w:szCs w:val="18"/>
              </w:rPr>
              <w:t>Antecedentes provistos por el Titular mediante carta VPO-D</w:t>
            </w:r>
            <w:r>
              <w:rPr>
                <w:sz w:val="18"/>
                <w:szCs w:val="18"/>
              </w:rPr>
              <w:t>MA-180-2016 de fecha 25.10.2016.</w:t>
            </w:r>
          </w:p>
        </w:tc>
      </w:tr>
      <w:tr w:rsidR="00F10C65" w:rsidRPr="00A21849" w:rsidTr="00F10C65">
        <w:trPr>
          <w:trHeight w:val="435"/>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F10C65" w:rsidRPr="00A21849" w:rsidRDefault="00F10C65" w:rsidP="00F10C65">
            <w:pPr>
              <w:rPr>
                <w:sz w:val="18"/>
                <w:szCs w:val="18"/>
              </w:rPr>
            </w:pPr>
            <w:r w:rsidRPr="00393238">
              <w:rPr>
                <w:b/>
                <w:sz w:val="18"/>
                <w:szCs w:val="18"/>
              </w:rPr>
              <w:t>Descripción medio de prueba:</w:t>
            </w:r>
            <w:r w:rsidRPr="00393238">
              <w:rPr>
                <w:sz w:val="18"/>
                <w:szCs w:val="18"/>
              </w:rPr>
              <w:t xml:space="preserve"> </w:t>
            </w:r>
            <w:r w:rsidRPr="00F10C65">
              <w:rPr>
                <w:sz w:val="18"/>
                <w:szCs w:val="18"/>
              </w:rPr>
              <w:t>Planilla de</w:t>
            </w:r>
            <w:r>
              <w:rPr>
                <w:sz w:val="18"/>
                <w:szCs w:val="18"/>
              </w:rPr>
              <w:t xml:space="preserve"> Mantenimiento de</w:t>
            </w:r>
            <w:r w:rsidRPr="00F10C65">
              <w:rPr>
                <w:sz w:val="18"/>
                <w:szCs w:val="18"/>
              </w:rPr>
              <w:t xml:space="preserve">l día 13-08-2016 </w:t>
            </w:r>
            <w:r>
              <w:rPr>
                <w:sz w:val="18"/>
                <w:szCs w:val="18"/>
              </w:rPr>
              <w:t xml:space="preserve">en que </w:t>
            </w:r>
            <w:r w:rsidRPr="00F10C65">
              <w:rPr>
                <w:sz w:val="18"/>
                <w:szCs w:val="18"/>
              </w:rPr>
              <w:t>se señalan activ</w:t>
            </w:r>
            <w:r>
              <w:rPr>
                <w:sz w:val="18"/>
                <w:szCs w:val="18"/>
              </w:rPr>
              <w:t>idades realizadas y registradas.</w:t>
            </w:r>
            <w:r w:rsidR="008E3D76">
              <w:t xml:space="preserve"> </w:t>
            </w:r>
            <w:r w:rsidR="008E3D76" w:rsidRPr="008E3D76">
              <w:rPr>
                <w:sz w:val="18"/>
                <w:szCs w:val="18"/>
              </w:rPr>
              <w:t>En parte superior derecha se muestra la sigla INS-SGA-9.2.A (círculo rojo).</w:t>
            </w:r>
          </w:p>
        </w:tc>
      </w:tr>
    </w:tbl>
    <w:p w:rsidR="00E06741" w:rsidRDefault="00E06741" w:rsidP="00E06741"/>
    <w:p w:rsidR="00F10C65" w:rsidRDefault="00F10C65" w:rsidP="00E06741"/>
    <w:p w:rsidR="00F10C65" w:rsidRDefault="00F10C65" w:rsidP="00E06741"/>
    <w:p w:rsidR="00F10C65" w:rsidRDefault="00F10C65" w:rsidP="00E06741"/>
    <w:p w:rsidR="00F10C65" w:rsidRDefault="00F10C65" w:rsidP="00E06741"/>
    <w:tbl>
      <w:tblPr>
        <w:tblW w:w="13732" w:type="dxa"/>
        <w:jc w:val="center"/>
        <w:tblLayout w:type="fixed"/>
        <w:tblCellMar>
          <w:left w:w="70" w:type="dxa"/>
          <w:right w:w="70" w:type="dxa"/>
        </w:tblCellMar>
        <w:tblLook w:val="04A0" w:firstRow="1" w:lastRow="0" w:firstColumn="1" w:lastColumn="0" w:noHBand="0" w:noVBand="1"/>
      </w:tblPr>
      <w:tblGrid>
        <w:gridCol w:w="1780"/>
        <w:gridCol w:w="11952"/>
      </w:tblGrid>
      <w:tr w:rsidR="00F10C65" w:rsidRPr="00A21849" w:rsidTr="00673E8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10C65" w:rsidRPr="00A21849" w:rsidRDefault="00F10C65" w:rsidP="00673E8A">
            <w:pPr>
              <w:jc w:val="center"/>
              <w:rPr>
                <w:b/>
                <w:bCs/>
              </w:rPr>
            </w:pPr>
            <w:r w:rsidRPr="00A21849">
              <w:rPr>
                <w:b/>
                <w:bCs/>
              </w:rPr>
              <w:t xml:space="preserve">Registros </w:t>
            </w:r>
          </w:p>
        </w:tc>
      </w:tr>
      <w:tr w:rsidR="00F10C65" w:rsidRPr="001A1B04" w:rsidTr="00673E8A">
        <w:trPr>
          <w:trHeight w:val="3102"/>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F10C65" w:rsidRDefault="00F10C65" w:rsidP="00673E8A">
            <w:pPr>
              <w:jc w:val="left"/>
              <w:rPr>
                <w:b/>
                <w:sz w:val="18"/>
                <w:szCs w:val="18"/>
              </w:rPr>
            </w:pPr>
            <w:r>
              <w:rPr>
                <w:noProof/>
                <w:lang w:eastAsia="es-CL"/>
              </w:rPr>
              <w:t xml:space="preserve">  </w:t>
            </w:r>
          </w:p>
          <w:p w:rsidR="00F10C65" w:rsidRPr="001A1B04" w:rsidRDefault="008E3D76" w:rsidP="00F10C65">
            <w:pPr>
              <w:jc w:val="center"/>
              <w:rPr>
                <w:b/>
                <w:sz w:val="18"/>
                <w:szCs w:val="18"/>
              </w:rPr>
            </w:pPr>
            <w:r>
              <w:rPr>
                <w:noProof/>
                <w:lang w:eastAsia="es-CL"/>
              </w:rPr>
              <mc:AlternateContent>
                <mc:Choice Requires="wps">
                  <w:drawing>
                    <wp:anchor distT="0" distB="0" distL="114300" distR="114300" simplePos="0" relativeHeight="251839488" behindDoc="0" locked="0" layoutInCell="1" allowOverlap="1" wp14:anchorId="5923ACB4" wp14:editId="48A55C0B">
                      <wp:simplePos x="0" y="0"/>
                      <wp:positionH relativeFrom="column">
                        <wp:posOffset>1671320</wp:posOffset>
                      </wp:positionH>
                      <wp:positionV relativeFrom="paragraph">
                        <wp:posOffset>113128</wp:posOffset>
                      </wp:positionV>
                      <wp:extent cx="843915" cy="254635"/>
                      <wp:effectExtent l="0" t="0" r="13335" b="12065"/>
                      <wp:wrapNone/>
                      <wp:docPr id="222" name="222 Elipse"/>
                      <wp:cNvGraphicFramePr/>
                      <a:graphic xmlns:a="http://schemas.openxmlformats.org/drawingml/2006/main">
                        <a:graphicData uri="http://schemas.microsoft.com/office/word/2010/wordprocessingShape">
                          <wps:wsp>
                            <wps:cNvSpPr/>
                            <wps:spPr>
                              <a:xfrm>
                                <a:off x="0" y="0"/>
                                <a:ext cx="843915" cy="2546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22 Elipse" o:spid="_x0000_s1026" style="position:absolute;margin-left:131.6pt;margin-top:8.9pt;width:66.45pt;height:20.05pt;z-index:25183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" filled="f" strokecolor="#c00000" strokeweight="2pt"/>
                  </w:pict>
                </mc:Fallback>
              </mc:AlternateContent>
            </w:r>
            <w:r w:rsidR="00F10C65">
              <w:rPr>
                <w:noProof/>
                <w:lang w:eastAsia="es-CL"/>
              </w:rPr>
              <w:drawing>
                <wp:inline distT="0" distB="0" distL="0" distR="0" wp14:anchorId="0AC8E5FF" wp14:editId="582C0C80">
                  <wp:extent cx="2581906" cy="4457700"/>
                  <wp:effectExtent l="0" t="0" r="9525"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2583122" cy="4459800"/>
                          </a:xfrm>
                          <a:prstGeom prst="rect">
                            <a:avLst/>
                          </a:prstGeom>
                          <a:ln>
                            <a:noFill/>
                          </a:ln>
                          <a:extLst>
                            <a:ext uri="{53640926-AAD7-44D8-BBD7-CCE9431645EC}">
                              <a14:shadowObscured xmlns:a14="http://schemas.microsoft.com/office/drawing/2010/main"/>
                            </a:ext>
                          </a:extLst>
                        </pic:spPr>
                      </pic:pic>
                    </a:graphicData>
                  </a:graphic>
                </wp:inline>
              </w:drawing>
            </w:r>
            <w:r w:rsidR="00F10C65">
              <w:rPr>
                <w:noProof/>
                <w:lang w:eastAsia="es-CL"/>
              </w:rPr>
              <w:drawing>
                <wp:inline distT="0" distB="0" distL="0" distR="0" wp14:anchorId="2CE8726D" wp14:editId="6C7A96F6">
                  <wp:extent cx="3038077" cy="4563207"/>
                  <wp:effectExtent l="0" t="0" r="0" b="889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extLst>
                              <a:ext uri="{28A0092B-C50C-407E-A947-70E740481C1C}">
                                <a14:useLocalDpi xmlns:a14="http://schemas.microsoft.com/office/drawing/2010/main" val="0"/>
                              </a:ext>
                            </a:extLst>
                          </a:blip>
                          <a:srcRect/>
                          <a:stretch/>
                        </pic:blipFill>
                        <pic:spPr bwMode="auto">
                          <a:xfrm>
                            <a:off x="0" y="0"/>
                            <a:ext cx="3042912" cy="4570469"/>
                          </a:xfrm>
                          <a:prstGeom prst="rect">
                            <a:avLst/>
                          </a:prstGeom>
                          <a:ln>
                            <a:noFill/>
                          </a:ln>
                          <a:extLst>
                            <a:ext uri="{53640926-AAD7-44D8-BBD7-CCE9431645EC}">
                              <a14:shadowObscured xmlns:a14="http://schemas.microsoft.com/office/drawing/2010/main"/>
                            </a:ext>
                          </a:extLst>
                        </pic:spPr>
                      </pic:pic>
                    </a:graphicData>
                  </a:graphic>
                </wp:inline>
              </w:drawing>
            </w:r>
            <w:r w:rsidR="00F10C65">
              <w:rPr>
                <w:noProof/>
                <w:lang w:eastAsia="es-CL"/>
              </w:rPr>
              <w:drawing>
                <wp:inline distT="0" distB="0" distL="0" distR="0" wp14:anchorId="35FE53A1" wp14:editId="78DB0F7E">
                  <wp:extent cx="2617069" cy="4563208"/>
                  <wp:effectExtent l="0" t="0" r="0" b="889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print">
                            <a:extLst>
                              <a:ext uri="{28A0092B-C50C-407E-A947-70E740481C1C}">
                                <a14:useLocalDpi xmlns:a14="http://schemas.microsoft.com/office/drawing/2010/main" val="0"/>
                              </a:ext>
                            </a:extLst>
                          </a:blip>
                          <a:srcRect/>
                          <a:stretch/>
                        </pic:blipFill>
                        <pic:spPr bwMode="auto">
                          <a:xfrm>
                            <a:off x="0" y="0"/>
                            <a:ext cx="2618746" cy="456613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L"/>
              </w:rPr>
              <w:lastRenderedPageBreak/>
              <mc:AlternateContent>
                <mc:Choice Requires="wps">
                  <w:drawing>
                    <wp:anchor distT="0" distB="0" distL="114300" distR="114300" simplePos="0" relativeHeight="251837440" behindDoc="0" locked="0" layoutInCell="1" allowOverlap="1" wp14:anchorId="06EE43F9" wp14:editId="7DB249D8">
                      <wp:simplePos x="0" y="0"/>
                      <wp:positionH relativeFrom="column">
                        <wp:posOffset>3139733</wp:posOffset>
                      </wp:positionH>
                      <wp:positionV relativeFrom="paragraph">
                        <wp:posOffset>23446</wp:posOffset>
                      </wp:positionV>
                      <wp:extent cx="844062" cy="254977"/>
                      <wp:effectExtent l="0" t="0" r="13335" b="12065"/>
                      <wp:wrapNone/>
                      <wp:docPr id="221" name="221 Elipse"/>
                      <wp:cNvGraphicFramePr/>
                      <a:graphic xmlns:a="http://schemas.openxmlformats.org/drawingml/2006/main">
                        <a:graphicData uri="http://schemas.microsoft.com/office/word/2010/wordprocessingShape">
                          <wps:wsp>
                            <wps:cNvSpPr/>
                            <wps:spPr>
                              <a:xfrm>
                                <a:off x="0" y="0"/>
                                <a:ext cx="844062" cy="25497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21 Elipse" o:spid="_x0000_s1026" style="position:absolute;margin-left:247.2pt;margin-top:1.85pt;width:66.45pt;height:20.1pt;z-index:25183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" filled="f" strokecolor="#c00000" strokeweight="2pt"/>
                  </w:pict>
                </mc:Fallback>
              </mc:AlternateContent>
            </w:r>
            <w:r w:rsidR="00F10C65">
              <w:rPr>
                <w:noProof/>
                <w:lang w:eastAsia="es-CL"/>
              </w:rPr>
              <w:drawing>
                <wp:inline distT="0" distB="0" distL="0" distR="0" wp14:anchorId="3BC7F1FC" wp14:editId="009B1676">
                  <wp:extent cx="3681573" cy="4352261"/>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extLst>
                              <a:ext uri="{28A0092B-C50C-407E-A947-70E740481C1C}">
                                <a14:useLocalDpi xmlns:a14="http://schemas.microsoft.com/office/drawing/2010/main" val="0"/>
                              </a:ext>
                            </a:extLst>
                          </a:blip>
                          <a:srcRect/>
                          <a:stretch/>
                        </pic:blipFill>
                        <pic:spPr bwMode="auto">
                          <a:xfrm>
                            <a:off x="0" y="0"/>
                            <a:ext cx="3685843" cy="4357309"/>
                          </a:xfrm>
                          <a:prstGeom prst="rect">
                            <a:avLst/>
                          </a:prstGeom>
                          <a:ln>
                            <a:noFill/>
                          </a:ln>
                          <a:extLst>
                            <a:ext uri="{53640926-AAD7-44D8-BBD7-CCE9431645EC}">
                              <a14:shadowObscured xmlns:a14="http://schemas.microsoft.com/office/drawing/2010/main"/>
                            </a:ext>
                          </a:extLst>
                        </pic:spPr>
                      </pic:pic>
                    </a:graphicData>
                  </a:graphic>
                </wp:inline>
              </w:drawing>
            </w:r>
            <w:r w:rsidR="00F10C65">
              <w:rPr>
                <w:noProof/>
                <w:lang w:eastAsia="es-CL"/>
              </w:rPr>
              <w:drawing>
                <wp:inline distT="0" distB="0" distL="0" distR="0" wp14:anchorId="58B94C09" wp14:editId="57A6E4B0">
                  <wp:extent cx="3197102" cy="4369777"/>
                  <wp:effectExtent l="0" t="0" r="381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3198604" cy="4371829"/>
                          </a:xfrm>
                          <a:prstGeom prst="rect">
                            <a:avLst/>
                          </a:prstGeom>
                          <a:ln>
                            <a:noFill/>
                          </a:ln>
                          <a:extLst>
                            <a:ext uri="{53640926-AAD7-44D8-BBD7-CCE9431645EC}">
                              <a14:shadowObscured xmlns:a14="http://schemas.microsoft.com/office/drawing/2010/main"/>
                            </a:ext>
                          </a:extLst>
                        </pic:spPr>
                      </pic:pic>
                    </a:graphicData>
                  </a:graphic>
                </wp:inline>
              </w:drawing>
            </w:r>
          </w:p>
        </w:tc>
      </w:tr>
      <w:tr w:rsidR="00F10C65" w:rsidRPr="00A21849" w:rsidTr="00673E8A">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F10C65" w:rsidRPr="00B43AB4" w:rsidRDefault="00B43AB4" w:rsidP="00673E8A">
            <w:pPr>
              <w:rPr>
                <w:b/>
                <w:sz w:val="18"/>
                <w:szCs w:val="18"/>
              </w:rPr>
            </w:pPr>
            <w:r w:rsidRPr="00B43AB4">
              <w:rPr>
                <w:b/>
                <w:sz w:val="18"/>
                <w:szCs w:val="18"/>
              </w:rPr>
              <w:lastRenderedPageBreak/>
              <w:t>Registro 19</w:t>
            </w:r>
            <w:r w:rsidR="00F10C65" w:rsidRPr="00B43AB4">
              <w:rPr>
                <w:b/>
                <w:sz w:val="18"/>
                <w:szCs w:val="18"/>
              </w:rPr>
              <w:t>.</w:t>
            </w:r>
          </w:p>
        </w:tc>
        <w:tc>
          <w:tcPr>
            <w:tcW w:w="4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10C65" w:rsidRPr="00A21849" w:rsidRDefault="00F10C65" w:rsidP="00673E8A">
            <w:pPr>
              <w:rPr>
                <w:b/>
                <w:sz w:val="18"/>
                <w:szCs w:val="18"/>
              </w:rPr>
            </w:pPr>
            <w:r>
              <w:rPr>
                <w:b/>
                <w:sz w:val="18"/>
                <w:szCs w:val="18"/>
              </w:rPr>
              <w:t xml:space="preserve">Fuente: </w:t>
            </w:r>
            <w:r w:rsidRPr="00E06741">
              <w:rPr>
                <w:sz w:val="18"/>
                <w:szCs w:val="18"/>
              </w:rPr>
              <w:t>Antecedentes provistos por el Titular mediante carta VPO-D</w:t>
            </w:r>
            <w:r>
              <w:rPr>
                <w:sz w:val="18"/>
                <w:szCs w:val="18"/>
              </w:rPr>
              <w:t>MA-180-2016 de fecha 25.10.2016.</w:t>
            </w:r>
          </w:p>
        </w:tc>
      </w:tr>
      <w:tr w:rsidR="00F10C65" w:rsidRPr="00A21849" w:rsidTr="00673E8A">
        <w:trPr>
          <w:trHeight w:val="435"/>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F10C65" w:rsidRPr="00A21849" w:rsidRDefault="00F10C65" w:rsidP="00F10C65">
            <w:pPr>
              <w:rPr>
                <w:sz w:val="18"/>
                <w:szCs w:val="18"/>
              </w:rPr>
            </w:pPr>
            <w:r w:rsidRPr="00393238">
              <w:rPr>
                <w:b/>
                <w:sz w:val="18"/>
                <w:szCs w:val="18"/>
              </w:rPr>
              <w:t>Descripción medio de prueba:</w:t>
            </w:r>
            <w:r w:rsidRPr="00393238">
              <w:rPr>
                <w:sz w:val="18"/>
                <w:szCs w:val="18"/>
              </w:rPr>
              <w:t xml:space="preserve"> </w:t>
            </w:r>
            <w:r w:rsidRPr="00F10C65">
              <w:rPr>
                <w:sz w:val="18"/>
                <w:szCs w:val="18"/>
              </w:rPr>
              <w:t>Planilla de</w:t>
            </w:r>
            <w:r>
              <w:rPr>
                <w:sz w:val="18"/>
                <w:szCs w:val="18"/>
              </w:rPr>
              <w:t xml:space="preserve"> Mantenimiento del día 20</w:t>
            </w:r>
            <w:r w:rsidRPr="00F10C65">
              <w:rPr>
                <w:sz w:val="18"/>
                <w:szCs w:val="18"/>
              </w:rPr>
              <w:t xml:space="preserve">-08-2016 </w:t>
            </w:r>
            <w:r>
              <w:rPr>
                <w:sz w:val="18"/>
                <w:szCs w:val="18"/>
              </w:rPr>
              <w:t xml:space="preserve">en que </w:t>
            </w:r>
            <w:r w:rsidRPr="00F10C65">
              <w:rPr>
                <w:sz w:val="18"/>
                <w:szCs w:val="18"/>
              </w:rPr>
              <w:t>se señalan activ</w:t>
            </w:r>
            <w:r>
              <w:rPr>
                <w:sz w:val="18"/>
                <w:szCs w:val="18"/>
              </w:rPr>
              <w:t>idades realizadas y registradas.</w:t>
            </w:r>
            <w:r w:rsidR="008E3D76">
              <w:t xml:space="preserve"> </w:t>
            </w:r>
            <w:r w:rsidR="008E3D76" w:rsidRPr="008E3D76">
              <w:rPr>
                <w:sz w:val="18"/>
                <w:szCs w:val="18"/>
              </w:rPr>
              <w:t>En parte superior derecha se muestra la sigla INS-SGA-9.2.A (círculo rojo).</w:t>
            </w:r>
          </w:p>
        </w:tc>
      </w:tr>
    </w:tbl>
    <w:p w:rsidR="00F10C65" w:rsidRDefault="00F10C65" w:rsidP="00E06741"/>
    <w:p w:rsidR="00F10C65" w:rsidRDefault="00F10C65" w:rsidP="00E06741"/>
    <w:p w:rsidR="00F10C65" w:rsidRDefault="00F10C65" w:rsidP="00E06741"/>
    <w:p w:rsidR="00F10C65" w:rsidRDefault="00F10C65" w:rsidP="00E06741"/>
    <w:p w:rsidR="00F10C65" w:rsidRDefault="00F10C65" w:rsidP="00E06741"/>
    <w:p w:rsidR="00F10C65" w:rsidRDefault="00F10C65" w:rsidP="00E06741"/>
    <w:tbl>
      <w:tblPr>
        <w:tblW w:w="13732" w:type="dxa"/>
        <w:jc w:val="center"/>
        <w:tblLayout w:type="fixed"/>
        <w:tblCellMar>
          <w:left w:w="70" w:type="dxa"/>
          <w:right w:w="70" w:type="dxa"/>
        </w:tblCellMar>
        <w:tblLook w:val="04A0" w:firstRow="1" w:lastRow="0" w:firstColumn="1" w:lastColumn="0" w:noHBand="0" w:noVBand="1"/>
      </w:tblPr>
      <w:tblGrid>
        <w:gridCol w:w="1780"/>
        <w:gridCol w:w="11952"/>
      </w:tblGrid>
      <w:tr w:rsidR="00F10C65" w:rsidRPr="00A21849" w:rsidTr="00673E8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10C65" w:rsidRPr="00A21849" w:rsidRDefault="00F10C65" w:rsidP="00673E8A">
            <w:pPr>
              <w:jc w:val="center"/>
              <w:rPr>
                <w:b/>
                <w:bCs/>
              </w:rPr>
            </w:pPr>
            <w:r w:rsidRPr="00A21849">
              <w:rPr>
                <w:b/>
                <w:bCs/>
              </w:rPr>
              <w:lastRenderedPageBreak/>
              <w:t xml:space="preserve">Registros </w:t>
            </w:r>
          </w:p>
        </w:tc>
      </w:tr>
      <w:tr w:rsidR="00F10C65" w:rsidRPr="001A1B04" w:rsidTr="00673E8A">
        <w:trPr>
          <w:trHeight w:val="3102"/>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F10C65" w:rsidRDefault="00F10C65" w:rsidP="00673E8A">
            <w:pPr>
              <w:jc w:val="left"/>
              <w:rPr>
                <w:b/>
                <w:sz w:val="18"/>
                <w:szCs w:val="18"/>
              </w:rPr>
            </w:pPr>
            <w:r>
              <w:rPr>
                <w:noProof/>
                <w:lang w:eastAsia="es-CL"/>
              </w:rPr>
              <w:t xml:space="preserve">  </w:t>
            </w:r>
          </w:p>
          <w:p w:rsidR="00F10C65" w:rsidRPr="001A1B04" w:rsidRDefault="008E3D76" w:rsidP="00673E8A">
            <w:pPr>
              <w:jc w:val="left"/>
              <w:rPr>
                <w:b/>
                <w:sz w:val="18"/>
                <w:szCs w:val="18"/>
              </w:rPr>
            </w:pPr>
            <w:r>
              <w:rPr>
                <w:noProof/>
                <w:lang w:eastAsia="es-CL"/>
              </w:rPr>
              <mc:AlternateContent>
                <mc:Choice Requires="wps">
                  <w:drawing>
                    <wp:anchor distT="0" distB="0" distL="114300" distR="114300" simplePos="0" relativeHeight="251841536" behindDoc="0" locked="0" layoutInCell="1" allowOverlap="1" wp14:anchorId="38A01D10" wp14:editId="7187C294">
                      <wp:simplePos x="0" y="0"/>
                      <wp:positionH relativeFrom="column">
                        <wp:posOffset>2093595</wp:posOffset>
                      </wp:positionH>
                      <wp:positionV relativeFrom="paragraph">
                        <wp:posOffset>135255</wp:posOffset>
                      </wp:positionV>
                      <wp:extent cx="843915" cy="254635"/>
                      <wp:effectExtent l="0" t="0" r="13335" b="12065"/>
                      <wp:wrapNone/>
                      <wp:docPr id="223" name="223 Elipse"/>
                      <wp:cNvGraphicFramePr/>
                      <a:graphic xmlns:a="http://schemas.openxmlformats.org/drawingml/2006/main">
                        <a:graphicData uri="http://schemas.microsoft.com/office/word/2010/wordprocessingShape">
                          <wps:wsp>
                            <wps:cNvSpPr/>
                            <wps:spPr>
                              <a:xfrm>
                                <a:off x="0" y="0"/>
                                <a:ext cx="843915" cy="2546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23 Elipse" o:spid="_x0000_s1026" style="position:absolute;margin-left:164.85pt;margin-top:10.65pt;width:66.45pt;height:20.0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" filled="f" strokecolor="#c00000" strokeweight="2pt"/>
                  </w:pict>
                </mc:Fallback>
              </mc:AlternateContent>
            </w:r>
            <w:r w:rsidR="00F10C65">
              <w:rPr>
                <w:b/>
                <w:noProof/>
                <w:sz w:val="18"/>
                <w:szCs w:val="18"/>
                <w:lang w:eastAsia="es-CL"/>
              </w:rPr>
              <w:t xml:space="preserve"> </w:t>
            </w:r>
            <w:r w:rsidR="00F10C65">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F10C65">
              <w:rPr>
                <w:noProof/>
                <w:lang w:eastAsia="es-CL"/>
              </w:rPr>
              <w:drawing>
                <wp:inline distT="0" distB="0" distL="0" distR="0" wp14:anchorId="0040AAD2" wp14:editId="4BE5E1ED">
                  <wp:extent cx="3251698" cy="4651131"/>
                  <wp:effectExtent l="0" t="0" r="635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cstate="print">
                            <a:extLst>
                              <a:ext uri="{28A0092B-C50C-407E-A947-70E740481C1C}">
                                <a14:useLocalDpi xmlns:a14="http://schemas.microsoft.com/office/drawing/2010/main" val="0"/>
                              </a:ext>
                            </a:extLst>
                          </a:blip>
                          <a:srcRect/>
                          <a:stretch/>
                        </pic:blipFill>
                        <pic:spPr bwMode="auto">
                          <a:xfrm>
                            <a:off x="0" y="0"/>
                            <a:ext cx="3268051" cy="4674522"/>
                          </a:xfrm>
                          <a:prstGeom prst="rect">
                            <a:avLst/>
                          </a:prstGeom>
                          <a:ln>
                            <a:noFill/>
                          </a:ln>
                          <a:extLst>
                            <a:ext uri="{53640926-AAD7-44D8-BBD7-CCE9431645EC}">
                              <a14:shadowObscured xmlns:a14="http://schemas.microsoft.com/office/drawing/2010/main"/>
                            </a:ext>
                          </a:extLst>
                        </pic:spPr>
                      </pic:pic>
                    </a:graphicData>
                  </a:graphic>
                </wp:inline>
              </w:drawing>
            </w:r>
            <w:r w:rsidR="00F10C65">
              <w:rPr>
                <w:noProof/>
                <w:lang w:eastAsia="es-CL"/>
              </w:rPr>
              <w:drawing>
                <wp:inline distT="0" distB="0" distL="0" distR="0" wp14:anchorId="4D191E4F" wp14:editId="57ACA36D">
                  <wp:extent cx="2769577" cy="4730262"/>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cstate="print">
                            <a:extLst>
                              <a:ext uri="{28A0092B-C50C-407E-A947-70E740481C1C}">
                                <a14:useLocalDpi xmlns:a14="http://schemas.microsoft.com/office/drawing/2010/main" val="0"/>
                              </a:ext>
                            </a:extLst>
                          </a:blip>
                          <a:srcRect/>
                          <a:stretch/>
                        </pic:blipFill>
                        <pic:spPr bwMode="auto">
                          <a:xfrm>
                            <a:off x="0" y="0"/>
                            <a:ext cx="2772850" cy="4735853"/>
                          </a:xfrm>
                          <a:prstGeom prst="rect">
                            <a:avLst/>
                          </a:prstGeom>
                          <a:ln>
                            <a:noFill/>
                          </a:ln>
                          <a:extLst>
                            <a:ext uri="{53640926-AAD7-44D8-BBD7-CCE9431645EC}">
                              <a14:shadowObscured xmlns:a14="http://schemas.microsoft.com/office/drawing/2010/main"/>
                            </a:ext>
                          </a:extLst>
                        </pic:spPr>
                      </pic:pic>
                    </a:graphicData>
                  </a:graphic>
                </wp:inline>
              </w:drawing>
            </w:r>
            <w:r w:rsidR="00F10C65">
              <w:rPr>
                <w:noProof/>
                <w:lang w:eastAsia="es-CL"/>
              </w:rPr>
              <w:drawing>
                <wp:inline distT="0" distB="0" distL="0" distR="0" wp14:anchorId="15066790" wp14:editId="31BFC66C">
                  <wp:extent cx="2409092" cy="4652376"/>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cstate="print">
                            <a:extLst>
                              <a:ext uri="{28A0092B-C50C-407E-A947-70E740481C1C}">
                                <a14:useLocalDpi xmlns:a14="http://schemas.microsoft.com/office/drawing/2010/main" val="0"/>
                              </a:ext>
                            </a:extLst>
                          </a:blip>
                          <a:srcRect/>
                          <a:stretch/>
                        </pic:blipFill>
                        <pic:spPr bwMode="auto">
                          <a:xfrm>
                            <a:off x="0" y="0"/>
                            <a:ext cx="2410973" cy="4656008"/>
                          </a:xfrm>
                          <a:prstGeom prst="rect">
                            <a:avLst/>
                          </a:prstGeom>
                          <a:ln>
                            <a:noFill/>
                          </a:ln>
                          <a:extLst>
                            <a:ext uri="{53640926-AAD7-44D8-BBD7-CCE9431645EC}">
                              <a14:shadowObscured xmlns:a14="http://schemas.microsoft.com/office/drawing/2010/main"/>
                            </a:ext>
                          </a:extLst>
                        </pic:spPr>
                      </pic:pic>
                    </a:graphicData>
                  </a:graphic>
                </wp:inline>
              </w:drawing>
            </w:r>
          </w:p>
        </w:tc>
      </w:tr>
      <w:tr w:rsidR="00F10C65" w:rsidRPr="00A21849" w:rsidTr="00673E8A">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F10C65" w:rsidRPr="00B43AB4" w:rsidRDefault="00B43AB4" w:rsidP="00673E8A">
            <w:pPr>
              <w:rPr>
                <w:b/>
                <w:sz w:val="18"/>
                <w:szCs w:val="18"/>
              </w:rPr>
            </w:pPr>
            <w:r w:rsidRPr="00B43AB4">
              <w:rPr>
                <w:b/>
                <w:sz w:val="18"/>
                <w:szCs w:val="18"/>
              </w:rPr>
              <w:t>Registro 20</w:t>
            </w:r>
            <w:r w:rsidR="00F10C65" w:rsidRPr="00B43AB4">
              <w:rPr>
                <w:b/>
                <w:sz w:val="18"/>
                <w:szCs w:val="18"/>
              </w:rPr>
              <w:t>.</w:t>
            </w:r>
          </w:p>
        </w:tc>
        <w:tc>
          <w:tcPr>
            <w:tcW w:w="4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10C65" w:rsidRPr="00A21849" w:rsidRDefault="00F10C65" w:rsidP="00673E8A">
            <w:pPr>
              <w:rPr>
                <w:b/>
                <w:sz w:val="18"/>
                <w:szCs w:val="18"/>
              </w:rPr>
            </w:pPr>
            <w:r>
              <w:rPr>
                <w:b/>
                <w:sz w:val="18"/>
                <w:szCs w:val="18"/>
              </w:rPr>
              <w:t xml:space="preserve">Fuente: </w:t>
            </w:r>
            <w:r w:rsidRPr="00E06741">
              <w:rPr>
                <w:sz w:val="18"/>
                <w:szCs w:val="18"/>
              </w:rPr>
              <w:t>Antecedentes provistos por el Titular mediante carta VPO-D</w:t>
            </w:r>
            <w:r>
              <w:rPr>
                <w:sz w:val="18"/>
                <w:szCs w:val="18"/>
              </w:rPr>
              <w:t>MA-180-2016 de fecha 25.10.2016.</w:t>
            </w:r>
          </w:p>
        </w:tc>
      </w:tr>
      <w:tr w:rsidR="00F10C65" w:rsidRPr="00A21849" w:rsidTr="00673E8A">
        <w:trPr>
          <w:trHeight w:val="435"/>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F10C65" w:rsidRPr="00A21849" w:rsidRDefault="00F10C65" w:rsidP="00F10C65">
            <w:pPr>
              <w:rPr>
                <w:sz w:val="18"/>
                <w:szCs w:val="18"/>
              </w:rPr>
            </w:pPr>
            <w:r w:rsidRPr="00393238">
              <w:rPr>
                <w:b/>
                <w:sz w:val="18"/>
                <w:szCs w:val="18"/>
              </w:rPr>
              <w:t>Descripción medio de prueba:</w:t>
            </w:r>
            <w:r w:rsidRPr="00393238">
              <w:rPr>
                <w:sz w:val="18"/>
                <w:szCs w:val="18"/>
              </w:rPr>
              <w:t xml:space="preserve"> </w:t>
            </w:r>
            <w:r w:rsidRPr="00F10C65">
              <w:rPr>
                <w:sz w:val="18"/>
                <w:szCs w:val="18"/>
              </w:rPr>
              <w:t>Planilla de</w:t>
            </w:r>
            <w:r>
              <w:rPr>
                <w:sz w:val="18"/>
                <w:szCs w:val="18"/>
              </w:rPr>
              <w:t xml:space="preserve"> Mantenimiento de</w:t>
            </w:r>
            <w:r w:rsidRPr="00F10C65">
              <w:rPr>
                <w:sz w:val="18"/>
                <w:szCs w:val="18"/>
              </w:rPr>
              <w:t>l día 1</w:t>
            </w:r>
            <w:r>
              <w:rPr>
                <w:sz w:val="18"/>
                <w:szCs w:val="18"/>
              </w:rPr>
              <w:t>1-09</w:t>
            </w:r>
            <w:r w:rsidRPr="00F10C65">
              <w:rPr>
                <w:sz w:val="18"/>
                <w:szCs w:val="18"/>
              </w:rPr>
              <w:t xml:space="preserve">-2016 </w:t>
            </w:r>
            <w:r>
              <w:rPr>
                <w:sz w:val="18"/>
                <w:szCs w:val="18"/>
              </w:rPr>
              <w:t xml:space="preserve">en que </w:t>
            </w:r>
            <w:r w:rsidRPr="00F10C65">
              <w:rPr>
                <w:sz w:val="18"/>
                <w:szCs w:val="18"/>
              </w:rPr>
              <w:t>se señalan activ</w:t>
            </w:r>
            <w:r>
              <w:rPr>
                <w:sz w:val="18"/>
                <w:szCs w:val="18"/>
              </w:rPr>
              <w:t>idades realizadas y registradas.</w:t>
            </w:r>
            <w:r w:rsidR="008E3D76">
              <w:t xml:space="preserve"> </w:t>
            </w:r>
            <w:r w:rsidR="008E3D76" w:rsidRPr="008E3D76">
              <w:rPr>
                <w:sz w:val="18"/>
                <w:szCs w:val="18"/>
              </w:rPr>
              <w:t>En parte superior derecha se muestra la sigla INS-SGA-9.2.A (círculo rojo).</w:t>
            </w:r>
          </w:p>
        </w:tc>
      </w:tr>
    </w:tbl>
    <w:p w:rsidR="00F10C65" w:rsidRDefault="00F10C65" w:rsidP="00E06741"/>
    <w:p w:rsidR="00F10C65" w:rsidRDefault="00F10C65" w:rsidP="00E06741"/>
    <w:tbl>
      <w:tblPr>
        <w:tblW w:w="13732" w:type="dxa"/>
        <w:jc w:val="center"/>
        <w:tblLayout w:type="fixed"/>
        <w:tblCellMar>
          <w:left w:w="70" w:type="dxa"/>
          <w:right w:w="70" w:type="dxa"/>
        </w:tblCellMar>
        <w:tblLook w:val="04A0" w:firstRow="1" w:lastRow="0" w:firstColumn="1" w:lastColumn="0" w:noHBand="0" w:noVBand="1"/>
      </w:tblPr>
      <w:tblGrid>
        <w:gridCol w:w="1780"/>
        <w:gridCol w:w="11952"/>
      </w:tblGrid>
      <w:tr w:rsidR="00F10C65" w:rsidRPr="00A21849" w:rsidTr="00673E8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10C65" w:rsidRPr="00A21849" w:rsidRDefault="00F10C65" w:rsidP="00673E8A">
            <w:pPr>
              <w:jc w:val="center"/>
              <w:rPr>
                <w:b/>
                <w:bCs/>
              </w:rPr>
            </w:pPr>
            <w:r w:rsidRPr="00A21849">
              <w:rPr>
                <w:b/>
                <w:bCs/>
              </w:rPr>
              <w:lastRenderedPageBreak/>
              <w:t xml:space="preserve">Registros </w:t>
            </w:r>
          </w:p>
        </w:tc>
      </w:tr>
      <w:tr w:rsidR="00F10C65" w:rsidRPr="001A1B04" w:rsidTr="00673E8A">
        <w:trPr>
          <w:trHeight w:val="3102"/>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F10C65" w:rsidRPr="001A1B04" w:rsidRDefault="008E3D76" w:rsidP="00F10C65">
            <w:pPr>
              <w:jc w:val="center"/>
              <w:rPr>
                <w:b/>
                <w:sz w:val="18"/>
                <w:szCs w:val="18"/>
              </w:rPr>
            </w:pPr>
            <w:r>
              <w:rPr>
                <w:noProof/>
                <w:lang w:eastAsia="es-CL"/>
              </w:rPr>
              <mc:AlternateContent>
                <mc:Choice Requires="wps">
                  <w:drawing>
                    <wp:anchor distT="0" distB="0" distL="114300" distR="114300" simplePos="0" relativeHeight="251843584" behindDoc="0" locked="0" layoutInCell="1" allowOverlap="1" wp14:anchorId="252BDF2C" wp14:editId="1F1D6ED5">
                      <wp:simplePos x="0" y="0"/>
                      <wp:positionH relativeFrom="column">
                        <wp:posOffset>3218815</wp:posOffset>
                      </wp:positionH>
                      <wp:positionV relativeFrom="paragraph">
                        <wp:posOffset>72390</wp:posOffset>
                      </wp:positionV>
                      <wp:extent cx="843915" cy="254635"/>
                      <wp:effectExtent l="0" t="0" r="13335" b="12065"/>
                      <wp:wrapNone/>
                      <wp:docPr id="256" name="256 Elipse"/>
                      <wp:cNvGraphicFramePr/>
                      <a:graphic xmlns:a="http://schemas.openxmlformats.org/drawingml/2006/main">
                        <a:graphicData uri="http://schemas.microsoft.com/office/word/2010/wordprocessingShape">
                          <wps:wsp>
                            <wps:cNvSpPr/>
                            <wps:spPr>
                              <a:xfrm>
                                <a:off x="0" y="0"/>
                                <a:ext cx="843915" cy="2546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56 Elipse" o:spid="_x0000_s1026" style="position:absolute;margin-left:253.45pt;margin-top:5.7pt;width:66.45pt;height:20.05pt;z-index:25184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" filled="f" strokecolor="#c00000" strokeweight="2pt"/>
                  </w:pict>
                </mc:Fallback>
              </mc:AlternateContent>
            </w:r>
            <w:r w:rsidR="00F10C65">
              <w:rPr>
                <w:noProof/>
                <w:lang w:eastAsia="es-CL"/>
              </w:rPr>
              <w:drawing>
                <wp:inline distT="0" distB="0" distL="0" distR="0" wp14:anchorId="47319EAC" wp14:editId="55A0F64A">
                  <wp:extent cx="3261946" cy="4253771"/>
                  <wp:effectExtent l="0" t="0" r="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cstate="print">
                            <a:extLst>
                              <a:ext uri="{28A0092B-C50C-407E-A947-70E740481C1C}">
                                <a14:useLocalDpi xmlns:a14="http://schemas.microsoft.com/office/drawing/2010/main" val="0"/>
                              </a:ext>
                            </a:extLst>
                          </a:blip>
                          <a:srcRect/>
                          <a:stretch/>
                        </pic:blipFill>
                        <pic:spPr bwMode="auto">
                          <a:xfrm>
                            <a:off x="0" y="0"/>
                            <a:ext cx="3272999" cy="4268184"/>
                          </a:xfrm>
                          <a:prstGeom prst="rect">
                            <a:avLst/>
                          </a:prstGeom>
                          <a:ln>
                            <a:noFill/>
                          </a:ln>
                          <a:extLst>
                            <a:ext uri="{53640926-AAD7-44D8-BBD7-CCE9431645EC}">
                              <a14:shadowObscured xmlns:a14="http://schemas.microsoft.com/office/drawing/2010/main"/>
                            </a:ext>
                          </a:extLst>
                        </pic:spPr>
                      </pic:pic>
                    </a:graphicData>
                  </a:graphic>
                </wp:inline>
              </w:drawing>
            </w:r>
            <w:r w:rsidR="00F10C65">
              <w:rPr>
                <w:noProof/>
                <w:lang w:eastAsia="es-CL"/>
              </w:rPr>
              <w:drawing>
                <wp:inline distT="0" distB="0" distL="0" distR="0" wp14:anchorId="1B154B81" wp14:editId="1AFE4671">
                  <wp:extent cx="3044217" cy="4246685"/>
                  <wp:effectExtent l="0" t="0" r="3810" b="1905"/>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cstate="print">
                            <a:extLst>
                              <a:ext uri="{28A0092B-C50C-407E-A947-70E740481C1C}">
                                <a14:useLocalDpi xmlns:a14="http://schemas.microsoft.com/office/drawing/2010/main" val="0"/>
                              </a:ext>
                            </a:extLst>
                          </a:blip>
                          <a:srcRect/>
                          <a:stretch/>
                        </pic:blipFill>
                        <pic:spPr bwMode="auto">
                          <a:xfrm>
                            <a:off x="0" y="0"/>
                            <a:ext cx="3049293" cy="4253766"/>
                          </a:xfrm>
                          <a:prstGeom prst="rect">
                            <a:avLst/>
                          </a:prstGeom>
                          <a:ln>
                            <a:noFill/>
                          </a:ln>
                          <a:extLst>
                            <a:ext uri="{53640926-AAD7-44D8-BBD7-CCE9431645EC}">
                              <a14:shadowObscured xmlns:a14="http://schemas.microsoft.com/office/drawing/2010/main"/>
                            </a:ext>
                          </a:extLst>
                        </pic:spPr>
                      </pic:pic>
                    </a:graphicData>
                  </a:graphic>
                </wp:inline>
              </w:drawing>
            </w:r>
          </w:p>
        </w:tc>
      </w:tr>
      <w:tr w:rsidR="00F10C65" w:rsidRPr="00A21849" w:rsidTr="00673E8A">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F10C65" w:rsidRPr="00B43AB4" w:rsidRDefault="00B43AB4" w:rsidP="00B43AB4">
            <w:pPr>
              <w:rPr>
                <w:b/>
                <w:sz w:val="18"/>
                <w:szCs w:val="18"/>
              </w:rPr>
            </w:pPr>
            <w:r w:rsidRPr="00B43AB4">
              <w:rPr>
                <w:b/>
                <w:sz w:val="18"/>
                <w:szCs w:val="18"/>
              </w:rPr>
              <w:t>Registro 21</w:t>
            </w:r>
            <w:r w:rsidR="00F10C65" w:rsidRPr="00B43AB4">
              <w:rPr>
                <w:b/>
                <w:sz w:val="18"/>
                <w:szCs w:val="18"/>
              </w:rPr>
              <w:t>.</w:t>
            </w:r>
          </w:p>
        </w:tc>
        <w:tc>
          <w:tcPr>
            <w:tcW w:w="4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10C65" w:rsidRPr="00A21849" w:rsidRDefault="00F10C65" w:rsidP="00673E8A">
            <w:pPr>
              <w:rPr>
                <w:b/>
                <w:sz w:val="18"/>
                <w:szCs w:val="18"/>
              </w:rPr>
            </w:pPr>
            <w:r>
              <w:rPr>
                <w:b/>
                <w:sz w:val="18"/>
                <w:szCs w:val="18"/>
              </w:rPr>
              <w:t xml:space="preserve">Fuente: </w:t>
            </w:r>
            <w:r w:rsidRPr="00E06741">
              <w:rPr>
                <w:sz w:val="18"/>
                <w:szCs w:val="18"/>
              </w:rPr>
              <w:t>Antecedentes provistos por el Titular mediante carta VPO-D</w:t>
            </w:r>
            <w:r>
              <w:rPr>
                <w:sz w:val="18"/>
                <w:szCs w:val="18"/>
              </w:rPr>
              <w:t>MA-180-2016 de fecha 25.10.2016.</w:t>
            </w:r>
          </w:p>
        </w:tc>
      </w:tr>
      <w:tr w:rsidR="00F10C65" w:rsidRPr="00A21849" w:rsidTr="00673E8A">
        <w:trPr>
          <w:trHeight w:val="435"/>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F10C65" w:rsidRPr="00A21849" w:rsidRDefault="00F10C65" w:rsidP="00F10C65">
            <w:pPr>
              <w:rPr>
                <w:sz w:val="18"/>
                <w:szCs w:val="18"/>
              </w:rPr>
            </w:pPr>
            <w:r w:rsidRPr="00393238">
              <w:rPr>
                <w:b/>
                <w:sz w:val="18"/>
                <w:szCs w:val="18"/>
              </w:rPr>
              <w:t>Descripción medio de prueba:</w:t>
            </w:r>
            <w:r w:rsidRPr="00393238">
              <w:rPr>
                <w:sz w:val="18"/>
                <w:szCs w:val="18"/>
              </w:rPr>
              <w:t xml:space="preserve"> </w:t>
            </w:r>
            <w:r w:rsidRPr="00F10C65">
              <w:rPr>
                <w:sz w:val="18"/>
                <w:szCs w:val="18"/>
              </w:rPr>
              <w:t>Planilla de</w:t>
            </w:r>
            <w:r>
              <w:rPr>
                <w:sz w:val="18"/>
                <w:szCs w:val="18"/>
              </w:rPr>
              <w:t xml:space="preserve"> Mantenimiento de</w:t>
            </w:r>
            <w:r w:rsidRPr="00F10C65">
              <w:rPr>
                <w:sz w:val="18"/>
                <w:szCs w:val="18"/>
              </w:rPr>
              <w:t>l día 1</w:t>
            </w:r>
            <w:r>
              <w:rPr>
                <w:sz w:val="18"/>
                <w:szCs w:val="18"/>
              </w:rPr>
              <w:t>2-09</w:t>
            </w:r>
            <w:r w:rsidRPr="00F10C65">
              <w:rPr>
                <w:sz w:val="18"/>
                <w:szCs w:val="18"/>
              </w:rPr>
              <w:t xml:space="preserve">-2016 </w:t>
            </w:r>
            <w:r>
              <w:rPr>
                <w:sz w:val="18"/>
                <w:szCs w:val="18"/>
              </w:rPr>
              <w:t xml:space="preserve">en que </w:t>
            </w:r>
            <w:r w:rsidRPr="00F10C65">
              <w:rPr>
                <w:sz w:val="18"/>
                <w:szCs w:val="18"/>
              </w:rPr>
              <w:t>se señalan activ</w:t>
            </w:r>
            <w:r>
              <w:rPr>
                <w:sz w:val="18"/>
                <w:szCs w:val="18"/>
              </w:rPr>
              <w:t>idades realizadas y registradas.</w:t>
            </w:r>
            <w:r w:rsidR="008E3D76">
              <w:t xml:space="preserve"> </w:t>
            </w:r>
            <w:r w:rsidR="008E3D76" w:rsidRPr="008E3D76">
              <w:rPr>
                <w:sz w:val="18"/>
                <w:szCs w:val="18"/>
              </w:rPr>
              <w:t>En parte superior derecha se muestra la sigla INS-SGA-9.2.A (círculo rojo).</w:t>
            </w:r>
          </w:p>
        </w:tc>
      </w:tr>
    </w:tbl>
    <w:p w:rsidR="00F10C65" w:rsidRDefault="00F10C65" w:rsidP="00E06741"/>
    <w:p w:rsidR="00F10C65" w:rsidRDefault="00F10C65" w:rsidP="00E06741"/>
    <w:p w:rsidR="00F10C65" w:rsidRDefault="00F10C65" w:rsidP="00E06741"/>
    <w:p w:rsidR="00F10C65" w:rsidRDefault="00F10C65" w:rsidP="00E06741"/>
    <w:p w:rsidR="00F10C65" w:rsidRDefault="00F10C65" w:rsidP="00E06741"/>
    <w:p w:rsidR="00F10C65" w:rsidRDefault="00F10C65" w:rsidP="00E06741"/>
    <w:tbl>
      <w:tblPr>
        <w:tblW w:w="13732" w:type="dxa"/>
        <w:jc w:val="center"/>
        <w:tblLayout w:type="fixed"/>
        <w:tblCellMar>
          <w:left w:w="70" w:type="dxa"/>
          <w:right w:w="70" w:type="dxa"/>
        </w:tblCellMar>
        <w:tblLook w:val="04A0" w:firstRow="1" w:lastRow="0" w:firstColumn="1" w:lastColumn="0" w:noHBand="0" w:noVBand="1"/>
      </w:tblPr>
      <w:tblGrid>
        <w:gridCol w:w="1780"/>
        <w:gridCol w:w="11952"/>
      </w:tblGrid>
      <w:tr w:rsidR="00F10C65" w:rsidRPr="00A21849" w:rsidTr="00673E8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10C65" w:rsidRPr="00A21849" w:rsidRDefault="00F10C65" w:rsidP="00673E8A">
            <w:pPr>
              <w:jc w:val="center"/>
              <w:rPr>
                <w:b/>
                <w:bCs/>
              </w:rPr>
            </w:pPr>
            <w:r w:rsidRPr="00A21849">
              <w:rPr>
                <w:b/>
                <w:bCs/>
              </w:rPr>
              <w:lastRenderedPageBreak/>
              <w:t xml:space="preserve">Registros </w:t>
            </w:r>
          </w:p>
        </w:tc>
      </w:tr>
      <w:tr w:rsidR="00F10C65" w:rsidRPr="001A1B04" w:rsidTr="00673E8A">
        <w:trPr>
          <w:trHeight w:val="3102"/>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F10C65" w:rsidRPr="001A1B04" w:rsidRDefault="008E3D76" w:rsidP="00F10C65">
            <w:pPr>
              <w:jc w:val="left"/>
              <w:rPr>
                <w:b/>
                <w:sz w:val="18"/>
                <w:szCs w:val="18"/>
              </w:rPr>
            </w:pPr>
            <w:r>
              <w:rPr>
                <w:noProof/>
                <w:lang w:eastAsia="es-CL"/>
              </w:rPr>
              <mc:AlternateContent>
                <mc:Choice Requires="wps">
                  <w:drawing>
                    <wp:anchor distT="0" distB="0" distL="114300" distR="114300" simplePos="0" relativeHeight="251845632" behindDoc="0" locked="0" layoutInCell="1" allowOverlap="1" wp14:anchorId="27E127D5" wp14:editId="03C1D480">
                      <wp:simplePos x="0" y="0"/>
                      <wp:positionH relativeFrom="column">
                        <wp:posOffset>1574165</wp:posOffset>
                      </wp:positionH>
                      <wp:positionV relativeFrom="paragraph">
                        <wp:posOffset>327660</wp:posOffset>
                      </wp:positionV>
                      <wp:extent cx="843915" cy="254635"/>
                      <wp:effectExtent l="0" t="0" r="13335" b="12065"/>
                      <wp:wrapNone/>
                      <wp:docPr id="257" name="257 Elipse"/>
                      <wp:cNvGraphicFramePr/>
                      <a:graphic xmlns:a="http://schemas.openxmlformats.org/drawingml/2006/main">
                        <a:graphicData uri="http://schemas.microsoft.com/office/word/2010/wordprocessingShape">
                          <wps:wsp>
                            <wps:cNvSpPr/>
                            <wps:spPr>
                              <a:xfrm>
                                <a:off x="0" y="0"/>
                                <a:ext cx="843915" cy="2546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57 Elipse" o:spid="_x0000_s1026" style="position:absolute;margin-left:123.95pt;margin-top:25.8pt;width:66.45pt;height:20.05pt;z-index:25184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" filled="f" strokecolor="#c00000" strokeweight="2pt"/>
                  </w:pict>
                </mc:Fallback>
              </mc:AlternateContent>
            </w:r>
            <w:r w:rsidR="00F10C65">
              <w:rPr>
                <w:noProof/>
                <w:lang w:eastAsia="es-CL"/>
              </w:rPr>
              <w:drawing>
                <wp:inline distT="0" distB="0" distL="0" distR="0" wp14:anchorId="3E01D5DE" wp14:editId="6776754C">
                  <wp:extent cx="2760785" cy="4651131"/>
                  <wp:effectExtent l="0" t="0" r="1905"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cstate="print">
                            <a:extLst>
                              <a:ext uri="{28A0092B-C50C-407E-A947-70E740481C1C}">
                                <a14:useLocalDpi xmlns:a14="http://schemas.microsoft.com/office/drawing/2010/main" val="0"/>
                              </a:ext>
                            </a:extLst>
                          </a:blip>
                          <a:srcRect/>
                          <a:stretch/>
                        </pic:blipFill>
                        <pic:spPr bwMode="auto">
                          <a:xfrm>
                            <a:off x="0" y="0"/>
                            <a:ext cx="2762971" cy="4654814"/>
                          </a:xfrm>
                          <a:prstGeom prst="rect">
                            <a:avLst/>
                          </a:prstGeom>
                          <a:ln>
                            <a:noFill/>
                          </a:ln>
                          <a:extLst>
                            <a:ext uri="{53640926-AAD7-44D8-BBD7-CCE9431645EC}">
                              <a14:shadowObscured xmlns:a14="http://schemas.microsoft.com/office/drawing/2010/main"/>
                            </a:ext>
                          </a:extLst>
                        </pic:spPr>
                      </pic:pic>
                    </a:graphicData>
                  </a:graphic>
                </wp:inline>
              </w:drawing>
            </w:r>
            <w:r w:rsidR="00F10C65">
              <w:rPr>
                <w:noProof/>
                <w:lang w:eastAsia="es-CL"/>
              </w:rPr>
              <w:drawing>
                <wp:inline distT="0" distB="0" distL="0" distR="0" wp14:anchorId="467EC1AC" wp14:editId="07D8ADE4">
                  <wp:extent cx="2998177" cy="4780590"/>
                  <wp:effectExtent l="0" t="0" r="0" b="127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cstate="print">
                            <a:extLst>
                              <a:ext uri="{28A0092B-C50C-407E-A947-70E740481C1C}">
                                <a14:useLocalDpi xmlns:a14="http://schemas.microsoft.com/office/drawing/2010/main" val="0"/>
                              </a:ext>
                            </a:extLst>
                          </a:blip>
                          <a:srcRect/>
                          <a:stretch/>
                        </pic:blipFill>
                        <pic:spPr bwMode="auto">
                          <a:xfrm>
                            <a:off x="0" y="0"/>
                            <a:ext cx="2999589" cy="4782841"/>
                          </a:xfrm>
                          <a:prstGeom prst="rect">
                            <a:avLst/>
                          </a:prstGeom>
                          <a:ln>
                            <a:noFill/>
                          </a:ln>
                          <a:extLst>
                            <a:ext uri="{53640926-AAD7-44D8-BBD7-CCE9431645EC}">
                              <a14:shadowObscured xmlns:a14="http://schemas.microsoft.com/office/drawing/2010/main"/>
                            </a:ext>
                          </a:extLst>
                        </pic:spPr>
                      </pic:pic>
                    </a:graphicData>
                  </a:graphic>
                </wp:inline>
              </w:drawing>
            </w:r>
            <w:r w:rsidR="00F10C65">
              <w:rPr>
                <w:noProof/>
                <w:lang w:eastAsia="es-CL"/>
              </w:rPr>
              <w:drawing>
                <wp:inline distT="0" distB="0" distL="0" distR="0" wp14:anchorId="1E93C578" wp14:editId="260B4491">
                  <wp:extent cx="2866293" cy="4695093"/>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cstate="print">
                            <a:extLst>
                              <a:ext uri="{28A0092B-C50C-407E-A947-70E740481C1C}">
                                <a14:useLocalDpi xmlns:a14="http://schemas.microsoft.com/office/drawing/2010/main" val="0"/>
                              </a:ext>
                            </a:extLst>
                          </a:blip>
                          <a:srcRect/>
                          <a:stretch/>
                        </pic:blipFill>
                        <pic:spPr bwMode="auto">
                          <a:xfrm>
                            <a:off x="0" y="0"/>
                            <a:ext cx="2870019" cy="4701197"/>
                          </a:xfrm>
                          <a:prstGeom prst="rect">
                            <a:avLst/>
                          </a:prstGeom>
                          <a:ln>
                            <a:noFill/>
                          </a:ln>
                          <a:extLst>
                            <a:ext uri="{53640926-AAD7-44D8-BBD7-CCE9431645EC}">
                              <a14:shadowObscured xmlns:a14="http://schemas.microsoft.com/office/drawing/2010/main"/>
                            </a:ext>
                          </a:extLst>
                        </pic:spPr>
                      </pic:pic>
                    </a:graphicData>
                  </a:graphic>
                </wp:inline>
              </w:drawing>
            </w:r>
          </w:p>
        </w:tc>
      </w:tr>
      <w:tr w:rsidR="00F10C65" w:rsidRPr="00A21849" w:rsidTr="00673E8A">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F10C65" w:rsidRPr="00B43AB4" w:rsidRDefault="00F10C65" w:rsidP="00B43AB4">
            <w:pPr>
              <w:rPr>
                <w:b/>
                <w:sz w:val="18"/>
                <w:szCs w:val="18"/>
              </w:rPr>
            </w:pPr>
            <w:r w:rsidRPr="00B43AB4">
              <w:rPr>
                <w:b/>
                <w:sz w:val="18"/>
                <w:szCs w:val="18"/>
              </w:rPr>
              <w:t xml:space="preserve">Registro </w:t>
            </w:r>
            <w:r w:rsidR="00B43AB4" w:rsidRPr="00B43AB4">
              <w:rPr>
                <w:b/>
                <w:sz w:val="18"/>
                <w:szCs w:val="18"/>
              </w:rPr>
              <w:t>22</w:t>
            </w:r>
            <w:r w:rsidRPr="00B43AB4">
              <w:rPr>
                <w:b/>
                <w:sz w:val="18"/>
                <w:szCs w:val="18"/>
              </w:rPr>
              <w:t>.</w:t>
            </w:r>
          </w:p>
        </w:tc>
        <w:tc>
          <w:tcPr>
            <w:tcW w:w="4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10C65" w:rsidRPr="00A21849" w:rsidRDefault="00F10C65" w:rsidP="00673E8A">
            <w:pPr>
              <w:rPr>
                <w:b/>
                <w:sz w:val="18"/>
                <w:szCs w:val="18"/>
              </w:rPr>
            </w:pPr>
            <w:r>
              <w:rPr>
                <w:b/>
                <w:sz w:val="18"/>
                <w:szCs w:val="18"/>
              </w:rPr>
              <w:t xml:space="preserve">Fuente: </w:t>
            </w:r>
            <w:r w:rsidRPr="00E06741">
              <w:rPr>
                <w:sz w:val="18"/>
                <w:szCs w:val="18"/>
              </w:rPr>
              <w:t>Antecedentes provistos por el Titular mediante carta VPO-D</w:t>
            </w:r>
            <w:r>
              <w:rPr>
                <w:sz w:val="18"/>
                <w:szCs w:val="18"/>
              </w:rPr>
              <w:t>MA-180-2016 de fecha 25.10.2016.</w:t>
            </w:r>
          </w:p>
        </w:tc>
      </w:tr>
      <w:tr w:rsidR="00F10C65" w:rsidRPr="00A21849" w:rsidTr="00673E8A">
        <w:trPr>
          <w:trHeight w:val="435"/>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F10C65" w:rsidRPr="00A21849" w:rsidRDefault="00F10C65" w:rsidP="00F10C65">
            <w:pPr>
              <w:rPr>
                <w:sz w:val="18"/>
                <w:szCs w:val="18"/>
              </w:rPr>
            </w:pPr>
            <w:r w:rsidRPr="00393238">
              <w:rPr>
                <w:b/>
                <w:sz w:val="18"/>
                <w:szCs w:val="18"/>
              </w:rPr>
              <w:t>Descripción medio de prueba:</w:t>
            </w:r>
            <w:r w:rsidRPr="00393238">
              <w:rPr>
                <w:sz w:val="18"/>
                <w:szCs w:val="18"/>
              </w:rPr>
              <w:t xml:space="preserve"> </w:t>
            </w:r>
            <w:r w:rsidRPr="00F10C65">
              <w:rPr>
                <w:sz w:val="18"/>
                <w:szCs w:val="18"/>
              </w:rPr>
              <w:t>Planilla de</w:t>
            </w:r>
            <w:r>
              <w:rPr>
                <w:sz w:val="18"/>
                <w:szCs w:val="18"/>
              </w:rPr>
              <w:t xml:space="preserve"> Mantenimiento del día 06-10</w:t>
            </w:r>
            <w:r w:rsidRPr="00F10C65">
              <w:rPr>
                <w:sz w:val="18"/>
                <w:szCs w:val="18"/>
              </w:rPr>
              <w:t xml:space="preserve">-2016 </w:t>
            </w:r>
            <w:r>
              <w:rPr>
                <w:sz w:val="18"/>
                <w:szCs w:val="18"/>
              </w:rPr>
              <w:t xml:space="preserve">en que </w:t>
            </w:r>
            <w:r w:rsidRPr="00F10C65">
              <w:rPr>
                <w:sz w:val="18"/>
                <w:szCs w:val="18"/>
              </w:rPr>
              <w:t>se señalan activ</w:t>
            </w:r>
            <w:r>
              <w:rPr>
                <w:sz w:val="18"/>
                <w:szCs w:val="18"/>
              </w:rPr>
              <w:t>idades realizadas y registradas.</w:t>
            </w:r>
            <w:r w:rsidR="008E3D76">
              <w:t xml:space="preserve"> </w:t>
            </w:r>
            <w:r w:rsidR="008E3D76" w:rsidRPr="008E3D76">
              <w:rPr>
                <w:sz w:val="18"/>
                <w:szCs w:val="18"/>
              </w:rPr>
              <w:t>En parte superior derecha se muestra la sigla INS-SGA-9.2.A (círculo rojo).</w:t>
            </w:r>
          </w:p>
        </w:tc>
      </w:tr>
    </w:tbl>
    <w:p w:rsidR="00F10C65" w:rsidRDefault="00F10C65" w:rsidP="00E06741"/>
    <w:p w:rsidR="00F10C65" w:rsidRDefault="00F10C65" w:rsidP="00E06741"/>
    <w:p w:rsidR="00F10C65" w:rsidRDefault="00F10C65" w:rsidP="00E06741"/>
    <w:tbl>
      <w:tblPr>
        <w:tblW w:w="13732" w:type="dxa"/>
        <w:jc w:val="center"/>
        <w:tblLayout w:type="fixed"/>
        <w:tblCellMar>
          <w:left w:w="70" w:type="dxa"/>
          <w:right w:w="70" w:type="dxa"/>
        </w:tblCellMar>
        <w:tblLook w:val="04A0" w:firstRow="1" w:lastRow="0" w:firstColumn="1" w:lastColumn="0" w:noHBand="0" w:noVBand="1"/>
      </w:tblPr>
      <w:tblGrid>
        <w:gridCol w:w="1780"/>
        <w:gridCol w:w="11952"/>
      </w:tblGrid>
      <w:tr w:rsidR="00F10C65" w:rsidRPr="00A21849" w:rsidTr="00673E8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10C65" w:rsidRPr="00A21849" w:rsidRDefault="00F10C65" w:rsidP="00673E8A">
            <w:pPr>
              <w:jc w:val="center"/>
              <w:rPr>
                <w:b/>
                <w:bCs/>
              </w:rPr>
            </w:pPr>
            <w:r w:rsidRPr="00A21849">
              <w:rPr>
                <w:b/>
                <w:bCs/>
              </w:rPr>
              <w:lastRenderedPageBreak/>
              <w:t xml:space="preserve">Registros </w:t>
            </w:r>
          </w:p>
        </w:tc>
      </w:tr>
      <w:tr w:rsidR="00F10C65" w:rsidRPr="001A1B04" w:rsidTr="00673E8A">
        <w:trPr>
          <w:trHeight w:val="3102"/>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F10C65" w:rsidRPr="001A1B04" w:rsidRDefault="008E3D76" w:rsidP="00673E8A">
            <w:pPr>
              <w:jc w:val="left"/>
              <w:rPr>
                <w:b/>
                <w:sz w:val="18"/>
                <w:szCs w:val="18"/>
              </w:rPr>
            </w:pPr>
            <w:r>
              <w:rPr>
                <w:noProof/>
                <w:lang w:eastAsia="es-CL"/>
              </w:rPr>
              <mc:AlternateContent>
                <mc:Choice Requires="wps">
                  <w:drawing>
                    <wp:anchor distT="0" distB="0" distL="114300" distR="114300" simplePos="0" relativeHeight="251847680" behindDoc="0" locked="0" layoutInCell="1" allowOverlap="1" wp14:anchorId="19523C74" wp14:editId="02E5F673">
                      <wp:simplePos x="0" y="0"/>
                      <wp:positionH relativeFrom="column">
                        <wp:posOffset>1431583</wp:posOffset>
                      </wp:positionH>
                      <wp:positionV relativeFrom="paragraph">
                        <wp:posOffset>281256</wp:posOffset>
                      </wp:positionV>
                      <wp:extent cx="659423" cy="254635"/>
                      <wp:effectExtent l="0" t="0" r="26670" b="12065"/>
                      <wp:wrapNone/>
                      <wp:docPr id="258" name="258 Elipse"/>
                      <wp:cNvGraphicFramePr/>
                      <a:graphic xmlns:a="http://schemas.openxmlformats.org/drawingml/2006/main">
                        <a:graphicData uri="http://schemas.microsoft.com/office/word/2010/wordprocessingShape">
                          <wps:wsp>
                            <wps:cNvSpPr/>
                            <wps:spPr>
                              <a:xfrm>
                                <a:off x="0" y="0"/>
                                <a:ext cx="659423" cy="2546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258 Elipse" o:spid="_x0000_s1026" style="position:absolute;margin-left:112.7pt;margin-top:22.15pt;width:51.9pt;height:20.05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" filled="f" strokecolor="#c00000" strokeweight="2pt"/>
                  </w:pict>
                </mc:Fallback>
              </mc:AlternateContent>
            </w:r>
            <w:r w:rsidR="00F10C65">
              <w:rPr>
                <w:noProof/>
                <w:lang w:eastAsia="es-CL"/>
              </w:rPr>
              <w:drawing>
                <wp:inline distT="0" distB="0" distL="0" distR="0" wp14:anchorId="4B2C581E" wp14:editId="7F3D5588">
                  <wp:extent cx="2505808" cy="3604845"/>
                  <wp:effectExtent l="0" t="0" r="889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cstate="print">
                            <a:extLst>
                              <a:ext uri="{28A0092B-C50C-407E-A947-70E740481C1C}">
                                <a14:useLocalDpi xmlns:a14="http://schemas.microsoft.com/office/drawing/2010/main" val="0"/>
                              </a:ext>
                            </a:extLst>
                          </a:blip>
                          <a:srcRect/>
                          <a:stretch/>
                        </pic:blipFill>
                        <pic:spPr bwMode="auto">
                          <a:xfrm>
                            <a:off x="0" y="0"/>
                            <a:ext cx="2508171" cy="3608245"/>
                          </a:xfrm>
                          <a:prstGeom prst="rect">
                            <a:avLst/>
                          </a:prstGeom>
                          <a:ln>
                            <a:noFill/>
                          </a:ln>
                          <a:extLst>
                            <a:ext uri="{53640926-AAD7-44D8-BBD7-CCE9431645EC}">
                              <a14:shadowObscured xmlns:a14="http://schemas.microsoft.com/office/drawing/2010/main"/>
                            </a:ext>
                          </a:extLst>
                        </pic:spPr>
                      </pic:pic>
                    </a:graphicData>
                  </a:graphic>
                </wp:inline>
              </w:drawing>
            </w:r>
            <w:r w:rsidR="00F10C65">
              <w:rPr>
                <w:noProof/>
                <w:lang w:eastAsia="es-CL"/>
              </w:rPr>
              <w:drawing>
                <wp:inline distT="0" distB="0" distL="0" distR="0" wp14:anchorId="6F07430E" wp14:editId="04A46BA6">
                  <wp:extent cx="3200400" cy="3680404"/>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cstate="print">
                            <a:extLst>
                              <a:ext uri="{28A0092B-C50C-407E-A947-70E740481C1C}">
                                <a14:useLocalDpi xmlns:a14="http://schemas.microsoft.com/office/drawing/2010/main" val="0"/>
                              </a:ext>
                            </a:extLst>
                          </a:blip>
                          <a:srcRect/>
                          <a:stretch/>
                        </pic:blipFill>
                        <pic:spPr bwMode="auto">
                          <a:xfrm>
                            <a:off x="0" y="0"/>
                            <a:ext cx="3201906" cy="3682136"/>
                          </a:xfrm>
                          <a:prstGeom prst="rect">
                            <a:avLst/>
                          </a:prstGeom>
                          <a:ln>
                            <a:noFill/>
                          </a:ln>
                          <a:extLst>
                            <a:ext uri="{53640926-AAD7-44D8-BBD7-CCE9431645EC}">
                              <a14:shadowObscured xmlns:a14="http://schemas.microsoft.com/office/drawing/2010/main"/>
                            </a:ext>
                          </a:extLst>
                        </pic:spPr>
                      </pic:pic>
                    </a:graphicData>
                  </a:graphic>
                </wp:inline>
              </w:drawing>
            </w:r>
            <w:r w:rsidR="00F10C65">
              <w:rPr>
                <w:noProof/>
                <w:lang w:eastAsia="es-CL"/>
              </w:rPr>
              <w:drawing>
                <wp:inline distT="0" distB="0" distL="0" distR="0" wp14:anchorId="32C260A6" wp14:editId="6602939F">
                  <wp:extent cx="2795954" cy="3798277"/>
                  <wp:effectExtent l="0" t="0" r="4445"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cstate="print">
                            <a:extLst>
                              <a:ext uri="{28A0092B-C50C-407E-A947-70E740481C1C}">
                                <a14:useLocalDpi xmlns:a14="http://schemas.microsoft.com/office/drawing/2010/main" val="0"/>
                              </a:ext>
                            </a:extLst>
                          </a:blip>
                          <a:srcRect/>
                          <a:stretch/>
                        </pic:blipFill>
                        <pic:spPr bwMode="auto">
                          <a:xfrm>
                            <a:off x="0" y="0"/>
                            <a:ext cx="2807381" cy="3813800"/>
                          </a:xfrm>
                          <a:prstGeom prst="rect">
                            <a:avLst/>
                          </a:prstGeom>
                          <a:ln>
                            <a:noFill/>
                          </a:ln>
                          <a:extLst>
                            <a:ext uri="{53640926-AAD7-44D8-BBD7-CCE9431645EC}">
                              <a14:shadowObscured xmlns:a14="http://schemas.microsoft.com/office/drawing/2010/main"/>
                            </a:ext>
                          </a:extLst>
                        </pic:spPr>
                      </pic:pic>
                    </a:graphicData>
                  </a:graphic>
                </wp:inline>
              </w:drawing>
            </w:r>
          </w:p>
        </w:tc>
      </w:tr>
      <w:tr w:rsidR="00F10C65" w:rsidRPr="00A21849" w:rsidTr="00673E8A">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F10C65" w:rsidRPr="00B43AB4" w:rsidRDefault="00F10C65" w:rsidP="00B43AB4">
            <w:pPr>
              <w:rPr>
                <w:b/>
                <w:sz w:val="18"/>
                <w:szCs w:val="18"/>
              </w:rPr>
            </w:pPr>
            <w:r w:rsidRPr="00B43AB4">
              <w:rPr>
                <w:b/>
                <w:sz w:val="18"/>
                <w:szCs w:val="18"/>
              </w:rPr>
              <w:t xml:space="preserve">Registro </w:t>
            </w:r>
            <w:r w:rsidR="00B43AB4" w:rsidRPr="00B43AB4">
              <w:rPr>
                <w:b/>
                <w:sz w:val="18"/>
                <w:szCs w:val="18"/>
              </w:rPr>
              <w:t>23</w:t>
            </w:r>
            <w:r w:rsidRPr="00B43AB4">
              <w:rPr>
                <w:b/>
                <w:sz w:val="18"/>
                <w:szCs w:val="18"/>
              </w:rPr>
              <w:t>.</w:t>
            </w:r>
          </w:p>
        </w:tc>
        <w:tc>
          <w:tcPr>
            <w:tcW w:w="4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10C65" w:rsidRPr="00A21849" w:rsidRDefault="00F10C65" w:rsidP="00673E8A">
            <w:pPr>
              <w:rPr>
                <w:b/>
                <w:sz w:val="18"/>
                <w:szCs w:val="18"/>
              </w:rPr>
            </w:pPr>
            <w:r>
              <w:rPr>
                <w:b/>
                <w:sz w:val="18"/>
                <w:szCs w:val="18"/>
              </w:rPr>
              <w:t xml:space="preserve">Fuente: </w:t>
            </w:r>
            <w:r w:rsidRPr="00E06741">
              <w:rPr>
                <w:sz w:val="18"/>
                <w:szCs w:val="18"/>
              </w:rPr>
              <w:t>Antecedentes provistos por el Titular mediante carta VPO-D</w:t>
            </w:r>
            <w:r>
              <w:rPr>
                <w:sz w:val="18"/>
                <w:szCs w:val="18"/>
              </w:rPr>
              <w:t>MA-180-2016 de fecha 25.10.2016.</w:t>
            </w:r>
          </w:p>
        </w:tc>
      </w:tr>
      <w:tr w:rsidR="00F10C65" w:rsidRPr="00A21849" w:rsidTr="00673E8A">
        <w:trPr>
          <w:trHeight w:val="435"/>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F10C65" w:rsidRPr="00A21849" w:rsidRDefault="00F10C65" w:rsidP="00F10C65">
            <w:pPr>
              <w:rPr>
                <w:sz w:val="18"/>
                <w:szCs w:val="18"/>
              </w:rPr>
            </w:pPr>
            <w:r w:rsidRPr="00393238">
              <w:rPr>
                <w:b/>
                <w:sz w:val="18"/>
                <w:szCs w:val="18"/>
              </w:rPr>
              <w:t>Descripción medio de prueba:</w:t>
            </w:r>
            <w:r w:rsidRPr="00393238">
              <w:rPr>
                <w:sz w:val="18"/>
                <w:szCs w:val="18"/>
              </w:rPr>
              <w:t xml:space="preserve"> </w:t>
            </w:r>
            <w:r w:rsidRPr="00F10C65">
              <w:rPr>
                <w:sz w:val="18"/>
                <w:szCs w:val="18"/>
              </w:rPr>
              <w:t>Planilla de</w:t>
            </w:r>
            <w:r>
              <w:rPr>
                <w:sz w:val="18"/>
                <w:szCs w:val="18"/>
              </w:rPr>
              <w:t xml:space="preserve"> Mantenimiento del día 07-10</w:t>
            </w:r>
            <w:r w:rsidRPr="00F10C65">
              <w:rPr>
                <w:sz w:val="18"/>
                <w:szCs w:val="18"/>
              </w:rPr>
              <w:t xml:space="preserve">-2016 </w:t>
            </w:r>
            <w:r>
              <w:rPr>
                <w:sz w:val="18"/>
                <w:szCs w:val="18"/>
              </w:rPr>
              <w:t xml:space="preserve">en que </w:t>
            </w:r>
            <w:r w:rsidRPr="00F10C65">
              <w:rPr>
                <w:sz w:val="18"/>
                <w:szCs w:val="18"/>
              </w:rPr>
              <w:t>se señalan activ</w:t>
            </w:r>
            <w:r>
              <w:rPr>
                <w:sz w:val="18"/>
                <w:szCs w:val="18"/>
              </w:rPr>
              <w:t>idades realizadas y registradas.</w:t>
            </w:r>
            <w:r w:rsidR="008E3D76">
              <w:t xml:space="preserve"> </w:t>
            </w:r>
            <w:r w:rsidR="008E3D76" w:rsidRPr="008E3D76">
              <w:rPr>
                <w:sz w:val="18"/>
                <w:szCs w:val="18"/>
              </w:rPr>
              <w:t>En parte superior derecha se muestra la sigla INS-SGA-9.2.A (círculo rojo).</w:t>
            </w:r>
          </w:p>
        </w:tc>
      </w:tr>
    </w:tbl>
    <w:p w:rsidR="00F10C65" w:rsidRDefault="00F10C65" w:rsidP="00E06741"/>
    <w:p w:rsidR="00E06741" w:rsidRDefault="00E06741" w:rsidP="00E06741"/>
    <w:p w:rsidR="00ED7BA5" w:rsidRDefault="00ED7BA5" w:rsidP="00E06741"/>
    <w:p w:rsidR="00ED7BA5" w:rsidRDefault="00ED7BA5" w:rsidP="00E06741"/>
    <w:p w:rsidR="00ED7BA5" w:rsidRDefault="00ED7BA5" w:rsidP="00E06741"/>
    <w:p w:rsidR="00ED7BA5" w:rsidRDefault="00ED7BA5" w:rsidP="00E06741"/>
    <w:p w:rsidR="00B43AB4" w:rsidRDefault="00B43AB4" w:rsidP="00E06741"/>
    <w:p w:rsidR="00B43AB4" w:rsidRDefault="00B43AB4" w:rsidP="00E06741"/>
    <w:tbl>
      <w:tblPr>
        <w:tblW w:w="13732" w:type="dxa"/>
        <w:jc w:val="center"/>
        <w:tblLayout w:type="fixed"/>
        <w:tblCellMar>
          <w:left w:w="70" w:type="dxa"/>
          <w:right w:w="70" w:type="dxa"/>
        </w:tblCellMar>
        <w:tblLook w:val="04A0" w:firstRow="1" w:lastRow="0" w:firstColumn="1" w:lastColumn="0" w:noHBand="0" w:noVBand="1"/>
      </w:tblPr>
      <w:tblGrid>
        <w:gridCol w:w="1780"/>
        <w:gridCol w:w="11952"/>
      </w:tblGrid>
      <w:tr w:rsidR="00B43AB4" w:rsidRPr="00A21849" w:rsidTr="00673E8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43AB4" w:rsidRPr="00A21849" w:rsidRDefault="00B43AB4" w:rsidP="00673E8A">
            <w:pPr>
              <w:jc w:val="center"/>
              <w:rPr>
                <w:b/>
                <w:bCs/>
              </w:rPr>
            </w:pPr>
            <w:r w:rsidRPr="00A21849">
              <w:rPr>
                <w:b/>
                <w:bCs/>
              </w:rPr>
              <w:lastRenderedPageBreak/>
              <w:t xml:space="preserve">Registros </w:t>
            </w:r>
          </w:p>
        </w:tc>
      </w:tr>
      <w:tr w:rsidR="00B43AB4" w:rsidRPr="001A1B04" w:rsidTr="00673E8A">
        <w:trPr>
          <w:trHeight w:val="3102"/>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B43AB4" w:rsidRDefault="008E3D76" w:rsidP="00673E8A">
            <w:pPr>
              <w:jc w:val="left"/>
              <w:rPr>
                <w:b/>
                <w:sz w:val="18"/>
                <w:szCs w:val="18"/>
              </w:rPr>
            </w:pPr>
            <w:r>
              <w:rPr>
                <w:noProof/>
                <w:lang w:eastAsia="es-CL"/>
              </w:rPr>
              <mc:AlternateContent>
                <mc:Choice Requires="wps">
                  <w:drawing>
                    <wp:anchor distT="0" distB="0" distL="114300" distR="114300" simplePos="0" relativeHeight="251849728" behindDoc="0" locked="0" layoutInCell="1" allowOverlap="1" wp14:anchorId="0BE63A5E" wp14:editId="1A59E871">
                      <wp:simplePos x="0" y="0"/>
                      <wp:positionH relativeFrom="column">
                        <wp:posOffset>4792345</wp:posOffset>
                      </wp:positionH>
                      <wp:positionV relativeFrom="paragraph">
                        <wp:posOffset>125095</wp:posOffset>
                      </wp:positionV>
                      <wp:extent cx="843915" cy="254635"/>
                      <wp:effectExtent l="0" t="0" r="13335" b="12065"/>
                      <wp:wrapNone/>
                      <wp:docPr id="259" name="259 Elipse"/>
                      <wp:cNvGraphicFramePr/>
                      <a:graphic xmlns:a="http://schemas.openxmlformats.org/drawingml/2006/main">
                        <a:graphicData uri="http://schemas.microsoft.com/office/word/2010/wordprocessingShape">
                          <wps:wsp>
                            <wps:cNvSpPr/>
                            <wps:spPr>
                              <a:xfrm>
                                <a:off x="0" y="0"/>
                                <a:ext cx="843915" cy="2546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59 Elipse" o:spid="_x0000_s1026" style="position:absolute;margin-left:377.35pt;margin-top:9.85pt;width:66.45pt;height:20.05pt;z-index:251849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" filled="f" strokecolor="#c00000" strokeweight="2pt"/>
                  </w:pict>
                </mc:Fallback>
              </mc:AlternateContent>
            </w:r>
          </w:p>
          <w:p w:rsidR="00B43AB4" w:rsidRPr="001A1B04" w:rsidRDefault="00B43AB4" w:rsidP="00B43AB4">
            <w:pPr>
              <w:jc w:val="center"/>
              <w:rPr>
                <w:b/>
                <w:sz w:val="18"/>
                <w:szCs w:val="18"/>
              </w:rPr>
            </w:pPr>
            <w:r>
              <w:rPr>
                <w:noProof/>
                <w:lang w:eastAsia="es-CL"/>
              </w:rPr>
              <w:drawing>
                <wp:inline distT="0" distB="0" distL="0" distR="0" wp14:anchorId="0636E4B0" wp14:editId="02EFD8CE">
                  <wp:extent cx="5612744" cy="4563208"/>
                  <wp:effectExtent l="0" t="0" r="7620" b="889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cstate="print">
                            <a:extLst>
                              <a:ext uri="{28A0092B-C50C-407E-A947-70E740481C1C}">
                                <a14:useLocalDpi xmlns:a14="http://schemas.microsoft.com/office/drawing/2010/main" val="0"/>
                              </a:ext>
                            </a:extLst>
                          </a:blip>
                          <a:srcRect/>
                          <a:stretch/>
                        </pic:blipFill>
                        <pic:spPr bwMode="auto">
                          <a:xfrm>
                            <a:off x="0" y="0"/>
                            <a:ext cx="5622467" cy="4571113"/>
                          </a:xfrm>
                          <a:prstGeom prst="rect">
                            <a:avLst/>
                          </a:prstGeom>
                          <a:ln>
                            <a:noFill/>
                          </a:ln>
                          <a:extLst>
                            <a:ext uri="{53640926-AAD7-44D8-BBD7-CCE9431645EC}">
                              <a14:shadowObscured xmlns:a14="http://schemas.microsoft.com/office/drawing/2010/main"/>
                            </a:ext>
                          </a:extLst>
                        </pic:spPr>
                      </pic:pic>
                    </a:graphicData>
                  </a:graphic>
                </wp:inline>
              </w:drawing>
            </w:r>
          </w:p>
        </w:tc>
      </w:tr>
      <w:tr w:rsidR="00B43AB4" w:rsidRPr="00A21849" w:rsidTr="00673E8A">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B43AB4" w:rsidRPr="00B43AB4" w:rsidRDefault="00B43AB4" w:rsidP="00673E8A">
            <w:pPr>
              <w:rPr>
                <w:b/>
                <w:sz w:val="18"/>
                <w:szCs w:val="18"/>
              </w:rPr>
            </w:pPr>
            <w:r w:rsidRPr="00B43AB4">
              <w:rPr>
                <w:b/>
                <w:sz w:val="18"/>
                <w:szCs w:val="18"/>
              </w:rPr>
              <w:t xml:space="preserve">Registro </w:t>
            </w:r>
            <w:r>
              <w:rPr>
                <w:b/>
                <w:sz w:val="18"/>
                <w:szCs w:val="18"/>
              </w:rPr>
              <w:t>24</w:t>
            </w:r>
            <w:r w:rsidRPr="00B43AB4">
              <w:rPr>
                <w:b/>
                <w:sz w:val="18"/>
                <w:szCs w:val="18"/>
              </w:rPr>
              <w:t>.</w:t>
            </w:r>
          </w:p>
        </w:tc>
        <w:tc>
          <w:tcPr>
            <w:tcW w:w="4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43AB4" w:rsidRPr="00A21849" w:rsidRDefault="00B43AB4" w:rsidP="00673E8A">
            <w:pPr>
              <w:rPr>
                <w:b/>
                <w:sz w:val="18"/>
                <w:szCs w:val="18"/>
              </w:rPr>
            </w:pPr>
            <w:r>
              <w:rPr>
                <w:b/>
                <w:sz w:val="18"/>
                <w:szCs w:val="18"/>
              </w:rPr>
              <w:t xml:space="preserve">Fuente: </w:t>
            </w:r>
            <w:r w:rsidRPr="00E06741">
              <w:rPr>
                <w:sz w:val="18"/>
                <w:szCs w:val="18"/>
              </w:rPr>
              <w:t>Antecedentes provistos por el Titular mediante carta VPO-D</w:t>
            </w:r>
            <w:r>
              <w:rPr>
                <w:sz w:val="18"/>
                <w:szCs w:val="18"/>
              </w:rPr>
              <w:t>MA-180-2016 de fecha 25.10.2016.</w:t>
            </w:r>
          </w:p>
        </w:tc>
      </w:tr>
      <w:tr w:rsidR="00B43AB4" w:rsidRPr="00A21849" w:rsidTr="00673E8A">
        <w:trPr>
          <w:trHeight w:val="435"/>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B43AB4" w:rsidRPr="00A21849" w:rsidRDefault="00B43AB4" w:rsidP="00B43AB4">
            <w:pPr>
              <w:rPr>
                <w:sz w:val="18"/>
                <w:szCs w:val="18"/>
              </w:rPr>
            </w:pPr>
            <w:r w:rsidRPr="00393238">
              <w:rPr>
                <w:b/>
                <w:sz w:val="18"/>
                <w:szCs w:val="18"/>
              </w:rPr>
              <w:t>Descripción medio de prueba:</w:t>
            </w:r>
            <w:r w:rsidRPr="00393238">
              <w:rPr>
                <w:sz w:val="18"/>
                <w:szCs w:val="18"/>
              </w:rPr>
              <w:t xml:space="preserve"> </w:t>
            </w:r>
            <w:r>
              <w:rPr>
                <w:sz w:val="18"/>
                <w:szCs w:val="18"/>
              </w:rPr>
              <w:t>P</w:t>
            </w:r>
            <w:r w:rsidRPr="00B43AB4">
              <w:rPr>
                <w:sz w:val="18"/>
                <w:szCs w:val="18"/>
              </w:rPr>
              <w:t xml:space="preserve">rueba de ruta de sistema de descarga de carbón para el día 17 de Septiembre para la Nave MN Loreto. </w:t>
            </w:r>
            <w:r>
              <w:rPr>
                <w:sz w:val="18"/>
                <w:szCs w:val="18"/>
              </w:rPr>
              <w:t>S</w:t>
            </w:r>
            <w:r w:rsidRPr="00B43AB4">
              <w:rPr>
                <w:sz w:val="18"/>
                <w:szCs w:val="18"/>
              </w:rPr>
              <w:t>e indica la revisión de grúas N° 1 y N°2, cintas N°1, N°2, N°3, N° 9/1, N° 9/2 y N°9/3, Sistema de Humectación, Apilador radial, y Muelle Guacolda I. Destaca que Mantaleta</w:t>
            </w:r>
            <w:r w:rsidR="008E3D76">
              <w:rPr>
                <w:sz w:val="18"/>
                <w:szCs w:val="18"/>
              </w:rPr>
              <w:t>s N° 1, 2 y 3 se encuentran ok</w:t>
            </w:r>
            <w:r>
              <w:rPr>
                <w:sz w:val="18"/>
                <w:szCs w:val="18"/>
              </w:rPr>
              <w:t xml:space="preserve">. </w:t>
            </w:r>
            <w:r w:rsidR="008E3D76" w:rsidRPr="008E3D76">
              <w:rPr>
                <w:sz w:val="18"/>
                <w:szCs w:val="18"/>
              </w:rPr>
              <w:t>En parte superior derecha se muestra la sigla INS-SGA-9.2.A (círculo rojo).</w:t>
            </w:r>
          </w:p>
        </w:tc>
      </w:tr>
    </w:tbl>
    <w:p w:rsidR="00B43AB4" w:rsidRDefault="00B43AB4" w:rsidP="00E06741"/>
    <w:p w:rsidR="00B43AB4" w:rsidRDefault="00B43AB4" w:rsidP="00E06741"/>
    <w:p w:rsidR="00B43AB4" w:rsidRDefault="00B43AB4" w:rsidP="00E06741"/>
    <w:tbl>
      <w:tblPr>
        <w:tblW w:w="13732" w:type="dxa"/>
        <w:jc w:val="center"/>
        <w:tblLayout w:type="fixed"/>
        <w:tblCellMar>
          <w:left w:w="70" w:type="dxa"/>
          <w:right w:w="70" w:type="dxa"/>
        </w:tblCellMar>
        <w:tblLook w:val="04A0" w:firstRow="1" w:lastRow="0" w:firstColumn="1" w:lastColumn="0" w:noHBand="0" w:noVBand="1"/>
      </w:tblPr>
      <w:tblGrid>
        <w:gridCol w:w="1780"/>
        <w:gridCol w:w="11952"/>
      </w:tblGrid>
      <w:tr w:rsidR="00B43AB4" w:rsidRPr="00A21849" w:rsidTr="00673E8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43AB4" w:rsidRPr="00A21849" w:rsidRDefault="00B43AB4" w:rsidP="00673E8A">
            <w:pPr>
              <w:jc w:val="center"/>
              <w:rPr>
                <w:b/>
                <w:bCs/>
              </w:rPr>
            </w:pPr>
            <w:r w:rsidRPr="00A21849">
              <w:rPr>
                <w:b/>
                <w:bCs/>
              </w:rPr>
              <w:t xml:space="preserve">Registros </w:t>
            </w:r>
          </w:p>
        </w:tc>
      </w:tr>
      <w:tr w:rsidR="00B43AB4" w:rsidRPr="001A1B04" w:rsidTr="00673E8A">
        <w:trPr>
          <w:trHeight w:val="3102"/>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B43AB4" w:rsidRPr="001A1B04" w:rsidRDefault="008E3D76" w:rsidP="00B43AB4">
            <w:pPr>
              <w:jc w:val="center"/>
              <w:rPr>
                <w:b/>
                <w:sz w:val="18"/>
                <w:szCs w:val="18"/>
              </w:rPr>
            </w:pPr>
            <w:r>
              <w:rPr>
                <w:noProof/>
                <w:lang w:eastAsia="es-CL"/>
              </w:rPr>
              <mc:AlternateContent>
                <mc:Choice Requires="wps">
                  <w:drawing>
                    <wp:anchor distT="0" distB="0" distL="114300" distR="114300" simplePos="0" relativeHeight="251851776" behindDoc="0" locked="0" layoutInCell="1" allowOverlap="1" wp14:anchorId="465D1866" wp14:editId="7C7DD86C">
                      <wp:simplePos x="0" y="0"/>
                      <wp:positionH relativeFrom="column">
                        <wp:posOffset>4777105</wp:posOffset>
                      </wp:positionH>
                      <wp:positionV relativeFrom="paragraph">
                        <wp:posOffset>2540</wp:posOffset>
                      </wp:positionV>
                      <wp:extent cx="843915" cy="254635"/>
                      <wp:effectExtent l="0" t="0" r="13335" b="12065"/>
                      <wp:wrapNone/>
                      <wp:docPr id="260" name="260 Elipse"/>
                      <wp:cNvGraphicFramePr/>
                      <a:graphic xmlns:a="http://schemas.openxmlformats.org/drawingml/2006/main">
                        <a:graphicData uri="http://schemas.microsoft.com/office/word/2010/wordprocessingShape">
                          <wps:wsp>
                            <wps:cNvSpPr/>
                            <wps:spPr>
                              <a:xfrm>
                                <a:off x="0" y="0"/>
                                <a:ext cx="843915" cy="2546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60 Elipse" o:spid="_x0000_s1026" style="position:absolute;margin-left:376.15pt;margin-top:.2pt;width:66.45pt;height:20.0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" filled="f" strokecolor="#c00000" strokeweight="2pt"/>
                  </w:pict>
                </mc:Fallback>
              </mc:AlternateContent>
            </w:r>
            <w:r w:rsidR="00B43AB4">
              <w:rPr>
                <w:noProof/>
                <w:lang w:eastAsia="es-CL"/>
              </w:rPr>
              <w:drawing>
                <wp:inline distT="0" distB="0" distL="0" distR="0" wp14:anchorId="02E49023" wp14:editId="157A4D95">
                  <wp:extent cx="4570224" cy="3648808"/>
                  <wp:effectExtent l="0" t="0" r="1905" b="889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cstate="print">
                            <a:extLst>
                              <a:ext uri="{28A0092B-C50C-407E-A947-70E740481C1C}">
                                <a14:useLocalDpi xmlns:a14="http://schemas.microsoft.com/office/drawing/2010/main" val="0"/>
                              </a:ext>
                            </a:extLst>
                          </a:blip>
                          <a:srcRect l="22571" t="11575" r="19122" b="2478"/>
                          <a:stretch/>
                        </pic:blipFill>
                        <pic:spPr bwMode="auto">
                          <a:xfrm>
                            <a:off x="0" y="0"/>
                            <a:ext cx="4572374" cy="3650525"/>
                          </a:xfrm>
                          <a:prstGeom prst="rect">
                            <a:avLst/>
                          </a:prstGeom>
                          <a:ln>
                            <a:noFill/>
                          </a:ln>
                          <a:extLst>
                            <a:ext uri="{53640926-AAD7-44D8-BBD7-CCE9431645EC}">
                              <a14:shadowObscured xmlns:a14="http://schemas.microsoft.com/office/drawing/2010/main"/>
                            </a:ext>
                          </a:extLst>
                        </pic:spPr>
                      </pic:pic>
                    </a:graphicData>
                  </a:graphic>
                </wp:inline>
              </w:drawing>
            </w:r>
          </w:p>
        </w:tc>
      </w:tr>
      <w:tr w:rsidR="00B43AB4" w:rsidRPr="00A21849" w:rsidTr="00673E8A">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B43AB4" w:rsidRPr="00B43AB4" w:rsidRDefault="00B43AB4" w:rsidP="00B43AB4">
            <w:pPr>
              <w:rPr>
                <w:b/>
                <w:sz w:val="18"/>
                <w:szCs w:val="18"/>
              </w:rPr>
            </w:pPr>
            <w:r w:rsidRPr="00B43AB4">
              <w:rPr>
                <w:b/>
                <w:sz w:val="18"/>
                <w:szCs w:val="18"/>
              </w:rPr>
              <w:t xml:space="preserve">Registro </w:t>
            </w:r>
            <w:r>
              <w:rPr>
                <w:b/>
                <w:sz w:val="18"/>
                <w:szCs w:val="18"/>
              </w:rPr>
              <w:t>25</w:t>
            </w:r>
            <w:r w:rsidRPr="00B43AB4">
              <w:rPr>
                <w:b/>
                <w:sz w:val="18"/>
                <w:szCs w:val="18"/>
              </w:rPr>
              <w:t>.</w:t>
            </w:r>
          </w:p>
        </w:tc>
        <w:tc>
          <w:tcPr>
            <w:tcW w:w="4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43AB4" w:rsidRPr="00A21849" w:rsidRDefault="00B43AB4" w:rsidP="00673E8A">
            <w:pPr>
              <w:rPr>
                <w:b/>
                <w:sz w:val="18"/>
                <w:szCs w:val="18"/>
              </w:rPr>
            </w:pPr>
            <w:r>
              <w:rPr>
                <w:b/>
                <w:sz w:val="18"/>
                <w:szCs w:val="18"/>
              </w:rPr>
              <w:t xml:space="preserve">Fuente: </w:t>
            </w:r>
            <w:r w:rsidRPr="00E06741">
              <w:rPr>
                <w:sz w:val="18"/>
                <w:szCs w:val="18"/>
              </w:rPr>
              <w:t>Antecedentes provistos por el Titular mediante carta VPO-D</w:t>
            </w:r>
            <w:r>
              <w:rPr>
                <w:sz w:val="18"/>
                <w:szCs w:val="18"/>
              </w:rPr>
              <w:t>MA-180-2016 de fecha 25.10.2016.</w:t>
            </w:r>
          </w:p>
        </w:tc>
      </w:tr>
      <w:tr w:rsidR="00B43AB4" w:rsidRPr="00A21849" w:rsidTr="00673E8A">
        <w:trPr>
          <w:trHeight w:val="435"/>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B43AB4" w:rsidRPr="00A21849" w:rsidRDefault="00B43AB4" w:rsidP="00B43AB4">
            <w:pPr>
              <w:rPr>
                <w:sz w:val="18"/>
                <w:szCs w:val="18"/>
              </w:rPr>
            </w:pPr>
            <w:r w:rsidRPr="00393238">
              <w:rPr>
                <w:b/>
                <w:sz w:val="18"/>
                <w:szCs w:val="18"/>
              </w:rPr>
              <w:t>Descripción medio de prueba:</w:t>
            </w:r>
            <w:r w:rsidRPr="00393238">
              <w:rPr>
                <w:sz w:val="18"/>
                <w:szCs w:val="18"/>
              </w:rPr>
              <w:t xml:space="preserve"> </w:t>
            </w:r>
            <w:r w:rsidRPr="00B43AB4">
              <w:rPr>
                <w:sz w:val="18"/>
                <w:szCs w:val="18"/>
              </w:rPr>
              <w:t>Prueba de ruta de sistema de descarga de carbón para el día 04 de Octubre de 2016 para la nave AMS Champion. No se indica estad</w:t>
            </w:r>
            <w:r>
              <w:rPr>
                <w:sz w:val="18"/>
                <w:szCs w:val="18"/>
              </w:rPr>
              <w:t>o de mantaletas N°1, N°2 y N°3.</w:t>
            </w:r>
            <w:r w:rsidRPr="00B43AB4">
              <w:rPr>
                <w:sz w:val="18"/>
                <w:szCs w:val="18"/>
              </w:rPr>
              <w:t xml:space="preserve"> </w:t>
            </w:r>
            <w:r w:rsidR="008E3D76" w:rsidRPr="008E3D76">
              <w:rPr>
                <w:sz w:val="18"/>
                <w:szCs w:val="18"/>
              </w:rPr>
              <w:t>En parte superior derecha se muestra la sigla INS-SGA-9.2.A (círculo rojo).</w:t>
            </w:r>
          </w:p>
        </w:tc>
      </w:tr>
    </w:tbl>
    <w:p w:rsidR="00B43AB4" w:rsidRDefault="00B43AB4" w:rsidP="00E06741"/>
    <w:p w:rsidR="00ED7BA5" w:rsidRDefault="00ED7BA5" w:rsidP="00E06741"/>
    <w:p w:rsidR="006C476A" w:rsidRDefault="006C476A" w:rsidP="00E06741"/>
    <w:p w:rsidR="006C476A" w:rsidRDefault="006C476A" w:rsidP="00E06741"/>
    <w:p w:rsidR="006C476A" w:rsidRDefault="006C476A" w:rsidP="00E06741"/>
    <w:p w:rsidR="006C476A" w:rsidRDefault="006C476A" w:rsidP="00E06741"/>
    <w:p w:rsidR="006C476A" w:rsidRDefault="006C476A" w:rsidP="00E06741"/>
    <w:p w:rsidR="00ED7BA5" w:rsidRPr="00E06741" w:rsidRDefault="00ED7BA5" w:rsidP="00E06741"/>
    <w:p w:rsidR="002830C1" w:rsidRDefault="002830C1" w:rsidP="002830C1">
      <w:pPr>
        <w:pStyle w:val="Ttulo2"/>
      </w:pPr>
      <w:r>
        <w:lastRenderedPageBreak/>
        <w:t>Manejo de Aguas de Refrigeración</w:t>
      </w:r>
      <w:r w:rsidR="00DE4F67">
        <w:t xml:space="preserve"> (Ríos, Lagos, Embalse, Mar), Descargas a Elevadas Temperaturas</w:t>
      </w:r>
    </w:p>
    <w:p w:rsidR="002830C1" w:rsidRDefault="002830C1" w:rsidP="002830C1"/>
    <w:p w:rsidR="002830C1" w:rsidRPr="00F31A49" w:rsidRDefault="002830C1" w:rsidP="002830C1">
      <w:pPr>
        <w:pStyle w:val="Ttulo3"/>
        <w:ind w:left="720"/>
      </w:pPr>
      <w:r>
        <w:t>Sala de Control</w:t>
      </w:r>
    </w:p>
    <w:p w:rsidR="002830C1" w:rsidRPr="00CF4FF6" w:rsidRDefault="002830C1" w:rsidP="002830C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0"/>
        <w:gridCol w:w="9958"/>
      </w:tblGrid>
      <w:tr w:rsidR="002830C1" w:rsidRPr="001005F9" w:rsidTr="00DE4F67">
        <w:trPr>
          <w:trHeight w:val="142"/>
        </w:trPr>
        <w:tc>
          <w:tcPr>
            <w:tcW w:w="1389" w:type="pct"/>
          </w:tcPr>
          <w:p w:rsidR="002830C1" w:rsidRPr="001005F9" w:rsidRDefault="002830C1" w:rsidP="00DE4F67">
            <w:pPr>
              <w:rPr>
                <w:sz w:val="20"/>
                <w:szCs w:val="20"/>
              </w:rPr>
            </w:pPr>
            <w:r w:rsidRPr="001005F9">
              <w:rPr>
                <w:rFonts w:eastAsia="Times New Roman"/>
                <w:b/>
                <w:bCs/>
                <w:color w:val="000000"/>
                <w:sz w:val="20"/>
                <w:szCs w:val="20"/>
                <w:lang w:eastAsia="es-CL"/>
              </w:rPr>
              <w:t>Número de hecho constatado</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sidR="0020326F">
              <w:rPr>
                <w:rFonts w:eastAsia="Times New Roman"/>
                <w:b/>
                <w:color w:val="000000"/>
                <w:sz w:val="20"/>
                <w:szCs w:val="20"/>
                <w:lang w:eastAsia="es-CL"/>
              </w:rPr>
              <w:t>18</w:t>
            </w:r>
          </w:p>
        </w:tc>
        <w:tc>
          <w:tcPr>
            <w:tcW w:w="3611" w:type="pct"/>
          </w:tcPr>
          <w:p w:rsidR="002830C1" w:rsidRPr="001005F9" w:rsidRDefault="002830C1" w:rsidP="00DE4F67">
            <w:pPr>
              <w:rPr>
                <w:sz w:val="20"/>
                <w:szCs w:val="20"/>
              </w:rPr>
            </w:pPr>
            <w:r w:rsidRPr="001005F9">
              <w:rPr>
                <w:rFonts w:eastAsia="Times New Roman"/>
                <w:b/>
                <w:bCs/>
                <w:color w:val="000000"/>
                <w:sz w:val="20"/>
                <w:szCs w:val="20"/>
                <w:lang w:eastAsia="es-CL"/>
              </w:rPr>
              <w:t>Estación N°</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sidRPr="00A42B2E">
              <w:rPr>
                <w:rFonts w:eastAsia="Times New Roman"/>
                <w:b/>
                <w:color w:val="000000"/>
                <w:sz w:val="20"/>
                <w:szCs w:val="20"/>
                <w:lang w:eastAsia="es-CL"/>
              </w:rPr>
              <w:t>1</w:t>
            </w:r>
            <w:r>
              <w:rPr>
                <w:rFonts w:eastAsia="Times New Roman"/>
                <w:b/>
                <w:color w:val="000000"/>
                <w:sz w:val="20"/>
                <w:szCs w:val="20"/>
                <w:lang w:eastAsia="es-CL"/>
              </w:rPr>
              <w:t>6</w:t>
            </w:r>
          </w:p>
        </w:tc>
      </w:tr>
      <w:tr w:rsidR="00995D99" w:rsidRPr="001005F9" w:rsidTr="00DE4F67">
        <w:trPr>
          <w:trHeight w:val="319"/>
        </w:trPr>
        <w:tc>
          <w:tcPr>
            <w:tcW w:w="5000" w:type="pct"/>
            <w:gridSpan w:val="2"/>
          </w:tcPr>
          <w:p w:rsidR="00995D99" w:rsidRDefault="00995D99" w:rsidP="00995D99">
            <w:pPr>
              <w:rPr>
                <w:b/>
                <w:sz w:val="20"/>
                <w:szCs w:val="20"/>
              </w:rPr>
            </w:pPr>
            <w:r w:rsidRPr="00942D0A">
              <w:rPr>
                <w:b/>
                <w:sz w:val="20"/>
                <w:szCs w:val="20"/>
              </w:rPr>
              <w:t xml:space="preserve">Documentación solicitada y entregada: </w:t>
            </w:r>
          </w:p>
          <w:p w:rsidR="00995D99" w:rsidRDefault="00995D99" w:rsidP="00995D99">
            <w:pPr>
              <w:rPr>
                <w:iCs/>
                <w:color w:val="000000" w:themeColor="text1"/>
                <w:sz w:val="20"/>
                <w:szCs w:val="20"/>
              </w:rPr>
            </w:pPr>
          </w:p>
          <w:p w:rsidR="00995D99" w:rsidRPr="001005F9" w:rsidRDefault="00995D99" w:rsidP="00995D99">
            <w:pPr>
              <w:rPr>
                <w:iCs/>
                <w:color w:val="000000" w:themeColor="text1"/>
                <w:sz w:val="20"/>
                <w:szCs w:val="20"/>
              </w:rPr>
            </w:pPr>
            <w:r w:rsidRPr="001005F9">
              <w:rPr>
                <w:iCs/>
                <w:color w:val="000000" w:themeColor="text1"/>
                <w:sz w:val="20"/>
                <w:szCs w:val="20"/>
              </w:rPr>
              <w:t>Durante la actividad de inspección se solicitó al Titular como documento pendiente:</w:t>
            </w:r>
          </w:p>
          <w:p w:rsidR="00995D99" w:rsidRDefault="00696360" w:rsidP="00696360">
            <w:pPr>
              <w:pStyle w:val="Prrafodelista"/>
              <w:rPr>
                <w:iCs/>
                <w:color w:val="000000" w:themeColor="text1"/>
                <w:sz w:val="20"/>
                <w:szCs w:val="20"/>
              </w:rPr>
            </w:pPr>
            <w:r>
              <w:rPr>
                <w:iCs/>
                <w:color w:val="000000" w:themeColor="text1"/>
                <w:sz w:val="20"/>
                <w:szCs w:val="20"/>
              </w:rPr>
              <w:t xml:space="preserve">1.- </w:t>
            </w:r>
            <w:r w:rsidR="00995D99" w:rsidRPr="00995D99">
              <w:rPr>
                <w:iCs/>
                <w:color w:val="000000" w:themeColor="text1"/>
                <w:sz w:val="20"/>
                <w:szCs w:val="20"/>
              </w:rPr>
              <w:t>Copia del Plan de contingencia por variación térmica entrada y salida de agua de mar</w:t>
            </w:r>
          </w:p>
          <w:p w:rsidR="00995D99" w:rsidRDefault="00696360" w:rsidP="00696360">
            <w:pPr>
              <w:pStyle w:val="Prrafodelista"/>
              <w:rPr>
                <w:iCs/>
                <w:color w:val="000000" w:themeColor="text1"/>
                <w:sz w:val="20"/>
                <w:szCs w:val="20"/>
              </w:rPr>
            </w:pPr>
            <w:r>
              <w:rPr>
                <w:iCs/>
                <w:color w:val="000000" w:themeColor="text1"/>
                <w:sz w:val="20"/>
                <w:szCs w:val="20"/>
              </w:rPr>
              <w:t xml:space="preserve">2.- </w:t>
            </w:r>
            <w:r w:rsidR="00995D99" w:rsidRPr="00995D99">
              <w:rPr>
                <w:iCs/>
                <w:color w:val="000000" w:themeColor="text1"/>
                <w:sz w:val="20"/>
                <w:szCs w:val="20"/>
              </w:rPr>
              <w:t>Copia del Plan de contingencia ambiental por aumento de temperatura de agua en descarga del condensador de unidades generadoras.</w:t>
            </w:r>
          </w:p>
          <w:p w:rsidR="00B1614F" w:rsidRPr="00B1614F" w:rsidRDefault="00696360" w:rsidP="00696360">
            <w:pPr>
              <w:pStyle w:val="Prrafodelista"/>
              <w:rPr>
                <w:iCs/>
                <w:color w:val="000000" w:themeColor="text1"/>
                <w:sz w:val="20"/>
                <w:szCs w:val="20"/>
              </w:rPr>
            </w:pPr>
            <w:r>
              <w:rPr>
                <w:iCs/>
                <w:color w:val="000000" w:themeColor="text1"/>
                <w:sz w:val="20"/>
                <w:szCs w:val="20"/>
              </w:rPr>
              <w:t xml:space="preserve">3.- </w:t>
            </w:r>
            <w:r w:rsidR="00B1614F" w:rsidRPr="00B1614F">
              <w:rPr>
                <w:iCs/>
                <w:color w:val="000000" w:themeColor="text1"/>
                <w:sz w:val="20"/>
                <w:szCs w:val="20"/>
              </w:rPr>
              <w:t xml:space="preserve">En planilla </w:t>
            </w:r>
            <w:r w:rsidR="00B1614F">
              <w:rPr>
                <w:iCs/>
                <w:color w:val="000000" w:themeColor="text1"/>
                <w:sz w:val="20"/>
                <w:szCs w:val="20"/>
              </w:rPr>
              <w:t>E</w:t>
            </w:r>
            <w:r w:rsidR="00B1614F" w:rsidRPr="00B1614F">
              <w:rPr>
                <w:iCs/>
                <w:color w:val="000000" w:themeColor="text1"/>
                <w:sz w:val="20"/>
                <w:szCs w:val="20"/>
              </w:rPr>
              <w:t xml:space="preserve">xcel entregar registros de promedios mensuales de temperatura de entrada y de descarga para cada unidad años 2014 a septiembre 2016. </w:t>
            </w:r>
          </w:p>
          <w:p w:rsidR="00B1614F" w:rsidRPr="00B1614F" w:rsidRDefault="00696360" w:rsidP="00696360">
            <w:pPr>
              <w:pStyle w:val="Prrafodelista"/>
              <w:rPr>
                <w:iCs/>
                <w:color w:val="000000" w:themeColor="text1"/>
                <w:sz w:val="20"/>
                <w:szCs w:val="20"/>
              </w:rPr>
            </w:pPr>
            <w:r>
              <w:rPr>
                <w:iCs/>
                <w:color w:val="000000" w:themeColor="text1"/>
                <w:sz w:val="20"/>
                <w:szCs w:val="20"/>
              </w:rPr>
              <w:t xml:space="preserve">4.- </w:t>
            </w:r>
            <w:r w:rsidR="00B1614F" w:rsidRPr="00B1614F">
              <w:rPr>
                <w:iCs/>
                <w:color w:val="000000" w:themeColor="text1"/>
                <w:sz w:val="20"/>
                <w:szCs w:val="20"/>
              </w:rPr>
              <w:t xml:space="preserve">En planilla </w:t>
            </w:r>
            <w:r w:rsidR="00B1614F">
              <w:rPr>
                <w:iCs/>
                <w:color w:val="000000" w:themeColor="text1"/>
                <w:sz w:val="20"/>
                <w:szCs w:val="20"/>
              </w:rPr>
              <w:t>E</w:t>
            </w:r>
            <w:r w:rsidR="00B1614F" w:rsidRPr="00B1614F">
              <w:rPr>
                <w:iCs/>
                <w:color w:val="000000" w:themeColor="text1"/>
                <w:sz w:val="20"/>
                <w:szCs w:val="20"/>
              </w:rPr>
              <w:t xml:space="preserve">xcel entregar registros de temperatura de entrada y de descarga para cada unidad por hora durante el día de la inspección ambiental (12 de octubre). </w:t>
            </w:r>
          </w:p>
          <w:p w:rsidR="00995D99" w:rsidRPr="00995D99" w:rsidRDefault="00995D99" w:rsidP="00995D99">
            <w:pPr>
              <w:pStyle w:val="Prrafodelista"/>
              <w:rPr>
                <w:iCs/>
                <w:color w:val="000000" w:themeColor="text1"/>
                <w:sz w:val="20"/>
                <w:szCs w:val="20"/>
              </w:rPr>
            </w:pPr>
          </w:p>
        </w:tc>
      </w:tr>
      <w:tr w:rsidR="002830C1" w:rsidRPr="001005F9" w:rsidTr="00DE4F67">
        <w:trPr>
          <w:trHeight w:val="319"/>
        </w:trPr>
        <w:tc>
          <w:tcPr>
            <w:tcW w:w="5000" w:type="pct"/>
            <w:gridSpan w:val="2"/>
          </w:tcPr>
          <w:p w:rsidR="002830C1" w:rsidRPr="001005F9" w:rsidRDefault="002830C1" w:rsidP="00673E8A">
            <w:pPr>
              <w:rPr>
                <w:b/>
                <w:sz w:val="20"/>
                <w:szCs w:val="20"/>
              </w:rPr>
            </w:pPr>
            <w:r w:rsidRPr="001005F9">
              <w:rPr>
                <w:b/>
                <w:sz w:val="20"/>
                <w:szCs w:val="20"/>
              </w:rPr>
              <w:t xml:space="preserve">Exigencias: </w:t>
            </w:r>
          </w:p>
          <w:p w:rsidR="002830C1" w:rsidRPr="001005F9" w:rsidRDefault="002830C1" w:rsidP="00673E8A">
            <w:pPr>
              <w:rPr>
                <w:color w:val="FF0000"/>
                <w:sz w:val="20"/>
                <w:szCs w:val="20"/>
              </w:rPr>
            </w:pPr>
          </w:p>
          <w:p w:rsidR="009F0DF9" w:rsidRDefault="009F0DF9" w:rsidP="00673E8A">
            <w:pPr>
              <w:autoSpaceDE w:val="0"/>
              <w:autoSpaceDN w:val="0"/>
              <w:adjustRightInd w:val="0"/>
              <w:rPr>
                <w:b/>
                <w:sz w:val="20"/>
                <w:szCs w:val="20"/>
              </w:rPr>
            </w:pPr>
            <w:r w:rsidRPr="00696360">
              <w:rPr>
                <w:b/>
                <w:sz w:val="20"/>
                <w:szCs w:val="20"/>
              </w:rPr>
              <w:t>Considerando 4.2.1 b RCA</w:t>
            </w:r>
            <w:r w:rsidR="00696360">
              <w:rPr>
                <w:b/>
                <w:sz w:val="20"/>
                <w:szCs w:val="20"/>
              </w:rPr>
              <w:t xml:space="preserve"> N°</w:t>
            </w:r>
            <w:r w:rsidR="00185708">
              <w:rPr>
                <w:b/>
                <w:sz w:val="20"/>
                <w:szCs w:val="20"/>
              </w:rPr>
              <w:t xml:space="preserve"> 191/2010,</w:t>
            </w:r>
            <w:r w:rsidRPr="00696360">
              <w:rPr>
                <w:b/>
                <w:sz w:val="20"/>
                <w:szCs w:val="20"/>
              </w:rPr>
              <w:t xml:space="preserve"> en relación a “Descripción General del Proyecto”</w:t>
            </w:r>
          </w:p>
          <w:p w:rsidR="009F0DF9" w:rsidRDefault="009F0DF9" w:rsidP="00673E8A">
            <w:pPr>
              <w:rPr>
                <w:i/>
                <w:sz w:val="20"/>
                <w:szCs w:val="20"/>
              </w:rPr>
            </w:pPr>
            <w:r w:rsidRPr="009F0DF9">
              <w:rPr>
                <w:i/>
                <w:sz w:val="20"/>
                <w:szCs w:val="20"/>
              </w:rPr>
              <w:t>La Unidad se co</w:t>
            </w:r>
            <w:r>
              <w:rPr>
                <w:i/>
                <w:sz w:val="20"/>
                <w:szCs w:val="20"/>
              </w:rPr>
              <w:t>mpone principalmente de los sigu</w:t>
            </w:r>
            <w:r w:rsidRPr="009F0DF9">
              <w:rPr>
                <w:i/>
                <w:sz w:val="20"/>
                <w:szCs w:val="20"/>
              </w:rPr>
              <w:t>ientes equipos, sistemas e infraestructura :</w:t>
            </w:r>
          </w:p>
          <w:p w:rsidR="009F0DF9" w:rsidRPr="009F0DF9" w:rsidRDefault="009F0DF9" w:rsidP="00673E8A">
            <w:pPr>
              <w:rPr>
                <w:i/>
                <w:sz w:val="20"/>
                <w:szCs w:val="20"/>
              </w:rPr>
            </w:pPr>
            <w:r w:rsidRPr="009F0DF9">
              <w:rPr>
                <w:i/>
                <w:sz w:val="20"/>
                <w:szCs w:val="20"/>
              </w:rPr>
              <w:t>(...) Descarga: el agua de enfriamiento descargará hacia el mar por medio de una cañería y canal abierto que se ubicará</w:t>
            </w:r>
            <w:r>
              <w:rPr>
                <w:i/>
                <w:sz w:val="20"/>
                <w:szCs w:val="20"/>
              </w:rPr>
              <w:t xml:space="preserve"> </w:t>
            </w:r>
            <w:r w:rsidRPr="009F0DF9">
              <w:rPr>
                <w:i/>
                <w:sz w:val="20"/>
                <w:szCs w:val="20"/>
              </w:rPr>
              <w:t>paralela a la descarga existente de las Unidades 1, 2, 3 y 4.</w:t>
            </w:r>
          </w:p>
          <w:p w:rsidR="009F0DF9" w:rsidRPr="009F0DF9" w:rsidRDefault="009F0DF9" w:rsidP="00673E8A">
            <w:pPr>
              <w:rPr>
                <w:i/>
                <w:sz w:val="20"/>
                <w:szCs w:val="20"/>
              </w:rPr>
            </w:pPr>
            <w:r w:rsidRPr="009F0DF9">
              <w:rPr>
                <w:i/>
                <w:sz w:val="20"/>
                <w:szCs w:val="20"/>
              </w:rPr>
              <w:t>Profundidad de la descarga: 2m.</w:t>
            </w:r>
          </w:p>
          <w:p w:rsidR="009F0DF9" w:rsidRPr="009F0DF9" w:rsidRDefault="009F0DF9" w:rsidP="00673E8A">
            <w:pPr>
              <w:rPr>
                <w:i/>
                <w:sz w:val="20"/>
                <w:szCs w:val="20"/>
              </w:rPr>
            </w:pPr>
            <w:r w:rsidRPr="009F0DF9">
              <w:rPr>
                <w:i/>
                <w:sz w:val="20"/>
                <w:szCs w:val="20"/>
              </w:rPr>
              <w:t>Profundidad local de la descarga: 4 m.</w:t>
            </w:r>
          </w:p>
          <w:p w:rsidR="009F0DF9" w:rsidRPr="009F0DF9" w:rsidRDefault="009F0DF9" w:rsidP="00673E8A">
            <w:pPr>
              <w:rPr>
                <w:i/>
                <w:sz w:val="20"/>
                <w:szCs w:val="20"/>
              </w:rPr>
            </w:pPr>
            <w:r w:rsidRPr="009F0DF9">
              <w:rPr>
                <w:i/>
                <w:sz w:val="20"/>
                <w:szCs w:val="20"/>
              </w:rPr>
              <w:t>Ancho de descarga: 10 m.</w:t>
            </w:r>
          </w:p>
          <w:p w:rsidR="009F0DF9" w:rsidRDefault="009F0DF9" w:rsidP="00673E8A">
            <w:pPr>
              <w:rPr>
                <w:i/>
                <w:sz w:val="20"/>
                <w:szCs w:val="20"/>
              </w:rPr>
            </w:pPr>
            <w:r w:rsidRPr="009F0DF9">
              <w:rPr>
                <w:i/>
                <w:sz w:val="20"/>
                <w:szCs w:val="20"/>
              </w:rPr>
              <w:t>Caudal de descarga: 25,4 m3/s</w:t>
            </w:r>
          </w:p>
          <w:p w:rsidR="009F0DF9" w:rsidRDefault="009F0DF9" w:rsidP="00673E8A">
            <w:pPr>
              <w:rPr>
                <w:b/>
                <w:sz w:val="20"/>
                <w:szCs w:val="20"/>
              </w:rPr>
            </w:pPr>
          </w:p>
          <w:p w:rsidR="009F0DF9" w:rsidRDefault="009F0DF9" w:rsidP="00673E8A">
            <w:pPr>
              <w:autoSpaceDE w:val="0"/>
              <w:autoSpaceDN w:val="0"/>
              <w:adjustRightInd w:val="0"/>
              <w:rPr>
                <w:b/>
                <w:sz w:val="20"/>
                <w:szCs w:val="20"/>
              </w:rPr>
            </w:pPr>
            <w:r w:rsidRPr="00696360">
              <w:rPr>
                <w:b/>
                <w:sz w:val="20"/>
                <w:szCs w:val="20"/>
              </w:rPr>
              <w:t xml:space="preserve">Considerando 6.4 RCA </w:t>
            </w:r>
            <w:r w:rsidR="00696360">
              <w:rPr>
                <w:b/>
                <w:sz w:val="20"/>
                <w:szCs w:val="20"/>
              </w:rPr>
              <w:t xml:space="preserve">N° </w:t>
            </w:r>
            <w:r w:rsidRPr="00696360">
              <w:rPr>
                <w:b/>
                <w:sz w:val="20"/>
                <w:szCs w:val="20"/>
              </w:rPr>
              <w:t xml:space="preserve">191/2010, </w:t>
            </w:r>
            <w:r w:rsidR="00696360">
              <w:rPr>
                <w:b/>
                <w:sz w:val="20"/>
                <w:szCs w:val="20"/>
              </w:rPr>
              <w:t xml:space="preserve">en relación a </w:t>
            </w:r>
            <w:r w:rsidRPr="00696360">
              <w:rPr>
                <w:b/>
                <w:sz w:val="20"/>
                <w:szCs w:val="20"/>
              </w:rPr>
              <w:t>“Descripción de la Etapa de Construcción de las Obras”</w:t>
            </w:r>
          </w:p>
          <w:p w:rsidR="009F0DF9" w:rsidRPr="009F0DF9" w:rsidRDefault="009F0DF9" w:rsidP="00673E8A">
            <w:pPr>
              <w:rPr>
                <w:i/>
                <w:sz w:val="20"/>
                <w:szCs w:val="20"/>
              </w:rPr>
            </w:pPr>
            <w:r w:rsidRPr="009F0DF9">
              <w:rPr>
                <w:i/>
                <w:sz w:val="20"/>
                <w:szCs w:val="20"/>
              </w:rPr>
              <w:t>En términos generales se estima que no había diferencias significativas en la composición, abundancia y/o concentraciones</w:t>
            </w:r>
            <w:r>
              <w:rPr>
                <w:i/>
                <w:sz w:val="20"/>
                <w:szCs w:val="20"/>
              </w:rPr>
              <w:t xml:space="preserve"> </w:t>
            </w:r>
            <w:r w:rsidRPr="009F0DF9">
              <w:rPr>
                <w:i/>
                <w:sz w:val="20"/>
                <w:szCs w:val="20"/>
              </w:rPr>
              <w:t>de elementos evaluados en la columna de agua, sedimentos y comunidades entre las estaciones ubicadas en el área de</w:t>
            </w:r>
            <w:r>
              <w:rPr>
                <w:i/>
                <w:sz w:val="20"/>
                <w:szCs w:val="20"/>
              </w:rPr>
              <w:t xml:space="preserve"> </w:t>
            </w:r>
            <w:r w:rsidRPr="009F0DF9">
              <w:rPr>
                <w:i/>
                <w:sz w:val="20"/>
                <w:szCs w:val="20"/>
              </w:rPr>
              <w:t>influencia del proyecto y aqu</w:t>
            </w:r>
            <w:r>
              <w:rPr>
                <w:i/>
                <w:sz w:val="20"/>
                <w:szCs w:val="20"/>
              </w:rPr>
              <w:t>ella ubicada en el área de cont</w:t>
            </w:r>
            <w:r w:rsidRPr="009F0DF9">
              <w:rPr>
                <w:i/>
                <w:sz w:val="20"/>
                <w:szCs w:val="20"/>
              </w:rPr>
              <w:t>rol. Lo anterior, para las</w:t>
            </w:r>
            <w:r>
              <w:rPr>
                <w:i/>
                <w:sz w:val="20"/>
                <w:szCs w:val="20"/>
              </w:rPr>
              <w:t xml:space="preserve"> distintas etapas del proyecto.</w:t>
            </w:r>
          </w:p>
          <w:p w:rsidR="009F0DF9" w:rsidRPr="009F0DF9" w:rsidRDefault="009F0DF9" w:rsidP="00673E8A">
            <w:pPr>
              <w:rPr>
                <w:i/>
                <w:sz w:val="20"/>
                <w:szCs w:val="20"/>
              </w:rPr>
            </w:pPr>
            <w:r w:rsidRPr="009F0DF9">
              <w:rPr>
                <w:i/>
                <w:sz w:val="20"/>
                <w:szCs w:val="20"/>
              </w:rPr>
              <w:t>Temperatura:</w:t>
            </w:r>
          </w:p>
          <w:p w:rsidR="009F0DF9" w:rsidRDefault="009F0DF9" w:rsidP="00673E8A">
            <w:pPr>
              <w:rPr>
                <w:i/>
                <w:sz w:val="20"/>
                <w:szCs w:val="20"/>
              </w:rPr>
            </w:pPr>
            <w:r w:rsidRPr="009F0DF9">
              <w:rPr>
                <w:i/>
                <w:sz w:val="20"/>
                <w:szCs w:val="20"/>
              </w:rPr>
              <w:t>El impacto por la alteración de la calidad física-química de la columna de agua del cuerpo receptor, generado por las aguas</w:t>
            </w:r>
            <w:r>
              <w:rPr>
                <w:i/>
                <w:sz w:val="20"/>
                <w:szCs w:val="20"/>
              </w:rPr>
              <w:t xml:space="preserve"> </w:t>
            </w:r>
            <w:r w:rsidRPr="009F0DF9">
              <w:rPr>
                <w:i/>
                <w:sz w:val="20"/>
                <w:szCs w:val="20"/>
              </w:rPr>
              <w:t>de enfriamiento provenientes de la Unidad 5, que serán descargadas mediante una tubería al canal abierto existente para la</w:t>
            </w:r>
            <w:r>
              <w:rPr>
                <w:i/>
                <w:sz w:val="20"/>
                <w:szCs w:val="20"/>
              </w:rPr>
              <w:t xml:space="preserve"> </w:t>
            </w:r>
            <w:r w:rsidRPr="009F0DF9">
              <w:rPr>
                <w:i/>
                <w:sz w:val="20"/>
                <w:szCs w:val="20"/>
              </w:rPr>
              <w:t>descarga de las Unidades 1, 2, 3 y 4. El canal de descarga de agua de enfriamiento consiste en un disipador de carga de</w:t>
            </w:r>
            <w:r>
              <w:rPr>
                <w:i/>
                <w:sz w:val="20"/>
                <w:szCs w:val="20"/>
              </w:rPr>
              <w:t xml:space="preserve"> </w:t>
            </w:r>
            <w:r w:rsidRPr="009F0DF9">
              <w:rPr>
                <w:i/>
                <w:sz w:val="20"/>
                <w:szCs w:val="20"/>
              </w:rPr>
              <w:t>características similares al disipador de las unidades actuales, el cual tiene como objetivo evitar la erosión de la playa. Este</w:t>
            </w:r>
            <w:r>
              <w:rPr>
                <w:i/>
                <w:sz w:val="20"/>
                <w:szCs w:val="20"/>
              </w:rPr>
              <w:t xml:space="preserve"> </w:t>
            </w:r>
            <w:r w:rsidRPr="009F0DF9">
              <w:rPr>
                <w:i/>
                <w:sz w:val="20"/>
                <w:szCs w:val="20"/>
              </w:rPr>
              <w:t>proyecto considera un caudal de descarga estimado en 20.255,5 m3/h, con un incremento en la temperatura del agua de</w:t>
            </w:r>
            <w:r>
              <w:rPr>
                <w:i/>
                <w:sz w:val="20"/>
                <w:szCs w:val="20"/>
              </w:rPr>
              <w:t xml:space="preserve"> </w:t>
            </w:r>
            <w:r w:rsidRPr="009F0DF9">
              <w:rPr>
                <w:i/>
                <w:sz w:val="20"/>
                <w:szCs w:val="20"/>
              </w:rPr>
              <w:t>descarga de 10°</w:t>
            </w:r>
            <w:r w:rsidR="00E9493B">
              <w:rPr>
                <w:i/>
                <w:sz w:val="20"/>
                <w:szCs w:val="20"/>
              </w:rPr>
              <w:t xml:space="preserve"> C </w:t>
            </w:r>
            <w:r w:rsidRPr="009F0DF9">
              <w:rPr>
                <w:i/>
                <w:sz w:val="20"/>
                <w:szCs w:val="20"/>
              </w:rPr>
              <w:t>sobre la temperatura de entrada de agua de mar. Por lo tanto la modelación consideró el peor escenario</w:t>
            </w:r>
            <w:r>
              <w:rPr>
                <w:i/>
                <w:sz w:val="20"/>
                <w:szCs w:val="20"/>
              </w:rPr>
              <w:t xml:space="preserve"> </w:t>
            </w:r>
            <w:r w:rsidRPr="009F0DF9">
              <w:rPr>
                <w:i/>
                <w:sz w:val="20"/>
                <w:szCs w:val="20"/>
              </w:rPr>
              <w:t>en que el agua de descarga alcanza los 28°C.</w:t>
            </w:r>
          </w:p>
          <w:p w:rsidR="009F0DF9" w:rsidRPr="009F0DF9" w:rsidRDefault="009F0DF9" w:rsidP="00673E8A">
            <w:pPr>
              <w:rPr>
                <w:i/>
                <w:sz w:val="20"/>
                <w:szCs w:val="20"/>
              </w:rPr>
            </w:pPr>
          </w:p>
          <w:p w:rsidR="009F0DF9" w:rsidRPr="009F0DF9" w:rsidRDefault="009F0DF9" w:rsidP="00673E8A">
            <w:pPr>
              <w:rPr>
                <w:i/>
                <w:sz w:val="20"/>
                <w:szCs w:val="20"/>
              </w:rPr>
            </w:pPr>
            <w:r w:rsidRPr="009F0DF9">
              <w:rPr>
                <w:i/>
                <w:sz w:val="20"/>
                <w:szCs w:val="20"/>
              </w:rPr>
              <w:t>Para la evaluación de impacto se ha considerado como referencia lo señalado en el Anteproyecto de Norma de Calidad de</w:t>
            </w:r>
            <w:r>
              <w:rPr>
                <w:i/>
                <w:sz w:val="20"/>
                <w:szCs w:val="20"/>
              </w:rPr>
              <w:t xml:space="preserve"> </w:t>
            </w:r>
            <w:r w:rsidRPr="009F0DF9">
              <w:rPr>
                <w:i/>
                <w:sz w:val="20"/>
                <w:szCs w:val="20"/>
              </w:rPr>
              <w:t>Aguas Marinas a Nivel Nacional, en que se establece una diferencia de máximo 2°C para aguas Clase 1 (la más exigente).</w:t>
            </w:r>
          </w:p>
          <w:p w:rsidR="009F0DF9" w:rsidRPr="009F0DF9" w:rsidRDefault="009F0DF9" w:rsidP="00673E8A">
            <w:pPr>
              <w:rPr>
                <w:i/>
                <w:sz w:val="20"/>
                <w:szCs w:val="20"/>
              </w:rPr>
            </w:pPr>
            <w:r w:rsidRPr="009F0DF9">
              <w:rPr>
                <w:i/>
                <w:sz w:val="20"/>
                <w:szCs w:val="20"/>
              </w:rPr>
              <w:lastRenderedPageBreak/>
              <w:t>Este diferencial se ha asumido como el área de influencia directa y por lo tanto donde se verificará el impacto de la</w:t>
            </w:r>
            <w:r>
              <w:rPr>
                <w:i/>
                <w:sz w:val="20"/>
                <w:szCs w:val="20"/>
              </w:rPr>
              <w:t xml:space="preserve"> </w:t>
            </w:r>
            <w:r w:rsidRPr="009F0DF9">
              <w:rPr>
                <w:i/>
                <w:sz w:val="20"/>
                <w:szCs w:val="20"/>
              </w:rPr>
              <w:t>descarga en las características físico-químicas de la columna de agua.</w:t>
            </w:r>
          </w:p>
          <w:p w:rsidR="009F0DF9" w:rsidRDefault="009F0DF9" w:rsidP="00673E8A">
            <w:pPr>
              <w:rPr>
                <w:i/>
                <w:sz w:val="20"/>
                <w:szCs w:val="20"/>
              </w:rPr>
            </w:pPr>
            <w:r w:rsidRPr="009F0DF9">
              <w:rPr>
                <w:i/>
                <w:sz w:val="20"/>
                <w:szCs w:val="20"/>
              </w:rPr>
              <w:t>Respecto de la dirección predominante que toman ambas flujos descargados, cabe hacer presente que es hacia el N-NW,</w:t>
            </w:r>
            <w:r>
              <w:rPr>
                <w:i/>
                <w:sz w:val="20"/>
                <w:szCs w:val="20"/>
              </w:rPr>
              <w:t xml:space="preserve"> debido a la di</w:t>
            </w:r>
            <w:r w:rsidRPr="009F0DF9">
              <w:rPr>
                <w:i/>
                <w:sz w:val="20"/>
                <w:szCs w:val="20"/>
              </w:rPr>
              <w:t>rección predominante de las corrientes. En función de lo anterior, corresponde a un impacto de carácter</w:t>
            </w:r>
            <w:r>
              <w:rPr>
                <w:i/>
                <w:sz w:val="20"/>
                <w:szCs w:val="20"/>
              </w:rPr>
              <w:t xml:space="preserve"> </w:t>
            </w:r>
            <w:r w:rsidRPr="009F0DF9">
              <w:rPr>
                <w:i/>
                <w:sz w:val="20"/>
                <w:szCs w:val="20"/>
              </w:rPr>
              <w:t>negativo (Ca= -1). El valor ambiental</w:t>
            </w:r>
            <w:r>
              <w:rPr>
                <w:i/>
                <w:sz w:val="20"/>
                <w:szCs w:val="20"/>
              </w:rPr>
              <w:t xml:space="preserve"> de la variable "Calidad del ag</w:t>
            </w:r>
            <w:r w:rsidRPr="009F0DF9">
              <w:rPr>
                <w:i/>
                <w:sz w:val="20"/>
                <w:szCs w:val="20"/>
              </w:rPr>
              <w:t>ua" es medio, debido a que en el área de influencia la</w:t>
            </w:r>
            <w:r>
              <w:rPr>
                <w:i/>
                <w:sz w:val="20"/>
                <w:szCs w:val="20"/>
              </w:rPr>
              <w:t xml:space="preserve"> </w:t>
            </w:r>
            <w:r w:rsidRPr="009F0DF9">
              <w:rPr>
                <w:i/>
                <w:sz w:val="20"/>
                <w:szCs w:val="20"/>
              </w:rPr>
              <w:t>columna de agua no presenta características singulares o particulares que permitan considerarlas como únicas, y el grado</w:t>
            </w:r>
            <w:r>
              <w:rPr>
                <w:i/>
                <w:sz w:val="20"/>
                <w:szCs w:val="20"/>
              </w:rPr>
              <w:t xml:space="preserve"> </w:t>
            </w:r>
            <w:r w:rsidRPr="009F0DF9">
              <w:rPr>
                <w:i/>
                <w:sz w:val="20"/>
                <w:szCs w:val="20"/>
              </w:rPr>
              <w:t>de perturbación del proyecto es fuerte, debido a que, según los resultados del modelo, en el área que se verificará la pluma</w:t>
            </w:r>
            <w:r>
              <w:rPr>
                <w:i/>
                <w:sz w:val="20"/>
                <w:szCs w:val="20"/>
              </w:rPr>
              <w:t xml:space="preserve"> </w:t>
            </w:r>
            <w:r w:rsidRPr="009F0DF9">
              <w:rPr>
                <w:i/>
                <w:sz w:val="20"/>
                <w:szCs w:val="20"/>
              </w:rPr>
              <w:t>térmica podrían existir diferenciales de hasta 6°C en los primeros 100 metros de generada la Pluma.</w:t>
            </w:r>
          </w:p>
          <w:p w:rsidR="009F0DF9" w:rsidRPr="009F0DF9" w:rsidRDefault="009F0DF9" w:rsidP="00673E8A">
            <w:pPr>
              <w:rPr>
                <w:i/>
                <w:sz w:val="20"/>
                <w:szCs w:val="20"/>
              </w:rPr>
            </w:pPr>
          </w:p>
          <w:p w:rsidR="00696360" w:rsidRDefault="009F0DF9" w:rsidP="00673E8A">
            <w:pPr>
              <w:rPr>
                <w:i/>
                <w:sz w:val="20"/>
                <w:szCs w:val="20"/>
              </w:rPr>
            </w:pPr>
            <w:r w:rsidRPr="009F0DF9">
              <w:rPr>
                <w:i/>
                <w:sz w:val="20"/>
                <w:szCs w:val="20"/>
              </w:rPr>
              <w:t>Se estima que la mayor temperatura se producirá en las capas superficiales de la columna de agua la cual tendría que</w:t>
            </w:r>
            <w:r>
              <w:rPr>
                <w:i/>
                <w:sz w:val="20"/>
                <w:szCs w:val="20"/>
              </w:rPr>
              <w:t xml:space="preserve"> </w:t>
            </w:r>
            <w:r w:rsidRPr="009F0DF9">
              <w:rPr>
                <w:i/>
                <w:sz w:val="20"/>
                <w:szCs w:val="20"/>
              </w:rPr>
              <w:t>dismi</w:t>
            </w:r>
            <w:r>
              <w:rPr>
                <w:i/>
                <w:sz w:val="20"/>
                <w:szCs w:val="20"/>
              </w:rPr>
              <w:t>nuir con la profundidad. A cont</w:t>
            </w:r>
            <w:r w:rsidRPr="009F0DF9">
              <w:rPr>
                <w:i/>
                <w:sz w:val="20"/>
                <w:szCs w:val="20"/>
              </w:rPr>
              <w:t>inuación se presenta una tabla comparativa de las isotermas con y sin proyecto. La</w:t>
            </w:r>
            <w:r>
              <w:rPr>
                <w:i/>
                <w:sz w:val="20"/>
                <w:szCs w:val="20"/>
              </w:rPr>
              <w:t xml:space="preserve"> </w:t>
            </w:r>
            <w:r w:rsidRPr="009F0DF9">
              <w:rPr>
                <w:i/>
                <w:sz w:val="20"/>
                <w:szCs w:val="20"/>
              </w:rPr>
              <w:t>situación "sin proyecto" corresponde al funcionamiento de las unidades 1 a 4, mientras que la "situación con proyecto"</w:t>
            </w:r>
            <w:r>
              <w:rPr>
                <w:i/>
                <w:sz w:val="20"/>
                <w:szCs w:val="20"/>
              </w:rPr>
              <w:t xml:space="preserve"> </w:t>
            </w:r>
            <w:r w:rsidRPr="009F0DF9">
              <w:rPr>
                <w:i/>
                <w:sz w:val="20"/>
                <w:szCs w:val="20"/>
              </w:rPr>
              <w:t>corresponde al f</w:t>
            </w:r>
            <w:r>
              <w:rPr>
                <w:i/>
                <w:sz w:val="20"/>
                <w:szCs w:val="20"/>
              </w:rPr>
              <w:t>u</w:t>
            </w:r>
            <w:r w:rsidRPr="009F0DF9">
              <w:rPr>
                <w:i/>
                <w:sz w:val="20"/>
                <w:szCs w:val="20"/>
              </w:rPr>
              <w:t>ncionamiento simultáneo de las Unidades 1, 2, 3 ,4 y 5. La tabla presentada en la Adenda 2, anexo IM-1</w:t>
            </w:r>
            <w:r>
              <w:rPr>
                <w:i/>
                <w:sz w:val="20"/>
                <w:szCs w:val="20"/>
              </w:rPr>
              <w:t xml:space="preserve"> </w:t>
            </w:r>
            <w:r w:rsidRPr="009F0DF9">
              <w:rPr>
                <w:i/>
                <w:sz w:val="20"/>
                <w:szCs w:val="20"/>
              </w:rPr>
              <w:t>indica las distancias paralela y perpendicular a la costa para diferencias de temp</w:t>
            </w:r>
            <w:r w:rsidR="00696360">
              <w:rPr>
                <w:i/>
                <w:sz w:val="20"/>
                <w:szCs w:val="20"/>
              </w:rPr>
              <w:t xml:space="preserve">eratura de 6, 5, 4, y 3 °C.    </w:t>
            </w:r>
            <w:r w:rsidRPr="009F0DF9">
              <w:rPr>
                <w:i/>
                <w:sz w:val="20"/>
                <w:szCs w:val="20"/>
              </w:rPr>
              <w:t xml:space="preserve"> </w:t>
            </w:r>
          </w:p>
          <w:p w:rsidR="009F0DF9" w:rsidRDefault="009F0DF9" w:rsidP="00673E8A">
            <w:pPr>
              <w:rPr>
                <w:i/>
                <w:sz w:val="20"/>
                <w:szCs w:val="20"/>
              </w:rPr>
            </w:pPr>
            <w:r w:rsidRPr="009F0DF9">
              <w:rPr>
                <w:i/>
                <w:sz w:val="20"/>
                <w:szCs w:val="20"/>
              </w:rPr>
              <w:t>En la Adenda 3 se realizó una nueva</w:t>
            </w:r>
            <w:r>
              <w:rPr>
                <w:i/>
                <w:sz w:val="20"/>
                <w:szCs w:val="20"/>
              </w:rPr>
              <w:t xml:space="preserve"> modelación, considerando el lím</w:t>
            </w:r>
            <w:r w:rsidRPr="009F0DF9">
              <w:rPr>
                <w:i/>
                <w:sz w:val="20"/>
                <w:szCs w:val="20"/>
              </w:rPr>
              <w:t>ite más bajo de temperatura en el rango informado, es</w:t>
            </w:r>
            <w:r>
              <w:rPr>
                <w:i/>
                <w:sz w:val="20"/>
                <w:szCs w:val="20"/>
              </w:rPr>
              <w:t xml:space="preserve"> </w:t>
            </w:r>
            <w:r w:rsidR="007A65E2">
              <w:rPr>
                <w:i/>
                <w:sz w:val="20"/>
                <w:szCs w:val="20"/>
              </w:rPr>
              <w:t>decir 13°C,</w:t>
            </w:r>
            <w:r w:rsidRPr="009F0DF9">
              <w:rPr>
                <w:i/>
                <w:sz w:val="20"/>
                <w:szCs w:val="20"/>
              </w:rPr>
              <w:t xml:space="preserve"> en este caso el diferencial de 2°C con respecto a la temperatura de entrada se produce a los 1190 m. y en el</w:t>
            </w:r>
            <w:r w:rsidR="00696360">
              <w:rPr>
                <w:i/>
                <w:sz w:val="20"/>
                <w:szCs w:val="20"/>
              </w:rPr>
              <w:t xml:space="preserve"> </w:t>
            </w:r>
            <w:r w:rsidRPr="009F0DF9">
              <w:rPr>
                <w:i/>
                <w:sz w:val="20"/>
                <w:szCs w:val="20"/>
              </w:rPr>
              <w:t>caso de la modelación anterior el valor se redondeó en 1.200 m.</w:t>
            </w:r>
          </w:p>
          <w:p w:rsidR="009F0DF9" w:rsidRPr="009F0DF9" w:rsidRDefault="009F0DF9" w:rsidP="00673E8A">
            <w:pPr>
              <w:rPr>
                <w:i/>
                <w:sz w:val="20"/>
                <w:szCs w:val="20"/>
              </w:rPr>
            </w:pPr>
          </w:p>
          <w:p w:rsidR="009F0DF9" w:rsidRDefault="009F0DF9" w:rsidP="00673E8A">
            <w:pPr>
              <w:rPr>
                <w:i/>
                <w:sz w:val="20"/>
                <w:szCs w:val="20"/>
              </w:rPr>
            </w:pPr>
            <w:r w:rsidRPr="009F0DF9">
              <w:rPr>
                <w:i/>
                <w:sz w:val="20"/>
                <w:szCs w:val="20"/>
              </w:rPr>
              <w:t>Finalmente se podría concluir que la entrada en operación de la 5a unidad en el área se traduciría en aumentar la distancia</w:t>
            </w:r>
            <w:r>
              <w:rPr>
                <w:i/>
                <w:sz w:val="20"/>
                <w:szCs w:val="20"/>
              </w:rPr>
              <w:t xml:space="preserve"> </w:t>
            </w:r>
            <w:r w:rsidRPr="009F0DF9">
              <w:rPr>
                <w:i/>
                <w:sz w:val="20"/>
                <w:szCs w:val="20"/>
              </w:rPr>
              <w:t xml:space="preserve">de </w:t>
            </w:r>
            <w:proofErr w:type="spellStart"/>
            <w:r w:rsidRPr="009F0DF9">
              <w:rPr>
                <w:i/>
                <w:sz w:val="20"/>
                <w:szCs w:val="20"/>
              </w:rPr>
              <w:t>atenuamiento</w:t>
            </w:r>
            <w:proofErr w:type="spellEnd"/>
            <w:r w:rsidRPr="009F0DF9">
              <w:rPr>
                <w:i/>
                <w:sz w:val="20"/>
                <w:szCs w:val="20"/>
              </w:rPr>
              <w:t xml:space="preserve"> de la temperatura superficial de la columna de agua. Sin embargo, esta distancia podría ser</w:t>
            </w:r>
            <w:r>
              <w:rPr>
                <w:i/>
                <w:sz w:val="20"/>
                <w:szCs w:val="20"/>
              </w:rPr>
              <w:t xml:space="preserve"> </w:t>
            </w:r>
            <w:r w:rsidRPr="009F0DF9">
              <w:rPr>
                <w:i/>
                <w:sz w:val="20"/>
                <w:szCs w:val="20"/>
              </w:rPr>
              <w:t>eventualmente menor, debido principalmente a la configura</w:t>
            </w:r>
            <w:r>
              <w:rPr>
                <w:i/>
                <w:sz w:val="20"/>
                <w:szCs w:val="20"/>
              </w:rPr>
              <w:t>ción costera del área y a la tu</w:t>
            </w:r>
            <w:r w:rsidRPr="009F0DF9">
              <w:rPr>
                <w:i/>
                <w:sz w:val="20"/>
                <w:szCs w:val="20"/>
              </w:rPr>
              <w:t>rbulencia que podría generarse por</w:t>
            </w:r>
            <w:r>
              <w:rPr>
                <w:i/>
                <w:sz w:val="20"/>
                <w:szCs w:val="20"/>
              </w:rPr>
              <w:t xml:space="preserve"> </w:t>
            </w:r>
            <w:r w:rsidRPr="009F0DF9">
              <w:rPr>
                <w:i/>
                <w:sz w:val="20"/>
                <w:szCs w:val="20"/>
              </w:rPr>
              <w:t>los cambio de mareas.</w:t>
            </w:r>
          </w:p>
          <w:p w:rsidR="009F0DF9" w:rsidRDefault="009F0DF9" w:rsidP="00673E8A">
            <w:pPr>
              <w:rPr>
                <w:i/>
                <w:sz w:val="20"/>
                <w:szCs w:val="20"/>
              </w:rPr>
            </w:pPr>
          </w:p>
          <w:p w:rsidR="009F0DF9" w:rsidRDefault="009F0DF9" w:rsidP="00673E8A">
            <w:pPr>
              <w:rPr>
                <w:b/>
                <w:sz w:val="20"/>
                <w:szCs w:val="20"/>
              </w:rPr>
            </w:pPr>
            <w:r w:rsidRPr="00631A36">
              <w:rPr>
                <w:b/>
                <w:sz w:val="20"/>
                <w:szCs w:val="20"/>
              </w:rPr>
              <w:t xml:space="preserve">Considerando </w:t>
            </w:r>
            <w:r w:rsidR="00DE4F67" w:rsidRPr="00631A36">
              <w:rPr>
                <w:b/>
                <w:sz w:val="20"/>
                <w:szCs w:val="20"/>
              </w:rPr>
              <w:t>7.c</w:t>
            </w:r>
            <w:r w:rsidRPr="00631A36">
              <w:rPr>
                <w:b/>
                <w:sz w:val="20"/>
                <w:szCs w:val="20"/>
              </w:rPr>
              <w:t xml:space="preserve"> RCA 191/2010, </w:t>
            </w:r>
            <w:r w:rsidR="00696360" w:rsidRPr="00631A36">
              <w:rPr>
                <w:b/>
                <w:sz w:val="20"/>
                <w:szCs w:val="20"/>
              </w:rPr>
              <w:t xml:space="preserve">en relación a </w:t>
            </w:r>
            <w:r w:rsidRPr="00631A36">
              <w:rPr>
                <w:b/>
                <w:sz w:val="20"/>
                <w:szCs w:val="20"/>
              </w:rPr>
              <w:t>“Descripción de la Etapa de Operación y Mantenimiento del Proyecto”</w:t>
            </w:r>
          </w:p>
          <w:p w:rsidR="009F0DF9" w:rsidRDefault="00DE4F67" w:rsidP="00673E8A">
            <w:pPr>
              <w:rPr>
                <w:i/>
                <w:sz w:val="20"/>
                <w:szCs w:val="20"/>
              </w:rPr>
            </w:pPr>
            <w:r w:rsidRPr="00DE4F67">
              <w:rPr>
                <w:i/>
                <w:sz w:val="20"/>
                <w:szCs w:val="20"/>
              </w:rPr>
              <w:t>Unidad 5: Sistema de Agua de Circulación: El condensador será enfriado por agua de circulación proveniente de la captación</w:t>
            </w:r>
            <w:r>
              <w:rPr>
                <w:i/>
                <w:sz w:val="20"/>
                <w:szCs w:val="20"/>
              </w:rPr>
              <w:t xml:space="preserve"> </w:t>
            </w:r>
            <w:r w:rsidRPr="00DE4F67">
              <w:rPr>
                <w:i/>
                <w:sz w:val="20"/>
                <w:szCs w:val="20"/>
              </w:rPr>
              <w:t>mediante sifón en el mar y conducción subterránea hacia el pozo de bombas centrífugas, para la</w:t>
            </w:r>
            <w:r>
              <w:rPr>
                <w:i/>
                <w:sz w:val="20"/>
                <w:szCs w:val="20"/>
              </w:rPr>
              <w:t xml:space="preserve"> circu</w:t>
            </w:r>
            <w:r w:rsidRPr="00DE4F67">
              <w:rPr>
                <w:i/>
                <w:sz w:val="20"/>
                <w:szCs w:val="20"/>
              </w:rPr>
              <w:t>lación y</w:t>
            </w:r>
            <w:r>
              <w:rPr>
                <w:i/>
                <w:sz w:val="20"/>
                <w:szCs w:val="20"/>
              </w:rPr>
              <w:t xml:space="preserve"> </w:t>
            </w:r>
            <w:r w:rsidRPr="00DE4F67">
              <w:rPr>
                <w:i/>
                <w:sz w:val="20"/>
                <w:szCs w:val="20"/>
              </w:rPr>
              <w:t>descarga en el mar. El sifón de agua de mar consistirá de una tubería de aproximadamente 80 m de largo y</w:t>
            </w:r>
            <w:r>
              <w:rPr>
                <w:i/>
                <w:sz w:val="20"/>
                <w:szCs w:val="20"/>
              </w:rPr>
              <w:t xml:space="preserve"> </w:t>
            </w:r>
            <w:r w:rsidRPr="00DE4F67">
              <w:rPr>
                <w:i/>
                <w:sz w:val="20"/>
                <w:szCs w:val="20"/>
              </w:rPr>
              <w:t>diámetro menor a 2 m, con su sistema de vacío, el cual descargará en un pozo de admisión donde se ubicarán las</w:t>
            </w:r>
            <w:r>
              <w:rPr>
                <w:i/>
                <w:sz w:val="20"/>
                <w:szCs w:val="20"/>
              </w:rPr>
              <w:t xml:space="preserve"> </w:t>
            </w:r>
            <w:r w:rsidRPr="00DE4F67">
              <w:rPr>
                <w:i/>
                <w:sz w:val="20"/>
                <w:szCs w:val="20"/>
              </w:rPr>
              <w:t>rejas fijas y móviles para el filtrado del agua de mar. El flujo de agua de circulación se ha estimado no mayor a</w:t>
            </w:r>
            <w:r>
              <w:rPr>
                <w:i/>
                <w:sz w:val="20"/>
                <w:szCs w:val="20"/>
              </w:rPr>
              <w:t xml:space="preserve"> </w:t>
            </w:r>
            <w:r w:rsidR="00BB1B6A">
              <w:rPr>
                <w:i/>
                <w:sz w:val="20"/>
                <w:szCs w:val="20"/>
              </w:rPr>
              <w:t>20.312 m3/</w:t>
            </w:r>
            <w:r w:rsidRPr="00DE4F67">
              <w:rPr>
                <w:i/>
                <w:sz w:val="20"/>
                <w:szCs w:val="20"/>
              </w:rPr>
              <w:t>h (Ver Diagrama DP-9) y la temperatura del agua de descarga se estima que se incrementará en 10°C</w:t>
            </w:r>
            <w:r>
              <w:rPr>
                <w:i/>
                <w:sz w:val="20"/>
                <w:szCs w:val="20"/>
              </w:rPr>
              <w:t xml:space="preserve"> </w:t>
            </w:r>
            <w:r w:rsidRPr="00DE4F67">
              <w:rPr>
                <w:i/>
                <w:sz w:val="20"/>
                <w:szCs w:val="20"/>
              </w:rPr>
              <w:t>sobre la temperatura de entrada de agua de mar. La temperatura media del agua de mar de entrada en Guacolda</w:t>
            </w:r>
            <w:r>
              <w:rPr>
                <w:i/>
                <w:sz w:val="20"/>
                <w:szCs w:val="20"/>
              </w:rPr>
              <w:t xml:space="preserve"> </w:t>
            </w:r>
            <w:r w:rsidRPr="00DE4F67">
              <w:rPr>
                <w:i/>
                <w:sz w:val="20"/>
                <w:szCs w:val="20"/>
              </w:rPr>
              <w:t>varía entre 13°C a 18</w:t>
            </w:r>
            <w:r w:rsidR="00A62DA5">
              <w:rPr>
                <w:i/>
                <w:sz w:val="20"/>
                <w:szCs w:val="20"/>
              </w:rPr>
              <w:t>°</w:t>
            </w:r>
            <w:r w:rsidRPr="00DE4F67">
              <w:rPr>
                <w:i/>
                <w:sz w:val="20"/>
                <w:szCs w:val="20"/>
              </w:rPr>
              <w:t>C.   (...) Sistema Auxiliar de Enfriamiento: Se instalará un sistema de enfriamiento en circuito cerrado. Este sistema incluye</w:t>
            </w:r>
            <w:r>
              <w:rPr>
                <w:i/>
                <w:sz w:val="20"/>
                <w:szCs w:val="20"/>
              </w:rPr>
              <w:t xml:space="preserve"> </w:t>
            </w:r>
            <w:r w:rsidRPr="00DE4F67">
              <w:rPr>
                <w:i/>
                <w:sz w:val="20"/>
                <w:szCs w:val="20"/>
              </w:rPr>
              <w:t>un sistema cerrado de agua desmineralizada, impulsada con bombas para abastecer a todos los sistemas que</w:t>
            </w:r>
            <w:r>
              <w:rPr>
                <w:i/>
                <w:sz w:val="20"/>
                <w:szCs w:val="20"/>
              </w:rPr>
              <w:t xml:space="preserve"> </w:t>
            </w:r>
            <w:r w:rsidRPr="00DE4F67">
              <w:rPr>
                <w:i/>
                <w:sz w:val="20"/>
                <w:szCs w:val="20"/>
              </w:rPr>
              <w:t>requieran enfriamiento, un intercambiador de calor para el traspaso de calor al circuito primario (agua de mar) y</w:t>
            </w:r>
            <w:r>
              <w:rPr>
                <w:i/>
                <w:sz w:val="20"/>
                <w:szCs w:val="20"/>
              </w:rPr>
              <w:t xml:space="preserve"> </w:t>
            </w:r>
            <w:r w:rsidRPr="00DE4F67">
              <w:rPr>
                <w:i/>
                <w:sz w:val="20"/>
                <w:szCs w:val="20"/>
              </w:rPr>
              <w:t>disminuir la temperatura del agua y un estanque de expansión. El sistema de enfriamiento primario será por medio</w:t>
            </w:r>
            <w:r>
              <w:rPr>
                <w:i/>
                <w:sz w:val="20"/>
                <w:szCs w:val="20"/>
              </w:rPr>
              <w:t xml:space="preserve"> </w:t>
            </w:r>
            <w:r w:rsidRPr="00DE4F67">
              <w:rPr>
                <w:i/>
                <w:sz w:val="20"/>
                <w:szCs w:val="20"/>
              </w:rPr>
              <w:t>de agua procedente del sistema de agua de circulación.</w:t>
            </w:r>
          </w:p>
          <w:p w:rsidR="009F0DF9" w:rsidRDefault="009F0DF9" w:rsidP="00673E8A">
            <w:pPr>
              <w:rPr>
                <w:i/>
                <w:sz w:val="20"/>
                <w:szCs w:val="20"/>
              </w:rPr>
            </w:pPr>
          </w:p>
          <w:p w:rsidR="00DE4F67" w:rsidRDefault="00DE4F67" w:rsidP="00673E8A">
            <w:pPr>
              <w:rPr>
                <w:b/>
                <w:sz w:val="20"/>
                <w:szCs w:val="20"/>
              </w:rPr>
            </w:pPr>
            <w:r w:rsidRPr="00631A36">
              <w:rPr>
                <w:b/>
                <w:sz w:val="20"/>
                <w:szCs w:val="20"/>
              </w:rPr>
              <w:t xml:space="preserve">Considerando 7.c.2 RCA </w:t>
            </w:r>
            <w:r w:rsidR="00696360" w:rsidRPr="00631A36">
              <w:rPr>
                <w:b/>
                <w:sz w:val="20"/>
                <w:szCs w:val="20"/>
              </w:rPr>
              <w:t xml:space="preserve">N° </w:t>
            </w:r>
            <w:r w:rsidRPr="00631A36">
              <w:rPr>
                <w:b/>
                <w:sz w:val="20"/>
                <w:szCs w:val="20"/>
              </w:rPr>
              <w:t>191/2010, en relación a</w:t>
            </w:r>
            <w:r w:rsidR="00696360" w:rsidRPr="00631A36">
              <w:rPr>
                <w:b/>
                <w:sz w:val="20"/>
                <w:szCs w:val="20"/>
              </w:rPr>
              <w:t xml:space="preserve"> </w:t>
            </w:r>
            <w:r w:rsidRPr="00631A36">
              <w:rPr>
                <w:b/>
                <w:sz w:val="20"/>
                <w:szCs w:val="20"/>
              </w:rPr>
              <w:t>“Descripción de la Etapa de Operación y Mantenimiento del Proyecto”</w:t>
            </w:r>
          </w:p>
          <w:p w:rsidR="00DE4F67" w:rsidRPr="001005F9" w:rsidRDefault="00DE4F67" w:rsidP="00673E8A">
            <w:pPr>
              <w:rPr>
                <w:b/>
                <w:sz w:val="20"/>
                <w:szCs w:val="20"/>
              </w:rPr>
            </w:pPr>
            <w:r w:rsidRPr="00DE4F67">
              <w:rPr>
                <w:i/>
                <w:sz w:val="20"/>
                <w:szCs w:val="20"/>
              </w:rPr>
              <w:t>Insumos: Agua de Mar: Se requiere para refrigerar el condensador de la turbina de vapor y otros usos menores. El total de</w:t>
            </w:r>
            <w:r>
              <w:rPr>
                <w:i/>
                <w:sz w:val="20"/>
                <w:szCs w:val="20"/>
              </w:rPr>
              <w:t xml:space="preserve"> </w:t>
            </w:r>
            <w:r w:rsidRPr="00DE4F67">
              <w:rPr>
                <w:i/>
                <w:sz w:val="20"/>
                <w:szCs w:val="20"/>
              </w:rPr>
              <w:t>agua a ex</w:t>
            </w:r>
            <w:r w:rsidR="00673E8A">
              <w:rPr>
                <w:i/>
                <w:sz w:val="20"/>
                <w:szCs w:val="20"/>
              </w:rPr>
              <w:t>traer corresponderá a 20.312 m3/</w:t>
            </w:r>
            <w:r w:rsidRPr="00DE4F67">
              <w:rPr>
                <w:i/>
                <w:sz w:val="20"/>
                <w:szCs w:val="20"/>
              </w:rPr>
              <w:t>h de los cuales se utilizará 18.700 para enfriamiento y el resto para</w:t>
            </w:r>
            <w:r>
              <w:rPr>
                <w:i/>
                <w:sz w:val="20"/>
                <w:szCs w:val="20"/>
              </w:rPr>
              <w:t xml:space="preserve"> </w:t>
            </w:r>
            <w:r w:rsidRPr="00DE4F67">
              <w:rPr>
                <w:i/>
                <w:sz w:val="20"/>
                <w:szCs w:val="20"/>
              </w:rPr>
              <w:t>otros usos. Se requerirá agua de reposición o de reemplazo de pérdidas, para el ciclo de vapor de la unidad (</w:t>
            </w:r>
            <w:proofErr w:type="spellStart"/>
            <w:r w:rsidRPr="00DE4F67">
              <w:rPr>
                <w:i/>
                <w:sz w:val="20"/>
                <w:szCs w:val="20"/>
              </w:rPr>
              <w:t>makeup</w:t>
            </w:r>
            <w:proofErr w:type="spellEnd"/>
            <w:r w:rsidRPr="00DE4F67">
              <w:rPr>
                <w:i/>
                <w:sz w:val="20"/>
                <w:szCs w:val="20"/>
              </w:rPr>
              <w:t>),</w:t>
            </w:r>
            <w:r>
              <w:rPr>
                <w:i/>
                <w:sz w:val="20"/>
                <w:szCs w:val="20"/>
              </w:rPr>
              <w:t xml:space="preserve"> </w:t>
            </w:r>
            <w:r w:rsidRPr="00DE4F67">
              <w:rPr>
                <w:i/>
                <w:sz w:val="20"/>
                <w:szCs w:val="20"/>
              </w:rPr>
              <w:t>no mayor a 8,6 m3/h.</w:t>
            </w:r>
          </w:p>
        </w:tc>
      </w:tr>
      <w:tr w:rsidR="002830C1" w:rsidRPr="001005F9" w:rsidTr="00DE4F67">
        <w:trPr>
          <w:trHeight w:val="627"/>
        </w:trPr>
        <w:tc>
          <w:tcPr>
            <w:tcW w:w="5000" w:type="pct"/>
            <w:gridSpan w:val="2"/>
          </w:tcPr>
          <w:p w:rsidR="002830C1" w:rsidRDefault="00696360" w:rsidP="00DE4F67">
            <w:pPr>
              <w:jc w:val="left"/>
              <w:rPr>
                <w:b/>
                <w:sz w:val="20"/>
                <w:szCs w:val="20"/>
              </w:rPr>
            </w:pPr>
            <w:r>
              <w:rPr>
                <w:b/>
                <w:sz w:val="20"/>
                <w:szCs w:val="20"/>
              </w:rPr>
              <w:lastRenderedPageBreak/>
              <w:t>Hecho</w:t>
            </w:r>
            <w:r w:rsidR="002830C1" w:rsidRPr="00A42B2E">
              <w:rPr>
                <w:b/>
                <w:sz w:val="20"/>
                <w:szCs w:val="20"/>
              </w:rPr>
              <w:t>s:</w:t>
            </w:r>
          </w:p>
          <w:p w:rsidR="002830C1" w:rsidRDefault="002830C1" w:rsidP="00DE4F67">
            <w:pPr>
              <w:jc w:val="left"/>
              <w:rPr>
                <w:b/>
                <w:sz w:val="20"/>
                <w:szCs w:val="20"/>
              </w:rPr>
            </w:pPr>
          </w:p>
          <w:p w:rsidR="002830C1" w:rsidRDefault="002830C1" w:rsidP="00DE4F67">
            <w:pPr>
              <w:rPr>
                <w:sz w:val="20"/>
                <w:szCs w:val="20"/>
              </w:rPr>
            </w:pPr>
            <w:r w:rsidRPr="00942D0A">
              <w:rPr>
                <w:sz w:val="20"/>
                <w:szCs w:val="20"/>
              </w:rPr>
              <w:t>Durante la actividad de inspección</w:t>
            </w:r>
            <w:r>
              <w:rPr>
                <w:sz w:val="20"/>
                <w:szCs w:val="20"/>
              </w:rPr>
              <w:t>,</w:t>
            </w:r>
            <w:r w:rsidRPr="00942D0A">
              <w:rPr>
                <w:sz w:val="20"/>
                <w:szCs w:val="20"/>
              </w:rPr>
              <w:t xml:space="preserve"> </w:t>
            </w:r>
            <w:r>
              <w:rPr>
                <w:sz w:val="20"/>
                <w:szCs w:val="20"/>
              </w:rPr>
              <w:t>se constató</w:t>
            </w:r>
            <w:r w:rsidRPr="00942D0A">
              <w:rPr>
                <w:sz w:val="20"/>
                <w:szCs w:val="20"/>
              </w:rPr>
              <w:t>:</w:t>
            </w:r>
          </w:p>
          <w:p w:rsidR="002830C1" w:rsidRDefault="002830C1" w:rsidP="00DE4F67">
            <w:pPr>
              <w:rPr>
                <w:sz w:val="20"/>
                <w:szCs w:val="20"/>
              </w:rPr>
            </w:pPr>
          </w:p>
          <w:p w:rsidR="00DE4F67" w:rsidRPr="00DE4F67" w:rsidRDefault="00DE4F67" w:rsidP="004630E5">
            <w:pPr>
              <w:pStyle w:val="Prrafodelista"/>
              <w:numPr>
                <w:ilvl w:val="0"/>
                <w:numId w:val="21"/>
              </w:numPr>
              <w:rPr>
                <w:sz w:val="20"/>
                <w:szCs w:val="20"/>
              </w:rPr>
            </w:pPr>
            <w:r w:rsidRPr="00DE4F67">
              <w:rPr>
                <w:sz w:val="20"/>
                <w:szCs w:val="20"/>
              </w:rPr>
              <w:lastRenderedPageBreak/>
              <w:t>Ambas unidades se encontraban funcionando normalmente al momento de la inspección.</w:t>
            </w:r>
            <w:r>
              <w:rPr>
                <w:sz w:val="20"/>
                <w:szCs w:val="20"/>
              </w:rPr>
              <w:t xml:space="preserve"> </w:t>
            </w:r>
            <w:r w:rsidRPr="00DE4F67">
              <w:rPr>
                <w:sz w:val="20"/>
                <w:szCs w:val="20"/>
              </w:rPr>
              <w:t xml:space="preserve">Se acudió a este sector en compañía de Sr. Alejandro Catalán, analista ambiental, y se accedió a la sala de control de las Unidades 1 y 2. </w:t>
            </w:r>
          </w:p>
          <w:p w:rsidR="00DE4F67" w:rsidRPr="00DE4F67" w:rsidRDefault="00DE4F67" w:rsidP="004630E5">
            <w:pPr>
              <w:pStyle w:val="Prrafodelista"/>
              <w:numPr>
                <w:ilvl w:val="0"/>
                <w:numId w:val="21"/>
              </w:numPr>
              <w:rPr>
                <w:sz w:val="20"/>
                <w:szCs w:val="20"/>
              </w:rPr>
            </w:pPr>
            <w:r>
              <w:rPr>
                <w:sz w:val="20"/>
                <w:szCs w:val="20"/>
              </w:rPr>
              <w:t>L</w:t>
            </w:r>
            <w:r w:rsidRPr="00DE4F67">
              <w:rPr>
                <w:sz w:val="20"/>
                <w:szCs w:val="20"/>
              </w:rPr>
              <w:t>os registros en línea de los caudales de descarga del agua de enfriamiento y los delta</w:t>
            </w:r>
            <w:r>
              <w:rPr>
                <w:sz w:val="20"/>
                <w:szCs w:val="20"/>
              </w:rPr>
              <w:t>s</w:t>
            </w:r>
            <w:r w:rsidRPr="00DE4F67">
              <w:rPr>
                <w:sz w:val="20"/>
                <w:szCs w:val="20"/>
              </w:rPr>
              <w:t xml:space="preserve"> de temperatura para cada descarga.</w:t>
            </w:r>
          </w:p>
          <w:p w:rsidR="00DE4F67" w:rsidRDefault="00DE4F67" w:rsidP="00DE4F67">
            <w:pPr>
              <w:widowControl w:val="0"/>
              <w:overflowPunct w:val="0"/>
              <w:autoSpaceDE w:val="0"/>
              <w:autoSpaceDN w:val="0"/>
              <w:adjustRightInd w:val="0"/>
              <w:spacing w:line="285" w:lineRule="auto"/>
              <w:rPr>
                <w:sz w:val="20"/>
                <w:szCs w:val="20"/>
              </w:rPr>
            </w:pPr>
          </w:p>
          <w:p w:rsidR="00DE4F67" w:rsidRPr="00DE4F67" w:rsidRDefault="00DE4F67" w:rsidP="00DE4F67">
            <w:pPr>
              <w:widowControl w:val="0"/>
              <w:overflowPunct w:val="0"/>
              <w:autoSpaceDE w:val="0"/>
              <w:autoSpaceDN w:val="0"/>
              <w:adjustRightInd w:val="0"/>
              <w:spacing w:line="285" w:lineRule="auto"/>
              <w:rPr>
                <w:sz w:val="20"/>
                <w:szCs w:val="20"/>
              </w:rPr>
            </w:pPr>
            <w:r w:rsidRPr="00DE4F67">
              <w:rPr>
                <w:sz w:val="20"/>
                <w:szCs w:val="20"/>
                <w:u w:val="single"/>
              </w:rPr>
              <w:t>Panel de control Unidad 1</w:t>
            </w:r>
            <w:r w:rsidRPr="00DE4F67">
              <w:rPr>
                <w:sz w:val="20"/>
                <w:szCs w:val="20"/>
              </w:rPr>
              <w:t xml:space="preserve">: </w:t>
            </w:r>
          </w:p>
          <w:p w:rsidR="00DE4F67" w:rsidRPr="00DE4F67" w:rsidRDefault="00DE4F67" w:rsidP="004630E5">
            <w:pPr>
              <w:pStyle w:val="Prrafodelista"/>
              <w:numPr>
                <w:ilvl w:val="0"/>
                <w:numId w:val="21"/>
              </w:numPr>
              <w:rPr>
                <w:sz w:val="20"/>
                <w:szCs w:val="20"/>
              </w:rPr>
            </w:pPr>
            <w:r>
              <w:rPr>
                <w:sz w:val="20"/>
                <w:szCs w:val="20"/>
              </w:rPr>
              <w:t>Que d</w:t>
            </w:r>
            <w:r w:rsidRPr="00DE4F67">
              <w:rPr>
                <w:sz w:val="20"/>
                <w:szCs w:val="20"/>
              </w:rPr>
              <w:t xml:space="preserve">e acuerdo a lo señalado por el Sr. Sebastián Poblete Operador Sala de control Unidad 1, en cuanto al eventual aumento de la Temperatura de agua de descarga, se cuenta con un sistema de alarmas y de superarse los 10°C permitidos como límite, se realiza el procedimiento de acuerdo a plan de contingencia por variación térmica entrada y salida de agua de mar y Plan de Contingencia por aumento de Temperatura agua descarga condensador. Ante el caso de un evento, señala el Sr. Poblete que se realiza un informe de evento. Asimismo señala que para cada turno se debe registrar una bitácora operacional en el cual se describe cualquier evento constatado durante el turno.   </w:t>
            </w:r>
          </w:p>
          <w:p w:rsidR="00DE4F67" w:rsidRPr="00DE4F67" w:rsidRDefault="00DE4F67" w:rsidP="004630E5">
            <w:pPr>
              <w:pStyle w:val="Prrafodelista"/>
              <w:numPr>
                <w:ilvl w:val="0"/>
                <w:numId w:val="21"/>
              </w:numPr>
              <w:rPr>
                <w:sz w:val="20"/>
                <w:szCs w:val="20"/>
              </w:rPr>
            </w:pPr>
            <w:r w:rsidRPr="00DE4F67">
              <w:rPr>
                <w:sz w:val="20"/>
                <w:szCs w:val="20"/>
              </w:rPr>
              <w:t>Para el caso de flujo de circulación principal Unidad 1 el registro en línea de la temperatura promedio actual (delta de temperatura) cuyo dato al momento de la inspección fue de 7.8°C</w:t>
            </w:r>
            <w:r w:rsidR="00673E8A">
              <w:rPr>
                <w:sz w:val="20"/>
                <w:szCs w:val="20"/>
              </w:rPr>
              <w:t xml:space="preserve"> (Fotografía N° 47</w:t>
            </w:r>
            <w:r w:rsidR="00EF7675">
              <w:rPr>
                <w:sz w:val="20"/>
                <w:szCs w:val="20"/>
              </w:rPr>
              <w:t>)</w:t>
            </w:r>
            <w:r w:rsidRPr="00DE4F67">
              <w:rPr>
                <w:sz w:val="20"/>
                <w:szCs w:val="20"/>
              </w:rPr>
              <w:t xml:space="preserve">. </w:t>
            </w:r>
          </w:p>
          <w:p w:rsidR="00DE4F67" w:rsidRPr="00DE4F67" w:rsidRDefault="00DE4F67" w:rsidP="004630E5">
            <w:pPr>
              <w:pStyle w:val="Prrafodelista"/>
              <w:numPr>
                <w:ilvl w:val="0"/>
                <w:numId w:val="21"/>
              </w:numPr>
              <w:rPr>
                <w:sz w:val="20"/>
                <w:szCs w:val="20"/>
              </w:rPr>
            </w:pPr>
            <w:r w:rsidRPr="00DE4F67">
              <w:rPr>
                <w:sz w:val="20"/>
                <w:szCs w:val="20"/>
              </w:rPr>
              <w:t>En cuanto al caudal de descarga total de agua de enfriamiento, que al momento de la inspección registraba 8.930 m3/h aprox</w:t>
            </w:r>
            <w:r w:rsidR="00673E8A">
              <w:rPr>
                <w:sz w:val="20"/>
                <w:szCs w:val="20"/>
              </w:rPr>
              <w:t>.</w:t>
            </w:r>
            <w:r w:rsidR="00EF7675">
              <w:rPr>
                <w:sz w:val="20"/>
                <w:szCs w:val="20"/>
              </w:rPr>
              <w:t xml:space="preserve"> (Fotografía N° 4</w:t>
            </w:r>
            <w:r w:rsidR="00673E8A">
              <w:rPr>
                <w:sz w:val="20"/>
                <w:szCs w:val="20"/>
              </w:rPr>
              <w:t>7</w:t>
            </w:r>
            <w:r w:rsidR="00EF7675">
              <w:rPr>
                <w:sz w:val="20"/>
                <w:szCs w:val="20"/>
              </w:rPr>
              <w:t>)</w:t>
            </w:r>
            <w:r w:rsidRPr="00DE4F67">
              <w:rPr>
                <w:sz w:val="20"/>
                <w:szCs w:val="20"/>
              </w:rPr>
              <w:t xml:space="preserve">. </w:t>
            </w:r>
          </w:p>
          <w:p w:rsidR="00DE4F67" w:rsidRDefault="00DE4F67" w:rsidP="00DE4F67">
            <w:pPr>
              <w:widowControl w:val="0"/>
              <w:overflowPunct w:val="0"/>
              <w:autoSpaceDE w:val="0"/>
              <w:autoSpaceDN w:val="0"/>
              <w:adjustRightInd w:val="0"/>
              <w:spacing w:line="285" w:lineRule="auto"/>
              <w:rPr>
                <w:sz w:val="20"/>
                <w:szCs w:val="20"/>
              </w:rPr>
            </w:pPr>
          </w:p>
          <w:p w:rsidR="00DE4F67" w:rsidRDefault="00DE4F67" w:rsidP="00DE4F67">
            <w:pPr>
              <w:widowControl w:val="0"/>
              <w:overflowPunct w:val="0"/>
              <w:autoSpaceDE w:val="0"/>
              <w:autoSpaceDN w:val="0"/>
              <w:adjustRightInd w:val="0"/>
              <w:spacing w:line="285" w:lineRule="auto"/>
              <w:rPr>
                <w:sz w:val="20"/>
                <w:szCs w:val="20"/>
              </w:rPr>
            </w:pPr>
            <w:r w:rsidRPr="00DE4F67">
              <w:rPr>
                <w:sz w:val="20"/>
                <w:szCs w:val="20"/>
                <w:u w:val="single"/>
              </w:rPr>
              <w:t>Panel de control Unidad 2</w:t>
            </w:r>
            <w:r w:rsidRPr="00DE4F67">
              <w:rPr>
                <w:sz w:val="20"/>
                <w:szCs w:val="20"/>
              </w:rPr>
              <w:t xml:space="preserve">: </w:t>
            </w:r>
          </w:p>
          <w:p w:rsidR="00DE4F67" w:rsidRPr="00DE4F67" w:rsidRDefault="00DE4F67" w:rsidP="004630E5">
            <w:pPr>
              <w:pStyle w:val="Prrafodelista"/>
              <w:numPr>
                <w:ilvl w:val="0"/>
                <w:numId w:val="21"/>
              </w:numPr>
              <w:rPr>
                <w:sz w:val="20"/>
                <w:szCs w:val="20"/>
              </w:rPr>
            </w:pPr>
            <w:r w:rsidRPr="00DE4F67">
              <w:rPr>
                <w:sz w:val="20"/>
                <w:szCs w:val="20"/>
              </w:rPr>
              <w:t>Para el caso de flujo de circulación principal Unidad 2 el registro en línea de la temperatura promedio actual (delta de temperatura) cuyo dato al momento de la inspección fue de 8.9°C</w:t>
            </w:r>
            <w:r w:rsidR="00673E8A">
              <w:rPr>
                <w:sz w:val="20"/>
                <w:szCs w:val="20"/>
              </w:rPr>
              <w:t xml:space="preserve"> (Fotografía N° 48</w:t>
            </w:r>
            <w:r w:rsidR="007C54FB">
              <w:rPr>
                <w:sz w:val="20"/>
                <w:szCs w:val="20"/>
              </w:rPr>
              <w:t>)</w:t>
            </w:r>
            <w:r w:rsidRPr="00DE4F67">
              <w:rPr>
                <w:sz w:val="20"/>
                <w:szCs w:val="20"/>
              </w:rPr>
              <w:t xml:space="preserve">. </w:t>
            </w:r>
          </w:p>
          <w:p w:rsidR="00DE4F67" w:rsidRPr="00DE4F67" w:rsidRDefault="0037764A" w:rsidP="004630E5">
            <w:pPr>
              <w:pStyle w:val="Prrafodelista"/>
              <w:numPr>
                <w:ilvl w:val="0"/>
                <w:numId w:val="21"/>
              </w:numPr>
              <w:rPr>
                <w:sz w:val="20"/>
                <w:szCs w:val="20"/>
              </w:rPr>
            </w:pPr>
            <w:r>
              <w:rPr>
                <w:sz w:val="20"/>
                <w:szCs w:val="20"/>
              </w:rPr>
              <w:t>Que e</w:t>
            </w:r>
            <w:r w:rsidR="00DE4F67" w:rsidRPr="00DE4F67">
              <w:rPr>
                <w:sz w:val="20"/>
                <w:szCs w:val="20"/>
              </w:rPr>
              <w:t xml:space="preserve">n cuanto al caudal de descarga total de agua de enfriamiento, fue posible </w:t>
            </w:r>
            <w:r>
              <w:rPr>
                <w:sz w:val="20"/>
                <w:szCs w:val="20"/>
              </w:rPr>
              <w:t>observ</w:t>
            </w:r>
            <w:r w:rsidR="00DE4F67" w:rsidRPr="00DE4F67">
              <w:rPr>
                <w:sz w:val="20"/>
                <w:szCs w:val="20"/>
              </w:rPr>
              <w:t>ar que registraba 8.138 m3/h aprox</w:t>
            </w:r>
            <w:r w:rsidR="00673E8A">
              <w:rPr>
                <w:sz w:val="20"/>
                <w:szCs w:val="20"/>
              </w:rPr>
              <w:t>. (Fotografía N° 48</w:t>
            </w:r>
            <w:r w:rsidR="007C54FB">
              <w:rPr>
                <w:sz w:val="20"/>
                <w:szCs w:val="20"/>
              </w:rPr>
              <w:t>)</w:t>
            </w:r>
            <w:r w:rsidR="00DE4F67" w:rsidRPr="00DE4F67">
              <w:rPr>
                <w:sz w:val="20"/>
                <w:szCs w:val="20"/>
              </w:rPr>
              <w:t xml:space="preserve">. </w:t>
            </w:r>
          </w:p>
          <w:p w:rsidR="0037764A" w:rsidRDefault="00DE4F67" w:rsidP="004630E5">
            <w:pPr>
              <w:pStyle w:val="Prrafodelista"/>
              <w:numPr>
                <w:ilvl w:val="0"/>
                <w:numId w:val="21"/>
              </w:numPr>
              <w:rPr>
                <w:sz w:val="20"/>
                <w:szCs w:val="20"/>
              </w:rPr>
            </w:pPr>
            <w:r w:rsidRPr="00DE4F67">
              <w:rPr>
                <w:sz w:val="20"/>
                <w:szCs w:val="20"/>
              </w:rPr>
              <w:t>Además  de acuerdo al Sr Gilberto Briceño</w:t>
            </w:r>
            <w:r w:rsidR="0037764A">
              <w:rPr>
                <w:sz w:val="20"/>
                <w:szCs w:val="20"/>
              </w:rPr>
              <w:t>,</w:t>
            </w:r>
            <w:r w:rsidRPr="00DE4F67">
              <w:rPr>
                <w:sz w:val="20"/>
                <w:szCs w:val="20"/>
              </w:rPr>
              <w:t xml:space="preserve"> Operador Sala Control 2, </w:t>
            </w:r>
            <w:r w:rsidR="0037764A">
              <w:rPr>
                <w:sz w:val="20"/>
                <w:szCs w:val="20"/>
              </w:rPr>
              <w:t xml:space="preserve">que </w:t>
            </w:r>
            <w:r w:rsidRPr="00DE4F67">
              <w:rPr>
                <w:sz w:val="20"/>
                <w:szCs w:val="20"/>
              </w:rPr>
              <w:t xml:space="preserve">para la aducción de agua de mar se cuenta con filtros denominados Sifón, Reja Fija, Reja Móvil y Protección catódica. </w:t>
            </w:r>
          </w:p>
          <w:p w:rsidR="0037764A" w:rsidRDefault="00DE4F67" w:rsidP="004630E5">
            <w:pPr>
              <w:pStyle w:val="Prrafodelista"/>
              <w:numPr>
                <w:ilvl w:val="0"/>
                <w:numId w:val="21"/>
              </w:numPr>
              <w:rPr>
                <w:sz w:val="20"/>
                <w:szCs w:val="20"/>
              </w:rPr>
            </w:pPr>
            <w:r w:rsidRPr="00DE4F67">
              <w:rPr>
                <w:sz w:val="20"/>
                <w:szCs w:val="20"/>
              </w:rPr>
              <w:t xml:space="preserve">En panel de control fue posible </w:t>
            </w:r>
            <w:r w:rsidR="0037764A">
              <w:rPr>
                <w:sz w:val="20"/>
                <w:szCs w:val="20"/>
              </w:rPr>
              <w:t>observ</w:t>
            </w:r>
            <w:r w:rsidRPr="00DE4F67">
              <w:rPr>
                <w:sz w:val="20"/>
                <w:szCs w:val="20"/>
              </w:rPr>
              <w:t>ar que reja fija, reja móvil, y protección catódica se encontraban en rojo ante lo cual el Sr. Briceño señaló que eso corresponde a una anormalidad por mantenimiento, pero que debe ser revisada</w:t>
            </w:r>
            <w:r w:rsidR="0097252B">
              <w:rPr>
                <w:sz w:val="20"/>
                <w:szCs w:val="20"/>
              </w:rPr>
              <w:t xml:space="preserve"> </w:t>
            </w:r>
            <w:r w:rsidR="00673E8A">
              <w:rPr>
                <w:sz w:val="20"/>
                <w:szCs w:val="20"/>
              </w:rPr>
              <w:t>(Fotografía N° 49</w:t>
            </w:r>
            <w:r w:rsidR="0097252B">
              <w:rPr>
                <w:sz w:val="20"/>
                <w:szCs w:val="20"/>
              </w:rPr>
              <w:t>)</w:t>
            </w:r>
            <w:r w:rsidRPr="00DE4F67">
              <w:rPr>
                <w:sz w:val="20"/>
                <w:szCs w:val="20"/>
              </w:rPr>
              <w:t xml:space="preserve">. </w:t>
            </w:r>
          </w:p>
          <w:p w:rsidR="00DE4F67" w:rsidRPr="00DE4F67" w:rsidRDefault="00DE4F67" w:rsidP="004630E5">
            <w:pPr>
              <w:pStyle w:val="Prrafodelista"/>
              <w:numPr>
                <w:ilvl w:val="0"/>
                <w:numId w:val="21"/>
              </w:numPr>
              <w:rPr>
                <w:sz w:val="20"/>
                <w:szCs w:val="20"/>
              </w:rPr>
            </w:pPr>
            <w:r w:rsidRPr="00DE4F67">
              <w:rPr>
                <w:sz w:val="20"/>
                <w:szCs w:val="20"/>
              </w:rPr>
              <w:t xml:space="preserve">Además </w:t>
            </w:r>
            <w:r w:rsidR="0037764A">
              <w:rPr>
                <w:sz w:val="20"/>
                <w:szCs w:val="20"/>
              </w:rPr>
              <w:t xml:space="preserve">según lo señalado por el mismo funcionario </w:t>
            </w:r>
            <w:r w:rsidRPr="00DE4F67">
              <w:rPr>
                <w:sz w:val="20"/>
                <w:szCs w:val="20"/>
              </w:rPr>
              <w:t xml:space="preserve">que existe un sistema en línea de limpieza para la aducción de agua de mar.    </w:t>
            </w:r>
          </w:p>
          <w:p w:rsidR="00767F20" w:rsidRPr="00714849" w:rsidRDefault="00767F20" w:rsidP="00D2157A">
            <w:pPr>
              <w:pStyle w:val="Prrafodelista"/>
              <w:rPr>
                <w:sz w:val="20"/>
                <w:szCs w:val="20"/>
              </w:rPr>
            </w:pPr>
          </w:p>
        </w:tc>
      </w:tr>
      <w:tr w:rsidR="00D2157A" w:rsidRPr="001005F9" w:rsidTr="00DE4F67">
        <w:trPr>
          <w:trHeight w:val="627"/>
        </w:trPr>
        <w:tc>
          <w:tcPr>
            <w:tcW w:w="5000" w:type="pct"/>
            <w:gridSpan w:val="2"/>
          </w:tcPr>
          <w:p w:rsidR="00D2157A" w:rsidRDefault="00D2157A" w:rsidP="00DE4F67">
            <w:pPr>
              <w:jc w:val="left"/>
              <w:rPr>
                <w:b/>
                <w:sz w:val="20"/>
                <w:szCs w:val="20"/>
                <w:u w:val="single"/>
              </w:rPr>
            </w:pPr>
          </w:p>
          <w:p w:rsidR="00D2157A" w:rsidRPr="00942D0A" w:rsidRDefault="00D2157A" w:rsidP="00D2157A">
            <w:pPr>
              <w:rPr>
                <w:b/>
                <w:sz w:val="20"/>
                <w:szCs w:val="20"/>
              </w:rPr>
            </w:pPr>
            <w:r w:rsidRPr="00942D0A">
              <w:rPr>
                <w:b/>
                <w:sz w:val="20"/>
                <w:szCs w:val="20"/>
              </w:rPr>
              <w:t>Resultado</w:t>
            </w:r>
            <w:r>
              <w:rPr>
                <w:b/>
                <w:sz w:val="20"/>
                <w:szCs w:val="20"/>
              </w:rPr>
              <w:t>s</w:t>
            </w:r>
            <w:r w:rsidRPr="00942D0A">
              <w:rPr>
                <w:b/>
                <w:sz w:val="20"/>
                <w:szCs w:val="20"/>
              </w:rPr>
              <w:t xml:space="preserve"> examen de Información: </w:t>
            </w:r>
          </w:p>
          <w:p w:rsidR="00D2157A" w:rsidRDefault="00D2157A" w:rsidP="00DE4F67">
            <w:pPr>
              <w:jc w:val="left"/>
              <w:rPr>
                <w:b/>
                <w:sz w:val="20"/>
                <w:szCs w:val="20"/>
                <w:u w:val="single"/>
              </w:rPr>
            </w:pPr>
          </w:p>
          <w:p w:rsidR="00D2157A" w:rsidRPr="00D2157A" w:rsidRDefault="00D2157A" w:rsidP="00D2157A">
            <w:pPr>
              <w:pStyle w:val="Prrafodelista"/>
              <w:numPr>
                <w:ilvl w:val="0"/>
                <w:numId w:val="34"/>
              </w:numPr>
              <w:jc w:val="left"/>
              <w:rPr>
                <w:b/>
                <w:sz w:val="20"/>
                <w:szCs w:val="20"/>
              </w:rPr>
            </w:pPr>
            <w:r w:rsidRPr="00D2157A">
              <w:rPr>
                <w:b/>
                <w:sz w:val="20"/>
                <w:szCs w:val="20"/>
                <w:u w:val="single"/>
              </w:rPr>
              <w:t>Antecedentes provistos por el Titular mediante carta VPO-DMA-180-2016 de fech</w:t>
            </w:r>
            <w:r w:rsidR="00AD70A3">
              <w:rPr>
                <w:b/>
                <w:sz w:val="20"/>
                <w:szCs w:val="20"/>
                <w:u w:val="single"/>
              </w:rPr>
              <w:t>a 25.10.2016 (Anexo 3</w:t>
            </w:r>
            <w:r w:rsidRPr="00D2157A">
              <w:rPr>
                <w:b/>
                <w:sz w:val="20"/>
                <w:szCs w:val="20"/>
                <w:u w:val="single"/>
              </w:rPr>
              <w:t>).</w:t>
            </w:r>
          </w:p>
          <w:p w:rsidR="00D2157A" w:rsidRDefault="00D2157A" w:rsidP="00D2157A">
            <w:pPr>
              <w:rPr>
                <w:b/>
                <w:sz w:val="20"/>
                <w:szCs w:val="20"/>
              </w:rPr>
            </w:pPr>
          </w:p>
          <w:p w:rsidR="00D2157A" w:rsidRDefault="00D2157A" w:rsidP="00D2157A">
            <w:pPr>
              <w:rPr>
                <w:iCs/>
                <w:color w:val="000000" w:themeColor="text1"/>
                <w:sz w:val="20"/>
                <w:szCs w:val="20"/>
              </w:rPr>
            </w:pPr>
            <w:r w:rsidRPr="00D2157A">
              <w:rPr>
                <w:iCs/>
                <w:color w:val="000000" w:themeColor="text1"/>
                <w:sz w:val="20"/>
                <w:szCs w:val="20"/>
              </w:rPr>
              <w:t>1.- Copia del Plan de contingencia por variación térmica entrada y salida de agua de mar</w:t>
            </w:r>
          </w:p>
          <w:p w:rsidR="00D2157A" w:rsidRDefault="00D2157A" w:rsidP="00D2157A">
            <w:pPr>
              <w:rPr>
                <w:iCs/>
                <w:color w:val="000000" w:themeColor="text1"/>
                <w:sz w:val="20"/>
                <w:szCs w:val="20"/>
              </w:rPr>
            </w:pPr>
          </w:p>
          <w:p w:rsidR="00D2157A" w:rsidRDefault="00D2157A" w:rsidP="00D2157A">
            <w:pPr>
              <w:pStyle w:val="Prrafodelista"/>
              <w:numPr>
                <w:ilvl w:val="0"/>
                <w:numId w:val="17"/>
              </w:numPr>
              <w:rPr>
                <w:sz w:val="20"/>
                <w:szCs w:val="20"/>
              </w:rPr>
            </w:pPr>
            <w:r>
              <w:rPr>
                <w:sz w:val="20"/>
                <w:szCs w:val="20"/>
              </w:rPr>
              <w:t>El titular entrega el Plan de Contingencias por variación térmica entrada y salida de agua de mar, señalando en su carta conductora “</w:t>
            </w:r>
            <w:r>
              <w:rPr>
                <w:i/>
                <w:sz w:val="20"/>
                <w:szCs w:val="20"/>
              </w:rPr>
              <w:t xml:space="preserve">se hace presente que el contar con este plan de contingencia no constituye un compromiso establecido por las </w:t>
            </w:r>
            <w:proofErr w:type="spellStart"/>
            <w:r>
              <w:rPr>
                <w:i/>
                <w:sz w:val="20"/>
                <w:szCs w:val="20"/>
              </w:rPr>
              <w:t>RCA’s</w:t>
            </w:r>
            <w:proofErr w:type="spellEnd"/>
            <w:r>
              <w:rPr>
                <w:i/>
                <w:sz w:val="20"/>
                <w:szCs w:val="20"/>
              </w:rPr>
              <w:t xml:space="preserve"> que regulan el proyecto</w:t>
            </w:r>
            <w:r>
              <w:rPr>
                <w:sz w:val="20"/>
                <w:szCs w:val="20"/>
              </w:rPr>
              <w:t xml:space="preserve">”. No obstante, cuando se lee el objetivo del Plan, en este queda claro que el espíritu de este instrumento es dar cumplimiento a los compromisos de las Unidades Generadoras existentes en el Complejo Termoeléctrico Guacolda  de acuerdo a lo establecido en la Resolución de Calificación Ambiental. De hecho el alcance del Plan, indica que será aplicable a todas las Unidades Generadoras según sus respectivas </w:t>
            </w:r>
            <w:proofErr w:type="spellStart"/>
            <w:r>
              <w:rPr>
                <w:sz w:val="20"/>
                <w:szCs w:val="20"/>
              </w:rPr>
              <w:t>RCA’s</w:t>
            </w:r>
            <w:proofErr w:type="spellEnd"/>
            <w:r>
              <w:rPr>
                <w:sz w:val="20"/>
                <w:szCs w:val="20"/>
              </w:rPr>
              <w:t xml:space="preserve">. En consecuencia lo indicado por el titular más allá de ser una indicación, no lo releva de las responsabilidades asociadas a los incumplimientos de las exigencias establecidas por RCA que son parte del Plan; dicho de otra manera, el hecho de </w:t>
            </w:r>
            <w:r>
              <w:rPr>
                <w:sz w:val="20"/>
                <w:szCs w:val="20"/>
              </w:rPr>
              <w:lastRenderedPageBreak/>
              <w:t>que este Plan no haya quedado como compromiso en una RCA, no significa que las acciones en él detallas también se eximen de lo ahí establecido. Tal como se mencionó en el Hecho Constatado N°14, la efectividad del Plan s</w:t>
            </w:r>
            <w:r w:rsidR="002F26B2">
              <w:rPr>
                <w:sz w:val="20"/>
                <w:szCs w:val="20"/>
              </w:rPr>
              <w:t>ó</w:t>
            </w:r>
            <w:r>
              <w:rPr>
                <w:sz w:val="20"/>
                <w:szCs w:val="20"/>
              </w:rPr>
              <w:t>lo se puede evaluar analizando los resultados generados en las situaciones de emergencia en las que éste se ha ejecutado.</w:t>
            </w:r>
          </w:p>
          <w:p w:rsidR="00D2157A" w:rsidRDefault="00D2157A" w:rsidP="00D2157A">
            <w:pPr>
              <w:rPr>
                <w:iCs/>
                <w:color w:val="000000" w:themeColor="text1"/>
                <w:sz w:val="20"/>
                <w:szCs w:val="20"/>
              </w:rPr>
            </w:pPr>
          </w:p>
          <w:p w:rsidR="00D2157A" w:rsidRPr="00D2157A" w:rsidRDefault="00D2157A" w:rsidP="00D2157A">
            <w:pPr>
              <w:rPr>
                <w:iCs/>
                <w:color w:val="000000" w:themeColor="text1"/>
                <w:sz w:val="20"/>
                <w:szCs w:val="20"/>
              </w:rPr>
            </w:pPr>
            <w:r w:rsidRPr="00D2157A">
              <w:rPr>
                <w:iCs/>
                <w:color w:val="000000" w:themeColor="text1"/>
                <w:sz w:val="20"/>
                <w:szCs w:val="20"/>
              </w:rPr>
              <w:t>2.- Copia del Plan de contingencia ambiental por aumento de temperatura de agua en descarga del condensador de unidades generadoras.</w:t>
            </w:r>
          </w:p>
          <w:p w:rsidR="00D2157A" w:rsidRDefault="00D2157A" w:rsidP="00D2157A">
            <w:pPr>
              <w:rPr>
                <w:iCs/>
                <w:color w:val="000000" w:themeColor="text1"/>
                <w:sz w:val="20"/>
                <w:szCs w:val="20"/>
              </w:rPr>
            </w:pPr>
          </w:p>
          <w:p w:rsidR="00D2157A" w:rsidRDefault="00D2157A" w:rsidP="00D2157A">
            <w:pPr>
              <w:pStyle w:val="Prrafodelista"/>
              <w:numPr>
                <w:ilvl w:val="0"/>
                <w:numId w:val="17"/>
              </w:numPr>
              <w:rPr>
                <w:sz w:val="20"/>
                <w:szCs w:val="20"/>
              </w:rPr>
            </w:pPr>
            <w:r>
              <w:rPr>
                <w:sz w:val="20"/>
                <w:szCs w:val="20"/>
              </w:rPr>
              <w:t xml:space="preserve">El titular entrega el Plan de Contingencia Ambiental por aumento de Temperatura en descarga del condensador de unidades generadoras, sosteniendo lo mismo que para el Plan descrito en el punto anterior, respecto de que este no se trata de un compromiso en alguna de las </w:t>
            </w:r>
            <w:proofErr w:type="spellStart"/>
            <w:r>
              <w:rPr>
                <w:sz w:val="20"/>
                <w:szCs w:val="20"/>
              </w:rPr>
              <w:t>RCA’s</w:t>
            </w:r>
            <w:proofErr w:type="spellEnd"/>
            <w:r>
              <w:rPr>
                <w:sz w:val="20"/>
                <w:szCs w:val="20"/>
              </w:rPr>
              <w:t xml:space="preserve"> que regula el proyecto. En relación a esto, se sostiene lo señalado en el mismo punto, el hecho de que este Plan no haya quedado como compromiso de una RCA, no significa que las acciones en él detalladas también se eximen de lo ahí establecido. Respecto del Plan propiamente tal, se sostiene que la efectividad del mismo solo se puede evaluar analizando los resultados generados en situaciones de emergencia en las que éste se ha ejecutado. No obstante lo anterior, al revisar el Plan llama la atención que en el punto 8 de éste “Plan de Emergencia” se describa lo siguiente: “</w:t>
            </w:r>
            <w:r>
              <w:rPr>
                <w:i/>
                <w:sz w:val="20"/>
                <w:szCs w:val="20"/>
              </w:rPr>
              <w:t>las posibles emergencias que pudiesen generarse al ejecutar las maniobras mencionadas en el presente procedimiento son: Incendios, Persona accidentadas y Alerta de Tsunami</w:t>
            </w:r>
            <w:r>
              <w:rPr>
                <w:sz w:val="20"/>
                <w:szCs w:val="20"/>
              </w:rPr>
              <w:t>”, al parecer lo aquí detallado corresponde a otro instrumento (Plan). A pesar de lo anterior, en el punto 6 se describe la respuesta operacional frente a un aumento de la Temperatura del agua de descarga.</w:t>
            </w:r>
          </w:p>
          <w:p w:rsidR="00D2157A" w:rsidRDefault="00D2157A" w:rsidP="00D2157A">
            <w:pPr>
              <w:rPr>
                <w:iCs/>
                <w:color w:val="000000" w:themeColor="text1"/>
                <w:sz w:val="20"/>
                <w:szCs w:val="20"/>
              </w:rPr>
            </w:pPr>
          </w:p>
          <w:p w:rsidR="00D2157A" w:rsidRPr="00D2157A" w:rsidRDefault="00D2157A" w:rsidP="00D2157A">
            <w:pPr>
              <w:rPr>
                <w:iCs/>
                <w:color w:val="000000" w:themeColor="text1"/>
                <w:sz w:val="20"/>
                <w:szCs w:val="20"/>
              </w:rPr>
            </w:pPr>
            <w:r w:rsidRPr="00D2157A">
              <w:rPr>
                <w:iCs/>
                <w:color w:val="000000" w:themeColor="text1"/>
                <w:sz w:val="20"/>
                <w:szCs w:val="20"/>
              </w:rPr>
              <w:t>3.- En planilla Excel entregar registros de promedios mensuales de temperatura de entrada y de descarg</w:t>
            </w:r>
            <w:r w:rsidR="00D0016E">
              <w:rPr>
                <w:iCs/>
                <w:color w:val="000000" w:themeColor="text1"/>
                <w:sz w:val="20"/>
                <w:szCs w:val="20"/>
              </w:rPr>
              <w:t>a para cada unidad años 2014 a S</w:t>
            </w:r>
            <w:r w:rsidRPr="00D2157A">
              <w:rPr>
                <w:iCs/>
                <w:color w:val="000000" w:themeColor="text1"/>
                <w:sz w:val="20"/>
                <w:szCs w:val="20"/>
              </w:rPr>
              <w:t xml:space="preserve">eptiembre 2016. </w:t>
            </w:r>
          </w:p>
          <w:p w:rsidR="00D2157A" w:rsidRDefault="00D2157A" w:rsidP="00D2157A">
            <w:pPr>
              <w:rPr>
                <w:iCs/>
                <w:color w:val="000000" w:themeColor="text1"/>
                <w:sz w:val="20"/>
                <w:szCs w:val="20"/>
              </w:rPr>
            </w:pPr>
          </w:p>
          <w:p w:rsidR="00D2157A" w:rsidRDefault="00D2157A" w:rsidP="00D2157A">
            <w:pPr>
              <w:pStyle w:val="Prrafodelista"/>
              <w:numPr>
                <w:ilvl w:val="0"/>
                <w:numId w:val="17"/>
              </w:numPr>
              <w:rPr>
                <w:sz w:val="20"/>
                <w:szCs w:val="20"/>
              </w:rPr>
            </w:pPr>
            <w:r>
              <w:rPr>
                <w:sz w:val="20"/>
                <w:szCs w:val="20"/>
              </w:rPr>
              <w:t>El titular entrega los registros de promedios mensuales de temperatura de entrada y de descar</w:t>
            </w:r>
            <w:r w:rsidR="00D0016E">
              <w:rPr>
                <w:sz w:val="20"/>
                <w:szCs w:val="20"/>
              </w:rPr>
              <w:t>ga para cada unidad año 2014 a S</w:t>
            </w:r>
            <w:r>
              <w:rPr>
                <w:sz w:val="20"/>
                <w:szCs w:val="20"/>
              </w:rPr>
              <w:t xml:space="preserve">eptiembre de 2016. Analizados estos datos se puede establecer los siguiente: </w:t>
            </w:r>
          </w:p>
          <w:p w:rsidR="00D2157A" w:rsidRDefault="00673E8A" w:rsidP="00D2157A">
            <w:pPr>
              <w:pStyle w:val="Prrafodelista"/>
              <w:numPr>
                <w:ilvl w:val="0"/>
                <w:numId w:val="29"/>
              </w:numPr>
              <w:rPr>
                <w:sz w:val="20"/>
                <w:szCs w:val="20"/>
              </w:rPr>
            </w:pPr>
            <w:r>
              <w:rPr>
                <w:sz w:val="20"/>
                <w:szCs w:val="20"/>
              </w:rPr>
              <w:t>L</w:t>
            </w:r>
            <w:r w:rsidR="00D2157A">
              <w:rPr>
                <w:sz w:val="20"/>
                <w:szCs w:val="20"/>
              </w:rPr>
              <w:t>a Unidad 1 durante este per</w:t>
            </w:r>
            <w:r w:rsidR="00AD4566">
              <w:rPr>
                <w:sz w:val="20"/>
                <w:szCs w:val="20"/>
              </w:rPr>
              <w:t>í</w:t>
            </w:r>
            <w:r w:rsidR="00684226">
              <w:rPr>
                <w:sz w:val="20"/>
                <w:szCs w:val="20"/>
              </w:rPr>
              <w:t>odo ha reportado tres meses (Marzo, O</w:t>
            </w:r>
            <w:r w:rsidR="00D2157A">
              <w:rPr>
                <w:sz w:val="20"/>
                <w:szCs w:val="20"/>
              </w:rPr>
              <w:t xml:space="preserve">ctubre y </w:t>
            </w:r>
            <w:r w:rsidR="00684226">
              <w:rPr>
                <w:sz w:val="20"/>
                <w:szCs w:val="20"/>
              </w:rPr>
              <w:t>N</w:t>
            </w:r>
            <w:r w:rsidR="00D2157A">
              <w:rPr>
                <w:sz w:val="20"/>
                <w:szCs w:val="20"/>
              </w:rPr>
              <w:t xml:space="preserve">oviembre) con superación del valor diferencial entre el agua descargada y el agua de mar absorbida (&gt; a 10°C), todo </w:t>
            </w:r>
            <w:r>
              <w:rPr>
                <w:sz w:val="20"/>
                <w:szCs w:val="20"/>
              </w:rPr>
              <w:t xml:space="preserve">lo anterior </w:t>
            </w:r>
            <w:r w:rsidR="00D2157A">
              <w:rPr>
                <w:sz w:val="20"/>
                <w:szCs w:val="20"/>
              </w:rPr>
              <w:t xml:space="preserve">para el año 2014.  Para el mismo año </w:t>
            </w:r>
            <w:r>
              <w:rPr>
                <w:sz w:val="20"/>
                <w:szCs w:val="20"/>
              </w:rPr>
              <w:t xml:space="preserve">durante </w:t>
            </w:r>
            <w:r w:rsidR="00D2157A">
              <w:rPr>
                <w:sz w:val="20"/>
                <w:szCs w:val="20"/>
              </w:rPr>
              <w:t xml:space="preserve">los meses de </w:t>
            </w:r>
            <w:r w:rsidR="00684226">
              <w:rPr>
                <w:sz w:val="20"/>
                <w:szCs w:val="20"/>
              </w:rPr>
              <w:t>M</w:t>
            </w:r>
            <w:r w:rsidR="00D2157A">
              <w:rPr>
                <w:sz w:val="20"/>
                <w:szCs w:val="20"/>
              </w:rPr>
              <w:t xml:space="preserve">ayo, </w:t>
            </w:r>
            <w:r w:rsidR="00684226">
              <w:rPr>
                <w:sz w:val="20"/>
                <w:szCs w:val="20"/>
              </w:rPr>
              <w:t>J</w:t>
            </w:r>
            <w:r w:rsidR="00D2157A">
              <w:rPr>
                <w:sz w:val="20"/>
                <w:szCs w:val="20"/>
              </w:rPr>
              <w:t xml:space="preserve">unio, </w:t>
            </w:r>
            <w:r w:rsidR="00684226">
              <w:rPr>
                <w:sz w:val="20"/>
                <w:szCs w:val="20"/>
              </w:rPr>
              <w:t>S</w:t>
            </w:r>
            <w:r w:rsidR="00D2157A">
              <w:rPr>
                <w:sz w:val="20"/>
                <w:szCs w:val="20"/>
              </w:rPr>
              <w:t xml:space="preserve">eptiembre y </w:t>
            </w:r>
            <w:r w:rsidR="00684226">
              <w:rPr>
                <w:sz w:val="20"/>
                <w:szCs w:val="20"/>
              </w:rPr>
              <w:t>D</w:t>
            </w:r>
            <w:r w:rsidR="00D2157A">
              <w:rPr>
                <w:sz w:val="20"/>
                <w:szCs w:val="20"/>
              </w:rPr>
              <w:t xml:space="preserve">iciembre no presentan los valores de temperatura para el agua de descarga, por lo que el </w:t>
            </w:r>
            <w:r w:rsidR="00D0016E">
              <w:rPr>
                <w:sz w:val="20"/>
                <w:szCs w:val="20"/>
              </w:rPr>
              <w:t>delta no se puede obtener (R</w:t>
            </w:r>
            <w:r w:rsidR="00D2157A">
              <w:rPr>
                <w:sz w:val="20"/>
                <w:szCs w:val="20"/>
              </w:rPr>
              <w:t xml:space="preserve">egistro </w:t>
            </w:r>
            <w:r w:rsidR="00D2157A" w:rsidRPr="00D0016E">
              <w:rPr>
                <w:sz w:val="20"/>
                <w:szCs w:val="20"/>
              </w:rPr>
              <w:t>N°</w:t>
            </w:r>
            <w:r w:rsidR="00D0016E" w:rsidRPr="00D0016E">
              <w:rPr>
                <w:sz w:val="20"/>
                <w:szCs w:val="20"/>
              </w:rPr>
              <w:t>26</w:t>
            </w:r>
            <w:r w:rsidR="00D2157A">
              <w:rPr>
                <w:sz w:val="20"/>
                <w:szCs w:val="20"/>
              </w:rPr>
              <w:t>)</w:t>
            </w:r>
            <w:r w:rsidR="00D0016E">
              <w:rPr>
                <w:sz w:val="20"/>
                <w:szCs w:val="20"/>
              </w:rPr>
              <w:t>. El titular señala que los perí</w:t>
            </w:r>
            <w:r w:rsidR="00D2157A">
              <w:rPr>
                <w:sz w:val="20"/>
                <w:szCs w:val="20"/>
              </w:rPr>
              <w:t>odos sin datos se originan por fallas presentadas por los equipos de medición, sin embargo, llama la atención que el titular no tenga los valores promedios mensuales, ya que es dable esperar que lo que señale se refiera a días dentro del mes en los cuales no se puede contar con registro, pero valores promedio mensuales deberían ser entregados.</w:t>
            </w:r>
          </w:p>
          <w:p w:rsidR="00D2157A" w:rsidRDefault="00D0016E" w:rsidP="00D2157A">
            <w:pPr>
              <w:pStyle w:val="Prrafodelista"/>
              <w:numPr>
                <w:ilvl w:val="0"/>
                <w:numId w:val="29"/>
              </w:numPr>
              <w:rPr>
                <w:sz w:val="20"/>
                <w:szCs w:val="20"/>
              </w:rPr>
            </w:pPr>
            <w:r>
              <w:rPr>
                <w:sz w:val="20"/>
                <w:szCs w:val="20"/>
              </w:rPr>
              <w:t xml:space="preserve">La Unidad 2 durante el </w:t>
            </w:r>
            <w:r w:rsidR="00D2157A">
              <w:rPr>
                <w:sz w:val="20"/>
                <w:szCs w:val="20"/>
              </w:rPr>
              <w:t>per</w:t>
            </w:r>
            <w:r w:rsidR="00AD4566">
              <w:rPr>
                <w:sz w:val="20"/>
                <w:szCs w:val="20"/>
              </w:rPr>
              <w:t>í</w:t>
            </w:r>
            <w:r w:rsidR="00D2157A">
              <w:rPr>
                <w:sz w:val="20"/>
                <w:szCs w:val="20"/>
              </w:rPr>
              <w:t xml:space="preserve">odo </w:t>
            </w:r>
            <w:r>
              <w:rPr>
                <w:sz w:val="20"/>
                <w:szCs w:val="20"/>
              </w:rPr>
              <w:t xml:space="preserve">evaluado </w:t>
            </w:r>
            <w:r w:rsidR="00D2157A">
              <w:rPr>
                <w:sz w:val="20"/>
                <w:szCs w:val="20"/>
              </w:rPr>
              <w:t>ha reportado seis meses con superación del valor diferencial entre el agua descargada y el agua de mar absorbida (&gt; a 10°C), tres durante el</w:t>
            </w:r>
            <w:r>
              <w:rPr>
                <w:sz w:val="20"/>
                <w:szCs w:val="20"/>
              </w:rPr>
              <w:t xml:space="preserve"> año 2014 (</w:t>
            </w:r>
            <w:r w:rsidR="00684226">
              <w:rPr>
                <w:sz w:val="20"/>
                <w:szCs w:val="20"/>
              </w:rPr>
              <w:t>Marzo</w:t>
            </w:r>
            <w:r>
              <w:rPr>
                <w:sz w:val="20"/>
                <w:szCs w:val="20"/>
              </w:rPr>
              <w:t>, Agosto y D</w:t>
            </w:r>
            <w:r w:rsidR="00D2157A">
              <w:rPr>
                <w:sz w:val="20"/>
                <w:szCs w:val="20"/>
              </w:rPr>
              <w:t>iciembre), un</w:t>
            </w:r>
            <w:r>
              <w:rPr>
                <w:sz w:val="20"/>
                <w:szCs w:val="20"/>
              </w:rPr>
              <w:t xml:space="preserve"> mes el año 2015 (A</w:t>
            </w:r>
            <w:r w:rsidR="00D2157A">
              <w:rPr>
                <w:sz w:val="20"/>
                <w:szCs w:val="20"/>
              </w:rPr>
              <w:t>bril) y dos en</w:t>
            </w:r>
            <w:r>
              <w:rPr>
                <w:sz w:val="20"/>
                <w:szCs w:val="20"/>
              </w:rPr>
              <w:t xml:space="preserve"> el año 2016 (</w:t>
            </w:r>
            <w:r w:rsidR="00684226">
              <w:rPr>
                <w:sz w:val="20"/>
                <w:szCs w:val="20"/>
              </w:rPr>
              <w:t xml:space="preserve">Abril y </w:t>
            </w:r>
            <w:r>
              <w:rPr>
                <w:sz w:val="20"/>
                <w:szCs w:val="20"/>
              </w:rPr>
              <w:t>Mayo</w:t>
            </w:r>
            <w:r w:rsidR="00D2157A">
              <w:rPr>
                <w:sz w:val="20"/>
                <w:szCs w:val="20"/>
              </w:rPr>
              <w:t>).</w:t>
            </w:r>
          </w:p>
          <w:p w:rsidR="00D2157A" w:rsidRDefault="00AD4566" w:rsidP="00D2157A">
            <w:pPr>
              <w:pStyle w:val="Prrafodelista"/>
              <w:numPr>
                <w:ilvl w:val="0"/>
                <w:numId w:val="29"/>
              </w:numPr>
              <w:rPr>
                <w:sz w:val="20"/>
                <w:szCs w:val="20"/>
              </w:rPr>
            </w:pPr>
            <w:r>
              <w:rPr>
                <w:sz w:val="20"/>
                <w:szCs w:val="20"/>
              </w:rPr>
              <w:t>La Unidad 3 durante e</w:t>
            </w:r>
            <w:r w:rsidR="00D0016E">
              <w:rPr>
                <w:sz w:val="20"/>
                <w:szCs w:val="20"/>
              </w:rPr>
              <w:t>l pe</w:t>
            </w:r>
            <w:r>
              <w:rPr>
                <w:sz w:val="20"/>
                <w:szCs w:val="20"/>
              </w:rPr>
              <w:t>rí</w:t>
            </w:r>
            <w:r w:rsidR="00D2157A">
              <w:rPr>
                <w:sz w:val="20"/>
                <w:szCs w:val="20"/>
              </w:rPr>
              <w:t xml:space="preserve">odo </w:t>
            </w:r>
            <w:r w:rsidR="00D0016E">
              <w:rPr>
                <w:sz w:val="20"/>
                <w:szCs w:val="20"/>
              </w:rPr>
              <w:t xml:space="preserve">evaluado </w:t>
            </w:r>
            <w:r w:rsidR="00D2157A">
              <w:rPr>
                <w:sz w:val="20"/>
                <w:szCs w:val="20"/>
              </w:rPr>
              <w:t>no presenta ningún valor sobre los 10°C entre la diferencia de temperatura entre el agua descargada y el agua de mar absorbida.</w:t>
            </w:r>
          </w:p>
          <w:p w:rsidR="00D2157A" w:rsidRDefault="00D0016E" w:rsidP="00D0016E">
            <w:pPr>
              <w:pStyle w:val="Prrafodelista"/>
              <w:numPr>
                <w:ilvl w:val="0"/>
                <w:numId w:val="29"/>
              </w:numPr>
              <w:rPr>
                <w:sz w:val="20"/>
                <w:szCs w:val="20"/>
              </w:rPr>
            </w:pPr>
            <w:r>
              <w:rPr>
                <w:sz w:val="20"/>
                <w:szCs w:val="20"/>
              </w:rPr>
              <w:t xml:space="preserve">La Unidad 4 </w:t>
            </w:r>
            <w:r w:rsidR="00D2157A">
              <w:rPr>
                <w:sz w:val="20"/>
                <w:szCs w:val="20"/>
              </w:rPr>
              <w:t xml:space="preserve">es la unidad que presenta la mayor cantidad de meses con valores promedios </w:t>
            </w:r>
            <w:r w:rsidRPr="00D0016E">
              <w:rPr>
                <w:sz w:val="20"/>
                <w:szCs w:val="20"/>
              </w:rPr>
              <w:t xml:space="preserve">entre el agua descargada y el agua de mar absorbida </w:t>
            </w:r>
            <w:r>
              <w:rPr>
                <w:sz w:val="20"/>
                <w:szCs w:val="20"/>
              </w:rPr>
              <w:t xml:space="preserve">que superan los </w:t>
            </w:r>
            <w:r w:rsidRPr="00D0016E">
              <w:rPr>
                <w:sz w:val="20"/>
                <w:szCs w:val="20"/>
              </w:rPr>
              <w:t>10°C</w:t>
            </w:r>
            <w:r>
              <w:rPr>
                <w:sz w:val="20"/>
                <w:szCs w:val="20"/>
              </w:rPr>
              <w:t xml:space="preserve">, con un total de </w:t>
            </w:r>
            <w:r w:rsidRPr="00D0016E">
              <w:rPr>
                <w:sz w:val="20"/>
                <w:szCs w:val="20"/>
              </w:rPr>
              <w:t>10</w:t>
            </w:r>
            <w:r>
              <w:rPr>
                <w:sz w:val="20"/>
                <w:szCs w:val="20"/>
              </w:rPr>
              <w:t xml:space="preserve"> meses. De esta cantidad só</w:t>
            </w:r>
            <w:r w:rsidR="00D2157A">
              <w:rPr>
                <w:sz w:val="20"/>
                <w:szCs w:val="20"/>
              </w:rPr>
              <w:t xml:space="preserve">lo dos meses corresponden al año 2014 </w:t>
            </w:r>
            <w:r>
              <w:rPr>
                <w:sz w:val="20"/>
                <w:szCs w:val="20"/>
              </w:rPr>
              <w:t xml:space="preserve">(Mayo y Diciembre) </w:t>
            </w:r>
            <w:r w:rsidR="00D2157A">
              <w:rPr>
                <w:sz w:val="20"/>
                <w:szCs w:val="20"/>
              </w:rPr>
              <w:t xml:space="preserve">y los 8 restantes corresponden al </w:t>
            </w:r>
            <w:r>
              <w:rPr>
                <w:sz w:val="20"/>
                <w:szCs w:val="20"/>
              </w:rPr>
              <w:t xml:space="preserve">año </w:t>
            </w:r>
            <w:r w:rsidR="00D2157A">
              <w:rPr>
                <w:sz w:val="20"/>
                <w:szCs w:val="20"/>
              </w:rPr>
              <w:t>2015</w:t>
            </w:r>
            <w:r>
              <w:rPr>
                <w:sz w:val="20"/>
                <w:szCs w:val="20"/>
              </w:rPr>
              <w:t xml:space="preserve"> (Enero, Febrero, Marzo, Mayo, Junio, Julio, Agosto y Septiembre)</w:t>
            </w:r>
            <w:r w:rsidR="00D2157A">
              <w:rPr>
                <w:sz w:val="20"/>
                <w:szCs w:val="20"/>
              </w:rPr>
              <w:t>, por lo que esta Unidad presentó una constante superación al valor establecido por RCA.</w:t>
            </w:r>
          </w:p>
          <w:p w:rsidR="00D2157A" w:rsidRDefault="00D2157A" w:rsidP="00D2157A">
            <w:pPr>
              <w:pStyle w:val="Prrafodelista"/>
              <w:numPr>
                <w:ilvl w:val="0"/>
                <w:numId w:val="29"/>
              </w:numPr>
              <w:rPr>
                <w:sz w:val="20"/>
                <w:szCs w:val="20"/>
              </w:rPr>
            </w:pPr>
            <w:r>
              <w:rPr>
                <w:sz w:val="20"/>
                <w:szCs w:val="20"/>
              </w:rPr>
              <w:t>La Unidad 5 com</w:t>
            </w:r>
            <w:r w:rsidR="00D0016E">
              <w:rPr>
                <w:sz w:val="20"/>
                <w:szCs w:val="20"/>
              </w:rPr>
              <w:t>enzó su operación comercial en D</w:t>
            </w:r>
            <w:r>
              <w:rPr>
                <w:sz w:val="20"/>
                <w:szCs w:val="20"/>
              </w:rPr>
              <w:t>i</w:t>
            </w:r>
            <w:r w:rsidR="00AD4566">
              <w:rPr>
                <w:sz w:val="20"/>
                <w:szCs w:val="20"/>
              </w:rPr>
              <w:t>ciembre de 2015, por lo tanto só</w:t>
            </w:r>
            <w:r>
              <w:rPr>
                <w:sz w:val="20"/>
                <w:szCs w:val="20"/>
              </w:rPr>
              <w:t>lo hay valores desde esa fecha en adelante, manteniéndose los valores  de diferencia de temperatura entre el agua descargada y el agua de mar absorbida bajo los 10°C.</w:t>
            </w:r>
          </w:p>
          <w:p w:rsidR="00D0016E" w:rsidRDefault="00D0016E" w:rsidP="00D2157A">
            <w:pPr>
              <w:rPr>
                <w:iCs/>
                <w:color w:val="000000" w:themeColor="text1"/>
                <w:sz w:val="20"/>
                <w:szCs w:val="20"/>
              </w:rPr>
            </w:pPr>
          </w:p>
          <w:p w:rsidR="00AD4566" w:rsidRDefault="00AD4566" w:rsidP="00D2157A">
            <w:pPr>
              <w:rPr>
                <w:iCs/>
                <w:color w:val="000000" w:themeColor="text1"/>
                <w:sz w:val="20"/>
                <w:szCs w:val="20"/>
              </w:rPr>
            </w:pPr>
            <w:r>
              <w:rPr>
                <w:iCs/>
                <w:color w:val="000000" w:themeColor="text1"/>
                <w:sz w:val="20"/>
                <w:szCs w:val="20"/>
              </w:rPr>
              <w:t xml:space="preserve">Cabe señalar que mediante ORD. O.R.A. N°141 de fecha 28.10.2016 </w:t>
            </w:r>
            <w:r w:rsidR="00ED118B">
              <w:rPr>
                <w:iCs/>
                <w:color w:val="000000" w:themeColor="text1"/>
                <w:sz w:val="20"/>
                <w:szCs w:val="20"/>
              </w:rPr>
              <w:t>(Anexo 1</w:t>
            </w:r>
            <w:r w:rsidR="006F6797">
              <w:rPr>
                <w:iCs/>
                <w:color w:val="000000" w:themeColor="text1"/>
                <w:sz w:val="20"/>
                <w:szCs w:val="20"/>
              </w:rPr>
              <w:t>2</w:t>
            </w:r>
            <w:r w:rsidR="00CA4C73">
              <w:rPr>
                <w:iCs/>
                <w:color w:val="000000" w:themeColor="text1"/>
                <w:sz w:val="20"/>
                <w:szCs w:val="20"/>
              </w:rPr>
              <w:t xml:space="preserve">) </w:t>
            </w:r>
            <w:r>
              <w:rPr>
                <w:iCs/>
                <w:color w:val="000000" w:themeColor="text1"/>
                <w:sz w:val="20"/>
                <w:szCs w:val="20"/>
              </w:rPr>
              <w:t xml:space="preserve">esta Superintendencia solicitó a DIRECTEMAR Atacama la revisión de los antecedentes antes señalados, ante lo cual dicho servicio respondió mediante ORD. N° 12600/ </w:t>
            </w:r>
            <w:r w:rsidRPr="00AD4566">
              <w:rPr>
                <w:iCs/>
                <w:color w:val="000000" w:themeColor="text1"/>
                <w:sz w:val="20"/>
                <w:szCs w:val="20"/>
              </w:rPr>
              <w:t>107 del 26</w:t>
            </w:r>
            <w:r>
              <w:rPr>
                <w:iCs/>
                <w:color w:val="000000" w:themeColor="text1"/>
                <w:sz w:val="20"/>
                <w:szCs w:val="20"/>
              </w:rPr>
              <w:t>.12.</w:t>
            </w:r>
            <w:r w:rsidRPr="00AD4566">
              <w:rPr>
                <w:iCs/>
                <w:color w:val="000000" w:themeColor="text1"/>
                <w:sz w:val="20"/>
                <w:szCs w:val="20"/>
              </w:rPr>
              <w:t>2016</w:t>
            </w:r>
            <w:r>
              <w:rPr>
                <w:iCs/>
                <w:color w:val="000000" w:themeColor="text1"/>
                <w:sz w:val="20"/>
                <w:szCs w:val="20"/>
              </w:rPr>
              <w:t xml:space="preserve"> </w:t>
            </w:r>
            <w:r w:rsidR="00ED118B">
              <w:rPr>
                <w:iCs/>
                <w:color w:val="000000" w:themeColor="text1"/>
                <w:sz w:val="20"/>
                <w:szCs w:val="20"/>
              </w:rPr>
              <w:t xml:space="preserve">(Anexo </w:t>
            </w:r>
            <w:r w:rsidR="006F6797">
              <w:rPr>
                <w:iCs/>
                <w:color w:val="000000" w:themeColor="text1"/>
                <w:sz w:val="20"/>
                <w:szCs w:val="20"/>
              </w:rPr>
              <w:t>13</w:t>
            </w:r>
            <w:r w:rsidR="00CA4C73">
              <w:rPr>
                <w:iCs/>
                <w:color w:val="000000" w:themeColor="text1"/>
                <w:sz w:val="20"/>
                <w:szCs w:val="20"/>
              </w:rPr>
              <w:t xml:space="preserve">) </w:t>
            </w:r>
            <w:r>
              <w:rPr>
                <w:iCs/>
                <w:color w:val="000000" w:themeColor="text1"/>
                <w:sz w:val="20"/>
                <w:szCs w:val="20"/>
              </w:rPr>
              <w:t xml:space="preserve">lo siguiente: </w:t>
            </w:r>
          </w:p>
          <w:p w:rsidR="00AD4566" w:rsidRDefault="00AD4566" w:rsidP="00D2157A">
            <w:pPr>
              <w:rPr>
                <w:iCs/>
                <w:color w:val="000000" w:themeColor="text1"/>
                <w:sz w:val="20"/>
                <w:szCs w:val="20"/>
              </w:rPr>
            </w:pPr>
          </w:p>
          <w:p w:rsidR="00AD4566" w:rsidRPr="00AD4566" w:rsidRDefault="00AD4566" w:rsidP="00AD4566">
            <w:pPr>
              <w:rPr>
                <w:i/>
                <w:iCs/>
                <w:color w:val="000000" w:themeColor="text1"/>
                <w:sz w:val="20"/>
                <w:szCs w:val="20"/>
              </w:rPr>
            </w:pPr>
            <w:r w:rsidRPr="00AD4566">
              <w:rPr>
                <w:i/>
                <w:iCs/>
                <w:color w:val="000000" w:themeColor="text1"/>
                <w:sz w:val="20"/>
                <w:szCs w:val="20"/>
              </w:rPr>
              <w:t>“Se observaron deltas de</w:t>
            </w:r>
            <w:r w:rsidR="00D0016E">
              <w:rPr>
                <w:i/>
                <w:iCs/>
                <w:color w:val="000000" w:themeColor="text1"/>
                <w:sz w:val="20"/>
                <w:szCs w:val="20"/>
              </w:rPr>
              <w:t xml:space="preserve"> temperatura superiores a los 10</w:t>
            </w:r>
            <w:r>
              <w:rPr>
                <w:i/>
                <w:iCs/>
                <w:color w:val="000000" w:themeColor="text1"/>
                <w:sz w:val="20"/>
                <w:szCs w:val="20"/>
              </w:rPr>
              <w:t xml:space="preserve"> °C </w:t>
            </w:r>
            <w:r w:rsidRPr="00AD4566">
              <w:rPr>
                <w:i/>
                <w:iCs/>
                <w:color w:val="000000" w:themeColor="text1"/>
                <w:sz w:val="20"/>
                <w:szCs w:val="20"/>
              </w:rPr>
              <w:t>en los promedios mensuales de las Unidades 1, 2 y 4. En particular para el año 2015, la descarga superó el diferencial de temperatura recomendado en los meses de enero a marzo y de mayo a septiembre”.</w:t>
            </w:r>
          </w:p>
          <w:p w:rsidR="00D2157A" w:rsidRDefault="00AD4566" w:rsidP="00D2157A">
            <w:pPr>
              <w:rPr>
                <w:iCs/>
                <w:color w:val="000000" w:themeColor="text1"/>
                <w:sz w:val="20"/>
                <w:szCs w:val="20"/>
              </w:rPr>
            </w:pPr>
            <w:r>
              <w:rPr>
                <w:iCs/>
                <w:color w:val="000000" w:themeColor="text1"/>
                <w:sz w:val="20"/>
                <w:szCs w:val="20"/>
              </w:rPr>
              <w:t xml:space="preserve"> </w:t>
            </w:r>
          </w:p>
          <w:p w:rsidR="00D2157A" w:rsidRPr="00D2157A" w:rsidRDefault="00D2157A" w:rsidP="00D2157A">
            <w:pPr>
              <w:rPr>
                <w:iCs/>
                <w:color w:val="000000" w:themeColor="text1"/>
                <w:sz w:val="20"/>
                <w:szCs w:val="20"/>
              </w:rPr>
            </w:pPr>
            <w:r w:rsidRPr="00D2157A">
              <w:rPr>
                <w:iCs/>
                <w:color w:val="000000" w:themeColor="text1"/>
                <w:sz w:val="20"/>
                <w:szCs w:val="20"/>
              </w:rPr>
              <w:t xml:space="preserve">4.- En planilla Excel entregar registros de temperatura de entrada y de descarga para cada unidad por hora durante el día de la inspección ambiental (12 de octubre). </w:t>
            </w:r>
          </w:p>
          <w:p w:rsidR="00D2157A" w:rsidRDefault="00D2157A" w:rsidP="00D2157A">
            <w:pPr>
              <w:jc w:val="left"/>
              <w:rPr>
                <w:b/>
                <w:sz w:val="20"/>
                <w:szCs w:val="20"/>
              </w:rPr>
            </w:pPr>
          </w:p>
          <w:p w:rsidR="00D2157A" w:rsidRPr="002E4942" w:rsidRDefault="007D499A" w:rsidP="00D2157A">
            <w:pPr>
              <w:pStyle w:val="Prrafodelista"/>
              <w:numPr>
                <w:ilvl w:val="0"/>
                <w:numId w:val="30"/>
              </w:numPr>
              <w:rPr>
                <w:sz w:val="20"/>
                <w:szCs w:val="20"/>
              </w:rPr>
            </w:pPr>
            <w:r>
              <w:rPr>
                <w:sz w:val="20"/>
                <w:szCs w:val="20"/>
              </w:rPr>
              <w:t>El T</w:t>
            </w:r>
            <w:r w:rsidR="00D2157A">
              <w:rPr>
                <w:sz w:val="20"/>
                <w:szCs w:val="20"/>
              </w:rPr>
              <w:t xml:space="preserve">itular al igual que en los casos anteriores entregó la información solicitada respecto de los valores de temperatura de entrada y de descarga para cada unidad por hora para el día de </w:t>
            </w:r>
            <w:r>
              <w:rPr>
                <w:sz w:val="20"/>
                <w:szCs w:val="20"/>
              </w:rPr>
              <w:t>la inspección ambiental (12 de O</w:t>
            </w:r>
            <w:r w:rsidR="00D2157A">
              <w:rPr>
                <w:sz w:val="20"/>
                <w:szCs w:val="20"/>
              </w:rPr>
              <w:t>ctubre de 2016). De la revisión de estos antecedentes se concluye, que los deltas entre la temperatura del agua de ingreso y la temperatura del agua de descarga en todas las Unidades para ese día se encuentran bajo los 10°C; no obstante ello, para la Unidad 3 entre las 11:00 y las 17:00 hrs se registran valores de temperatura de ingreso sobre los 18°C, que es la temperatura máxima</w:t>
            </w:r>
            <w:r w:rsidR="00F455A3">
              <w:rPr>
                <w:sz w:val="20"/>
                <w:szCs w:val="20"/>
              </w:rPr>
              <w:t xml:space="preserve"> que tendría el agua de mar que ingresa según lo establecido en </w:t>
            </w:r>
            <w:r w:rsidR="00D2157A">
              <w:rPr>
                <w:sz w:val="20"/>
                <w:szCs w:val="20"/>
              </w:rPr>
              <w:t xml:space="preserve">la RCA N°191/2010, lo que genera que al menos 3 registros horarios (deltas) tengan valores negativos, lo que no es explicable naturalmente, toda vez que el agua de ingreso no puede superior al agua que se descarga que viene de los condensadores </w:t>
            </w:r>
            <w:r w:rsidR="00684226">
              <w:rPr>
                <w:sz w:val="20"/>
                <w:szCs w:val="20"/>
              </w:rPr>
              <w:t>(Registro N°27).</w:t>
            </w:r>
          </w:p>
          <w:p w:rsidR="00D2157A" w:rsidRDefault="00D2157A" w:rsidP="00D2157A">
            <w:pPr>
              <w:jc w:val="left"/>
              <w:rPr>
                <w:b/>
                <w:sz w:val="20"/>
                <w:szCs w:val="20"/>
              </w:rPr>
            </w:pPr>
          </w:p>
          <w:p w:rsidR="00AD4566" w:rsidRDefault="00AD4566" w:rsidP="00AD4566">
            <w:pPr>
              <w:rPr>
                <w:iCs/>
                <w:color w:val="000000" w:themeColor="text1"/>
                <w:sz w:val="20"/>
                <w:szCs w:val="20"/>
              </w:rPr>
            </w:pPr>
            <w:r>
              <w:rPr>
                <w:iCs/>
                <w:color w:val="000000" w:themeColor="text1"/>
                <w:sz w:val="20"/>
                <w:szCs w:val="20"/>
              </w:rPr>
              <w:t xml:space="preserve">Cabe señalar que mediante ORD. O.R.A. N°141 de fecha 28.10.2016 </w:t>
            </w:r>
            <w:r w:rsidR="006F6797">
              <w:rPr>
                <w:iCs/>
                <w:color w:val="000000" w:themeColor="text1"/>
                <w:sz w:val="20"/>
                <w:szCs w:val="20"/>
              </w:rPr>
              <w:t>(Anexo 12</w:t>
            </w:r>
            <w:r w:rsidR="00CA4C73">
              <w:rPr>
                <w:iCs/>
                <w:color w:val="000000" w:themeColor="text1"/>
                <w:sz w:val="20"/>
                <w:szCs w:val="20"/>
              </w:rPr>
              <w:t xml:space="preserve">) </w:t>
            </w:r>
            <w:r>
              <w:rPr>
                <w:iCs/>
                <w:color w:val="000000" w:themeColor="text1"/>
                <w:sz w:val="20"/>
                <w:szCs w:val="20"/>
              </w:rPr>
              <w:t xml:space="preserve">esta Superintendencia solicitó a DIRECTEMAR Atacama la revisión de los antecedentes antes señalados, ante lo cual dicho servicio respondió mediante ORD. N° 12600/ </w:t>
            </w:r>
            <w:r w:rsidRPr="00AD4566">
              <w:rPr>
                <w:iCs/>
                <w:color w:val="000000" w:themeColor="text1"/>
                <w:sz w:val="20"/>
                <w:szCs w:val="20"/>
              </w:rPr>
              <w:t>107 del 26</w:t>
            </w:r>
            <w:r>
              <w:rPr>
                <w:iCs/>
                <w:color w:val="000000" w:themeColor="text1"/>
                <w:sz w:val="20"/>
                <w:szCs w:val="20"/>
              </w:rPr>
              <w:t>.12.</w:t>
            </w:r>
            <w:r w:rsidRPr="00AD4566">
              <w:rPr>
                <w:iCs/>
                <w:color w:val="000000" w:themeColor="text1"/>
                <w:sz w:val="20"/>
                <w:szCs w:val="20"/>
              </w:rPr>
              <w:t>2016</w:t>
            </w:r>
            <w:r>
              <w:rPr>
                <w:iCs/>
                <w:color w:val="000000" w:themeColor="text1"/>
                <w:sz w:val="20"/>
                <w:szCs w:val="20"/>
              </w:rPr>
              <w:t xml:space="preserve"> </w:t>
            </w:r>
            <w:r w:rsidR="00CA4C73">
              <w:rPr>
                <w:iCs/>
                <w:color w:val="000000" w:themeColor="text1"/>
                <w:sz w:val="20"/>
                <w:szCs w:val="20"/>
              </w:rPr>
              <w:t>(Anexo 1</w:t>
            </w:r>
            <w:r w:rsidR="006F6797">
              <w:rPr>
                <w:iCs/>
                <w:color w:val="000000" w:themeColor="text1"/>
                <w:sz w:val="20"/>
                <w:szCs w:val="20"/>
              </w:rPr>
              <w:t>3</w:t>
            </w:r>
            <w:r w:rsidR="00CA4C73">
              <w:rPr>
                <w:iCs/>
                <w:color w:val="000000" w:themeColor="text1"/>
                <w:sz w:val="20"/>
                <w:szCs w:val="20"/>
              </w:rPr>
              <w:t xml:space="preserve">) </w:t>
            </w:r>
            <w:r>
              <w:rPr>
                <w:iCs/>
                <w:color w:val="000000" w:themeColor="text1"/>
                <w:sz w:val="20"/>
                <w:szCs w:val="20"/>
              </w:rPr>
              <w:t xml:space="preserve">lo siguiente: </w:t>
            </w:r>
          </w:p>
          <w:p w:rsidR="00AD4566" w:rsidRDefault="00AD4566" w:rsidP="00D2157A">
            <w:pPr>
              <w:jc w:val="left"/>
              <w:rPr>
                <w:b/>
                <w:sz w:val="20"/>
                <w:szCs w:val="20"/>
              </w:rPr>
            </w:pPr>
          </w:p>
          <w:p w:rsidR="00AD4566" w:rsidRPr="00AD4566" w:rsidRDefault="00AD4566" w:rsidP="00F455A3">
            <w:pPr>
              <w:autoSpaceDE w:val="0"/>
              <w:autoSpaceDN w:val="0"/>
              <w:adjustRightInd w:val="0"/>
              <w:rPr>
                <w:i/>
                <w:iCs/>
                <w:color w:val="000000" w:themeColor="text1"/>
                <w:sz w:val="20"/>
                <w:szCs w:val="20"/>
              </w:rPr>
            </w:pPr>
            <w:r w:rsidRPr="00AD4566">
              <w:rPr>
                <w:i/>
                <w:iCs/>
                <w:color w:val="000000" w:themeColor="text1"/>
                <w:sz w:val="20"/>
                <w:szCs w:val="20"/>
              </w:rPr>
              <w:t>“La Tabla entregada por el Titular presenta posibles errores en la temperatura de ingreso a la Unidad 3 entre las 11 y 17 horas, siendo éstos demasiado elevados para el cuerpo de agua”.</w:t>
            </w:r>
          </w:p>
          <w:p w:rsidR="00AD4566" w:rsidRPr="00D2157A" w:rsidRDefault="00AD4566" w:rsidP="00D2157A">
            <w:pPr>
              <w:jc w:val="left"/>
              <w:rPr>
                <w:b/>
                <w:sz w:val="20"/>
                <w:szCs w:val="20"/>
              </w:rPr>
            </w:pPr>
          </w:p>
        </w:tc>
      </w:tr>
    </w:tbl>
    <w:p w:rsidR="002830C1" w:rsidRDefault="002830C1" w:rsidP="002830C1">
      <w:pPr>
        <w:jc w:val="left"/>
      </w:pPr>
    </w:p>
    <w:p w:rsidR="00C24552" w:rsidRDefault="00C24552" w:rsidP="002830C1">
      <w:pPr>
        <w:jc w:val="left"/>
      </w:pPr>
    </w:p>
    <w:p w:rsidR="00C24552" w:rsidRDefault="00C24552" w:rsidP="002830C1">
      <w:pPr>
        <w:jc w:val="left"/>
      </w:pPr>
    </w:p>
    <w:p w:rsidR="00C24552" w:rsidRDefault="00C24552" w:rsidP="002830C1">
      <w:pPr>
        <w:jc w:val="left"/>
      </w:pPr>
    </w:p>
    <w:p w:rsidR="00C24552" w:rsidRDefault="00C24552" w:rsidP="002830C1">
      <w:pPr>
        <w:jc w:val="left"/>
      </w:pPr>
    </w:p>
    <w:p w:rsidR="00C24552" w:rsidRDefault="00C24552" w:rsidP="002830C1">
      <w:pPr>
        <w:jc w:val="left"/>
      </w:pPr>
    </w:p>
    <w:p w:rsidR="00C24552" w:rsidRDefault="00C24552" w:rsidP="002830C1">
      <w:pPr>
        <w:jc w:val="left"/>
      </w:pPr>
    </w:p>
    <w:p w:rsidR="00C24552" w:rsidRDefault="00C24552" w:rsidP="002830C1">
      <w:pPr>
        <w:jc w:val="left"/>
      </w:pPr>
    </w:p>
    <w:p w:rsidR="00C24552" w:rsidRDefault="00C24552" w:rsidP="002830C1">
      <w:pPr>
        <w:jc w:val="left"/>
      </w:pPr>
    </w:p>
    <w:p w:rsidR="00C24552" w:rsidRDefault="00C24552" w:rsidP="002830C1">
      <w:pPr>
        <w:jc w:val="left"/>
      </w:pPr>
    </w:p>
    <w:p w:rsidR="00C24552" w:rsidRDefault="00C24552" w:rsidP="002830C1">
      <w:pPr>
        <w:jc w:val="left"/>
      </w:pPr>
    </w:p>
    <w:p w:rsidR="00C24552" w:rsidRDefault="00C24552" w:rsidP="002830C1">
      <w:pPr>
        <w:jc w:val="left"/>
      </w:pPr>
    </w:p>
    <w:p w:rsidR="00595D44" w:rsidRDefault="00595D44" w:rsidP="002830C1">
      <w:pPr>
        <w:jc w:val="left"/>
      </w:pPr>
    </w:p>
    <w:p w:rsidR="00595D44" w:rsidRDefault="00595D44" w:rsidP="002830C1">
      <w:pPr>
        <w:jc w:val="left"/>
      </w:pPr>
    </w:p>
    <w:p w:rsidR="00595D44" w:rsidRDefault="00595D44" w:rsidP="002830C1">
      <w:pPr>
        <w:jc w:val="left"/>
      </w:pPr>
    </w:p>
    <w:p w:rsidR="00C24552" w:rsidRDefault="00C24552" w:rsidP="002830C1">
      <w:pPr>
        <w:jc w:val="left"/>
      </w:pPr>
    </w:p>
    <w:p w:rsidR="00947E63" w:rsidRDefault="00947E63" w:rsidP="002830C1">
      <w:pPr>
        <w:jc w:val="left"/>
      </w:pPr>
    </w:p>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9398"/>
      </w:tblGrid>
      <w:tr w:rsidR="002830C1" w:rsidRPr="00A21849" w:rsidTr="007C54F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30C1" w:rsidRPr="00A21849" w:rsidRDefault="002830C1" w:rsidP="00DE4F67">
            <w:pPr>
              <w:jc w:val="center"/>
              <w:rPr>
                <w:b/>
                <w:bCs/>
              </w:rPr>
            </w:pPr>
            <w:r w:rsidRPr="00A21849">
              <w:rPr>
                <w:b/>
                <w:bCs/>
              </w:rPr>
              <w:lastRenderedPageBreak/>
              <w:t xml:space="preserve">Registros </w:t>
            </w:r>
          </w:p>
        </w:tc>
      </w:tr>
      <w:tr w:rsidR="00EF7675" w:rsidRPr="001A1B04" w:rsidTr="007C54FB">
        <w:trPr>
          <w:trHeight w:val="3102"/>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EF7675" w:rsidRPr="001A1B04" w:rsidRDefault="00EF734E" w:rsidP="00DE4F67">
            <w:pPr>
              <w:jc w:val="center"/>
              <w:rPr>
                <w:b/>
                <w:sz w:val="18"/>
                <w:szCs w:val="18"/>
              </w:rPr>
            </w:pPr>
            <w:r>
              <w:rPr>
                <w:b/>
                <w:noProof/>
                <w:sz w:val="18"/>
                <w:szCs w:val="18"/>
                <w:lang w:eastAsia="es-CL"/>
              </w:rPr>
              <mc:AlternateContent>
                <mc:Choice Requires="wps">
                  <w:drawing>
                    <wp:anchor distT="0" distB="0" distL="114300" distR="114300" simplePos="0" relativeHeight="251762688" behindDoc="0" locked="0" layoutInCell="1" allowOverlap="1" wp14:anchorId="0FFF0FD2" wp14:editId="470EA8BB">
                      <wp:simplePos x="0" y="0"/>
                      <wp:positionH relativeFrom="column">
                        <wp:posOffset>5506085</wp:posOffset>
                      </wp:positionH>
                      <wp:positionV relativeFrom="paragraph">
                        <wp:posOffset>3267711</wp:posOffset>
                      </wp:positionV>
                      <wp:extent cx="971550" cy="238124"/>
                      <wp:effectExtent l="0" t="0" r="19050" b="29210"/>
                      <wp:wrapNone/>
                      <wp:docPr id="137" name="137 Conector recto"/>
                      <wp:cNvGraphicFramePr/>
                      <a:graphic xmlns:a="http://schemas.openxmlformats.org/drawingml/2006/main">
                        <a:graphicData uri="http://schemas.microsoft.com/office/word/2010/wordprocessingShape">
                          <wps:wsp>
                            <wps:cNvCnPr/>
                            <wps:spPr>
                              <a:xfrm>
                                <a:off x="0" y="0"/>
                                <a:ext cx="971550" cy="238124"/>
                              </a:xfrm>
                              <a:prstGeom prst="line">
                                <a:avLst/>
                              </a:prstGeom>
                              <a:noFill/>
                              <a:ln w="25400" cap="flat" cmpd="sng" algn="ctr">
                                <a:solidFill>
                                  <a:srgbClr val="C00000"/>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id="137 Conector recto"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3.55pt,257.3pt" to="510.05pt,27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" strokecolor="#c00000" strokeweight="2pt">
                      <v:stroke dashstyle="3 1"/>
                    </v:line>
                  </w:pict>
                </mc:Fallback>
              </mc:AlternateContent>
            </w:r>
            <w:r>
              <w:rPr>
                <w:b/>
                <w:noProof/>
                <w:sz w:val="18"/>
                <w:szCs w:val="18"/>
                <w:lang w:eastAsia="es-CL"/>
              </w:rPr>
              <mc:AlternateContent>
                <mc:Choice Requires="wps">
                  <w:drawing>
                    <wp:anchor distT="0" distB="0" distL="114300" distR="114300" simplePos="0" relativeHeight="251760640" behindDoc="0" locked="0" layoutInCell="1" allowOverlap="1" wp14:anchorId="186BE5AD" wp14:editId="7E56EC38">
                      <wp:simplePos x="0" y="0"/>
                      <wp:positionH relativeFrom="column">
                        <wp:posOffset>5353685</wp:posOffset>
                      </wp:positionH>
                      <wp:positionV relativeFrom="paragraph">
                        <wp:posOffset>2800985</wp:posOffset>
                      </wp:positionV>
                      <wp:extent cx="1123950" cy="1"/>
                      <wp:effectExtent l="0" t="0" r="19050" b="19050"/>
                      <wp:wrapNone/>
                      <wp:docPr id="133" name="133 Conector recto"/>
                      <wp:cNvGraphicFramePr/>
                      <a:graphic xmlns:a="http://schemas.openxmlformats.org/drawingml/2006/main">
                        <a:graphicData uri="http://schemas.microsoft.com/office/word/2010/wordprocessingShape">
                          <wps:wsp>
                            <wps:cNvCnPr/>
                            <wps:spPr>
                              <a:xfrm>
                                <a:off x="0" y="0"/>
                                <a:ext cx="1123950" cy="1"/>
                              </a:xfrm>
                              <a:prstGeom prst="line">
                                <a:avLst/>
                              </a:prstGeom>
                              <a:noFill/>
                              <a:ln w="25400" cap="flat" cmpd="sng" algn="ctr">
                                <a:solidFill>
                                  <a:srgbClr val="C00000"/>
                                </a:solidFill>
                                <a:prstDash val="sysDash"/>
                              </a:ln>
                              <a:effectLst/>
                            </wps:spPr>
                            <wps:bodyPr/>
                          </wps:wsp>
                        </a:graphicData>
                      </a:graphic>
                      <wp14:sizeRelV relativeFrom="margin">
                        <wp14:pctHeight>0</wp14:pctHeight>
                      </wp14:sizeRelV>
                    </wp:anchor>
                  </w:drawing>
                </mc:Choice>
                <mc:Fallback>
                  <w:pict>
                    <v:line id="133 Conector recto" o:spid="_x0000_s1026" style="position:absolute;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1.55pt,220.55pt" to="510.05pt,2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" strokecolor="#c00000" strokeweight="2pt">
                      <v:stroke dashstyle="3 1"/>
                    </v:line>
                  </w:pict>
                </mc:Fallback>
              </mc:AlternateContent>
            </w:r>
            <w:r>
              <w:rPr>
                <w:b/>
                <w:noProof/>
                <w:sz w:val="18"/>
                <w:szCs w:val="18"/>
                <w:lang w:eastAsia="es-CL"/>
              </w:rPr>
              <mc:AlternateContent>
                <mc:Choice Requires="wps">
                  <w:drawing>
                    <wp:anchor distT="0" distB="0" distL="114300" distR="114300" simplePos="0" relativeHeight="251758592" behindDoc="0" locked="0" layoutInCell="1" allowOverlap="1" wp14:anchorId="67B12065" wp14:editId="1134ACDE">
                      <wp:simplePos x="0" y="0"/>
                      <wp:positionH relativeFrom="column">
                        <wp:posOffset>5401310</wp:posOffset>
                      </wp:positionH>
                      <wp:positionV relativeFrom="paragraph">
                        <wp:posOffset>2324735</wp:posOffset>
                      </wp:positionV>
                      <wp:extent cx="1076325" cy="104140"/>
                      <wp:effectExtent l="0" t="0" r="28575" b="29210"/>
                      <wp:wrapNone/>
                      <wp:docPr id="132" name="132 Conector recto"/>
                      <wp:cNvGraphicFramePr/>
                      <a:graphic xmlns:a="http://schemas.openxmlformats.org/drawingml/2006/main">
                        <a:graphicData uri="http://schemas.microsoft.com/office/word/2010/wordprocessingShape">
                          <wps:wsp>
                            <wps:cNvCnPr/>
                            <wps:spPr>
                              <a:xfrm>
                                <a:off x="0" y="0"/>
                                <a:ext cx="1076325" cy="104140"/>
                              </a:xfrm>
                              <a:prstGeom prst="line">
                                <a:avLst/>
                              </a:prstGeom>
                              <a:noFill/>
                              <a:ln w="25400" cap="flat" cmpd="sng" algn="ctr">
                                <a:solidFill>
                                  <a:srgbClr val="C00000"/>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id="132 Conector recto" o:spid="_x0000_s1026" style="position:absolute;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5.3pt,183.05pt" to="510.05pt,19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" strokecolor="#c00000" strokeweight="2pt">
                      <v:stroke dashstyle="3 1"/>
                    </v:line>
                  </w:pict>
                </mc:Fallback>
              </mc:AlternateContent>
            </w:r>
            <w:r>
              <w:rPr>
                <w:b/>
                <w:noProof/>
                <w:sz w:val="18"/>
                <w:szCs w:val="18"/>
                <w:lang w:eastAsia="es-CL"/>
              </w:rPr>
              <mc:AlternateContent>
                <mc:Choice Requires="wps">
                  <w:drawing>
                    <wp:anchor distT="0" distB="0" distL="114300" distR="114300" simplePos="0" relativeHeight="251756544" behindDoc="0" locked="0" layoutInCell="1" allowOverlap="1" wp14:anchorId="2CD882E3" wp14:editId="092207D3">
                      <wp:simplePos x="0" y="0"/>
                      <wp:positionH relativeFrom="column">
                        <wp:posOffset>5353685</wp:posOffset>
                      </wp:positionH>
                      <wp:positionV relativeFrom="paragraph">
                        <wp:posOffset>1343660</wp:posOffset>
                      </wp:positionV>
                      <wp:extent cx="1123950" cy="695325"/>
                      <wp:effectExtent l="0" t="0" r="19050" b="28575"/>
                      <wp:wrapNone/>
                      <wp:docPr id="131" name="131 Conector recto"/>
                      <wp:cNvGraphicFramePr/>
                      <a:graphic xmlns:a="http://schemas.openxmlformats.org/drawingml/2006/main">
                        <a:graphicData uri="http://schemas.microsoft.com/office/word/2010/wordprocessingShape">
                          <wps:wsp>
                            <wps:cNvCnPr/>
                            <wps:spPr>
                              <a:xfrm flipV="1">
                                <a:off x="0" y="0"/>
                                <a:ext cx="1123950" cy="695325"/>
                              </a:xfrm>
                              <a:prstGeom prst="line">
                                <a:avLst/>
                              </a:prstGeom>
                              <a:ln w="25400">
                                <a:solidFill>
                                  <a:srgbClr val="C0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131 Conector recto" o:spid="_x0000_s1026" style="position:absolute;flip:y;z-index:251756544;visibility:visible;mso-wrap-style:square;mso-wrap-distance-left:9pt;mso-wrap-distance-top:0;mso-wrap-distance-right:9pt;mso-wrap-distance-bottom:0;mso-position-horizontal:absolute;mso-position-horizontal-relative:text;mso-position-vertical:absolute;mso-position-vertical-relative:text" from="421.55pt,105.8pt" to="510.05pt,1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" strokecolor="#c00000" strokeweight="2pt">
                      <v:stroke dashstyle="3 1"/>
                    </v:line>
                  </w:pict>
                </mc:Fallback>
              </mc:AlternateContent>
            </w:r>
            <w:r>
              <w:rPr>
                <w:b/>
                <w:noProof/>
                <w:sz w:val="18"/>
                <w:szCs w:val="18"/>
                <w:lang w:eastAsia="es-CL"/>
              </w:rPr>
              <mc:AlternateContent>
                <mc:Choice Requires="wps">
                  <w:drawing>
                    <wp:anchor distT="0" distB="0" distL="114300" distR="114300" simplePos="0" relativeHeight="251755520" behindDoc="0" locked="0" layoutInCell="1" allowOverlap="1" wp14:anchorId="7992D675" wp14:editId="113A382C">
                      <wp:simplePos x="0" y="0"/>
                      <wp:positionH relativeFrom="column">
                        <wp:posOffset>6477635</wp:posOffset>
                      </wp:positionH>
                      <wp:positionV relativeFrom="paragraph">
                        <wp:posOffset>1343660</wp:posOffset>
                      </wp:positionV>
                      <wp:extent cx="1657350" cy="1085850"/>
                      <wp:effectExtent l="0" t="0" r="19050" b="19050"/>
                      <wp:wrapNone/>
                      <wp:docPr id="130" name="130 Rectángulo"/>
                      <wp:cNvGraphicFramePr/>
                      <a:graphic xmlns:a="http://schemas.openxmlformats.org/drawingml/2006/main">
                        <a:graphicData uri="http://schemas.microsoft.com/office/word/2010/wordprocessingShape">
                          <wps:wsp>
                            <wps:cNvSpPr/>
                            <wps:spPr>
                              <a:xfrm>
                                <a:off x="0" y="0"/>
                                <a:ext cx="1657350" cy="1085850"/>
                              </a:xfrm>
                              <a:prstGeom prst="rect">
                                <a:avLst/>
                              </a:prstGeom>
                              <a:noFill/>
                              <a:ln>
                                <a:solidFill>
                                  <a:srgbClr val="C0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30 Rectángulo" o:spid="_x0000_s1026" style="position:absolute;margin-left:510.05pt;margin-top:105.8pt;width:130.5pt;height:85.5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" filled="f" strokecolor="#c00000" strokeweight="2pt">
                      <v:stroke dashstyle="3 1"/>
                    </v:rect>
                  </w:pict>
                </mc:Fallback>
              </mc:AlternateContent>
            </w:r>
            <w:r>
              <w:rPr>
                <w:b/>
                <w:noProof/>
                <w:sz w:val="18"/>
                <w:szCs w:val="18"/>
                <w:lang w:eastAsia="es-CL"/>
              </w:rPr>
              <mc:AlternateContent>
                <mc:Choice Requires="wps">
                  <w:drawing>
                    <wp:anchor distT="0" distB="0" distL="114300" distR="114300" simplePos="0" relativeHeight="251754496" behindDoc="0" locked="0" layoutInCell="1" allowOverlap="1" wp14:anchorId="0189B898" wp14:editId="1B7B5312">
                      <wp:simplePos x="0" y="0"/>
                      <wp:positionH relativeFrom="column">
                        <wp:posOffset>6477635</wp:posOffset>
                      </wp:positionH>
                      <wp:positionV relativeFrom="paragraph">
                        <wp:posOffset>2800985</wp:posOffset>
                      </wp:positionV>
                      <wp:extent cx="2009775" cy="704850"/>
                      <wp:effectExtent l="0" t="0" r="28575" b="19050"/>
                      <wp:wrapNone/>
                      <wp:docPr id="129" name="129 Rectángulo"/>
                      <wp:cNvGraphicFramePr/>
                      <a:graphic xmlns:a="http://schemas.openxmlformats.org/drawingml/2006/main">
                        <a:graphicData uri="http://schemas.microsoft.com/office/word/2010/wordprocessingShape">
                          <wps:wsp>
                            <wps:cNvSpPr/>
                            <wps:spPr>
                              <a:xfrm>
                                <a:off x="0" y="0"/>
                                <a:ext cx="2009775" cy="704850"/>
                              </a:xfrm>
                              <a:prstGeom prst="rect">
                                <a:avLst/>
                              </a:prstGeom>
                              <a:noFill/>
                              <a:ln>
                                <a:solidFill>
                                  <a:srgbClr val="C0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29 Rectángulo" o:spid="_x0000_s1026" style="position:absolute;margin-left:510.05pt;margin-top:220.55pt;width:158.25pt;height:55.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" filled="f" strokecolor="#c00000" strokeweight="2pt">
                      <v:stroke dashstyle="3 1"/>
                    </v:rect>
                  </w:pict>
                </mc:Fallback>
              </mc:AlternateContent>
            </w:r>
            <w:r w:rsidR="00EF7675">
              <w:rPr>
                <w:b/>
                <w:noProof/>
                <w:sz w:val="18"/>
                <w:szCs w:val="18"/>
                <w:lang w:eastAsia="es-CL"/>
              </w:rPr>
              <w:drawing>
                <wp:anchor distT="0" distB="0" distL="114300" distR="114300" simplePos="0" relativeHeight="251752448" behindDoc="0" locked="0" layoutInCell="1" allowOverlap="1" wp14:anchorId="652EA7B0" wp14:editId="49E40196">
                  <wp:simplePos x="0" y="0"/>
                  <wp:positionH relativeFrom="column">
                    <wp:posOffset>6480810</wp:posOffset>
                  </wp:positionH>
                  <wp:positionV relativeFrom="paragraph">
                    <wp:posOffset>1343660</wp:posOffset>
                  </wp:positionV>
                  <wp:extent cx="1653540" cy="1085850"/>
                  <wp:effectExtent l="0" t="0" r="3810" b="0"/>
                  <wp:wrapNone/>
                  <wp:docPr id="127" name="Imagen 127" descr="C:\Users\claudia.acevedo\Documents\FISCALIZACIÓN\OCTUBRE\GUACOLDA\2016\Ejecución\Fotos Inspección\DSC06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laudia.acevedo\Documents\FISCALIZACIÓN\OCTUBRE\GUACOLDA\2016\Ejecución\Fotos Inspección\DSC06843.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a:stretch/>
                        </pic:blipFill>
                        <pic:spPr bwMode="auto">
                          <a:xfrm>
                            <a:off x="0" y="0"/>
                            <a:ext cx="1653540" cy="1085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7675">
              <w:rPr>
                <w:b/>
                <w:noProof/>
                <w:sz w:val="18"/>
                <w:szCs w:val="18"/>
                <w:lang w:eastAsia="es-CL"/>
              </w:rPr>
              <w:drawing>
                <wp:anchor distT="0" distB="0" distL="114300" distR="114300" simplePos="0" relativeHeight="251753472" behindDoc="0" locked="0" layoutInCell="1" allowOverlap="1" wp14:anchorId="4B1DB647" wp14:editId="4DE69304">
                  <wp:simplePos x="0" y="0"/>
                  <wp:positionH relativeFrom="column">
                    <wp:posOffset>6474941</wp:posOffset>
                  </wp:positionH>
                  <wp:positionV relativeFrom="paragraph">
                    <wp:posOffset>2800985</wp:posOffset>
                  </wp:positionV>
                  <wp:extent cx="2009775" cy="707478"/>
                  <wp:effectExtent l="0" t="0" r="0" b="0"/>
                  <wp:wrapNone/>
                  <wp:docPr id="120" name="Imagen 120" descr="C:\Users\claudia.acevedo\Documents\FISCALIZACIÓN\OCTUBRE\GUACOLDA\2016\Ejecución\Fotos Inspección\DSC06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laudia.acevedo\Documents\FISCALIZACIÓN\OCTUBRE\GUACOLDA\2016\Ejecución\Fotos Inspección\DSC06843.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a:stretch/>
                        </pic:blipFill>
                        <pic:spPr bwMode="auto">
                          <a:xfrm>
                            <a:off x="0" y="0"/>
                            <a:ext cx="2009775" cy="7074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7675">
              <w:rPr>
                <w:b/>
                <w:noProof/>
                <w:sz w:val="18"/>
                <w:szCs w:val="18"/>
                <w:lang w:eastAsia="es-CL"/>
              </w:rPr>
              <w:drawing>
                <wp:inline distT="0" distB="0" distL="0" distR="0" wp14:anchorId="21A2D666" wp14:editId="7F07C7A4">
                  <wp:extent cx="7588047" cy="4752975"/>
                  <wp:effectExtent l="0" t="0" r="0" b="0"/>
                  <wp:docPr id="119" name="Imagen 119" descr="C:\Users\claudia.acevedo\Documents\FISCALIZACIÓN\OCTUBRE\GUACOLDA\2016\Ejecución\Fotos Inspección\DSC06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laudia.acevedo\Documents\FISCALIZACIÓN\OCTUBRE\GUACOLDA\2016\Ejecución\Fotos Inspección\DSC06843.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7592089" cy="4755507"/>
                          </a:xfrm>
                          <a:prstGeom prst="rect">
                            <a:avLst/>
                          </a:prstGeom>
                          <a:noFill/>
                          <a:ln>
                            <a:noFill/>
                          </a:ln>
                        </pic:spPr>
                      </pic:pic>
                    </a:graphicData>
                  </a:graphic>
                </wp:inline>
              </w:drawing>
            </w:r>
          </w:p>
        </w:tc>
      </w:tr>
      <w:tr w:rsidR="00EF7675" w:rsidRPr="00A21849" w:rsidTr="007C54FB">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EF7675" w:rsidRPr="00A21849" w:rsidRDefault="00EF7675" w:rsidP="00C93BDF">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47</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43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F7675" w:rsidRPr="00A21849" w:rsidRDefault="00EF7675" w:rsidP="00DE4F67">
            <w:pPr>
              <w:rPr>
                <w:b/>
                <w:sz w:val="18"/>
                <w:szCs w:val="18"/>
              </w:rPr>
            </w:pPr>
            <w:r>
              <w:rPr>
                <w:b/>
                <w:sz w:val="18"/>
                <w:szCs w:val="18"/>
              </w:rPr>
              <w:t>Fecha</w:t>
            </w:r>
            <w:r w:rsidRPr="00A21849">
              <w:rPr>
                <w:b/>
                <w:sz w:val="18"/>
                <w:szCs w:val="18"/>
              </w:rPr>
              <w:t>:</w:t>
            </w:r>
            <w:r>
              <w:rPr>
                <w:b/>
                <w:sz w:val="18"/>
                <w:szCs w:val="18"/>
              </w:rPr>
              <w:t xml:space="preserve"> 12-10-2016</w:t>
            </w:r>
          </w:p>
        </w:tc>
      </w:tr>
      <w:tr w:rsidR="00EF7675" w:rsidRPr="00A21849" w:rsidTr="007C54FB">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F7675" w:rsidRPr="00A21849" w:rsidRDefault="00EF7675" w:rsidP="00DE4F67">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EF7675" w:rsidRPr="00A21849" w:rsidRDefault="00EF7675" w:rsidP="00DE4F67">
            <w:pPr>
              <w:rPr>
                <w:b/>
                <w:sz w:val="18"/>
                <w:szCs w:val="18"/>
              </w:rPr>
            </w:pPr>
            <w:r w:rsidRPr="00A21849">
              <w:rPr>
                <w:b/>
                <w:sz w:val="18"/>
                <w:szCs w:val="18"/>
              </w:rPr>
              <w:t>Coordenada Norte:</w:t>
            </w:r>
            <w:r w:rsidRPr="00A21849">
              <w:rPr>
                <w:sz w:val="18"/>
                <w:szCs w:val="18"/>
              </w:rPr>
              <w:t xml:space="preserve"> </w:t>
            </w:r>
            <w:r w:rsidR="00EF734E" w:rsidRPr="00EF734E">
              <w:rPr>
                <w:sz w:val="18"/>
                <w:szCs w:val="18"/>
              </w:rPr>
              <w:t>6</w:t>
            </w:r>
            <w:r w:rsidR="007C54FB">
              <w:rPr>
                <w:sz w:val="18"/>
                <w:szCs w:val="18"/>
              </w:rPr>
              <w:t>.</w:t>
            </w:r>
            <w:r w:rsidR="00EF734E" w:rsidRPr="00EF734E">
              <w:rPr>
                <w:sz w:val="18"/>
                <w:szCs w:val="18"/>
              </w:rPr>
              <w:t>849</w:t>
            </w:r>
            <w:r w:rsidR="007C54FB">
              <w:rPr>
                <w:sz w:val="18"/>
                <w:szCs w:val="18"/>
              </w:rPr>
              <w:t>.</w:t>
            </w:r>
            <w:r w:rsidR="00EF734E" w:rsidRPr="00EF734E">
              <w:rPr>
                <w:sz w:val="18"/>
                <w:szCs w:val="18"/>
              </w:rPr>
              <w:t>138</w:t>
            </w:r>
          </w:p>
        </w:tc>
        <w:tc>
          <w:tcPr>
            <w:tcW w:w="3422" w:type="pct"/>
            <w:tcBorders>
              <w:top w:val="single" w:sz="4" w:space="0" w:color="auto"/>
              <w:left w:val="nil"/>
              <w:bottom w:val="single" w:sz="4" w:space="0" w:color="auto"/>
              <w:right w:val="single" w:sz="4" w:space="0" w:color="000000"/>
            </w:tcBorders>
            <w:shd w:val="clear" w:color="auto" w:fill="auto"/>
            <w:noWrap/>
            <w:vAlign w:val="center"/>
            <w:hideMark/>
          </w:tcPr>
          <w:p w:rsidR="00EF7675" w:rsidRPr="00A21849" w:rsidRDefault="00EF7675" w:rsidP="00DE4F67">
            <w:pPr>
              <w:rPr>
                <w:b/>
                <w:sz w:val="18"/>
                <w:szCs w:val="18"/>
              </w:rPr>
            </w:pPr>
            <w:r w:rsidRPr="00A21849">
              <w:rPr>
                <w:b/>
                <w:sz w:val="18"/>
                <w:szCs w:val="18"/>
              </w:rPr>
              <w:t>Coordenada Este:</w:t>
            </w:r>
            <w:r w:rsidRPr="00A21849">
              <w:rPr>
                <w:sz w:val="18"/>
                <w:szCs w:val="18"/>
              </w:rPr>
              <w:t xml:space="preserve"> </w:t>
            </w:r>
            <w:r w:rsidR="00EF734E" w:rsidRPr="00EF734E">
              <w:rPr>
                <w:sz w:val="18"/>
                <w:szCs w:val="18"/>
              </w:rPr>
              <w:t>279</w:t>
            </w:r>
            <w:r w:rsidR="007C54FB">
              <w:rPr>
                <w:sz w:val="18"/>
                <w:szCs w:val="18"/>
              </w:rPr>
              <w:t>.</w:t>
            </w:r>
            <w:r w:rsidR="00EF734E" w:rsidRPr="00EF734E">
              <w:rPr>
                <w:sz w:val="18"/>
                <w:szCs w:val="18"/>
              </w:rPr>
              <w:t>044</w:t>
            </w:r>
          </w:p>
        </w:tc>
      </w:tr>
      <w:tr w:rsidR="00EF7675" w:rsidRPr="00A21849" w:rsidTr="007C54FB">
        <w:trPr>
          <w:trHeight w:val="43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F7675" w:rsidRPr="00A21849" w:rsidRDefault="00EF7675" w:rsidP="00EF734E">
            <w:pPr>
              <w:rPr>
                <w:sz w:val="18"/>
                <w:szCs w:val="18"/>
              </w:rPr>
            </w:pPr>
            <w:r w:rsidRPr="00A21849">
              <w:rPr>
                <w:b/>
                <w:sz w:val="18"/>
                <w:szCs w:val="18"/>
              </w:rPr>
              <w:t>Descripción medio de prueba</w:t>
            </w:r>
            <w:r>
              <w:rPr>
                <w:b/>
                <w:sz w:val="18"/>
                <w:szCs w:val="18"/>
              </w:rPr>
              <w:t>:</w:t>
            </w:r>
            <w:r w:rsidRPr="004355E0">
              <w:rPr>
                <w:sz w:val="18"/>
                <w:szCs w:val="18"/>
              </w:rPr>
              <w:t xml:space="preserve"> </w:t>
            </w:r>
            <w:r w:rsidR="00EF734E">
              <w:rPr>
                <w:sz w:val="18"/>
                <w:szCs w:val="18"/>
              </w:rPr>
              <w:t xml:space="preserve">Panel de control de Unidad N° 1. Se observa en cuanto al </w:t>
            </w:r>
            <w:r w:rsidR="00EF734E" w:rsidRPr="00EF734E">
              <w:rPr>
                <w:sz w:val="18"/>
                <w:szCs w:val="18"/>
              </w:rPr>
              <w:t xml:space="preserve">flujo de circulación principal </w:t>
            </w:r>
            <w:r w:rsidR="00EF734E">
              <w:rPr>
                <w:sz w:val="18"/>
                <w:szCs w:val="18"/>
              </w:rPr>
              <w:t>que</w:t>
            </w:r>
            <w:r w:rsidR="00EF734E" w:rsidRPr="00EF734E">
              <w:rPr>
                <w:sz w:val="18"/>
                <w:szCs w:val="18"/>
              </w:rPr>
              <w:t xml:space="preserve"> el registro en línea de la temperatura promedio actual (delta de temperatura) </w:t>
            </w:r>
            <w:r w:rsidR="00EF734E">
              <w:rPr>
                <w:sz w:val="18"/>
                <w:szCs w:val="18"/>
              </w:rPr>
              <w:t>al momento de la inspección registraba 7.8°C (Imagen ampliada inferior</w:t>
            </w:r>
            <w:r w:rsidR="00EF734E" w:rsidRPr="00EF734E">
              <w:rPr>
                <w:sz w:val="18"/>
                <w:szCs w:val="18"/>
              </w:rPr>
              <w:t>).</w:t>
            </w:r>
            <w:r w:rsidR="00EF734E">
              <w:rPr>
                <w:sz w:val="18"/>
                <w:szCs w:val="18"/>
              </w:rPr>
              <w:t xml:space="preserve"> </w:t>
            </w:r>
            <w:r w:rsidR="00EF734E" w:rsidRPr="00EF734E">
              <w:rPr>
                <w:sz w:val="18"/>
                <w:szCs w:val="18"/>
              </w:rPr>
              <w:t xml:space="preserve">En cuanto al caudal de descarga total de agua de enfriamiento, al momento de la inspección </w:t>
            </w:r>
            <w:r w:rsidR="00EF734E">
              <w:rPr>
                <w:sz w:val="18"/>
                <w:szCs w:val="18"/>
              </w:rPr>
              <w:t xml:space="preserve">se </w:t>
            </w:r>
            <w:r w:rsidR="00EF734E" w:rsidRPr="00EF734E">
              <w:rPr>
                <w:sz w:val="18"/>
                <w:szCs w:val="18"/>
              </w:rPr>
              <w:t>registraba 8.930 m3/h aprox</w:t>
            </w:r>
            <w:r w:rsidR="00673E8A">
              <w:rPr>
                <w:sz w:val="18"/>
                <w:szCs w:val="18"/>
              </w:rPr>
              <w:t>.</w:t>
            </w:r>
            <w:r w:rsidR="00EF734E" w:rsidRPr="00EF734E">
              <w:rPr>
                <w:sz w:val="18"/>
                <w:szCs w:val="18"/>
              </w:rPr>
              <w:t xml:space="preserve"> (</w:t>
            </w:r>
            <w:r w:rsidR="00EF734E">
              <w:rPr>
                <w:sz w:val="18"/>
                <w:szCs w:val="18"/>
              </w:rPr>
              <w:t>Imagen ampliada superior</w:t>
            </w:r>
            <w:r w:rsidR="00EF734E" w:rsidRPr="00EF734E">
              <w:rPr>
                <w:sz w:val="18"/>
                <w:szCs w:val="18"/>
              </w:rPr>
              <w:t>).</w:t>
            </w:r>
            <w:r w:rsidR="00EF734E">
              <w:rPr>
                <w:sz w:val="18"/>
                <w:szCs w:val="18"/>
              </w:rPr>
              <w:t xml:space="preserve"> </w:t>
            </w:r>
          </w:p>
        </w:tc>
      </w:tr>
    </w:tbl>
    <w:p w:rsidR="002F1D70" w:rsidRDefault="002F1D70" w:rsidP="001005F9">
      <w:pPr>
        <w:jc w:val="left"/>
      </w:pPr>
    </w:p>
    <w:tbl>
      <w:tblPr>
        <w:tblW w:w="13732" w:type="dxa"/>
        <w:jc w:val="center"/>
        <w:tblLayout w:type="fixed"/>
        <w:tblCellMar>
          <w:left w:w="70" w:type="dxa"/>
          <w:right w:w="70" w:type="dxa"/>
        </w:tblCellMar>
        <w:tblLook w:val="04A0" w:firstRow="1" w:lastRow="0" w:firstColumn="1" w:lastColumn="0" w:noHBand="0" w:noVBand="1"/>
      </w:tblPr>
      <w:tblGrid>
        <w:gridCol w:w="1772"/>
        <w:gridCol w:w="8"/>
        <w:gridCol w:w="2554"/>
        <w:gridCol w:w="9379"/>
        <w:gridCol w:w="19"/>
      </w:tblGrid>
      <w:tr w:rsidR="007C54FB" w:rsidRPr="00A21849" w:rsidTr="00E855F3">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C54FB" w:rsidRPr="00A21849" w:rsidRDefault="007C54FB" w:rsidP="00E855F3">
            <w:pPr>
              <w:jc w:val="center"/>
              <w:rPr>
                <w:b/>
                <w:bCs/>
              </w:rPr>
            </w:pPr>
            <w:r w:rsidRPr="00A21849">
              <w:rPr>
                <w:b/>
                <w:bCs/>
              </w:rPr>
              <w:t xml:space="preserve">Registros </w:t>
            </w:r>
          </w:p>
        </w:tc>
      </w:tr>
      <w:tr w:rsidR="007C54FB" w:rsidRPr="001A1B04" w:rsidTr="00E855F3">
        <w:trPr>
          <w:trHeight w:val="3102"/>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hideMark/>
          </w:tcPr>
          <w:p w:rsidR="007C54FB" w:rsidRPr="001A1B04" w:rsidRDefault="0097252B" w:rsidP="00E855F3">
            <w:pPr>
              <w:jc w:val="center"/>
              <w:rPr>
                <w:b/>
                <w:sz w:val="18"/>
                <w:szCs w:val="18"/>
              </w:rPr>
            </w:pPr>
            <w:r>
              <w:rPr>
                <w:b/>
                <w:noProof/>
                <w:sz w:val="18"/>
                <w:szCs w:val="18"/>
                <w:lang w:eastAsia="es-CL"/>
              </w:rPr>
              <mc:AlternateContent>
                <mc:Choice Requires="wps">
                  <w:drawing>
                    <wp:anchor distT="0" distB="0" distL="114300" distR="114300" simplePos="0" relativeHeight="251773952" behindDoc="0" locked="0" layoutInCell="1" allowOverlap="1" wp14:anchorId="6882CE72" wp14:editId="7D36CC98">
                      <wp:simplePos x="0" y="0"/>
                      <wp:positionH relativeFrom="column">
                        <wp:posOffset>5487035</wp:posOffset>
                      </wp:positionH>
                      <wp:positionV relativeFrom="paragraph">
                        <wp:posOffset>3068320</wp:posOffset>
                      </wp:positionV>
                      <wp:extent cx="1171575" cy="1"/>
                      <wp:effectExtent l="0" t="0" r="9525" b="19050"/>
                      <wp:wrapNone/>
                      <wp:docPr id="171" name="171 Conector recto"/>
                      <wp:cNvGraphicFramePr/>
                      <a:graphic xmlns:a="http://schemas.openxmlformats.org/drawingml/2006/main">
                        <a:graphicData uri="http://schemas.microsoft.com/office/word/2010/wordprocessingShape">
                          <wps:wsp>
                            <wps:cNvCnPr/>
                            <wps:spPr>
                              <a:xfrm flipV="1">
                                <a:off x="0" y="0"/>
                                <a:ext cx="1171575" cy="1"/>
                              </a:xfrm>
                              <a:prstGeom prst="line">
                                <a:avLst/>
                              </a:prstGeom>
                              <a:noFill/>
                              <a:ln w="25400" cap="flat" cmpd="sng" algn="ctr">
                                <a:solidFill>
                                  <a:srgbClr val="C00000"/>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id="171 Conector recto" o:spid="_x0000_s1026" style="position:absolute;flip:y;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2.05pt,241.6pt" to="524.3pt,2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" strokecolor="#c00000" strokeweight="2pt">
                      <v:stroke dashstyle="3 1"/>
                    </v:line>
                  </w:pict>
                </mc:Fallback>
              </mc:AlternateContent>
            </w:r>
            <w:r>
              <w:rPr>
                <w:b/>
                <w:noProof/>
                <w:sz w:val="18"/>
                <w:szCs w:val="18"/>
                <w:lang w:eastAsia="es-CL"/>
              </w:rPr>
              <mc:AlternateContent>
                <mc:Choice Requires="wps">
                  <w:drawing>
                    <wp:anchor distT="0" distB="0" distL="114300" distR="114300" simplePos="0" relativeHeight="251771904" behindDoc="0" locked="0" layoutInCell="1" allowOverlap="1" wp14:anchorId="3A53D39D" wp14:editId="3CE9F332">
                      <wp:simplePos x="0" y="0"/>
                      <wp:positionH relativeFrom="column">
                        <wp:posOffset>5344160</wp:posOffset>
                      </wp:positionH>
                      <wp:positionV relativeFrom="paragraph">
                        <wp:posOffset>2487295</wp:posOffset>
                      </wp:positionV>
                      <wp:extent cx="1314450" cy="161926"/>
                      <wp:effectExtent l="0" t="0" r="19050" b="28575"/>
                      <wp:wrapNone/>
                      <wp:docPr id="170" name="170 Conector recto"/>
                      <wp:cNvGraphicFramePr/>
                      <a:graphic xmlns:a="http://schemas.openxmlformats.org/drawingml/2006/main">
                        <a:graphicData uri="http://schemas.microsoft.com/office/word/2010/wordprocessingShape">
                          <wps:wsp>
                            <wps:cNvCnPr/>
                            <wps:spPr>
                              <a:xfrm flipV="1">
                                <a:off x="0" y="0"/>
                                <a:ext cx="1314450" cy="161926"/>
                              </a:xfrm>
                              <a:prstGeom prst="line">
                                <a:avLst/>
                              </a:prstGeom>
                              <a:noFill/>
                              <a:ln w="25400" cap="flat" cmpd="sng" algn="ctr">
                                <a:solidFill>
                                  <a:srgbClr val="C00000"/>
                                </a:solidFill>
                                <a:prstDash val="sysDash"/>
                              </a:ln>
                              <a:effectLst/>
                            </wps:spPr>
                            <wps:bodyPr/>
                          </wps:wsp>
                        </a:graphicData>
                      </a:graphic>
                      <wp14:sizeRelV relativeFrom="margin">
                        <wp14:pctHeight>0</wp14:pctHeight>
                      </wp14:sizeRelV>
                    </wp:anchor>
                  </w:drawing>
                </mc:Choice>
                <mc:Fallback>
                  <w:pict>
                    <v:line id="170 Conector recto" o:spid="_x0000_s1026" style="position:absolute;flip:y;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0.8pt,195.85pt" to="524.3pt,2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" strokecolor="#c00000" strokeweight="2pt">
                      <v:stroke dashstyle="3 1"/>
                    </v:line>
                  </w:pict>
                </mc:Fallback>
              </mc:AlternateContent>
            </w:r>
            <w:r>
              <w:rPr>
                <w:b/>
                <w:noProof/>
                <w:sz w:val="18"/>
                <w:szCs w:val="18"/>
                <w:lang w:eastAsia="es-CL"/>
              </w:rPr>
              <mc:AlternateContent>
                <mc:Choice Requires="wps">
                  <w:drawing>
                    <wp:anchor distT="0" distB="0" distL="114300" distR="114300" simplePos="0" relativeHeight="251769856" behindDoc="0" locked="0" layoutInCell="1" allowOverlap="1" wp14:anchorId="762391BD" wp14:editId="4D9AF1ED">
                      <wp:simplePos x="0" y="0"/>
                      <wp:positionH relativeFrom="column">
                        <wp:posOffset>5544185</wp:posOffset>
                      </wp:positionH>
                      <wp:positionV relativeFrom="paragraph">
                        <wp:posOffset>1934845</wp:posOffset>
                      </wp:positionV>
                      <wp:extent cx="1209675" cy="56515"/>
                      <wp:effectExtent l="0" t="0" r="28575" b="19685"/>
                      <wp:wrapNone/>
                      <wp:docPr id="169" name="169 Conector recto"/>
                      <wp:cNvGraphicFramePr/>
                      <a:graphic xmlns:a="http://schemas.openxmlformats.org/drawingml/2006/main">
                        <a:graphicData uri="http://schemas.microsoft.com/office/word/2010/wordprocessingShape">
                          <wps:wsp>
                            <wps:cNvCnPr/>
                            <wps:spPr>
                              <a:xfrm>
                                <a:off x="0" y="0"/>
                                <a:ext cx="1209675" cy="56515"/>
                              </a:xfrm>
                              <a:prstGeom prst="line">
                                <a:avLst/>
                              </a:prstGeom>
                              <a:noFill/>
                              <a:ln w="25400" cap="flat" cmpd="sng" algn="ctr">
                                <a:solidFill>
                                  <a:srgbClr val="C00000"/>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id="169 Conector recto"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6.55pt,152.35pt" to="531.8pt,1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" strokecolor="#c00000" strokeweight="2pt">
                      <v:stroke dashstyle="3 1"/>
                    </v:line>
                  </w:pict>
                </mc:Fallback>
              </mc:AlternateContent>
            </w:r>
            <w:r>
              <w:rPr>
                <w:b/>
                <w:noProof/>
                <w:sz w:val="18"/>
                <w:szCs w:val="18"/>
                <w:lang w:eastAsia="es-CL"/>
              </w:rPr>
              <mc:AlternateContent>
                <mc:Choice Requires="wps">
                  <w:drawing>
                    <wp:anchor distT="0" distB="0" distL="114300" distR="114300" simplePos="0" relativeHeight="251767808" behindDoc="0" locked="0" layoutInCell="1" allowOverlap="1" wp14:anchorId="4C3FEB16" wp14:editId="4B2A8A9A">
                      <wp:simplePos x="0" y="0"/>
                      <wp:positionH relativeFrom="column">
                        <wp:posOffset>5439410</wp:posOffset>
                      </wp:positionH>
                      <wp:positionV relativeFrom="paragraph">
                        <wp:posOffset>877570</wp:posOffset>
                      </wp:positionV>
                      <wp:extent cx="1314450" cy="809625"/>
                      <wp:effectExtent l="0" t="0" r="19050" b="28575"/>
                      <wp:wrapNone/>
                      <wp:docPr id="168" name="168 Conector recto"/>
                      <wp:cNvGraphicFramePr/>
                      <a:graphic xmlns:a="http://schemas.openxmlformats.org/drawingml/2006/main">
                        <a:graphicData uri="http://schemas.microsoft.com/office/word/2010/wordprocessingShape">
                          <wps:wsp>
                            <wps:cNvCnPr/>
                            <wps:spPr>
                              <a:xfrm flipV="1">
                                <a:off x="0" y="0"/>
                                <a:ext cx="1314450" cy="809625"/>
                              </a:xfrm>
                              <a:prstGeom prst="line">
                                <a:avLst/>
                              </a:prstGeom>
                              <a:ln w="25400">
                                <a:solidFill>
                                  <a:srgbClr val="C0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168 Conector recto" o:spid="_x0000_s1026" style="position:absolute;flip:y;z-index:251767808;visibility:visible;mso-wrap-style:square;mso-wrap-distance-left:9pt;mso-wrap-distance-top:0;mso-wrap-distance-right:9pt;mso-wrap-distance-bottom:0;mso-position-horizontal:absolute;mso-position-horizontal-relative:text;mso-position-vertical:absolute;mso-position-vertical-relative:text" from="428.3pt,69.1pt" to="531.8pt,1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" strokecolor="#c00000" strokeweight="2pt">
                      <v:stroke dashstyle="3 1"/>
                    </v:line>
                  </w:pict>
                </mc:Fallback>
              </mc:AlternateContent>
            </w:r>
            <w:r>
              <w:rPr>
                <w:b/>
                <w:noProof/>
                <w:sz w:val="18"/>
                <w:szCs w:val="18"/>
                <w:lang w:eastAsia="es-CL"/>
              </w:rPr>
              <mc:AlternateContent>
                <mc:Choice Requires="wps">
                  <w:drawing>
                    <wp:anchor distT="0" distB="0" distL="114300" distR="114300" simplePos="0" relativeHeight="251766784" behindDoc="0" locked="0" layoutInCell="1" allowOverlap="1" wp14:anchorId="3A140718" wp14:editId="2D60F2B2">
                      <wp:simplePos x="0" y="0"/>
                      <wp:positionH relativeFrom="column">
                        <wp:posOffset>6753860</wp:posOffset>
                      </wp:positionH>
                      <wp:positionV relativeFrom="paragraph">
                        <wp:posOffset>877570</wp:posOffset>
                      </wp:positionV>
                      <wp:extent cx="1781175" cy="1114425"/>
                      <wp:effectExtent l="0" t="0" r="28575" b="28575"/>
                      <wp:wrapNone/>
                      <wp:docPr id="166" name="166 Rectángulo"/>
                      <wp:cNvGraphicFramePr/>
                      <a:graphic xmlns:a="http://schemas.openxmlformats.org/drawingml/2006/main">
                        <a:graphicData uri="http://schemas.microsoft.com/office/word/2010/wordprocessingShape">
                          <wps:wsp>
                            <wps:cNvSpPr/>
                            <wps:spPr>
                              <a:xfrm>
                                <a:off x="0" y="0"/>
                                <a:ext cx="1781175" cy="1114425"/>
                              </a:xfrm>
                              <a:prstGeom prst="rect">
                                <a:avLst/>
                              </a:prstGeom>
                              <a:noFill/>
                              <a:ln>
                                <a:solidFill>
                                  <a:srgbClr val="C0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66 Rectángulo" o:spid="_x0000_s1026" style="position:absolute;margin-left:531.8pt;margin-top:69.1pt;width:140.25pt;height:87.7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" filled="f" strokecolor="#c00000" strokeweight="2pt">
                      <v:stroke dashstyle="3 1"/>
                    </v:rect>
                  </w:pict>
                </mc:Fallback>
              </mc:AlternateContent>
            </w:r>
            <w:r>
              <w:rPr>
                <w:b/>
                <w:noProof/>
                <w:sz w:val="18"/>
                <w:szCs w:val="18"/>
                <w:lang w:eastAsia="es-CL"/>
              </w:rPr>
              <mc:AlternateContent>
                <mc:Choice Requires="wps">
                  <w:drawing>
                    <wp:anchor distT="0" distB="0" distL="114300" distR="114300" simplePos="0" relativeHeight="251765760" behindDoc="0" locked="0" layoutInCell="1" allowOverlap="1" wp14:anchorId="7B4B5B5F" wp14:editId="14FD3B02">
                      <wp:simplePos x="0" y="0"/>
                      <wp:positionH relativeFrom="column">
                        <wp:posOffset>6658610</wp:posOffset>
                      </wp:positionH>
                      <wp:positionV relativeFrom="paragraph">
                        <wp:posOffset>2487295</wp:posOffset>
                      </wp:positionV>
                      <wp:extent cx="1876425" cy="581025"/>
                      <wp:effectExtent l="0" t="0" r="28575" b="28575"/>
                      <wp:wrapNone/>
                      <wp:docPr id="165" name="165 Rectángulo"/>
                      <wp:cNvGraphicFramePr/>
                      <a:graphic xmlns:a="http://schemas.openxmlformats.org/drawingml/2006/main">
                        <a:graphicData uri="http://schemas.microsoft.com/office/word/2010/wordprocessingShape">
                          <wps:wsp>
                            <wps:cNvSpPr/>
                            <wps:spPr>
                              <a:xfrm>
                                <a:off x="0" y="0"/>
                                <a:ext cx="1876425" cy="581025"/>
                              </a:xfrm>
                              <a:prstGeom prst="rect">
                                <a:avLst/>
                              </a:prstGeom>
                              <a:noFill/>
                              <a:ln>
                                <a:solidFill>
                                  <a:srgbClr val="C0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65 Rectángulo" o:spid="_x0000_s1026" style="position:absolute;margin-left:524.3pt;margin-top:195.85pt;width:147.75pt;height:45.7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" filled="f" strokecolor="#c00000" strokeweight="2pt">
                      <v:stroke dashstyle="3 1"/>
                    </v:rect>
                  </w:pict>
                </mc:Fallback>
              </mc:AlternateContent>
            </w:r>
            <w:r w:rsidR="007C54FB">
              <w:rPr>
                <w:b/>
                <w:noProof/>
                <w:sz w:val="18"/>
                <w:szCs w:val="18"/>
                <w:lang w:eastAsia="es-CL"/>
              </w:rPr>
              <w:drawing>
                <wp:anchor distT="0" distB="0" distL="114300" distR="114300" simplePos="0" relativeHeight="251764736" behindDoc="0" locked="0" layoutInCell="1" allowOverlap="1" wp14:anchorId="51CD79FE" wp14:editId="52CDDCF0">
                  <wp:simplePos x="0" y="0"/>
                  <wp:positionH relativeFrom="column">
                    <wp:posOffset>6658845</wp:posOffset>
                  </wp:positionH>
                  <wp:positionV relativeFrom="paragraph">
                    <wp:posOffset>2487295</wp:posOffset>
                  </wp:positionV>
                  <wp:extent cx="1876190" cy="581025"/>
                  <wp:effectExtent l="0" t="0" r="0" b="0"/>
                  <wp:wrapNone/>
                  <wp:docPr id="161" name="Imagen 161" descr="C:\Users\claudia.acevedo\Documents\FISCALIZACIÓN\OCTUBRE\GUACOLDA\2016\Ejecución\Fotos Inspección\DSC06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laudia.acevedo\Documents\FISCALIZACIÓN\OCTUBRE\GUACOLDA\2016\Ejecución\Fotos Inspección\DSC06860.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a:stretch/>
                        </pic:blipFill>
                        <pic:spPr bwMode="auto">
                          <a:xfrm>
                            <a:off x="0" y="0"/>
                            <a:ext cx="1876190" cy="581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54FB">
              <w:rPr>
                <w:b/>
                <w:noProof/>
                <w:sz w:val="18"/>
                <w:szCs w:val="18"/>
                <w:lang w:eastAsia="es-CL"/>
              </w:rPr>
              <w:drawing>
                <wp:anchor distT="0" distB="0" distL="114300" distR="114300" simplePos="0" relativeHeight="251763712" behindDoc="0" locked="0" layoutInCell="1" allowOverlap="1" wp14:anchorId="3EA1D0F5" wp14:editId="60DA24D0">
                  <wp:simplePos x="0" y="0"/>
                  <wp:positionH relativeFrom="column">
                    <wp:posOffset>6753860</wp:posOffset>
                  </wp:positionH>
                  <wp:positionV relativeFrom="paragraph">
                    <wp:posOffset>876935</wp:posOffset>
                  </wp:positionV>
                  <wp:extent cx="1776845" cy="1114425"/>
                  <wp:effectExtent l="0" t="0" r="0" b="0"/>
                  <wp:wrapNone/>
                  <wp:docPr id="164" name="Imagen 164" descr="C:\Users\claudia.acevedo\Documents\FISCALIZACIÓN\OCTUBRE\GUACOLDA\2016\Ejecución\Fotos Inspección\DSC06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laudia.acevedo\Documents\FISCALIZACIÓN\OCTUBRE\GUACOLDA\2016\Ejecución\Fotos Inspección\DSC06860.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a:stretch/>
                        </pic:blipFill>
                        <pic:spPr bwMode="auto">
                          <a:xfrm>
                            <a:off x="0" y="0"/>
                            <a:ext cx="1776845" cy="1114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54FB">
              <w:rPr>
                <w:b/>
                <w:noProof/>
                <w:sz w:val="18"/>
                <w:szCs w:val="18"/>
                <w:lang w:eastAsia="es-CL"/>
              </w:rPr>
              <w:drawing>
                <wp:inline distT="0" distB="0" distL="0" distR="0" wp14:anchorId="2BC3294A" wp14:editId="7913BAAB">
                  <wp:extent cx="7682246" cy="4572000"/>
                  <wp:effectExtent l="0" t="0" r="0" b="0"/>
                  <wp:docPr id="160" name="Imagen 160" descr="C:\Users\claudia.acevedo\Documents\FISCALIZACIÓN\OCTUBRE\GUACOLDA\2016\Ejecución\Fotos Inspección\DSC06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laudia.acevedo\Documents\FISCALIZACIÓN\OCTUBRE\GUACOLDA\2016\Ejecución\Fotos Inspección\DSC06860.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7682397" cy="4572090"/>
                          </a:xfrm>
                          <a:prstGeom prst="rect">
                            <a:avLst/>
                          </a:prstGeom>
                          <a:noFill/>
                          <a:ln>
                            <a:noFill/>
                          </a:ln>
                        </pic:spPr>
                      </pic:pic>
                    </a:graphicData>
                  </a:graphic>
                </wp:inline>
              </w:drawing>
            </w:r>
          </w:p>
        </w:tc>
      </w:tr>
      <w:tr w:rsidR="007C54FB" w:rsidRPr="00A21849" w:rsidTr="00E855F3">
        <w:trPr>
          <w:trHeight w:val="300"/>
          <w:jc w:val="center"/>
        </w:trPr>
        <w:tc>
          <w:tcPr>
            <w:tcW w:w="648" w:type="pct"/>
            <w:gridSpan w:val="2"/>
            <w:tcBorders>
              <w:top w:val="single" w:sz="4" w:space="0" w:color="auto"/>
              <w:left w:val="single" w:sz="4" w:space="0" w:color="auto"/>
              <w:bottom w:val="single" w:sz="4" w:space="0" w:color="auto"/>
              <w:right w:val="nil"/>
            </w:tcBorders>
            <w:shd w:val="clear" w:color="auto" w:fill="auto"/>
            <w:noWrap/>
            <w:vAlign w:val="center"/>
          </w:tcPr>
          <w:p w:rsidR="007C54FB" w:rsidRPr="00A21849" w:rsidRDefault="007C54FB" w:rsidP="00E855F3">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48</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4352"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C54FB" w:rsidRPr="00A21849" w:rsidRDefault="007C54FB" w:rsidP="00E855F3">
            <w:pPr>
              <w:rPr>
                <w:b/>
                <w:sz w:val="18"/>
                <w:szCs w:val="18"/>
              </w:rPr>
            </w:pPr>
            <w:r>
              <w:rPr>
                <w:b/>
                <w:sz w:val="18"/>
                <w:szCs w:val="18"/>
              </w:rPr>
              <w:t>Fecha</w:t>
            </w:r>
            <w:r w:rsidRPr="00A21849">
              <w:rPr>
                <w:b/>
                <w:sz w:val="18"/>
                <w:szCs w:val="18"/>
              </w:rPr>
              <w:t>:</w:t>
            </w:r>
            <w:r>
              <w:rPr>
                <w:b/>
                <w:sz w:val="18"/>
                <w:szCs w:val="18"/>
              </w:rPr>
              <w:t xml:space="preserve"> 12-10-2016</w:t>
            </w:r>
          </w:p>
        </w:tc>
      </w:tr>
      <w:tr w:rsidR="007C54FB" w:rsidRPr="00A21849" w:rsidTr="00E855F3">
        <w:trPr>
          <w:trHeight w:val="300"/>
          <w:jc w:val="center"/>
        </w:trPr>
        <w:tc>
          <w:tcPr>
            <w:tcW w:w="6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C54FB" w:rsidRPr="00A21849" w:rsidRDefault="007C54FB" w:rsidP="00E855F3">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7C54FB" w:rsidRPr="00A21849" w:rsidRDefault="007C54FB" w:rsidP="00E855F3">
            <w:pPr>
              <w:rPr>
                <w:b/>
                <w:sz w:val="18"/>
                <w:szCs w:val="18"/>
              </w:rPr>
            </w:pPr>
            <w:r w:rsidRPr="00A21849">
              <w:rPr>
                <w:b/>
                <w:sz w:val="18"/>
                <w:szCs w:val="18"/>
              </w:rPr>
              <w:t>Coordenada Norte:</w:t>
            </w:r>
            <w:r w:rsidRPr="00A21849">
              <w:rPr>
                <w:sz w:val="18"/>
                <w:szCs w:val="18"/>
              </w:rPr>
              <w:t xml:space="preserve"> </w:t>
            </w:r>
            <w:r w:rsidRPr="00EF734E">
              <w:rPr>
                <w:sz w:val="18"/>
                <w:szCs w:val="18"/>
              </w:rPr>
              <w:t>6</w:t>
            </w:r>
            <w:r>
              <w:rPr>
                <w:sz w:val="18"/>
                <w:szCs w:val="18"/>
              </w:rPr>
              <w:t>.</w:t>
            </w:r>
            <w:r w:rsidRPr="00EF734E">
              <w:rPr>
                <w:sz w:val="18"/>
                <w:szCs w:val="18"/>
              </w:rPr>
              <w:t>849</w:t>
            </w:r>
            <w:r>
              <w:rPr>
                <w:sz w:val="18"/>
                <w:szCs w:val="18"/>
              </w:rPr>
              <w:t>.</w:t>
            </w:r>
            <w:r w:rsidRPr="00EF734E">
              <w:rPr>
                <w:sz w:val="18"/>
                <w:szCs w:val="18"/>
              </w:rPr>
              <w:t>138</w:t>
            </w:r>
          </w:p>
        </w:tc>
        <w:tc>
          <w:tcPr>
            <w:tcW w:w="342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7C54FB" w:rsidRPr="00A21849" w:rsidRDefault="007C54FB" w:rsidP="00E855F3">
            <w:pPr>
              <w:rPr>
                <w:b/>
                <w:sz w:val="18"/>
                <w:szCs w:val="18"/>
              </w:rPr>
            </w:pPr>
            <w:r w:rsidRPr="00A21849">
              <w:rPr>
                <w:b/>
                <w:sz w:val="18"/>
                <w:szCs w:val="18"/>
              </w:rPr>
              <w:t>Coordenada Este:</w:t>
            </w:r>
            <w:r w:rsidRPr="00A21849">
              <w:rPr>
                <w:sz w:val="18"/>
                <w:szCs w:val="18"/>
              </w:rPr>
              <w:t xml:space="preserve"> </w:t>
            </w:r>
            <w:r w:rsidRPr="00EF734E">
              <w:rPr>
                <w:sz w:val="18"/>
                <w:szCs w:val="18"/>
              </w:rPr>
              <w:t>279</w:t>
            </w:r>
            <w:r>
              <w:rPr>
                <w:sz w:val="18"/>
                <w:szCs w:val="18"/>
              </w:rPr>
              <w:t>.</w:t>
            </w:r>
            <w:r w:rsidRPr="00EF734E">
              <w:rPr>
                <w:sz w:val="18"/>
                <w:szCs w:val="18"/>
              </w:rPr>
              <w:t>044</w:t>
            </w:r>
          </w:p>
        </w:tc>
      </w:tr>
      <w:tr w:rsidR="007C54FB" w:rsidRPr="00A21849" w:rsidTr="00E855F3">
        <w:trPr>
          <w:trHeight w:val="435"/>
          <w:jc w:val="center"/>
        </w:trPr>
        <w:tc>
          <w:tcPr>
            <w:tcW w:w="5000" w:type="pct"/>
            <w:gridSpan w:val="5"/>
            <w:tcBorders>
              <w:top w:val="single" w:sz="4" w:space="0" w:color="auto"/>
              <w:left w:val="single" w:sz="4" w:space="0" w:color="auto"/>
              <w:bottom w:val="single" w:sz="4" w:space="0" w:color="000000"/>
              <w:right w:val="single" w:sz="4" w:space="0" w:color="000000"/>
            </w:tcBorders>
            <w:shd w:val="clear" w:color="auto" w:fill="auto"/>
            <w:hideMark/>
          </w:tcPr>
          <w:p w:rsidR="0097252B" w:rsidRPr="00A21849" w:rsidRDefault="007C54FB" w:rsidP="0097252B">
            <w:pPr>
              <w:rPr>
                <w:sz w:val="18"/>
                <w:szCs w:val="18"/>
              </w:rPr>
            </w:pPr>
            <w:r w:rsidRPr="00A21849">
              <w:rPr>
                <w:b/>
                <w:sz w:val="18"/>
                <w:szCs w:val="18"/>
              </w:rPr>
              <w:t>Descripción medio de prueba</w:t>
            </w:r>
            <w:r>
              <w:rPr>
                <w:b/>
                <w:sz w:val="18"/>
                <w:szCs w:val="18"/>
              </w:rPr>
              <w:t>:</w:t>
            </w:r>
            <w:r w:rsidRPr="004355E0">
              <w:rPr>
                <w:sz w:val="18"/>
                <w:szCs w:val="18"/>
              </w:rPr>
              <w:t xml:space="preserve"> </w:t>
            </w:r>
            <w:r>
              <w:rPr>
                <w:sz w:val="18"/>
                <w:szCs w:val="18"/>
              </w:rPr>
              <w:t xml:space="preserve">Panel de control de Unidad N° 2. Se observa en cuanto al </w:t>
            </w:r>
            <w:r w:rsidRPr="00EF734E">
              <w:rPr>
                <w:sz w:val="18"/>
                <w:szCs w:val="18"/>
              </w:rPr>
              <w:t xml:space="preserve">flujo de circulación principal </w:t>
            </w:r>
            <w:r>
              <w:rPr>
                <w:sz w:val="18"/>
                <w:szCs w:val="18"/>
              </w:rPr>
              <w:t>que</w:t>
            </w:r>
            <w:r w:rsidRPr="00EF734E">
              <w:rPr>
                <w:sz w:val="18"/>
                <w:szCs w:val="18"/>
              </w:rPr>
              <w:t xml:space="preserve"> el registro en línea de la temperatura promedio actual (delta de temperatura) </w:t>
            </w:r>
            <w:r>
              <w:rPr>
                <w:sz w:val="18"/>
                <w:szCs w:val="18"/>
              </w:rPr>
              <w:t xml:space="preserve">al momento de la inspección registraba </w:t>
            </w:r>
            <w:r w:rsidRPr="007C54FB">
              <w:rPr>
                <w:sz w:val="18"/>
                <w:szCs w:val="18"/>
              </w:rPr>
              <w:t>8.9°C (</w:t>
            </w:r>
            <w:r>
              <w:rPr>
                <w:sz w:val="18"/>
                <w:szCs w:val="18"/>
              </w:rPr>
              <w:t>Imagen ampliada inferior</w:t>
            </w:r>
            <w:r w:rsidRPr="007C54FB">
              <w:rPr>
                <w:sz w:val="18"/>
                <w:szCs w:val="18"/>
              </w:rPr>
              <w:t>).</w:t>
            </w:r>
            <w:r>
              <w:rPr>
                <w:sz w:val="18"/>
                <w:szCs w:val="18"/>
              </w:rPr>
              <w:t xml:space="preserve"> E</w:t>
            </w:r>
            <w:r w:rsidRPr="007C54FB">
              <w:rPr>
                <w:sz w:val="18"/>
                <w:szCs w:val="18"/>
              </w:rPr>
              <w:t>n cuanto al caudal de descarga total de agua de enfriamiento, fue posible observar que registraba 8.</w:t>
            </w:r>
            <w:r>
              <w:rPr>
                <w:sz w:val="18"/>
                <w:szCs w:val="18"/>
              </w:rPr>
              <w:t>138 m3/h aprox</w:t>
            </w:r>
            <w:r w:rsidR="00F455A3">
              <w:rPr>
                <w:sz w:val="18"/>
                <w:szCs w:val="18"/>
              </w:rPr>
              <w:t>.</w:t>
            </w:r>
            <w:r>
              <w:rPr>
                <w:sz w:val="18"/>
                <w:szCs w:val="18"/>
              </w:rPr>
              <w:t xml:space="preserve"> (Imagen ampliada superior</w:t>
            </w:r>
            <w:r w:rsidR="0097252B">
              <w:rPr>
                <w:sz w:val="18"/>
                <w:szCs w:val="18"/>
              </w:rPr>
              <w:t xml:space="preserve">). </w:t>
            </w:r>
          </w:p>
        </w:tc>
      </w:tr>
      <w:tr w:rsidR="0097252B" w:rsidRPr="00A21849" w:rsidTr="00E855F3">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7252B" w:rsidRPr="00A21849" w:rsidRDefault="0097252B" w:rsidP="00E855F3">
            <w:pPr>
              <w:jc w:val="center"/>
              <w:rPr>
                <w:b/>
                <w:bCs/>
              </w:rPr>
            </w:pPr>
            <w:r w:rsidRPr="00A21849">
              <w:rPr>
                <w:b/>
                <w:bCs/>
              </w:rPr>
              <w:lastRenderedPageBreak/>
              <w:t xml:space="preserve">Registros </w:t>
            </w:r>
          </w:p>
        </w:tc>
      </w:tr>
      <w:tr w:rsidR="0097252B" w:rsidRPr="001A1B04" w:rsidTr="00E855F3">
        <w:trPr>
          <w:trHeight w:val="3102"/>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hideMark/>
          </w:tcPr>
          <w:p w:rsidR="0097252B" w:rsidRPr="001A1B04" w:rsidRDefault="0097252B" w:rsidP="0097252B">
            <w:pPr>
              <w:jc w:val="right"/>
              <w:rPr>
                <w:b/>
                <w:sz w:val="18"/>
                <w:szCs w:val="18"/>
              </w:rPr>
            </w:pPr>
            <w:r>
              <w:rPr>
                <w:b/>
                <w:noProof/>
                <w:sz w:val="18"/>
                <w:szCs w:val="18"/>
                <w:lang w:eastAsia="es-CL"/>
              </w:rPr>
              <mc:AlternateContent>
                <mc:Choice Requires="wps">
                  <w:drawing>
                    <wp:anchor distT="0" distB="0" distL="114300" distR="114300" simplePos="0" relativeHeight="251789312" behindDoc="0" locked="0" layoutInCell="1" allowOverlap="1" wp14:anchorId="04ED3A92" wp14:editId="1BEC9DAD">
                      <wp:simplePos x="0" y="0"/>
                      <wp:positionH relativeFrom="column">
                        <wp:posOffset>743585</wp:posOffset>
                      </wp:positionH>
                      <wp:positionV relativeFrom="paragraph">
                        <wp:posOffset>1057910</wp:posOffset>
                      </wp:positionV>
                      <wp:extent cx="1762125" cy="857250"/>
                      <wp:effectExtent l="0" t="0" r="28575" b="19050"/>
                      <wp:wrapNone/>
                      <wp:docPr id="185" name="185 Elipse"/>
                      <wp:cNvGraphicFramePr/>
                      <a:graphic xmlns:a="http://schemas.openxmlformats.org/drawingml/2006/main">
                        <a:graphicData uri="http://schemas.microsoft.com/office/word/2010/wordprocessingShape">
                          <wps:wsp>
                            <wps:cNvSpPr/>
                            <wps:spPr>
                              <a:xfrm>
                                <a:off x="0" y="0"/>
                                <a:ext cx="1762125" cy="8572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185 Elipse" o:spid="_x0000_s1026" style="position:absolute;margin-left:58.55pt;margin-top:83.3pt;width:138.75pt;height:67.5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" filled="f" strokecolor="#c00000" strokeweight="2pt"/>
                  </w:pict>
                </mc:Fallback>
              </mc:AlternateContent>
            </w:r>
            <w:r>
              <w:rPr>
                <w:b/>
                <w:noProof/>
                <w:sz w:val="18"/>
                <w:szCs w:val="18"/>
                <w:lang w:eastAsia="es-CL"/>
              </w:rPr>
              <mc:AlternateContent>
                <mc:Choice Requires="wps">
                  <w:drawing>
                    <wp:anchor distT="0" distB="0" distL="114300" distR="114300" simplePos="0" relativeHeight="251788288" behindDoc="0" locked="0" layoutInCell="1" allowOverlap="1" wp14:anchorId="5F69B6E2" wp14:editId="7599EF6A">
                      <wp:simplePos x="0" y="0"/>
                      <wp:positionH relativeFrom="column">
                        <wp:posOffset>-46990</wp:posOffset>
                      </wp:positionH>
                      <wp:positionV relativeFrom="paragraph">
                        <wp:posOffset>2400935</wp:posOffset>
                      </wp:positionV>
                      <wp:extent cx="3352800" cy="714375"/>
                      <wp:effectExtent l="0" t="0" r="19050" b="28575"/>
                      <wp:wrapNone/>
                      <wp:docPr id="184" name="184 Conector recto"/>
                      <wp:cNvGraphicFramePr/>
                      <a:graphic xmlns:a="http://schemas.openxmlformats.org/drawingml/2006/main">
                        <a:graphicData uri="http://schemas.microsoft.com/office/word/2010/wordprocessingShape">
                          <wps:wsp>
                            <wps:cNvCnPr/>
                            <wps:spPr>
                              <a:xfrm>
                                <a:off x="0" y="0"/>
                                <a:ext cx="3352800" cy="714375"/>
                              </a:xfrm>
                              <a:prstGeom prst="line">
                                <a:avLst/>
                              </a:prstGeom>
                              <a:noFill/>
                              <a:ln w="25400" cap="flat" cmpd="sng" algn="ctr">
                                <a:solidFill>
                                  <a:srgbClr val="C00000"/>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id="184 Conector recto" o:spid="_x0000_s1026" style="position:absolute;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pt,189.05pt" to="260.3pt,2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" strokecolor="#c00000" strokeweight="2pt">
                      <v:stroke dashstyle="3 1"/>
                    </v:line>
                  </w:pict>
                </mc:Fallback>
              </mc:AlternateContent>
            </w:r>
            <w:r>
              <w:rPr>
                <w:b/>
                <w:noProof/>
                <w:sz w:val="18"/>
                <w:szCs w:val="18"/>
                <w:lang w:eastAsia="es-CL"/>
              </w:rPr>
              <mc:AlternateContent>
                <mc:Choice Requires="wps">
                  <w:drawing>
                    <wp:anchor distT="0" distB="0" distL="114300" distR="114300" simplePos="0" relativeHeight="251786240" behindDoc="0" locked="0" layoutInCell="1" allowOverlap="1" wp14:anchorId="2D82A441" wp14:editId="07E416ED">
                      <wp:simplePos x="0" y="0"/>
                      <wp:positionH relativeFrom="column">
                        <wp:posOffset>3153410</wp:posOffset>
                      </wp:positionH>
                      <wp:positionV relativeFrom="paragraph">
                        <wp:posOffset>634</wp:posOffset>
                      </wp:positionV>
                      <wp:extent cx="581025" cy="2638425"/>
                      <wp:effectExtent l="0" t="0" r="28575" b="28575"/>
                      <wp:wrapNone/>
                      <wp:docPr id="183" name="183 Conector recto"/>
                      <wp:cNvGraphicFramePr/>
                      <a:graphic xmlns:a="http://schemas.openxmlformats.org/drawingml/2006/main">
                        <a:graphicData uri="http://schemas.microsoft.com/office/word/2010/wordprocessingShape">
                          <wps:wsp>
                            <wps:cNvCnPr/>
                            <wps:spPr>
                              <a:xfrm>
                                <a:off x="0" y="0"/>
                                <a:ext cx="581025" cy="2638425"/>
                              </a:xfrm>
                              <a:prstGeom prst="line">
                                <a:avLst/>
                              </a:prstGeom>
                              <a:ln w="25400">
                                <a:solidFill>
                                  <a:srgbClr val="C0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183 Conector recto" o:spid="_x0000_s1026" style="position:absolute;z-index:251786240;visibility:visible;mso-wrap-style:square;mso-wrap-distance-left:9pt;mso-wrap-distance-top:0;mso-wrap-distance-right:9pt;mso-wrap-distance-bottom:0;mso-position-horizontal:absolute;mso-position-horizontal-relative:text;mso-position-vertical:absolute;mso-position-vertical-relative:text" from="248.3pt,.05pt" to="294.05pt,20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" strokecolor="#c00000" strokeweight="2pt">
                      <v:stroke dashstyle="3 1"/>
                    </v:line>
                  </w:pict>
                </mc:Fallback>
              </mc:AlternateContent>
            </w:r>
            <w:r>
              <w:rPr>
                <w:b/>
                <w:noProof/>
                <w:sz w:val="18"/>
                <w:szCs w:val="18"/>
                <w:lang w:eastAsia="es-CL"/>
              </w:rPr>
              <mc:AlternateContent>
                <mc:Choice Requires="wps">
                  <w:drawing>
                    <wp:anchor distT="0" distB="0" distL="114300" distR="114300" simplePos="0" relativeHeight="251785216" behindDoc="0" locked="0" layoutInCell="1" allowOverlap="1" wp14:anchorId="5450363F" wp14:editId="243DF8EA">
                      <wp:simplePos x="0" y="0"/>
                      <wp:positionH relativeFrom="column">
                        <wp:posOffset>-46990</wp:posOffset>
                      </wp:positionH>
                      <wp:positionV relativeFrom="paragraph">
                        <wp:posOffset>635</wp:posOffset>
                      </wp:positionV>
                      <wp:extent cx="3200400" cy="2400300"/>
                      <wp:effectExtent l="0" t="0" r="19050" b="19050"/>
                      <wp:wrapNone/>
                      <wp:docPr id="182" name="182 Rectángulo"/>
                      <wp:cNvGraphicFramePr/>
                      <a:graphic xmlns:a="http://schemas.openxmlformats.org/drawingml/2006/main">
                        <a:graphicData uri="http://schemas.microsoft.com/office/word/2010/wordprocessingShape">
                          <wps:wsp>
                            <wps:cNvSpPr/>
                            <wps:spPr>
                              <a:xfrm>
                                <a:off x="0" y="0"/>
                                <a:ext cx="3200400" cy="2400300"/>
                              </a:xfrm>
                              <a:prstGeom prst="rect">
                                <a:avLst/>
                              </a:prstGeom>
                              <a:noFill/>
                              <a:ln>
                                <a:solidFill>
                                  <a:srgbClr val="C0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82 Rectángulo" o:spid="_x0000_s1026" style="position:absolute;margin-left:-3.7pt;margin-top:.05pt;width:252pt;height:189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" filled="f" strokecolor="#c00000" strokeweight="2pt">
                      <v:stroke dashstyle="3 1"/>
                    </v:rect>
                  </w:pict>
                </mc:Fallback>
              </mc:AlternateContent>
            </w:r>
            <w:r>
              <w:rPr>
                <w:b/>
                <w:noProof/>
                <w:sz w:val="18"/>
                <w:szCs w:val="18"/>
                <w:lang w:eastAsia="es-CL"/>
              </w:rPr>
              <w:drawing>
                <wp:anchor distT="0" distB="0" distL="114300" distR="114300" simplePos="0" relativeHeight="251784192" behindDoc="0" locked="0" layoutInCell="1" allowOverlap="1" wp14:anchorId="7882DD4E" wp14:editId="4F70F14C">
                  <wp:simplePos x="0" y="0"/>
                  <wp:positionH relativeFrom="column">
                    <wp:posOffset>-46990</wp:posOffset>
                  </wp:positionH>
                  <wp:positionV relativeFrom="paragraph">
                    <wp:posOffset>635</wp:posOffset>
                  </wp:positionV>
                  <wp:extent cx="3198834" cy="2400300"/>
                  <wp:effectExtent l="0" t="0" r="1905" b="0"/>
                  <wp:wrapNone/>
                  <wp:docPr id="181" name="Imagen 181" descr="C:\Users\claudia.acevedo\Documents\FISCALIZACIÓN\OCTUBRE\GUACOLDA\2016\Ejecución\Fotos Inspección\DSC06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laudia.acevedo\Documents\FISCALIZACIÓN\OCTUBRE\GUACOLDA\2016\Ejecución\Fotos Inspección\DSC06863.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205106" cy="2405006"/>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sz w:val="18"/>
                <w:szCs w:val="18"/>
                <w:lang w:eastAsia="es-CL"/>
              </w:rPr>
              <w:drawing>
                <wp:inline distT="0" distB="0" distL="0" distR="0" wp14:anchorId="3AE5C31B" wp14:editId="1B7ABC20">
                  <wp:extent cx="6667500" cy="4572000"/>
                  <wp:effectExtent l="0" t="0" r="0" b="0"/>
                  <wp:docPr id="180" name="Imagen 180" descr="C:\Users\claudia.acevedo\Documents\FISCALIZACIÓN\OCTUBRE\GUACOLDA\2016\Ejecución\Fotos Inspección\DSC06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laudia.acevedo\Documents\FISCALIZACIÓN\OCTUBRE\GUACOLDA\2016\Ejecución\Fotos Inspección\DSC06860.JPG"/>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a:stretch/>
                        </pic:blipFill>
                        <pic:spPr bwMode="auto">
                          <a:xfrm>
                            <a:off x="0" y="0"/>
                            <a:ext cx="6667631" cy="45720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252B" w:rsidRPr="00A21849" w:rsidTr="00E855F3">
        <w:trPr>
          <w:trHeight w:val="300"/>
          <w:jc w:val="center"/>
        </w:trPr>
        <w:tc>
          <w:tcPr>
            <w:tcW w:w="648" w:type="pct"/>
            <w:gridSpan w:val="2"/>
            <w:tcBorders>
              <w:top w:val="single" w:sz="4" w:space="0" w:color="auto"/>
              <w:left w:val="single" w:sz="4" w:space="0" w:color="auto"/>
              <w:bottom w:val="single" w:sz="4" w:space="0" w:color="auto"/>
              <w:right w:val="nil"/>
            </w:tcBorders>
            <w:shd w:val="clear" w:color="auto" w:fill="auto"/>
            <w:noWrap/>
            <w:vAlign w:val="center"/>
          </w:tcPr>
          <w:p w:rsidR="0097252B" w:rsidRPr="00A21849" w:rsidRDefault="0097252B" w:rsidP="00E855F3">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F455A3">
              <w:rPr>
                <w:rFonts w:eastAsia="Times New Roman" w:cstheme="minorHAnsi"/>
                <w:b/>
                <w:noProof/>
                <w:color w:val="000000"/>
                <w:sz w:val="18"/>
                <w:szCs w:val="20"/>
                <w:lang w:eastAsia="es-CL"/>
              </w:rPr>
              <w:t>49</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4352"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7252B" w:rsidRPr="00A21849" w:rsidRDefault="0097252B" w:rsidP="00E855F3">
            <w:pPr>
              <w:rPr>
                <w:b/>
                <w:sz w:val="18"/>
                <w:szCs w:val="18"/>
              </w:rPr>
            </w:pPr>
            <w:r>
              <w:rPr>
                <w:b/>
                <w:sz w:val="18"/>
                <w:szCs w:val="18"/>
              </w:rPr>
              <w:t>Fecha</w:t>
            </w:r>
            <w:r w:rsidRPr="00A21849">
              <w:rPr>
                <w:b/>
                <w:sz w:val="18"/>
                <w:szCs w:val="18"/>
              </w:rPr>
              <w:t>:</w:t>
            </w:r>
            <w:r>
              <w:rPr>
                <w:b/>
                <w:sz w:val="18"/>
                <w:szCs w:val="18"/>
              </w:rPr>
              <w:t xml:space="preserve"> 12-10-2016</w:t>
            </w:r>
          </w:p>
        </w:tc>
      </w:tr>
      <w:tr w:rsidR="0097252B" w:rsidRPr="00A21849" w:rsidTr="00E855F3">
        <w:trPr>
          <w:trHeight w:val="300"/>
          <w:jc w:val="center"/>
        </w:trPr>
        <w:tc>
          <w:tcPr>
            <w:tcW w:w="6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7252B" w:rsidRPr="00A21849" w:rsidRDefault="0097252B" w:rsidP="00E855F3">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97252B" w:rsidRPr="00A21849" w:rsidRDefault="0097252B" w:rsidP="00E855F3">
            <w:pPr>
              <w:rPr>
                <w:b/>
                <w:sz w:val="18"/>
                <w:szCs w:val="18"/>
              </w:rPr>
            </w:pPr>
            <w:r w:rsidRPr="00A21849">
              <w:rPr>
                <w:b/>
                <w:sz w:val="18"/>
                <w:szCs w:val="18"/>
              </w:rPr>
              <w:t>Coordenada Norte:</w:t>
            </w:r>
            <w:r w:rsidRPr="00A21849">
              <w:rPr>
                <w:sz w:val="18"/>
                <w:szCs w:val="18"/>
              </w:rPr>
              <w:t xml:space="preserve"> </w:t>
            </w:r>
            <w:r w:rsidRPr="00EF734E">
              <w:rPr>
                <w:sz w:val="18"/>
                <w:szCs w:val="18"/>
              </w:rPr>
              <w:t>6</w:t>
            </w:r>
            <w:r>
              <w:rPr>
                <w:sz w:val="18"/>
                <w:szCs w:val="18"/>
              </w:rPr>
              <w:t>.</w:t>
            </w:r>
            <w:r w:rsidRPr="00EF734E">
              <w:rPr>
                <w:sz w:val="18"/>
                <w:szCs w:val="18"/>
              </w:rPr>
              <w:t>849</w:t>
            </w:r>
            <w:r>
              <w:rPr>
                <w:sz w:val="18"/>
                <w:szCs w:val="18"/>
              </w:rPr>
              <w:t>.</w:t>
            </w:r>
            <w:r w:rsidRPr="00EF734E">
              <w:rPr>
                <w:sz w:val="18"/>
                <w:szCs w:val="18"/>
              </w:rPr>
              <w:t>138</w:t>
            </w:r>
          </w:p>
        </w:tc>
        <w:tc>
          <w:tcPr>
            <w:tcW w:w="342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97252B" w:rsidRPr="00A21849" w:rsidRDefault="0097252B" w:rsidP="00E855F3">
            <w:pPr>
              <w:rPr>
                <w:b/>
                <w:sz w:val="18"/>
                <w:szCs w:val="18"/>
              </w:rPr>
            </w:pPr>
            <w:r w:rsidRPr="00A21849">
              <w:rPr>
                <w:b/>
                <w:sz w:val="18"/>
                <w:szCs w:val="18"/>
              </w:rPr>
              <w:t>Coordenada Este:</w:t>
            </w:r>
            <w:r w:rsidRPr="00A21849">
              <w:rPr>
                <w:sz w:val="18"/>
                <w:szCs w:val="18"/>
              </w:rPr>
              <w:t xml:space="preserve"> </w:t>
            </w:r>
            <w:r w:rsidRPr="00EF734E">
              <w:rPr>
                <w:sz w:val="18"/>
                <w:szCs w:val="18"/>
              </w:rPr>
              <w:t>279</w:t>
            </w:r>
            <w:r>
              <w:rPr>
                <w:sz w:val="18"/>
                <w:szCs w:val="18"/>
              </w:rPr>
              <w:t>.</w:t>
            </w:r>
            <w:r w:rsidRPr="00EF734E">
              <w:rPr>
                <w:sz w:val="18"/>
                <w:szCs w:val="18"/>
              </w:rPr>
              <w:t>044</w:t>
            </w:r>
          </w:p>
        </w:tc>
      </w:tr>
      <w:tr w:rsidR="0097252B" w:rsidRPr="00A21849" w:rsidTr="00E855F3">
        <w:trPr>
          <w:trHeight w:val="435"/>
          <w:jc w:val="center"/>
        </w:trPr>
        <w:tc>
          <w:tcPr>
            <w:tcW w:w="5000" w:type="pct"/>
            <w:gridSpan w:val="5"/>
            <w:tcBorders>
              <w:top w:val="single" w:sz="4" w:space="0" w:color="auto"/>
              <w:left w:val="single" w:sz="4" w:space="0" w:color="auto"/>
              <w:bottom w:val="single" w:sz="4" w:space="0" w:color="000000"/>
              <w:right w:val="single" w:sz="4" w:space="0" w:color="000000"/>
            </w:tcBorders>
            <w:shd w:val="clear" w:color="auto" w:fill="auto"/>
            <w:hideMark/>
          </w:tcPr>
          <w:p w:rsidR="0097252B" w:rsidRDefault="0097252B" w:rsidP="00E855F3">
            <w:pPr>
              <w:rPr>
                <w:sz w:val="18"/>
                <w:szCs w:val="18"/>
              </w:rPr>
            </w:pPr>
            <w:r w:rsidRPr="00A21849">
              <w:rPr>
                <w:b/>
                <w:sz w:val="18"/>
                <w:szCs w:val="18"/>
              </w:rPr>
              <w:t>Descripción medio de prueba</w:t>
            </w:r>
            <w:r>
              <w:rPr>
                <w:b/>
                <w:sz w:val="18"/>
                <w:szCs w:val="18"/>
              </w:rPr>
              <w:t>:</w:t>
            </w:r>
            <w:r w:rsidRPr="004355E0">
              <w:rPr>
                <w:sz w:val="18"/>
                <w:szCs w:val="18"/>
              </w:rPr>
              <w:t xml:space="preserve"> </w:t>
            </w:r>
            <w:r>
              <w:rPr>
                <w:sz w:val="18"/>
                <w:szCs w:val="18"/>
              </w:rPr>
              <w:t>Panel de control de Unidad N° 2.</w:t>
            </w:r>
            <w:r w:rsidRPr="0097252B">
              <w:rPr>
                <w:sz w:val="18"/>
                <w:szCs w:val="18"/>
              </w:rPr>
              <w:t xml:space="preserve">En panel de control </w:t>
            </w:r>
            <w:r>
              <w:rPr>
                <w:sz w:val="18"/>
                <w:szCs w:val="18"/>
              </w:rPr>
              <w:t xml:space="preserve">se observó </w:t>
            </w:r>
            <w:r w:rsidRPr="0097252B">
              <w:rPr>
                <w:sz w:val="18"/>
                <w:szCs w:val="18"/>
              </w:rPr>
              <w:t xml:space="preserve">que reja fija, reja móvil, y protección catódica se encontraban en rojo </w:t>
            </w:r>
            <w:r>
              <w:rPr>
                <w:sz w:val="18"/>
                <w:szCs w:val="18"/>
              </w:rPr>
              <w:t>al momento de la inspección, lo que corresponde a una anormalidad que se debería a mant</w:t>
            </w:r>
            <w:r w:rsidRPr="0097252B">
              <w:rPr>
                <w:sz w:val="18"/>
                <w:szCs w:val="18"/>
              </w:rPr>
              <w:t>enimiento.</w:t>
            </w:r>
          </w:p>
          <w:p w:rsidR="0097252B" w:rsidRDefault="0097252B" w:rsidP="00E855F3">
            <w:pPr>
              <w:rPr>
                <w:sz w:val="18"/>
                <w:szCs w:val="18"/>
              </w:rPr>
            </w:pPr>
          </w:p>
          <w:p w:rsidR="0097252B" w:rsidRDefault="0097252B" w:rsidP="00E855F3">
            <w:pPr>
              <w:rPr>
                <w:sz w:val="18"/>
                <w:szCs w:val="18"/>
              </w:rPr>
            </w:pPr>
          </w:p>
          <w:p w:rsidR="0097252B" w:rsidRPr="00A21849" w:rsidRDefault="0097252B" w:rsidP="00E855F3">
            <w:pPr>
              <w:rPr>
                <w:sz w:val="18"/>
                <w:szCs w:val="18"/>
              </w:rPr>
            </w:pPr>
          </w:p>
        </w:tc>
      </w:tr>
      <w:tr w:rsidR="0097252B" w:rsidRPr="0025129B" w:rsidTr="00E855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7" w:type="pct"/>
          <w:trHeight w:val="274"/>
          <w:jc w:val="center"/>
        </w:trPr>
        <w:tc>
          <w:tcPr>
            <w:tcW w:w="4993"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252B" w:rsidRPr="00AC215D" w:rsidRDefault="0097252B" w:rsidP="00E855F3">
            <w:pPr>
              <w:jc w:val="center"/>
              <w:rPr>
                <w:rFonts w:eastAsia="Times New Roman"/>
                <w:b/>
                <w:color w:val="000000"/>
                <w:sz w:val="20"/>
                <w:szCs w:val="20"/>
                <w:lang w:eastAsia="es-CL"/>
              </w:rPr>
            </w:pPr>
            <w:r w:rsidRPr="00AC215D">
              <w:rPr>
                <w:rFonts w:eastAsia="Times New Roman"/>
                <w:b/>
                <w:color w:val="000000"/>
                <w:sz w:val="20"/>
                <w:szCs w:val="20"/>
                <w:lang w:eastAsia="es-CL"/>
              </w:rPr>
              <w:lastRenderedPageBreak/>
              <w:t>Registros</w:t>
            </w:r>
          </w:p>
        </w:tc>
      </w:tr>
      <w:tr w:rsidR="0097252B" w:rsidRPr="0025129B" w:rsidTr="00E855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7" w:type="pct"/>
          <w:trHeight w:val="2805"/>
          <w:jc w:val="center"/>
        </w:trPr>
        <w:tc>
          <w:tcPr>
            <w:tcW w:w="4993" w:type="pct"/>
            <w:gridSpan w:val="4"/>
            <w:shd w:val="clear" w:color="auto" w:fill="auto"/>
            <w:noWrap/>
            <w:vAlign w:val="center"/>
            <w:hideMark/>
          </w:tcPr>
          <w:p w:rsidR="0097252B" w:rsidRDefault="0097252B" w:rsidP="00E855F3">
            <w:pPr>
              <w:jc w:val="center"/>
              <w:rPr>
                <w:rFonts w:eastAsia="Times New Roman"/>
                <w:color w:val="000000"/>
                <w:sz w:val="20"/>
                <w:szCs w:val="20"/>
                <w:lang w:eastAsia="es-CL"/>
              </w:rPr>
            </w:pPr>
          </w:p>
          <w:p w:rsidR="0097252B" w:rsidRDefault="0097252B" w:rsidP="00E855F3">
            <w:pPr>
              <w:jc w:val="center"/>
              <w:rPr>
                <w:rFonts w:eastAsia="Times New Roman"/>
                <w:color w:val="000000"/>
                <w:sz w:val="20"/>
                <w:szCs w:val="20"/>
                <w:lang w:eastAsia="es-CL"/>
              </w:rPr>
            </w:pPr>
          </w:p>
          <w:tbl>
            <w:tblPr>
              <w:tblW w:w="8400" w:type="dxa"/>
              <w:jc w:val="center"/>
              <w:tblLayout w:type="fixed"/>
              <w:tblCellMar>
                <w:left w:w="70" w:type="dxa"/>
                <w:right w:w="70" w:type="dxa"/>
              </w:tblCellMar>
              <w:tblLook w:val="04A0" w:firstRow="1" w:lastRow="0" w:firstColumn="1" w:lastColumn="0" w:noHBand="0" w:noVBand="1"/>
            </w:tblPr>
            <w:tblGrid>
              <w:gridCol w:w="1100"/>
              <w:gridCol w:w="1200"/>
              <w:gridCol w:w="1220"/>
              <w:gridCol w:w="1220"/>
              <w:gridCol w:w="1220"/>
              <w:gridCol w:w="1220"/>
              <w:gridCol w:w="1220"/>
            </w:tblGrid>
            <w:tr w:rsidR="0097252B" w:rsidRPr="00F30F3D" w:rsidTr="00E855F3">
              <w:trPr>
                <w:trHeight w:val="330"/>
                <w:jc w:val="center"/>
              </w:trPr>
              <w:tc>
                <w:tcPr>
                  <w:tcW w:w="1100" w:type="dxa"/>
                  <w:tcBorders>
                    <w:top w:val="nil"/>
                    <w:left w:val="nil"/>
                    <w:bottom w:val="nil"/>
                    <w:right w:val="nil"/>
                  </w:tcBorders>
                  <w:shd w:val="clear" w:color="000000" w:fill="FFFFFF"/>
                  <w:noWrap/>
                  <w:vAlign w:val="bottom"/>
                  <w:hideMark/>
                </w:tcPr>
                <w:p w:rsidR="0097252B" w:rsidRPr="00F30F3D" w:rsidRDefault="0097252B" w:rsidP="00E855F3">
                  <w:pPr>
                    <w:jc w:val="left"/>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c>
                <w:tcPr>
                  <w:tcW w:w="1200" w:type="dxa"/>
                  <w:tcBorders>
                    <w:top w:val="nil"/>
                    <w:left w:val="nil"/>
                    <w:bottom w:val="nil"/>
                    <w:right w:val="nil"/>
                  </w:tcBorders>
                  <w:shd w:val="clear" w:color="000000" w:fill="FFFFFF"/>
                  <w:noWrap/>
                  <w:vAlign w:val="bottom"/>
                  <w:hideMark/>
                </w:tcPr>
                <w:p w:rsidR="0097252B" w:rsidRPr="00F30F3D" w:rsidRDefault="0097252B" w:rsidP="00E855F3">
                  <w:pPr>
                    <w:jc w:val="left"/>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c>
                <w:tcPr>
                  <w:tcW w:w="1220"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 xml:space="preserve">Unidad 1 </w:t>
                  </w:r>
                </w:p>
              </w:tc>
              <w:tc>
                <w:tcPr>
                  <w:tcW w:w="1220" w:type="dxa"/>
                  <w:tcBorders>
                    <w:top w:val="single" w:sz="8" w:space="0" w:color="auto"/>
                    <w:left w:val="nil"/>
                    <w:bottom w:val="single" w:sz="8"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Unidad 2</w:t>
                  </w:r>
                </w:p>
              </w:tc>
              <w:tc>
                <w:tcPr>
                  <w:tcW w:w="1220" w:type="dxa"/>
                  <w:tcBorders>
                    <w:top w:val="single" w:sz="8" w:space="0" w:color="auto"/>
                    <w:left w:val="nil"/>
                    <w:bottom w:val="single" w:sz="8"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Unidad 3</w:t>
                  </w:r>
                </w:p>
              </w:tc>
              <w:tc>
                <w:tcPr>
                  <w:tcW w:w="1220" w:type="dxa"/>
                  <w:tcBorders>
                    <w:top w:val="single" w:sz="8" w:space="0" w:color="auto"/>
                    <w:left w:val="nil"/>
                    <w:bottom w:val="single" w:sz="8"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Unidad 4</w:t>
                  </w:r>
                </w:p>
              </w:tc>
              <w:tc>
                <w:tcPr>
                  <w:tcW w:w="1220" w:type="dxa"/>
                  <w:tcBorders>
                    <w:top w:val="single" w:sz="8" w:space="0" w:color="auto"/>
                    <w:left w:val="nil"/>
                    <w:bottom w:val="single" w:sz="8"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Unidad 5</w:t>
                  </w:r>
                </w:p>
              </w:tc>
            </w:tr>
            <w:tr w:rsidR="0097252B" w:rsidRPr="00F30F3D" w:rsidTr="00E855F3">
              <w:trPr>
                <w:trHeight w:val="780"/>
                <w:jc w:val="center"/>
              </w:trPr>
              <w:tc>
                <w:tcPr>
                  <w:tcW w:w="1100" w:type="dxa"/>
                  <w:tcBorders>
                    <w:top w:val="single" w:sz="8" w:space="0" w:color="auto"/>
                    <w:left w:val="single" w:sz="8" w:space="0" w:color="auto"/>
                    <w:bottom w:val="single" w:sz="12" w:space="0" w:color="auto"/>
                    <w:right w:val="single" w:sz="8" w:space="0" w:color="auto"/>
                  </w:tcBorders>
                  <w:shd w:val="clear" w:color="000000" w:fill="FFFFFF"/>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Año</w:t>
                  </w:r>
                </w:p>
              </w:tc>
              <w:tc>
                <w:tcPr>
                  <w:tcW w:w="1200" w:type="dxa"/>
                  <w:tcBorders>
                    <w:top w:val="single" w:sz="8" w:space="0" w:color="auto"/>
                    <w:left w:val="nil"/>
                    <w:bottom w:val="single" w:sz="12" w:space="0" w:color="auto"/>
                    <w:right w:val="single" w:sz="8" w:space="0" w:color="auto"/>
                  </w:tcBorders>
                  <w:shd w:val="clear" w:color="000000" w:fill="FFFFFF"/>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Mes</w:t>
                  </w:r>
                </w:p>
              </w:tc>
              <w:tc>
                <w:tcPr>
                  <w:tcW w:w="1220" w:type="dxa"/>
                  <w:tcBorders>
                    <w:top w:val="nil"/>
                    <w:left w:val="nil"/>
                    <w:bottom w:val="single" w:sz="12" w:space="0" w:color="auto"/>
                    <w:right w:val="single" w:sz="8" w:space="0" w:color="auto"/>
                  </w:tcBorders>
                  <w:shd w:val="clear" w:color="000000" w:fill="FFFFFF"/>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Delta de T°</w:t>
                  </w:r>
                </w:p>
              </w:tc>
              <w:tc>
                <w:tcPr>
                  <w:tcW w:w="1220" w:type="dxa"/>
                  <w:tcBorders>
                    <w:top w:val="nil"/>
                    <w:left w:val="nil"/>
                    <w:bottom w:val="single" w:sz="12" w:space="0" w:color="auto"/>
                    <w:right w:val="single" w:sz="8" w:space="0" w:color="auto"/>
                  </w:tcBorders>
                  <w:shd w:val="clear" w:color="000000" w:fill="FFFFFF"/>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Delta de T°</w:t>
                  </w:r>
                </w:p>
              </w:tc>
              <w:tc>
                <w:tcPr>
                  <w:tcW w:w="1220" w:type="dxa"/>
                  <w:tcBorders>
                    <w:top w:val="nil"/>
                    <w:left w:val="nil"/>
                    <w:bottom w:val="single" w:sz="12" w:space="0" w:color="auto"/>
                    <w:right w:val="single" w:sz="8" w:space="0" w:color="auto"/>
                  </w:tcBorders>
                  <w:shd w:val="clear" w:color="000000" w:fill="FFFFFF"/>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Delta de T°</w:t>
                  </w:r>
                </w:p>
              </w:tc>
              <w:tc>
                <w:tcPr>
                  <w:tcW w:w="1220" w:type="dxa"/>
                  <w:tcBorders>
                    <w:top w:val="nil"/>
                    <w:left w:val="nil"/>
                    <w:bottom w:val="single" w:sz="12" w:space="0" w:color="auto"/>
                    <w:right w:val="single" w:sz="8" w:space="0" w:color="auto"/>
                  </w:tcBorders>
                  <w:shd w:val="clear" w:color="000000" w:fill="FFFFFF"/>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Delta de T°</w:t>
                  </w:r>
                </w:p>
              </w:tc>
              <w:tc>
                <w:tcPr>
                  <w:tcW w:w="1220" w:type="dxa"/>
                  <w:tcBorders>
                    <w:top w:val="nil"/>
                    <w:left w:val="nil"/>
                    <w:bottom w:val="single" w:sz="12" w:space="0" w:color="auto"/>
                    <w:right w:val="single" w:sz="8" w:space="0" w:color="auto"/>
                  </w:tcBorders>
                  <w:shd w:val="clear" w:color="000000" w:fill="FFFFFF"/>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Delta de T°</w:t>
                  </w:r>
                </w:p>
              </w:tc>
            </w:tr>
            <w:tr w:rsidR="0097252B" w:rsidRPr="00F30F3D" w:rsidTr="00E855F3">
              <w:trPr>
                <w:trHeight w:val="255"/>
                <w:jc w:val="center"/>
              </w:trPr>
              <w:tc>
                <w:tcPr>
                  <w:tcW w:w="1100" w:type="dxa"/>
                  <w:vMerge w:val="restart"/>
                  <w:tcBorders>
                    <w:top w:val="single" w:sz="12" w:space="0" w:color="auto"/>
                    <w:left w:val="single" w:sz="8" w:space="0" w:color="auto"/>
                    <w:bottom w:val="single" w:sz="8" w:space="0" w:color="000000"/>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2014</w:t>
                  </w:r>
                </w:p>
              </w:tc>
              <w:tc>
                <w:tcPr>
                  <w:tcW w:w="1200" w:type="dxa"/>
                  <w:tcBorders>
                    <w:top w:val="single" w:sz="12" w:space="0" w:color="auto"/>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Enero</w:t>
                  </w:r>
                </w:p>
              </w:tc>
              <w:tc>
                <w:tcPr>
                  <w:tcW w:w="1220" w:type="dxa"/>
                  <w:tcBorders>
                    <w:top w:val="single" w:sz="12" w:space="0" w:color="auto"/>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4,94</w:t>
                  </w:r>
                </w:p>
              </w:tc>
              <w:tc>
                <w:tcPr>
                  <w:tcW w:w="1220" w:type="dxa"/>
                  <w:tcBorders>
                    <w:top w:val="single" w:sz="12" w:space="0" w:color="auto"/>
                    <w:left w:val="nil"/>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8,01</w:t>
                  </w:r>
                </w:p>
              </w:tc>
              <w:tc>
                <w:tcPr>
                  <w:tcW w:w="1220" w:type="dxa"/>
                  <w:tcBorders>
                    <w:top w:val="single" w:sz="12" w:space="0" w:color="auto"/>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8,27</w:t>
                  </w:r>
                </w:p>
              </w:tc>
              <w:tc>
                <w:tcPr>
                  <w:tcW w:w="1220" w:type="dxa"/>
                  <w:tcBorders>
                    <w:top w:val="single" w:sz="12" w:space="0" w:color="auto"/>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9,84</w:t>
                  </w:r>
                </w:p>
              </w:tc>
              <w:tc>
                <w:tcPr>
                  <w:tcW w:w="1220" w:type="dxa"/>
                  <w:tcBorders>
                    <w:top w:val="single" w:sz="12" w:space="0" w:color="auto"/>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 xml:space="preserve">Febrero </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7,81</w:t>
                  </w:r>
                </w:p>
              </w:tc>
              <w:tc>
                <w:tcPr>
                  <w:tcW w:w="1220" w:type="dxa"/>
                  <w:tcBorders>
                    <w:top w:val="nil"/>
                    <w:left w:val="nil"/>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7,55</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7,99</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9,38</w:t>
                  </w:r>
                </w:p>
              </w:tc>
              <w:tc>
                <w:tcPr>
                  <w:tcW w:w="1220" w:type="dxa"/>
                  <w:tcBorders>
                    <w:top w:val="nil"/>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Marzo</w:t>
                  </w:r>
                </w:p>
              </w:tc>
              <w:tc>
                <w:tcPr>
                  <w:tcW w:w="1220" w:type="dxa"/>
                  <w:tcBorders>
                    <w:top w:val="nil"/>
                    <w:left w:val="single" w:sz="8" w:space="0" w:color="auto"/>
                    <w:bottom w:val="single" w:sz="4" w:space="0" w:color="auto"/>
                    <w:right w:val="single" w:sz="8" w:space="0" w:color="auto"/>
                  </w:tcBorders>
                  <w:shd w:val="clear" w:color="000000" w:fill="FFFF00"/>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11,60</w:t>
                  </w:r>
                </w:p>
              </w:tc>
              <w:tc>
                <w:tcPr>
                  <w:tcW w:w="1220" w:type="dxa"/>
                  <w:tcBorders>
                    <w:top w:val="nil"/>
                    <w:left w:val="nil"/>
                    <w:bottom w:val="single" w:sz="4" w:space="0" w:color="auto"/>
                    <w:right w:val="nil"/>
                  </w:tcBorders>
                  <w:shd w:val="clear" w:color="000000" w:fill="FFFF00"/>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11,33</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7,88</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9,31</w:t>
                  </w:r>
                </w:p>
              </w:tc>
              <w:tc>
                <w:tcPr>
                  <w:tcW w:w="1220" w:type="dxa"/>
                  <w:tcBorders>
                    <w:top w:val="nil"/>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Abril</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8,41</w:t>
                  </w:r>
                </w:p>
              </w:tc>
              <w:tc>
                <w:tcPr>
                  <w:tcW w:w="1220" w:type="dxa"/>
                  <w:tcBorders>
                    <w:top w:val="nil"/>
                    <w:left w:val="nil"/>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9,90</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7,98</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9,86</w:t>
                  </w:r>
                </w:p>
              </w:tc>
              <w:tc>
                <w:tcPr>
                  <w:tcW w:w="1220" w:type="dxa"/>
                  <w:tcBorders>
                    <w:top w:val="nil"/>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 xml:space="preserve">Mayo </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s/d</w:t>
                  </w:r>
                </w:p>
              </w:tc>
              <w:tc>
                <w:tcPr>
                  <w:tcW w:w="1220" w:type="dxa"/>
                  <w:tcBorders>
                    <w:top w:val="nil"/>
                    <w:left w:val="nil"/>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s/d</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7,91</w:t>
                  </w:r>
                </w:p>
              </w:tc>
              <w:tc>
                <w:tcPr>
                  <w:tcW w:w="1220" w:type="dxa"/>
                  <w:tcBorders>
                    <w:top w:val="nil"/>
                    <w:left w:val="single" w:sz="8" w:space="0" w:color="auto"/>
                    <w:bottom w:val="single" w:sz="4" w:space="0" w:color="auto"/>
                    <w:right w:val="single" w:sz="8" w:space="0" w:color="auto"/>
                  </w:tcBorders>
                  <w:shd w:val="clear" w:color="000000" w:fill="FFFF00"/>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10,05</w:t>
                  </w:r>
                </w:p>
              </w:tc>
              <w:tc>
                <w:tcPr>
                  <w:tcW w:w="1220" w:type="dxa"/>
                  <w:tcBorders>
                    <w:top w:val="nil"/>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Junio</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s/d</w:t>
                  </w:r>
                </w:p>
              </w:tc>
              <w:tc>
                <w:tcPr>
                  <w:tcW w:w="1220" w:type="dxa"/>
                  <w:tcBorders>
                    <w:top w:val="nil"/>
                    <w:left w:val="nil"/>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s/d</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6,52</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9,97</w:t>
                  </w:r>
                </w:p>
              </w:tc>
              <w:tc>
                <w:tcPr>
                  <w:tcW w:w="1220" w:type="dxa"/>
                  <w:tcBorders>
                    <w:top w:val="nil"/>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Julio</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3,49</w:t>
                  </w:r>
                </w:p>
              </w:tc>
              <w:tc>
                <w:tcPr>
                  <w:tcW w:w="1220" w:type="dxa"/>
                  <w:tcBorders>
                    <w:top w:val="nil"/>
                    <w:left w:val="nil"/>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9,00</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7,99</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9,86</w:t>
                  </w:r>
                </w:p>
              </w:tc>
              <w:tc>
                <w:tcPr>
                  <w:tcW w:w="1220" w:type="dxa"/>
                  <w:tcBorders>
                    <w:top w:val="nil"/>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 xml:space="preserve">Agosto </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8,25</w:t>
                  </w:r>
                </w:p>
              </w:tc>
              <w:tc>
                <w:tcPr>
                  <w:tcW w:w="1220" w:type="dxa"/>
                  <w:tcBorders>
                    <w:top w:val="nil"/>
                    <w:left w:val="nil"/>
                    <w:bottom w:val="single" w:sz="4" w:space="0" w:color="auto"/>
                    <w:right w:val="nil"/>
                  </w:tcBorders>
                  <w:shd w:val="clear" w:color="000000" w:fill="FFFF00"/>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10,14</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8,11</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9,49</w:t>
                  </w:r>
                </w:p>
              </w:tc>
              <w:tc>
                <w:tcPr>
                  <w:tcW w:w="1220" w:type="dxa"/>
                  <w:tcBorders>
                    <w:top w:val="nil"/>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Septiembre</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s/d</w:t>
                  </w:r>
                </w:p>
              </w:tc>
              <w:tc>
                <w:tcPr>
                  <w:tcW w:w="1220" w:type="dxa"/>
                  <w:tcBorders>
                    <w:top w:val="nil"/>
                    <w:left w:val="nil"/>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s/d</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7,89</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9,76</w:t>
                  </w:r>
                </w:p>
              </w:tc>
              <w:tc>
                <w:tcPr>
                  <w:tcW w:w="1220" w:type="dxa"/>
                  <w:tcBorders>
                    <w:top w:val="nil"/>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Octubre</w:t>
                  </w:r>
                </w:p>
              </w:tc>
              <w:tc>
                <w:tcPr>
                  <w:tcW w:w="1220" w:type="dxa"/>
                  <w:tcBorders>
                    <w:top w:val="nil"/>
                    <w:left w:val="single" w:sz="8" w:space="0" w:color="auto"/>
                    <w:bottom w:val="single" w:sz="4" w:space="0" w:color="auto"/>
                    <w:right w:val="single" w:sz="8" w:space="0" w:color="auto"/>
                  </w:tcBorders>
                  <w:shd w:val="clear" w:color="000000" w:fill="FFFF00"/>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10,83</w:t>
                  </w:r>
                </w:p>
              </w:tc>
              <w:tc>
                <w:tcPr>
                  <w:tcW w:w="1220" w:type="dxa"/>
                  <w:tcBorders>
                    <w:top w:val="nil"/>
                    <w:left w:val="nil"/>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6,99</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2,65</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9,95</w:t>
                  </w:r>
                </w:p>
              </w:tc>
              <w:tc>
                <w:tcPr>
                  <w:tcW w:w="1220" w:type="dxa"/>
                  <w:tcBorders>
                    <w:top w:val="nil"/>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Noviembre</w:t>
                  </w:r>
                </w:p>
              </w:tc>
              <w:tc>
                <w:tcPr>
                  <w:tcW w:w="1220" w:type="dxa"/>
                  <w:tcBorders>
                    <w:top w:val="nil"/>
                    <w:left w:val="single" w:sz="8" w:space="0" w:color="auto"/>
                    <w:bottom w:val="single" w:sz="4" w:space="0" w:color="auto"/>
                    <w:right w:val="single" w:sz="8" w:space="0" w:color="auto"/>
                  </w:tcBorders>
                  <w:shd w:val="clear" w:color="000000" w:fill="FFFF00"/>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10,36</w:t>
                  </w:r>
                </w:p>
              </w:tc>
              <w:tc>
                <w:tcPr>
                  <w:tcW w:w="1220" w:type="dxa"/>
                  <w:tcBorders>
                    <w:top w:val="nil"/>
                    <w:left w:val="nil"/>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9,57</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7,26</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8,61</w:t>
                  </w:r>
                </w:p>
              </w:tc>
              <w:tc>
                <w:tcPr>
                  <w:tcW w:w="1220" w:type="dxa"/>
                  <w:tcBorders>
                    <w:top w:val="nil"/>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70"/>
                <w:jc w:val="center"/>
              </w:trPr>
              <w:tc>
                <w:tcPr>
                  <w:tcW w:w="1100" w:type="dxa"/>
                  <w:vMerge/>
                  <w:tcBorders>
                    <w:top w:val="nil"/>
                    <w:left w:val="single" w:sz="8" w:space="0" w:color="auto"/>
                    <w:bottom w:val="single" w:sz="12" w:space="0" w:color="auto"/>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single" w:sz="12"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Diciembre</w:t>
                  </w:r>
                </w:p>
              </w:tc>
              <w:tc>
                <w:tcPr>
                  <w:tcW w:w="1220" w:type="dxa"/>
                  <w:tcBorders>
                    <w:top w:val="nil"/>
                    <w:left w:val="single" w:sz="8" w:space="0" w:color="auto"/>
                    <w:bottom w:val="single" w:sz="12"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s/d</w:t>
                  </w:r>
                </w:p>
              </w:tc>
              <w:tc>
                <w:tcPr>
                  <w:tcW w:w="1220" w:type="dxa"/>
                  <w:tcBorders>
                    <w:top w:val="nil"/>
                    <w:left w:val="nil"/>
                    <w:bottom w:val="single" w:sz="12" w:space="0" w:color="auto"/>
                    <w:right w:val="nil"/>
                  </w:tcBorders>
                  <w:shd w:val="clear" w:color="000000" w:fill="FFFF00"/>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10,06</w:t>
                  </w:r>
                </w:p>
              </w:tc>
              <w:tc>
                <w:tcPr>
                  <w:tcW w:w="1220" w:type="dxa"/>
                  <w:tcBorders>
                    <w:top w:val="nil"/>
                    <w:left w:val="single" w:sz="8" w:space="0" w:color="auto"/>
                    <w:bottom w:val="single" w:sz="12"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8,37</w:t>
                  </w:r>
                </w:p>
              </w:tc>
              <w:tc>
                <w:tcPr>
                  <w:tcW w:w="1220" w:type="dxa"/>
                  <w:tcBorders>
                    <w:top w:val="nil"/>
                    <w:left w:val="single" w:sz="8" w:space="0" w:color="auto"/>
                    <w:bottom w:val="single" w:sz="12" w:space="0" w:color="auto"/>
                    <w:right w:val="single" w:sz="8" w:space="0" w:color="auto"/>
                  </w:tcBorders>
                  <w:shd w:val="clear" w:color="000000" w:fill="FFFF00"/>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10,79</w:t>
                  </w:r>
                </w:p>
              </w:tc>
              <w:tc>
                <w:tcPr>
                  <w:tcW w:w="1220" w:type="dxa"/>
                  <w:tcBorders>
                    <w:top w:val="nil"/>
                    <w:left w:val="nil"/>
                    <w:bottom w:val="single" w:sz="12"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val="restart"/>
                  <w:tcBorders>
                    <w:top w:val="single" w:sz="12" w:space="0" w:color="auto"/>
                    <w:left w:val="single" w:sz="8" w:space="0" w:color="auto"/>
                    <w:bottom w:val="single" w:sz="8" w:space="0" w:color="000000"/>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2015</w:t>
                  </w:r>
                </w:p>
              </w:tc>
              <w:tc>
                <w:tcPr>
                  <w:tcW w:w="1200" w:type="dxa"/>
                  <w:tcBorders>
                    <w:top w:val="single" w:sz="12" w:space="0" w:color="auto"/>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Enero</w:t>
                  </w:r>
                </w:p>
              </w:tc>
              <w:tc>
                <w:tcPr>
                  <w:tcW w:w="1220" w:type="dxa"/>
                  <w:tcBorders>
                    <w:top w:val="single" w:sz="12" w:space="0" w:color="auto"/>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s/d</w:t>
                  </w:r>
                </w:p>
              </w:tc>
              <w:tc>
                <w:tcPr>
                  <w:tcW w:w="1220" w:type="dxa"/>
                  <w:tcBorders>
                    <w:top w:val="single" w:sz="12" w:space="0" w:color="auto"/>
                    <w:left w:val="nil"/>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6,38</w:t>
                  </w:r>
                </w:p>
              </w:tc>
              <w:tc>
                <w:tcPr>
                  <w:tcW w:w="1220" w:type="dxa"/>
                  <w:tcBorders>
                    <w:top w:val="single" w:sz="12" w:space="0" w:color="auto"/>
                    <w:left w:val="nil"/>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8,27</w:t>
                  </w:r>
                </w:p>
              </w:tc>
              <w:tc>
                <w:tcPr>
                  <w:tcW w:w="1220" w:type="dxa"/>
                  <w:tcBorders>
                    <w:top w:val="single" w:sz="12" w:space="0" w:color="auto"/>
                    <w:left w:val="single" w:sz="8" w:space="0" w:color="auto"/>
                    <w:bottom w:val="single" w:sz="4" w:space="0" w:color="auto"/>
                    <w:right w:val="single" w:sz="8" w:space="0" w:color="auto"/>
                  </w:tcBorders>
                  <w:shd w:val="clear" w:color="000000" w:fill="FFFF00"/>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10,20</w:t>
                  </w:r>
                </w:p>
              </w:tc>
              <w:tc>
                <w:tcPr>
                  <w:tcW w:w="1220" w:type="dxa"/>
                  <w:tcBorders>
                    <w:top w:val="single" w:sz="12" w:space="0" w:color="auto"/>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 xml:space="preserve">Febrero </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7,46</w:t>
                  </w:r>
                </w:p>
              </w:tc>
              <w:tc>
                <w:tcPr>
                  <w:tcW w:w="1220" w:type="dxa"/>
                  <w:tcBorders>
                    <w:top w:val="nil"/>
                    <w:left w:val="nil"/>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7,82</w:t>
                  </w:r>
                </w:p>
              </w:tc>
              <w:tc>
                <w:tcPr>
                  <w:tcW w:w="1220" w:type="dxa"/>
                  <w:tcBorders>
                    <w:top w:val="nil"/>
                    <w:left w:val="nil"/>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8,62</w:t>
                  </w:r>
                </w:p>
              </w:tc>
              <w:tc>
                <w:tcPr>
                  <w:tcW w:w="1220" w:type="dxa"/>
                  <w:tcBorders>
                    <w:top w:val="nil"/>
                    <w:left w:val="single" w:sz="8" w:space="0" w:color="auto"/>
                    <w:bottom w:val="single" w:sz="4" w:space="0" w:color="auto"/>
                    <w:right w:val="single" w:sz="8" w:space="0" w:color="auto"/>
                  </w:tcBorders>
                  <w:shd w:val="clear" w:color="000000" w:fill="FFFF00"/>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10,37</w:t>
                  </w:r>
                </w:p>
              </w:tc>
              <w:tc>
                <w:tcPr>
                  <w:tcW w:w="1220" w:type="dxa"/>
                  <w:tcBorders>
                    <w:top w:val="nil"/>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Marzo</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5,06</w:t>
                  </w:r>
                </w:p>
              </w:tc>
              <w:tc>
                <w:tcPr>
                  <w:tcW w:w="1220" w:type="dxa"/>
                  <w:tcBorders>
                    <w:top w:val="nil"/>
                    <w:left w:val="nil"/>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5,51</w:t>
                  </w:r>
                </w:p>
              </w:tc>
              <w:tc>
                <w:tcPr>
                  <w:tcW w:w="1220" w:type="dxa"/>
                  <w:tcBorders>
                    <w:top w:val="nil"/>
                    <w:left w:val="nil"/>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7,88</w:t>
                  </w:r>
                </w:p>
              </w:tc>
              <w:tc>
                <w:tcPr>
                  <w:tcW w:w="1220" w:type="dxa"/>
                  <w:tcBorders>
                    <w:top w:val="nil"/>
                    <w:left w:val="single" w:sz="8" w:space="0" w:color="auto"/>
                    <w:bottom w:val="single" w:sz="4" w:space="0" w:color="auto"/>
                    <w:right w:val="single" w:sz="8" w:space="0" w:color="auto"/>
                  </w:tcBorders>
                  <w:shd w:val="clear" w:color="000000" w:fill="FFFF00"/>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10,16</w:t>
                  </w:r>
                </w:p>
              </w:tc>
              <w:tc>
                <w:tcPr>
                  <w:tcW w:w="1220" w:type="dxa"/>
                  <w:tcBorders>
                    <w:top w:val="nil"/>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Abril</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7,35</w:t>
                  </w:r>
                </w:p>
              </w:tc>
              <w:tc>
                <w:tcPr>
                  <w:tcW w:w="1220" w:type="dxa"/>
                  <w:tcBorders>
                    <w:top w:val="nil"/>
                    <w:left w:val="nil"/>
                    <w:bottom w:val="single" w:sz="4" w:space="0" w:color="auto"/>
                    <w:right w:val="single" w:sz="8" w:space="0" w:color="auto"/>
                  </w:tcBorders>
                  <w:shd w:val="clear" w:color="000000" w:fill="FFFF00"/>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11,44</w:t>
                  </w:r>
                </w:p>
              </w:tc>
              <w:tc>
                <w:tcPr>
                  <w:tcW w:w="1220" w:type="dxa"/>
                  <w:tcBorders>
                    <w:top w:val="nil"/>
                    <w:left w:val="nil"/>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6,72</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9,75</w:t>
                  </w:r>
                </w:p>
              </w:tc>
              <w:tc>
                <w:tcPr>
                  <w:tcW w:w="1220" w:type="dxa"/>
                  <w:tcBorders>
                    <w:top w:val="nil"/>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 xml:space="preserve">Mayo </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s/d</w:t>
                  </w:r>
                </w:p>
              </w:tc>
              <w:tc>
                <w:tcPr>
                  <w:tcW w:w="1220" w:type="dxa"/>
                  <w:tcBorders>
                    <w:top w:val="nil"/>
                    <w:left w:val="nil"/>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8,60</w:t>
                  </w:r>
                </w:p>
              </w:tc>
              <w:tc>
                <w:tcPr>
                  <w:tcW w:w="1220" w:type="dxa"/>
                  <w:tcBorders>
                    <w:top w:val="nil"/>
                    <w:left w:val="nil"/>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5,81</w:t>
                  </w:r>
                </w:p>
              </w:tc>
              <w:tc>
                <w:tcPr>
                  <w:tcW w:w="1220" w:type="dxa"/>
                  <w:tcBorders>
                    <w:top w:val="nil"/>
                    <w:left w:val="single" w:sz="8" w:space="0" w:color="auto"/>
                    <w:bottom w:val="single" w:sz="4" w:space="0" w:color="auto"/>
                    <w:right w:val="single" w:sz="8" w:space="0" w:color="auto"/>
                  </w:tcBorders>
                  <w:shd w:val="clear" w:color="000000" w:fill="FFFF00"/>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10,57</w:t>
                  </w:r>
                </w:p>
              </w:tc>
              <w:tc>
                <w:tcPr>
                  <w:tcW w:w="1220" w:type="dxa"/>
                  <w:tcBorders>
                    <w:top w:val="nil"/>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Junio</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s/d</w:t>
                  </w:r>
                </w:p>
              </w:tc>
              <w:tc>
                <w:tcPr>
                  <w:tcW w:w="1220" w:type="dxa"/>
                  <w:tcBorders>
                    <w:top w:val="nil"/>
                    <w:left w:val="nil"/>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s/d</w:t>
                  </w:r>
                </w:p>
              </w:tc>
              <w:tc>
                <w:tcPr>
                  <w:tcW w:w="1220" w:type="dxa"/>
                  <w:tcBorders>
                    <w:top w:val="nil"/>
                    <w:left w:val="nil"/>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7,92</w:t>
                  </w:r>
                </w:p>
              </w:tc>
              <w:tc>
                <w:tcPr>
                  <w:tcW w:w="1220" w:type="dxa"/>
                  <w:tcBorders>
                    <w:top w:val="nil"/>
                    <w:left w:val="single" w:sz="8" w:space="0" w:color="auto"/>
                    <w:bottom w:val="single" w:sz="4" w:space="0" w:color="auto"/>
                    <w:right w:val="single" w:sz="8" w:space="0" w:color="auto"/>
                  </w:tcBorders>
                  <w:shd w:val="clear" w:color="000000" w:fill="FFFF00"/>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11,51</w:t>
                  </w:r>
                </w:p>
              </w:tc>
              <w:tc>
                <w:tcPr>
                  <w:tcW w:w="1220" w:type="dxa"/>
                  <w:tcBorders>
                    <w:top w:val="nil"/>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Julio</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3,75</w:t>
                  </w:r>
                </w:p>
              </w:tc>
              <w:tc>
                <w:tcPr>
                  <w:tcW w:w="1220" w:type="dxa"/>
                  <w:tcBorders>
                    <w:top w:val="nil"/>
                    <w:left w:val="nil"/>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7,02</w:t>
                  </w:r>
                </w:p>
              </w:tc>
              <w:tc>
                <w:tcPr>
                  <w:tcW w:w="1220" w:type="dxa"/>
                  <w:tcBorders>
                    <w:top w:val="nil"/>
                    <w:left w:val="nil"/>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7,65</w:t>
                  </w:r>
                </w:p>
              </w:tc>
              <w:tc>
                <w:tcPr>
                  <w:tcW w:w="1220" w:type="dxa"/>
                  <w:tcBorders>
                    <w:top w:val="nil"/>
                    <w:left w:val="single" w:sz="8" w:space="0" w:color="auto"/>
                    <w:bottom w:val="single" w:sz="4" w:space="0" w:color="auto"/>
                    <w:right w:val="single" w:sz="8" w:space="0" w:color="auto"/>
                  </w:tcBorders>
                  <w:shd w:val="clear" w:color="000000" w:fill="FFFF00"/>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11,15</w:t>
                  </w:r>
                </w:p>
              </w:tc>
              <w:tc>
                <w:tcPr>
                  <w:tcW w:w="1220" w:type="dxa"/>
                  <w:tcBorders>
                    <w:top w:val="nil"/>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 xml:space="preserve">Agosto </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9,32</w:t>
                  </w:r>
                </w:p>
              </w:tc>
              <w:tc>
                <w:tcPr>
                  <w:tcW w:w="1220" w:type="dxa"/>
                  <w:tcBorders>
                    <w:top w:val="nil"/>
                    <w:left w:val="nil"/>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9,60</w:t>
                  </w:r>
                </w:p>
              </w:tc>
              <w:tc>
                <w:tcPr>
                  <w:tcW w:w="1220" w:type="dxa"/>
                  <w:tcBorders>
                    <w:top w:val="nil"/>
                    <w:left w:val="nil"/>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7,65</w:t>
                  </w:r>
                </w:p>
              </w:tc>
              <w:tc>
                <w:tcPr>
                  <w:tcW w:w="1220" w:type="dxa"/>
                  <w:tcBorders>
                    <w:top w:val="nil"/>
                    <w:left w:val="single" w:sz="8" w:space="0" w:color="auto"/>
                    <w:bottom w:val="single" w:sz="4" w:space="0" w:color="auto"/>
                    <w:right w:val="single" w:sz="8" w:space="0" w:color="auto"/>
                  </w:tcBorders>
                  <w:shd w:val="clear" w:color="000000" w:fill="FFFF00"/>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10,56</w:t>
                  </w:r>
                </w:p>
              </w:tc>
              <w:tc>
                <w:tcPr>
                  <w:tcW w:w="1220" w:type="dxa"/>
                  <w:tcBorders>
                    <w:top w:val="nil"/>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Septiembre</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8,60</w:t>
                  </w:r>
                </w:p>
              </w:tc>
              <w:tc>
                <w:tcPr>
                  <w:tcW w:w="1220" w:type="dxa"/>
                  <w:tcBorders>
                    <w:top w:val="nil"/>
                    <w:left w:val="nil"/>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8,68</w:t>
                  </w:r>
                </w:p>
              </w:tc>
              <w:tc>
                <w:tcPr>
                  <w:tcW w:w="1220" w:type="dxa"/>
                  <w:tcBorders>
                    <w:top w:val="nil"/>
                    <w:left w:val="nil"/>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7,28</w:t>
                  </w:r>
                </w:p>
              </w:tc>
              <w:tc>
                <w:tcPr>
                  <w:tcW w:w="1220" w:type="dxa"/>
                  <w:tcBorders>
                    <w:top w:val="nil"/>
                    <w:left w:val="single" w:sz="8" w:space="0" w:color="auto"/>
                    <w:bottom w:val="single" w:sz="4" w:space="0" w:color="auto"/>
                    <w:right w:val="single" w:sz="8" w:space="0" w:color="auto"/>
                  </w:tcBorders>
                  <w:shd w:val="clear" w:color="000000" w:fill="FFFF00"/>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10,28</w:t>
                  </w:r>
                </w:p>
              </w:tc>
              <w:tc>
                <w:tcPr>
                  <w:tcW w:w="1220" w:type="dxa"/>
                  <w:tcBorders>
                    <w:top w:val="nil"/>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Octubre</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4,61</w:t>
                  </w:r>
                </w:p>
              </w:tc>
              <w:tc>
                <w:tcPr>
                  <w:tcW w:w="1220" w:type="dxa"/>
                  <w:tcBorders>
                    <w:top w:val="nil"/>
                    <w:left w:val="nil"/>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7,88</w:t>
                  </w:r>
                </w:p>
              </w:tc>
              <w:tc>
                <w:tcPr>
                  <w:tcW w:w="1220" w:type="dxa"/>
                  <w:tcBorders>
                    <w:top w:val="nil"/>
                    <w:left w:val="nil"/>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6,89</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9,38</w:t>
                  </w:r>
                </w:p>
              </w:tc>
              <w:tc>
                <w:tcPr>
                  <w:tcW w:w="1220" w:type="dxa"/>
                  <w:tcBorders>
                    <w:top w:val="nil"/>
                    <w:left w:val="nil"/>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12" w:space="0" w:color="auto"/>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Noviembre</w:t>
                  </w:r>
                </w:p>
              </w:tc>
              <w:tc>
                <w:tcPr>
                  <w:tcW w:w="1220" w:type="dxa"/>
                  <w:tcBorders>
                    <w:top w:val="nil"/>
                    <w:left w:val="single" w:sz="8" w:space="0" w:color="auto"/>
                    <w:bottom w:val="single" w:sz="2"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8,25</w:t>
                  </w:r>
                </w:p>
              </w:tc>
              <w:tc>
                <w:tcPr>
                  <w:tcW w:w="1220" w:type="dxa"/>
                  <w:tcBorders>
                    <w:top w:val="nil"/>
                    <w:left w:val="nil"/>
                    <w:bottom w:val="single" w:sz="2"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5,29</w:t>
                  </w:r>
                </w:p>
              </w:tc>
              <w:tc>
                <w:tcPr>
                  <w:tcW w:w="1220" w:type="dxa"/>
                  <w:tcBorders>
                    <w:top w:val="nil"/>
                    <w:left w:val="nil"/>
                    <w:bottom w:val="single" w:sz="2"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7,53</w:t>
                  </w:r>
                </w:p>
              </w:tc>
              <w:tc>
                <w:tcPr>
                  <w:tcW w:w="1220" w:type="dxa"/>
                  <w:tcBorders>
                    <w:top w:val="nil"/>
                    <w:left w:val="single" w:sz="8" w:space="0" w:color="auto"/>
                    <w:bottom w:val="single" w:sz="2"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8,93</w:t>
                  </w:r>
                </w:p>
              </w:tc>
              <w:tc>
                <w:tcPr>
                  <w:tcW w:w="1220" w:type="dxa"/>
                  <w:tcBorders>
                    <w:top w:val="nil"/>
                    <w:left w:val="nil"/>
                    <w:bottom w:val="single" w:sz="2"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70"/>
                <w:jc w:val="center"/>
              </w:trPr>
              <w:tc>
                <w:tcPr>
                  <w:tcW w:w="1100" w:type="dxa"/>
                  <w:vMerge/>
                  <w:tcBorders>
                    <w:top w:val="single" w:sz="12" w:space="0" w:color="auto"/>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dashed" w:sz="4" w:space="0" w:color="auto"/>
                    <w:left w:val="nil"/>
                    <w:bottom w:val="single" w:sz="8"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Diciembre</w:t>
                  </w:r>
                </w:p>
              </w:tc>
              <w:tc>
                <w:tcPr>
                  <w:tcW w:w="1220" w:type="dxa"/>
                  <w:tcBorders>
                    <w:top w:val="single" w:sz="2" w:space="0" w:color="auto"/>
                    <w:left w:val="single" w:sz="8" w:space="0" w:color="auto"/>
                    <w:bottom w:val="single" w:sz="8"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s/d</w:t>
                  </w:r>
                </w:p>
              </w:tc>
              <w:tc>
                <w:tcPr>
                  <w:tcW w:w="1220" w:type="dxa"/>
                  <w:tcBorders>
                    <w:top w:val="single" w:sz="2" w:space="0" w:color="auto"/>
                    <w:left w:val="nil"/>
                    <w:bottom w:val="single" w:sz="8"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s/d</w:t>
                  </w:r>
                </w:p>
              </w:tc>
              <w:tc>
                <w:tcPr>
                  <w:tcW w:w="1220" w:type="dxa"/>
                  <w:tcBorders>
                    <w:top w:val="single" w:sz="2" w:space="0" w:color="auto"/>
                    <w:left w:val="nil"/>
                    <w:bottom w:val="nil"/>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s/d</w:t>
                  </w:r>
                </w:p>
              </w:tc>
              <w:tc>
                <w:tcPr>
                  <w:tcW w:w="1220" w:type="dxa"/>
                  <w:tcBorders>
                    <w:top w:val="single" w:sz="2" w:space="0" w:color="auto"/>
                    <w:left w:val="single" w:sz="8" w:space="0" w:color="auto"/>
                    <w:bottom w:val="single" w:sz="8"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9,03</w:t>
                  </w:r>
                </w:p>
              </w:tc>
              <w:tc>
                <w:tcPr>
                  <w:tcW w:w="1220" w:type="dxa"/>
                  <w:tcBorders>
                    <w:top w:val="single" w:sz="2" w:space="0" w:color="auto"/>
                    <w:left w:val="nil"/>
                    <w:bottom w:val="nil"/>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6,50</w:t>
                  </w:r>
                </w:p>
              </w:tc>
            </w:tr>
            <w:tr w:rsidR="0097252B" w:rsidRPr="00F30F3D" w:rsidTr="00E855F3">
              <w:trPr>
                <w:trHeight w:val="255"/>
                <w:jc w:val="center"/>
              </w:trPr>
              <w:tc>
                <w:tcPr>
                  <w:tcW w:w="1100" w:type="dxa"/>
                  <w:vMerge w:val="restart"/>
                  <w:tcBorders>
                    <w:top w:val="single" w:sz="12" w:space="0" w:color="auto"/>
                    <w:left w:val="single" w:sz="8" w:space="0" w:color="auto"/>
                    <w:bottom w:val="single" w:sz="8" w:space="0" w:color="000000"/>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2016</w:t>
                  </w:r>
                </w:p>
              </w:tc>
              <w:tc>
                <w:tcPr>
                  <w:tcW w:w="1200" w:type="dxa"/>
                  <w:tcBorders>
                    <w:top w:val="single" w:sz="12" w:space="0" w:color="auto"/>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Enero</w:t>
                  </w:r>
                </w:p>
              </w:tc>
              <w:tc>
                <w:tcPr>
                  <w:tcW w:w="1220" w:type="dxa"/>
                  <w:tcBorders>
                    <w:top w:val="single" w:sz="12" w:space="0" w:color="auto"/>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6,57</w:t>
                  </w:r>
                </w:p>
              </w:tc>
              <w:tc>
                <w:tcPr>
                  <w:tcW w:w="1220" w:type="dxa"/>
                  <w:tcBorders>
                    <w:top w:val="single" w:sz="12" w:space="0" w:color="auto"/>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7,15</w:t>
                  </w:r>
                </w:p>
              </w:tc>
              <w:tc>
                <w:tcPr>
                  <w:tcW w:w="1220" w:type="dxa"/>
                  <w:tcBorders>
                    <w:top w:val="single" w:sz="12" w:space="0" w:color="auto"/>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7,18</w:t>
                  </w:r>
                </w:p>
              </w:tc>
              <w:tc>
                <w:tcPr>
                  <w:tcW w:w="1220" w:type="dxa"/>
                  <w:tcBorders>
                    <w:top w:val="single" w:sz="12" w:space="0" w:color="auto"/>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6,28</w:t>
                  </w:r>
                </w:p>
              </w:tc>
              <w:tc>
                <w:tcPr>
                  <w:tcW w:w="1220" w:type="dxa"/>
                  <w:tcBorders>
                    <w:top w:val="single" w:sz="12" w:space="0" w:color="auto"/>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8,67</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 xml:space="preserve">Febrero </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7,58</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7,89</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8,73</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7,24</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6,64</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Marzo</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8,05</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8,26</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9,30</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9,30</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7,35</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Abril</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s/d</w:t>
                  </w:r>
                </w:p>
              </w:tc>
              <w:tc>
                <w:tcPr>
                  <w:tcW w:w="1220" w:type="dxa"/>
                  <w:tcBorders>
                    <w:top w:val="nil"/>
                    <w:left w:val="nil"/>
                    <w:bottom w:val="single" w:sz="4" w:space="0" w:color="auto"/>
                    <w:right w:val="nil"/>
                  </w:tcBorders>
                  <w:shd w:val="clear" w:color="000000" w:fill="FFFF00"/>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10,56</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1,36</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9,79</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8,32</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 xml:space="preserve">Mayo </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9,34</w:t>
                  </w:r>
                </w:p>
              </w:tc>
              <w:tc>
                <w:tcPr>
                  <w:tcW w:w="1220" w:type="dxa"/>
                  <w:tcBorders>
                    <w:top w:val="nil"/>
                    <w:left w:val="single" w:sz="8" w:space="0" w:color="auto"/>
                    <w:bottom w:val="single" w:sz="4" w:space="0" w:color="auto"/>
                    <w:right w:val="nil"/>
                  </w:tcBorders>
                  <w:shd w:val="clear" w:color="000000" w:fill="FFFF00"/>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10,32</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8,99</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8,66</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7,72</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Junio</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7,86</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8,70</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9,21</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7,40</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5,67</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Julio</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7,46</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8,01</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7,59</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7,66</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6,96</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 xml:space="preserve">Agosto </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9,10</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8,97</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7,17</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8,56</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7,66</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Septiembre</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9,50</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9,10</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7,59</w:t>
                  </w:r>
                </w:p>
              </w:tc>
              <w:tc>
                <w:tcPr>
                  <w:tcW w:w="1220" w:type="dxa"/>
                  <w:tcBorders>
                    <w:top w:val="nil"/>
                    <w:left w:val="single" w:sz="8" w:space="0" w:color="auto"/>
                    <w:bottom w:val="single" w:sz="4" w:space="0" w:color="auto"/>
                    <w:right w:val="nil"/>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8,48</w:t>
                  </w:r>
                </w:p>
              </w:tc>
              <w:tc>
                <w:tcPr>
                  <w:tcW w:w="1220" w:type="dxa"/>
                  <w:tcBorders>
                    <w:top w:val="nil"/>
                    <w:left w:val="single" w:sz="8" w:space="0" w:color="auto"/>
                    <w:bottom w:val="single" w:sz="4" w:space="0" w:color="auto"/>
                    <w:right w:val="single" w:sz="8" w:space="0" w:color="auto"/>
                  </w:tcBorders>
                  <w:shd w:val="clear" w:color="000000" w:fill="FFFFFF"/>
                  <w:noWrap/>
                  <w:vAlign w:val="bottom"/>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8,05</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Octubre</w:t>
                  </w:r>
                </w:p>
              </w:tc>
              <w:tc>
                <w:tcPr>
                  <w:tcW w:w="1220" w:type="dxa"/>
                  <w:tcBorders>
                    <w:top w:val="dashed" w:sz="4" w:space="0" w:color="auto"/>
                    <w:left w:val="single" w:sz="8" w:space="0" w:color="auto"/>
                    <w:bottom w:val="dashed" w:sz="4" w:space="0" w:color="auto"/>
                    <w:right w:val="nil"/>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c>
                <w:tcPr>
                  <w:tcW w:w="1220" w:type="dxa"/>
                  <w:tcBorders>
                    <w:top w:val="dashed" w:sz="4" w:space="0" w:color="auto"/>
                    <w:left w:val="single" w:sz="8" w:space="0" w:color="auto"/>
                    <w:bottom w:val="dashed" w:sz="4" w:space="0" w:color="auto"/>
                    <w:right w:val="nil"/>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c>
                <w:tcPr>
                  <w:tcW w:w="1220" w:type="dxa"/>
                  <w:tcBorders>
                    <w:top w:val="dashed" w:sz="4" w:space="0" w:color="auto"/>
                    <w:left w:val="single" w:sz="8" w:space="0" w:color="auto"/>
                    <w:bottom w:val="dashed" w:sz="4" w:space="0" w:color="auto"/>
                    <w:right w:val="nil"/>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c>
                <w:tcPr>
                  <w:tcW w:w="1220" w:type="dxa"/>
                  <w:tcBorders>
                    <w:top w:val="dashed" w:sz="4" w:space="0" w:color="auto"/>
                    <w:left w:val="single" w:sz="8" w:space="0" w:color="auto"/>
                    <w:bottom w:val="dashed" w:sz="4" w:space="0" w:color="auto"/>
                    <w:right w:val="nil"/>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c>
                <w:tcPr>
                  <w:tcW w:w="1220" w:type="dxa"/>
                  <w:tcBorders>
                    <w:top w:val="dashed" w:sz="4" w:space="0" w:color="auto"/>
                    <w:left w:val="single" w:sz="8" w:space="0" w:color="auto"/>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55"/>
                <w:jc w:val="center"/>
              </w:trPr>
              <w:tc>
                <w:tcPr>
                  <w:tcW w:w="1100" w:type="dxa"/>
                  <w:vMerge/>
                  <w:tcBorders>
                    <w:top w:val="nil"/>
                    <w:left w:val="single" w:sz="8" w:space="0" w:color="auto"/>
                    <w:bottom w:val="single" w:sz="8" w:space="0" w:color="000000"/>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dashed" w:sz="4"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Noviembre</w:t>
                  </w:r>
                </w:p>
              </w:tc>
              <w:tc>
                <w:tcPr>
                  <w:tcW w:w="1220" w:type="dxa"/>
                  <w:tcBorders>
                    <w:top w:val="nil"/>
                    <w:left w:val="single" w:sz="8" w:space="0" w:color="auto"/>
                    <w:bottom w:val="dashed" w:sz="4" w:space="0" w:color="auto"/>
                    <w:right w:val="nil"/>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c>
                <w:tcPr>
                  <w:tcW w:w="1220" w:type="dxa"/>
                  <w:tcBorders>
                    <w:top w:val="nil"/>
                    <w:left w:val="single" w:sz="8" w:space="0" w:color="auto"/>
                    <w:bottom w:val="dashed" w:sz="4" w:space="0" w:color="auto"/>
                    <w:right w:val="nil"/>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c>
                <w:tcPr>
                  <w:tcW w:w="1220" w:type="dxa"/>
                  <w:tcBorders>
                    <w:top w:val="nil"/>
                    <w:left w:val="single" w:sz="8" w:space="0" w:color="auto"/>
                    <w:bottom w:val="dashed" w:sz="4" w:space="0" w:color="auto"/>
                    <w:right w:val="nil"/>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c>
                <w:tcPr>
                  <w:tcW w:w="1220" w:type="dxa"/>
                  <w:tcBorders>
                    <w:top w:val="nil"/>
                    <w:left w:val="single" w:sz="8" w:space="0" w:color="auto"/>
                    <w:bottom w:val="dashed" w:sz="4" w:space="0" w:color="auto"/>
                    <w:right w:val="nil"/>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c>
                <w:tcPr>
                  <w:tcW w:w="1220" w:type="dxa"/>
                  <w:tcBorders>
                    <w:top w:val="nil"/>
                    <w:left w:val="single" w:sz="8" w:space="0" w:color="auto"/>
                    <w:bottom w:val="dashed" w:sz="4"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r w:rsidR="0097252B" w:rsidRPr="00F30F3D" w:rsidTr="00E855F3">
              <w:trPr>
                <w:trHeight w:val="270"/>
                <w:jc w:val="center"/>
              </w:trPr>
              <w:tc>
                <w:tcPr>
                  <w:tcW w:w="1100" w:type="dxa"/>
                  <w:vMerge/>
                  <w:tcBorders>
                    <w:top w:val="nil"/>
                    <w:left w:val="single" w:sz="8" w:space="0" w:color="auto"/>
                    <w:bottom w:val="single" w:sz="12" w:space="0" w:color="auto"/>
                    <w:right w:val="single" w:sz="8" w:space="0" w:color="auto"/>
                  </w:tcBorders>
                  <w:vAlign w:val="center"/>
                  <w:hideMark/>
                </w:tcPr>
                <w:p w:rsidR="0097252B" w:rsidRPr="00F30F3D" w:rsidRDefault="0097252B" w:rsidP="00E855F3">
                  <w:pPr>
                    <w:jc w:val="left"/>
                    <w:rPr>
                      <w:rFonts w:ascii="Calibri" w:eastAsia="Times New Roman" w:hAnsi="Calibri"/>
                      <w:color w:val="000000"/>
                      <w:sz w:val="20"/>
                      <w:szCs w:val="20"/>
                      <w:lang w:eastAsia="es-CL"/>
                    </w:rPr>
                  </w:pPr>
                </w:p>
              </w:tc>
              <w:tc>
                <w:tcPr>
                  <w:tcW w:w="1200" w:type="dxa"/>
                  <w:tcBorders>
                    <w:top w:val="nil"/>
                    <w:left w:val="nil"/>
                    <w:bottom w:val="single" w:sz="12" w:space="0" w:color="auto"/>
                    <w:right w:val="single" w:sz="8" w:space="0" w:color="auto"/>
                  </w:tcBorders>
                  <w:shd w:val="clear" w:color="000000" w:fill="FFFFFF"/>
                  <w:noWrap/>
                  <w:vAlign w:val="center"/>
                  <w:hideMark/>
                </w:tcPr>
                <w:p w:rsidR="0097252B" w:rsidRPr="00F30F3D" w:rsidRDefault="0097252B" w:rsidP="00E855F3">
                  <w:pPr>
                    <w:jc w:val="center"/>
                    <w:rPr>
                      <w:rFonts w:ascii="Calibri" w:eastAsia="Times New Roman" w:hAnsi="Calibri"/>
                      <w:b/>
                      <w:bCs/>
                      <w:color w:val="000000"/>
                      <w:sz w:val="20"/>
                      <w:szCs w:val="20"/>
                      <w:lang w:eastAsia="es-CL"/>
                    </w:rPr>
                  </w:pPr>
                  <w:r w:rsidRPr="00F30F3D">
                    <w:rPr>
                      <w:rFonts w:ascii="Calibri" w:eastAsia="Times New Roman" w:hAnsi="Calibri"/>
                      <w:b/>
                      <w:bCs/>
                      <w:color w:val="000000"/>
                      <w:sz w:val="20"/>
                      <w:szCs w:val="20"/>
                      <w:lang w:eastAsia="es-CL"/>
                    </w:rPr>
                    <w:t>Diciembre</w:t>
                  </w:r>
                </w:p>
              </w:tc>
              <w:tc>
                <w:tcPr>
                  <w:tcW w:w="1220" w:type="dxa"/>
                  <w:tcBorders>
                    <w:top w:val="nil"/>
                    <w:left w:val="single" w:sz="8" w:space="0" w:color="auto"/>
                    <w:bottom w:val="single" w:sz="12" w:space="0" w:color="auto"/>
                    <w:right w:val="nil"/>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c>
                <w:tcPr>
                  <w:tcW w:w="1220" w:type="dxa"/>
                  <w:tcBorders>
                    <w:top w:val="nil"/>
                    <w:left w:val="single" w:sz="8" w:space="0" w:color="auto"/>
                    <w:bottom w:val="single" w:sz="12" w:space="0" w:color="auto"/>
                    <w:right w:val="nil"/>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c>
                <w:tcPr>
                  <w:tcW w:w="1220" w:type="dxa"/>
                  <w:tcBorders>
                    <w:top w:val="nil"/>
                    <w:left w:val="single" w:sz="8" w:space="0" w:color="auto"/>
                    <w:bottom w:val="single" w:sz="12" w:space="0" w:color="auto"/>
                    <w:right w:val="nil"/>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c>
                <w:tcPr>
                  <w:tcW w:w="1220" w:type="dxa"/>
                  <w:tcBorders>
                    <w:top w:val="nil"/>
                    <w:left w:val="single" w:sz="8" w:space="0" w:color="auto"/>
                    <w:bottom w:val="single" w:sz="12" w:space="0" w:color="auto"/>
                    <w:right w:val="nil"/>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c>
                <w:tcPr>
                  <w:tcW w:w="1220" w:type="dxa"/>
                  <w:tcBorders>
                    <w:top w:val="nil"/>
                    <w:left w:val="single" w:sz="8" w:space="0" w:color="auto"/>
                    <w:bottom w:val="single" w:sz="12" w:space="0" w:color="auto"/>
                    <w:right w:val="single" w:sz="8" w:space="0" w:color="auto"/>
                  </w:tcBorders>
                  <w:shd w:val="thinDiagStripe" w:color="000000" w:fill="FFFFFF"/>
                  <w:noWrap/>
                  <w:vAlign w:val="center"/>
                  <w:hideMark/>
                </w:tcPr>
                <w:p w:rsidR="0097252B" w:rsidRPr="00F30F3D" w:rsidRDefault="0097252B" w:rsidP="00E855F3">
                  <w:pPr>
                    <w:jc w:val="center"/>
                    <w:rPr>
                      <w:rFonts w:ascii="Calibri" w:eastAsia="Times New Roman" w:hAnsi="Calibri"/>
                      <w:color w:val="000000"/>
                      <w:sz w:val="20"/>
                      <w:szCs w:val="20"/>
                      <w:lang w:eastAsia="es-CL"/>
                    </w:rPr>
                  </w:pPr>
                  <w:r w:rsidRPr="00F30F3D">
                    <w:rPr>
                      <w:rFonts w:ascii="Calibri" w:eastAsia="Times New Roman" w:hAnsi="Calibri"/>
                      <w:color w:val="000000"/>
                      <w:sz w:val="20"/>
                      <w:szCs w:val="20"/>
                      <w:lang w:eastAsia="es-CL"/>
                    </w:rPr>
                    <w:t> </w:t>
                  </w:r>
                </w:p>
              </w:tc>
            </w:tr>
          </w:tbl>
          <w:p w:rsidR="0097252B" w:rsidRPr="0025129B" w:rsidRDefault="0097252B" w:rsidP="00E855F3">
            <w:pPr>
              <w:jc w:val="center"/>
              <w:rPr>
                <w:rFonts w:eastAsia="Times New Roman"/>
                <w:color w:val="000000"/>
                <w:sz w:val="20"/>
                <w:szCs w:val="20"/>
                <w:lang w:eastAsia="es-CL"/>
              </w:rPr>
            </w:pPr>
          </w:p>
        </w:tc>
      </w:tr>
      <w:tr w:rsidR="0097252B" w:rsidRPr="0025129B" w:rsidTr="00E855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7" w:type="pct"/>
          <w:trHeight w:val="300"/>
          <w:jc w:val="center"/>
        </w:trPr>
        <w:tc>
          <w:tcPr>
            <w:tcW w:w="645" w:type="pct"/>
            <w:shd w:val="clear" w:color="auto" w:fill="auto"/>
            <w:noWrap/>
            <w:vAlign w:val="center"/>
          </w:tcPr>
          <w:p w:rsidR="0097252B" w:rsidRPr="008B7A89" w:rsidRDefault="00673E8A" w:rsidP="00E855F3">
            <w:pPr>
              <w:pStyle w:val="Epgrafe"/>
              <w:rPr>
                <w:rFonts w:eastAsia="Times New Roman"/>
                <w:color w:val="000000"/>
                <w:highlight w:val="yellow"/>
                <w:lang w:eastAsia="es-CL"/>
              </w:rPr>
            </w:pPr>
            <w:r w:rsidRPr="00673E8A">
              <w:rPr>
                <w:rFonts w:eastAsia="Times New Roman" w:cs="Times New Roman"/>
                <w:color w:val="000000"/>
                <w:szCs w:val="18"/>
                <w:lang w:eastAsia="es-CL"/>
              </w:rPr>
              <w:lastRenderedPageBreak/>
              <w:t>Registro 26</w:t>
            </w:r>
            <w:r w:rsidR="0097252B" w:rsidRPr="00673E8A">
              <w:rPr>
                <w:rFonts w:eastAsia="Times New Roman" w:cs="Times New Roman"/>
                <w:color w:val="000000"/>
                <w:szCs w:val="18"/>
                <w:lang w:eastAsia="es-CL"/>
              </w:rPr>
              <w:t>.</w:t>
            </w:r>
          </w:p>
        </w:tc>
        <w:tc>
          <w:tcPr>
            <w:tcW w:w="4348" w:type="pct"/>
            <w:gridSpan w:val="3"/>
            <w:shd w:val="clear" w:color="auto" w:fill="auto"/>
            <w:noWrap/>
            <w:vAlign w:val="center"/>
          </w:tcPr>
          <w:p w:rsidR="0097252B" w:rsidRPr="0025129B" w:rsidRDefault="0097252B" w:rsidP="00E855F3">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r w:rsidRPr="002303C4">
              <w:rPr>
                <w:rFonts w:eastAsia="Times New Roman"/>
                <w:color w:val="000000"/>
                <w:sz w:val="18"/>
                <w:szCs w:val="18"/>
                <w:lang w:eastAsia="es-CL"/>
              </w:rPr>
              <w:t xml:space="preserve">Elaboración propia en base </w:t>
            </w:r>
            <w:r>
              <w:rPr>
                <w:rFonts w:eastAsia="Times New Roman"/>
                <w:color w:val="000000"/>
                <w:sz w:val="18"/>
                <w:szCs w:val="18"/>
                <w:lang w:eastAsia="es-CL"/>
              </w:rPr>
              <w:t>a la información remitida por el titular en Carta Conductora VPO-DMA-180-2106</w:t>
            </w:r>
          </w:p>
        </w:tc>
      </w:tr>
      <w:tr w:rsidR="0097252B" w:rsidRPr="0025129B" w:rsidTr="00E855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7" w:type="pct"/>
          <w:trHeight w:val="257"/>
          <w:jc w:val="center"/>
        </w:trPr>
        <w:tc>
          <w:tcPr>
            <w:tcW w:w="4993" w:type="pct"/>
            <w:gridSpan w:val="4"/>
            <w:shd w:val="clear" w:color="auto" w:fill="auto"/>
            <w:hideMark/>
          </w:tcPr>
          <w:p w:rsidR="0097252B" w:rsidRPr="00D636DA" w:rsidRDefault="0097252B" w:rsidP="00E855F3">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A165DA">
              <w:rPr>
                <w:rFonts w:eastAsia="Times New Roman"/>
                <w:color w:val="000000"/>
                <w:sz w:val="18"/>
                <w:szCs w:val="18"/>
                <w:lang w:eastAsia="es-CL"/>
              </w:rPr>
              <w:t xml:space="preserve"> </w:t>
            </w:r>
            <w:r>
              <w:rPr>
                <w:rFonts w:eastAsia="Times New Roman"/>
                <w:color w:val="000000"/>
                <w:sz w:val="18"/>
                <w:szCs w:val="18"/>
                <w:lang w:eastAsia="es-CL"/>
              </w:rPr>
              <w:t>Deltas de temperatura entre</w:t>
            </w:r>
            <w:r>
              <w:rPr>
                <w:sz w:val="20"/>
                <w:szCs w:val="20"/>
              </w:rPr>
              <w:t xml:space="preserve"> la temperatura del agua descargada y la temperatura del agua de mar absorbida. En amarillas las diferencias superiores a 10°C.</w:t>
            </w:r>
            <w:r>
              <w:rPr>
                <w:rFonts w:eastAsia="Times New Roman"/>
                <w:color w:val="000000"/>
                <w:sz w:val="18"/>
                <w:szCs w:val="18"/>
                <w:lang w:eastAsia="es-CL"/>
              </w:rPr>
              <w:t xml:space="preserve"> </w:t>
            </w:r>
          </w:p>
        </w:tc>
      </w:tr>
    </w:tbl>
    <w:p w:rsidR="0097252B" w:rsidRDefault="0097252B" w:rsidP="001005F9">
      <w:pPr>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11940"/>
      </w:tblGrid>
      <w:tr w:rsidR="002F1D70" w:rsidRPr="0025129B" w:rsidTr="002F1D70">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1D70" w:rsidRPr="00AC215D" w:rsidRDefault="002F1D70" w:rsidP="002F1D70">
            <w:pPr>
              <w:jc w:val="center"/>
              <w:rPr>
                <w:rFonts w:eastAsia="Times New Roman"/>
                <w:b/>
                <w:color w:val="000000"/>
                <w:sz w:val="20"/>
                <w:szCs w:val="20"/>
                <w:lang w:eastAsia="es-CL"/>
              </w:rPr>
            </w:pPr>
            <w:r w:rsidRPr="00AC215D">
              <w:rPr>
                <w:rFonts w:eastAsia="Times New Roman"/>
                <w:b/>
                <w:color w:val="000000"/>
                <w:sz w:val="20"/>
                <w:szCs w:val="20"/>
                <w:lang w:eastAsia="es-CL"/>
              </w:rPr>
              <w:t>Registros</w:t>
            </w:r>
          </w:p>
        </w:tc>
      </w:tr>
      <w:tr w:rsidR="002F1D70" w:rsidRPr="0025129B" w:rsidTr="002F1D70">
        <w:trPr>
          <w:trHeight w:val="2805"/>
          <w:jc w:val="center"/>
        </w:trPr>
        <w:tc>
          <w:tcPr>
            <w:tcW w:w="5000" w:type="pct"/>
            <w:gridSpan w:val="2"/>
            <w:shd w:val="clear" w:color="auto" w:fill="auto"/>
            <w:noWrap/>
            <w:vAlign w:val="center"/>
            <w:hideMark/>
          </w:tcPr>
          <w:tbl>
            <w:tblPr>
              <w:tblW w:w="13418" w:type="dxa"/>
              <w:jc w:val="center"/>
              <w:tblLayout w:type="fixed"/>
              <w:tblCellMar>
                <w:left w:w="70" w:type="dxa"/>
                <w:right w:w="70" w:type="dxa"/>
              </w:tblCellMar>
              <w:tblLook w:val="04A0" w:firstRow="1" w:lastRow="0" w:firstColumn="1" w:lastColumn="0" w:noHBand="0" w:noVBand="1"/>
            </w:tblPr>
            <w:tblGrid>
              <w:gridCol w:w="1804"/>
              <w:gridCol w:w="813"/>
              <w:gridCol w:w="850"/>
              <w:gridCol w:w="788"/>
              <w:gridCol w:w="709"/>
              <w:gridCol w:w="709"/>
              <w:gridCol w:w="709"/>
              <w:gridCol w:w="709"/>
              <w:gridCol w:w="709"/>
              <w:gridCol w:w="709"/>
              <w:gridCol w:w="709"/>
              <w:gridCol w:w="840"/>
              <w:gridCol w:w="840"/>
              <w:gridCol w:w="840"/>
              <w:gridCol w:w="840"/>
              <w:gridCol w:w="840"/>
            </w:tblGrid>
            <w:tr w:rsidR="0059602F" w:rsidRPr="0059602F" w:rsidTr="00767F20">
              <w:trPr>
                <w:trHeight w:val="743"/>
                <w:jc w:val="center"/>
              </w:trPr>
              <w:tc>
                <w:tcPr>
                  <w:tcW w:w="9218" w:type="dxa"/>
                  <w:gridSpan w:val="11"/>
                  <w:tcBorders>
                    <w:top w:val="nil"/>
                    <w:left w:val="nil"/>
                    <w:bottom w:val="nil"/>
                    <w:right w:val="nil"/>
                  </w:tcBorders>
                  <w:shd w:val="clear" w:color="000000" w:fill="FFFFFF"/>
                  <w:vAlign w:val="center"/>
                  <w:hideMark/>
                </w:tcPr>
                <w:p w:rsidR="0059602F" w:rsidRPr="0059602F" w:rsidRDefault="0059602F" w:rsidP="00767F20">
                  <w:pPr>
                    <w:jc w:val="center"/>
                    <w:rPr>
                      <w:rFonts w:ascii="Calibri" w:eastAsia="Times New Roman" w:hAnsi="Calibri"/>
                      <w:b/>
                      <w:bCs/>
                      <w:color w:val="000000"/>
                      <w:sz w:val="20"/>
                      <w:szCs w:val="20"/>
                      <w:lang w:eastAsia="es-CL"/>
                    </w:rPr>
                  </w:pPr>
                  <w:r w:rsidRPr="0059602F">
                    <w:rPr>
                      <w:rFonts w:ascii="Calibri" w:eastAsia="Times New Roman" w:hAnsi="Calibri"/>
                      <w:b/>
                      <w:bCs/>
                      <w:color w:val="000000"/>
                      <w:sz w:val="20"/>
                      <w:szCs w:val="20"/>
                      <w:lang w:eastAsia="es-CL"/>
                    </w:rPr>
                    <w:t>Registros de Temperatura de Entrada y Descarga - Unidades Generadoras</w:t>
                  </w:r>
                  <w:r w:rsidR="00767F20">
                    <w:rPr>
                      <w:rFonts w:ascii="Calibri" w:eastAsia="Times New Roman" w:hAnsi="Calibri"/>
                      <w:b/>
                      <w:bCs/>
                      <w:color w:val="000000"/>
                      <w:sz w:val="20"/>
                      <w:szCs w:val="20"/>
                      <w:lang w:eastAsia="es-CL"/>
                    </w:rPr>
                    <w:t xml:space="preserve"> </w:t>
                  </w:r>
                  <w:r w:rsidRPr="0059602F">
                    <w:rPr>
                      <w:rFonts w:ascii="Calibri" w:eastAsia="Times New Roman" w:hAnsi="Calibri"/>
                      <w:b/>
                      <w:bCs/>
                      <w:color w:val="000000"/>
                      <w:sz w:val="20"/>
                      <w:szCs w:val="20"/>
                      <w:lang w:eastAsia="es-CL"/>
                    </w:rPr>
                    <w:t>(Fecha: 12 octubre 2016)</w:t>
                  </w:r>
                </w:p>
              </w:tc>
              <w:tc>
                <w:tcPr>
                  <w:tcW w:w="840" w:type="dxa"/>
                  <w:tcBorders>
                    <w:top w:val="nil"/>
                    <w:left w:val="nil"/>
                    <w:bottom w:val="nil"/>
                    <w:right w:val="nil"/>
                  </w:tcBorders>
                  <w:shd w:val="clear" w:color="000000" w:fill="FFFFFF"/>
                  <w:noWrap/>
                  <w:vAlign w:val="bottom"/>
                </w:tcPr>
                <w:p w:rsidR="0059602F" w:rsidRPr="0059602F" w:rsidRDefault="0059602F" w:rsidP="0059602F">
                  <w:pPr>
                    <w:jc w:val="left"/>
                    <w:rPr>
                      <w:rFonts w:ascii="Calibri" w:eastAsia="Times New Roman" w:hAnsi="Calibri"/>
                      <w:color w:val="000000"/>
                      <w:sz w:val="20"/>
                      <w:szCs w:val="20"/>
                      <w:lang w:eastAsia="es-CL"/>
                    </w:rPr>
                  </w:pPr>
                </w:p>
              </w:tc>
              <w:tc>
                <w:tcPr>
                  <w:tcW w:w="840" w:type="dxa"/>
                  <w:tcBorders>
                    <w:top w:val="nil"/>
                    <w:left w:val="nil"/>
                    <w:bottom w:val="nil"/>
                    <w:right w:val="nil"/>
                  </w:tcBorders>
                  <w:shd w:val="clear" w:color="000000" w:fill="FFFFFF"/>
                  <w:noWrap/>
                  <w:vAlign w:val="bottom"/>
                </w:tcPr>
                <w:p w:rsidR="0059602F" w:rsidRPr="0059602F" w:rsidRDefault="0059602F" w:rsidP="0059602F">
                  <w:pPr>
                    <w:jc w:val="left"/>
                    <w:rPr>
                      <w:rFonts w:ascii="Calibri" w:eastAsia="Times New Roman" w:hAnsi="Calibri"/>
                      <w:color w:val="000000"/>
                      <w:sz w:val="20"/>
                      <w:szCs w:val="20"/>
                      <w:lang w:eastAsia="es-CL"/>
                    </w:rPr>
                  </w:pPr>
                </w:p>
              </w:tc>
              <w:tc>
                <w:tcPr>
                  <w:tcW w:w="840" w:type="dxa"/>
                  <w:tcBorders>
                    <w:top w:val="nil"/>
                    <w:left w:val="nil"/>
                    <w:bottom w:val="nil"/>
                    <w:right w:val="nil"/>
                  </w:tcBorders>
                  <w:shd w:val="clear" w:color="000000" w:fill="FFFFFF"/>
                  <w:noWrap/>
                  <w:vAlign w:val="bottom"/>
                </w:tcPr>
                <w:p w:rsidR="0059602F" w:rsidRPr="0059602F" w:rsidRDefault="0059602F" w:rsidP="0059602F">
                  <w:pPr>
                    <w:jc w:val="left"/>
                    <w:rPr>
                      <w:rFonts w:ascii="Calibri" w:eastAsia="Times New Roman" w:hAnsi="Calibri"/>
                      <w:color w:val="000000"/>
                      <w:sz w:val="20"/>
                      <w:szCs w:val="20"/>
                      <w:lang w:eastAsia="es-CL"/>
                    </w:rPr>
                  </w:pPr>
                </w:p>
              </w:tc>
              <w:tc>
                <w:tcPr>
                  <w:tcW w:w="840" w:type="dxa"/>
                  <w:tcBorders>
                    <w:top w:val="nil"/>
                    <w:left w:val="nil"/>
                    <w:bottom w:val="nil"/>
                    <w:right w:val="nil"/>
                  </w:tcBorders>
                  <w:shd w:val="clear" w:color="000000" w:fill="FFFFFF"/>
                  <w:noWrap/>
                  <w:vAlign w:val="bottom"/>
                </w:tcPr>
                <w:p w:rsidR="0059602F" w:rsidRPr="0059602F" w:rsidRDefault="0059602F" w:rsidP="0059602F">
                  <w:pPr>
                    <w:jc w:val="left"/>
                    <w:rPr>
                      <w:rFonts w:ascii="Calibri" w:eastAsia="Times New Roman" w:hAnsi="Calibri"/>
                      <w:color w:val="000000"/>
                      <w:sz w:val="20"/>
                      <w:szCs w:val="20"/>
                      <w:lang w:eastAsia="es-CL"/>
                    </w:rPr>
                  </w:pPr>
                </w:p>
              </w:tc>
              <w:tc>
                <w:tcPr>
                  <w:tcW w:w="840" w:type="dxa"/>
                  <w:tcBorders>
                    <w:top w:val="nil"/>
                    <w:left w:val="nil"/>
                    <w:bottom w:val="nil"/>
                    <w:right w:val="nil"/>
                  </w:tcBorders>
                  <w:shd w:val="clear" w:color="000000" w:fill="FFFFFF"/>
                  <w:noWrap/>
                  <w:vAlign w:val="bottom"/>
                </w:tcPr>
                <w:p w:rsidR="0059602F" w:rsidRPr="0059602F" w:rsidRDefault="0059602F" w:rsidP="0059602F">
                  <w:pPr>
                    <w:jc w:val="left"/>
                    <w:rPr>
                      <w:rFonts w:ascii="Calibri" w:eastAsia="Times New Roman" w:hAnsi="Calibri"/>
                      <w:color w:val="000000"/>
                      <w:sz w:val="20"/>
                      <w:szCs w:val="20"/>
                      <w:lang w:eastAsia="es-CL"/>
                    </w:rPr>
                  </w:pPr>
                </w:p>
              </w:tc>
            </w:tr>
            <w:tr w:rsidR="0059602F" w:rsidRPr="0059602F" w:rsidTr="0059602F">
              <w:trPr>
                <w:trHeight w:val="255"/>
                <w:jc w:val="center"/>
              </w:trPr>
              <w:tc>
                <w:tcPr>
                  <w:tcW w:w="1804" w:type="dxa"/>
                  <w:vMerge w:val="restart"/>
                  <w:tcBorders>
                    <w:top w:val="single" w:sz="8" w:space="0" w:color="auto"/>
                    <w:left w:val="single" w:sz="8" w:space="0" w:color="auto"/>
                    <w:bottom w:val="single" w:sz="8"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b/>
                      <w:bCs/>
                      <w:color w:val="000000"/>
                      <w:sz w:val="20"/>
                      <w:szCs w:val="20"/>
                      <w:lang w:eastAsia="es-CL"/>
                    </w:rPr>
                  </w:pPr>
                  <w:r w:rsidRPr="0059602F">
                    <w:rPr>
                      <w:rFonts w:ascii="Calibri" w:eastAsia="Times New Roman" w:hAnsi="Calibri"/>
                      <w:b/>
                      <w:bCs/>
                      <w:color w:val="000000"/>
                      <w:sz w:val="20"/>
                      <w:szCs w:val="20"/>
                      <w:lang w:eastAsia="es-CL"/>
                    </w:rPr>
                    <w:t>Fecha / Hora</w:t>
                  </w:r>
                </w:p>
              </w:tc>
              <w:tc>
                <w:tcPr>
                  <w:tcW w:w="1663" w:type="dxa"/>
                  <w:gridSpan w:val="2"/>
                  <w:tcBorders>
                    <w:top w:val="single" w:sz="8" w:space="0" w:color="auto"/>
                    <w:left w:val="nil"/>
                    <w:bottom w:val="single" w:sz="8"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Unidad 1</w:t>
                  </w:r>
                </w:p>
              </w:tc>
              <w:tc>
                <w:tcPr>
                  <w:tcW w:w="1497" w:type="dxa"/>
                  <w:gridSpan w:val="2"/>
                  <w:tcBorders>
                    <w:top w:val="single" w:sz="8" w:space="0" w:color="auto"/>
                    <w:left w:val="nil"/>
                    <w:bottom w:val="single" w:sz="8"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Unidad 2</w:t>
                  </w:r>
                </w:p>
              </w:tc>
              <w:tc>
                <w:tcPr>
                  <w:tcW w:w="1418" w:type="dxa"/>
                  <w:gridSpan w:val="2"/>
                  <w:tcBorders>
                    <w:top w:val="single" w:sz="8" w:space="0" w:color="auto"/>
                    <w:left w:val="nil"/>
                    <w:bottom w:val="single" w:sz="8"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Unidad 3</w:t>
                  </w:r>
                </w:p>
              </w:tc>
              <w:tc>
                <w:tcPr>
                  <w:tcW w:w="1418" w:type="dxa"/>
                  <w:gridSpan w:val="2"/>
                  <w:tcBorders>
                    <w:top w:val="single" w:sz="8" w:space="0" w:color="auto"/>
                    <w:left w:val="nil"/>
                    <w:bottom w:val="single" w:sz="8"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Unidad 4</w:t>
                  </w:r>
                </w:p>
              </w:tc>
              <w:tc>
                <w:tcPr>
                  <w:tcW w:w="1418" w:type="dxa"/>
                  <w:gridSpan w:val="2"/>
                  <w:tcBorders>
                    <w:top w:val="single" w:sz="8" w:space="0" w:color="auto"/>
                    <w:left w:val="nil"/>
                    <w:bottom w:val="single" w:sz="8"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Unidad 5</w:t>
                  </w:r>
                </w:p>
              </w:tc>
              <w:tc>
                <w:tcPr>
                  <w:tcW w:w="840" w:type="dxa"/>
                  <w:tcBorders>
                    <w:top w:val="single" w:sz="8" w:space="0" w:color="auto"/>
                    <w:left w:val="nil"/>
                    <w:bottom w:val="single" w:sz="8"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 xml:space="preserve">Unidad 1 </w:t>
                  </w:r>
                </w:p>
              </w:tc>
              <w:tc>
                <w:tcPr>
                  <w:tcW w:w="840" w:type="dxa"/>
                  <w:tcBorders>
                    <w:top w:val="single" w:sz="8" w:space="0" w:color="auto"/>
                    <w:left w:val="nil"/>
                    <w:bottom w:val="single" w:sz="8"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Unidad 2</w:t>
                  </w:r>
                </w:p>
              </w:tc>
              <w:tc>
                <w:tcPr>
                  <w:tcW w:w="840" w:type="dxa"/>
                  <w:tcBorders>
                    <w:top w:val="single" w:sz="8" w:space="0" w:color="auto"/>
                    <w:left w:val="nil"/>
                    <w:bottom w:val="single" w:sz="8"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Unidad 3</w:t>
                  </w:r>
                </w:p>
              </w:tc>
              <w:tc>
                <w:tcPr>
                  <w:tcW w:w="840" w:type="dxa"/>
                  <w:tcBorders>
                    <w:top w:val="single" w:sz="8" w:space="0" w:color="auto"/>
                    <w:left w:val="nil"/>
                    <w:bottom w:val="single" w:sz="8"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Unidad 4</w:t>
                  </w:r>
                </w:p>
              </w:tc>
              <w:tc>
                <w:tcPr>
                  <w:tcW w:w="840" w:type="dxa"/>
                  <w:tcBorders>
                    <w:top w:val="single" w:sz="8" w:space="0" w:color="auto"/>
                    <w:left w:val="nil"/>
                    <w:bottom w:val="single" w:sz="8"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Unidad 5</w:t>
                  </w:r>
                </w:p>
              </w:tc>
            </w:tr>
            <w:tr w:rsidR="0059602F" w:rsidRPr="0059602F" w:rsidTr="0059602F">
              <w:trPr>
                <w:trHeight w:val="600"/>
                <w:jc w:val="center"/>
              </w:trPr>
              <w:tc>
                <w:tcPr>
                  <w:tcW w:w="1804" w:type="dxa"/>
                  <w:vMerge/>
                  <w:tcBorders>
                    <w:top w:val="single" w:sz="8" w:space="0" w:color="auto"/>
                    <w:left w:val="single" w:sz="8" w:space="0" w:color="auto"/>
                    <w:bottom w:val="single" w:sz="8" w:space="0" w:color="auto"/>
                    <w:right w:val="single" w:sz="8" w:space="0" w:color="auto"/>
                  </w:tcBorders>
                  <w:vAlign w:val="center"/>
                  <w:hideMark/>
                </w:tcPr>
                <w:p w:rsidR="0059602F" w:rsidRPr="0059602F" w:rsidRDefault="0059602F" w:rsidP="0059602F">
                  <w:pPr>
                    <w:jc w:val="left"/>
                    <w:rPr>
                      <w:rFonts w:ascii="Calibri" w:eastAsia="Times New Roman" w:hAnsi="Calibri"/>
                      <w:b/>
                      <w:bCs/>
                      <w:color w:val="000000"/>
                      <w:sz w:val="20"/>
                      <w:szCs w:val="20"/>
                      <w:lang w:eastAsia="es-CL"/>
                    </w:rPr>
                  </w:pPr>
                </w:p>
              </w:tc>
              <w:tc>
                <w:tcPr>
                  <w:tcW w:w="813" w:type="dxa"/>
                  <w:tcBorders>
                    <w:top w:val="nil"/>
                    <w:left w:val="nil"/>
                    <w:bottom w:val="single" w:sz="8" w:space="0" w:color="auto"/>
                    <w:right w:val="single" w:sz="8" w:space="0" w:color="auto"/>
                  </w:tcBorders>
                  <w:shd w:val="clear" w:color="000000" w:fill="FFFFFF"/>
                  <w:vAlign w:val="center"/>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T° Ingreso</w:t>
                  </w:r>
                </w:p>
              </w:tc>
              <w:tc>
                <w:tcPr>
                  <w:tcW w:w="850" w:type="dxa"/>
                  <w:tcBorders>
                    <w:top w:val="nil"/>
                    <w:left w:val="nil"/>
                    <w:bottom w:val="single" w:sz="8" w:space="0" w:color="auto"/>
                    <w:right w:val="single" w:sz="8" w:space="0" w:color="auto"/>
                  </w:tcBorders>
                  <w:shd w:val="clear" w:color="000000" w:fill="FFFFFF"/>
                  <w:vAlign w:val="center"/>
                  <w:hideMark/>
                </w:tcPr>
                <w:p w:rsid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 xml:space="preserve">T° </w:t>
                  </w:r>
                </w:p>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Salida</w:t>
                  </w:r>
                </w:p>
              </w:tc>
              <w:tc>
                <w:tcPr>
                  <w:tcW w:w="788" w:type="dxa"/>
                  <w:tcBorders>
                    <w:top w:val="nil"/>
                    <w:left w:val="nil"/>
                    <w:bottom w:val="single" w:sz="8" w:space="0" w:color="auto"/>
                    <w:right w:val="single" w:sz="8" w:space="0" w:color="auto"/>
                  </w:tcBorders>
                  <w:shd w:val="clear" w:color="000000" w:fill="FFFFFF"/>
                  <w:vAlign w:val="center"/>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T° Ingreso</w:t>
                  </w:r>
                </w:p>
              </w:tc>
              <w:tc>
                <w:tcPr>
                  <w:tcW w:w="709" w:type="dxa"/>
                  <w:tcBorders>
                    <w:top w:val="nil"/>
                    <w:left w:val="nil"/>
                    <w:bottom w:val="single" w:sz="8" w:space="0" w:color="auto"/>
                    <w:right w:val="single" w:sz="8" w:space="0" w:color="auto"/>
                  </w:tcBorders>
                  <w:shd w:val="clear" w:color="000000" w:fill="FFFFFF"/>
                  <w:vAlign w:val="center"/>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T° Salida</w:t>
                  </w:r>
                </w:p>
              </w:tc>
              <w:tc>
                <w:tcPr>
                  <w:tcW w:w="709" w:type="dxa"/>
                  <w:tcBorders>
                    <w:top w:val="nil"/>
                    <w:left w:val="nil"/>
                    <w:bottom w:val="single" w:sz="8" w:space="0" w:color="auto"/>
                    <w:right w:val="single" w:sz="8" w:space="0" w:color="auto"/>
                  </w:tcBorders>
                  <w:shd w:val="clear" w:color="000000" w:fill="FFFFFF"/>
                  <w:vAlign w:val="center"/>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T° Ingreso</w:t>
                  </w:r>
                </w:p>
              </w:tc>
              <w:tc>
                <w:tcPr>
                  <w:tcW w:w="709" w:type="dxa"/>
                  <w:tcBorders>
                    <w:top w:val="nil"/>
                    <w:left w:val="nil"/>
                    <w:bottom w:val="single" w:sz="8" w:space="0" w:color="auto"/>
                    <w:right w:val="single" w:sz="8" w:space="0" w:color="auto"/>
                  </w:tcBorders>
                  <w:shd w:val="clear" w:color="000000" w:fill="FFFFFF"/>
                  <w:vAlign w:val="center"/>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T° Salida</w:t>
                  </w:r>
                </w:p>
              </w:tc>
              <w:tc>
                <w:tcPr>
                  <w:tcW w:w="709" w:type="dxa"/>
                  <w:tcBorders>
                    <w:top w:val="nil"/>
                    <w:left w:val="nil"/>
                    <w:bottom w:val="single" w:sz="8" w:space="0" w:color="auto"/>
                    <w:right w:val="single" w:sz="8" w:space="0" w:color="auto"/>
                  </w:tcBorders>
                  <w:shd w:val="clear" w:color="000000" w:fill="FFFFFF"/>
                  <w:vAlign w:val="center"/>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T° Ingreso</w:t>
                  </w:r>
                </w:p>
              </w:tc>
              <w:tc>
                <w:tcPr>
                  <w:tcW w:w="709" w:type="dxa"/>
                  <w:tcBorders>
                    <w:top w:val="nil"/>
                    <w:left w:val="nil"/>
                    <w:bottom w:val="single" w:sz="8" w:space="0" w:color="auto"/>
                    <w:right w:val="single" w:sz="8" w:space="0" w:color="auto"/>
                  </w:tcBorders>
                  <w:shd w:val="clear" w:color="000000" w:fill="FFFFFF"/>
                  <w:vAlign w:val="center"/>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T° Salida</w:t>
                  </w:r>
                </w:p>
              </w:tc>
              <w:tc>
                <w:tcPr>
                  <w:tcW w:w="709" w:type="dxa"/>
                  <w:tcBorders>
                    <w:top w:val="nil"/>
                    <w:left w:val="nil"/>
                    <w:bottom w:val="single" w:sz="8" w:space="0" w:color="auto"/>
                    <w:right w:val="single" w:sz="8" w:space="0" w:color="auto"/>
                  </w:tcBorders>
                  <w:shd w:val="clear" w:color="000000" w:fill="FFFFFF"/>
                  <w:vAlign w:val="center"/>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T° Ingreso</w:t>
                  </w:r>
                </w:p>
              </w:tc>
              <w:tc>
                <w:tcPr>
                  <w:tcW w:w="709" w:type="dxa"/>
                  <w:tcBorders>
                    <w:top w:val="nil"/>
                    <w:left w:val="nil"/>
                    <w:bottom w:val="single" w:sz="8" w:space="0" w:color="auto"/>
                    <w:right w:val="single" w:sz="8" w:space="0" w:color="auto"/>
                  </w:tcBorders>
                  <w:shd w:val="clear" w:color="000000" w:fill="FFFFFF"/>
                  <w:vAlign w:val="center"/>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T° Salida</w:t>
                  </w:r>
                </w:p>
              </w:tc>
              <w:tc>
                <w:tcPr>
                  <w:tcW w:w="840" w:type="dxa"/>
                  <w:tcBorders>
                    <w:top w:val="single" w:sz="8" w:space="0" w:color="auto"/>
                    <w:left w:val="single" w:sz="8" w:space="0" w:color="auto"/>
                    <w:bottom w:val="nil"/>
                    <w:right w:val="single" w:sz="8" w:space="0" w:color="auto"/>
                  </w:tcBorders>
                  <w:shd w:val="clear" w:color="000000" w:fill="FFFFFF"/>
                  <w:vAlign w:val="center"/>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Delta de T°</w:t>
                  </w:r>
                </w:p>
              </w:tc>
              <w:tc>
                <w:tcPr>
                  <w:tcW w:w="840" w:type="dxa"/>
                  <w:tcBorders>
                    <w:top w:val="single" w:sz="8" w:space="0" w:color="auto"/>
                    <w:left w:val="nil"/>
                    <w:bottom w:val="nil"/>
                    <w:right w:val="single" w:sz="8" w:space="0" w:color="auto"/>
                  </w:tcBorders>
                  <w:shd w:val="clear" w:color="000000" w:fill="FFFFFF"/>
                  <w:vAlign w:val="center"/>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Delta de T°</w:t>
                  </w:r>
                </w:p>
              </w:tc>
              <w:tc>
                <w:tcPr>
                  <w:tcW w:w="840" w:type="dxa"/>
                  <w:tcBorders>
                    <w:top w:val="single" w:sz="8" w:space="0" w:color="auto"/>
                    <w:left w:val="nil"/>
                    <w:bottom w:val="nil"/>
                    <w:right w:val="single" w:sz="8" w:space="0" w:color="auto"/>
                  </w:tcBorders>
                  <w:shd w:val="clear" w:color="000000" w:fill="FFFFFF"/>
                  <w:vAlign w:val="center"/>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Delta de T°</w:t>
                  </w:r>
                </w:p>
              </w:tc>
              <w:tc>
                <w:tcPr>
                  <w:tcW w:w="840" w:type="dxa"/>
                  <w:tcBorders>
                    <w:top w:val="single" w:sz="8" w:space="0" w:color="auto"/>
                    <w:left w:val="nil"/>
                    <w:bottom w:val="nil"/>
                    <w:right w:val="single" w:sz="8" w:space="0" w:color="auto"/>
                  </w:tcBorders>
                  <w:shd w:val="clear" w:color="000000" w:fill="FFFFFF"/>
                  <w:vAlign w:val="center"/>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Delta de T°</w:t>
                  </w:r>
                </w:p>
              </w:tc>
              <w:tc>
                <w:tcPr>
                  <w:tcW w:w="840" w:type="dxa"/>
                  <w:tcBorders>
                    <w:top w:val="single" w:sz="8" w:space="0" w:color="auto"/>
                    <w:left w:val="nil"/>
                    <w:bottom w:val="nil"/>
                    <w:right w:val="single" w:sz="8" w:space="0" w:color="auto"/>
                  </w:tcBorders>
                  <w:shd w:val="clear" w:color="000000" w:fill="FFFFFF"/>
                  <w:vAlign w:val="center"/>
                  <w:hideMark/>
                </w:tcPr>
                <w:p w:rsidR="0059602F" w:rsidRPr="0059602F" w:rsidRDefault="0059602F" w:rsidP="0059602F">
                  <w:pPr>
                    <w:jc w:val="center"/>
                    <w:rPr>
                      <w:rFonts w:ascii="Calibri" w:eastAsia="Times New Roman" w:hAnsi="Calibri"/>
                      <w:b/>
                      <w:bCs/>
                      <w:color w:val="000000"/>
                      <w:sz w:val="18"/>
                      <w:szCs w:val="18"/>
                      <w:lang w:eastAsia="es-CL"/>
                    </w:rPr>
                  </w:pPr>
                  <w:r w:rsidRPr="0059602F">
                    <w:rPr>
                      <w:rFonts w:ascii="Calibri" w:eastAsia="Times New Roman" w:hAnsi="Calibri"/>
                      <w:b/>
                      <w:bCs/>
                      <w:color w:val="000000"/>
                      <w:sz w:val="18"/>
                      <w:szCs w:val="18"/>
                      <w:lang w:eastAsia="es-CL"/>
                    </w:rPr>
                    <w:t>Delta de T°</w:t>
                  </w:r>
                </w:p>
              </w:tc>
            </w:tr>
            <w:tr w:rsidR="0059602F" w:rsidRPr="0059602F" w:rsidTr="0059602F">
              <w:trPr>
                <w:trHeight w:val="255"/>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0:00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14,75</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24,40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14,90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24,90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15,40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24,20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15,15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20,80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15,75</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19,60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9,65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10,00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8,80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5,65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3,85</w:t>
                  </w:r>
                </w:p>
              </w:tc>
            </w:tr>
            <w:tr w:rsidR="0059602F" w:rsidRPr="0059602F" w:rsidTr="0059602F">
              <w:trPr>
                <w:trHeight w:val="255"/>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1:00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14,75</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24,40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14,90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24,50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15,50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23,80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15,15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24,30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15,75</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23,80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9,65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9,60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8,30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9,15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8,05</w:t>
                  </w:r>
                </w:p>
              </w:tc>
            </w:tr>
            <w:tr w:rsidR="0059602F" w:rsidRPr="0059602F" w:rsidTr="0059602F">
              <w:trPr>
                <w:trHeight w:val="255"/>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2:00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14,80</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24,40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14,90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24,60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15,50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23,80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15,20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24,00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15,75</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23,80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9,60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9,70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8,30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8,80</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8,05</w:t>
                  </w:r>
                </w:p>
              </w:tc>
            </w:tr>
            <w:tr w:rsidR="0059602F" w:rsidRPr="0059602F" w:rsidTr="0059602F">
              <w:trPr>
                <w:trHeight w:val="255"/>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3:00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14,80</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23,40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14,90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24,90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15,50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23,90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15,15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24,30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15,75</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23,70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8,60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10,00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8,40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9,15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7,95</w:t>
                  </w:r>
                </w:p>
              </w:tc>
            </w:tr>
            <w:tr w:rsidR="0059602F" w:rsidRPr="0059602F" w:rsidTr="0059602F">
              <w:trPr>
                <w:trHeight w:val="255"/>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4:00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14,70</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23,10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14,80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24,40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15,35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23,80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15,05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23,90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15,60</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23,60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8,40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9,60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8,45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8,85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8,00</w:t>
                  </w:r>
                </w:p>
              </w:tc>
            </w:tr>
            <w:tr w:rsidR="0059602F" w:rsidRPr="0059602F" w:rsidTr="0059602F">
              <w:trPr>
                <w:trHeight w:val="270"/>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5:00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14,75</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23,30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14,90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24,30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15,40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23,80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15,15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24,20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15,65</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23,70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8,55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9,40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8,40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9,05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8,05</w:t>
                  </w:r>
                </w:p>
              </w:tc>
            </w:tr>
            <w:tr w:rsidR="0059602F" w:rsidRPr="0059602F" w:rsidTr="0059602F">
              <w:trPr>
                <w:trHeight w:val="270"/>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6:00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14,75</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23,20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14,90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24,50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15,40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23,70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15,15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24,30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15,70</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23,70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8,45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9,60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8,30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9,15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8,00</w:t>
                  </w:r>
                </w:p>
              </w:tc>
            </w:tr>
            <w:tr w:rsidR="0059602F" w:rsidRPr="0059602F" w:rsidTr="0059602F">
              <w:trPr>
                <w:trHeight w:val="270"/>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7:00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14,75</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22,30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14,90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24,40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15,40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23,70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15,15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24,10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15,65</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23,60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7,55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9,50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8,30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8,95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7,95</w:t>
                  </w:r>
                </w:p>
              </w:tc>
            </w:tr>
            <w:tr w:rsidR="0059602F" w:rsidRPr="0059602F" w:rsidTr="0059602F">
              <w:trPr>
                <w:trHeight w:val="270"/>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8:00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14,85</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19,80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15,00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24,20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15,50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22,40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15,20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24,10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15,80</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23,60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4,95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9,20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6,90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8,90</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7,80</w:t>
                  </w:r>
                </w:p>
              </w:tc>
            </w:tr>
            <w:tr w:rsidR="0059602F" w:rsidRPr="0059602F" w:rsidTr="0059602F">
              <w:trPr>
                <w:trHeight w:val="270"/>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9:00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14,95</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19,80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15,00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21,50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15,60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21,20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15,35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24,30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15,85</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23,80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4,85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6,50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5,60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8,95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7,95</w:t>
                  </w:r>
                </w:p>
              </w:tc>
            </w:tr>
            <w:tr w:rsidR="0059602F" w:rsidRPr="0059602F" w:rsidTr="0059602F">
              <w:trPr>
                <w:trHeight w:val="270"/>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10:00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14,95</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22,50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15,10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22,90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15,60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21,30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15,35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24,20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15,85</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23,90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7,55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7,80</w:t>
                  </w:r>
                </w:p>
              </w:tc>
              <w:tc>
                <w:tcPr>
                  <w:tcW w:w="840" w:type="dxa"/>
                  <w:tcBorders>
                    <w:top w:val="single" w:sz="8" w:space="0" w:color="auto"/>
                    <w:left w:val="single" w:sz="8" w:space="0" w:color="auto"/>
                    <w:bottom w:val="single" w:sz="8"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5,70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8,85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8,05</w:t>
                  </w:r>
                </w:p>
              </w:tc>
            </w:tr>
            <w:tr w:rsidR="0059602F" w:rsidRPr="0059602F" w:rsidTr="0059602F">
              <w:trPr>
                <w:trHeight w:val="270"/>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11:00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15,00</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22,60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15,10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24,10</w:t>
                  </w:r>
                </w:p>
              </w:tc>
              <w:tc>
                <w:tcPr>
                  <w:tcW w:w="709" w:type="dxa"/>
                  <w:tcBorders>
                    <w:top w:val="single" w:sz="4" w:space="0" w:color="auto"/>
                    <w:left w:val="nil"/>
                    <w:bottom w:val="single" w:sz="4" w:space="0" w:color="auto"/>
                    <w:right w:val="single" w:sz="4" w:space="0" w:color="auto"/>
                  </w:tcBorders>
                  <w:shd w:val="clear" w:color="000000" w:fill="FF9900"/>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22,55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21,80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15,35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24,20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15,95</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23,90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7,60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9,00</w:t>
                  </w:r>
                </w:p>
              </w:tc>
              <w:tc>
                <w:tcPr>
                  <w:tcW w:w="840" w:type="dxa"/>
                  <w:tcBorders>
                    <w:top w:val="single" w:sz="8" w:space="0" w:color="auto"/>
                    <w:left w:val="single" w:sz="8" w:space="0" w:color="auto"/>
                    <w:bottom w:val="single" w:sz="8" w:space="0" w:color="auto"/>
                    <w:right w:val="nil"/>
                  </w:tcBorders>
                  <w:shd w:val="clear" w:color="000000" w:fill="FF9900"/>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-0,75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8,85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7,95</w:t>
                  </w:r>
                </w:p>
              </w:tc>
            </w:tr>
            <w:tr w:rsidR="0059602F" w:rsidRPr="0059602F" w:rsidTr="0059602F">
              <w:trPr>
                <w:trHeight w:val="270"/>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lastRenderedPageBreak/>
                    <w:t>12-10-2016 12:00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15,05</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22,80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15,20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24,10</w:t>
                  </w:r>
                </w:p>
              </w:tc>
              <w:tc>
                <w:tcPr>
                  <w:tcW w:w="709" w:type="dxa"/>
                  <w:tcBorders>
                    <w:top w:val="single" w:sz="4" w:space="0" w:color="auto"/>
                    <w:left w:val="nil"/>
                    <w:bottom w:val="single" w:sz="4" w:space="0" w:color="auto"/>
                    <w:right w:val="single" w:sz="4" w:space="0" w:color="auto"/>
                  </w:tcBorders>
                  <w:shd w:val="clear" w:color="000000" w:fill="FF9900"/>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23,55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22,10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15,45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24,60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16,00</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24,00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7,75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8,90</w:t>
                  </w:r>
                </w:p>
              </w:tc>
              <w:tc>
                <w:tcPr>
                  <w:tcW w:w="840" w:type="dxa"/>
                  <w:tcBorders>
                    <w:top w:val="single" w:sz="8" w:space="0" w:color="auto"/>
                    <w:left w:val="single" w:sz="8" w:space="0" w:color="auto"/>
                    <w:bottom w:val="single" w:sz="8" w:space="0" w:color="auto"/>
                    <w:right w:val="nil"/>
                  </w:tcBorders>
                  <w:shd w:val="clear" w:color="000000" w:fill="FF9900"/>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9,15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8,00</w:t>
                  </w:r>
                </w:p>
              </w:tc>
            </w:tr>
            <w:tr w:rsidR="0059602F" w:rsidRPr="0059602F" w:rsidTr="0059602F">
              <w:trPr>
                <w:trHeight w:val="270"/>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13:00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15,20</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22,90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15,30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24,00</w:t>
                  </w:r>
                </w:p>
              </w:tc>
              <w:tc>
                <w:tcPr>
                  <w:tcW w:w="709" w:type="dxa"/>
                  <w:tcBorders>
                    <w:top w:val="single" w:sz="4" w:space="0" w:color="auto"/>
                    <w:left w:val="nil"/>
                    <w:bottom w:val="single" w:sz="4" w:space="0" w:color="auto"/>
                    <w:right w:val="single" w:sz="4" w:space="0" w:color="auto"/>
                  </w:tcBorders>
                  <w:shd w:val="clear" w:color="000000" w:fill="FF9900"/>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22,50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22,20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15,65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24,60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16,15</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24,10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7,70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8,70</w:t>
                  </w:r>
                </w:p>
              </w:tc>
              <w:tc>
                <w:tcPr>
                  <w:tcW w:w="840" w:type="dxa"/>
                  <w:tcBorders>
                    <w:top w:val="single" w:sz="8" w:space="0" w:color="auto"/>
                    <w:left w:val="single" w:sz="8" w:space="0" w:color="auto"/>
                    <w:bottom w:val="single" w:sz="8" w:space="0" w:color="auto"/>
                    <w:right w:val="nil"/>
                  </w:tcBorders>
                  <w:shd w:val="clear" w:color="000000" w:fill="FF9900"/>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-0,30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8,95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7,95</w:t>
                  </w:r>
                </w:p>
              </w:tc>
            </w:tr>
            <w:tr w:rsidR="0059602F" w:rsidRPr="0059602F" w:rsidTr="0059602F">
              <w:trPr>
                <w:trHeight w:val="270"/>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14:00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15,15</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23,00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15,35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24,40</w:t>
                  </w:r>
                </w:p>
              </w:tc>
              <w:tc>
                <w:tcPr>
                  <w:tcW w:w="709" w:type="dxa"/>
                  <w:tcBorders>
                    <w:top w:val="single" w:sz="4" w:space="0" w:color="auto"/>
                    <w:left w:val="nil"/>
                    <w:bottom w:val="single" w:sz="4" w:space="0" w:color="auto"/>
                    <w:right w:val="single" w:sz="4" w:space="0" w:color="auto"/>
                  </w:tcBorders>
                  <w:shd w:val="clear" w:color="000000" w:fill="FF9900"/>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20,50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22,40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15,55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24,70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16,10</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24,10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7,85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9,05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1,90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9,15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8,00</w:t>
                  </w:r>
                </w:p>
              </w:tc>
            </w:tr>
            <w:tr w:rsidR="0059602F" w:rsidRPr="0059602F" w:rsidTr="0059602F">
              <w:trPr>
                <w:trHeight w:val="270"/>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15:00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15,15</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22,80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15,30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24,70</w:t>
                  </w:r>
                </w:p>
              </w:tc>
              <w:tc>
                <w:tcPr>
                  <w:tcW w:w="709" w:type="dxa"/>
                  <w:tcBorders>
                    <w:top w:val="single" w:sz="4" w:space="0" w:color="auto"/>
                    <w:left w:val="nil"/>
                    <w:bottom w:val="single" w:sz="4" w:space="0" w:color="auto"/>
                    <w:right w:val="single" w:sz="4" w:space="0" w:color="auto"/>
                  </w:tcBorders>
                  <w:shd w:val="clear" w:color="000000" w:fill="FF9900"/>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19,45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22,20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15,55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24,80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16,15</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24,10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7,65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9,40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2,75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9,25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7,95</w:t>
                  </w:r>
                </w:p>
              </w:tc>
            </w:tr>
            <w:tr w:rsidR="0059602F" w:rsidRPr="0059602F" w:rsidTr="0059602F">
              <w:trPr>
                <w:trHeight w:val="270"/>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16:00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15,05</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22,80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15,30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24,30</w:t>
                  </w:r>
                </w:p>
              </w:tc>
              <w:tc>
                <w:tcPr>
                  <w:tcW w:w="709" w:type="dxa"/>
                  <w:tcBorders>
                    <w:top w:val="single" w:sz="4" w:space="0" w:color="auto"/>
                    <w:left w:val="nil"/>
                    <w:bottom w:val="single" w:sz="4" w:space="0" w:color="auto"/>
                    <w:right w:val="single" w:sz="4" w:space="0" w:color="auto"/>
                  </w:tcBorders>
                  <w:shd w:val="clear" w:color="000000" w:fill="FF9900"/>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19,00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22,10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15,50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24,70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16,00</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24,10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7,75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9,00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3,10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9,20</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8,10</w:t>
                  </w:r>
                </w:p>
              </w:tc>
            </w:tr>
            <w:tr w:rsidR="0059602F" w:rsidRPr="0059602F" w:rsidTr="0059602F">
              <w:trPr>
                <w:trHeight w:val="270"/>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17:00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15,05</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22,80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15,20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24,20</w:t>
                  </w:r>
                </w:p>
              </w:tc>
              <w:tc>
                <w:tcPr>
                  <w:tcW w:w="709" w:type="dxa"/>
                  <w:tcBorders>
                    <w:top w:val="single" w:sz="4" w:space="0" w:color="auto"/>
                    <w:left w:val="nil"/>
                    <w:bottom w:val="single" w:sz="4" w:space="0" w:color="auto"/>
                    <w:right w:val="single" w:sz="4" w:space="0" w:color="auto"/>
                  </w:tcBorders>
                  <w:shd w:val="clear" w:color="000000" w:fill="FF9900"/>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18,60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22,00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15,45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24,60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15,95</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24,00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7,75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9,00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3,40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9,15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8,05</w:t>
                  </w:r>
                </w:p>
              </w:tc>
            </w:tr>
            <w:tr w:rsidR="0059602F" w:rsidRPr="0059602F" w:rsidTr="0059602F">
              <w:trPr>
                <w:trHeight w:val="270"/>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18:00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15,05</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22,70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15,20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24,20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15,80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21,60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15,45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24,70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15,95</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23,90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7,65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9,00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5,80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9,25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7,95</w:t>
                  </w:r>
                </w:p>
              </w:tc>
            </w:tr>
            <w:tr w:rsidR="0059602F" w:rsidRPr="0059602F" w:rsidTr="0059602F">
              <w:trPr>
                <w:trHeight w:val="270"/>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19:00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15,05</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21,90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15,25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24,00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15,80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21,60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15,45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22,50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16,05</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22,70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6,85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8,75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5,80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7,05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6,65</w:t>
                  </w:r>
                </w:p>
              </w:tc>
            </w:tr>
            <w:tr w:rsidR="0059602F" w:rsidRPr="0059602F" w:rsidTr="0059602F">
              <w:trPr>
                <w:trHeight w:val="270"/>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20:00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15,05</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24,60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15,20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23,90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15,75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24,30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15,45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24,70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15,95</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25,50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9,55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8,70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8,55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9,25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9,55</w:t>
                  </w:r>
                </w:p>
              </w:tc>
            </w:tr>
            <w:tr w:rsidR="0059602F" w:rsidRPr="0059602F" w:rsidTr="0059602F">
              <w:trPr>
                <w:trHeight w:val="270"/>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21:00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14,95</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24,60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15,15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23,90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15,70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24,10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15,35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25,00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15,95</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25,40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9,65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8,75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8,40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9,65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9,45</w:t>
                  </w:r>
                </w:p>
              </w:tc>
            </w:tr>
            <w:tr w:rsidR="0059602F" w:rsidRPr="0059602F" w:rsidTr="0059602F">
              <w:trPr>
                <w:trHeight w:val="270"/>
                <w:jc w:val="center"/>
              </w:trPr>
              <w:tc>
                <w:tcPr>
                  <w:tcW w:w="1804" w:type="dxa"/>
                  <w:tcBorders>
                    <w:top w:val="nil"/>
                    <w:left w:val="single" w:sz="8" w:space="0" w:color="auto"/>
                    <w:bottom w:val="single" w:sz="4"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22:00</w:t>
                  </w:r>
                </w:p>
              </w:tc>
              <w:tc>
                <w:tcPr>
                  <w:tcW w:w="813"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14,75</w:t>
                  </w:r>
                </w:p>
              </w:tc>
              <w:tc>
                <w:tcPr>
                  <w:tcW w:w="850"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24,40</w:t>
                  </w:r>
                </w:p>
              </w:tc>
              <w:tc>
                <w:tcPr>
                  <w:tcW w:w="788"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15,00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23,80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15,60</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24,30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15,25</w:t>
                  </w:r>
                </w:p>
              </w:tc>
              <w:tc>
                <w:tcPr>
                  <w:tcW w:w="709" w:type="dxa"/>
                  <w:tcBorders>
                    <w:top w:val="nil"/>
                    <w:left w:val="nil"/>
                    <w:bottom w:val="single" w:sz="4"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25,00</w:t>
                  </w:r>
                </w:p>
              </w:tc>
              <w:tc>
                <w:tcPr>
                  <w:tcW w:w="709" w:type="dxa"/>
                  <w:tcBorders>
                    <w:top w:val="nil"/>
                    <w:left w:val="nil"/>
                    <w:bottom w:val="single" w:sz="4"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15,75</w:t>
                  </w:r>
                </w:p>
              </w:tc>
              <w:tc>
                <w:tcPr>
                  <w:tcW w:w="709" w:type="dxa"/>
                  <w:tcBorders>
                    <w:top w:val="nil"/>
                    <w:left w:val="nil"/>
                    <w:bottom w:val="single" w:sz="4"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23,20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9,65</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8,80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8,70</w:t>
                  </w:r>
                </w:p>
              </w:tc>
              <w:tc>
                <w:tcPr>
                  <w:tcW w:w="840" w:type="dxa"/>
                  <w:tcBorders>
                    <w:top w:val="single" w:sz="8" w:space="0" w:color="auto"/>
                    <w:left w:val="single" w:sz="8" w:space="0" w:color="auto"/>
                    <w:bottom w:val="single" w:sz="4"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9,75</w:t>
                  </w:r>
                </w:p>
              </w:tc>
              <w:tc>
                <w:tcPr>
                  <w:tcW w:w="84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7,45</w:t>
                  </w:r>
                </w:p>
              </w:tc>
            </w:tr>
            <w:tr w:rsidR="0059602F" w:rsidRPr="0059602F" w:rsidTr="0059602F">
              <w:trPr>
                <w:trHeight w:val="270"/>
                <w:jc w:val="center"/>
              </w:trPr>
              <w:tc>
                <w:tcPr>
                  <w:tcW w:w="1804" w:type="dxa"/>
                  <w:tcBorders>
                    <w:top w:val="nil"/>
                    <w:left w:val="single" w:sz="8" w:space="0" w:color="auto"/>
                    <w:bottom w:val="single" w:sz="8" w:space="0" w:color="auto"/>
                    <w:right w:val="single" w:sz="8" w:space="0" w:color="auto"/>
                  </w:tcBorders>
                  <w:shd w:val="clear" w:color="000000" w:fill="FFFFFF"/>
                  <w:noWrap/>
                  <w:vAlign w:val="center"/>
                  <w:hideMark/>
                </w:tcPr>
                <w:p w:rsidR="0059602F" w:rsidRPr="0059602F" w:rsidRDefault="0059602F" w:rsidP="0059602F">
                  <w:pPr>
                    <w:ind w:firstLineChars="100" w:firstLine="200"/>
                    <w:jc w:val="right"/>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12-10-2016 23:00</w:t>
                  </w:r>
                </w:p>
              </w:tc>
              <w:tc>
                <w:tcPr>
                  <w:tcW w:w="813" w:type="dxa"/>
                  <w:tcBorders>
                    <w:top w:val="nil"/>
                    <w:left w:val="nil"/>
                    <w:bottom w:val="single" w:sz="8"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14,65</w:t>
                  </w:r>
                </w:p>
              </w:tc>
              <w:tc>
                <w:tcPr>
                  <w:tcW w:w="850" w:type="dxa"/>
                  <w:tcBorders>
                    <w:top w:val="nil"/>
                    <w:left w:val="nil"/>
                    <w:bottom w:val="single" w:sz="8"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24,40</w:t>
                  </w:r>
                </w:p>
              </w:tc>
              <w:tc>
                <w:tcPr>
                  <w:tcW w:w="788" w:type="dxa"/>
                  <w:tcBorders>
                    <w:top w:val="nil"/>
                    <w:left w:val="nil"/>
                    <w:bottom w:val="single" w:sz="8"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14,90</w:t>
                  </w:r>
                </w:p>
              </w:tc>
              <w:tc>
                <w:tcPr>
                  <w:tcW w:w="709" w:type="dxa"/>
                  <w:tcBorders>
                    <w:top w:val="nil"/>
                    <w:left w:val="nil"/>
                    <w:bottom w:val="single" w:sz="8"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23,70</w:t>
                  </w:r>
                </w:p>
              </w:tc>
              <w:tc>
                <w:tcPr>
                  <w:tcW w:w="709" w:type="dxa"/>
                  <w:tcBorders>
                    <w:top w:val="nil"/>
                    <w:left w:val="nil"/>
                    <w:bottom w:val="single" w:sz="8"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15,45</w:t>
                  </w:r>
                </w:p>
              </w:tc>
              <w:tc>
                <w:tcPr>
                  <w:tcW w:w="709" w:type="dxa"/>
                  <w:tcBorders>
                    <w:top w:val="nil"/>
                    <w:left w:val="nil"/>
                    <w:bottom w:val="single" w:sz="8"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24,00</w:t>
                  </w:r>
                </w:p>
              </w:tc>
              <w:tc>
                <w:tcPr>
                  <w:tcW w:w="709" w:type="dxa"/>
                  <w:tcBorders>
                    <w:top w:val="nil"/>
                    <w:left w:val="nil"/>
                    <w:bottom w:val="single" w:sz="8"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15,15</w:t>
                  </w:r>
                </w:p>
              </w:tc>
              <w:tc>
                <w:tcPr>
                  <w:tcW w:w="709" w:type="dxa"/>
                  <w:tcBorders>
                    <w:top w:val="nil"/>
                    <w:left w:val="nil"/>
                    <w:bottom w:val="single" w:sz="8" w:space="0" w:color="auto"/>
                    <w:right w:val="single" w:sz="8"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24,50</w:t>
                  </w:r>
                </w:p>
              </w:tc>
              <w:tc>
                <w:tcPr>
                  <w:tcW w:w="709" w:type="dxa"/>
                  <w:tcBorders>
                    <w:top w:val="nil"/>
                    <w:left w:val="nil"/>
                    <w:bottom w:val="single" w:sz="8" w:space="0" w:color="auto"/>
                    <w:right w:val="single" w:sz="4" w:space="0" w:color="auto"/>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15,55</w:t>
                  </w:r>
                </w:p>
              </w:tc>
              <w:tc>
                <w:tcPr>
                  <w:tcW w:w="709" w:type="dxa"/>
                  <w:tcBorders>
                    <w:top w:val="nil"/>
                    <w:left w:val="nil"/>
                    <w:bottom w:val="single" w:sz="8" w:space="0" w:color="auto"/>
                    <w:right w:val="nil"/>
                  </w:tcBorders>
                  <w:shd w:val="clear" w:color="000000" w:fill="FFFFFF"/>
                  <w:noWrap/>
                  <w:vAlign w:val="center"/>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19,50</w:t>
                  </w:r>
                </w:p>
              </w:tc>
              <w:tc>
                <w:tcPr>
                  <w:tcW w:w="840" w:type="dxa"/>
                  <w:tcBorders>
                    <w:top w:val="single" w:sz="8" w:space="0" w:color="auto"/>
                    <w:left w:val="single" w:sz="8" w:space="0" w:color="auto"/>
                    <w:bottom w:val="single" w:sz="8"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9,75</w:t>
                  </w:r>
                </w:p>
              </w:tc>
              <w:tc>
                <w:tcPr>
                  <w:tcW w:w="840" w:type="dxa"/>
                  <w:tcBorders>
                    <w:top w:val="single" w:sz="8" w:space="0" w:color="auto"/>
                    <w:left w:val="single" w:sz="8" w:space="0" w:color="auto"/>
                    <w:bottom w:val="single" w:sz="8"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8,80</w:t>
                  </w:r>
                </w:p>
              </w:tc>
              <w:tc>
                <w:tcPr>
                  <w:tcW w:w="840" w:type="dxa"/>
                  <w:tcBorders>
                    <w:top w:val="single" w:sz="8" w:space="0" w:color="auto"/>
                    <w:left w:val="single" w:sz="8" w:space="0" w:color="auto"/>
                    <w:bottom w:val="single" w:sz="8"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8,55</w:t>
                  </w:r>
                </w:p>
              </w:tc>
              <w:tc>
                <w:tcPr>
                  <w:tcW w:w="840" w:type="dxa"/>
                  <w:tcBorders>
                    <w:top w:val="single" w:sz="8" w:space="0" w:color="auto"/>
                    <w:left w:val="single" w:sz="8" w:space="0" w:color="auto"/>
                    <w:bottom w:val="single" w:sz="8" w:space="0" w:color="auto"/>
                    <w:right w:val="nil"/>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9,35</w:t>
                  </w:r>
                </w:p>
              </w:tc>
              <w:tc>
                <w:tcPr>
                  <w:tcW w:w="840"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59602F" w:rsidRPr="0059602F" w:rsidRDefault="0059602F" w:rsidP="0059602F">
                  <w:pPr>
                    <w:jc w:val="center"/>
                    <w:rPr>
                      <w:rFonts w:ascii="Calibri" w:eastAsia="Times New Roman" w:hAnsi="Calibri"/>
                      <w:color w:val="000000"/>
                      <w:sz w:val="20"/>
                      <w:szCs w:val="20"/>
                      <w:lang w:eastAsia="es-CL"/>
                    </w:rPr>
                  </w:pPr>
                  <w:r w:rsidRPr="0059602F">
                    <w:rPr>
                      <w:rFonts w:ascii="Calibri" w:eastAsia="Times New Roman" w:hAnsi="Calibri"/>
                      <w:color w:val="000000"/>
                      <w:sz w:val="20"/>
                      <w:szCs w:val="20"/>
                      <w:lang w:eastAsia="es-CL"/>
                    </w:rPr>
                    <w:t>3,95</w:t>
                  </w:r>
                </w:p>
              </w:tc>
            </w:tr>
          </w:tbl>
          <w:p w:rsidR="002F1D70" w:rsidRPr="0025129B" w:rsidRDefault="002F1D70" w:rsidP="00767F20">
            <w:pPr>
              <w:rPr>
                <w:rFonts w:eastAsia="Times New Roman"/>
                <w:color w:val="000000"/>
                <w:sz w:val="20"/>
                <w:szCs w:val="20"/>
                <w:lang w:eastAsia="es-CL"/>
              </w:rPr>
            </w:pPr>
          </w:p>
        </w:tc>
      </w:tr>
      <w:tr w:rsidR="002F1D70" w:rsidRPr="0025129B" w:rsidTr="002F1D70">
        <w:trPr>
          <w:trHeight w:val="300"/>
          <w:jc w:val="center"/>
        </w:trPr>
        <w:tc>
          <w:tcPr>
            <w:tcW w:w="646" w:type="pct"/>
            <w:shd w:val="clear" w:color="auto" w:fill="auto"/>
            <w:noWrap/>
            <w:vAlign w:val="center"/>
          </w:tcPr>
          <w:p w:rsidR="002F1D70" w:rsidRPr="008B7A89" w:rsidRDefault="00673E8A" w:rsidP="002F1D70">
            <w:pPr>
              <w:pStyle w:val="Epgrafe"/>
              <w:rPr>
                <w:rFonts w:eastAsia="Times New Roman"/>
                <w:color w:val="000000"/>
                <w:highlight w:val="yellow"/>
                <w:lang w:eastAsia="es-CL"/>
              </w:rPr>
            </w:pPr>
            <w:r w:rsidRPr="00673E8A">
              <w:rPr>
                <w:rFonts w:eastAsia="Times New Roman" w:cs="Times New Roman"/>
                <w:color w:val="000000"/>
                <w:szCs w:val="18"/>
                <w:lang w:eastAsia="es-CL"/>
              </w:rPr>
              <w:lastRenderedPageBreak/>
              <w:t>Registro 27</w:t>
            </w:r>
            <w:r w:rsidR="002F1D70" w:rsidRPr="00673E8A">
              <w:rPr>
                <w:rFonts w:eastAsia="Times New Roman" w:cs="Times New Roman"/>
                <w:color w:val="000000"/>
                <w:szCs w:val="18"/>
                <w:lang w:eastAsia="es-CL"/>
              </w:rPr>
              <w:t>.</w:t>
            </w:r>
          </w:p>
        </w:tc>
        <w:tc>
          <w:tcPr>
            <w:tcW w:w="4354" w:type="pct"/>
            <w:shd w:val="clear" w:color="auto" w:fill="auto"/>
            <w:noWrap/>
            <w:vAlign w:val="center"/>
          </w:tcPr>
          <w:p w:rsidR="002F1D70" w:rsidRPr="0025129B" w:rsidRDefault="002F1D70" w:rsidP="002F1D70">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r w:rsidRPr="002303C4">
              <w:rPr>
                <w:rFonts w:eastAsia="Times New Roman"/>
                <w:color w:val="000000"/>
                <w:sz w:val="18"/>
                <w:szCs w:val="18"/>
                <w:lang w:eastAsia="es-CL"/>
              </w:rPr>
              <w:t xml:space="preserve">Elaboración propia en base </w:t>
            </w:r>
            <w:r>
              <w:rPr>
                <w:rFonts w:eastAsia="Times New Roman"/>
                <w:color w:val="000000"/>
                <w:sz w:val="18"/>
                <w:szCs w:val="18"/>
                <w:lang w:eastAsia="es-CL"/>
              </w:rPr>
              <w:t>a la información remitida por el titular en Carta Conductora VPO-DMA-180-2106</w:t>
            </w:r>
          </w:p>
        </w:tc>
      </w:tr>
      <w:tr w:rsidR="002F1D70" w:rsidRPr="0025129B" w:rsidTr="002F1D70">
        <w:trPr>
          <w:trHeight w:val="257"/>
          <w:jc w:val="center"/>
        </w:trPr>
        <w:tc>
          <w:tcPr>
            <w:tcW w:w="5000" w:type="pct"/>
            <w:gridSpan w:val="2"/>
            <w:shd w:val="clear" w:color="auto" w:fill="auto"/>
            <w:hideMark/>
          </w:tcPr>
          <w:p w:rsidR="002F1D70" w:rsidRPr="00D636DA" w:rsidRDefault="002F1D70" w:rsidP="0059602F">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A165DA">
              <w:rPr>
                <w:rFonts w:eastAsia="Times New Roman"/>
                <w:color w:val="000000"/>
                <w:sz w:val="18"/>
                <w:szCs w:val="18"/>
                <w:lang w:eastAsia="es-CL"/>
              </w:rPr>
              <w:t xml:space="preserve"> </w:t>
            </w:r>
            <w:r>
              <w:rPr>
                <w:rFonts w:eastAsia="Times New Roman"/>
                <w:color w:val="000000"/>
                <w:sz w:val="18"/>
                <w:szCs w:val="18"/>
                <w:lang w:eastAsia="es-CL"/>
              </w:rPr>
              <w:t>Deltas entre</w:t>
            </w:r>
            <w:r>
              <w:rPr>
                <w:sz w:val="20"/>
                <w:szCs w:val="20"/>
              </w:rPr>
              <w:t xml:space="preserve"> la temperatura del agua descargada y la temperatura del agua de mar absorbida</w:t>
            </w:r>
            <w:r w:rsidR="0059602F">
              <w:rPr>
                <w:sz w:val="20"/>
                <w:szCs w:val="20"/>
              </w:rPr>
              <w:t xml:space="preserve"> para el día 12 de octubre de 2016</w:t>
            </w:r>
            <w:r>
              <w:rPr>
                <w:sz w:val="20"/>
                <w:szCs w:val="20"/>
              </w:rPr>
              <w:t xml:space="preserve">. En </w:t>
            </w:r>
            <w:r w:rsidR="0059602F">
              <w:rPr>
                <w:sz w:val="20"/>
                <w:szCs w:val="20"/>
              </w:rPr>
              <w:t>naranjo los valores de temperatura del agua de ingreso con temperaturas mayores a 18°C</w:t>
            </w:r>
            <w:r w:rsidR="00A62DA5">
              <w:rPr>
                <w:sz w:val="20"/>
                <w:szCs w:val="20"/>
              </w:rPr>
              <w:t xml:space="preserve"> (En RCA se estableció que la T° del agua de ingreso en Guacolda va desde los 13 a 18°C)</w:t>
            </w:r>
          </w:p>
        </w:tc>
      </w:tr>
    </w:tbl>
    <w:p w:rsidR="002F1D70" w:rsidRDefault="002F1D70" w:rsidP="001005F9">
      <w:pPr>
        <w:jc w:val="left"/>
      </w:pPr>
    </w:p>
    <w:p w:rsidR="002F1D70" w:rsidRDefault="002F1D70" w:rsidP="001005F9">
      <w:pPr>
        <w:jc w:val="left"/>
      </w:pPr>
    </w:p>
    <w:p w:rsidR="002F1D70" w:rsidRDefault="002F1D70" w:rsidP="001005F9">
      <w:pPr>
        <w:jc w:val="left"/>
      </w:pPr>
    </w:p>
    <w:p w:rsidR="003C3026" w:rsidRDefault="003C3026" w:rsidP="001005F9">
      <w:pPr>
        <w:jc w:val="left"/>
      </w:pPr>
    </w:p>
    <w:p w:rsidR="003C3026" w:rsidRDefault="003C3026" w:rsidP="001005F9">
      <w:pPr>
        <w:jc w:val="left"/>
      </w:pPr>
    </w:p>
    <w:p w:rsidR="003C3026" w:rsidRDefault="003C3026" w:rsidP="001005F9">
      <w:pPr>
        <w:jc w:val="left"/>
      </w:pPr>
    </w:p>
    <w:p w:rsidR="003C3026" w:rsidRDefault="003C3026" w:rsidP="001005F9">
      <w:pPr>
        <w:jc w:val="left"/>
      </w:pPr>
    </w:p>
    <w:p w:rsidR="003C3026" w:rsidRDefault="003C3026" w:rsidP="001005F9">
      <w:pPr>
        <w:jc w:val="left"/>
      </w:pPr>
    </w:p>
    <w:p w:rsidR="00674BA6" w:rsidRDefault="00674BA6" w:rsidP="001005F9">
      <w:pPr>
        <w:jc w:val="left"/>
      </w:pPr>
    </w:p>
    <w:p w:rsidR="003C3026" w:rsidRDefault="003C3026" w:rsidP="001005F9">
      <w:pPr>
        <w:jc w:val="left"/>
      </w:pPr>
    </w:p>
    <w:p w:rsidR="003C3026" w:rsidRDefault="003C3026" w:rsidP="001005F9">
      <w:pPr>
        <w:jc w:val="left"/>
      </w:pPr>
    </w:p>
    <w:p w:rsidR="007C54FB" w:rsidRDefault="007C54FB" w:rsidP="001005F9">
      <w:pPr>
        <w:jc w:val="left"/>
      </w:pPr>
    </w:p>
    <w:p w:rsidR="007C54FB" w:rsidRDefault="007C54FB" w:rsidP="001005F9">
      <w:pPr>
        <w:jc w:val="left"/>
      </w:pPr>
    </w:p>
    <w:p w:rsidR="003C3026" w:rsidRDefault="003C3026" w:rsidP="001005F9">
      <w:pPr>
        <w:jc w:val="left"/>
      </w:pPr>
    </w:p>
    <w:p w:rsidR="003C3026" w:rsidRDefault="003C3026" w:rsidP="001005F9">
      <w:pPr>
        <w:jc w:val="left"/>
      </w:pPr>
    </w:p>
    <w:p w:rsidR="003C3026" w:rsidRDefault="003C3026" w:rsidP="001005F9">
      <w:pPr>
        <w:jc w:val="left"/>
      </w:pPr>
    </w:p>
    <w:p w:rsidR="0097252B" w:rsidRDefault="0097252B" w:rsidP="001005F9">
      <w:pPr>
        <w:jc w:val="left"/>
      </w:pPr>
    </w:p>
    <w:p w:rsidR="003C3026" w:rsidRDefault="003C3026" w:rsidP="001005F9">
      <w:pPr>
        <w:jc w:val="left"/>
      </w:pPr>
    </w:p>
    <w:p w:rsidR="002C1C22" w:rsidRDefault="002C1C22" w:rsidP="002C1C22">
      <w:pPr>
        <w:pStyle w:val="Ttulo2"/>
      </w:pPr>
      <w:r>
        <w:lastRenderedPageBreak/>
        <w:t>Afectación del Patrimonio Cultural</w:t>
      </w:r>
    </w:p>
    <w:p w:rsidR="002C1C22" w:rsidRDefault="002C1C22" w:rsidP="002C1C22"/>
    <w:p w:rsidR="002C1C22" w:rsidRPr="00F31A49" w:rsidRDefault="002C1C22" w:rsidP="002C1C22">
      <w:pPr>
        <w:pStyle w:val="Ttulo3"/>
        <w:ind w:left="720"/>
      </w:pPr>
      <w:r>
        <w:t>Sitio Bellavista</w:t>
      </w:r>
    </w:p>
    <w:p w:rsidR="002C1C22" w:rsidRPr="00CF4FF6" w:rsidRDefault="002C1C22" w:rsidP="002C1C2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0"/>
        <w:gridCol w:w="9958"/>
      </w:tblGrid>
      <w:tr w:rsidR="002C1C22" w:rsidRPr="001005F9" w:rsidTr="001C1587">
        <w:trPr>
          <w:trHeight w:val="142"/>
        </w:trPr>
        <w:tc>
          <w:tcPr>
            <w:tcW w:w="1389" w:type="pct"/>
          </w:tcPr>
          <w:p w:rsidR="002C1C22" w:rsidRPr="001005F9" w:rsidRDefault="002C1C22" w:rsidP="002C1C22">
            <w:pPr>
              <w:rPr>
                <w:sz w:val="20"/>
                <w:szCs w:val="20"/>
              </w:rPr>
            </w:pPr>
            <w:r w:rsidRPr="001005F9">
              <w:rPr>
                <w:rFonts w:eastAsia="Times New Roman"/>
                <w:b/>
                <w:bCs/>
                <w:color w:val="000000"/>
                <w:sz w:val="20"/>
                <w:szCs w:val="20"/>
                <w:lang w:eastAsia="es-CL"/>
              </w:rPr>
              <w:t>Número de hecho constatado</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sidR="0020326F">
              <w:rPr>
                <w:rFonts w:eastAsia="Times New Roman"/>
                <w:b/>
                <w:color w:val="000000"/>
                <w:sz w:val="20"/>
                <w:szCs w:val="20"/>
                <w:lang w:eastAsia="es-CL"/>
              </w:rPr>
              <w:t>19</w:t>
            </w:r>
          </w:p>
        </w:tc>
        <w:tc>
          <w:tcPr>
            <w:tcW w:w="3611" w:type="pct"/>
          </w:tcPr>
          <w:p w:rsidR="002C1C22" w:rsidRPr="001005F9" w:rsidRDefault="002C1C22" w:rsidP="002C1C22">
            <w:pPr>
              <w:rPr>
                <w:sz w:val="20"/>
                <w:szCs w:val="20"/>
              </w:rPr>
            </w:pPr>
            <w:r w:rsidRPr="001005F9">
              <w:rPr>
                <w:rFonts w:eastAsia="Times New Roman"/>
                <w:b/>
                <w:bCs/>
                <w:color w:val="000000"/>
                <w:sz w:val="20"/>
                <w:szCs w:val="20"/>
                <w:lang w:eastAsia="es-CL"/>
              </w:rPr>
              <w:t>Estación N°</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sidRPr="00A42B2E">
              <w:rPr>
                <w:rFonts w:eastAsia="Times New Roman"/>
                <w:b/>
                <w:color w:val="000000"/>
                <w:sz w:val="20"/>
                <w:szCs w:val="20"/>
                <w:lang w:eastAsia="es-CL"/>
              </w:rPr>
              <w:t>1</w:t>
            </w:r>
            <w:r>
              <w:rPr>
                <w:rFonts w:eastAsia="Times New Roman"/>
                <w:b/>
                <w:color w:val="000000"/>
                <w:sz w:val="20"/>
                <w:szCs w:val="20"/>
                <w:lang w:eastAsia="es-CL"/>
              </w:rPr>
              <w:t>7</w:t>
            </w:r>
          </w:p>
        </w:tc>
      </w:tr>
      <w:tr w:rsidR="00EB3309" w:rsidRPr="001005F9" w:rsidTr="001C1587">
        <w:trPr>
          <w:trHeight w:val="319"/>
        </w:trPr>
        <w:tc>
          <w:tcPr>
            <w:tcW w:w="5000" w:type="pct"/>
            <w:gridSpan w:val="2"/>
          </w:tcPr>
          <w:p w:rsidR="00EB3309" w:rsidRDefault="00EB3309" w:rsidP="00EB3309">
            <w:pPr>
              <w:rPr>
                <w:b/>
                <w:sz w:val="20"/>
                <w:szCs w:val="20"/>
              </w:rPr>
            </w:pPr>
            <w:r w:rsidRPr="00942D0A">
              <w:rPr>
                <w:b/>
                <w:sz w:val="20"/>
                <w:szCs w:val="20"/>
              </w:rPr>
              <w:t xml:space="preserve">Documentación solicitada y entregada: </w:t>
            </w:r>
          </w:p>
          <w:p w:rsidR="00EB3309" w:rsidRDefault="00EB3309" w:rsidP="00EB3309">
            <w:pPr>
              <w:rPr>
                <w:iCs/>
                <w:color w:val="000000" w:themeColor="text1"/>
                <w:sz w:val="20"/>
                <w:szCs w:val="20"/>
              </w:rPr>
            </w:pPr>
          </w:p>
          <w:p w:rsidR="00EB3309" w:rsidRPr="001005F9" w:rsidRDefault="00EB3309" w:rsidP="00EB3309">
            <w:pPr>
              <w:rPr>
                <w:iCs/>
                <w:color w:val="000000" w:themeColor="text1"/>
                <w:sz w:val="20"/>
                <w:szCs w:val="20"/>
              </w:rPr>
            </w:pPr>
            <w:r w:rsidRPr="001005F9">
              <w:rPr>
                <w:iCs/>
                <w:color w:val="000000" w:themeColor="text1"/>
                <w:sz w:val="20"/>
                <w:szCs w:val="20"/>
              </w:rPr>
              <w:t>Durante la actividad de inspección se solicitó al Titular como documento pendiente:</w:t>
            </w:r>
          </w:p>
          <w:p w:rsidR="00EB3309" w:rsidRPr="00EB3309" w:rsidRDefault="00696360" w:rsidP="00696360">
            <w:pPr>
              <w:pStyle w:val="Prrafodelista"/>
              <w:rPr>
                <w:b/>
                <w:sz w:val="20"/>
                <w:szCs w:val="20"/>
              </w:rPr>
            </w:pPr>
            <w:r>
              <w:rPr>
                <w:iCs/>
                <w:color w:val="000000" w:themeColor="text1"/>
                <w:sz w:val="20"/>
                <w:szCs w:val="20"/>
              </w:rPr>
              <w:t xml:space="preserve">1.- </w:t>
            </w:r>
            <w:r w:rsidR="00EB3309" w:rsidRPr="00EB3309">
              <w:rPr>
                <w:iCs/>
                <w:color w:val="000000" w:themeColor="text1"/>
                <w:sz w:val="20"/>
                <w:szCs w:val="20"/>
              </w:rPr>
              <w:t>Comprobante de labores realizadas por Kresta, indicando fechas, contrato y sectores de trabajo (con registro de coordenadas y registro fotográfico de labores contratadas).</w:t>
            </w:r>
          </w:p>
          <w:p w:rsidR="00EB3309" w:rsidRPr="00EB3309" w:rsidRDefault="00EB3309" w:rsidP="00EB3309">
            <w:pPr>
              <w:pStyle w:val="Prrafodelista"/>
              <w:rPr>
                <w:b/>
                <w:sz w:val="20"/>
                <w:szCs w:val="20"/>
              </w:rPr>
            </w:pPr>
          </w:p>
        </w:tc>
      </w:tr>
      <w:tr w:rsidR="002C1C22" w:rsidRPr="001005F9" w:rsidTr="001C1587">
        <w:trPr>
          <w:trHeight w:val="319"/>
        </w:trPr>
        <w:tc>
          <w:tcPr>
            <w:tcW w:w="5000" w:type="pct"/>
            <w:gridSpan w:val="2"/>
          </w:tcPr>
          <w:p w:rsidR="002C1C22" w:rsidRPr="001005F9" w:rsidRDefault="002C1C22" w:rsidP="001C1587">
            <w:pPr>
              <w:rPr>
                <w:b/>
                <w:sz w:val="20"/>
                <w:szCs w:val="20"/>
              </w:rPr>
            </w:pPr>
            <w:r w:rsidRPr="001005F9">
              <w:rPr>
                <w:b/>
                <w:sz w:val="20"/>
                <w:szCs w:val="20"/>
              </w:rPr>
              <w:t xml:space="preserve">Exigencias: </w:t>
            </w:r>
          </w:p>
          <w:p w:rsidR="002C1C22" w:rsidRPr="001005F9" w:rsidRDefault="002C1C22" w:rsidP="001C1587">
            <w:pPr>
              <w:rPr>
                <w:color w:val="FF0000"/>
                <w:sz w:val="20"/>
                <w:szCs w:val="20"/>
              </w:rPr>
            </w:pPr>
          </w:p>
          <w:p w:rsidR="002C1C22" w:rsidRPr="00696360" w:rsidRDefault="002C1C22" w:rsidP="002C1C22">
            <w:pPr>
              <w:autoSpaceDE w:val="0"/>
              <w:autoSpaceDN w:val="0"/>
              <w:adjustRightInd w:val="0"/>
              <w:jc w:val="left"/>
              <w:rPr>
                <w:b/>
                <w:sz w:val="20"/>
                <w:szCs w:val="20"/>
              </w:rPr>
            </w:pPr>
            <w:r w:rsidRPr="00696360">
              <w:rPr>
                <w:b/>
                <w:sz w:val="20"/>
                <w:szCs w:val="20"/>
              </w:rPr>
              <w:t xml:space="preserve">Considerando </w:t>
            </w:r>
            <w:r w:rsidR="009D6ACB" w:rsidRPr="00696360">
              <w:rPr>
                <w:b/>
                <w:sz w:val="20"/>
                <w:szCs w:val="20"/>
              </w:rPr>
              <w:t>6.6</w:t>
            </w:r>
            <w:r w:rsidRPr="00696360">
              <w:rPr>
                <w:b/>
                <w:sz w:val="20"/>
                <w:szCs w:val="20"/>
              </w:rPr>
              <w:t xml:space="preserve"> RCA</w:t>
            </w:r>
            <w:r w:rsidR="009D6ACB" w:rsidRPr="00696360">
              <w:rPr>
                <w:b/>
                <w:sz w:val="20"/>
                <w:szCs w:val="20"/>
              </w:rPr>
              <w:t xml:space="preserve"> </w:t>
            </w:r>
            <w:r w:rsidR="00696360">
              <w:rPr>
                <w:b/>
                <w:sz w:val="20"/>
                <w:szCs w:val="20"/>
              </w:rPr>
              <w:t xml:space="preserve">N° </w:t>
            </w:r>
            <w:r w:rsidRPr="00696360">
              <w:rPr>
                <w:b/>
                <w:sz w:val="20"/>
                <w:szCs w:val="20"/>
              </w:rPr>
              <w:t>4</w:t>
            </w:r>
            <w:r w:rsidR="009D6ACB" w:rsidRPr="00696360">
              <w:rPr>
                <w:b/>
                <w:sz w:val="20"/>
                <w:szCs w:val="20"/>
              </w:rPr>
              <w:t>4</w:t>
            </w:r>
            <w:r w:rsidRPr="00696360">
              <w:rPr>
                <w:b/>
                <w:sz w:val="20"/>
                <w:szCs w:val="20"/>
              </w:rPr>
              <w:t>/201</w:t>
            </w:r>
            <w:r w:rsidR="009D6ACB" w:rsidRPr="00696360">
              <w:rPr>
                <w:b/>
                <w:sz w:val="20"/>
                <w:szCs w:val="20"/>
              </w:rPr>
              <w:t>4</w:t>
            </w:r>
            <w:r w:rsidR="00696360">
              <w:rPr>
                <w:b/>
                <w:sz w:val="20"/>
                <w:szCs w:val="20"/>
              </w:rPr>
              <w:t>, en relación a</w:t>
            </w:r>
            <w:r w:rsidRPr="00696360">
              <w:rPr>
                <w:b/>
                <w:sz w:val="20"/>
                <w:szCs w:val="20"/>
              </w:rPr>
              <w:t xml:space="preserve"> “Efectos, Características y Circunstancias señalados en el artículo 11 de la Ley Nº 19.300”</w:t>
            </w:r>
          </w:p>
          <w:p w:rsidR="006679EB" w:rsidRPr="006679EB" w:rsidRDefault="006679EB" w:rsidP="006679EB">
            <w:pPr>
              <w:autoSpaceDE w:val="0"/>
              <w:autoSpaceDN w:val="0"/>
              <w:adjustRightInd w:val="0"/>
              <w:rPr>
                <w:i/>
                <w:sz w:val="20"/>
                <w:szCs w:val="20"/>
              </w:rPr>
            </w:pPr>
            <w:r w:rsidRPr="006679EB">
              <w:rPr>
                <w:i/>
                <w:sz w:val="20"/>
                <w:szCs w:val="20"/>
              </w:rPr>
              <w:t>Al respecto, es posible indicar que las actividades del Proyecto se realizarán en un sitio industrial, en el cual no se localizan próximas a monumentos nacionales, en ninguna de sus cinco categorías y en su entorno no existen manifestaciones de cultura o folclore propias que puedan ser afectadas por las actividades del Proyecto.</w:t>
            </w:r>
          </w:p>
          <w:p w:rsidR="006679EB" w:rsidRPr="006679EB" w:rsidRDefault="006679EB" w:rsidP="006679EB">
            <w:pPr>
              <w:autoSpaceDE w:val="0"/>
              <w:autoSpaceDN w:val="0"/>
              <w:adjustRightInd w:val="0"/>
              <w:rPr>
                <w:i/>
                <w:sz w:val="20"/>
                <w:szCs w:val="20"/>
              </w:rPr>
            </w:pPr>
            <w:r w:rsidRPr="006679EB">
              <w:rPr>
                <w:i/>
                <w:sz w:val="20"/>
                <w:szCs w:val="20"/>
              </w:rPr>
              <w:t xml:space="preserve">El grado de intervención que presentan los sitios a intervenir no permite la detección de elementos pertenecientes al patrimonio arqueológico. No obstante lo anterior, y en consideración a los antecedentes arqueológicos disponibles para la península de Guacolda, se propone realizar un monitoreo arqueológico durante los movimientos de tierra que involucran las actividades que se llevarán a cabo en el interior del Complejo. El monitoreo será llevado a cabo por un arqueólogo o licenciado en arqueología, quien informará por escrito al Consejo de Monumentos Nacionales sobre los resultados de esta actividad; para dar cumplimiento a los artículos N° 26 de la Ley N° 17.288 de Monumentos Nacionales y los artículos N° 20 y 23 del Reglamento de la Ley Nº 17.288, sobre excavaciones y/o prospecciones arqueológicas, antropológicas y paleontológicas. </w:t>
            </w:r>
          </w:p>
          <w:p w:rsidR="006679EB" w:rsidRPr="006679EB" w:rsidRDefault="006679EB" w:rsidP="006679EB">
            <w:pPr>
              <w:autoSpaceDE w:val="0"/>
              <w:autoSpaceDN w:val="0"/>
              <w:adjustRightInd w:val="0"/>
              <w:rPr>
                <w:i/>
                <w:sz w:val="20"/>
                <w:szCs w:val="20"/>
              </w:rPr>
            </w:pPr>
            <w:r w:rsidRPr="006679EB">
              <w:rPr>
                <w:i/>
                <w:sz w:val="20"/>
                <w:szCs w:val="20"/>
              </w:rPr>
              <w:t>Por lo anterior, no se considera pertinente la presentación de un EIA, por cuanto los antecedentes expuestos, el proyecto no presenta los efectos y características del literal f), del artículo 11 de la ley N° 19300.</w:t>
            </w:r>
          </w:p>
          <w:p w:rsidR="006679EB" w:rsidRDefault="006679EB" w:rsidP="001C1587">
            <w:pPr>
              <w:rPr>
                <w:i/>
                <w:sz w:val="20"/>
                <w:szCs w:val="20"/>
              </w:rPr>
            </w:pPr>
          </w:p>
          <w:p w:rsidR="006679EB" w:rsidRPr="006679EB" w:rsidRDefault="002C1C22" w:rsidP="001C1587">
            <w:pPr>
              <w:rPr>
                <w:b/>
                <w:sz w:val="20"/>
                <w:szCs w:val="20"/>
              </w:rPr>
            </w:pPr>
            <w:r w:rsidRPr="006679EB">
              <w:rPr>
                <w:b/>
                <w:sz w:val="20"/>
                <w:szCs w:val="20"/>
              </w:rPr>
              <w:t>DENUNCIA</w:t>
            </w:r>
            <w:r w:rsidR="006679EB" w:rsidRPr="006679EB">
              <w:rPr>
                <w:b/>
                <w:sz w:val="20"/>
                <w:szCs w:val="20"/>
              </w:rPr>
              <w:t xml:space="preserve"> CASO N°780-2016</w:t>
            </w:r>
          </w:p>
          <w:p w:rsidR="002C1C22" w:rsidRDefault="002C1C22" w:rsidP="001C1587">
            <w:pPr>
              <w:rPr>
                <w:b/>
                <w:sz w:val="20"/>
                <w:szCs w:val="20"/>
              </w:rPr>
            </w:pPr>
            <w:r w:rsidRPr="002C1C22">
              <w:rPr>
                <w:i/>
                <w:sz w:val="20"/>
                <w:szCs w:val="20"/>
              </w:rPr>
              <w:t>En el año 2013, Guacolda construye Retrofit y unidad 5, para lo cual utiliza un sitio arqueológico (Patio Bellavista). Este antecedente no habría sido considerado en la RCA, ni se habría dado aviso al Consejo de Monumentos Arqueológicos, a pesar de haber existido un ordinario (ORD N° 2291/2013) que les obligaba a entregar antecedentes que verificaran que no se alteraría ningún sitio arqueológico durante la ejecución del proyecto. La RCA 44/2014, en el punto 6.6, establece la obligación de realizar un monitoreo arqueológico, el cual se cumplió de manera parcial, ya que no abarcó toda la zona (sólo la isla). Por último, se denuncia que la empresa Kresta se llevó restos arqueológicos.</w:t>
            </w:r>
          </w:p>
          <w:p w:rsidR="002C1C22" w:rsidRDefault="002C1C22" w:rsidP="001C1587">
            <w:pPr>
              <w:rPr>
                <w:b/>
                <w:sz w:val="20"/>
                <w:szCs w:val="20"/>
              </w:rPr>
            </w:pPr>
          </w:p>
          <w:p w:rsidR="002C1C22" w:rsidRPr="002C1C22" w:rsidRDefault="002C1C22" w:rsidP="002C1C22">
            <w:pPr>
              <w:rPr>
                <w:i/>
                <w:sz w:val="20"/>
                <w:szCs w:val="20"/>
              </w:rPr>
            </w:pPr>
            <w:r w:rsidRPr="002C1C22">
              <w:rPr>
                <w:i/>
                <w:sz w:val="20"/>
                <w:szCs w:val="20"/>
              </w:rPr>
              <w:t xml:space="preserve">Este sitio fue denunciado en el año 2007 el 18 de diciembre ante la PDI de Freirina, por Bonin Arturo Pett Rojas, diaguita, y un arqueólogo. La propiedad pertenece a Homero Callejas y está actualmente siendo alterada por el subcontrato de Guacolda:  Kresta, empresa extranjera que desconocía la presencia del sitio arqueológico, no así Guacolda que sabe de su existencia desde el año 2007 y volvió a utilizarlo, escondiendo la información de su existencia a Kresta. Guacolda supervisa a Kresta en terreno. Trabajadores de Kresta y Guacolda encuentran piezas arqueológicas como líticos y óseos y los retienen en su poder. Existen pruebas de que en el año 2007 Guacolda estaba construyendo las unidades 3 y 4 y se </w:t>
            </w:r>
            <w:r w:rsidR="00696360" w:rsidRPr="002C1C22">
              <w:rPr>
                <w:i/>
                <w:sz w:val="20"/>
                <w:szCs w:val="20"/>
              </w:rPr>
              <w:t>hicieron</w:t>
            </w:r>
            <w:r w:rsidRPr="002C1C22">
              <w:rPr>
                <w:i/>
                <w:sz w:val="20"/>
                <w:szCs w:val="20"/>
              </w:rPr>
              <w:t xml:space="preserve"> estudios arqueológicos dentro de la península, no así en el patio de Bellavista.</w:t>
            </w:r>
          </w:p>
          <w:p w:rsidR="002C1C22" w:rsidRDefault="002C1C22" w:rsidP="002C1C22">
            <w:pPr>
              <w:rPr>
                <w:i/>
                <w:sz w:val="20"/>
                <w:szCs w:val="20"/>
              </w:rPr>
            </w:pPr>
            <w:r w:rsidRPr="002C1C22">
              <w:rPr>
                <w:i/>
                <w:sz w:val="20"/>
                <w:szCs w:val="20"/>
              </w:rPr>
              <w:t>Se construyeron 2 galpones en este terreno, el cual se aplanó es utilizado como acopio de grandes estructuras y maquinaria pesada, además se ejecu</w:t>
            </w:r>
            <w:r>
              <w:rPr>
                <w:i/>
                <w:sz w:val="20"/>
                <w:szCs w:val="20"/>
              </w:rPr>
              <w:t xml:space="preserve">tan trabajos de </w:t>
            </w:r>
            <w:r>
              <w:rPr>
                <w:i/>
                <w:sz w:val="20"/>
                <w:szCs w:val="20"/>
              </w:rPr>
              <w:lastRenderedPageBreak/>
              <w:t>soldadura en el</w:t>
            </w:r>
            <w:r w:rsidRPr="002C1C22">
              <w:rPr>
                <w:i/>
                <w:sz w:val="20"/>
                <w:szCs w:val="20"/>
              </w:rPr>
              <w:t xml:space="preserve"> terreno al sur de la carretera (al frente) también fue alterado, hoy está desocupado.</w:t>
            </w:r>
          </w:p>
          <w:p w:rsidR="002C1C22" w:rsidRPr="001005F9" w:rsidRDefault="002C1C22" w:rsidP="001C1587">
            <w:pPr>
              <w:rPr>
                <w:b/>
                <w:sz w:val="20"/>
                <w:szCs w:val="20"/>
              </w:rPr>
            </w:pPr>
          </w:p>
        </w:tc>
      </w:tr>
      <w:tr w:rsidR="002C1C22" w:rsidRPr="001005F9" w:rsidTr="001C1587">
        <w:trPr>
          <w:trHeight w:val="627"/>
        </w:trPr>
        <w:tc>
          <w:tcPr>
            <w:tcW w:w="5000" w:type="pct"/>
            <w:gridSpan w:val="2"/>
          </w:tcPr>
          <w:p w:rsidR="002C1C22" w:rsidRDefault="002C1C22" w:rsidP="001C1587">
            <w:pPr>
              <w:jc w:val="left"/>
              <w:rPr>
                <w:b/>
                <w:sz w:val="20"/>
                <w:szCs w:val="20"/>
              </w:rPr>
            </w:pPr>
            <w:r w:rsidRPr="00A42B2E">
              <w:rPr>
                <w:b/>
                <w:sz w:val="20"/>
                <w:szCs w:val="20"/>
              </w:rPr>
              <w:lastRenderedPageBreak/>
              <w:t>Hechos:</w:t>
            </w:r>
          </w:p>
          <w:p w:rsidR="002C1C22" w:rsidRDefault="002C1C22" w:rsidP="001C1587">
            <w:pPr>
              <w:jc w:val="left"/>
              <w:rPr>
                <w:b/>
                <w:sz w:val="20"/>
                <w:szCs w:val="20"/>
              </w:rPr>
            </w:pPr>
          </w:p>
          <w:p w:rsidR="002C1C22" w:rsidRDefault="002C1C22" w:rsidP="001C1587">
            <w:pPr>
              <w:rPr>
                <w:sz w:val="20"/>
                <w:szCs w:val="20"/>
              </w:rPr>
            </w:pPr>
            <w:r w:rsidRPr="00942D0A">
              <w:rPr>
                <w:sz w:val="20"/>
                <w:szCs w:val="20"/>
              </w:rPr>
              <w:t>Durante la actividad de inspección</w:t>
            </w:r>
            <w:r>
              <w:rPr>
                <w:sz w:val="20"/>
                <w:szCs w:val="20"/>
              </w:rPr>
              <w:t>,</w:t>
            </w:r>
            <w:r w:rsidRPr="00942D0A">
              <w:rPr>
                <w:sz w:val="20"/>
                <w:szCs w:val="20"/>
              </w:rPr>
              <w:t xml:space="preserve"> </w:t>
            </w:r>
            <w:r>
              <w:rPr>
                <w:sz w:val="20"/>
                <w:szCs w:val="20"/>
              </w:rPr>
              <w:t>se constató</w:t>
            </w:r>
            <w:r w:rsidRPr="00942D0A">
              <w:rPr>
                <w:sz w:val="20"/>
                <w:szCs w:val="20"/>
              </w:rPr>
              <w:t>:</w:t>
            </w:r>
          </w:p>
          <w:p w:rsidR="002C1C22" w:rsidRDefault="002C1C22" w:rsidP="001C1587">
            <w:pPr>
              <w:rPr>
                <w:sz w:val="20"/>
                <w:szCs w:val="20"/>
              </w:rPr>
            </w:pPr>
          </w:p>
          <w:p w:rsidR="002C1C22" w:rsidRPr="002C1C22" w:rsidRDefault="002C1C22" w:rsidP="002C1C22">
            <w:pPr>
              <w:widowControl w:val="0"/>
              <w:overflowPunct w:val="0"/>
              <w:autoSpaceDE w:val="0"/>
              <w:autoSpaceDN w:val="0"/>
              <w:adjustRightInd w:val="0"/>
              <w:spacing w:line="285" w:lineRule="auto"/>
              <w:rPr>
                <w:sz w:val="20"/>
                <w:szCs w:val="20"/>
              </w:rPr>
            </w:pPr>
            <w:r w:rsidRPr="002C1C22">
              <w:rPr>
                <w:sz w:val="20"/>
                <w:szCs w:val="20"/>
                <w:u w:val="single"/>
              </w:rPr>
              <w:t>Área norte a un costado de Ruta C-46</w:t>
            </w:r>
            <w:r w:rsidRPr="002C1C22">
              <w:rPr>
                <w:sz w:val="20"/>
                <w:szCs w:val="20"/>
              </w:rPr>
              <w:t xml:space="preserve">: </w:t>
            </w:r>
          </w:p>
          <w:p w:rsidR="009D6ACB" w:rsidRDefault="002C1C22" w:rsidP="004630E5">
            <w:pPr>
              <w:pStyle w:val="Prrafodelista"/>
              <w:numPr>
                <w:ilvl w:val="0"/>
                <w:numId w:val="22"/>
              </w:numPr>
              <w:rPr>
                <w:sz w:val="20"/>
                <w:szCs w:val="20"/>
              </w:rPr>
            </w:pPr>
            <w:r w:rsidRPr="002C1C22">
              <w:rPr>
                <w:sz w:val="20"/>
                <w:szCs w:val="20"/>
              </w:rPr>
              <w:t xml:space="preserve">De acuerdo a lo señalado por el Sr. Alejandro Catalán, Analista Ambiental, </w:t>
            </w:r>
            <w:r w:rsidR="009D6ACB">
              <w:rPr>
                <w:sz w:val="20"/>
                <w:szCs w:val="20"/>
              </w:rPr>
              <w:t xml:space="preserve">que </w:t>
            </w:r>
            <w:r w:rsidRPr="002C1C22">
              <w:rPr>
                <w:sz w:val="20"/>
                <w:szCs w:val="20"/>
              </w:rPr>
              <w:t xml:space="preserve">este sector corresponde al llamado Patio Bellavista o como era llamado antiguamente “El </w:t>
            </w:r>
            <w:r w:rsidR="006854D4" w:rsidRPr="002C1C22">
              <w:rPr>
                <w:sz w:val="20"/>
                <w:szCs w:val="20"/>
              </w:rPr>
              <w:t>Rábano</w:t>
            </w:r>
            <w:r w:rsidRPr="002C1C22">
              <w:rPr>
                <w:sz w:val="20"/>
                <w:szCs w:val="20"/>
              </w:rPr>
              <w:t xml:space="preserve">”, sector que corresponde a un privado (Callejas) quien habría arrendado a Empresa Kresta. Además </w:t>
            </w:r>
            <w:r w:rsidR="009D6ACB">
              <w:rPr>
                <w:sz w:val="20"/>
                <w:szCs w:val="20"/>
              </w:rPr>
              <w:t>indic</w:t>
            </w:r>
            <w:r w:rsidRPr="002C1C22">
              <w:rPr>
                <w:sz w:val="20"/>
                <w:szCs w:val="20"/>
              </w:rPr>
              <w:t xml:space="preserve">ó que dicha empresa trabajó en el montaje mecánico de obras asociadas a RCA 44/2014 y que esta empresa fue subcontratada por la empresa Audritz, quienes son actualmente contratistas directos de Guacolda Energía. </w:t>
            </w:r>
          </w:p>
          <w:p w:rsidR="002C1C22" w:rsidRPr="009D6ACB" w:rsidRDefault="009D6ACB" w:rsidP="004630E5">
            <w:pPr>
              <w:pStyle w:val="Prrafodelista"/>
              <w:numPr>
                <w:ilvl w:val="0"/>
                <w:numId w:val="22"/>
              </w:numPr>
              <w:rPr>
                <w:sz w:val="20"/>
                <w:szCs w:val="20"/>
              </w:rPr>
            </w:pPr>
            <w:r w:rsidRPr="009D6ACB">
              <w:rPr>
                <w:sz w:val="20"/>
                <w:szCs w:val="20"/>
              </w:rPr>
              <w:t>Además s</w:t>
            </w:r>
            <w:r w:rsidR="002C1C22" w:rsidRPr="009D6ACB">
              <w:rPr>
                <w:sz w:val="20"/>
                <w:szCs w:val="20"/>
              </w:rPr>
              <w:t>egún lo indicado por e</w:t>
            </w:r>
            <w:r w:rsidRPr="009D6ACB">
              <w:rPr>
                <w:sz w:val="20"/>
                <w:szCs w:val="20"/>
              </w:rPr>
              <w:t xml:space="preserve">l Sr. Catalán </w:t>
            </w:r>
            <w:r w:rsidR="002C1C22" w:rsidRPr="009D6ACB">
              <w:rPr>
                <w:sz w:val="20"/>
                <w:szCs w:val="20"/>
              </w:rPr>
              <w:t>que la empresa Guacolda Energía realizó auditorías a empresa Kresta, pero que sólo abarcaron temas de seguridad laboral e instalación de señalética en ruta.</w:t>
            </w:r>
          </w:p>
          <w:p w:rsidR="002C1C22" w:rsidRPr="002C1C22" w:rsidRDefault="009D6ACB" w:rsidP="004630E5">
            <w:pPr>
              <w:pStyle w:val="Prrafodelista"/>
              <w:numPr>
                <w:ilvl w:val="0"/>
                <w:numId w:val="22"/>
              </w:numPr>
              <w:rPr>
                <w:sz w:val="20"/>
                <w:szCs w:val="20"/>
              </w:rPr>
            </w:pPr>
            <w:r>
              <w:rPr>
                <w:sz w:val="20"/>
                <w:szCs w:val="20"/>
              </w:rPr>
              <w:t>Que f</w:t>
            </w:r>
            <w:r w:rsidR="002C1C22" w:rsidRPr="002C1C22">
              <w:rPr>
                <w:sz w:val="20"/>
                <w:szCs w:val="20"/>
              </w:rPr>
              <w:t xml:space="preserve">ue posible </w:t>
            </w:r>
            <w:r>
              <w:rPr>
                <w:sz w:val="20"/>
                <w:szCs w:val="20"/>
              </w:rPr>
              <w:t>observ</w:t>
            </w:r>
            <w:r w:rsidR="002C1C22" w:rsidRPr="002C1C22">
              <w:rPr>
                <w:sz w:val="20"/>
                <w:szCs w:val="20"/>
              </w:rPr>
              <w:t>ar que el sitio se encontraba abandonado, cercado con alambre de púas</w:t>
            </w:r>
            <w:r w:rsidR="004978AE">
              <w:rPr>
                <w:sz w:val="20"/>
                <w:szCs w:val="20"/>
              </w:rPr>
              <w:t xml:space="preserve"> (Fotografía N°</w:t>
            </w:r>
            <w:r w:rsidR="0097252B">
              <w:rPr>
                <w:sz w:val="20"/>
                <w:szCs w:val="20"/>
              </w:rPr>
              <w:t>5</w:t>
            </w:r>
            <w:r w:rsidR="00105CBF">
              <w:rPr>
                <w:sz w:val="20"/>
                <w:szCs w:val="20"/>
              </w:rPr>
              <w:t>0</w:t>
            </w:r>
            <w:r w:rsidR="004978AE">
              <w:rPr>
                <w:sz w:val="20"/>
                <w:szCs w:val="20"/>
              </w:rPr>
              <w:t>)</w:t>
            </w:r>
            <w:r w:rsidR="002C1C22" w:rsidRPr="002C1C22">
              <w:rPr>
                <w:sz w:val="20"/>
                <w:szCs w:val="20"/>
              </w:rPr>
              <w:t>. En el sector se pudo constatar presencia de algunos residuos sólidos industriales como latas, además de restos de yeso</w:t>
            </w:r>
            <w:r w:rsidR="004978AE">
              <w:rPr>
                <w:sz w:val="20"/>
                <w:szCs w:val="20"/>
              </w:rPr>
              <w:t xml:space="preserve"> (Fotografía N°</w:t>
            </w:r>
            <w:r w:rsidR="00105CBF">
              <w:rPr>
                <w:sz w:val="20"/>
                <w:szCs w:val="20"/>
              </w:rPr>
              <w:t>51</w:t>
            </w:r>
            <w:r w:rsidR="0097252B">
              <w:rPr>
                <w:sz w:val="20"/>
                <w:szCs w:val="20"/>
              </w:rPr>
              <w:t xml:space="preserve"> y Fotografía N° </w:t>
            </w:r>
            <w:r w:rsidR="00105CBF">
              <w:rPr>
                <w:sz w:val="20"/>
                <w:szCs w:val="20"/>
              </w:rPr>
              <w:t>52</w:t>
            </w:r>
            <w:r w:rsidR="004978AE">
              <w:rPr>
                <w:sz w:val="20"/>
                <w:szCs w:val="20"/>
              </w:rPr>
              <w:t>)</w:t>
            </w:r>
            <w:r w:rsidR="002C1C22" w:rsidRPr="002C1C22">
              <w:rPr>
                <w:sz w:val="20"/>
                <w:szCs w:val="20"/>
              </w:rPr>
              <w:t>. Así mismo se observaron y fotografiaron restos de conchas</w:t>
            </w:r>
            <w:r w:rsidR="004978AE">
              <w:rPr>
                <w:sz w:val="20"/>
                <w:szCs w:val="20"/>
              </w:rPr>
              <w:t xml:space="preserve"> (Fotografía N°</w:t>
            </w:r>
            <w:r w:rsidR="00105CBF">
              <w:rPr>
                <w:sz w:val="20"/>
                <w:szCs w:val="20"/>
              </w:rPr>
              <w:t>53</w:t>
            </w:r>
            <w:r w:rsidR="004978AE">
              <w:rPr>
                <w:sz w:val="20"/>
                <w:szCs w:val="20"/>
              </w:rPr>
              <w:t>)</w:t>
            </w:r>
            <w:r w:rsidR="002C1C22" w:rsidRPr="002C1C22">
              <w:rPr>
                <w:sz w:val="20"/>
                <w:szCs w:val="20"/>
              </w:rPr>
              <w:t xml:space="preserve">. </w:t>
            </w:r>
          </w:p>
          <w:p w:rsidR="002C1C22" w:rsidRDefault="002C1C22" w:rsidP="002C1C22">
            <w:pPr>
              <w:widowControl w:val="0"/>
              <w:overflowPunct w:val="0"/>
              <w:autoSpaceDE w:val="0"/>
              <w:autoSpaceDN w:val="0"/>
              <w:adjustRightInd w:val="0"/>
              <w:spacing w:line="285" w:lineRule="auto"/>
              <w:rPr>
                <w:sz w:val="20"/>
                <w:szCs w:val="20"/>
              </w:rPr>
            </w:pPr>
          </w:p>
          <w:p w:rsidR="002C1C22" w:rsidRPr="002C1C22" w:rsidRDefault="002C1C22" w:rsidP="002C1C22">
            <w:pPr>
              <w:widowControl w:val="0"/>
              <w:overflowPunct w:val="0"/>
              <w:autoSpaceDE w:val="0"/>
              <w:autoSpaceDN w:val="0"/>
              <w:adjustRightInd w:val="0"/>
              <w:spacing w:line="285" w:lineRule="auto"/>
              <w:rPr>
                <w:sz w:val="20"/>
                <w:szCs w:val="20"/>
              </w:rPr>
            </w:pPr>
            <w:r w:rsidRPr="002C1C22">
              <w:rPr>
                <w:sz w:val="20"/>
                <w:szCs w:val="20"/>
                <w:u w:val="single"/>
              </w:rPr>
              <w:t>Área sur a un costado de Ruta C-46</w:t>
            </w:r>
            <w:r w:rsidRPr="002C1C22">
              <w:rPr>
                <w:sz w:val="20"/>
                <w:szCs w:val="20"/>
              </w:rPr>
              <w:t>:</w:t>
            </w:r>
          </w:p>
          <w:p w:rsidR="002C1C22" w:rsidRPr="002C1C22" w:rsidRDefault="002C1C22" w:rsidP="004630E5">
            <w:pPr>
              <w:pStyle w:val="Prrafodelista"/>
              <w:numPr>
                <w:ilvl w:val="0"/>
                <w:numId w:val="23"/>
              </w:numPr>
              <w:rPr>
                <w:sz w:val="20"/>
                <w:szCs w:val="20"/>
              </w:rPr>
            </w:pPr>
            <w:r w:rsidRPr="002C1C22">
              <w:rPr>
                <w:sz w:val="20"/>
                <w:szCs w:val="20"/>
              </w:rPr>
              <w:t xml:space="preserve">De acuerdo a lo señalado por el Sr. Catalán, </w:t>
            </w:r>
            <w:r w:rsidR="009D6ACB">
              <w:rPr>
                <w:sz w:val="20"/>
                <w:szCs w:val="20"/>
              </w:rPr>
              <w:t xml:space="preserve">que </w:t>
            </w:r>
            <w:r w:rsidRPr="002C1C22">
              <w:rPr>
                <w:sz w:val="20"/>
                <w:szCs w:val="20"/>
              </w:rPr>
              <w:t>este sitio fue arrendado de manera directa por Guacolda Energía para su uso como lugar de acopio de</w:t>
            </w:r>
            <w:r w:rsidR="009D6ACB">
              <w:rPr>
                <w:sz w:val="20"/>
                <w:szCs w:val="20"/>
              </w:rPr>
              <w:t xml:space="preserve"> estructuras y que fue utilizado</w:t>
            </w:r>
            <w:r w:rsidRPr="002C1C22">
              <w:rPr>
                <w:sz w:val="20"/>
                <w:szCs w:val="20"/>
              </w:rPr>
              <w:t xml:space="preserve"> por la empresa Mitsubishi, todo esto para la etapa de construcción de la Unidad 3 y Unidad 4. Sin embargo, posteriormente señaló que este sector también habría sido utilizado por empresa Kresta. </w:t>
            </w:r>
          </w:p>
          <w:p w:rsidR="002C1C22" w:rsidRPr="002C1C22" w:rsidRDefault="009D6ACB" w:rsidP="004630E5">
            <w:pPr>
              <w:pStyle w:val="Prrafodelista"/>
              <w:numPr>
                <w:ilvl w:val="0"/>
                <w:numId w:val="23"/>
              </w:numPr>
              <w:rPr>
                <w:sz w:val="20"/>
                <w:szCs w:val="20"/>
              </w:rPr>
            </w:pPr>
            <w:r>
              <w:rPr>
                <w:sz w:val="20"/>
                <w:szCs w:val="20"/>
              </w:rPr>
              <w:t>Q</w:t>
            </w:r>
            <w:r w:rsidR="002C1C22" w:rsidRPr="002C1C22">
              <w:rPr>
                <w:sz w:val="20"/>
                <w:szCs w:val="20"/>
              </w:rPr>
              <w:t>ue dicho sitio se encuentra cerrado con portón de malla bizcocho y pared en construcción</w:t>
            </w:r>
            <w:r w:rsidR="007C4141">
              <w:rPr>
                <w:sz w:val="20"/>
                <w:szCs w:val="20"/>
              </w:rPr>
              <w:t xml:space="preserve"> (Fotografía N°</w:t>
            </w:r>
            <w:r w:rsidR="00105CBF">
              <w:rPr>
                <w:sz w:val="20"/>
                <w:szCs w:val="20"/>
              </w:rPr>
              <w:t>54</w:t>
            </w:r>
            <w:r w:rsidR="007C4141">
              <w:rPr>
                <w:sz w:val="20"/>
                <w:szCs w:val="20"/>
              </w:rPr>
              <w:t>)</w:t>
            </w:r>
            <w:r w:rsidR="002C1C22" w:rsidRPr="002C1C22">
              <w:rPr>
                <w:sz w:val="20"/>
                <w:szCs w:val="20"/>
              </w:rPr>
              <w:t>. En su interior se observaron restos de latas, y una instalación de faena y baño químico sin uso aparente</w:t>
            </w:r>
            <w:r w:rsidR="0097252B">
              <w:rPr>
                <w:sz w:val="20"/>
                <w:szCs w:val="20"/>
              </w:rPr>
              <w:t xml:space="preserve"> (F</w:t>
            </w:r>
            <w:r w:rsidR="007C4141">
              <w:rPr>
                <w:sz w:val="20"/>
                <w:szCs w:val="20"/>
              </w:rPr>
              <w:t>otografía N°</w:t>
            </w:r>
            <w:r w:rsidR="0097252B">
              <w:rPr>
                <w:sz w:val="20"/>
                <w:szCs w:val="20"/>
              </w:rPr>
              <w:t>5</w:t>
            </w:r>
            <w:r w:rsidR="00105CBF">
              <w:rPr>
                <w:sz w:val="20"/>
                <w:szCs w:val="20"/>
              </w:rPr>
              <w:t>5</w:t>
            </w:r>
            <w:r w:rsidR="007C4141">
              <w:rPr>
                <w:sz w:val="20"/>
                <w:szCs w:val="20"/>
              </w:rPr>
              <w:t xml:space="preserve">) </w:t>
            </w:r>
          </w:p>
          <w:p w:rsidR="002C1C22" w:rsidRPr="002C1C22" w:rsidRDefault="002C1C22" w:rsidP="004630E5">
            <w:pPr>
              <w:pStyle w:val="Prrafodelista"/>
              <w:numPr>
                <w:ilvl w:val="0"/>
                <w:numId w:val="23"/>
              </w:numPr>
              <w:rPr>
                <w:sz w:val="20"/>
                <w:szCs w:val="20"/>
              </w:rPr>
            </w:pPr>
            <w:r w:rsidRPr="002C1C22">
              <w:rPr>
                <w:sz w:val="20"/>
                <w:szCs w:val="20"/>
              </w:rPr>
              <w:t>Se observaron y fotografiaron restos de conchas</w:t>
            </w:r>
            <w:r w:rsidR="0017157F">
              <w:rPr>
                <w:sz w:val="20"/>
                <w:szCs w:val="20"/>
              </w:rPr>
              <w:t xml:space="preserve"> (Fotografía N°</w:t>
            </w:r>
            <w:r w:rsidR="00105CBF">
              <w:rPr>
                <w:sz w:val="20"/>
                <w:szCs w:val="20"/>
              </w:rPr>
              <w:t>56</w:t>
            </w:r>
            <w:r w:rsidR="0017157F">
              <w:rPr>
                <w:sz w:val="20"/>
                <w:szCs w:val="20"/>
              </w:rPr>
              <w:t>)</w:t>
            </w:r>
            <w:r w:rsidRPr="002C1C22">
              <w:rPr>
                <w:sz w:val="20"/>
                <w:szCs w:val="20"/>
              </w:rPr>
              <w:t xml:space="preserve">. </w:t>
            </w:r>
          </w:p>
          <w:p w:rsidR="002C1C22" w:rsidRPr="00714849" w:rsidRDefault="002C1C22" w:rsidP="00D2157A">
            <w:pPr>
              <w:rPr>
                <w:sz w:val="20"/>
                <w:szCs w:val="20"/>
              </w:rPr>
            </w:pPr>
          </w:p>
        </w:tc>
      </w:tr>
      <w:tr w:rsidR="00D2157A" w:rsidRPr="001005F9" w:rsidTr="001C1587">
        <w:trPr>
          <w:trHeight w:val="627"/>
        </w:trPr>
        <w:tc>
          <w:tcPr>
            <w:tcW w:w="5000" w:type="pct"/>
            <w:gridSpan w:val="2"/>
          </w:tcPr>
          <w:p w:rsidR="00D2157A" w:rsidRDefault="00D2157A" w:rsidP="001C1587">
            <w:pPr>
              <w:jc w:val="left"/>
              <w:rPr>
                <w:b/>
                <w:sz w:val="20"/>
                <w:szCs w:val="20"/>
              </w:rPr>
            </w:pPr>
          </w:p>
          <w:p w:rsidR="00D2157A" w:rsidRPr="00942D0A" w:rsidRDefault="00D2157A" w:rsidP="00D2157A">
            <w:pPr>
              <w:rPr>
                <w:b/>
                <w:sz w:val="20"/>
                <w:szCs w:val="20"/>
              </w:rPr>
            </w:pPr>
            <w:r w:rsidRPr="00942D0A">
              <w:rPr>
                <w:b/>
                <w:sz w:val="20"/>
                <w:szCs w:val="20"/>
              </w:rPr>
              <w:t>Resultado</w:t>
            </w:r>
            <w:r>
              <w:rPr>
                <w:b/>
                <w:sz w:val="20"/>
                <w:szCs w:val="20"/>
              </w:rPr>
              <w:t>s</w:t>
            </w:r>
            <w:r w:rsidRPr="00942D0A">
              <w:rPr>
                <w:b/>
                <w:sz w:val="20"/>
                <w:szCs w:val="20"/>
              </w:rPr>
              <w:t xml:space="preserve"> examen de Información: </w:t>
            </w:r>
          </w:p>
          <w:p w:rsidR="00D2157A" w:rsidRDefault="00D2157A" w:rsidP="00D2157A">
            <w:pPr>
              <w:jc w:val="left"/>
              <w:rPr>
                <w:b/>
                <w:sz w:val="20"/>
                <w:szCs w:val="20"/>
                <w:u w:val="single"/>
              </w:rPr>
            </w:pPr>
          </w:p>
          <w:p w:rsidR="00D2157A" w:rsidRPr="00D2157A" w:rsidRDefault="00D2157A" w:rsidP="00D2157A">
            <w:pPr>
              <w:pStyle w:val="Prrafodelista"/>
              <w:numPr>
                <w:ilvl w:val="0"/>
                <w:numId w:val="35"/>
              </w:numPr>
              <w:jc w:val="left"/>
              <w:rPr>
                <w:b/>
                <w:sz w:val="20"/>
                <w:szCs w:val="20"/>
                <w:u w:val="single"/>
              </w:rPr>
            </w:pPr>
            <w:r w:rsidRPr="00D2157A">
              <w:rPr>
                <w:b/>
                <w:sz w:val="20"/>
                <w:szCs w:val="20"/>
                <w:u w:val="single"/>
              </w:rPr>
              <w:t>Antecedentes provistos por el Titular mediante carta VPO-DMA-180-2</w:t>
            </w:r>
            <w:r w:rsidR="00AD70A3">
              <w:rPr>
                <w:b/>
                <w:sz w:val="20"/>
                <w:szCs w:val="20"/>
                <w:u w:val="single"/>
              </w:rPr>
              <w:t>016 de fecha 25.10.2016 (Anexo 3</w:t>
            </w:r>
            <w:r w:rsidRPr="00D2157A">
              <w:rPr>
                <w:b/>
                <w:sz w:val="20"/>
                <w:szCs w:val="20"/>
                <w:u w:val="single"/>
              </w:rPr>
              <w:t>).</w:t>
            </w:r>
          </w:p>
          <w:p w:rsidR="00D2157A" w:rsidRDefault="00D2157A" w:rsidP="00D2157A">
            <w:pPr>
              <w:jc w:val="left"/>
              <w:rPr>
                <w:b/>
                <w:sz w:val="20"/>
                <w:szCs w:val="20"/>
                <w:u w:val="single"/>
              </w:rPr>
            </w:pPr>
          </w:p>
          <w:p w:rsidR="00D2157A" w:rsidRPr="00D2157A" w:rsidRDefault="00D2157A" w:rsidP="00D2157A">
            <w:pPr>
              <w:rPr>
                <w:b/>
                <w:sz w:val="20"/>
                <w:szCs w:val="20"/>
              </w:rPr>
            </w:pPr>
            <w:r w:rsidRPr="00D2157A">
              <w:rPr>
                <w:iCs/>
                <w:color w:val="000000" w:themeColor="text1"/>
                <w:sz w:val="20"/>
                <w:szCs w:val="20"/>
              </w:rPr>
              <w:t>1.- Comprobante de labores realizadas por Kresta, indicando fechas, contrato y sectores de trabajo (con registro de coordenadas y registro fotográfico de labores contratadas).</w:t>
            </w:r>
          </w:p>
          <w:p w:rsidR="00D2157A" w:rsidRDefault="00D2157A" w:rsidP="00D2157A">
            <w:pPr>
              <w:jc w:val="left"/>
              <w:rPr>
                <w:b/>
                <w:sz w:val="20"/>
                <w:szCs w:val="20"/>
                <w:u w:val="single"/>
              </w:rPr>
            </w:pPr>
          </w:p>
          <w:p w:rsidR="00D2157A" w:rsidRDefault="00D2157A" w:rsidP="00D2157A">
            <w:pPr>
              <w:rPr>
                <w:sz w:val="20"/>
                <w:szCs w:val="20"/>
              </w:rPr>
            </w:pPr>
            <w:r>
              <w:rPr>
                <w:sz w:val="20"/>
                <w:szCs w:val="20"/>
              </w:rPr>
              <w:t>Respecto del c</w:t>
            </w:r>
            <w:r w:rsidRPr="00EB3309">
              <w:rPr>
                <w:iCs/>
                <w:color w:val="000000" w:themeColor="text1"/>
                <w:sz w:val="20"/>
                <w:szCs w:val="20"/>
              </w:rPr>
              <w:t>omprobante de labores realizadas por Kresta, indicando fechas, contrato y sectores de trabajo</w:t>
            </w:r>
            <w:r>
              <w:rPr>
                <w:sz w:val="20"/>
                <w:szCs w:val="20"/>
              </w:rPr>
              <w:t>, solicitados al titular y relacionados con este hecho, este informa a través de Carta Conductora VPO-DMA-180-2016 de fecha 25</w:t>
            </w:r>
            <w:r w:rsidR="00947E63">
              <w:rPr>
                <w:sz w:val="20"/>
                <w:szCs w:val="20"/>
              </w:rPr>
              <w:t>.10.2016 (A</w:t>
            </w:r>
            <w:r>
              <w:rPr>
                <w:sz w:val="20"/>
                <w:szCs w:val="20"/>
              </w:rPr>
              <w:t xml:space="preserve">nexo </w:t>
            </w:r>
            <w:r w:rsidR="00947E63">
              <w:rPr>
                <w:sz w:val="20"/>
                <w:szCs w:val="20"/>
              </w:rPr>
              <w:t>3</w:t>
            </w:r>
            <w:r>
              <w:rPr>
                <w:sz w:val="20"/>
                <w:szCs w:val="20"/>
              </w:rPr>
              <w:t>) que “</w:t>
            </w:r>
            <w:r>
              <w:rPr>
                <w:i/>
                <w:sz w:val="20"/>
                <w:szCs w:val="20"/>
              </w:rPr>
              <w:t xml:space="preserve">se hace presente que en el mes de mayo de 2013, mi representada suscribió un contrato EPCC “Engineering Procurement, Construction and Commissionig Contract” sigla que traducida al español significa literalmente “Contrato de Ingeniería, Adquisiciones, Construcción y Puesta en marcha”, con la empresa ANDRITZ. </w:t>
            </w:r>
            <w:r w:rsidRPr="00226F43">
              <w:rPr>
                <w:b/>
                <w:i/>
                <w:sz w:val="20"/>
                <w:szCs w:val="20"/>
                <w:u w:val="single"/>
              </w:rPr>
              <w:t>Se tiene conocimiento</w:t>
            </w:r>
            <w:r>
              <w:rPr>
                <w:i/>
                <w:sz w:val="20"/>
                <w:szCs w:val="20"/>
              </w:rPr>
              <w:t xml:space="preserve"> </w:t>
            </w:r>
            <w:r>
              <w:rPr>
                <w:sz w:val="20"/>
                <w:szCs w:val="20"/>
              </w:rPr>
              <w:t xml:space="preserve">(énfasis agregado) </w:t>
            </w:r>
            <w:r>
              <w:rPr>
                <w:i/>
                <w:sz w:val="20"/>
                <w:szCs w:val="20"/>
              </w:rPr>
              <w:t xml:space="preserve">que la empresa ANDRITZ, durante </w:t>
            </w:r>
            <w:r>
              <w:rPr>
                <w:i/>
                <w:sz w:val="20"/>
                <w:szCs w:val="20"/>
              </w:rPr>
              <w:lastRenderedPageBreak/>
              <w:t>2014, fue quien suscribió un contrato de prestación de servicios con la empresa Kresta Montajes Limitada”</w:t>
            </w:r>
            <w:r w:rsidRPr="00226F43">
              <w:rPr>
                <w:sz w:val="20"/>
                <w:szCs w:val="20"/>
              </w:rPr>
              <w:t>.</w:t>
            </w:r>
            <w:r>
              <w:rPr>
                <w:sz w:val="20"/>
                <w:szCs w:val="20"/>
              </w:rPr>
              <w:t xml:space="preserve"> El titular salvo mencionar lo anterior, no adjunta ningún comprobante que dé cuenta de las labores realizadas por la empresa Kresta tal como se solicitó en la inspección. </w:t>
            </w:r>
          </w:p>
          <w:p w:rsidR="00105CBF" w:rsidRDefault="00105CBF" w:rsidP="00D2157A">
            <w:pPr>
              <w:rPr>
                <w:sz w:val="20"/>
                <w:szCs w:val="20"/>
              </w:rPr>
            </w:pPr>
          </w:p>
          <w:p w:rsidR="00D2157A" w:rsidRDefault="00D2157A" w:rsidP="00D2157A">
            <w:pPr>
              <w:rPr>
                <w:sz w:val="20"/>
                <w:szCs w:val="20"/>
              </w:rPr>
            </w:pPr>
            <w:r>
              <w:rPr>
                <w:sz w:val="20"/>
                <w:szCs w:val="20"/>
              </w:rPr>
              <w:t xml:space="preserve">Si bien el titular señala que ellos tuvieron un contrato con la empresa ANDRITZ y que tiene conocimiento de que ellos subscribieron un contrato con la empresa Kresta, (no indica como tomaron conocimiento de aquello), lo relevante </w:t>
            </w:r>
            <w:r w:rsidR="00105CBF">
              <w:rPr>
                <w:sz w:val="20"/>
                <w:szCs w:val="20"/>
              </w:rPr>
              <w:t>e</w:t>
            </w:r>
            <w:r>
              <w:rPr>
                <w:sz w:val="20"/>
                <w:szCs w:val="20"/>
              </w:rPr>
              <w:t>s que el mandante del contrato, es decir, la empresa principal es Guacolda Energía S.A. quien contrata a ANDRITZ, la que a su vez contrata a la empresa Kresta, por lo tanto las acciones que ésta última realiza se subentiende que están en el marco del contrato original que Guacolda Energía S.A. celebra con ANDRITZ.</w:t>
            </w:r>
          </w:p>
          <w:p w:rsidR="00D2157A" w:rsidRDefault="00D2157A" w:rsidP="00D2157A">
            <w:pPr>
              <w:rPr>
                <w:sz w:val="20"/>
                <w:szCs w:val="20"/>
              </w:rPr>
            </w:pPr>
          </w:p>
          <w:p w:rsidR="00D2157A" w:rsidRDefault="00D2157A" w:rsidP="00D2157A">
            <w:pPr>
              <w:rPr>
                <w:sz w:val="20"/>
                <w:szCs w:val="20"/>
                <w:lang w:val="es-ES"/>
              </w:rPr>
            </w:pPr>
            <w:r>
              <w:rPr>
                <w:sz w:val="20"/>
                <w:szCs w:val="20"/>
              </w:rPr>
              <w:t>A pesar de lo anterior, el titular no entrega los antecedentes requeridos que permitan evaluar las acciones realizadas por la empresa Kresta y determinar las potenciales afectaciones que según la denuncia Caso N</w:t>
            </w:r>
            <w:r>
              <w:rPr>
                <w:sz w:val="20"/>
                <w:szCs w:val="20"/>
                <w:lang w:val="es-ES"/>
              </w:rPr>
              <w:t>°780-2016 se realizaron en el sitio Bellavista.</w:t>
            </w:r>
          </w:p>
          <w:p w:rsidR="000A0963" w:rsidRDefault="000A0963" w:rsidP="00D2157A">
            <w:pPr>
              <w:rPr>
                <w:sz w:val="20"/>
                <w:szCs w:val="20"/>
                <w:lang w:val="es-ES"/>
              </w:rPr>
            </w:pPr>
          </w:p>
          <w:p w:rsidR="00105CBF" w:rsidRDefault="00105CBF" w:rsidP="00105CBF">
            <w:pPr>
              <w:rPr>
                <w:sz w:val="20"/>
                <w:szCs w:val="20"/>
                <w:lang w:val="es-ES"/>
              </w:rPr>
            </w:pPr>
            <w:r>
              <w:rPr>
                <w:sz w:val="20"/>
                <w:szCs w:val="20"/>
                <w:lang w:val="es-ES"/>
              </w:rPr>
              <w:t>Cabe recalcar que durante la inspección ambiental no fueron encontrados restos arqueológicos en el sector denominado “Sitio Bellavista”, salvo restos de algunas conchas.</w:t>
            </w:r>
            <w:r w:rsidR="00075637">
              <w:rPr>
                <w:sz w:val="20"/>
                <w:szCs w:val="20"/>
                <w:lang w:val="es-ES"/>
              </w:rPr>
              <w:t xml:space="preserve"> No es posible establecer que en el área se hayan presentado restos arqueológicos con los hechos constatados durante la inspección. </w:t>
            </w:r>
            <w:r>
              <w:rPr>
                <w:sz w:val="20"/>
                <w:szCs w:val="20"/>
                <w:lang w:val="es-ES"/>
              </w:rPr>
              <w:t xml:space="preserve"> </w:t>
            </w:r>
          </w:p>
          <w:p w:rsidR="00105CBF" w:rsidRDefault="00105CBF" w:rsidP="00105CBF">
            <w:pPr>
              <w:rPr>
                <w:sz w:val="20"/>
                <w:szCs w:val="20"/>
                <w:lang w:val="es-ES"/>
              </w:rPr>
            </w:pPr>
            <w:r>
              <w:rPr>
                <w:sz w:val="20"/>
                <w:szCs w:val="20"/>
                <w:lang w:val="es-ES"/>
              </w:rPr>
              <w:t xml:space="preserve">Asimismo es destacable que la denuncia caso N° 780-2016 señala que el sitio habría sido alterado a partir del año 2007, ante lo cual se </w:t>
            </w:r>
            <w:r w:rsidRPr="00105CBF">
              <w:rPr>
                <w:sz w:val="20"/>
                <w:szCs w:val="20"/>
                <w:lang w:val="es-ES"/>
              </w:rPr>
              <w:t>hace presente que esta Superintendencia tiene potestad para</w:t>
            </w:r>
            <w:r>
              <w:rPr>
                <w:sz w:val="20"/>
                <w:szCs w:val="20"/>
                <w:lang w:val="es-ES"/>
              </w:rPr>
              <w:t xml:space="preserve"> </w:t>
            </w:r>
            <w:r w:rsidRPr="00105CBF">
              <w:rPr>
                <w:sz w:val="20"/>
                <w:szCs w:val="20"/>
                <w:lang w:val="es-ES"/>
              </w:rPr>
              <w:t>conocer y sancionar hechos a</w:t>
            </w:r>
            <w:r>
              <w:rPr>
                <w:sz w:val="20"/>
                <w:szCs w:val="20"/>
                <w:lang w:val="es-ES"/>
              </w:rPr>
              <w:t xml:space="preserve">contecidos </w:t>
            </w:r>
            <w:r w:rsidRPr="00105CBF">
              <w:rPr>
                <w:sz w:val="20"/>
                <w:szCs w:val="20"/>
                <w:lang w:val="es-ES"/>
              </w:rPr>
              <w:t>a contar del</w:t>
            </w:r>
            <w:r>
              <w:rPr>
                <w:sz w:val="20"/>
                <w:szCs w:val="20"/>
                <w:lang w:val="es-ES"/>
              </w:rPr>
              <w:t xml:space="preserve"> </w:t>
            </w:r>
            <w:r w:rsidRPr="00105CBF">
              <w:rPr>
                <w:sz w:val="20"/>
                <w:szCs w:val="20"/>
                <w:lang w:val="es-ES"/>
              </w:rPr>
              <w:t>28 de diciembre de 2012</w:t>
            </w:r>
            <w:r w:rsidR="00B008C5">
              <w:rPr>
                <w:sz w:val="20"/>
                <w:szCs w:val="20"/>
                <w:lang w:val="es-ES"/>
              </w:rPr>
              <w:t>.</w:t>
            </w:r>
          </w:p>
          <w:p w:rsidR="00105CBF" w:rsidRDefault="00105CBF" w:rsidP="00105CBF">
            <w:pPr>
              <w:rPr>
                <w:sz w:val="20"/>
                <w:szCs w:val="20"/>
                <w:lang w:val="es-ES"/>
              </w:rPr>
            </w:pPr>
          </w:p>
          <w:p w:rsidR="00D2157A" w:rsidRPr="00A42B2E" w:rsidRDefault="00105CBF" w:rsidP="00075637">
            <w:pPr>
              <w:rPr>
                <w:b/>
                <w:sz w:val="20"/>
                <w:szCs w:val="20"/>
              </w:rPr>
            </w:pPr>
            <w:r>
              <w:rPr>
                <w:sz w:val="20"/>
                <w:szCs w:val="20"/>
                <w:lang w:val="es-ES"/>
              </w:rPr>
              <w:t xml:space="preserve"> </w:t>
            </w:r>
          </w:p>
        </w:tc>
      </w:tr>
    </w:tbl>
    <w:p w:rsidR="002C1C22" w:rsidRDefault="002C1C22" w:rsidP="002C1C22">
      <w:pPr>
        <w:jc w:val="left"/>
      </w:pPr>
    </w:p>
    <w:p w:rsidR="00185708" w:rsidRDefault="00185708" w:rsidP="002C1C22">
      <w:pPr>
        <w:jc w:val="left"/>
      </w:pPr>
    </w:p>
    <w:p w:rsidR="00185708" w:rsidRDefault="00185708" w:rsidP="002C1C22">
      <w:pPr>
        <w:jc w:val="left"/>
      </w:pPr>
    </w:p>
    <w:p w:rsidR="00185708" w:rsidRDefault="00185708" w:rsidP="002C1C22">
      <w:pPr>
        <w:jc w:val="left"/>
      </w:pPr>
    </w:p>
    <w:p w:rsidR="00185708" w:rsidRDefault="00185708" w:rsidP="002C1C22">
      <w:pPr>
        <w:jc w:val="left"/>
      </w:pPr>
    </w:p>
    <w:p w:rsidR="00185708" w:rsidRDefault="00185708" w:rsidP="002C1C22">
      <w:pPr>
        <w:jc w:val="left"/>
      </w:pPr>
    </w:p>
    <w:p w:rsidR="00185708" w:rsidRDefault="00185708" w:rsidP="002C1C22">
      <w:pPr>
        <w:jc w:val="left"/>
      </w:pPr>
    </w:p>
    <w:p w:rsidR="00185708" w:rsidRDefault="00185708" w:rsidP="002C1C22">
      <w:pPr>
        <w:jc w:val="left"/>
      </w:pPr>
    </w:p>
    <w:p w:rsidR="00185708" w:rsidRDefault="00185708" w:rsidP="002C1C22">
      <w:pPr>
        <w:jc w:val="left"/>
      </w:pPr>
    </w:p>
    <w:p w:rsidR="00185708" w:rsidRDefault="00185708" w:rsidP="002C1C22">
      <w:pPr>
        <w:jc w:val="left"/>
      </w:pPr>
    </w:p>
    <w:p w:rsidR="00185708" w:rsidRDefault="00185708" w:rsidP="002C1C22">
      <w:pPr>
        <w:jc w:val="left"/>
      </w:pPr>
    </w:p>
    <w:p w:rsidR="00185708" w:rsidRDefault="00185708" w:rsidP="002C1C22">
      <w:pPr>
        <w:jc w:val="left"/>
      </w:pPr>
    </w:p>
    <w:p w:rsidR="00185708" w:rsidRDefault="00185708" w:rsidP="002C1C22">
      <w:pPr>
        <w:jc w:val="left"/>
      </w:pPr>
    </w:p>
    <w:p w:rsidR="00185708" w:rsidRDefault="00185708" w:rsidP="002C1C22">
      <w:pPr>
        <w:jc w:val="left"/>
      </w:pPr>
    </w:p>
    <w:p w:rsidR="00185708" w:rsidRDefault="00185708" w:rsidP="002C1C22">
      <w:pPr>
        <w:jc w:val="left"/>
      </w:pPr>
    </w:p>
    <w:p w:rsidR="00185708" w:rsidRDefault="00185708" w:rsidP="002C1C22">
      <w:pPr>
        <w:jc w:val="left"/>
      </w:pPr>
    </w:p>
    <w:p w:rsidR="00185708" w:rsidRDefault="00185708" w:rsidP="002C1C22">
      <w:pPr>
        <w:jc w:val="left"/>
      </w:pPr>
    </w:p>
    <w:p w:rsidR="00AC4CC2" w:rsidRDefault="00AC4CC2" w:rsidP="002C1C22">
      <w:pPr>
        <w:jc w:val="left"/>
      </w:pPr>
    </w:p>
    <w:p w:rsidR="00185708" w:rsidRDefault="00185708" w:rsidP="002C1C22">
      <w:pPr>
        <w:jc w:val="left"/>
      </w:pPr>
    </w:p>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2C1C22" w:rsidRPr="00A21849" w:rsidTr="001C158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C1C22" w:rsidRPr="00A21849" w:rsidRDefault="002C1C22" w:rsidP="001C1587">
            <w:pPr>
              <w:jc w:val="center"/>
              <w:rPr>
                <w:b/>
                <w:bCs/>
              </w:rPr>
            </w:pPr>
            <w:r w:rsidRPr="00A21849">
              <w:rPr>
                <w:b/>
                <w:bCs/>
              </w:rPr>
              <w:lastRenderedPageBreak/>
              <w:t xml:space="preserve">Registros </w:t>
            </w:r>
          </w:p>
        </w:tc>
      </w:tr>
      <w:tr w:rsidR="002C1C22" w:rsidRPr="001A1B04" w:rsidTr="001C1587">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2C1C22" w:rsidRDefault="002C1C22" w:rsidP="001C1587">
            <w:pPr>
              <w:jc w:val="center"/>
              <w:rPr>
                <w:b/>
                <w:noProof/>
                <w:sz w:val="18"/>
                <w:szCs w:val="18"/>
                <w:lang w:eastAsia="es-CL"/>
              </w:rPr>
            </w:pPr>
          </w:p>
          <w:p w:rsidR="008F636A" w:rsidRDefault="008F636A" w:rsidP="001C1587">
            <w:pPr>
              <w:jc w:val="center"/>
              <w:rPr>
                <w:b/>
                <w:noProof/>
                <w:sz w:val="18"/>
                <w:szCs w:val="18"/>
                <w:lang w:eastAsia="es-CL"/>
              </w:rPr>
            </w:pPr>
          </w:p>
          <w:p w:rsidR="004F7541" w:rsidRPr="001A1B04" w:rsidRDefault="004F7541" w:rsidP="001C1587">
            <w:pPr>
              <w:jc w:val="center"/>
              <w:rPr>
                <w:b/>
                <w:sz w:val="18"/>
                <w:szCs w:val="18"/>
              </w:rPr>
            </w:pPr>
            <w:r>
              <w:rPr>
                <w:b/>
                <w:noProof/>
                <w:sz w:val="18"/>
                <w:szCs w:val="18"/>
                <w:lang w:eastAsia="es-CL"/>
              </w:rPr>
              <w:drawing>
                <wp:inline distT="0" distB="0" distL="0" distR="0" wp14:anchorId="4E8FDEE2" wp14:editId="006653FB">
                  <wp:extent cx="4021356" cy="3448050"/>
                  <wp:effectExtent l="0" t="0" r="0" b="0"/>
                  <wp:docPr id="65" name="Imagen 65" descr="C:\Users\claudia.acevedo\Documents\FISCALIZACIÓN\OCTUBRE\GUACOLDA\2016\Ejecución\Fotos Inspección\DSC06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dia.acevedo\Documents\FISCALIZACIÓN\OCTUBRE\GUACOLDA\2016\Ejecución\Fotos Inspección\DSC06904.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a:stretch/>
                        </pic:blipFill>
                        <pic:spPr bwMode="auto">
                          <a:xfrm>
                            <a:off x="0" y="0"/>
                            <a:ext cx="4024293" cy="34505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4F7541" w:rsidRDefault="004F7541" w:rsidP="004F7541">
            <w:pPr>
              <w:jc w:val="left"/>
              <w:rPr>
                <w:b/>
                <w:sz w:val="18"/>
                <w:szCs w:val="18"/>
              </w:rPr>
            </w:pPr>
          </w:p>
          <w:p w:rsidR="002C1C22" w:rsidRPr="001A1B04" w:rsidRDefault="004F7541" w:rsidP="004F7541">
            <w:pPr>
              <w:jc w:val="center"/>
              <w:rPr>
                <w:b/>
                <w:sz w:val="18"/>
                <w:szCs w:val="18"/>
              </w:rPr>
            </w:pPr>
            <w:r>
              <w:rPr>
                <w:b/>
                <w:noProof/>
                <w:sz w:val="18"/>
                <w:szCs w:val="18"/>
                <w:lang w:eastAsia="es-CL"/>
              </w:rPr>
              <w:drawing>
                <wp:inline distT="0" distB="0" distL="0" distR="0" wp14:anchorId="70B0696C" wp14:editId="3AC938A4">
                  <wp:extent cx="2876550" cy="2034968"/>
                  <wp:effectExtent l="0" t="0" r="0" b="3810"/>
                  <wp:docPr id="64" name="Imagen 64" descr="C:\Users\claudia.acevedo\Documents\FISCALIZACIÓN\OCTUBRE\GUACOLDA\2016\Ejecución\Fotos Inspección\DSC06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a.acevedo\Documents\FISCALIZACIÓN\OCTUBRE\GUACOLDA\2016\Ejecución\Fotos Inspección\DSC06889.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89262" cy="2043961"/>
                          </a:xfrm>
                          <a:prstGeom prst="rect">
                            <a:avLst/>
                          </a:prstGeom>
                          <a:noFill/>
                          <a:ln>
                            <a:noFill/>
                          </a:ln>
                        </pic:spPr>
                      </pic:pic>
                    </a:graphicData>
                  </a:graphic>
                </wp:inline>
              </w:drawing>
            </w:r>
            <w:r>
              <w:rPr>
                <w:b/>
                <w:noProof/>
                <w:sz w:val="18"/>
                <w:szCs w:val="18"/>
                <w:lang w:eastAsia="es-CL"/>
              </w:rPr>
              <w:drawing>
                <wp:inline distT="0" distB="0" distL="0" distR="0" wp14:anchorId="548EBCB9" wp14:editId="02EAFA8C">
                  <wp:extent cx="2909916" cy="2209800"/>
                  <wp:effectExtent l="0" t="0" r="5080" b="0"/>
                  <wp:docPr id="63" name="Imagen 63" descr="C:\Users\claudia.acevedo\Documents\FISCALIZACIÓN\OCTUBRE\GUACOLDA\2016\Ejecución\Fotos Inspección\DSC06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laudia.acevedo\Documents\FISCALIZACIÓN\OCTUBRE\GUACOLDA\2016\Ejecución\Fotos Inspección\DSC06896.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919804" cy="2217309"/>
                          </a:xfrm>
                          <a:prstGeom prst="rect">
                            <a:avLst/>
                          </a:prstGeom>
                          <a:noFill/>
                          <a:ln>
                            <a:noFill/>
                          </a:ln>
                        </pic:spPr>
                      </pic:pic>
                    </a:graphicData>
                  </a:graphic>
                </wp:inline>
              </w:drawing>
            </w:r>
          </w:p>
        </w:tc>
      </w:tr>
      <w:tr w:rsidR="006854D4" w:rsidRPr="00A21849" w:rsidTr="006854D4">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6854D4" w:rsidRPr="00A21849" w:rsidRDefault="006854D4" w:rsidP="00C93BDF">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105CBF">
              <w:rPr>
                <w:rFonts w:eastAsia="Times New Roman" w:cstheme="minorHAnsi"/>
                <w:b/>
                <w:noProof/>
                <w:color w:val="000000"/>
                <w:sz w:val="18"/>
                <w:szCs w:val="20"/>
                <w:lang w:eastAsia="es-CL"/>
              </w:rPr>
              <w:t>50</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854D4" w:rsidRPr="00A21849" w:rsidRDefault="006854D4" w:rsidP="001C1587">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6854D4" w:rsidRPr="00A21849" w:rsidRDefault="006854D4" w:rsidP="00C93BDF">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51</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854D4" w:rsidRPr="00A21849" w:rsidRDefault="006854D4" w:rsidP="001C1587">
            <w:pPr>
              <w:rPr>
                <w:b/>
                <w:sz w:val="18"/>
                <w:szCs w:val="18"/>
              </w:rPr>
            </w:pPr>
            <w:r w:rsidRPr="003956FB">
              <w:rPr>
                <w:b/>
                <w:sz w:val="18"/>
                <w:szCs w:val="18"/>
              </w:rPr>
              <w:t xml:space="preserve">Fecha: </w:t>
            </w:r>
            <w:r>
              <w:rPr>
                <w:b/>
                <w:sz w:val="18"/>
                <w:szCs w:val="18"/>
              </w:rPr>
              <w:t>12-10-2016</w:t>
            </w:r>
          </w:p>
        </w:tc>
      </w:tr>
      <w:tr w:rsidR="006854D4" w:rsidRPr="00A21849" w:rsidTr="001C1587">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854D4" w:rsidRPr="00A21849" w:rsidRDefault="006854D4" w:rsidP="001C1587">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6854D4" w:rsidRPr="00A21849" w:rsidRDefault="006854D4" w:rsidP="001C1587">
            <w:pPr>
              <w:rPr>
                <w:b/>
                <w:sz w:val="18"/>
                <w:szCs w:val="18"/>
              </w:rPr>
            </w:pPr>
            <w:r w:rsidRPr="00A21849">
              <w:rPr>
                <w:b/>
                <w:sz w:val="18"/>
                <w:szCs w:val="18"/>
              </w:rPr>
              <w:t>Coordenada Norte:</w:t>
            </w:r>
            <w:r w:rsidRPr="00A21849">
              <w:rPr>
                <w:sz w:val="18"/>
                <w:szCs w:val="18"/>
              </w:rPr>
              <w:t xml:space="preserve"> </w:t>
            </w:r>
            <w:r w:rsidR="00CD0858" w:rsidRPr="00CD0858">
              <w:rPr>
                <w:sz w:val="18"/>
                <w:szCs w:val="18"/>
              </w:rPr>
              <w:t>6</w:t>
            </w:r>
            <w:r w:rsidR="00CD0858">
              <w:rPr>
                <w:sz w:val="18"/>
                <w:szCs w:val="18"/>
              </w:rPr>
              <w:t>.</w:t>
            </w:r>
            <w:r w:rsidR="00CD0858" w:rsidRPr="00CD0858">
              <w:rPr>
                <w:sz w:val="18"/>
                <w:szCs w:val="18"/>
              </w:rPr>
              <w:t>849</w:t>
            </w:r>
            <w:r w:rsidR="00CD0858">
              <w:rPr>
                <w:sz w:val="18"/>
                <w:szCs w:val="18"/>
              </w:rPr>
              <w:t>.</w:t>
            </w:r>
            <w:r w:rsidR="00CD0858" w:rsidRPr="00CD0858">
              <w:rPr>
                <w:sz w:val="18"/>
                <w:szCs w:val="18"/>
              </w:rPr>
              <w:t>154</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6854D4" w:rsidRPr="00A21849" w:rsidRDefault="006854D4" w:rsidP="001C1587">
            <w:pPr>
              <w:rPr>
                <w:b/>
                <w:sz w:val="18"/>
                <w:szCs w:val="18"/>
              </w:rPr>
            </w:pPr>
            <w:r w:rsidRPr="00A21849">
              <w:rPr>
                <w:b/>
                <w:sz w:val="18"/>
                <w:szCs w:val="18"/>
              </w:rPr>
              <w:t>Coordenada Este:</w:t>
            </w:r>
            <w:r w:rsidRPr="00A21849">
              <w:rPr>
                <w:sz w:val="18"/>
                <w:szCs w:val="18"/>
              </w:rPr>
              <w:t xml:space="preserve"> </w:t>
            </w:r>
            <w:r w:rsidR="00CD0858" w:rsidRPr="00CD0858">
              <w:rPr>
                <w:sz w:val="18"/>
                <w:szCs w:val="18"/>
              </w:rPr>
              <w:t>284</w:t>
            </w:r>
            <w:r w:rsidR="00CD0858">
              <w:rPr>
                <w:sz w:val="18"/>
                <w:szCs w:val="18"/>
              </w:rPr>
              <w:t>.</w:t>
            </w:r>
            <w:r w:rsidR="00CD0858" w:rsidRPr="00CD0858">
              <w:rPr>
                <w:sz w:val="18"/>
                <w:szCs w:val="18"/>
              </w:rPr>
              <w:t>577</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6854D4" w:rsidRPr="00A21849" w:rsidRDefault="006854D4" w:rsidP="001C1587">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6854D4" w:rsidRPr="00A21849" w:rsidRDefault="006854D4" w:rsidP="001C1587">
            <w:pPr>
              <w:rPr>
                <w:b/>
                <w:sz w:val="18"/>
                <w:szCs w:val="18"/>
              </w:rPr>
            </w:pPr>
            <w:r w:rsidRPr="00A21849">
              <w:rPr>
                <w:b/>
                <w:sz w:val="18"/>
                <w:szCs w:val="18"/>
              </w:rPr>
              <w:t>Coordenada Norte:</w:t>
            </w:r>
            <w:r w:rsidRPr="00A21849">
              <w:rPr>
                <w:sz w:val="18"/>
                <w:szCs w:val="18"/>
              </w:rPr>
              <w:t xml:space="preserve"> </w:t>
            </w:r>
            <w:r w:rsidR="00CD0858" w:rsidRPr="00CD0858">
              <w:rPr>
                <w:sz w:val="18"/>
                <w:szCs w:val="18"/>
              </w:rPr>
              <w:t>6</w:t>
            </w:r>
            <w:r w:rsidR="00CD0858">
              <w:rPr>
                <w:sz w:val="18"/>
                <w:szCs w:val="18"/>
              </w:rPr>
              <w:t>.</w:t>
            </w:r>
            <w:r w:rsidR="00CD0858" w:rsidRPr="00CD0858">
              <w:rPr>
                <w:sz w:val="18"/>
                <w:szCs w:val="18"/>
              </w:rPr>
              <w:t>849</w:t>
            </w:r>
            <w:r w:rsidR="00CD0858">
              <w:rPr>
                <w:sz w:val="18"/>
                <w:szCs w:val="18"/>
              </w:rPr>
              <w:t>.</w:t>
            </w:r>
            <w:r w:rsidR="00CD0858" w:rsidRPr="00CD0858">
              <w:rPr>
                <w:sz w:val="18"/>
                <w:szCs w:val="18"/>
              </w:rPr>
              <w:t>165.</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6854D4" w:rsidRPr="00A21849" w:rsidRDefault="006854D4" w:rsidP="001C1587">
            <w:pPr>
              <w:rPr>
                <w:b/>
                <w:sz w:val="18"/>
                <w:szCs w:val="18"/>
              </w:rPr>
            </w:pPr>
            <w:r w:rsidRPr="00A21849">
              <w:rPr>
                <w:b/>
                <w:sz w:val="18"/>
                <w:szCs w:val="18"/>
              </w:rPr>
              <w:t>Coordenada Este:</w:t>
            </w:r>
            <w:r w:rsidRPr="00A21849">
              <w:rPr>
                <w:sz w:val="18"/>
                <w:szCs w:val="18"/>
              </w:rPr>
              <w:t xml:space="preserve"> </w:t>
            </w:r>
            <w:r w:rsidR="00CD0858" w:rsidRPr="00CD0858">
              <w:rPr>
                <w:sz w:val="18"/>
                <w:szCs w:val="18"/>
              </w:rPr>
              <w:t>284</w:t>
            </w:r>
            <w:r w:rsidR="00CD0858">
              <w:rPr>
                <w:sz w:val="18"/>
                <w:szCs w:val="18"/>
              </w:rPr>
              <w:t>.</w:t>
            </w:r>
            <w:r w:rsidR="00CD0858" w:rsidRPr="00CD0858">
              <w:rPr>
                <w:sz w:val="18"/>
                <w:szCs w:val="18"/>
              </w:rPr>
              <w:t>692</w:t>
            </w:r>
          </w:p>
        </w:tc>
      </w:tr>
      <w:tr w:rsidR="006854D4" w:rsidRPr="00A21849" w:rsidTr="001C1587">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D0858" w:rsidRDefault="006854D4" w:rsidP="00CD0858">
            <w:pPr>
              <w:rPr>
                <w:sz w:val="18"/>
                <w:szCs w:val="18"/>
              </w:rPr>
            </w:pPr>
            <w:r w:rsidRPr="00A21849">
              <w:rPr>
                <w:b/>
                <w:sz w:val="18"/>
                <w:szCs w:val="18"/>
              </w:rPr>
              <w:t>Descripción medio de prueba</w:t>
            </w:r>
            <w:r>
              <w:rPr>
                <w:b/>
                <w:sz w:val="18"/>
                <w:szCs w:val="18"/>
              </w:rPr>
              <w:t>:</w:t>
            </w:r>
            <w:r w:rsidRPr="004355E0">
              <w:rPr>
                <w:sz w:val="18"/>
                <w:szCs w:val="18"/>
              </w:rPr>
              <w:t xml:space="preserve"> </w:t>
            </w:r>
            <w:r w:rsidR="00CD0858">
              <w:rPr>
                <w:sz w:val="18"/>
                <w:szCs w:val="18"/>
              </w:rPr>
              <w:t xml:space="preserve">Sitio utilizado por empresa Kresta. Se observa que al momento de la inspección se encuentra abandonado y cercado con alambre de púas. </w:t>
            </w:r>
          </w:p>
          <w:p w:rsidR="00CD0858" w:rsidRDefault="00CD0858" w:rsidP="00CD0858">
            <w:pPr>
              <w:rPr>
                <w:sz w:val="18"/>
                <w:szCs w:val="18"/>
              </w:rPr>
            </w:pPr>
          </w:p>
          <w:p w:rsidR="006854D4" w:rsidRPr="00BA0F1C" w:rsidRDefault="006854D4" w:rsidP="00CD0858">
            <w:pPr>
              <w:rPr>
                <w:sz w:val="18"/>
                <w:szCs w:val="18"/>
              </w:rPr>
            </w:pP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6854D4" w:rsidRPr="00A21849" w:rsidRDefault="006854D4" w:rsidP="0017157F">
            <w:pPr>
              <w:rPr>
                <w:sz w:val="18"/>
                <w:szCs w:val="18"/>
              </w:rPr>
            </w:pPr>
            <w:r w:rsidRPr="00A21849">
              <w:rPr>
                <w:b/>
                <w:sz w:val="18"/>
                <w:szCs w:val="18"/>
              </w:rPr>
              <w:t>Descripción medio de prueba:</w:t>
            </w:r>
            <w:r w:rsidRPr="00A21849">
              <w:rPr>
                <w:sz w:val="18"/>
                <w:szCs w:val="18"/>
              </w:rPr>
              <w:t xml:space="preserve"> </w:t>
            </w:r>
            <w:r w:rsidR="0017157F" w:rsidRPr="0017157F">
              <w:rPr>
                <w:sz w:val="18"/>
                <w:szCs w:val="18"/>
              </w:rPr>
              <w:t xml:space="preserve">Sitio utilizado por empresa Kresta </w:t>
            </w:r>
            <w:r w:rsidR="0017157F">
              <w:rPr>
                <w:sz w:val="18"/>
                <w:szCs w:val="18"/>
              </w:rPr>
              <w:t xml:space="preserve">Se observa presencia de </w:t>
            </w:r>
            <w:r w:rsidR="00CD0858" w:rsidRPr="00CD0858">
              <w:rPr>
                <w:sz w:val="18"/>
                <w:szCs w:val="18"/>
              </w:rPr>
              <w:t>residuos sólidos industriales como latas,</w:t>
            </w:r>
            <w:r w:rsidR="0017157F">
              <w:rPr>
                <w:sz w:val="18"/>
                <w:szCs w:val="18"/>
              </w:rPr>
              <w:t xml:space="preserve"> plásticos. </w:t>
            </w:r>
          </w:p>
        </w:tc>
      </w:tr>
    </w:tbl>
    <w:p w:rsidR="004978AE" w:rsidRDefault="004978AE" w:rsidP="002C1C22">
      <w:pPr>
        <w:jc w:val="left"/>
      </w:pPr>
    </w:p>
    <w:p w:rsidR="004978AE" w:rsidRDefault="004978AE" w:rsidP="002C1C22">
      <w:pPr>
        <w:jc w:val="left"/>
      </w:pPr>
    </w:p>
    <w:p w:rsidR="004978AE" w:rsidRDefault="004978AE" w:rsidP="002C1C22">
      <w:pPr>
        <w:jc w:val="left"/>
      </w:pPr>
    </w:p>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4978AE" w:rsidRPr="00A21849" w:rsidTr="000A1BF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78AE" w:rsidRPr="00A21849" w:rsidRDefault="004978AE" w:rsidP="000A1BF8">
            <w:pPr>
              <w:jc w:val="center"/>
              <w:rPr>
                <w:b/>
                <w:bCs/>
              </w:rPr>
            </w:pPr>
            <w:r w:rsidRPr="00A21849">
              <w:rPr>
                <w:b/>
                <w:bCs/>
              </w:rPr>
              <w:t xml:space="preserve">Registros </w:t>
            </w:r>
          </w:p>
        </w:tc>
      </w:tr>
      <w:tr w:rsidR="004978AE" w:rsidRPr="001A1B04" w:rsidTr="000A1BF8">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4978AE" w:rsidRDefault="004978AE" w:rsidP="000A1BF8">
            <w:pPr>
              <w:jc w:val="center"/>
              <w:rPr>
                <w:b/>
                <w:noProof/>
                <w:sz w:val="18"/>
                <w:szCs w:val="18"/>
                <w:lang w:eastAsia="es-CL"/>
              </w:rPr>
            </w:pPr>
          </w:p>
          <w:p w:rsidR="007C4141" w:rsidRDefault="007C4141" w:rsidP="000A1BF8">
            <w:pPr>
              <w:jc w:val="center"/>
              <w:rPr>
                <w:b/>
                <w:noProof/>
                <w:sz w:val="18"/>
                <w:szCs w:val="18"/>
                <w:lang w:eastAsia="es-CL"/>
              </w:rPr>
            </w:pPr>
          </w:p>
          <w:p w:rsidR="00F11305" w:rsidRDefault="00F11305" w:rsidP="000A1BF8">
            <w:pPr>
              <w:jc w:val="center"/>
              <w:rPr>
                <w:b/>
                <w:noProof/>
                <w:sz w:val="18"/>
                <w:szCs w:val="18"/>
                <w:lang w:eastAsia="es-CL"/>
              </w:rPr>
            </w:pPr>
          </w:p>
          <w:p w:rsidR="00F11305" w:rsidRDefault="00F11305" w:rsidP="000A1BF8">
            <w:pPr>
              <w:jc w:val="center"/>
              <w:rPr>
                <w:b/>
                <w:noProof/>
                <w:sz w:val="18"/>
                <w:szCs w:val="18"/>
                <w:lang w:eastAsia="es-CL"/>
              </w:rPr>
            </w:pPr>
          </w:p>
          <w:p w:rsidR="007C4141" w:rsidRDefault="007C4141" w:rsidP="000A1BF8">
            <w:pPr>
              <w:jc w:val="center"/>
              <w:rPr>
                <w:b/>
                <w:noProof/>
                <w:sz w:val="18"/>
                <w:szCs w:val="18"/>
                <w:lang w:eastAsia="es-CL"/>
              </w:rPr>
            </w:pPr>
          </w:p>
          <w:p w:rsidR="007C4141" w:rsidRPr="001A1B04" w:rsidRDefault="007C4141" w:rsidP="000A1BF8">
            <w:pPr>
              <w:jc w:val="center"/>
              <w:rPr>
                <w:b/>
                <w:sz w:val="18"/>
                <w:szCs w:val="18"/>
              </w:rPr>
            </w:pPr>
            <w:r>
              <w:rPr>
                <w:b/>
                <w:noProof/>
                <w:sz w:val="18"/>
                <w:szCs w:val="18"/>
                <w:lang w:eastAsia="es-CL"/>
              </w:rPr>
              <mc:AlternateContent>
                <mc:Choice Requires="wps">
                  <w:drawing>
                    <wp:anchor distT="0" distB="0" distL="114300" distR="114300" simplePos="0" relativeHeight="251698176" behindDoc="0" locked="0" layoutInCell="1" allowOverlap="1" wp14:anchorId="0B9A9192" wp14:editId="43CF572C">
                      <wp:simplePos x="0" y="0"/>
                      <wp:positionH relativeFrom="column">
                        <wp:posOffset>2371725</wp:posOffset>
                      </wp:positionH>
                      <wp:positionV relativeFrom="paragraph">
                        <wp:posOffset>1240790</wp:posOffset>
                      </wp:positionV>
                      <wp:extent cx="50800" cy="292100"/>
                      <wp:effectExtent l="76200" t="0" r="63500" b="50800"/>
                      <wp:wrapNone/>
                      <wp:docPr id="53" name="53 Conector recto de flecha"/>
                      <wp:cNvGraphicFramePr/>
                      <a:graphic xmlns:a="http://schemas.openxmlformats.org/drawingml/2006/main">
                        <a:graphicData uri="http://schemas.microsoft.com/office/word/2010/wordprocessingShape">
                          <wps:wsp>
                            <wps:cNvCnPr/>
                            <wps:spPr>
                              <a:xfrm flipH="1">
                                <a:off x="0" y="0"/>
                                <a:ext cx="50800" cy="292100"/>
                              </a:xfrm>
                              <a:prstGeom prst="straightConnector1">
                                <a:avLst/>
                              </a:prstGeom>
                              <a:noFill/>
                              <a:ln w="25400" cap="flat" cmpd="sng" algn="ctr">
                                <a:solidFill>
                                  <a:srgbClr val="C00000"/>
                                </a:solidFill>
                                <a:prstDash val="solid"/>
                                <a:tailEnd type="arrow"/>
                              </a:ln>
                              <a:effectLst/>
                            </wps:spPr>
                            <wps:bodyPr/>
                          </wps:wsp>
                        </a:graphicData>
                      </a:graphic>
                    </wp:anchor>
                  </w:drawing>
                </mc:Choice>
                <mc:Fallback>
                  <w:pict>
                    <v:shapetype id="_x0000_t32" coordsize="21600,21600" o:spt="32" o:oned="t" path="m,l21600,21600e" filled="f">
                      <v:path arrowok="t" fillok="f" o:connecttype="none"/>
                      <o:lock v:ext="edit" shapetype="t"/>
                    </v:shapetype>
                    <v:shape id="53 Conector recto de flecha" o:spid="_x0000_s1026" type="#_x0000_t32" style="position:absolute;margin-left:186.75pt;margin-top:97.7pt;width:4pt;height:23pt;flip:x;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" strokecolor="#c00000" strokeweight="2pt">
                      <v:stroke endarrow="open"/>
                    </v:shape>
                  </w:pict>
                </mc:Fallback>
              </mc:AlternateContent>
            </w:r>
            <w:r>
              <w:rPr>
                <w:b/>
                <w:noProof/>
                <w:sz w:val="18"/>
                <w:szCs w:val="18"/>
                <w:lang w:eastAsia="es-CL"/>
              </w:rPr>
              <w:drawing>
                <wp:inline distT="0" distB="0" distL="0" distR="0" wp14:anchorId="0450083F" wp14:editId="0D591834">
                  <wp:extent cx="4130596" cy="3095625"/>
                  <wp:effectExtent l="0" t="0" r="3810" b="0"/>
                  <wp:docPr id="48" name="Imagen 48" descr="C:\Users\claudia.acevedo\Documents\FISCALIZACIÓN\OCTUBRE\GUACOLDA\2016\Ejecución\Fotos Inspección\DSC06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laudia.acevedo\Documents\FISCALIZACIÓN\OCTUBRE\GUACOLDA\2016\Ejecución\Fotos Inspección\DSC06891.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130482" cy="3095540"/>
                          </a:xfrm>
                          <a:prstGeom prst="rect">
                            <a:avLst/>
                          </a:prstGeom>
                          <a:noFill/>
                          <a:ln>
                            <a:noFill/>
                          </a:ln>
                        </pic:spPr>
                      </pic:pic>
                    </a:graphicData>
                  </a:graphic>
                </wp:inline>
              </w:drawing>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4978AE" w:rsidRDefault="00F11305" w:rsidP="004978AE">
            <w:pPr>
              <w:jc w:val="left"/>
              <w:rPr>
                <w:b/>
                <w:sz w:val="18"/>
                <w:szCs w:val="18"/>
              </w:rPr>
            </w:pPr>
            <w:r>
              <w:rPr>
                <w:b/>
                <w:noProof/>
                <w:sz w:val="18"/>
                <w:szCs w:val="18"/>
                <w:lang w:eastAsia="es-CL"/>
              </w:rPr>
              <w:drawing>
                <wp:anchor distT="0" distB="0" distL="114300" distR="114300" simplePos="0" relativeHeight="251691008" behindDoc="0" locked="0" layoutInCell="1" allowOverlap="1" wp14:anchorId="2E024906" wp14:editId="28B8459F">
                  <wp:simplePos x="0" y="0"/>
                  <wp:positionH relativeFrom="column">
                    <wp:posOffset>840105</wp:posOffset>
                  </wp:positionH>
                  <wp:positionV relativeFrom="paragraph">
                    <wp:posOffset>2150110</wp:posOffset>
                  </wp:positionV>
                  <wp:extent cx="2578100" cy="2038350"/>
                  <wp:effectExtent l="0" t="0" r="0" b="0"/>
                  <wp:wrapNone/>
                  <wp:docPr id="46" name="Imagen 46" descr="C:\Users\claudia.acevedo\Documents\FISCALIZACIÓN\OCTUBRE\GUACOLDA\2016\Ejecución\Fotos Inspección\DSC06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laudia.acevedo\Documents\FISCALIZACIÓN\OCTUBRE\GUACOLDA\2016\Ejecución\Fotos Inspección\DSC06894.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a:stretch/>
                        </pic:blipFill>
                        <pic:spPr bwMode="auto">
                          <a:xfrm>
                            <a:off x="0" y="0"/>
                            <a:ext cx="2578100" cy="2038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4141">
              <w:rPr>
                <w:b/>
                <w:noProof/>
                <w:sz w:val="18"/>
                <w:szCs w:val="18"/>
                <w:lang w:eastAsia="es-CL"/>
              </w:rPr>
              <mc:AlternateContent>
                <mc:Choice Requires="wps">
                  <w:drawing>
                    <wp:anchor distT="0" distB="0" distL="114300" distR="114300" simplePos="0" relativeHeight="251694080" behindDoc="0" locked="0" layoutInCell="1" allowOverlap="1" wp14:anchorId="4053A174" wp14:editId="6365BDEC">
                      <wp:simplePos x="0" y="0"/>
                      <wp:positionH relativeFrom="column">
                        <wp:posOffset>2614295</wp:posOffset>
                      </wp:positionH>
                      <wp:positionV relativeFrom="paragraph">
                        <wp:posOffset>592455</wp:posOffset>
                      </wp:positionV>
                      <wp:extent cx="50800" cy="292100"/>
                      <wp:effectExtent l="76200" t="0" r="63500" b="50800"/>
                      <wp:wrapNone/>
                      <wp:docPr id="49" name="49 Conector recto de flecha"/>
                      <wp:cNvGraphicFramePr/>
                      <a:graphic xmlns:a="http://schemas.openxmlformats.org/drawingml/2006/main">
                        <a:graphicData uri="http://schemas.microsoft.com/office/word/2010/wordprocessingShape">
                          <wps:wsp>
                            <wps:cNvCnPr/>
                            <wps:spPr>
                              <a:xfrm flipH="1">
                                <a:off x="0" y="0"/>
                                <a:ext cx="50800" cy="292100"/>
                              </a:xfrm>
                              <a:prstGeom prst="straightConnector1">
                                <a:avLst/>
                              </a:prstGeom>
                              <a:noFill/>
                              <a:ln w="25400" cap="flat" cmpd="sng" algn="ctr">
                                <a:solidFill>
                                  <a:srgbClr val="C00000"/>
                                </a:solidFill>
                                <a:prstDash val="solid"/>
                                <a:tailEnd type="arrow"/>
                              </a:ln>
                              <a:effectLst/>
                            </wps:spPr>
                            <wps:bodyPr/>
                          </wps:wsp>
                        </a:graphicData>
                      </a:graphic>
                    </wp:anchor>
                  </w:drawing>
                </mc:Choice>
                <mc:Fallback>
                  <w:pict>
                    <v:shape id="49 Conector recto de flecha" o:spid="_x0000_s1026" type="#_x0000_t32" style="position:absolute;margin-left:205.85pt;margin-top:46.65pt;width:4pt;height:23pt;flip:x;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" strokecolor="#c00000" strokeweight="2pt">
                      <v:stroke endarrow="open"/>
                    </v:shape>
                  </w:pict>
                </mc:Fallback>
              </mc:AlternateContent>
            </w:r>
            <w:r w:rsidR="007C4141">
              <w:rPr>
                <w:b/>
                <w:noProof/>
                <w:sz w:val="18"/>
                <w:szCs w:val="18"/>
                <w:lang w:eastAsia="es-CL"/>
              </w:rPr>
              <mc:AlternateContent>
                <mc:Choice Requires="wps">
                  <w:drawing>
                    <wp:anchor distT="0" distB="0" distL="114300" distR="114300" simplePos="0" relativeHeight="251692032" behindDoc="0" locked="0" layoutInCell="1" allowOverlap="1" wp14:anchorId="5133FE52" wp14:editId="52B065BB">
                      <wp:simplePos x="0" y="0"/>
                      <wp:positionH relativeFrom="column">
                        <wp:posOffset>775970</wp:posOffset>
                      </wp:positionH>
                      <wp:positionV relativeFrom="paragraph">
                        <wp:posOffset>678180</wp:posOffset>
                      </wp:positionV>
                      <wp:extent cx="50800" cy="292100"/>
                      <wp:effectExtent l="76200" t="0" r="63500" b="50800"/>
                      <wp:wrapNone/>
                      <wp:docPr id="47" name="47 Conector recto de flecha"/>
                      <wp:cNvGraphicFramePr/>
                      <a:graphic xmlns:a="http://schemas.openxmlformats.org/drawingml/2006/main">
                        <a:graphicData uri="http://schemas.microsoft.com/office/word/2010/wordprocessingShape">
                          <wps:wsp>
                            <wps:cNvCnPr/>
                            <wps:spPr>
                              <a:xfrm flipH="1">
                                <a:off x="0" y="0"/>
                                <a:ext cx="50800" cy="292100"/>
                              </a:xfrm>
                              <a:prstGeom prst="straightConnector1">
                                <a:avLst/>
                              </a:prstGeom>
                              <a:ln w="2540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47 Conector recto de flecha" o:spid="_x0000_s1026" type="#_x0000_t32" style="position:absolute;margin-left:61.1pt;margin-top:53.4pt;width:4pt;height:23pt;flip:x;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" strokecolor="#c00000" strokeweight="2pt">
                      <v:stroke endarrow="open"/>
                    </v:shape>
                  </w:pict>
                </mc:Fallback>
              </mc:AlternateContent>
            </w:r>
            <w:r w:rsidR="004978AE">
              <w:rPr>
                <w:b/>
                <w:noProof/>
                <w:sz w:val="18"/>
                <w:szCs w:val="18"/>
                <w:lang w:eastAsia="es-CL"/>
              </w:rPr>
              <w:drawing>
                <wp:anchor distT="0" distB="0" distL="114300" distR="114300" simplePos="0" relativeHeight="251689984" behindDoc="0" locked="0" layoutInCell="1" allowOverlap="1" wp14:anchorId="543B9DE2" wp14:editId="0E24D6F9">
                  <wp:simplePos x="0" y="0"/>
                  <wp:positionH relativeFrom="column">
                    <wp:posOffset>2005330</wp:posOffset>
                  </wp:positionH>
                  <wp:positionV relativeFrom="paragraph">
                    <wp:posOffset>635</wp:posOffset>
                  </wp:positionV>
                  <wp:extent cx="2286000" cy="2200275"/>
                  <wp:effectExtent l="0" t="0" r="0" b="9525"/>
                  <wp:wrapNone/>
                  <wp:docPr id="45" name="Imagen 45" descr="C:\Users\claudia.acevedo\Documents\FISCALIZACIÓN\OCTUBRE\GUACOLDA\2016\Ejecución\Fotos Inspección\DSC06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laudia.acevedo\Documents\FISCALIZACIÓN\OCTUBRE\GUACOLDA\2016\Ejecución\Fotos Inspección\DSC06883.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a:stretch/>
                        </pic:blipFill>
                        <pic:spPr bwMode="auto">
                          <a:xfrm>
                            <a:off x="0" y="0"/>
                            <a:ext cx="2286000" cy="2200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78AE">
              <w:rPr>
                <w:b/>
                <w:noProof/>
                <w:sz w:val="18"/>
                <w:szCs w:val="18"/>
                <w:lang w:eastAsia="es-CL"/>
              </w:rPr>
              <w:drawing>
                <wp:inline distT="0" distB="0" distL="0" distR="0" wp14:anchorId="3657C934" wp14:editId="60CE92F3">
                  <wp:extent cx="2257425" cy="2200275"/>
                  <wp:effectExtent l="19050" t="19050" r="28575" b="28575"/>
                  <wp:docPr id="44" name="Imagen 44" descr="C:\Users\claudia.acevedo\Documents\FISCALIZACIÓN\OCTUBRE\GUACOLDA\2016\Ejecución\Fotos Inspección\DSC06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laudia.acevedo\Documents\FISCALIZACIÓN\OCTUBRE\GUACOLDA\2016\Ejecución\Fotos Inspección\DSC06887.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a:stretch/>
                        </pic:blipFill>
                        <pic:spPr bwMode="auto">
                          <a:xfrm>
                            <a:off x="0" y="0"/>
                            <a:ext cx="2265088" cy="2207744"/>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rsidR="004978AE" w:rsidRDefault="004978AE" w:rsidP="004978AE">
            <w:pPr>
              <w:jc w:val="left"/>
              <w:rPr>
                <w:b/>
                <w:sz w:val="18"/>
                <w:szCs w:val="18"/>
              </w:rPr>
            </w:pPr>
          </w:p>
          <w:p w:rsidR="004978AE" w:rsidRDefault="007C4141" w:rsidP="004978AE">
            <w:pPr>
              <w:jc w:val="left"/>
              <w:rPr>
                <w:b/>
                <w:sz w:val="18"/>
                <w:szCs w:val="18"/>
              </w:rPr>
            </w:pPr>
            <w:r>
              <w:rPr>
                <w:b/>
                <w:noProof/>
                <w:sz w:val="18"/>
                <w:szCs w:val="18"/>
                <w:lang w:eastAsia="es-CL"/>
              </w:rPr>
              <mc:AlternateContent>
                <mc:Choice Requires="wps">
                  <w:drawing>
                    <wp:anchor distT="0" distB="0" distL="114300" distR="114300" simplePos="0" relativeHeight="251696128" behindDoc="0" locked="0" layoutInCell="1" allowOverlap="1" wp14:anchorId="6FE863EB" wp14:editId="414E20F0">
                      <wp:simplePos x="0" y="0"/>
                      <wp:positionH relativeFrom="column">
                        <wp:posOffset>1461770</wp:posOffset>
                      </wp:positionH>
                      <wp:positionV relativeFrom="paragraph">
                        <wp:posOffset>62230</wp:posOffset>
                      </wp:positionV>
                      <wp:extent cx="50800" cy="292100"/>
                      <wp:effectExtent l="76200" t="0" r="63500" b="50800"/>
                      <wp:wrapNone/>
                      <wp:docPr id="50" name="50 Conector recto de flecha"/>
                      <wp:cNvGraphicFramePr/>
                      <a:graphic xmlns:a="http://schemas.openxmlformats.org/drawingml/2006/main">
                        <a:graphicData uri="http://schemas.microsoft.com/office/word/2010/wordprocessingShape">
                          <wps:wsp>
                            <wps:cNvCnPr/>
                            <wps:spPr>
                              <a:xfrm flipH="1">
                                <a:off x="0" y="0"/>
                                <a:ext cx="50800" cy="292100"/>
                              </a:xfrm>
                              <a:prstGeom prst="straightConnector1">
                                <a:avLst/>
                              </a:prstGeom>
                              <a:noFill/>
                              <a:ln w="25400" cap="flat" cmpd="sng" algn="ctr">
                                <a:solidFill>
                                  <a:srgbClr val="C00000"/>
                                </a:solidFill>
                                <a:prstDash val="solid"/>
                                <a:tailEnd type="arrow"/>
                              </a:ln>
                              <a:effectLst/>
                            </wps:spPr>
                            <wps:bodyPr/>
                          </wps:wsp>
                        </a:graphicData>
                      </a:graphic>
                    </wp:anchor>
                  </w:drawing>
                </mc:Choice>
                <mc:Fallback>
                  <w:pict>
                    <v:shape id="50 Conector recto de flecha" o:spid="_x0000_s1026" type="#_x0000_t32" style="position:absolute;margin-left:115.1pt;margin-top:4.9pt;width:4pt;height:23pt;flip:x;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" strokecolor="#c00000" strokeweight="2pt">
                      <v:stroke endarrow="open"/>
                    </v:shape>
                  </w:pict>
                </mc:Fallback>
              </mc:AlternateContent>
            </w:r>
          </w:p>
          <w:p w:rsidR="004978AE" w:rsidRDefault="004978AE" w:rsidP="004978AE">
            <w:pPr>
              <w:jc w:val="left"/>
              <w:rPr>
                <w:b/>
                <w:sz w:val="18"/>
                <w:szCs w:val="18"/>
              </w:rPr>
            </w:pPr>
          </w:p>
          <w:p w:rsidR="004978AE" w:rsidRDefault="004978AE" w:rsidP="004978AE">
            <w:pPr>
              <w:jc w:val="left"/>
              <w:rPr>
                <w:b/>
                <w:sz w:val="18"/>
                <w:szCs w:val="18"/>
              </w:rPr>
            </w:pPr>
          </w:p>
          <w:p w:rsidR="004978AE" w:rsidRDefault="004978AE" w:rsidP="004978AE">
            <w:pPr>
              <w:jc w:val="left"/>
              <w:rPr>
                <w:b/>
                <w:sz w:val="18"/>
                <w:szCs w:val="18"/>
              </w:rPr>
            </w:pPr>
          </w:p>
          <w:p w:rsidR="004978AE" w:rsidRDefault="004978AE" w:rsidP="004978AE">
            <w:pPr>
              <w:jc w:val="left"/>
              <w:rPr>
                <w:b/>
                <w:sz w:val="18"/>
                <w:szCs w:val="18"/>
              </w:rPr>
            </w:pPr>
          </w:p>
          <w:p w:rsidR="004978AE" w:rsidRDefault="004978AE" w:rsidP="004978AE">
            <w:pPr>
              <w:jc w:val="left"/>
              <w:rPr>
                <w:b/>
                <w:sz w:val="18"/>
                <w:szCs w:val="18"/>
              </w:rPr>
            </w:pPr>
          </w:p>
          <w:p w:rsidR="004978AE" w:rsidRDefault="004978AE" w:rsidP="004978AE">
            <w:pPr>
              <w:jc w:val="left"/>
              <w:rPr>
                <w:b/>
                <w:sz w:val="18"/>
                <w:szCs w:val="18"/>
              </w:rPr>
            </w:pPr>
          </w:p>
          <w:p w:rsidR="004978AE" w:rsidRDefault="004978AE" w:rsidP="004978AE">
            <w:pPr>
              <w:jc w:val="left"/>
              <w:rPr>
                <w:b/>
                <w:sz w:val="18"/>
                <w:szCs w:val="18"/>
              </w:rPr>
            </w:pPr>
          </w:p>
          <w:p w:rsidR="004978AE" w:rsidRDefault="004978AE" w:rsidP="004978AE">
            <w:pPr>
              <w:jc w:val="left"/>
              <w:rPr>
                <w:b/>
                <w:sz w:val="18"/>
                <w:szCs w:val="18"/>
              </w:rPr>
            </w:pPr>
          </w:p>
          <w:p w:rsidR="004978AE" w:rsidRDefault="004978AE" w:rsidP="004978AE">
            <w:pPr>
              <w:jc w:val="left"/>
              <w:rPr>
                <w:b/>
                <w:sz w:val="18"/>
                <w:szCs w:val="18"/>
              </w:rPr>
            </w:pPr>
          </w:p>
          <w:p w:rsidR="004978AE" w:rsidRDefault="004978AE" w:rsidP="004978AE">
            <w:pPr>
              <w:jc w:val="left"/>
              <w:rPr>
                <w:b/>
                <w:sz w:val="18"/>
                <w:szCs w:val="18"/>
              </w:rPr>
            </w:pPr>
          </w:p>
          <w:p w:rsidR="007C4141" w:rsidRDefault="007C4141" w:rsidP="004978AE">
            <w:pPr>
              <w:jc w:val="left"/>
              <w:rPr>
                <w:b/>
                <w:sz w:val="18"/>
                <w:szCs w:val="18"/>
              </w:rPr>
            </w:pPr>
          </w:p>
          <w:p w:rsidR="004978AE" w:rsidRPr="001A1B04" w:rsidRDefault="004978AE" w:rsidP="004978AE">
            <w:pPr>
              <w:jc w:val="left"/>
              <w:rPr>
                <w:b/>
                <w:sz w:val="18"/>
                <w:szCs w:val="18"/>
              </w:rPr>
            </w:pPr>
          </w:p>
        </w:tc>
      </w:tr>
      <w:tr w:rsidR="004978AE" w:rsidRPr="00A21849" w:rsidTr="000A1BF8">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4978AE" w:rsidRPr="00A21849" w:rsidRDefault="004978AE" w:rsidP="000A1BF8">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52</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78AE" w:rsidRPr="00A21849" w:rsidRDefault="004978AE" w:rsidP="000A1BF8">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4978AE" w:rsidRPr="00A21849" w:rsidRDefault="004978AE" w:rsidP="000A1BF8">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53</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78AE" w:rsidRPr="00A21849" w:rsidRDefault="004978AE" w:rsidP="000A1BF8">
            <w:pPr>
              <w:rPr>
                <w:b/>
                <w:sz w:val="18"/>
                <w:szCs w:val="18"/>
              </w:rPr>
            </w:pPr>
            <w:r w:rsidRPr="003956FB">
              <w:rPr>
                <w:b/>
                <w:sz w:val="18"/>
                <w:szCs w:val="18"/>
              </w:rPr>
              <w:t xml:space="preserve">Fecha: </w:t>
            </w:r>
            <w:r>
              <w:rPr>
                <w:b/>
                <w:sz w:val="18"/>
                <w:szCs w:val="18"/>
              </w:rPr>
              <w:t>12-10-2016</w:t>
            </w:r>
          </w:p>
        </w:tc>
      </w:tr>
      <w:tr w:rsidR="004978AE" w:rsidRPr="00A21849" w:rsidTr="000A1BF8">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78AE" w:rsidRPr="00A21849" w:rsidRDefault="004978AE" w:rsidP="000A1BF8">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4978AE" w:rsidRPr="00A21849" w:rsidRDefault="004978AE" w:rsidP="000A1BF8">
            <w:pPr>
              <w:rPr>
                <w:b/>
                <w:sz w:val="18"/>
                <w:szCs w:val="18"/>
              </w:rPr>
            </w:pPr>
            <w:r w:rsidRPr="00A21849">
              <w:rPr>
                <w:b/>
                <w:sz w:val="18"/>
                <w:szCs w:val="18"/>
              </w:rPr>
              <w:t>Coordenada Norte:</w:t>
            </w:r>
            <w:r w:rsidRPr="00A21849">
              <w:rPr>
                <w:sz w:val="18"/>
                <w:szCs w:val="18"/>
              </w:rPr>
              <w:t xml:space="preserve"> </w:t>
            </w:r>
            <w:r w:rsidR="00CD0858">
              <w:rPr>
                <w:sz w:val="18"/>
                <w:szCs w:val="18"/>
              </w:rPr>
              <w:t>6.849.197</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4978AE" w:rsidRPr="00A21849" w:rsidRDefault="004978AE" w:rsidP="00CD0858">
            <w:pPr>
              <w:rPr>
                <w:b/>
                <w:sz w:val="18"/>
                <w:szCs w:val="18"/>
              </w:rPr>
            </w:pPr>
            <w:r w:rsidRPr="00A21849">
              <w:rPr>
                <w:b/>
                <w:sz w:val="18"/>
                <w:szCs w:val="18"/>
              </w:rPr>
              <w:t>Coordenada Este:</w:t>
            </w:r>
            <w:r w:rsidRPr="00A21849">
              <w:rPr>
                <w:sz w:val="18"/>
                <w:szCs w:val="18"/>
              </w:rPr>
              <w:t xml:space="preserve"> </w:t>
            </w:r>
            <w:r w:rsidR="00CD0858" w:rsidRPr="00CD0858">
              <w:rPr>
                <w:sz w:val="18"/>
                <w:szCs w:val="18"/>
              </w:rPr>
              <w:t>284.728</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4978AE" w:rsidRPr="00A21849" w:rsidRDefault="004978AE" w:rsidP="000A1BF8">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4978AE" w:rsidRPr="00A21849" w:rsidRDefault="004978AE" w:rsidP="00CD0858">
            <w:pPr>
              <w:rPr>
                <w:b/>
                <w:sz w:val="18"/>
                <w:szCs w:val="18"/>
              </w:rPr>
            </w:pPr>
            <w:r w:rsidRPr="00A21849">
              <w:rPr>
                <w:b/>
                <w:sz w:val="18"/>
                <w:szCs w:val="18"/>
              </w:rPr>
              <w:t>Coordenada Norte:</w:t>
            </w:r>
            <w:r w:rsidRPr="00A21849">
              <w:rPr>
                <w:sz w:val="18"/>
                <w:szCs w:val="18"/>
              </w:rPr>
              <w:t xml:space="preserve"> </w:t>
            </w:r>
            <w:r w:rsidR="00CD0858" w:rsidRPr="00CD0858">
              <w:rPr>
                <w:sz w:val="18"/>
                <w:szCs w:val="18"/>
              </w:rPr>
              <w:t>6</w:t>
            </w:r>
            <w:r w:rsidR="00CD0858">
              <w:rPr>
                <w:sz w:val="18"/>
                <w:szCs w:val="18"/>
              </w:rPr>
              <w:t>.</w:t>
            </w:r>
            <w:r w:rsidR="00CD0858" w:rsidRPr="00CD0858">
              <w:rPr>
                <w:sz w:val="18"/>
                <w:szCs w:val="18"/>
              </w:rPr>
              <w:t>849</w:t>
            </w:r>
            <w:r w:rsidR="00CD0858">
              <w:rPr>
                <w:sz w:val="18"/>
                <w:szCs w:val="18"/>
              </w:rPr>
              <w:t>.</w:t>
            </w:r>
            <w:r w:rsidR="00CD0858" w:rsidRPr="00CD0858">
              <w:rPr>
                <w:sz w:val="18"/>
                <w:szCs w:val="18"/>
              </w:rPr>
              <w:t>179</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4978AE" w:rsidRPr="00A21849" w:rsidRDefault="004978AE" w:rsidP="00CD0858">
            <w:pPr>
              <w:rPr>
                <w:b/>
                <w:sz w:val="18"/>
                <w:szCs w:val="18"/>
              </w:rPr>
            </w:pPr>
            <w:r w:rsidRPr="00A21849">
              <w:rPr>
                <w:b/>
                <w:sz w:val="18"/>
                <w:szCs w:val="18"/>
              </w:rPr>
              <w:t>Coordenada Este:</w:t>
            </w:r>
            <w:r w:rsidRPr="00A21849">
              <w:rPr>
                <w:sz w:val="18"/>
                <w:szCs w:val="18"/>
              </w:rPr>
              <w:t xml:space="preserve"> </w:t>
            </w:r>
            <w:r w:rsidR="00CD0858" w:rsidRPr="00CD0858">
              <w:rPr>
                <w:sz w:val="18"/>
                <w:szCs w:val="18"/>
              </w:rPr>
              <w:t>284</w:t>
            </w:r>
            <w:r w:rsidR="00CD0858">
              <w:rPr>
                <w:sz w:val="18"/>
                <w:szCs w:val="18"/>
              </w:rPr>
              <w:t>.579</w:t>
            </w:r>
          </w:p>
        </w:tc>
      </w:tr>
      <w:tr w:rsidR="004978AE" w:rsidRPr="00A21849" w:rsidTr="000A1BF8">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4978AE" w:rsidRPr="00BA0F1C" w:rsidRDefault="004978AE" w:rsidP="0017157F">
            <w:pPr>
              <w:rPr>
                <w:sz w:val="18"/>
                <w:szCs w:val="18"/>
              </w:rPr>
            </w:pPr>
            <w:r w:rsidRPr="00A21849">
              <w:rPr>
                <w:b/>
                <w:sz w:val="18"/>
                <w:szCs w:val="18"/>
              </w:rPr>
              <w:t>Descripción medio de prueba</w:t>
            </w:r>
            <w:r>
              <w:rPr>
                <w:b/>
                <w:sz w:val="18"/>
                <w:szCs w:val="18"/>
              </w:rPr>
              <w:t>:</w:t>
            </w:r>
            <w:r w:rsidRPr="004355E0">
              <w:rPr>
                <w:sz w:val="18"/>
                <w:szCs w:val="18"/>
              </w:rPr>
              <w:t xml:space="preserve"> </w:t>
            </w:r>
            <w:r w:rsidR="0017157F" w:rsidRPr="0017157F">
              <w:rPr>
                <w:sz w:val="18"/>
                <w:szCs w:val="18"/>
              </w:rPr>
              <w:t xml:space="preserve">Sitio utilizado por empresa Kresta Se observa presencia de residuos </w:t>
            </w:r>
            <w:r w:rsidR="0017157F">
              <w:rPr>
                <w:sz w:val="18"/>
                <w:szCs w:val="18"/>
              </w:rPr>
              <w:t>(r</w:t>
            </w:r>
            <w:r w:rsidR="0017157F" w:rsidRPr="0017157F">
              <w:rPr>
                <w:sz w:val="18"/>
                <w:szCs w:val="18"/>
              </w:rPr>
              <w:t xml:space="preserve">estos de yeso). </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4978AE" w:rsidRPr="00A21849" w:rsidRDefault="004978AE" w:rsidP="0017157F">
            <w:pPr>
              <w:rPr>
                <w:sz w:val="18"/>
                <w:szCs w:val="18"/>
              </w:rPr>
            </w:pPr>
            <w:r w:rsidRPr="00A21849">
              <w:rPr>
                <w:b/>
                <w:sz w:val="18"/>
                <w:szCs w:val="18"/>
              </w:rPr>
              <w:t>Descripción medio de prueba:</w:t>
            </w:r>
            <w:r w:rsidRPr="00A21849">
              <w:rPr>
                <w:sz w:val="18"/>
                <w:szCs w:val="18"/>
              </w:rPr>
              <w:t xml:space="preserve"> </w:t>
            </w:r>
            <w:r w:rsidR="0017157F" w:rsidRPr="0017157F">
              <w:rPr>
                <w:sz w:val="18"/>
                <w:szCs w:val="18"/>
              </w:rPr>
              <w:t xml:space="preserve">Sitio utilizado por empresa Kresta Se observa presencia de </w:t>
            </w:r>
            <w:r w:rsidR="0017157F">
              <w:rPr>
                <w:sz w:val="18"/>
                <w:szCs w:val="18"/>
              </w:rPr>
              <w:t>restos de conchas.</w:t>
            </w:r>
          </w:p>
        </w:tc>
      </w:tr>
    </w:tbl>
    <w:p w:rsidR="0017157F" w:rsidRDefault="0017157F" w:rsidP="002C1C22">
      <w:pPr>
        <w:jc w:val="left"/>
      </w:pPr>
    </w:p>
    <w:p w:rsidR="0017157F" w:rsidRDefault="0017157F" w:rsidP="002C1C22">
      <w:pPr>
        <w:jc w:val="left"/>
      </w:pPr>
    </w:p>
    <w:p w:rsidR="0017157F" w:rsidRDefault="0017157F" w:rsidP="002C1C22">
      <w:pPr>
        <w:jc w:val="left"/>
      </w:pPr>
    </w:p>
    <w:p w:rsidR="0017157F" w:rsidRDefault="0017157F" w:rsidP="002C1C22">
      <w:pPr>
        <w:jc w:val="left"/>
      </w:pPr>
    </w:p>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17157F" w:rsidRPr="00A21849" w:rsidTr="000A1BF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7157F" w:rsidRPr="00A21849" w:rsidRDefault="0017157F" w:rsidP="000A1BF8">
            <w:pPr>
              <w:jc w:val="center"/>
              <w:rPr>
                <w:b/>
                <w:bCs/>
              </w:rPr>
            </w:pPr>
            <w:r w:rsidRPr="00A21849">
              <w:rPr>
                <w:b/>
                <w:bCs/>
              </w:rPr>
              <w:t xml:space="preserve">Registros </w:t>
            </w:r>
          </w:p>
        </w:tc>
      </w:tr>
      <w:tr w:rsidR="0017157F" w:rsidRPr="001A1B04" w:rsidTr="000A1BF8">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17157F" w:rsidRDefault="0017157F" w:rsidP="000A1BF8">
            <w:pPr>
              <w:jc w:val="center"/>
              <w:rPr>
                <w:b/>
                <w:noProof/>
                <w:sz w:val="18"/>
                <w:szCs w:val="18"/>
                <w:lang w:eastAsia="es-CL"/>
              </w:rPr>
            </w:pPr>
          </w:p>
          <w:p w:rsidR="0017157F" w:rsidRPr="001A1B04" w:rsidRDefault="00F11305" w:rsidP="000A1BF8">
            <w:pPr>
              <w:jc w:val="center"/>
              <w:rPr>
                <w:b/>
                <w:sz w:val="18"/>
                <w:szCs w:val="18"/>
              </w:rPr>
            </w:pPr>
            <w:r>
              <w:rPr>
                <w:b/>
                <w:noProof/>
                <w:sz w:val="18"/>
                <w:szCs w:val="18"/>
                <w:lang w:eastAsia="es-CL"/>
              </w:rPr>
              <w:drawing>
                <wp:inline distT="0" distB="0" distL="0" distR="0" wp14:anchorId="6D5266AF" wp14:editId="0D3A3D11">
                  <wp:extent cx="3876675" cy="2828925"/>
                  <wp:effectExtent l="0" t="0" r="9525" b="9525"/>
                  <wp:docPr id="62" name="Imagen 62" descr="C:\Users\claudia.acevedo\Documents\FISCALIZACIÓN\OCTUBRE\GUACOLDA\2016\Ejecución\Fotos Inspección\DSC06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laudia.acevedo\Documents\FISCALIZACIÓN\OCTUBRE\GUACOLDA\2016\Ejecución\Fotos Inspección\DSC06878.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879850" cy="2831242"/>
                          </a:xfrm>
                          <a:prstGeom prst="rect">
                            <a:avLst/>
                          </a:prstGeom>
                          <a:noFill/>
                          <a:ln>
                            <a:noFill/>
                          </a:ln>
                        </pic:spPr>
                      </pic:pic>
                    </a:graphicData>
                  </a:graphic>
                </wp:inline>
              </w:drawing>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17157F" w:rsidRDefault="004F7541" w:rsidP="000A1BF8">
            <w:pPr>
              <w:jc w:val="left"/>
              <w:rPr>
                <w:b/>
                <w:sz w:val="18"/>
                <w:szCs w:val="18"/>
              </w:rPr>
            </w:pPr>
            <w:r>
              <w:rPr>
                <w:b/>
                <w:noProof/>
                <w:sz w:val="18"/>
                <w:szCs w:val="18"/>
                <w:lang w:eastAsia="es-CL"/>
              </w:rPr>
              <w:drawing>
                <wp:anchor distT="0" distB="0" distL="114300" distR="114300" simplePos="0" relativeHeight="251699200" behindDoc="0" locked="0" layoutInCell="1" allowOverlap="1" wp14:anchorId="0E456176" wp14:editId="16B8ACC2">
                  <wp:simplePos x="0" y="0"/>
                  <wp:positionH relativeFrom="column">
                    <wp:posOffset>1877098</wp:posOffset>
                  </wp:positionH>
                  <wp:positionV relativeFrom="paragraph">
                    <wp:posOffset>10795</wp:posOffset>
                  </wp:positionV>
                  <wp:extent cx="2490432" cy="1543050"/>
                  <wp:effectExtent l="0" t="0" r="5715" b="0"/>
                  <wp:wrapNone/>
                  <wp:docPr id="67" name="Imagen 67" descr="C:\Users\claudia.acevedo\Documents\FISCALIZACIÓN\OCTUBRE\GUACOLDA\2016\Ejecución\Fotos Inspección\DSC06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laudia.acevedo\Documents\FISCALIZACIÓN\OCTUBRE\GUACOLDA\2016\Ejecución\Fotos Inspección\DSC06900.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a:stretch/>
                        </pic:blipFill>
                        <pic:spPr bwMode="auto">
                          <a:xfrm>
                            <a:off x="0" y="0"/>
                            <a:ext cx="2494555" cy="15456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7157F" w:rsidRPr="001A1B04" w:rsidRDefault="004F7541" w:rsidP="004F7541">
            <w:pPr>
              <w:jc w:val="left"/>
              <w:rPr>
                <w:b/>
                <w:sz w:val="18"/>
                <w:szCs w:val="18"/>
              </w:rPr>
            </w:pPr>
            <w:r>
              <w:rPr>
                <w:b/>
                <w:noProof/>
                <w:sz w:val="18"/>
                <w:szCs w:val="18"/>
                <w:lang w:eastAsia="es-CL"/>
              </w:rPr>
              <w:drawing>
                <wp:inline distT="0" distB="0" distL="0" distR="0" wp14:anchorId="45C84D7E" wp14:editId="3051AB66">
                  <wp:extent cx="3770685" cy="2826688"/>
                  <wp:effectExtent l="0" t="0" r="1270" b="0"/>
                  <wp:docPr id="66" name="Imagen 66" descr="C:\Users\claudia.acevedo\Documents\FISCALIZACIÓN\OCTUBRE\GUACOLDA\2016\Ejecución\Fotos Inspección\DSC06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laudia.acevedo\Documents\FISCALIZACIÓN\OCTUBRE\GUACOLDA\2016\Ejecución\Fotos Inspección\DSC06908.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771781" cy="2827510"/>
                          </a:xfrm>
                          <a:prstGeom prst="rect">
                            <a:avLst/>
                          </a:prstGeom>
                          <a:noFill/>
                          <a:ln>
                            <a:noFill/>
                          </a:ln>
                        </pic:spPr>
                      </pic:pic>
                    </a:graphicData>
                  </a:graphic>
                </wp:inline>
              </w:drawing>
            </w:r>
          </w:p>
        </w:tc>
      </w:tr>
      <w:tr w:rsidR="0017157F" w:rsidRPr="00A21849" w:rsidTr="000A1BF8">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17157F" w:rsidRPr="00A21849" w:rsidRDefault="0017157F" w:rsidP="000A1BF8">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54</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7157F" w:rsidRPr="00A21849" w:rsidRDefault="0017157F" w:rsidP="000A1BF8">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17157F" w:rsidRPr="00A21849" w:rsidRDefault="0017157F" w:rsidP="000A1BF8">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55</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7157F" w:rsidRPr="00A21849" w:rsidRDefault="0017157F" w:rsidP="000A1BF8">
            <w:pPr>
              <w:rPr>
                <w:b/>
                <w:sz w:val="18"/>
                <w:szCs w:val="18"/>
              </w:rPr>
            </w:pPr>
            <w:r w:rsidRPr="003956FB">
              <w:rPr>
                <w:b/>
                <w:sz w:val="18"/>
                <w:szCs w:val="18"/>
              </w:rPr>
              <w:t xml:space="preserve">Fecha: </w:t>
            </w:r>
            <w:r>
              <w:rPr>
                <w:b/>
                <w:sz w:val="18"/>
                <w:szCs w:val="18"/>
              </w:rPr>
              <w:t>12-10-2016</w:t>
            </w:r>
          </w:p>
        </w:tc>
      </w:tr>
      <w:tr w:rsidR="0017157F" w:rsidRPr="00A21849" w:rsidTr="000A1BF8">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7157F" w:rsidRPr="00A21849" w:rsidRDefault="0017157F" w:rsidP="000A1BF8">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17157F" w:rsidRPr="00A21849" w:rsidRDefault="0017157F" w:rsidP="0017157F">
            <w:pPr>
              <w:rPr>
                <w:b/>
                <w:sz w:val="18"/>
                <w:szCs w:val="18"/>
              </w:rPr>
            </w:pPr>
            <w:r w:rsidRPr="00A21849">
              <w:rPr>
                <w:b/>
                <w:sz w:val="18"/>
                <w:szCs w:val="18"/>
              </w:rPr>
              <w:t>Coordenada Norte:</w:t>
            </w:r>
            <w:r w:rsidRPr="00A21849">
              <w:rPr>
                <w:sz w:val="18"/>
                <w:szCs w:val="18"/>
              </w:rPr>
              <w:t xml:space="preserve"> </w:t>
            </w:r>
            <w:r w:rsidR="00185708">
              <w:rPr>
                <w:sz w:val="18"/>
                <w:szCs w:val="18"/>
              </w:rPr>
              <w:t>6.849.156</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17157F" w:rsidRPr="00A21849" w:rsidRDefault="0017157F" w:rsidP="0017157F">
            <w:pPr>
              <w:rPr>
                <w:b/>
                <w:sz w:val="18"/>
                <w:szCs w:val="18"/>
              </w:rPr>
            </w:pPr>
            <w:r w:rsidRPr="00A21849">
              <w:rPr>
                <w:b/>
                <w:sz w:val="18"/>
                <w:szCs w:val="18"/>
              </w:rPr>
              <w:t>Coordenada Este:</w:t>
            </w:r>
            <w:r w:rsidRPr="00A21849">
              <w:rPr>
                <w:sz w:val="18"/>
                <w:szCs w:val="18"/>
              </w:rPr>
              <w:t xml:space="preserve"> </w:t>
            </w:r>
            <w:r w:rsidR="00185708" w:rsidRPr="00185708">
              <w:rPr>
                <w:sz w:val="18"/>
                <w:szCs w:val="18"/>
              </w:rPr>
              <w:t>284</w:t>
            </w:r>
            <w:r w:rsidR="00185708">
              <w:rPr>
                <w:sz w:val="18"/>
                <w:szCs w:val="18"/>
              </w:rPr>
              <w:t>.</w:t>
            </w:r>
            <w:r w:rsidR="00185708" w:rsidRPr="00185708">
              <w:rPr>
                <w:sz w:val="18"/>
                <w:szCs w:val="18"/>
              </w:rPr>
              <w:t>573</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17157F" w:rsidRPr="00A21849" w:rsidRDefault="0017157F" w:rsidP="000A1BF8">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17157F" w:rsidRPr="00A21849" w:rsidRDefault="0017157F" w:rsidP="0017157F">
            <w:pPr>
              <w:rPr>
                <w:b/>
                <w:sz w:val="18"/>
                <w:szCs w:val="18"/>
              </w:rPr>
            </w:pPr>
            <w:r w:rsidRPr="00A21849">
              <w:rPr>
                <w:b/>
                <w:sz w:val="18"/>
                <w:szCs w:val="18"/>
              </w:rPr>
              <w:t>Coordenada Norte:</w:t>
            </w:r>
            <w:r w:rsidRPr="00A21849">
              <w:rPr>
                <w:sz w:val="18"/>
                <w:szCs w:val="18"/>
              </w:rPr>
              <w:t xml:space="preserve"> </w:t>
            </w:r>
            <w:r w:rsidR="00185708">
              <w:rPr>
                <w:sz w:val="18"/>
                <w:szCs w:val="18"/>
              </w:rPr>
              <w:t>6.849.123</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17157F" w:rsidRPr="00A21849" w:rsidRDefault="0017157F" w:rsidP="00185708">
            <w:pPr>
              <w:rPr>
                <w:b/>
                <w:sz w:val="18"/>
                <w:szCs w:val="18"/>
              </w:rPr>
            </w:pPr>
            <w:r w:rsidRPr="00A21849">
              <w:rPr>
                <w:b/>
                <w:sz w:val="18"/>
                <w:szCs w:val="18"/>
              </w:rPr>
              <w:t>Coordenada Este:</w:t>
            </w:r>
            <w:r w:rsidRPr="00A21849">
              <w:rPr>
                <w:sz w:val="18"/>
                <w:szCs w:val="18"/>
              </w:rPr>
              <w:t xml:space="preserve"> </w:t>
            </w:r>
            <w:r w:rsidR="00185708" w:rsidRPr="00185708">
              <w:rPr>
                <w:sz w:val="18"/>
                <w:szCs w:val="18"/>
              </w:rPr>
              <w:t>284</w:t>
            </w:r>
            <w:r w:rsidR="00185708">
              <w:rPr>
                <w:sz w:val="18"/>
                <w:szCs w:val="18"/>
              </w:rPr>
              <w:t>.</w:t>
            </w:r>
            <w:r w:rsidR="00185708" w:rsidRPr="00185708">
              <w:rPr>
                <w:sz w:val="18"/>
                <w:szCs w:val="18"/>
              </w:rPr>
              <w:t>560</w:t>
            </w:r>
          </w:p>
        </w:tc>
      </w:tr>
      <w:tr w:rsidR="0017157F" w:rsidRPr="00A21849" w:rsidTr="000A1BF8">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F11305" w:rsidRPr="00BA0F1C" w:rsidRDefault="0017157F" w:rsidP="00F11305">
            <w:pPr>
              <w:rPr>
                <w:sz w:val="18"/>
                <w:szCs w:val="18"/>
              </w:rPr>
            </w:pPr>
            <w:r w:rsidRPr="00A21849">
              <w:rPr>
                <w:b/>
                <w:sz w:val="18"/>
                <w:szCs w:val="18"/>
              </w:rPr>
              <w:t>Descripción medio de prueba</w:t>
            </w:r>
            <w:r>
              <w:rPr>
                <w:b/>
                <w:sz w:val="18"/>
                <w:szCs w:val="18"/>
              </w:rPr>
              <w:t>:</w:t>
            </w:r>
            <w:r w:rsidRPr="004355E0">
              <w:rPr>
                <w:sz w:val="18"/>
                <w:szCs w:val="18"/>
              </w:rPr>
              <w:t xml:space="preserve"> </w:t>
            </w:r>
            <w:r w:rsidR="00F11305">
              <w:rPr>
                <w:sz w:val="18"/>
                <w:szCs w:val="18"/>
              </w:rPr>
              <w:t xml:space="preserve">Sitio sector sur el cual se encuentra al momento de la inspección cerrado, </w:t>
            </w:r>
            <w:r w:rsidR="00F11305" w:rsidRPr="00F11305">
              <w:rPr>
                <w:sz w:val="18"/>
                <w:szCs w:val="18"/>
              </w:rPr>
              <w:t>con portón de malla bizcocho</w:t>
            </w:r>
            <w:r w:rsidR="00F11305">
              <w:rPr>
                <w:sz w:val="18"/>
                <w:szCs w:val="18"/>
              </w:rPr>
              <w:t xml:space="preserve"> y pared en construcción. </w:t>
            </w:r>
          </w:p>
          <w:p w:rsidR="0017157F" w:rsidRPr="00BA0F1C" w:rsidRDefault="0017157F" w:rsidP="00F11305">
            <w:pPr>
              <w:rPr>
                <w:sz w:val="18"/>
                <w:szCs w:val="18"/>
              </w:rPr>
            </w:pP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F11305" w:rsidRDefault="0017157F" w:rsidP="00F11305">
            <w:pPr>
              <w:rPr>
                <w:sz w:val="18"/>
                <w:szCs w:val="18"/>
              </w:rPr>
            </w:pPr>
            <w:r w:rsidRPr="00A21849">
              <w:rPr>
                <w:b/>
                <w:sz w:val="18"/>
                <w:szCs w:val="18"/>
              </w:rPr>
              <w:t>Descripción medio de prueba:</w:t>
            </w:r>
            <w:r w:rsidRPr="00A21849">
              <w:rPr>
                <w:sz w:val="18"/>
                <w:szCs w:val="18"/>
              </w:rPr>
              <w:t xml:space="preserve"> </w:t>
            </w:r>
            <w:r w:rsidR="00F11305" w:rsidRPr="00F11305">
              <w:rPr>
                <w:sz w:val="18"/>
                <w:szCs w:val="18"/>
              </w:rPr>
              <w:t xml:space="preserve">Sitio sector sur </w:t>
            </w:r>
            <w:r w:rsidR="00F11305">
              <w:rPr>
                <w:sz w:val="18"/>
                <w:szCs w:val="18"/>
              </w:rPr>
              <w:t>el cual e</w:t>
            </w:r>
            <w:r w:rsidR="00F11305" w:rsidRPr="00F11305">
              <w:rPr>
                <w:sz w:val="18"/>
                <w:szCs w:val="18"/>
              </w:rPr>
              <w:t xml:space="preserve">n su interior </w:t>
            </w:r>
            <w:r w:rsidR="00F11305">
              <w:rPr>
                <w:sz w:val="18"/>
                <w:szCs w:val="18"/>
              </w:rPr>
              <w:t xml:space="preserve">presenta </w:t>
            </w:r>
            <w:r w:rsidR="00F11305" w:rsidRPr="00F11305">
              <w:rPr>
                <w:sz w:val="18"/>
                <w:szCs w:val="18"/>
              </w:rPr>
              <w:t>restos de latas, una instalación de faena y baño químico sin uso aparente</w:t>
            </w:r>
            <w:r w:rsidR="00F11305">
              <w:rPr>
                <w:sz w:val="18"/>
                <w:szCs w:val="18"/>
              </w:rPr>
              <w:t xml:space="preserve">. </w:t>
            </w:r>
          </w:p>
          <w:p w:rsidR="0017157F" w:rsidRPr="00A21849" w:rsidRDefault="0017157F" w:rsidP="00F11305">
            <w:pPr>
              <w:rPr>
                <w:sz w:val="18"/>
                <w:szCs w:val="18"/>
              </w:rPr>
            </w:pPr>
          </w:p>
        </w:tc>
      </w:tr>
    </w:tbl>
    <w:p w:rsidR="0017157F" w:rsidRDefault="0017157F" w:rsidP="002C1C22">
      <w:pPr>
        <w:jc w:val="left"/>
      </w:pPr>
    </w:p>
    <w:p w:rsidR="004F7541" w:rsidRDefault="004F7541" w:rsidP="002C1C22">
      <w:pPr>
        <w:jc w:val="left"/>
      </w:pPr>
    </w:p>
    <w:p w:rsidR="004F7541" w:rsidRDefault="004F7541" w:rsidP="002C1C22">
      <w:pPr>
        <w:jc w:val="left"/>
      </w:pPr>
    </w:p>
    <w:p w:rsidR="004F7541" w:rsidRDefault="004F7541" w:rsidP="002C1C22">
      <w:pPr>
        <w:jc w:val="left"/>
      </w:pPr>
    </w:p>
    <w:p w:rsidR="004F7541" w:rsidRDefault="004F7541" w:rsidP="002C1C22">
      <w:pPr>
        <w:jc w:val="left"/>
      </w:pPr>
    </w:p>
    <w:p w:rsidR="004F7541" w:rsidRDefault="004F7541" w:rsidP="002C1C22">
      <w:pPr>
        <w:jc w:val="left"/>
      </w:pPr>
    </w:p>
    <w:p w:rsidR="004F7541" w:rsidRDefault="004F7541" w:rsidP="002C1C22">
      <w:pPr>
        <w:jc w:val="left"/>
      </w:pPr>
    </w:p>
    <w:p w:rsidR="004F7541" w:rsidRDefault="004F7541" w:rsidP="002C1C22">
      <w:pPr>
        <w:jc w:val="left"/>
      </w:pPr>
    </w:p>
    <w:p w:rsidR="004F7541" w:rsidRDefault="004F7541" w:rsidP="002C1C22">
      <w:pPr>
        <w:jc w:val="left"/>
      </w:pPr>
    </w:p>
    <w:p w:rsidR="004F7541" w:rsidRDefault="004F7541" w:rsidP="002C1C22">
      <w:pPr>
        <w:jc w:val="left"/>
      </w:pPr>
    </w:p>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9398"/>
      </w:tblGrid>
      <w:tr w:rsidR="00F11305" w:rsidRPr="00A21849" w:rsidTr="000A1BF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11305" w:rsidRPr="00A21849" w:rsidRDefault="00F11305" w:rsidP="000A1BF8">
            <w:pPr>
              <w:jc w:val="center"/>
              <w:rPr>
                <w:b/>
                <w:bCs/>
              </w:rPr>
            </w:pPr>
            <w:r w:rsidRPr="00A21849">
              <w:rPr>
                <w:b/>
                <w:bCs/>
              </w:rPr>
              <w:lastRenderedPageBreak/>
              <w:t xml:space="preserve">Registros </w:t>
            </w:r>
          </w:p>
        </w:tc>
      </w:tr>
      <w:tr w:rsidR="004F7541" w:rsidRPr="001A1B04" w:rsidTr="004F7541">
        <w:trPr>
          <w:trHeight w:val="3102"/>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4F7541" w:rsidRDefault="004F7541" w:rsidP="000A1BF8">
            <w:pPr>
              <w:jc w:val="center"/>
              <w:rPr>
                <w:b/>
                <w:noProof/>
                <w:sz w:val="18"/>
                <w:szCs w:val="18"/>
                <w:lang w:eastAsia="es-CL"/>
              </w:rPr>
            </w:pPr>
          </w:p>
          <w:p w:rsidR="004F7541" w:rsidRPr="001A1B04" w:rsidRDefault="004F7541" w:rsidP="004F7541">
            <w:pPr>
              <w:jc w:val="center"/>
              <w:rPr>
                <w:b/>
                <w:sz w:val="18"/>
                <w:szCs w:val="18"/>
              </w:rPr>
            </w:pPr>
            <w:r>
              <w:rPr>
                <w:b/>
                <w:noProof/>
                <w:sz w:val="18"/>
                <w:szCs w:val="18"/>
                <w:lang w:eastAsia="es-CL"/>
              </w:rPr>
              <mc:AlternateContent>
                <mc:Choice Requires="wps">
                  <w:drawing>
                    <wp:anchor distT="0" distB="0" distL="114300" distR="114300" simplePos="0" relativeHeight="251707392" behindDoc="0" locked="0" layoutInCell="1" allowOverlap="1" wp14:anchorId="48292C9D" wp14:editId="6EA16497">
                      <wp:simplePos x="0" y="0"/>
                      <wp:positionH relativeFrom="column">
                        <wp:posOffset>972185</wp:posOffset>
                      </wp:positionH>
                      <wp:positionV relativeFrom="paragraph">
                        <wp:posOffset>451485</wp:posOffset>
                      </wp:positionV>
                      <wp:extent cx="600075" cy="276225"/>
                      <wp:effectExtent l="0" t="0" r="104775" b="66675"/>
                      <wp:wrapNone/>
                      <wp:docPr id="70" name="70 Conector recto de flecha"/>
                      <wp:cNvGraphicFramePr/>
                      <a:graphic xmlns:a="http://schemas.openxmlformats.org/drawingml/2006/main">
                        <a:graphicData uri="http://schemas.microsoft.com/office/word/2010/wordprocessingShape">
                          <wps:wsp>
                            <wps:cNvCnPr/>
                            <wps:spPr>
                              <a:xfrm>
                                <a:off x="0" y="0"/>
                                <a:ext cx="600075" cy="276225"/>
                              </a:xfrm>
                              <a:prstGeom prst="straightConnector1">
                                <a:avLst/>
                              </a:prstGeom>
                              <a:noFill/>
                              <a:ln w="25400" cap="flat" cmpd="sng" algn="ctr">
                                <a:solidFill>
                                  <a:srgbClr val="C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70 Conector recto de flecha" o:spid="_x0000_s1026" type="#_x0000_t32" style="position:absolute;margin-left:76.55pt;margin-top:35.55pt;width:47.25pt;height:21.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" strokecolor="#c00000" strokeweight="2pt">
                      <v:stroke endarrow="open"/>
                    </v:shape>
                  </w:pict>
                </mc:Fallback>
              </mc:AlternateContent>
            </w:r>
            <w:r>
              <w:rPr>
                <w:b/>
                <w:noProof/>
                <w:sz w:val="18"/>
                <w:szCs w:val="18"/>
                <w:lang w:eastAsia="es-CL"/>
              </w:rPr>
              <mc:AlternateContent>
                <mc:Choice Requires="wps">
                  <w:drawing>
                    <wp:anchor distT="0" distB="0" distL="114300" distR="114300" simplePos="0" relativeHeight="251708416" behindDoc="0" locked="0" layoutInCell="1" allowOverlap="1" wp14:anchorId="409CE1BA" wp14:editId="5D8C7390">
                      <wp:simplePos x="0" y="0"/>
                      <wp:positionH relativeFrom="column">
                        <wp:posOffset>57785</wp:posOffset>
                      </wp:positionH>
                      <wp:positionV relativeFrom="paragraph">
                        <wp:posOffset>3810</wp:posOffset>
                      </wp:positionV>
                      <wp:extent cx="914400" cy="723900"/>
                      <wp:effectExtent l="0" t="0" r="19050" b="19050"/>
                      <wp:wrapNone/>
                      <wp:docPr id="74" name="74 Rectángulo"/>
                      <wp:cNvGraphicFramePr/>
                      <a:graphic xmlns:a="http://schemas.openxmlformats.org/drawingml/2006/main">
                        <a:graphicData uri="http://schemas.microsoft.com/office/word/2010/wordprocessingShape">
                          <wps:wsp>
                            <wps:cNvSpPr/>
                            <wps:spPr>
                              <a:xfrm>
                                <a:off x="0" y="0"/>
                                <a:ext cx="914400" cy="723900"/>
                              </a:xfrm>
                              <a:prstGeom prst="rect">
                                <a:avLst/>
                              </a:prstGeom>
                              <a:noFill/>
                              <a:ln>
                                <a:solidFill>
                                  <a:srgbClr val="C0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74 Rectángulo" o:spid="_x0000_s1026" style="position:absolute;margin-left:4.55pt;margin-top:.3pt;width:1in;height:57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" filled="f" strokecolor="#c00000" strokeweight="2pt">
                      <v:stroke dashstyle="3 1"/>
                    </v:rect>
                  </w:pict>
                </mc:Fallback>
              </mc:AlternateContent>
            </w:r>
            <w:r>
              <w:rPr>
                <w:b/>
                <w:noProof/>
                <w:sz w:val="18"/>
                <w:szCs w:val="18"/>
                <w:lang w:eastAsia="es-CL"/>
              </w:rPr>
              <w:drawing>
                <wp:anchor distT="0" distB="0" distL="114300" distR="114300" simplePos="0" relativeHeight="251705344" behindDoc="0" locked="0" layoutInCell="1" allowOverlap="1" wp14:anchorId="703A30BA" wp14:editId="036C5279">
                  <wp:simplePos x="0" y="0"/>
                  <wp:positionH relativeFrom="column">
                    <wp:posOffset>57785</wp:posOffset>
                  </wp:positionH>
                  <wp:positionV relativeFrom="paragraph">
                    <wp:posOffset>3811</wp:posOffset>
                  </wp:positionV>
                  <wp:extent cx="914400" cy="723900"/>
                  <wp:effectExtent l="0" t="0" r="0" b="0"/>
                  <wp:wrapNone/>
                  <wp:docPr id="73" name="Imagen 73" descr="C:\Users\claudia.acevedo\Documents\FISCALIZACIÓN\OCTUBRE\GUACOLDA\2016\Ejecución\Fotos Inspección\DSC06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laudia.acevedo\Documents\FISCALIZACIÓN\OCTUBRE\GUACOLDA\2016\Ejecución\Fotos Inspección\DSC06910.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a:stretch/>
                        </pic:blipFill>
                        <pic:spPr bwMode="auto">
                          <a:xfrm>
                            <a:off x="0" y="0"/>
                            <a:ext cx="914400" cy="723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18"/>
                <w:szCs w:val="18"/>
                <w:lang w:eastAsia="es-CL"/>
              </w:rPr>
              <mc:AlternateContent>
                <mc:Choice Requires="wps">
                  <w:drawing>
                    <wp:anchor distT="0" distB="0" distL="114300" distR="114300" simplePos="0" relativeHeight="251704320" behindDoc="0" locked="0" layoutInCell="1" allowOverlap="1" wp14:anchorId="6DA4AC05" wp14:editId="61682145">
                      <wp:simplePos x="0" y="0"/>
                      <wp:positionH relativeFrom="column">
                        <wp:posOffset>6277610</wp:posOffset>
                      </wp:positionH>
                      <wp:positionV relativeFrom="paragraph">
                        <wp:posOffset>1194435</wp:posOffset>
                      </wp:positionV>
                      <wp:extent cx="133350" cy="209550"/>
                      <wp:effectExtent l="0" t="0" r="57150" b="57150"/>
                      <wp:wrapNone/>
                      <wp:docPr id="72" name="72 Conector recto de flecha"/>
                      <wp:cNvGraphicFramePr/>
                      <a:graphic xmlns:a="http://schemas.openxmlformats.org/drawingml/2006/main">
                        <a:graphicData uri="http://schemas.microsoft.com/office/word/2010/wordprocessingShape">
                          <wps:wsp>
                            <wps:cNvCnPr/>
                            <wps:spPr>
                              <a:xfrm>
                                <a:off x="0" y="0"/>
                                <a:ext cx="133350" cy="209550"/>
                              </a:xfrm>
                              <a:prstGeom prst="straightConnector1">
                                <a:avLst/>
                              </a:prstGeom>
                              <a:noFill/>
                              <a:ln w="25400" cap="flat" cmpd="sng" algn="ctr">
                                <a:solidFill>
                                  <a:srgbClr val="C00000"/>
                                </a:solidFill>
                                <a:prstDash val="solid"/>
                                <a:tailEnd type="arrow"/>
                              </a:ln>
                              <a:effectLst/>
                            </wps:spPr>
                            <wps:bodyPr/>
                          </wps:wsp>
                        </a:graphicData>
                      </a:graphic>
                    </wp:anchor>
                  </w:drawing>
                </mc:Choice>
                <mc:Fallback>
                  <w:pict>
                    <v:shape id="72 Conector recto de flecha" o:spid="_x0000_s1026" type="#_x0000_t32" style="position:absolute;margin-left:494.3pt;margin-top:94.05pt;width:10.5pt;height:16.5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" strokecolor="#c00000" strokeweight="2pt">
                      <v:stroke endarrow="open"/>
                    </v:shape>
                  </w:pict>
                </mc:Fallback>
              </mc:AlternateContent>
            </w:r>
            <w:r>
              <w:rPr>
                <w:b/>
                <w:noProof/>
                <w:sz w:val="18"/>
                <w:szCs w:val="18"/>
                <w:lang w:eastAsia="es-CL"/>
              </w:rPr>
              <mc:AlternateContent>
                <mc:Choice Requires="wps">
                  <w:drawing>
                    <wp:anchor distT="0" distB="0" distL="114300" distR="114300" simplePos="0" relativeHeight="251702272" behindDoc="0" locked="0" layoutInCell="1" allowOverlap="1" wp14:anchorId="72D12BA8" wp14:editId="5D84B2D5">
                      <wp:simplePos x="0" y="0"/>
                      <wp:positionH relativeFrom="column">
                        <wp:posOffset>6029960</wp:posOffset>
                      </wp:positionH>
                      <wp:positionV relativeFrom="paragraph">
                        <wp:posOffset>241935</wp:posOffset>
                      </wp:positionV>
                      <wp:extent cx="133350" cy="209550"/>
                      <wp:effectExtent l="0" t="0" r="57150" b="57150"/>
                      <wp:wrapNone/>
                      <wp:docPr id="71" name="71 Conector recto de flecha"/>
                      <wp:cNvGraphicFramePr/>
                      <a:graphic xmlns:a="http://schemas.openxmlformats.org/drawingml/2006/main">
                        <a:graphicData uri="http://schemas.microsoft.com/office/word/2010/wordprocessingShape">
                          <wps:wsp>
                            <wps:cNvCnPr/>
                            <wps:spPr>
                              <a:xfrm>
                                <a:off x="0" y="0"/>
                                <a:ext cx="133350" cy="209550"/>
                              </a:xfrm>
                              <a:prstGeom prst="straightConnector1">
                                <a:avLst/>
                              </a:prstGeom>
                              <a:noFill/>
                              <a:ln w="25400" cap="flat" cmpd="sng" algn="ctr">
                                <a:solidFill>
                                  <a:srgbClr val="C00000"/>
                                </a:solidFill>
                                <a:prstDash val="solid"/>
                                <a:tailEnd type="arrow"/>
                              </a:ln>
                              <a:effectLst/>
                            </wps:spPr>
                            <wps:bodyPr/>
                          </wps:wsp>
                        </a:graphicData>
                      </a:graphic>
                    </wp:anchor>
                  </w:drawing>
                </mc:Choice>
                <mc:Fallback>
                  <w:pict>
                    <v:shape id="71 Conector recto de flecha" o:spid="_x0000_s1026" type="#_x0000_t32" style="position:absolute;margin-left:474.8pt;margin-top:19.05pt;width:10.5pt;height:16.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" strokecolor="#c00000" strokeweight="2pt">
                      <v:stroke endarrow="open"/>
                    </v:shape>
                  </w:pict>
                </mc:Fallback>
              </mc:AlternateContent>
            </w:r>
            <w:r>
              <w:rPr>
                <w:b/>
                <w:noProof/>
                <w:sz w:val="18"/>
                <w:szCs w:val="18"/>
                <w:lang w:eastAsia="es-CL"/>
              </w:rPr>
              <w:drawing>
                <wp:inline distT="0" distB="0" distL="0" distR="0" wp14:anchorId="46CD774F" wp14:editId="5366FB0C">
                  <wp:extent cx="3722844" cy="2781300"/>
                  <wp:effectExtent l="0" t="0" r="0" b="0"/>
                  <wp:docPr id="68" name="Imagen 68" descr="C:\Users\claudia.acevedo\Documents\FISCALIZACIÓN\OCTUBRE\GUACOLDA\2016\Ejecución\Fotos Inspección\DSC06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laudia.acevedo\Documents\FISCALIZACIÓN\OCTUBRE\GUACOLDA\2016\Ejecución\Fotos Inspección\DSC06910.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728283" cy="2785363"/>
                          </a:xfrm>
                          <a:prstGeom prst="rect">
                            <a:avLst/>
                          </a:prstGeom>
                          <a:noFill/>
                          <a:ln>
                            <a:noFill/>
                          </a:ln>
                        </pic:spPr>
                      </pic:pic>
                    </a:graphicData>
                  </a:graphic>
                </wp:inline>
              </w:drawing>
            </w:r>
            <w:r>
              <w:rPr>
                <w:b/>
                <w:noProof/>
                <w:sz w:val="18"/>
                <w:szCs w:val="18"/>
                <w:lang w:eastAsia="es-CL"/>
              </w:rPr>
              <w:drawing>
                <wp:inline distT="0" distB="0" distL="0" distR="0" wp14:anchorId="30B9E409" wp14:editId="666DFD97">
                  <wp:extent cx="3737036" cy="2781300"/>
                  <wp:effectExtent l="0" t="0" r="0" b="0"/>
                  <wp:docPr id="69" name="Imagen 69" descr="C:\Users\claudia.acevedo\Documents\FISCALIZACIÓN\OCTUBRE\GUACOLDA\2016\Ejecución\Fotos Inspección\DSC06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laudia.acevedo\Documents\FISCALIZACIÓN\OCTUBRE\GUACOLDA\2016\Ejecución\Fotos Inspección\DSC06920.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737864" cy="2781916"/>
                          </a:xfrm>
                          <a:prstGeom prst="rect">
                            <a:avLst/>
                          </a:prstGeom>
                          <a:noFill/>
                          <a:ln>
                            <a:noFill/>
                          </a:ln>
                        </pic:spPr>
                      </pic:pic>
                    </a:graphicData>
                  </a:graphic>
                </wp:inline>
              </w:drawing>
            </w:r>
          </w:p>
        </w:tc>
      </w:tr>
      <w:tr w:rsidR="004F7541" w:rsidRPr="00A21849" w:rsidTr="004F7541">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4F7541" w:rsidRPr="00A21849" w:rsidRDefault="004F7541" w:rsidP="000A1BF8">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673E8A">
              <w:rPr>
                <w:rFonts w:eastAsia="Times New Roman" w:cstheme="minorHAnsi"/>
                <w:b/>
                <w:noProof/>
                <w:color w:val="000000"/>
                <w:sz w:val="18"/>
                <w:szCs w:val="20"/>
                <w:lang w:eastAsia="es-CL"/>
              </w:rPr>
              <w:t>56</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43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F7541" w:rsidRPr="00A21849" w:rsidRDefault="004F7541" w:rsidP="000A1BF8">
            <w:pPr>
              <w:rPr>
                <w:b/>
                <w:sz w:val="18"/>
                <w:szCs w:val="18"/>
              </w:rPr>
            </w:pPr>
            <w:r>
              <w:rPr>
                <w:b/>
                <w:sz w:val="18"/>
                <w:szCs w:val="18"/>
              </w:rPr>
              <w:t>Fecha</w:t>
            </w:r>
            <w:r w:rsidRPr="00A21849">
              <w:rPr>
                <w:b/>
                <w:sz w:val="18"/>
                <w:szCs w:val="18"/>
              </w:rPr>
              <w:t>:</w:t>
            </w:r>
            <w:r>
              <w:rPr>
                <w:b/>
                <w:sz w:val="18"/>
                <w:szCs w:val="18"/>
              </w:rPr>
              <w:t xml:space="preserve"> 12-10-2016</w:t>
            </w:r>
          </w:p>
        </w:tc>
      </w:tr>
      <w:tr w:rsidR="004F7541" w:rsidRPr="00A21849" w:rsidTr="004F7541">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F7541" w:rsidRPr="00A21849" w:rsidRDefault="004F7541" w:rsidP="000A1BF8">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4F7541" w:rsidRPr="00A21849" w:rsidRDefault="004F7541" w:rsidP="000A1BF8">
            <w:pPr>
              <w:rPr>
                <w:b/>
                <w:sz w:val="18"/>
                <w:szCs w:val="18"/>
              </w:rPr>
            </w:pPr>
            <w:r w:rsidRPr="00A21849">
              <w:rPr>
                <w:b/>
                <w:sz w:val="18"/>
                <w:szCs w:val="18"/>
              </w:rPr>
              <w:t>Coordenada Norte:</w:t>
            </w:r>
            <w:r w:rsidRPr="00A21849">
              <w:rPr>
                <w:sz w:val="18"/>
                <w:szCs w:val="18"/>
              </w:rPr>
              <w:t xml:space="preserve"> </w:t>
            </w:r>
            <w:r w:rsidRPr="004F7541">
              <w:rPr>
                <w:sz w:val="18"/>
                <w:szCs w:val="18"/>
              </w:rPr>
              <w:t>6</w:t>
            </w:r>
            <w:r>
              <w:rPr>
                <w:sz w:val="18"/>
                <w:szCs w:val="18"/>
              </w:rPr>
              <w:t>.</w:t>
            </w:r>
            <w:r w:rsidRPr="004F7541">
              <w:rPr>
                <w:sz w:val="18"/>
                <w:szCs w:val="18"/>
              </w:rPr>
              <w:t>849</w:t>
            </w:r>
            <w:r>
              <w:rPr>
                <w:sz w:val="18"/>
                <w:szCs w:val="18"/>
              </w:rPr>
              <w:t>.</w:t>
            </w:r>
            <w:r w:rsidRPr="004F7541">
              <w:rPr>
                <w:sz w:val="18"/>
                <w:szCs w:val="18"/>
              </w:rPr>
              <w:t>132</w:t>
            </w:r>
          </w:p>
        </w:tc>
        <w:tc>
          <w:tcPr>
            <w:tcW w:w="3422" w:type="pct"/>
            <w:tcBorders>
              <w:top w:val="single" w:sz="4" w:space="0" w:color="auto"/>
              <w:left w:val="nil"/>
              <w:bottom w:val="single" w:sz="4" w:space="0" w:color="auto"/>
              <w:right w:val="single" w:sz="4" w:space="0" w:color="000000"/>
            </w:tcBorders>
            <w:shd w:val="clear" w:color="auto" w:fill="auto"/>
            <w:noWrap/>
            <w:vAlign w:val="center"/>
            <w:hideMark/>
          </w:tcPr>
          <w:p w:rsidR="004F7541" w:rsidRPr="00A21849" w:rsidRDefault="004F7541" w:rsidP="000A1BF8">
            <w:pPr>
              <w:rPr>
                <w:b/>
                <w:sz w:val="18"/>
                <w:szCs w:val="18"/>
              </w:rPr>
            </w:pPr>
            <w:r w:rsidRPr="00A21849">
              <w:rPr>
                <w:b/>
                <w:sz w:val="18"/>
                <w:szCs w:val="18"/>
              </w:rPr>
              <w:t>Coordenada Este:</w:t>
            </w:r>
            <w:r w:rsidRPr="00A21849">
              <w:rPr>
                <w:sz w:val="18"/>
                <w:szCs w:val="18"/>
              </w:rPr>
              <w:t xml:space="preserve"> </w:t>
            </w:r>
            <w:r w:rsidRPr="004F7541">
              <w:rPr>
                <w:sz w:val="18"/>
                <w:szCs w:val="18"/>
              </w:rPr>
              <w:t>284</w:t>
            </w:r>
            <w:r>
              <w:rPr>
                <w:sz w:val="18"/>
                <w:szCs w:val="18"/>
              </w:rPr>
              <w:t>.</w:t>
            </w:r>
            <w:r w:rsidRPr="004F7541">
              <w:rPr>
                <w:sz w:val="18"/>
                <w:szCs w:val="18"/>
              </w:rPr>
              <w:t>545</w:t>
            </w:r>
          </w:p>
        </w:tc>
      </w:tr>
      <w:tr w:rsidR="004F7541" w:rsidRPr="00A21849" w:rsidTr="004F7541">
        <w:trPr>
          <w:trHeight w:val="43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4F7541" w:rsidRPr="00A21849" w:rsidRDefault="004F7541" w:rsidP="004F7541">
            <w:pPr>
              <w:rPr>
                <w:sz w:val="18"/>
                <w:szCs w:val="18"/>
              </w:rPr>
            </w:pPr>
            <w:r w:rsidRPr="00A21849">
              <w:rPr>
                <w:b/>
                <w:sz w:val="18"/>
                <w:szCs w:val="18"/>
              </w:rPr>
              <w:t>Descripción medio de prueba</w:t>
            </w:r>
            <w:r>
              <w:rPr>
                <w:b/>
                <w:sz w:val="18"/>
                <w:szCs w:val="18"/>
              </w:rPr>
              <w:t>:</w:t>
            </w:r>
            <w:r w:rsidRPr="004355E0">
              <w:rPr>
                <w:sz w:val="18"/>
                <w:szCs w:val="18"/>
              </w:rPr>
              <w:t xml:space="preserve"> </w:t>
            </w:r>
            <w:r>
              <w:rPr>
                <w:sz w:val="18"/>
                <w:szCs w:val="18"/>
              </w:rPr>
              <w:t xml:space="preserve">Sitio sector sur, el cual presenta restos de conchas. </w:t>
            </w:r>
          </w:p>
        </w:tc>
      </w:tr>
    </w:tbl>
    <w:p w:rsidR="0017157F" w:rsidRDefault="0017157F" w:rsidP="002C1C22">
      <w:pPr>
        <w:jc w:val="left"/>
      </w:pPr>
    </w:p>
    <w:p w:rsidR="0017157F" w:rsidRDefault="0017157F" w:rsidP="002C1C22">
      <w:pPr>
        <w:jc w:val="left"/>
      </w:pPr>
    </w:p>
    <w:p w:rsidR="0017157F" w:rsidRDefault="0017157F" w:rsidP="002C1C22">
      <w:pPr>
        <w:jc w:val="left"/>
      </w:pPr>
    </w:p>
    <w:p w:rsidR="0017157F" w:rsidRDefault="0017157F" w:rsidP="002C1C22">
      <w:pPr>
        <w:jc w:val="left"/>
      </w:pPr>
    </w:p>
    <w:p w:rsidR="0017157F" w:rsidRDefault="0017157F" w:rsidP="002C1C22">
      <w:pPr>
        <w:jc w:val="left"/>
      </w:pPr>
    </w:p>
    <w:p w:rsidR="0017157F" w:rsidRDefault="0017157F" w:rsidP="002C1C22">
      <w:pPr>
        <w:jc w:val="left"/>
      </w:pPr>
    </w:p>
    <w:p w:rsidR="0017157F" w:rsidRDefault="0017157F" w:rsidP="002C1C22">
      <w:pPr>
        <w:jc w:val="left"/>
      </w:pPr>
    </w:p>
    <w:p w:rsidR="00315E0B" w:rsidRDefault="00315E0B" w:rsidP="002C1C22">
      <w:pPr>
        <w:jc w:val="left"/>
      </w:pPr>
    </w:p>
    <w:p w:rsidR="0017157F" w:rsidRDefault="0017157F" w:rsidP="002C1C22">
      <w:pPr>
        <w:jc w:val="left"/>
      </w:pPr>
    </w:p>
    <w:p w:rsidR="0017157F" w:rsidRDefault="0017157F" w:rsidP="002C1C22">
      <w:pPr>
        <w:jc w:val="left"/>
      </w:pPr>
    </w:p>
    <w:p w:rsidR="0017157F" w:rsidRDefault="0017157F" w:rsidP="002C1C22">
      <w:pPr>
        <w:jc w:val="left"/>
      </w:pPr>
    </w:p>
    <w:p w:rsidR="00595D44" w:rsidRDefault="00595D44" w:rsidP="002C1C22">
      <w:pPr>
        <w:jc w:val="left"/>
      </w:pPr>
    </w:p>
    <w:p w:rsidR="009D6ACB" w:rsidRPr="00F31A49" w:rsidRDefault="009D6ACB" w:rsidP="009D6ACB">
      <w:pPr>
        <w:pStyle w:val="Ttulo3"/>
        <w:ind w:left="720"/>
      </w:pPr>
      <w:r>
        <w:lastRenderedPageBreak/>
        <w:t>Sitio Ceremonial Isla Guacolda</w:t>
      </w:r>
    </w:p>
    <w:p w:rsidR="009D6ACB" w:rsidRPr="00CF4FF6" w:rsidRDefault="009D6ACB" w:rsidP="009D6ACB"/>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0"/>
        <w:gridCol w:w="9958"/>
      </w:tblGrid>
      <w:tr w:rsidR="009D6ACB" w:rsidRPr="001005F9" w:rsidTr="001C1587">
        <w:trPr>
          <w:trHeight w:val="142"/>
        </w:trPr>
        <w:tc>
          <w:tcPr>
            <w:tcW w:w="1389" w:type="pct"/>
          </w:tcPr>
          <w:p w:rsidR="009D6ACB" w:rsidRPr="001005F9" w:rsidRDefault="009D6ACB" w:rsidP="001C1587">
            <w:pPr>
              <w:rPr>
                <w:sz w:val="20"/>
                <w:szCs w:val="20"/>
              </w:rPr>
            </w:pPr>
            <w:r w:rsidRPr="001005F9">
              <w:rPr>
                <w:rFonts w:eastAsia="Times New Roman"/>
                <w:b/>
                <w:bCs/>
                <w:color w:val="000000"/>
                <w:sz w:val="20"/>
                <w:szCs w:val="20"/>
                <w:lang w:eastAsia="es-CL"/>
              </w:rPr>
              <w:t>Número de hecho constatado</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sidR="0020326F">
              <w:rPr>
                <w:rFonts w:eastAsia="Times New Roman"/>
                <w:b/>
                <w:color w:val="000000"/>
                <w:sz w:val="20"/>
                <w:szCs w:val="20"/>
                <w:lang w:eastAsia="es-CL"/>
              </w:rPr>
              <w:t>20</w:t>
            </w:r>
          </w:p>
        </w:tc>
        <w:tc>
          <w:tcPr>
            <w:tcW w:w="3611" w:type="pct"/>
          </w:tcPr>
          <w:p w:rsidR="009D6ACB" w:rsidRPr="001005F9" w:rsidRDefault="009D6ACB" w:rsidP="001C1587">
            <w:pPr>
              <w:rPr>
                <w:sz w:val="20"/>
                <w:szCs w:val="20"/>
              </w:rPr>
            </w:pPr>
            <w:r w:rsidRPr="001005F9">
              <w:rPr>
                <w:rFonts w:eastAsia="Times New Roman"/>
                <w:b/>
                <w:bCs/>
                <w:color w:val="000000"/>
                <w:sz w:val="20"/>
                <w:szCs w:val="20"/>
                <w:lang w:eastAsia="es-CL"/>
              </w:rPr>
              <w:t>Estación N°</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sidRPr="00A42B2E">
              <w:rPr>
                <w:rFonts w:eastAsia="Times New Roman"/>
                <w:b/>
                <w:color w:val="000000"/>
                <w:sz w:val="20"/>
                <w:szCs w:val="20"/>
                <w:lang w:eastAsia="es-CL"/>
              </w:rPr>
              <w:t>1</w:t>
            </w:r>
            <w:r>
              <w:rPr>
                <w:rFonts w:eastAsia="Times New Roman"/>
                <w:b/>
                <w:color w:val="000000"/>
                <w:sz w:val="20"/>
                <w:szCs w:val="20"/>
                <w:lang w:eastAsia="es-CL"/>
              </w:rPr>
              <w:t>8</w:t>
            </w:r>
          </w:p>
        </w:tc>
      </w:tr>
      <w:tr w:rsidR="009D6ACB" w:rsidRPr="001005F9" w:rsidTr="001C1587">
        <w:trPr>
          <w:trHeight w:val="319"/>
        </w:trPr>
        <w:tc>
          <w:tcPr>
            <w:tcW w:w="5000" w:type="pct"/>
            <w:gridSpan w:val="2"/>
          </w:tcPr>
          <w:p w:rsidR="004F7541" w:rsidRDefault="004F7541" w:rsidP="001C1587">
            <w:pPr>
              <w:rPr>
                <w:b/>
                <w:sz w:val="20"/>
                <w:szCs w:val="20"/>
              </w:rPr>
            </w:pPr>
          </w:p>
          <w:p w:rsidR="009D6ACB" w:rsidRPr="008B7A89" w:rsidRDefault="009D6ACB" w:rsidP="001C1587">
            <w:pPr>
              <w:rPr>
                <w:b/>
                <w:sz w:val="20"/>
                <w:szCs w:val="20"/>
              </w:rPr>
            </w:pPr>
            <w:r w:rsidRPr="008B7A89">
              <w:rPr>
                <w:b/>
                <w:sz w:val="20"/>
                <w:szCs w:val="20"/>
              </w:rPr>
              <w:t xml:space="preserve">Exigencias: </w:t>
            </w:r>
          </w:p>
          <w:p w:rsidR="009D6ACB" w:rsidRPr="008B7A89" w:rsidRDefault="009D6ACB" w:rsidP="001C1587">
            <w:pPr>
              <w:rPr>
                <w:sz w:val="20"/>
                <w:szCs w:val="20"/>
              </w:rPr>
            </w:pPr>
          </w:p>
          <w:p w:rsidR="009D6ACB" w:rsidRPr="006854D4" w:rsidRDefault="009D6ACB" w:rsidP="001C1587">
            <w:pPr>
              <w:autoSpaceDE w:val="0"/>
              <w:autoSpaceDN w:val="0"/>
              <w:adjustRightInd w:val="0"/>
              <w:jc w:val="left"/>
              <w:rPr>
                <w:b/>
                <w:sz w:val="20"/>
                <w:szCs w:val="20"/>
              </w:rPr>
            </w:pPr>
            <w:r w:rsidRPr="006854D4">
              <w:rPr>
                <w:b/>
                <w:sz w:val="20"/>
                <w:szCs w:val="20"/>
              </w:rPr>
              <w:t xml:space="preserve">Considerando 6.6 RCA </w:t>
            </w:r>
            <w:r w:rsidR="00185708">
              <w:rPr>
                <w:b/>
                <w:sz w:val="20"/>
                <w:szCs w:val="20"/>
              </w:rPr>
              <w:t xml:space="preserve">N° </w:t>
            </w:r>
            <w:r w:rsidRPr="006854D4">
              <w:rPr>
                <w:b/>
                <w:sz w:val="20"/>
                <w:szCs w:val="20"/>
              </w:rPr>
              <w:t>44/2014, en relación a los “Efectos, Características y Circunstancias señalados en el artículo 11 de la Ley Nº 19.300”</w:t>
            </w:r>
          </w:p>
          <w:p w:rsidR="006679EB" w:rsidRPr="006679EB" w:rsidRDefault="006679EB" w:rsidP="006679EB">
            <w:pPr>
              <w:autoSpaceDE w:val="0"/>
              <w:autoSpaceDN w:val="0"/>
              <w:adjustRightInd w:val="0"/>
              <w:rPr>
                <w:i/>
                <w:sz w:val="20"/>
                <w:szCs w:val="20"/>
              </w:rPr>
            </w:pPr>
            <w:r w:rsidRPr="006679EB">
              <w:rPr>
                <w:i/>
                <w:sz w:val="20"/>
                <w:szCs w:val="20"/>
              </w:rPr>
              <w:t>Al respecto, es posible indicar que las actividades del Proyecto se realizarán en un sitio industrial, en el cual no se localizan próximas a monumentos nacionales, en ninguna de sus cinco categorías y en su entorno no existen manifestaciones de cultura o folclore propias que puedan ser afectadas por las actividades del Proyecto.</w:t>
            </w:r>
          </w:p>
          <w:p w:rsidR="006679EB" w:rsidRPr="006679EB" w:rsidRDefault="006679EB" w:rsidP="006679EB">
            <w:pPr>
              <w:autoSpaceDE w:val="0"/>
              <w:autoSpaceDN w:val="0"/>
              <w:adjustRightInd w:val="0"/>
              <w:rPr>
                <w:i/>
                <w:sz w:val="20"/>
                <w:szCs w:val="20"/>
              </w:rPr>
            </w:pPr>
            <w:r w:rsidRPr="006679EB">
              <w:rPr>
                <w:i/>
                <w:sz w:val="20"/>
                <w:szCs w:val="20"/>
              </w:rPr>
              <w:t xml:space="preserve">El grado de intervención que presentan los sitios a intervenir no permite la detección de elementos pertenecientes al patrimonio arqueológico. No obstante lo anterior, y en consideración a los antecedentes arqueológicos disponibles para la península de Guacolda, se propone realizar un monitoreo arqueológico durante los movimientos de tierra que involucran las actividades que se llevarán a cabo en el interior del Complejo. El monitoreo será llevado a cabo por un arqueólogo o licenciado en arqueología, quien informará por escrito al Consejo de Monumentos Nacionales sobre los resultados de esta actividad; para dar cumplimiento a los artículos N° 26 de la Ley N° 17.288 de Monumentos Nacionales y los artículos N° 20 y 23 del Reglamento de la Ley Nº 17.288, sobre excavaciones y/o prospecciones arqueológicas, antropológicas y paleontológicas. </w:t>
            </w:r>
          </w:p>
          <w:p w:rsidR="006679EB" w:rsidRPr="006679EB" w:rsidRDefault="006679EB" w:rsidP="006679EB">
            <w:pPr>
              <w:autoSpaceDE w:val="0"/>
              <w:autoSpaceDN w:val="0"/>
              <w:adjustRightInd w:val="0"/>
              <w:rPr>
                <w:i/>
                <w:sz w:val="20"/>
                <w:szCs w:val="20"/>
              </w:rPr>
            </w:pPr>
            <w:r w:rsidRPr="006679EB">
              <w:rPr>
                <w:i/>
                <w:sz w:val="20"/>
                <w:szCs w:val="20"/>
              </w:rPr>
              <w:t>Por lo anterior, no se considera pertinente la presentación de un EIA, por cuanto los antecedentes expuestos, el proyecto no presenta los efectos y características del literal f), del artículo 11 de la ley N° 19300.</w:t>
            </w:r>
          </w:p>
          <w:p w:rsidR="006679EB" w:rsidRDefault="006679EB" w:rsidP="001C1587">
            <w:pPr>
              <w:autoSpaceDE w:val="0"/>
              <w:autoSpaceDN w:val="0"/>
              <w:adjustRightInd w:val="0"/>
              <w:jc w:val="left"/>
              <w:rPr>
                <w:b/>
                <w:i/>
                <w:sz w:val="20"/>
                <w:szCs w:val="20"/>
              </w:rPr>
            </w:pPr>
          </w:p>
          <w:p w:rsidR="006679EB" w:rsidRPr="006679EB" w:rsidRDefault="006679EB" w:rsidP="006679EB">
            <w:pPr>
              <w:rPr>
                <w:b/>
                <w:sz w:val="20"/>
                <w:szCs w:val="20"/>
              </w:rPr>
            </w:pPr>
            <w:r w:rsidRPr="006679EB">
              <w:rPr>
                <w:b/>
                <w:sz w:val="20"/>
                <w:szCs w:val="20"/>
              </w:rPr>
              <w:t>DENUNCIA CASO N°780-2016</w:t>
            </w:r>
          </w:p>
          <w:p w:rsidR="009D6ACB" w:rsidRDefault="009D6ACB" w:rsidP="001C1587">
            <w:pPr>
              <w:rPr>
                <w:i/>
                <w:sz w:val="20"/>
                <w:szCs w:val="20"/>
              </w:rPr>
            </w:pPr>
            <w:r w:rsidRPr="009D6ACB">
              <w:rPr>
                <w:i/>
                <w:sz w:val="20"/>
                <w:szCs w:val="20"/>
              </w:rPr>
              <w:t xml:space="preserve">Se denuncia que existe un impacto no previsto en las evaluaciones de impacto ambiental consistente en la posible extracción de restos arqueológicos de una </w:t>
            </w:r>
            <w:r w:rsidR="00105CBF">
              <w:rPr>
                <w:i/>
                <w:sz w:val="20"/>
                <w:szCs w:val="20"/>
              </w:rPr>
              <w:t>“</w:t>
            </w:r>
            <w:r w:rsidRPr="009D6ACB">
              <w:rPr>
                <w:i/>
                <w:sz w:val="20"/>
                <w:szCs w:val="20"/>
              </w:rPr>
              <w:t>Capacocha</w:t>
            </w:r>
            <w:r w:rsidR="00105CBF">
              <w:rPr>
                <w:i/>
                <w:sz w:val="20"/>
                <w:szCs w:val="20"/>
              </w:rPr>
              <w:t>”</w:t>
            </w:r>
            <w:r w:rsidRPr="009D6ACB">
              <w:rPr>
                <w:i/>
                <w:sz w:val="20"/>
                <w:szCs w:val="20"/>
              </w:rPr>
              <w:t>, sitio y cementerio ceremonial Diaguita Inca. Dichos restos existen desde el año 2003, cuando se inició el proyecto termoeléctrico en la zona. En el año 2007, la PDI habría confiscado algunas de estas piezas a personas naturales, procedimiento del cual no se conoce su destino. Este mismo año, Bonin Pett, denuncia en la Fiscalía de Freirina una alteración al cementerio indígena (RUC 0701129482-5)</w:t>
            </w:r>
            <w:r w:rsidRPr="002C1C22">
              <w:rPr>
                <w:i/>
                <w:sz w:val="20"/>
                <w:szCs w:val="20"/>
              </w:rPr>
              <w:t>.</w:t>
            </w:r>
          </w:p>
          <w:p w:rsidR="009D6ACB" w:rsidRPr="001005F9" w:rsidRDefault="009D6ACB" w:rsidP="001C1587">
            <w:pPr>
              <w:rPr>
                <w:b/>
                <w:sz w:val="20"/>
                <w:szCs w:val="20"/>
              </w:rPr>
            </w:pPr>
          </w:p>
        </w:tc>
      </w:tr>
      <w:tr w:rsidR="009D6ACB" w:rsidRPr="001005F9" w:rsidTr="001C1587">
        <w:trPr>
          <w:trHeight w:val="627"/>
        </w:trPr>
        <w:tc>
          <w:tcPr>
            <w:tcW w:w="5000" w:type="pct"/>
            <w:gridSpan w:val="2"/>
          </w:tcPr>
          <w:p w:rsidR="009D6ACB" w:rsidRDefault="009D6ACB" w:rsidP="001C1587">
            <w:pPr>
              <w:jc w:val="left"/>
              <w:rPr>
                <w:b/>
                <w:sz w:val="20"/>
                <w:szCs w:val="20"/>
              </w:rPr>
            </w:pPr>
            <w:r w:rsidRPr="00A42B2E">
              <w:rPr>
                <w:b/>
                <w:sz w:val="20"/>
                <w:szCs w:val="20"/>
              </w:rPr>
              <w:t>Hechos:</w:t>
            </w:r>
          </w:p>
          <w:p w:rsidR="009D6ACB" w:rsidRDefault="009D6ACB" w:rsidP="001C1587">
            <w:pPr>
              <w:jc w:val="left"/>
              <w:rPr>
                <w:b/>
                <w:sz w:val="20"/>
                <w:szCs w:val="20"/>
              </w:rPr>
            </w:pPr>
          </w:p>
          <w:p w:rsidR="009D6ACB" w:rsidRDefault="009D6ACB" w:rsidP="001C1587">
            <w:pPr>
              <w:rPr>
                <w:sz w:val="20"/>
                <w:szCs w:val="20"/>
              </w:rPr>
            </w:pPr>
            <w:r w:rsidRPr="00942D0A">
              <w:rPr>
                <w:sz w:val="20"/>
                <w:szCs w:val="20"/>
              </w:rPr>
              <w:t>Durante la actividad de inspección:</w:t>
            </w:r>
          </w:p>
          <w:p w:rsidR="009D6ACB" w:rsidRPr="00FD195D" w:rsidRDefault="009D6ACB" w:rsidP="001C1587">
            <w:pPr>
              <w:rPr>
                <w:rFonts w:ascii="Verdana" w:hAnsi="Verdana"/>
                <w:sz w:val="16"/>
                <w:szCs w:val="16"/>
              </w:rPr>
            </w:pPr>
          </w:p>
          <w:p w:rsidR="009D6ACB" w:rsidRPr="009D6ACB" w:rsidRDefault="009D6ACB" w:rsidP="004630E5">
            <w:pPr>
              <w:pStyle w:val="Prrafodelista"/>
              <w:numPr>
                <w:ilvl w:val="0"/>
                <w:numId w:val="24"/>
              </w:numPr>
              <w:rPr>
                <w:sz w:val="20"/>
                <w:szCs w:val="20"/>
              </w:rPr>
            </w:pPr>
            <w:r w:rsidRPr="009D6ACB">
              <w:rPr>
                <w:sz w:val="20"/>
                <w:szCs w:val="20"/>
              </w:rPr>
              <w:t>No fue posible acudir a este sector debido a que ya se encuentra construido en área donde habría existido dicho sitio. Al respecto el Sr. Víctor Henríquez</w:t>
            </w:r>
            <w:r>
              <w:rPr>
                <w:sz w:val="20"/>
                <w:szCs w:val="20"/>
              </w:rPr>
              <w:t xml:space="preserve">, </w:t>
            </w:r>
            <w:r w:rsidRPr="00B012CB">
              <w:rPr>
                <w:sz w:val="20"/>
                <w:szCs w:val="20"/>
              </w:rPr>
              <w:t xml:space="preserve">de </w:t>
            </w:r>
            <w:r>
              <w:rPr>
                <w:sz w:val="20"/>
                <w:szCs w:val="20"/>
              </w:rPr>
              <w:t xml:space="preserve">Jefe de </w:t>
            </w:r>
            <w:r w:rsidRPr="00B012CB">
              <w:rPr>
                <w:sz w:val="20"/>
                <w:szCs w:val="20"/>
              </w:rPr>
              <w:t xml:space="preserve">Departamento de Medio Ambiente, </w:t>
            </w:r>
            <w:r>
              <w:rPr>
                <w:sz w:val="20"/>
                <w:szCs w:val="20"/>
              </w:rPr>
              <w:t xml:space="preserve"> </w:t>
            </w:r>
            <w:r w:rsidRPr="009D6ACB">
              <w:rPr>
                <w:sz w:val="20"/>
                <w:szCs w:val="20"/>
              </w:rPr>
              <w:t xml:space="preserve">señala que desconoce su ubicación y mayores antecedentes. </w:t>
            </w:r>
          </w:p>
          <w:p w:rsidR="009D6ACB" w:rsidRPr="00714849" w:rsidRDefault="009D6ACB" w:rsidP="001C1587">
            <w:pPr>
              <w:rPr>
                <w:sz w:val="20"/>
                <w:szCs w:val="20"/>
              </w:rPr>
            </w:pPr>
          </w:p>
        </w:tc>
      </w:tr>
    </w:tbl>
    <w:p w:rsidR="009D6ACB" w:rsidRDefault="009D6ACB" w:rsidP="009D6ACB">
      <w:pPr>
        <w:jc w:val="left"/>
      </w:pPr>
    </w:p>
    <w:p w:rsidR="009D6ACB" w:rsidRDefault="009D6ACB" w:rsidP="009D6ACB">
      <w:pPr>
        <w:jc w:val="left"/>
      </w:pPr>
    </w:p>
    <w:p w:rsidR="006679EB" w:rsidRDefault="006679EB" w:rsidP="009D6ACB">
      <w:pPr>
        <w:jc w:val="left"/>
      </w:pPr>
    </w:p>
    <w:p w:rsidR="006679EB" w:rsidRDefault="006679EB" w:rsidP="009D6ACB">
      <w:pPr>
        <w:jc w:val="left"/>
      </w:pPr>
    </w:p>
    <w:p w:rsidR="009D6ACB" w:rsidRDefault="009D6ACB" w:rsidP="009D6ACB">
      <w:pPr>
        <w:jc w:val="left"/>
      </w:pPr>
    </w:p>
    <w:p w:rsidR="00315E0B" w:rsidRDefault="00315E0B" w:rsidP="009D6ACB">
      <w:pPr>
        <w:jc w:val="left"/>
      </w:pPr>
    </w:p>
    <w:p w:rsidR="00595D44" w:rsidRDefault="00595D44" w:rsidP="009D6ACB">
      <w:pPr>
        <w:jc w:val="left"/>
      </w:pPr>
    </w:p>
    <w:p w:rsidR="009D6ACB" w:rsidRPr="00F31A49" w:rsidRDefault="009D6ACB" w:rsidP="009D6ACB">
      <w:pPr>
        <w:pStyle w:val="Ttulo3"/>
        <w:ind w:left="720"/>
      </w:pPr>
      <w:r>
        <w:t>Zona de Conchal</w:t>
      </w:r>
    </w:p>
    <w:p w:rsidR="009D6ACB" w:rsidRPr="00CF4FF6" w:rsidRDefault="009D6ACB" w:rsidP="009D6ACB"/>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0"/>
        <w:gridCol w:w="9958"/>
      </w:tblGrid>
      <w:tr w:rsidR="009D6ACB" w:rsidRPr="001005F9" w:rsidTr="001C1587">
        <w:trPr>
          <w:trHeight w:val="142"/>
        </w:trPr>
        <w:tc>
          <w:tcPr>
            <w:tcW w:w="1389" w:type="pct"/>
          </w:tcPr>
          <w:p w:rsidR="009D6ACB" w:rsidRPr="001005F9" w:rsidRDefault="009D6ACB" w:rsidP="001C1587">
            <w:pPr>
              <w:rPr>
                <w:sz w:val="20"/>
                <w:szCs w:val="20"/>
              </w:rPr>
            </w:pPr>
            <w:r w:rsidRPr="001005F9">
              <w:rPr>
                <w:rFonts w:eastAsia="Times New Roman"/>
                <w:b/>
                <w:bCs/>
                <w:color w:val="000000"/>
                <w:sz w:val="20"/>
                <w:szCs w:val="20"/>
                <w:lang w:eastAsia="es-CL"/>
              </w:rPr>
              <w:t>Número de hecho constatado</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sidR="0020326F">
              <w:rPr>
                <w:rFonts w:eastAsia="Times New Roman"/>
                <w:b/>
                <w:color w:val="000000"/>
                <w:sz w:val="20"/>
                <w:szCs w:val="20"/>
                <w:lang w:eastAsia="es-CL"/>
              </w:rPr>
              <w:t>21</w:t>
            </w:r>
          </w:p>
        </w:tc>
        <w:tc>
          <w:tcPr>
            <w:tcW w:w="3611" w:type="pct"/>
          </w:tcPr>
          <w:p w:rsidR="009D6ACB" w:rsidRPr="001005F9" w:rsidRDefault="009D6ACB" w:rsidP="001C1587">
            <w:pPr>
              <w:rPr>
                <w:sz w:val="20"/>
                <w:szCs w:val="20"/>
              </w:rPr>
            </w:pPr>
            <w:r w:rsidRPr="001005F9">
              <w:rPr>
                <w:rFonts w:eastAsia="Times New Roman"/>
                <w:b/>
                <w:bCs/>
                <w:color w:val="000000"/>
                <w:sz w:val="20"/>
                <w:szCs w:val="20"/>
                <w:lang w:eastAsia="es-CL"/>
              </w:rPr>
              <w:t>Estación N°</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sidRPr="00A42B2E">
              <w:rPr>
                <w:rFonts w:eastAsia="Times New Roman"/>
                <w:b/>
                <w:color w:val="000000"/>
                <w:sz w:val="20"/>
                <w:szCs w:val="20"/>
                <w:lang w:eastAsia="es-CL"/>
              </w:rPr>
              <w:t>1</w:t>
            </w:r>
            <w:r>
              <w:rPr>
                <w:rFonts w:eastAsia="Times New Roman"/>
                <w:b/>
                <w:color w:val="000000"/>
                <w:sz w:val="20"/>
                <w:szCs w:val="20"/>
                <w:lang w:eastAsia="es-CL"/>
              </w:rPr>
              <w:t>9</w:t>
            </w:r>
          </w:p>
        </w:tc>
      </w:tr>
      <w:tr w:rsidR="009D6ACB" w:rsidRPr="001005F9" w:rsidTr="001C1587">
        <w:trPr>
          <w:trHeight w:val="319"/>
        </w:trPr>
        <w:tc>
          <w:tcPr>
            <w:tcW w:w="5000" w:type="pct"/>
            <w:gridSpan w:val="2"/>
          </w:tcPr>
          <w:p w:rsidR="009D6ACB" w:rsidRPr="001005F9" w:rsidRDefault="009D6ACB" w:rsidP="001C1587">
            <w:pPr>
              <w:rPr>
                <w:b/>
                <w:sz w:val="20"/>
                <w:szCs w:val="20"/>
              </w:rPr>
            </w:pPr>
            <w:r w:rsidRPr="001005F9">
              <w:rPr>
                <w:b/>
                <w:sz w:val="20"/>
                <w:szCs w:val="20"/>
              </w:rPr>
              <w:t xml:space="preserve">Exigencias: </w:t>
            </w:r>
          </w:p>
          <w:p w:rsidR="009D6ACB" w:rsidRPr="001005F9" w:rsidRDefault="009D6ACB" w:rsidP="001C1587">
            <w:pPr>
              <w:rPr>
                <w:color w:val="FF0000"/>
                <w:sz w:val="20"/>
                <w:szCs w:val="20"/>
              </w:rPr>
            </w:pPr>
          </w:p>
          <w:p w:rsidR="009D6ACB" w:rsidRDefault="006679EB" w:rsidP="001C1587">
            <w:pPr>
              <w:autoSpaceDE w:val="0"/>
              <w:autoSpaceDN w:val="0"/>
              <w:adjustRightInd w:val="0"/>
              <w:jc w:val="left"/>
              <w:rPr>
                <w:b/>
                <w:sz w:val="20"/>
                <w:szCs w:val="20"/>
              </w:rPr>
            </w:pPr>
            <w:r>
              <w:rPr>
                <w:b/>
                <w:sz w:val="20"/>
                <w:szCs w:val="20"/>
              </w:rPr>
              <w:t xml:space="preserve">Considerando 6.6 </w:t>
            </w:r>
            <w:r w:rsidR="009D6ACB" w:rsidRPr="006854D4">
              <w:rPr>
                <w:b/>
                <w:sz w:val="20"/>
                <w:szCs w:val="20"/>
              </w:rPr>
              <w:t>RCA</w:t>
            </w:r>
            <w:r>
              <w:rPr>
                <w:b/>
                <w:sz w:val="20"/>
                <w:szCs w:val="20"/>
              </w:rPr>
              <w:t xml:space="preserve"> N°</w:t>
            </w:r>
            <w:r w:rsidR="009D6ACB" w:rsidRPr="006854D4">
              <w:rPr>
                <w:b/>
                <w:sz w:val="20"/>
                <w:szCs w:val="20"/>
              </w:rPr>
              <w:t xml:space="preserve"> 44/2014, en relación a  “Efectos, Características y Circunstancias señalados en el artículo 11 de la Ley Nº 19.300”</w:t>
            </w:r>
          </w:p>
          <w:p w:rsidR="006679EB" w:rsidRPr="006679EB" w:rsidRDefault="006679EB" w:rsidP="006679EB">
            <w:pPr>
              <w:autoSpaceDE w:val="0"/>
              <w:autoSpaceDN w:val="0"/>
              <w:adjustRightInd w:val="0"/>
              <w:rPr>
                <w:i/>
                <w:sz w:val="20"/>
                <w:szCs w:val="20"/>
              </w:rPr>
            </w:pPr>
            <w:r w:rsidRPr="006679EB">
              <w:rPr>
                <w:i/>
                <w:sz w:val="20"/>
                <w:szCs w:val="20"/>
              </w:rPr>
              <w:t>Al respecto, es</w:t>
            </w:r>
            <w:r>
              <w:rPr>
                <w:i/>
                <w:sz w:val="20"/>
                <w:szCs w:val="20"/>
              </w:rPr>
              <w:t xml:space="preserve"> </w:t>
            </w:r>
            <w:r w:rsidRPr="006679EB">
              <w:rPr>
                <w:i/>
                <w:sz w:val="20"/>
                <w:szCs w:val="20"/>
              </w:rPr>
              <w:t xml:space="preserve">posible indicar que las actividades del Proyecto se realizarán en un sitio industrial, en el cual no se localizan </w:t>
            </w:r>
            <w:proofErr w:type="gramStart"/>
            <w:r w:rsidRPr="006679EB">
              <w:rPr>
                <w:i/>
                <w:sz w:val="20"/>
                <w:szCs w:val="20"/>
              </w:rPr>
              <w:t>próximas</w:t>
            </w:r>
            <w:proofErr w:type="gramEnd"/>
            <w:r w:rsidRPr="006679EB">
              <w:rPr>
                <w:i/>
                <w:sz w:val="20"/>
                <w:szCs w:val="20"/>
              </w:rPr>
              <w:t xml:space="preserve"> a</w:t>
            </w:r>
            <w:r>
              <w:rPr>
                <w:i/>
                <w:sz w:val="20"/>
                <w:szCs w:val="20"/>
              </w:rPr>
              <w:t xml:space="preserve"> </w:t>
            </w:r>
            <w:r w:rsidRPr="006679EB">
              <w:rPr>
                <w:i/>
                <w:sz w:val="20"/>
                <w:szCs w:val="20"/>
              </w:rPr>
              <w:t>monumentos nacionales, en ninguna de sus cinco categorías y en su entorno no existen manifestaciones de cultura o folclore</w:t>
            </w:r>
            <w:r>
              <w:rPr>
                <w:i/>
                <w:sz w:val="20"/>
                <w:szCs w:val="20"/>
              </w:rPr>
              <w:t xml:space="preserve"> </w:t>
            </w:r>
            <w:r w:rsidRPr="006679EB">
              <w:rPr>
                <w:i/>
                <w:sz w:val="20"/>
                <w:szCs w:val="20"/>
              </w:rPr>
              <w:t>propias que puedan ser afectadas por las actividades del Proyecto.</w:t>
            </w:r>
          </w:p>
          <w:p w:rsidR="006679EB" w:rsidRPr="006679EB" w:rsidRDefault="006679EB" w:rsidP="006679EB">
            <w:pPr>
              <w:autoSpaceDE w:val="0"/>
              <w:autoSpaceDN w:val="0"/>
              <w:adjustRightInd w:val="0"/>
              <w:rPr>
                <w:i/>
                <w:sz w:val="20"/>
                <w:szCs w:val="20"/>
              </w:rPr>
            </w:pPr>
            <w:r w:rsidRPr="006679EB">
              <w:rPr>
                <w:i/>
                <w:sz w:val="20"/>
                <w:szCs w:val="20"/>
              </w:rPr>
              <w:t>El grado de intervención que presentan los sitios a intervenir no permite la detección de elementos pertenecientes al</w:t>
            </w:r>
            <w:r>
              <w:rPr>
                <w:i/>
                <w:sz w:val="20"/>
                <w:szCs w:val="20"/>
              </w:rPr>
              <w:t xml:space="preserve"> </w:t>
            </w:r>
            <w:r w:rsidRPr="006679EB">
              <w:rPr>
                <w:i/>
                <w:sz w:val="20"/>
                <w:szCs w:val="20"/>
              </w:rPr>
              <w:t>patrimonio arqueológico. No obstante lo anterior, y en consideración a los antecedentes arqueológicos disponibles para la</w:t>
            </w:r>
            <w:r>
              <w:rPr>
                <w:i/>
                <w:sz w:val="20"/>
                <w:szCs w:val="20"/>
              </w:rPr>
              <w:t xml:space="preserve"> </w:t>
            </w:r>
            <w:r w:rsidRPr="006679EB">
              <w:rPr>
                <w:i/>
                <w:sz w:val="20"/>
                <w:szCs w:val="20"/>
              </w:rPr>
              <w:t>península de Guacolda, se propone realizar un monitoreo arqueológico durante los movimientos de tierra que involucran las</w:t>
            </w:r>
            <w:r>
              <w:rPr>
                <w:i/>
                <w:sz w:val="20"/>
                <w:szCs w:val="20"/>
              </w:rPr>
              <w:t xml:space="preserve"> </w:t>
            </w:r>
            <w:r w:rsidRPr="006679EB">
              <w:rPr>
                <w:i/>
                <w:sz w:val="20"/>
                <w:szCs w:val="20"/>
              </w:rPr>
              <w:t>actividades que se llevarán a cabo en el interior del Complejo. El monitoreo será llevado a cabo por un arqueólogo o licenciado</w:t>
            </w:r>
          </w:p>
          <w:p w:rsidR="006679EB" w:rsidRDefault="006679EB" w:rsidP="006679EB">
            <w:pPr>
              <w:autoSpaceDE w:val="0"/>
              <w:autoSpaceDN w:val="0"/>
              <w:adjustRightInd w:val="0"/>
              <w:rPr>
                <w:i/>
                <w:sz w:val="20"/>
                <w:szCs w:val="20"/>
              </w:rPr>
            </w:pPr>
            <w:r w:rsidRPr="006679EB">
              <w:rPr>
                <w:i/>
                <w:sz w:val="20"/>
                <w:szCs w:val="20"/>
              </w:rPr>
              <w:t>en arqueología, quien informará por escrito al Consejo de Monumentos Nacionales sobre los resultados de esta actividad; para</w:t>
            </w:r>
            <w:r>
              <w:rPr>
                <w:i/>
                <w:sz w:val="20"/>
                <w:szCs w:val="20"/>
              </w:rPr>
              <w:t xml:space="preserve"> </w:t>
            </w:r>
            <w:r w:rsidRPr="006679EB">
              <w:rPr>
                <w:i/>
                <w:sz w:val="20"/>
                <w:szCs w:val="20"/>
              </w:rPr>
              <w:t>dar cumplimiento a los artículos N° 26 de la Ley N° 17.288 de Monumentos Nacionales y los artículos N° 20 y 23 del</w:t>
            </w:r>
            <w:r>
              <w:rPr>
                <w:i/>
                <w:sz w:val="20"/>
                <w:szCs w:val="20"/>
              </w:rPr>
              <w:t xml:space="preserve"> </w:t>
            </w:r>
            <w:r w:rsidRPr="006679EB">
              <w:rPr>
                <w:i/>
                <w:sz w:val="20"/>
                <w:szCs w:val="20"/>
              </w:rPr>
              <w:t>Reglamento de la Ley Nº 17.288, sobre excavaciones y/o prospecciones arqueológicas, antropológicas y paleontológicas.</w:t>
            </w:r>
            <w:r>
              <w:rPr>
                <w:i/>
                <w:sz w:val="20"/>
                <w:szCs w:val="20"/>
              </w:rPr>
              <w:t xml:space="preserve"> </w:t>
            </w:r>
          </w:p>
          <w:p w:rsidR="006679EB" w:rsidRPr="006679EB" w:rsidRDefault="006679EB" w:rsidP="006679EB">
            <w:pPr>
              <w:autoSpaceDE w:val="0"/>
              <w:autoSpaceDN w:val="0"/>
              <w:adjustRightInd w:val="0"/>
              <w:rPr>
                <w:i/>
                <w:sz w:val="20"/>
                <w:szCs w:val="20"/>
              </w:rPr>
            </w:pPr>
            <w:r w:rsidRPr="006679EB">
              <w:rPr>
                <w:i/>
                <w:sz w:val="20"/>
                <w:szCs w:val="20"/>
              </w:rPr>
              <w:t>Por lo anterior, no se considera pertinente la presentación de un EIA, por cuanto los antecedentes expuestos, el proyecto no</w:t>
            </w:r>
            <w:r>
              <w:rPr>
                <w:i/>
                <w:sz w:val="20"/>
                <w:szCs w:val="20"/>
              </w:rPr>
              <w:t xml:space="preserve"> </w:t>
            </w:r>
            <w:r w:rsidRPr="006679EB">
              <w:rPr>
                <w:i/>
                <w:sz w:val="20"/>
                <w:szCs w:val="20"/>
              </w:rPr>
              <w:t>presenta los efectos y características del literal f), del artículo 11 de la ley N° 19300.</w:t>
            </w:r>
          </w:p>
          <w:p w:rsidR="006679EB" w:rsidRDefault="006679EB" w:rsidP="006679EB">
            <w:pPr>
              <w:autoSpaceDE w:val="0"/>
              <w:autoSpaceDN w:val="0"/>
              <w:adjustRightInd w:val="0"/>
              <w:jc w:val="left"/>
              <w:rPr>
                <w:b/>
                <w:sz w:val="20"/>
                <w:szCs w:val="20"/>
              </w:rPr>
            </w:pPr>
          </w:p>
          <w:p w:rsidR="00AD79DB" w:rsidRDefault="00AD79DB" w:rsidP="00AD79DB">
            <w:pPr>
              <w:autoSpaceDE w:val="0"/>
              <w:autoSpaceDN w:val="0"/>
              <w:adjustRightInd w:val="0"/>
              <w:jc w:val="left"/>
              <w:rPr>
                <w:b/>
                <w:sz w:val="20"/>
                <w:szCs w:val="20"/>
              </w:rPr>
            </w:pPr>
            <w:r>
              <w:rPr>
                <w:b/>
                <w:sz w:val="20"/>
                <w:szCs w:val="20"/>
              </w:rPr>
              <w:t xml:space="preserve">Considerando </w:t>
            </w:r>
            <w:r w:rsidRPr="00AD79DB">
              <w:rPr>
                <w:b/>
                <w:sz w:val="20"/>
                <w:szCs w:val="20"/>
              </w:rPr>
              <w:t>10</w:t>
            </w:r>
            <w:r>
              <w:rPr>
                <w:b/>
                <w:sz w:val="20"/>
                <w:szCs w:val="20"/>
              </w:rPr>
              <w:t xml:space="preserve"> RCA N° 44/2014 en relación a “</w:t>
            </w:r>
            <w:r w:rsidRPr="00AD79DB">
              <w:rPr>
                <w:b/>
                <w:sz w:val="20"/>
                <w:szCs w:val="20"/>
              </w:rPr>
              <w:t>el proyecto no</w:t>
            </w:r>
            <w:r>
              <w:rPr>
                <w:b/>
                <w:sz w:val="20"/>
                <w:szCs w:val="20"/>
              </w:rPr>
              <w:t xml:space="preserve"> </w:t>
            </w:r>
            <w:r w:rsidRPr="00AD79DB">
              <w:rPr>
                <w:b/>
                <w:sz w:val="20"/>
                <w:szCs w:val="20"/>
              </w:rPr>
              <w:t>presenta los efectos y características del literal f), del artículo 11 de la ley N° 19300</w:t>
            </w:r>
            <w:r>
              <w:rPr>
                <w:b/>
                <w:sz w:val="20"/>
                <w:szCs w:val="20"/>
              </w:rPr>
              <w:t>”</w:t>
            </w:r>
            <w:r w:rsidRPr="00AD79DB">
              <w:rPr>
                <w:b/>
                <w:sz w:val="20"/>
                <w:szCs w:val="20"/>
              </w:rPr>
              <w:t>.</w:t>
            </w:r>
          </w:p>
          <w:p w:rsidR="00AD79DB" w:rsidRPr="00AD79DB" w:rsidRDefault="00AD79DB" w:rsidP="00AD79DB">
            <w:pPr>
              <w:autoSpaceDE w:val="0"/>
              <w:autoSpaceDN w:val="0"/>
              <w:adjustRightInd w:val="0"/>
              <w:rPr>
                <w:i/>
                <w:sz w:val="20"/>
                <w:szCs w:val="20"/>
              </w:rPr>
            </w:pPr>
            <w:r>
              <w:rPr>
                <w:i/>
                <w:sz w:val="20"/>
                <w:szCs w:val="20"/>
              </w:rPr>
              <w:t>“</w:t>
            </w:r>
            <w:r w:rsidRPr="00AD79DB">
              <w:rPr>
                <w:i/>
                <w:sz w:val="20"/>
                <w:szCs w:val="20"/>
              </w:rPr>
              <w:t>Que, el Titular del proyecto deberá informar inmediatamente a la Superintendencia del Medio Ambiente, la ocurrencia de impactos ambientales no previstos en la Declaración de Impacto Ambiental, asumiendo acto seguido, las acciones necesarias para abordarlos</w:t>
            </w:r>
            <w:r>
              <w:rPr>
                <w:i/>
                <w:sz w:val="20"/>
                <w:szCs w:val="20"/>
              </w:rPr>
              <w:t>”</w:t>
            </w:r>
            <w:r w:rsidRPr="00AD79DB">
              <w:rPr>
                <w:i/>
                <w:sz w:val="20"/>
                <w:szCs w:val="20"/>
              </w:rPr>
              <w:t>.</w:t>
            </w:r>
          </w:p>
          <w:p w:rsidR="00AD79DB" w:rsidRPr="00AD79DB" w:rsidRDefault="00AD79DB" w:rsidP="006679EB">
            <w:pPr>
              <w:autoSpaceDE w:val="0"/>
              <w:autoSpaceDN w:val="0"/>
              <w:adjustRightInd w:val="0"/>
              <w:jc w:val="left"/>
              <w:rPr>
                <w:b/>
                <w:i/>
                <w:sz w:val="20"/>
                <w:szCs w:val="20"/>
              </w:rPr>
            </w:pPr>
          </w:p>
          <w:p w:rsidR="006679EB" w:rsidRDefault="006679EB" w:rsidP="006679EB">
            <w:pPr>
              <w:autoSpaceDE w:val="0"/>
              <w:autoSpaceDN w:val="0"/>
              <w:adjustRightInd w:val="0"/>
              <w:jc w:val="left"/>
              <w:rPr>
                <w:b/>
                <w:sz w:val="20"/>
                <w:szCs w:val="20"/>
              </w:rPr>
            </w:pPr>
            <w:r>
              <w:rPr>
                <w:b/>
                <w:sz w:val="20"/>
                <w:szCs w:val="20"/>
              </w:rPr>
              <w:t xml:space="preserve">Considerando </w:t>
            </w:r>
            <w:r w:rsidRPr="006679EB">
              <w:rPr>
                <w:b/>
                <w:sz w:val="20"/>
                <w:szCs w:val="20"/>
              </w:rPr>
              <w:t>4.</w:t>
            </w:r>
            <w:r>
              <w:rPr>
                <w:b/>
                <w:sz w:val="20"/>
                <w:szCs w:val="20"/>
              </w:rPr>
              <w:t>RCA N° 44/2014 en relación a “C</w:t>
            </w:r>
            <w:r w:rsidRPr="006679EB">
              <w:rPr>
                <w:b/>
                <w:sz w:val="20"/>
                <w:szCs w:val="20"/>
              </w:rPr>
              <w:t>umplimiento de la normativa ambiental aplicable al proyecto</w:t>
            </w:r>
            <w:r>
              <w:rPr>
                <w:b/>
                <w:sz w:val="20"/>
                <w:szCs w:val="20"/>
              </w:rPr>
              <w:t>”</w:t>
            </w:r>
          </w:p>
          <w:p w:rsidR="006679EB" w:rsidRPr="006679EB" w:rsidRDefault="006679EB" w:rsidP="006679EB">
            <w:pPr>
              <w:autoSpaceDE w:val="0"/>
              <w:autoSpaceDN w:val="0"/>
              <w:adjustRightInd w:val="0"/>
              <w:rPr>
                <w:i/>
                <w:sz w:val="20"/>
                <w:szCs w:val="20"/>
              </w:rPr>
            </w:pPr>
            <w:r w:rsidRPr="006679EB">
              <w:rPr>
                <w:i/>
                <w:sz w:val="20"/>
                <w:szCs w:val="20"/>
              </w:rPr>
              <w:t>TEXTO LEGAL: Ley N° 17.288 de Monumentos Nacionales</w:t>
            </w:r>
            <w:r w:rsidR="004151BE">
              <w:rPr>
                <w:i/>
                <w:sz w:val="20"/>
                <w:szCs w:val="20"/>
              </w:rPr>
              <w:t>. FORMA DE CUMPLIMIENTO</w:t>
            </w:r>
            <w:r w:rsidRPr="006679EB">
              <w:rPr>
                <w:i/>
                <w:sz w:val="20"/>
                <w:szCs w:val="20"/>
              </w:rPr>
              <w:t>: El Proyecto no intervendrá ningún tipo de elemento arqueológico, por ser un área netamente industrial. Sin embargo se realizará un Monitoreo arqueológico durante los movimientos de tierra que involucran las actividades que se llevarán a cabo por el proyecto</w:t>
            </w:r>
            <w:r w:rsidR="00AC4CC2">
              <w:rPr>
                <w:i/>
                <w:sz w:val="20"/>
                <w:szCs w:val="20"/>
              </w:rPr>
              <w:t>.</w:t>
            </w:r>
            <w:r w:rsidRPr="006679EB">
              <w:rPr>
                <w:i/>
                <w:sz w:val="20"/>
                <w:szCs w:val="20"/>
              </w:rPr>
              <w:t xml:space="preserve"> </w:t>
            </w:r>
          </w:p>
          <w:p w:rsidR="006679EB" w:rsidRPr="006679EB" w:rsidRDefault="006679EB" w:rsidP="006679EB">
            <w:pPr>
              <w:autoSpaceDE w:val="0"/>
              <w:autoSpaceDN w:val="0"/>
              <w:adjustRightInd w:val="0"/>
              <w:rPr>
                <w:i/>
                <w:sz w:val="20"/>
                <w:szCs w:val="20"/>
              </w:rPr>
            </w:pPr>
            <w:r w:rsidRPr="006679EB">
              <w:rPr>
                <w:i/>
                <w:sz w:val="20"/>
                <w:szCs w:val="20"/>
              </w:rPr>
              <w:t>TEXTO LEGAL: Ley Nº 17.288, sobre Monumentos Nacionales. Monumentos Nacionales D. S. Nº 484 de 1990, Reglamento de la Ley Nº 17.288, sobre Monumentos Nacionales. FORMA DE CUMPLIMIENTO: Ante el hallazgo de cualquier resto de interés patrimonial, dará avisó inmediato a las autoridades competentes.</w:t>
            </w:r>
          </w:p>
          <w:p w:rsidR="009D6ACB" w:rsidRPr="001005F9" w:rsidRDefault="009D6ACB" w:rsidP="00075637">
            <w:pPr>
              <w:rPr>
                <w:b/>
                <w:sz w:val="20"/>
                <w:szCs w:val="20"/>
              </w:rPr>
            </w:pPr>
          </w:p>
        </w:tc>
      </w:tr>
      <w:tr w:rsidR="009D6ACB" w:rsidRPr="001005F9" w:rsidTr="001C1587">
        <w:trPr>
          <w:trHeight w:val="627"/>
        </w:trPr>
        <w:tc>
          <w:tcPr>
            <w:tcW w:w="5000" w:type="pct"/>
            <w:gridSpan w:val="2"/>
          </w:tcPr>
          <w:p w:rsidR="009D6ACB" w:rsidRDefault="006854D4" w:rsidP="001C1587">
            <w:pPr>
              <w:jc w:val="left"/>
              <w:rPr>
                <w:b/>
                <w:sz w:val="20"/>
                <w:szCs w:val="20"/>
              </w:rPr>
            </w:pPr>
            <w:r>
              <w:rPr>
                <w:b/>
                <w:sz w:val="20"/>
                <w:szCs w:val="20"/>
              </w:rPr>
              <w:t>Hecho</w:t>
            </w:r>
            <w:r w:rsidR="009D6ACB" w:rsidRPr="00A42B2E">
              <w:rPr>
                <w:b/>
                <w:sz w:val="20"/>
                <w:szCs w:val="20"/>
              </w:rPr>
              <w:t>s:</w:t>
            </w:r>
          </w:p>
          <w:p w:rsidR="009D6ACB" w:rsidRDefault="009D6ACB" w:rsidP="001C1587">
            <w:pPr>
              <w:jc w:val="left"/>
              <w:rPr>
                <w:b/>
                <w:sz w:val="20"/>
                <w:szCs w:val="20"/>
              </w:rPr>
            </w:pPr>
          </w:p>
          <w:p w:rsidR="009D6ACB" w:rsidRDefault="009D6ACB" w:rsidP="001C1587">
            <w:pPr>
              <w:rPr>
                <w:sz w:val="20"/>
                <w:szCs w:val="20"/>
              </w:rPr>
            </w:pPr>
            <w:r w:rsidRPr="00942D0A">
              <w:rPr>
                <w:sz w:val="20"/>
                <w:szCs w:val="20"/>
              </w:rPr>
              <w:t>Durante la actividad de inspección</w:t>
            </w:r>
            <w:r>
              <w:rPr>
                <w:sz w:val="20"/>
                <w:szCs w:val="20"/>
              </w:rPr>
              <w:t>, se constató</w:t>
            </w:r>
            <w:r w:rsidRPr="00942D0A">
              <w:rPr>
                <w:sz w:val="20"/>
                <w:szCs w:val="20"/>
              </w:rPr>
              <w:t>:</w:t>
            </w:r>
          </w:p>
          <w:p w:rsidR="009D6ACB" w:rsidRPr="00FD195D" w:rsidRDefault="009D6ACB" w:rsidP="001C1587">
            <w:pPr>
              <w:rPr>
                <w:rFonts w:ascii="Verdana" w:hAnsi="Verdana"/>
                <w:sz w:val="16"/>
                <w:szCs w:val="16"/>
              </w:rPr>
            </w:pPr>
          </w:p>
          <w:p w:rsidR="009D6ACB" w:rsidRDefault="009D6ACB" w:rsidP="004630E5">
            <w:pPr>
              <w:pStyle w:val="Prrafodelista"/>
              <w:numPr>
                <w:ilvl w:val="0"/>
                <w:numId w:val="24"/>
              </w:numPr>
              <w:rPr>
                <w:sz w:val="20"/>
                <w:szCs w:val="20"/>
              </w:rPr>
            </w:pPr>
            <w:r>
              <w:rPr>
                <w:sz w:val="20"/>
                <w:szCs w:val="20"/>
              </w:rPr>
              <w:t xml:space="preserve">Al </w:t>
            </w:r>
            <w:r w:rsidRPr="009D6ACB">
              <w:rPr>
                <w:sz w:val="20"/>
                <w:szCs w:val="20"/>
              </w:rPr>
              <w:t>acudi</w:t>
            </w:r>
            <w:r>
              <w:rPr>
                <w:sz w:val="20"/>
                <w:szCs w:val="20"/>
              </w:rPr>
              <w:t>r</w:t>
            </w:r>
            <w:r w:rsidRPr="009D6ACB">
              <w:rPr>
                <w:sz w:val="20"/>
                <w:szCs w:val="20"/>
              </w:rPr>
              <w:t xml:space="preserve"> a sector a un costado de planta de agua de proyecto retrofit (RCA 44/2014), donde se pudo </w:t>
            </w:r>
            <w:r>
              <w:rPr>
                <w:sz w:val="20"/>
                <w:szCs w:val="20"/>
              </w:rPr>
              <w:t>observa</w:t>
            </w:r>
            <w:r w:rsidRPr="009D6ACB">
              <w:rPr>
                <w:sz w:val="20"/>
                <w:szCs w:val="20"/>
              </w:rPr>
              <w:t>r la presencia de conchal de locos en laderas, el cual fue tapado con malla de tela</w:t>
            </w:r>
            <w:r w:rsidR="004151BE">
              <w:rPr>
                <w:sz w:val="20"/>
                <w:szCs w:val="20"/>
              </w:rPr>
              <w:t xml:space="preserve"> (Fotografía N° </w:t>
            </w:r>
            <w:r w:rsidR="00FF2016">
              <w:rPr>
                <w:sz w:val="20"/>
                <w:szCs w:val="20"/>
              </w:rPr>
              <w:t>57</w:t>
            </w:r>
            <w:r w:rsidR="00C212FE">
              <w:rPr>
                <w:sz w:val="20"/>
                <w:szCs w:val="20"/>
              </w:rPr>
              <w:t xml:space="preserve"> </w:t>
            </w:r>
            <w:r w:rsidR="004151BE">
              <w:rPr>
                <w:sz w:val="20"/>
                <w:szCs w:val="20"/>
              </w:rPr>
              <w:t>y Fotografía N°</w:t>
            </w:r>
            <w:r w:rsidR="00C212FE">
              <w:rPr>
                <w:sz w:val="20"/>
                <w:szCs w:val="20"/>
              </w:rPr>
              <w:t xml:space="preserve"> 5</w:t>
            </w:r>
            <w:r w:rsidR="00FF2016">
              <w:rPr>
                <w:sz w:val="20"/>
                <w:szCs w:val="20"/>
              </w:rPr>
              <w:t>8</w:t>
            </w:r>
            <w:r w:rsidR="004151BE">
              <w:rPr>
                <w:sz w:val="20"/>
                <w:szCs w:val="20"/>
              </w:rPr>
              <w:t>)</w:t>
            </w:r>
            <w:r w:rsidRPr="009D6ACB">
              <w:rPr>
                <w:sz w:val="20"/>
                <w:szCs w:val="20"/>
              </w:rPr>
              <w:t xml:space="preserve">. </w:t>
            </w:r>
          </w:p>
          <w:p w:rsidR="00177563" w:rsidRPr="00714849" w:rsidRDefault="009D6ACB" w:rsidP="00315E0B">
            <w:pPr>
              <w:pStyle w:val="Prrafodelista"/>
              <w:numPr>
                <w:ilvl w:val="0"/>
                <w:numId w:val="24"/>
              </w:numPr>
              <w:rPr>
                <w:sz w:val="20"/>
                <w:szCs w:val="20"/>
              </w:rPr>
            </w:pPr>
            <w:r w:rsidRPr="009D6ACB">
              <w:rPr>
                <w:sz w:val="20"/>
                <w:szCs w:val="20"/>
              </w:rPr>
              <w:t xml:space="preserve">Según lo señalado por el Sr. Catalán, </w:t>
            </w:r>
            <w:r w:rsidRPr="002C1C22">
              <w:rPr>
                <w:sz w:val="20"/>
                <w:szCs w:val="20"/>
              </w:rPr>
              <w:t xml:space="preserve">Analista Ambiental, </w:t>
            </w:r>
            <w:r>
              <w:rPr>
                <w:sz w:val="20"/>
                <w:szCs w:val="20"/>
              </w:rPr>
              <w:t xml:space="preserve">que </w:t>
            </w:r>
            <w:r w:rsidRPr="009D6ACB">
              <w:rPr>
                <w:sz w:val="20"/>
                <w:szCs w:val="20"/>
              </w:rPr>
              <w:t>este sitio fue cercado por solicitud del Consejo de Monumentos Nacionales, pero que aún no reciben algún tipo de notificación si este lugar podrá o no ser utilizado para obras posteriores, y por lo mismo se mantiene cercado. Además señal</w:t>
            </w:r>
            <w:r>
              <w:rPr>
                <w:sz w:val="20"/>
                <w:szCs w:val="20"/>
              </w:rPr>
              <w:t>ó</w:t>
            </w:r>
            <w:r w:rsidRPr="009D6ACB">
              <w:rPr>
                <w:sz w:val="20"/>
                <w:szCs w:val="20"/>
              </w:rPr>
              <w:t xml:space="preserve"> que Audritz debió cambiar la ubicación de planta de agua debido a la presencia de este conchal. </w:t>
            </w:r>
          </w:p>
        </w:tc>
      </w:tr>
      <w:tr w:rsidR="00177563" w:rsidRPr="001005F9" w:rsidTr="001C1587">
        <w:trPr>
          <w:trHeight w:val="627"/>
        </w:trPr>
        <w:tc>
          <w:tcPr>
            <w:tcW w:w="5000" w:type="pct"/>
            <w:gridSpan w:val="2"/>
          </w:tcPr>
          <w:p w:rsidR="00177563" w:rsidRDefault="00177563" w:rsidP="001C1587">
            <w:pPr>
              <w:jc w:val="left"/>
              <w:rPr>
                <w:b/>
                <w:sz w:val="20"/>
                <w:szCs w:val="20"/>
              </w:rPr>
            </w:pPr>
            <w:r w:rsidRPr="00177563">
              <w:rPr>
                <w:b/>
                <w:sz w:val="20"/>
                <w:szCs w:val="20"/>
              </w:rPr>
              <w:lastRenderedPageBreak/>
              <w:t>Resultados examen de Información:</w:t>
            </w:r>
          </w:p>
          <w:p w:rsidR="00177563" w:rsidRDefault="00177563" w:rsidP="001C1587">
            <w:pPr>
              <w:jc w:val="left"/>
              <w:rPr>
                <w:b/>
                <w:sz w:val="20"/>
                <w:szCs w:val="20"/>
              </w:rPr>
            </w:pPr>
          </w:p>
          <w:p w:rsidR="00177563" w:rsidRDefault="00177563" w:rsidP="00177563">
            <w:pPr>
              <w:pStyle w:val="Prrafodelista"/>
              <w:numPr>
                <w:ilvl w:val="0"/>
                <w:numId w:val="32"/>
              </w:numPr>
              <w:rPr>
                <w:b/>
                <w:sz w:val="20"/>
                <w:szCs w:val="20"/>
                <w:u w:val="single"/>
              </w:rPr>
            </w:pPr>
            <w:r w:rsidRPr="00D2157A">
              <w:rPr>
                <w:b/>
                <w:sz w:val="20"/>
                <w:szCs w:val="20"/>
                <w:u w:val="single"/>
              </w:rPr>
              <w:t>Seguimiento reportado por el Titular a través del Sistema de Seguimiento Ambiental de RCA</w:t>
            </w:r>
          </w:p>
          <w:p w:rsidR="00AC4CC2" w:rsidRPr="00221FC3" w:rsidRDefault="00AC4CC2" w:rsidP="00221FC3">
            <w:pPr>
              <w:ind w:left="360"/>
              <w:rPr>
                <w:b/>
                <w:sz w:val="20"/>
                <w:szCs w:val="20"/>
                <w:u w:val="single"/>
              </w:rPr>
            </w:pPr>
          </w:p>
          <w:p w:rsidR="00075637" w:rsidRDefault="00AC4CC2" w:rsidP="00075637">
            <w:pPr>
              <w:rPr>
                <w:sz w:val="20"/>
                <w:szCs w:val="20"/>
              </w:rPr>
            </w:pPr>
            <w:r w:rsidRPr="00AC4CC2">
              <w:rPr>
                <w:sz w:val="20"/>
                <w:szCs w:val="20"/>
              </w:rPr>
              <w:t xml:space="preserve">Mediante </w:t>
            </w:r>
            <w:r w:rsidR="00221FC3">
              <w:rPr>
                <w:sz w:val="20"/>
                <w:szCs w:val="20"/>
              </w:rPr>
              <w:t xml:space="preserve">ORD. N° 126 de fecha 11.10.2016 </w:t>
            </w:r>
            <w:r w:rsidR="00947E63">
              <w:rPr>
                <w:sz w:val="20"/>
                <w:szCs w:val="20"/>
              </w:rPr>
              <w:t xml:space="preserve">(Anexo </w:t>
            </w:r>
            <w:r w:rsidR="006F6797">
              <w:rPr>
                <w:sz w:val="20"/>
                <w:szCs w:val="20"/>
              </w:rPr>
              <w:t>1</w:t>
            </w:r>
            <w:r w:rsidR="00B008C5">
              <w:rPr>
                <w:sz w:val="20"/>
                <w:szCs w:val="20"/>
              </w:rPr>
              <w:t>4</w:t>
            </w:r>
            <w:r w:rsidR="00947E63">
              <w:rPr>
                <w:sz w:val="20"/>
                <w:szCs w:val="20"/>
              </w:rPr>
              <w:t xml:space="preserve">) </w:t>
            </w:r>
            <w:r w:rsidR="00221FC3">
              <w:rPr>
                <w:sz w:val="20"/>
                <w:szCs w:val="20"/>
              </w:rPr>
              <w:t>de la Superintendencia del Medio Ambiente se solicitó al Consejo de Monumentos Nacionales el examen de información de los seguimientos ambientales asociados al Monitoreo Arqueológico Permanente</w:t>
            </w:r>
            <w:r w:rsidR="00221FC3">
              <w:t xml:space="preserve"> </w:t>
            </w:r>
            <w:r w:rsidR="00221FC3" w:rsidRPr="00221FC3">
              <w:rPr>
                <w:sz w:val="20"/>
                <w:szCs w:val="20"/>
              </w:rPr>
              <w:t>Per</w:t>
            </w:r>
            <w:r w:rsidR="00221FC3">
              <w:rPr>
                <w:sz w:val="20"/>
                <w:szCs w:val="20"/>
              </w:rPr>
              <w:t>í</w:t>
            </w:r>
            <w:r w:rsidR="00221FC3" w:rsidRPr="00221FC3">
              <w:rPr>
                <w:sz w:val="20"/>
                <w:szCs w:val="20"/>
              </w:rPr>
              <w:t>odo</w:t>
            </w:r>
            <w:r w:rsidR="00221FC3">
              <w:t xml:space="preserve"> </w:t>
            </w:r>
            <w:r w:rsidR="00221FC3" w:rsidRPr="00221FC3">
              <w:rPr>
                <w:sz w:val="20"/>
                <w:szCs w:val="20"/>
              </w:rPr>
              <w:t>Octubre 2014</w:t>
            </w:r>
            <w:r w:rsidR="00CB519E">
              <w:rPr>
                <w:sz w:val="20"/>
                <w:szCs w:val="20"/>
              </w:rPr>
              <w:t xml:space="preserve"> a Julio 2015, </w:t>
            </w:r>
            <w:r w:rsidR="00834509">
              <w:rPr>
                <w:sz w:val="20"/>
                <w:szCs w:val="20"/>
              </w:rPr>
              <w:t>a</w:t>
            </w:r>
            <w:r w:rsidR="00075637">
              <w:rPr>
                <w:sz w:val="20"/>
                <w:szCs w:val="20"/>
              </w:rPr>
              <w:t xml:space="preserve">nte lo cual mediante ORD. </w:t>
            </w:r>
            <w:r w:rsidR="00CB519E">
              <w:rPr>
                <w:sz w:val="20"/>
                <w:szCs w:val="20"/>
              </w:rPr>
              <w:t xml:space="preserve">N° </w:t>
            </w:r>
            <w:r w:rsidR="00075637">
              <w:rPr>
                <w:sz w:val="20"/>
                <w:szCs w:val="20"/>
              </w:rPr>
              <w:t>04516</w:t>
            </w:r>
            <w:r w:rsidR="00B008C5">
              <w:rPr>
                <w:sz w:val="20"/>
                <w:szCs w:val="20"/>
              </w:rPr>
              <w:t xml:space="preserve"> de fecha 27.12.2016 (Anexo 15</w:t>
            </w:r>
            <w:r w:rsidR="00CB519E">
              <w:rPr>
                <w:sz w:val="20"/>
                <w:szCs w:val="20"/>
              </w:rPr>
              <w:t>) el Consejo de Monumentos Nacionales dio</w:t>
            </w:r>
            <w:r w:rsidR="00075637">
              <w:rPr>
                <w:sz w:val="20"/>
                <w:szCs w:val="20"/>
              </w:rPr>
              <w:t xml:space="preserve"> respuesta a lo solicitado indicando lo siguiente: </w:t>
            </w:r>
          </w:p>
          <w:p w:rsidR="00075637" w:rsidRDefault="00075637" w:rsidP="00834509">
            <w:pPr>
              <w:rPr>
                <w:sz w:val="20"/>
                <w:szCs w:val="20"/>
              </w:rPr>
            </w:pPr>
          </w:p>
          <w:p w:rsidR="00CB519E" w:rsidRPr="00CB519E" w:rsidRDefault="00CB519E" w:rsidP="00CB519E">
            <w:pPr>
              <w:rPr>
                <w:i/>
                <w:sz w:val="20"/>
                <w:szCs w:val="20"/>
              </w:rPr>
            </w:pPr>
            <w:r>
              <w:rPr>
                <w:i/>
                <w:sz w:val="20"/>
                <w:szCs w:val="20"/>
              </w:rPr>
              <w:t>“</w:t>
            </w:r>
            <w:r w:rsidRPr="00CB519E">
              <w:rPr>
                <w:i/>
                <w:sz w:val="20"/>
                <w:szCs w:val="20"/>
              </w:rPr>
              <w:t>A partir de la revisión de la información remitida, este Consejo toma conocimiento de la implementación de las actividades de monitoreo arqueológico permanente durante las actividades de limpieza y escarpe de terreno en las áreas destinadas a la construcción de la Unidad 5, junto con la realización de charlas de inducción a los trabajadores vinculados a dichas actividades, entre los meses de octubre de 2014 a julio d</w:t>
            </w:r>
            <w:r w:rsidR="00DE55B0">
              <w:rPr>
                <w:i/>
                <w:sz w:val="20"/>
                <w:szCs w:val="20"/>
              </w:rPr>
              <w:t>e</w:t>
            </w:r>
            <w:r w:rsidRPr="00CB519E">
              <w:rPr>
                <w:i/>
                <w:sz w:val="20"/>
                <w:szCs w:val="20"/>
              </w:rPr>
              <w:t xml:space="preserve"> 201</w:t>
            </w:r>
            <w:r w:rsidR="00DE55B0">
              <w:rPr>
                <w:i/>
                <w:sz w:val="20"/>
                <w:szCs w:val="20"/>
              </w:rPr>
              <w:t>5</w:t>
            </w:r>
            <w:r w:rsidRPr="00CB519E">
              <w:rPr>
                <w:i/>
                <w:sz w:val="20"/>
                <w:szCs w:val="20"/>
              </w:rPr>
              <w:t xml:space="preserve">, a cargo de la licenciada en arqueología Catherine </w:t>
            </w:r>
            <w:proofErr w:type="spellStart"/>
            <w:r w:rsidRPr="00CB519E">
              <w:rPr>
                <w:i/>
                <w:sz w:val="20"/>
                <w:szCs w:val="20"/>
              </w:rPr>
              <w:t>Westfall</w:t>
            </w:r>
            <w:proofErr w:type="spellEnd"/>
            <w:r w:rsidRPr="00CB519E">
              <w:rPr>
                <w:i/>
                <w:sz w:val="20"/>
                <w:szCs w:val="20"/>
              </w:rPr>
              <w:t xml:space="preserve"> para la empresa Eléctrica Guacolda S.A.</w:t>
            </w:r>
          </w:p>
          <w:p w:rsidR="00CB519E" w:rsidRPr="00CB519E" w:rsidRDefault="00CB519E" w:rsidP="00CB519E">
            <w:pPr>
              <w:rPr>
                <w:i/>
                <w:sz w:val="20"/>
                <w:szCs w:val="20"/>
              </w:rPr>
            </w:pPr>
            <w:r w:rsidRPr="00CB519E">
              <w:rPr>
                <w:i/>
                <w:sz w:val="20"/>
                <w:szCs w:val="20"/>
              </w:rPr>
              <w:t xml:space="preserve">En atención a lo anterior y considerando que las labores arqueológicas descritas resultaron positivas en la detección de restos arqueológicos protegidos por la Ley </w:t>
            </w:r>
            <w:r w:rsidR="00DE55B0">
              <w:rPr>
                <w:i/>
                <w:sz w:val="20"/>
                <w:szCs w:val="20"/>
              </w:rPr>
              <w:t>N°</w:t>
            </w:r>
            <w:r w:rsidRPr="00CB519E">
              <w:rPr>
                <w:i/>
                <w:sz w:val="20"/>
                <w:szCs w:val="20"/>
              </w:rPr>
              <w:t>17.288 de Monumentos Nacionales, específicamente en las excavaciones de las unidades F6. 12N, F6 125 y F6 11 realizadas en el mes de octubre de 2014 y L2 realizada en noviembre de 2014, este Consejo se pronuncia con observaciones. Por lo que se solicita al Mandante remitir a la brevedad los siguientes antecedentes a este Consejo:</w:t>
            </w:r>
          </w:p>
          <w:p w:rsidR="00CB519E" w:rsidRPr="00CB519E" w:rsidRDefault="00CB519E" w:rsidP="00CB519E">
            <w:pPr>
              <w:rPr>
                <w:i/>
                <w:sz w:val="20"/>
                <w:szCs w:val="20"/>
              </w:rPr>
            </w:pPr>
          </w:p>
          <w:p w:rsidR="00CB519E" w:rsidRPr="00CB519E" w:rsidRDefault="00CB519E" w:rsidP="00CB519E">
            <w:pPr>
              <w:rPr>
                <w:i/>
                <w:sz w:val="20"/>
                <w:szCs w:val="20"/>
              </w:rPr>
            </w:pPr>
            <w:r w:rsidRPr="00CB519E">
              <w:rPr>
                <w:i/>
                <w:sz w:val="20"/>
                <w:szCs w:val="20"/>
              </w:rPr>
              <w:t>1.- En relación a los materiales recuperados durante el monitoreo en los meses de octubre y noviembre del 2014, que se encuentran descritos en los informes MAP 1 y</w:t>
            </w:r>
          </w:p>
          <w:p w:rsidR="00CB519E" w:rsidRPr="00CB519E" w:rsidRDefault="00CB519E" w:rsidP="00CB519E">
            <w:pPr>
              <w:rPr>
                <w:i/>
                <w:sz w:val="20"/>
                <w:szCs w:val="20"/>
              </w:rPr>
            </w:pPr>
            <w:r w:rsidRPr="00CB519E">
              <w:rPr>
                <w:i/>
                <w:sz w:val="20"/>
                <w:szCs w:val="20"/>
              </w:rPr>
              <w:t>MAP 2, este Consejo solicita los análisis realizados a los materiales líticos.</w:t>
            </w:r>
          </w:p>
          <w:p w:rsidR="00CB519E" w:rsidRPr="00CB519E" w:rsidRDefault="00CB519E" w:rsidP="00CB519E">
            <w:pPr>
              <w:rPr>
                <w:i/>
                <w:sz w:val="20"/>
                <w:szCs w:val="20"/>
              </w:rPr>
            </w:pPr>
            <w:r w:rsidRPr="00CB519E">
              <w:rPr>
                <w:i/>
                <w:sz w:val="20"/>
                <w:szCs w:val="20"/>
              </w:rPr>
              <w:t>2.- La destinación final de los materiales recuperados durante el monitoreo, adjuntando carta de recepción de ellos, de la institución donde fueron depositados.</w:t>
            </w:r>
            <w:r>
              <w:rPr>
                <w:i/>
                <w:sz w:val="20"/>
                <w:szCs w:val="20"/>
              </w:rPr>
              <w:t>”</w:t>
            </w:r>
          </w:p>
          <w:p w:rsidR="00CB519E" w:rsidRDefault="00CB519E" w:rsidP="00834509">
            <w:pPr>
              <w:rPr>
                <w:sz w:val="20"/>
                <w:szCs w:val="20"/>
              </w:rPr>
            </w:pPr>
          </w:p>
          <w:p w:rsidR="00CB519E" w:rsidRDefault="00FF2016" w:rsidP="00834509">
            <w:pPr>
              <w:rPr>
                <w:sz w:val="20"/>
                <w:szCs w:val="20"/>
              </w:rPr>
            </w:pPr>
            <w:r>
              <w:rPr>
                <w:sz w:val="20"/>
                <w:szCs w:val="20"/>
              </w:rPr>
              <w:t>Debido a que lo informado por el Consejo de Monumentos Nacionales da cuenta de que dicho servicio necesita mayor información de parte del Titular para pronunciarse respecto al cumplimiento de la normativa de su competencia, es que se establece que una vez que el CMN presente mayores antecedentes a esta Superintendencia, se realizará un informe complementario con dicho análisis.</w:t>
            </w:r>
          </w:p>
          <w:p w:rsidR="00CB519E" w:rsidRDefault="00CB519E" w:rsidP="00834509">
            <w:pPr>
              <w:rPr>
                <w:sz w:val="20"/>
                <w:szCs w:val="20"/>
              </w:rPr>
            </w:pPr>
          </w:p>
          <w:p w:rsidR="00834509" w:rsidRDefault="00FF2016" w:rsidP="00834509">
            <w:pPr>
              <w:rPr>
                <w:sz w:val="20"/>
                <w:szCs w:val="20"/>
              </w:rPr>
            </w:pPr>
            <w:r>
              <w:rPr>
                <w:sz w:val="20"/>
                <w:szCs w:val="20"/>
              </w:rPr>
              <w:t>Pese a lo anteriormente señalado c</w:t>
            </w:r>
            <w:r w:rsidR="00834509">
              <w:rPr>
                <w:sz w:val="20"/>
                <w:szCs w:val="20"/>
              </w:rPr>
              <w:t xml:space="preserve">abe </w:t>
            </w:r>
            <w:r w:rsidR="00545467">
              <w:rPr>
                <w:sz w:val="20"/>
                <w:szCs w:val="20"/>
              </w:rPr>
              <w:t xml:space="preserve">destacar </w:t>
            </w:r>
            <w:r w:rsidR="00834509">
              <w:rPr>
                <w:sz w:val="20"/>
                <w:szCs w:val="20"/>
              </w:rPr>
              <w:t xml:space="preserve">algunos aspectos generales presentados en los informes de </w:t>
            </w:r>
            <w:r w:rsidR="00834509" w:rsidRPr="00834509">
              <w:rPr>
                <w:sz w:val="20"/>
                <w:szCs w:val="20"/>
              </w:rPr>
              <w:t>Monitoreo Arqueológico Permanente</w:t>
            </w:r>
            <w:r w:rsidR="00834509">
              <w:rPr>
                <w:sz w:val="20"/>
                <w:szCs w:val="20"/>
              </w:rPr>
              <w:t>:</w:t>
            </w:r>
          </w:p>
          <w:p w:rsidR="003B65AC" w:rsidRDefault="003B65AC" w:rsidP="00834509">
            <w:pPr>
              <w:rPr>
                <w:sz w:val="20"/>
                <w:szCs w:val="20"/>
              </w:rPr>
            </w:pPr>
          </w:p>
          <w:p w:rsidR="00BB137D" w:rsidRPr="00BB137D" w:rsidRDefault="002A4B12" w:rsidP="00834509">
            <w:pPr>
              <w:rPr>
                <w:b/>
                <w:sz w:val="20"/>
                <w:szCs w:val="20"/>
              </w:rPr>
            </w:pPr>
            <w:r w:rsidRPr="00BB137D">
              <w:rPr>
                <w:b/>
                <w:sz w:val="20"/>
                <w:szCs w:val="20"/>
              </w:rPr>
              <w:t xml:space="preserve">Primer Informe de MAP Octubre 2014: </w:t>
            </w:r>
          </w:p>
          <w:p w:rsidR="00DD42A0" w:rsidRDefault="00BB137D" w:rsidP="00834509">
            <w:pPr>
              <w:rPr>
                <w:sz w:val="20"/>
                <w:szCs w:val="20"/>
              </w:rPr>
            </w:pPr>
            <w:r>
              <w:rPr>
                <w:sz w:val="20"/>
                <w:szCs w:val="20"/>
              </w:rPr>
              <w:t>- H</w:t>
            </w:r>
            <w:r w:rsidR="002A4B12" w:rsidRPr="002A4B12">
              <w:rPr>
                <w:sz w:val="20"/>
                <w:szCs w:val="20"/>
              </w:rPr>
              <w:t>allazgo</w:t>
            </w:r>
            <w:r w:rsidR="00DD42A0">
              <w:rPr>
                <w:sz w:val="20"/>
                <w:szCs w:val="20"/>
              </w:rPr>
              <w:t xml:space="preserve"> </w:t>
            </w:r>
            <w:r>
              <w:rPr>
                <w:sz w:val="20"/>
                <w:szCs w:val="20"/>
              </w:rPr>
              <w:t xml:space="preserve">arqueológico </w:t>
            </w:r>
            <w:r w:rsidR="00DD42A0">
              <w:rPr>
                <w:sz w:val="20"/>
                <w:szCs w:val="20"/>
              </w:rPr>
              <w:t>aislado</w:t>
            </w:r>
            <w:r w:rsidR="002A4B12" w:rsidRPr="002A4B12">
              <w:rPr>
                <w:sz w:val="20"/>
                <w:szCs w:val="20"/>
              </w:rPr>
              <w:t xml:space="preserve"> </w:t>
            </w:r>
            <w:r w:rsidR="00DD42A0">
              <w:rPr>
                <w:sz w:val="20"/>
                <w:szCs w:val="20"/>
              </w:rPr>
              <w:t xml:space="preserve">de un sobador o pulidor </w:t>
            </w:r>
            <w:r w:rsidR="002A4B12" w:rsidRPr="002A4B12">
              <w:rPr>
                <w:sz w:val="20"/>
                <w:szCs w:val="20"/>
              </w:rPr>
              <w:t>en la</w:t>
            </w:r>
            <w:r w:rsidR="00DD42A0">
              <w:rPr>
                <w:sz w:val="20"/>
                <w:szCs w:val="20"/>
              </w:rPr>
              <w:t xml:space="preserve"> unidad denominada </w:t>
            </w:r>
            <w:r w:rsidR="002A4B12" w:rsidRPr="002A4B12">
              <w:rPr>
                <w:sz w:val="20"/>
                <w:szCs w:val="20"/>
              </w:rPr>
              <w:t>F6.12 N</w:t>
            </w:r>
            <w:r>
              <w:rPr>
                <w:sz w:val="20"/>
                <w:szCs w:val="20"/>
              </w:rPr>
              <w:t xml:space="preserve"> </w:t>
            </w:r>
            <w:r w:rsidR="00DD42A0" w:rsidRPr="00DD42A0">
              <w:rPr>
                <w:sz w:val="20"/>
                <w:szCs w:val="20"/>
              </w:rPr>
              <w:t>(</w:t>
            </w:r>
            <w:r w:rsidR="00DD42A0">
              <w:rPr>
                <w:sz w:val="20"/>
                <w:szCs w:val="20"/>
              </w:rPr>
              <w:t>Ubicado en Sector Base para la red de cañerías de cal y agua, coordenadas</w:t>
            </w:r>
            <w:r w:rsidR="00DD42A0">
              <w:t xml:space="preserve"> </w:t>
            </w:r>
            <w:r w:rsidR="00DD42A0" w:rsidRPr="00DD42A0">
              <w:rPr>
                <w:sz w:val="20"/>
                <w:szCs w:val="20"/>
              </w:rPr>
              <w:t>279049 E</w:t>
            </w:r>
            <w:r w:rsidR="00DD42A0">
              <w:rPr>
                <w:sz w:val="20"/>
                <w:szCs w:val="20"/>
              </w:rPr>
              <w:t xml:space="preserve">  </w:t>
            </w:r>
            <w:r w:rsidR="00DD42A0" w:rsidRPr="00DD42A0">
              <w:rPr>
                <w:sz w:val="20"/>
                <w:szCs w:val="20"/>
              </w:rPr>
              <w:t>6849320 N</w:t>
            </w:r>
            <w:r w:rsidR="00DD42A0">
              <w:rPr>
                <w:sz w:val="20"/>
                <w:szCs w:val="20"/>
              </w:rPr>
              <w:t>)</w:t>
            </w:r>
            <w:r w:rsidR="00DD42A0" w:rsidRPr="00DD42A0">
              <w:rPr>
                <w:sz w:val="20"/>
                <w:szCs w:val="20"/>
              </w:rPr>
              <w:t>.</w:t>
            </w:r>
          </w:p>
          <w:p w:rsidR="00DD42A0" w:rsidRDefault="00BB137D" w:rsidP="00834509">
            <w:pPr>
              <w:rPr>
                <w:sz w:val="20"/>
                <w:szCs w:val="20"/>
              </w:rPr>
            </w:pPr>
            <w:r>
              <w:rPr>
                <w:sz w:val="20"/>
                <w:szCs w:val="20"/>
              </w:rPr>
              <w:t xml:space="preserve">- </w:t>
            </w:r>
            <w:r w:rsidR="00DD42A0">
              <w:rPr>
                <w:sz w:val="20"/>
                <w:szCs w:val="20"/>
              </w:rPr>
              <w:t xml:space="preserve">Hallazgo </w:t>
            </w:r>
            <w:r>
              <w:rPr>
                <w:sz w:val="20"/>
                <w:szCs w:val="20"/>
              </w:rPr>
              <w:t xml:space="preserve">arqueológico </w:t>
            </w:r>
            <w:r w:rsidR="00DD42A0">
              <w:rPr>
                <w:sz w:val="20"/>
                <w:szCs w:val="20"/>
              </w:rPr>
              <w:t>ai</w:t>
            </w:r>
            <w:r>
              <w:rPr>
                <w:sz w:val="20"/>
                <w:szCs w:val="20"/>
              </w:rPr>
              <w:t>s</w:t>
            </w:r>
            <w:r w:rsidR="00DD42A0">
              <w:rPr>
                <w:sz w:val="20"/>
                <w:szCs w:val="20"/>
              </w:rPr>
              <w:t xml:space="preserve">lado de </w:t>
            </w:r>
            <w:r>
              <w:rPr>
                <w:sz w:val="20"/>
                <w:szCs w:val="20"/>
              </w:rPr>
              <w:t xml:space="preserve">un posible </w:t>
            </w:r>
            <w:r w:rsidR="00DD42A0">
              <w:rPr>
                <w:sz w:val="20"/>
                <w:szCs w:val="20"/>
              </w:rPr>
              <w:t>sobador</w:t>
            </w:r>
            <w:r>
              <w:rPr>
                <w:sz w:val="20"/>
                <w:szCs w:val="20"/>
              </w:rPr>
              <w:t xml:space="preserve"> y piedra pulida, además de muestra de c</w:t>
            </w:r>
            <w:r w:rsidRPr="00BB137D">
              <w:rPr>
                <w:sz w:val="20"/>
                <w:szCs w:val="20"/>
              </w:rPr>
              <w:t xml:space="preserve">onchilla </w:t>
            </w:r>
            <w:r>
              <w:rPr>
                <w:sz w:val="20"/>
                <w:szCs w:val="20"/>
              </w:rPr>
              <w:t>molida y p</w:t>
            </w:r>
            <w:r w:rsidRPr="00BB137D">
              <w:rPr>
                <w:sz w:val="20"/>
                <w:szCs w:val="20"/>
              </w:rPr>
              <w:t xml:space="preserve">resencia de </w:t>
            </w:r>
            <w:r>
              <w:rPr>
                <w:sz w:val="20"/>
                <w:szCs w:val="20"/>
              </w:rPr>
              <w:t xml:space="preserve">“Conchal” de </w:t>
            </w:r>
            <w:r w:rsidRPr="00BB137D">
              <w:rPr>
                <w:sz w:val="20"/>
                <w:szCs w:val="20"/>
              </w:rPr>
              <w:t xml:space="preserve">algunos moluscos pequeños </w:t>
            </w:r>
            <w:r>
              <w:rPr>
                <w:sz w:val="20"/>
                <w:szCs w:val="20"/>
              </w:rPr>
              <w:t>(</w:t>
            </w:r>
            <w:r w:rsidRPr="00BB137D">
              <w:rPr>
                <w:i/>
                <w:sz w:val="20"/>
                <w:szCs w:val="20"/>
              </w:rPr>
              <w:t>Concholepas concholepas</w:t>
            </w:r>
            <w:r>
              <w:rPr>
                <w:sz w:val="20"/>
                <w:szCs w:val="20"/>
              </w:rPr>
              <w:t xml:space="preserve">) </w:t>
            </w:r>
            <w:r w:rsidR="00DD42A0">
              <w:rPr>
                <w:sz w:val="20"/>
                <w:szCs w:val="20"/>
              </w:rPr>
              <w:t xml:space="preserve">en la unidad denominada </w:t>
            </w:r>
            <w:r w:rsidR="002A4B12" w:rsidRPr="002A4B12">
              <w:rPr>
                <w:sz w:val="20"/>
                <w:szCs w:val="20"/>
              </w:rPr>
              <w:t xml:space="preserve">F6.12 S </w:t>
            </w:r>
            <w:r w:rsidR="00DD42A0" w:rsidRPr="00DD42A0">
              <w:rPr>
                <w:sz w:val="20"/>
                <w:szCs w:val="20"/>
              </w:rPr>
              <w:t>(Ubicado en Sector Base para la red de cañerías de cal y agua, coordenadas 279047 E 6849320 N).</w:t>
            </w:r>
          </w:p>
          <w:p w:rsidR="00DD42A0" w:rsidRDefault="00BB137D" w:rsidP="00834509">
            <w:pPr>
              <w:rPr>
                <w:sz w:val="20"/>
                <w:szCs w:val="20"/>
              </w:rPr>
            </w:pPr>
            <w:r>
              <w:rPr>
                <w:sz w:val="20"/>
                <w:szCs w:val="20"/>
              </w:rPr>
              <w:t xml:space="preserve">- </w:t>
            </w:r>
            <w:r w:rsidR="00DD42A0">
              <w:rPr>
                <w:sz w:val="20"/>
                <w:szCs w:val="20"/>
              </w:rPr>
              <w:t xml:space="preserve">Hallazgo aislado de </w:t>
            </w:r>
            <w:r w:rsidRPr="00BB137D">
              <w:rPr>
                <w:sz w:val="20"/>
                <w:szCs w:val="20"/>
              </w:rPr>
              <w:t xml:space="preserve">un posible sobador </w:t>
            </w:r>
            <w:r w:rsidR="00DD42A0">
              <w:rPr>
                <w:sz w:val="20"/>
                <w:szCs w:val="20"/>
              </w:rPr>
              <w:t xml:space="preserve">en la unidad </w:t>
            </w:r>
            <w:r>
              <w:rPr>
                <w:sz w:val="20"/>
                <w:szCs w:val="20"/>
              </w:rPr>
              <w:t xml:space="preserve">denominada </w:t>
            </w:r>
            <w:r w:rsidR="002A4B12" w:rsidRPr="002A4B12">
              <w:rPr>
                <w:sz w:val="20"/>
                <w:szCs w:val="20"/>
              </w:rPr>
              <w:t>F6.11</w:t>
            </w:r>
            <w:r>
              <w:rPr>
                <w:sz w:val="20"/>
                <w:szCs w:val="20"/>
              </w:rPr>
              <w:t xml:space="preserve"> N</w:t>
            </w:r>
            <w:r w:rsidR="002F5CF3">
              <w:rPr>
                <w:sz w:val="20"/>
                <w:szCs w:val="20"/>
              </w:rPr>
              <w:t xml:space="preserve">, </w:t>
            </w:r>
            <w:r w:rsidRPr="00BB137D">
              <w:rPr>
                <w:sz w:val="20"/>
                <w:szCs w:val="20"/>
              </w:rPr>
              <w:t>Sector Base para la red de cañerías de cal y agua, coordenadas 279030 E 6849327 N</w:t>
            </w:r>
            <w:r>
              <w:rPr>
                <w:sz w:val="20"/>
                <w:szCs w:val="20"/>
              </w:rPr>
              <w:t>.</w:t>
            </w:r>
          </w:p>
          <w:p w:rsidR="00DD42A0" w:rsidRDefault="00DD42A0" w:rsidP="00834509">
            <w:pPr>
              <w:rPr>
                <w:sz w:val="20"/>
                <w:szCs w:val="20"/>
              </w:rPr>
            </w:pPr>
          </w:p>
          <w:p w:rsidR="006A75FD" w:rsidRDefault="006A75FD" w:rsidP="00834509">
            <w:pPr>
              <w:rPr>
                <w:b/>
                <w:sz w:val="20"/>
                <w:szCs w:val="20"/>
              </w:rPr>
            </w:pPr>
            <w:r>
              <w:rPr>
                <w:b/>
                <w:sz w:val="20"/>
                <w:szCs w:val="20"/>
              </w:rPr>
              <w:t xml:space="preserve">Segundo </w:t>
            </w:r>
            <w:r w:rsidRPr="006A75FD">
              <w:rPr>
                <w:b/>
                <w:sz w:val="20"/>
                <w:szCs w:val="20"/>
              </w:rPr>
              <w:t xml:space="preserve">Informe de MAP </w:t>
            </w:r>
            <w:r w:rsidR="00545467">
              <w:rPr>
                <w:b/>
                <w:sz w:val="20"/>
                <w:szCs w:val="20"/>
              </w:rPr>
              <w:t xml:space="preserve">Noviembre </w:t>
            </w:r>
            <w:r w:rsidRPr="006A75FD">
              <w:rPr>
                <w:b/>
                <w:sz w:val="20"/>
                <w:szCs w:val="20"/>
              </w:rPr>
              <w:t>2014:</w:t>
            </w:r>
          </w:p>
          <w:p w:rsidR="0087180E" w:rsidRDefault="0087180E" w:rsidP="0087180E">
            <w:pPr>
              <w:rPr>
                <w:sz w:val="20"/>
                <w:szCs w:val="20"/>
              </w:rPr>
            </w:pPr>
            <w:r>
              <w:rPr>
                <w:sz w:val="20"/>
                <w:szCs w:val="20"/>
              </w:rPr>
              <w:t>- H</w:t>
            </w:r>
            <w:r w:rsidRPr="002A4B12">
              <w:rPr>
                <w:sz w:val="20"/>
                <w:szCs w:val="20"/>
              </w:rPr>
              <w:t>allazgo</w:t>
            </w:r>
            <w:r>
              <w:rPr>
                <w:sz w:val="20"/>
                <w:szCs w:val="20"/>
              </w:rPr>
              <w:t xml:space="preserve"> de </w:t>
            </w:r>
            <w:r w:rsidRPr="0087180E">
              <w:rPr>
                <w:sz w:val="20"/>
                <w:szCs w:val="20"/>
              </w:rPr>
              <w:t>un posible conchal en la unidad F5.42 pero que la ausencia de instrumental lítico, óseo y/o cerámico asociado al depósito conquiológico no permite adscribirle un carácter arqueológico al mismo.</w:t>
            </w:r>
            <w:r>
              <w:rPr>
                <w:sz w:val="20"/>
                <w:szCs w:val="20"/>
              </w:rPr>
              <w:t xml:space="preserve"> Esta unidad está ubicada en sector NE Base para sala eléctrica, coordenadas</w:t>
            </w:r>
            <w:r w:rsidRPr="0087180E">
              <w:rPr>
                <w:sz w:val="20"/>
                <w:szCs w:val="20"/>
              </w:rPr>
              <w:t xml:space="preserve"> 278970 E 6849140 N</w:t>
            </w:r>
            <w:r w:rsidRPr="00DD42A0">
              <w:rPr>
                <w:sz w:val="20"/>
                <w:szCs w:val="20"/>
              </w:rPr>
              <w:t>.</w:t>
            </w:r>
          </w:p>
          <w:p w:rsidR="0087180E" w:rsidRDefault="0087180E" w:rsidP="00834509">
            <w:pPr>
              <w:rPr>
                <w:b/>
                <w:sz w:val="20"/>
                <w:szCs w:val="20"/>
              </w:rPr>
            </w:pPr>
          </w:p>
          <w:p w:rsidR="0087180E" w:rsidRPr="00FA4231" w:rsidRDefault="0087180E" w:rsidP="0087180E">
            <w:pPr>
              <w:rPr>
                <w:sz w:val="20"/>
                <w:szCs w:val="20"/>
              </w:rPr>
            </w:pPr>
            <w:r>
              <w:rPr>
                <w:sz w:val="20"/>
                <w:szCs w:val="20"/>
              </w:rPr>
              <w:t xml:space="preserve">- Hallazgo arqueológico </w:t>
            </w:r>
            <w:r w:rsidRPr="0087180E">
              <w:rPr>
                <w:sz w:val="20"/>
                <w:szCs w:val="20"/>
              </w:rPr>
              <w:t>aislado</w:t>
            </w:r>
            <w:r>
              <w:rPr>
                <w:sz w:val="20"/>
                <w:szCs w:val="20"/>
              </w:rPr>
              <w:t xml:space="preserve"> de </w:t>
            </w:r>
            <w:r w:rsidR="00FA4231" w:rsidRPr="00FA4231">
              <w:rPr>
                <w:sz w:val="20"/>
                <w:szCs w:val="20"/>
              </w:rPr>
              <w:t xml:space="preserve">un guijarro grande, </w:t>
            </w:r>
            <w:r w:rsidR="00FA4231">
              <w:rPr>
                <w:sz w:val="20"/>
                <w:szCs w:val="20"/>
              </w:rPr>
              <w:t xml:space="preserve">que </w:t>
            </w:r>
            <w:r w:rsidR="00FA4231" w:rsidRPr="00FA4231">
              <w:rPr>
                <w:sz w:val="20"/>
                <w:szCs w:val="20"/>
              </w:rPr>
              <w:t>no posee indicios cultura</w:t>
            </w:r>
            <w:r w:rsidR="00FA4231">
              <w:rPr>
                <w:sz w:val="20"/>
                <w:szCs w:val="20"/>
              </w:rPr>
              <w:t>les claros e</w:t>
            </w:r>
            <w:r>
              <w:rPr>
                <w:sz w:val="20"/>
                <w:szCs w:val="20"/>
              </w:rPr>
              <w:t>n la unidad denominada L1</w:t>
            </w:r>
            <w:r w:rsidRPr="00FA4231">
              <w:rPr>
                <w:sz w:val="20"/>
                <w:szCs w:val="20"/>
              </w:rPr>
              <w:t xml:space="preserve"> ubicada en </w:t>
            </w:r>
            <w:r w:rsidR="00FA4231">
              <w:rPr>
                <w:sz w:val="20"/>
                <w:szCs w:val="20"/>
              </w:rPr>
              <w:t xml:space="preserve">sector de </w:t>
            </w:r>
            <w:r w:rsidR="00FA4231" w:rsidRPr="00FA4231">
              <w:rPr>
                <w:sz w:val="20"/>
                <w:szCs w:val="20"/>
              </w:rPr>
              <w:t xml:space="preserve">limpieza de roca para </w:t>
            </w:r>
            <w:proofErr w:type="spellStart"/>
            <w:r w:rsidR="00FA4231" w:rsidRPr="00FA4231">
              <w:rPr>
                <w:sz w:val="20"/>
                <w:szCs w:val="20"/>
              </w:rPr>
              <w:t>desanilizadora</w:t>
            </w:r>
            <w:proofErr w:type="spellEnd"/>
            <w:r w:rsidR="00FA4231" w:rsidRPr="00FA4231">
              <w:rPr>
                <w:sz w:val="20"/>
                <w:szCs w:val="20"/>
              </w:rPr>
              <w:t xml:space="preserve"> (despeje de roca)  específicament</w:t>
            </w:r>
            <w:r w:rsidR="002F5CF3">
              <w:rPr>
                <w:sz w:val="20"/>
                <w:szCs w:val="20"/>
              </w:rPr>
              <w:t>e donde estaba ISMET, hacia el SW</w:t>
            </w:r>
            <w:r w:rsidR="00FA4231" w:rsidRPr="00FA4231">
              <w:rPr>
                <w:sz w:val="20"/>
                <w:szCs w:val="20"/>
              </w:rPr>
              <w:t xml:space="preserve"> de planta original, coordenadas 278908 </w:t>
            </w:r>
            <w:r w:rsidR="002F5CF3">
              <w:rPr>
                <w:sz w:val="20"/>
                <w:szCs w:val="20"/>
              </w:rPr>
              <w:t>E</w:t>
            </w:r>
            <w:r w:rsidR="00FA4231" w:rsidRPr="00FA4231">
              <w:rPr>
                <w:sz w:val="20"/>
                <w:szCs w:val="20"/>
              </w:rPr>
              <w:t xml:space="preserve"> 6848984 </w:t>
            </w:r>
            <w:r w:rsidR="002F5CF3">
              <w:rPr>
                <w:sz w:val="20"/>
                <w:szCs w:val="20"/>
              </w:rPr>
              <w:t>N.</w:t>
            </w:r>
          </w:p>
          <w:p w:rsidR="0087180E" w:rsidRDefault="0087180E" w:rsidP="0087180E"/>
          <w:p w:rsidR="0087180E" w:rsidRDefault="0087180E" w:rsidP="0087180E">
            <w:pPr>
              <w:rPr>
                <w:sz w:val="20"/>
                <w:szCs w:val="20"/>
              </w:rPr>
            </w:pPr>
            <w:r w:rsidRPr="0087180E">
              <w:rPr>
                <w:sz w:val="20"/>
                <w:szCs w:val="20"/>
              </w:rPr>
              <w:t>- Hallazgo arqueológico aisla</w:t>
            </w:r>
            <w:r>
              <w:rPr>
                <w:sz w:val="20"/>
                <w:szCs w:val="20"/>
              </w:rPr>
              <w:t>do de</w:t>
            </w:r>
            <w:r w:rsidR="00FA4231">
              <w:rPr>
                <w:sz w:val="20"/>
                <w:szCs w:val="20"/>
              </w:rPr>
              <w:t xml:space="preserve"> </w:t>
            </w:r>
            <w:r w:rsidR="00FA4231" w:rsidRPr="00FA4231">
              <w:rPr>
                <w:sz w:val="20"/>
                <w:szCs w:val="20"/>
              </w:rPr>
              <w:t>un instrumento arqueológico lítico, hallado en sector N de la unidad</w:t>
            </w:r>
            <w:r w:rsidR="00FA4231">
              <w:t xml:space="preserve"> </w:t>
            </w:r>
            <w:r w:rsidR="00FA4231" w:rsidRPr="00FA4231">
              <w:rPr>
                <w:sz w:val="20"/>
                <w:szCs w:val="20"/>
              </w:rPr>
              <w:t>denominada L2</w:t>
            </w:r>
            <w:r w:rsidR="002F5CF3">
              <w:rPr>
                <w:sz w:val="20"/>
                <w:szCs w:val="20"/>
              </w:rPr>
              <w:t xml:space="preserve"> </w:t>
            </w:r>
            <w:r w:rsidR="002F5CF3" w:rsidRPr="002F5CF3">
              <w:rPr>
                <w:sz w:val="20"/>
                <w:szCs w:val="20"/>
              </w:rPr>
              <w:t>coordenadas</w:t>
            </w:r>
            <w:r w:rsidR="002F5CF3">
              <w:rPr>
                <w:sz w:val="20"/>
                <w:szCs w:val="20"/>
              </w:rPr>
              <w:t xml:space="preserve"> </w:t>
            </w:r>
            <w:r w:rsidR="002F5CF3" w:rsidRPr="002F5CF3">
              <w:rPr>
                <w:sz w:val="20"/>
                <w:szCs w:val="20"/>
              </w:rPr>
              <w:t>278912 E 6848981 N</w:t>
            </w:r>
            <w:r w:rsidR="00FA4231">
              <w:rPr>
                <w:sz w:val="20"/>
                <w:szCs w:val="20"/>
              </w:rPr>
              <w:t>. Además se registraron en este sector e</w:t>
            </w:r>
            <w:r w:rsidR="00FA4231" w:rsidRPr="00FA4231">
              <w:rPr>
                <w:sz w:val="20"/>
                <w:szCs w:val="20"/>
              </w:rPr>
              <w:t>scasas conchas sin carácter paleontológico</w:t>
            </w:r>
            <w:r w:rsidR="00FA4231">
              <w:rPr>
                <w:sz w:val="20"/>
                <w:szCs w:val="20"/>
              </w:rPr>
              <w:t xml:space="preserve"> y un </w:t>
            </w:r>
            <w:r w:rsidR="00FA4231" w:rsidRPr="00FA4231">
              <w:rPr>
                <w:sz w:val="20"/>
                <w:szCs w:val="20"/>
              </w:rPr>
              <w:t xml:space="preserve">hueso animal encontrado en el desmonte de la unidad. </w:t>
            </w:r>
          </w:p>
          <w:p w:rsidR="002F5CF3" w:rsidRDefault="002F5CF3" w:rsidP="0087180E">
            <w:pPr>
              <w:rPr>
                <w:sz w:val="20"/>
                <w:szCs w:val="20"/>
              </w:rPr>
            </w:pPr>
          </w:p>
          <w:p w:rsidR="00FA4231" w:rsidRDefault="00FA4231" w:rsidP="00FA4231">
            <w:pPr>
              <w:rPr>
                <w:b/>
                <w:sz w:val="20"/>
                <w:szCs w:val="20"/>
              </w:rPr>
            </w:pPr>
            <w:r>
              <w:rPr>
                <w:b/>
                <w:sz w:val="20"/>
                <w:szCs w:val="20"/>
              </w:rPr>
              <w:t xml:space="preserve">Tercer </w:t>
            </w:r>
            <w:r w:rsidRPr="006A75FD">
              <w:rPr>
                <w:b/>
                <w:sz w:val="20"/>
                <w:szCs w:val="20"/>
              </w:rPr>
              <w:t>Informe de MAP</w:t>
            </w:r>
            <w:r w:rsidR="00545467">
              <w:rPr>
                <w:b/>
                <w:sz w:val="20"/>
                <w:szCs w:val="20"/>
              </w:rPr>
              <w:t xml:space="preserve"> Diciembre</w:t>
            </w:r>
            <w:r w:rsidRPr="006A75FD">
              <w:rPr>
                <w:b/>
                <w:sz w:val="20"/>
                <w:szCs w:val="20"/>
              </w:rPr>
              <w:t>2014:</w:t>
            </w:r>
          </w:p>
          <w:p w:rsidR="00FA4231" w:rsidRDefault="00545467" w:rsidP="00545467">
            <w:pPr>
              <w:rPr>
                <w:sz w:val="20"/>
                <w:szCs w:val="20"/>
              </w:rPr>
            </w:pPr>
            <w:r w:rsidRPr="00545467">
              <w:rPr>
                <w:sz w:val="20"/>
                <w:szCs w:val="20"/>
              </w:rPr>
              <w:t xml:space="preserve">El Titular a través de su informe indica que </w:t>
            </w:r>
            <w:r>
              <w:rPr>
                <w:sz w:val="20"/>
                <w:szCs w:val="20"/>
              </w:rPr>
              <w:t xml:space="preserve">en el período y puntos monitoreados </w:t>
            </w:r>
            <w:r w:rsidRPr="00545467">
              <w:rPr>
                <w:sz w:val="20"/>
                <w:szCs w:val="20"/>
              </w:rPr>
              <w:t>no se registraron hallazgos de elementos arqueológicos ni paleontológicos.</w:t>
            </w:r>
          </w:p>
          <w:p w:rsidR="00545467" w:rsidRDefault="00545467" w:rsidP="00545467">
            <w:pPr>
              <w:rPr>
                <w:sz w:val="20"/>
                <w:szCs w:val="20"/>
              </w:rPr>
            </w:pPr>
          </w:p>
          <w:p w:rsidR="00545467" w:rsidRDefault="00545467" w:rsidP="00545467">
            <w:pPr>
              <w:rPr>
                <w:b/>
                <w:sz w:val="20"/>
                <w:szCs w:val="20"/>
              </w:rPr>
            </w:pPr>
            <w:r>
              <w:rPr>
                <w:b/>
                <w:sz w:val="20"/>
                <w:szCs w:val="20"/>
              </w:rPr>
              <w:t xml:space="preserve">Cuarto </w:t>
            </w:r>
            <w:r w:rsidRPr="006A75FD">
              <w:rPr>
                <w:b/>
                <w:sz w:val="20"/>
                <w:szCs w:val="20"/>
              </w:rPr>
              <w:t xml:space="preserve">Informe de MAP </w:t>
            </w:r>
            <w:r>
              <w:rPr>
                <w:b/>
                <w:sz w:val="20"/>
                <w:szCs w:val="20"/>
              </w:rPr>
              <w:t>Enero 2015</w:t>
            </w:r>
            <w:r w:rsidRPr="006A75FD">
              <w:rPr>
                <w:b/>
                <w:sz w:val="20"/>
                <w:szCs w:val="20"/>
              </w:rPr>
              <w:t>:</w:t>
            </w:r>
          </w:p>
          <w:p w:rsidR="00545467" w:rsidRPr="00545467" w:rsidRDefault="00545467" w:rsidP="00545467">
            <w:pPr>
              <w:rPr>
                <w:sz w:val="20"/>
                <w:szCs w:val="20"/>
              </w:rPr>
            </w:pPr>
            <w:r w:rsidRPr="00545467">
              <w:rPr>
                <w:sz w:val="20"/>
                <w:szCs w:val="20"/>
              </w:rPr>
              <w:t>El Titular a través de su informe indica que el período y puntos  monitoreados no se registraron hallazgos de elementos arqueológicos ni paleontológicos.</w:t>
            </w:r>
          </w:p>
          <w:p w:rsidR="00545467" w:rsidRDefault="00545467" w:rsidP="00545467">
            <w:pPr>
              <w:rPr>
                <w:b/>
                <w:sz w:val="20"/>
                <w:szCs w:val="20"/>
              </w:rPr>
            </w:pPr>
          </w:p>
          <w:p w:rsidR="00545467" w:rsidRDefault="00545467" w:rsidP="00545467">
            <w:pPr>
              <w:rPr>
                <w:b/>
                <w:sz w:val="20"/>
                <w:szCs w:val="20"/>
              </w:rPr>
            </w:pPr>
            <w:r>
              <w:rPr>
                <w:b/>
                <w:sz w:val="20"/>
                <w:szCs w:val="20"/>
              </w:rPr>
              <w:t xml:space="preserve">Quinto </w:t>
            </w:r>
            <w:r w:rsidRPr="006A75FD">
              <w:rPr>
                <w:b/>
                <w:sz w:val="20"/>
                <w:szCs w:val="20"/>
              </w:rPr>
              <w:t xml:space="preserve">Informe de MAP </w:t>
            </w:r>
            <w:r>
              <w:rPr>
                <w:b/>
                <w:sz w:val="20"/>
                <w:szCs w:val="20"/>
              </w:rPr>
              <w:t>Febrero 2015</w:t>
            </w:r>
            <w:r w:rsidRPr="006A75FD">
              <w:rPr>
                <w:b/>
                <w:sz w:val="20"/>
                <w:szCs w:val="20"/>
              </w:rPr>
              <w:t>:</w:t>
            </w:r>
          </w:p>
          <w:p w:rsidR="00545467" w:rsidRPr="00545467" w:rsidRDefault="00545467" w:rsidP="00545467">
            <w:pPr>
              <w:rPr>
                <w:sz w:val="20"/>
                <w:szCs w:val="20"/>
              </w:rPr>
            </w:pPr>
            <w:r w:rsidRPr="00545467">
              <w:rPr>
                <w:sz w:val="20"/>
                <w:szCs w:val="20"/>
              </w:rPr>
              <w:t>El Titular a través de su informe indica que el período y puntos  monitoreados no se registraron hallazgos de elementos arqueológicos ni paleontológicos.</w:t>
            </w:r>
          </w:p>
          <w:p w:rsidR="00545467" w:rsidRDefault="00545467" w:rsidP="00545467">
            <w:pPr>
              <w:rPr>
                <w:b/>
                <w:sz w:val="20"/>
                <w:szCs w:val="20"/>
              </w:rPr>
            </w:pPr>
          </w:p>
          <w:p w:rsidR="00545467" w:rsidRDefault="00545467" w:rsidP="00545467">
            <w:pPr>
              <w:rPr>
                <w:b/>
                <w:sz w:val="20"/>
                <w:szCs w:val="20"/>
              </w:rPr>
            </w:pPr>
            <w:r>
              <w:rPr>
                <w:b/>
                <w:sz w:val="20"/>
                <w:szCs w:val="20"/>
              </w:rPr>
              <w:t xml:space="preserve">Sexto </w:t>
            </w:r>
            <w:r w:rsidRPr="006A75FD">
              <w:rPr>
                <w:b/>
                <w:sz w:val="20"/>
                <w:szCs w:val="20"/>
              </w:rPr>
              <w:t xml:space="preserve">Informe de MAP </w:t>
            </w:r>
            <w:r>
              <w:rPr>
                <w:b/>
                <w:sz w:val="20"/>
                <w:szCs w:val="20"/>
              </w:rPr>
              <w:t>Marzo 2015</w:t>
            </w:r>
            <w:r w:rsidRPr="006A75FD">
              <w:rPr>
                <w:b/>
                <w:sz w:val="20"/>
                <w:szCs w:val="20"/>
              </w:rPr>
              <w:t>:</w:t>
            </w:r>
          </w:p>
          <w:p w:rsidR="00545467" w:rsidRPr="00545467" w:rsidRDefault="00545467" w:rsidP="00545467">
            <w:pPr>
              <w:rPr>
                <w:sz w:val="20"/>
                <w:szCs w:val="20"/>
              </w:rPr>
            </w:pPr>
            <w:r w:rsidRPr="00545467">
              <w:rPr>
                <w:sz w:val="20"/>
                <w:szCs w:val="20"/>
              </w:rPr>
              <w:t>El Titular a través de su informe indica que el período y puntos  monitoreados no se registraron hallazgos de elementos arqueológicos ni paleontológicos.</w:t>
            </w:r>
          </w:p>
          <w:p w:rsidR="00AD79DB" w:rsidRDefault="00545467" w:rsidP="00545467">
            <w:pPr>
              <w:rPr>
                <w:sz w:val="20"/>
                <w:szCs w:val="20"/>
              </w:rPr>
            </w:pPr>
            <w:r w:rsidRPr="0051735E">
              <w:rPr>
                <w:sz w:val="20"/>
                <w:szCs w:val="20"/>
              </w:rPr>
              <w:t xml:space="preserve">Sin embargo señala la presencia de un conchal presente en el área de la planta desalinizadora </w:t>
            </w:r>
            <w:r w:rsidR="002F5CF3">
              <w:rPr>
                <w:sz w:val="20"/>
                <w:szCs w:val="20"/>
              </w:rPr>
              <w:t xml:space="preserve">denominada </w:t>
            </w:r>
            <w:r w:rsidRPr="0051735E">
              <w:rPr>
                <w:sz w:val="20"/>
                <w:szCs w:val="20"/>
              </w:rPr>
              <w:t>F. 5.21</w:t>
            </w:r>
            <w:r w:rsidR="002F5CF3">
              <w:rPr>
                <w:sz w:val="20"/>
                <w:szCs w:val="20"/>
              </w:rPr>
              <w:t xml:space="preserve"> coordenadas </w:t>
            </w:r>
            <w:r w:rsidR="002F5CF3" w:rsidRPr="002F5CF3">
              <w:rPr>
                <w:sz w:val="20"/>
                <w:szCs w:val="20"/>
              </w:rPr>
              <w:t>278910 E 6848999 N</w:t>
            </w:r>
            <w:r w:rsidRPr="0051735E">
              <w:rPr>
                <w:sz w:val="20"/>
                <w:szCs w:val="20"/>
              </w:rPr>
              <w:t>,</w:t>
            </w:r>
            <w:r w:rsidR="0051735E" w:rsidRPr="0051735E">
              <w:rPr>
                <w:sz w:val="20"/>
                <w:szCs w:val="20"/>
              </w:rPr>
              <w:t xml:space="preserve"> </w:t>
            </w:r>
            <w:r w:rsidR="00AD79DB">
              <w:rPr>
                <w:sz w:val="20"/>
                <w:szCs w:val="20"/>
              </w:rPr>
              <w:t xml:space="preserve">indicándose además trazas </w:t>
            </w:r>
            <w:r w:rsidR="00AD79DB" w:rsidRPr="00AD79DB">
              <w:rPr>
                <w:sz w:val="20"/>
                <w:szCs w:val="20"/>
              </w:rPr>
              <w:t>de material malacológico</w:t>
            </w:r>
            <w:r w:rsidR="00AD79DB">
              <w:rPr>
                <w:sz w:val="20"/>
                <w:szCs w:val="20"/>
              </w:rPr>
              <w:t xml:space="preserve"> que serían </w:t>
            </w:r>
            <w:r w:rsidR="00AD79DB" w:rsidRPr="00AD79DB">
              <w:rPr>
                <w:sz w:val="20"/>
                <w:szCs w:val="20"/>
              </w:rPr>
              <w:t>fruto de la destrucción parcial sufrida durante la excavación original</w:t>
            </w:r>
            <w:r w:rsidR="00AD79DB">
              <w:rPr>
                <w:sz w:val="20"/>
                <w:szCs w:val="20"/>
              </w:rPr>
              <w:t xml:space="preserve"> </w:t>
            </w:r>
          </w:p>
          <w:p w:rsidR="00545467" w:rsidRDefault="00AD79DB" w:rsidP="00545467">
            <w:pPr>
              <w:rPr>
                <w:sz w:val="20"/>
                <w:szCs w:val="20"/>
              </w:rPr>
            </w:pPr>
            <w:r>
              <w:rPr>
                <w:sz w:val="20"/>
                <w:szCs w:val="20"/>
              </w:rPr>
              <w:t xml:space="preserve">El consultor indica que durante Marzo de 2015 </w:t>
            </w:r>
            <w:r w:rsidR="00545467" w:rsidRPr="0051735E">
              <w:rPr>
                <w:sz w:val="20"/>
                <w:szCs w:val="20"/>
              </w:rPr>
              <w:t>se monitorearon las labores</w:t>
            </w:r>
            <w:r w:rsidR="0051735E" w:rsidRPr="0051735E">
              <w:rPr>
                <w:sz w:val="20"/>
                <w:szCs w:val="20"/>
              </w:rPr>
              <w:t>,</w:t>
            </w:r>
            <w:r w:rsidR="00545467" w:rsidRPr="0051735E">
              <w:rPr>
                <w:sz w:val="20"/>
                <w:szCs w:val="20"/>
              </w:rPr>
              <w:t xml:space="preserve"> tránsito de personas y maquinarias en el sector; todo esto</w:t>
            </w:r>
            <w:r w:rsidR="0051735E" w:rsidRPr="0051735E">
              <w:rPr>
                <w:sz w:val="20"/>
                <w:szCs w:val="20"/>
              </w:rPr>
              <w:t xml:space="preserve"> para</w:t>
            </w:r>
            <w:r w:rsidR="00545467" w:rsidRPr="0051735E">
              <w:rPr>
                <w:sz w:val="20"/>
                <w:szCs w:val="20"/>
              </w:rPr>
              <w:t xml:space="preserve"> garantizar </w:t>
            </w:r>
            <w:r w:rsidR="0051735E" w:rsidRPr="0051735E">
              <w:rPr>
                <w:sz w:val="20"/>
                <w:szCs w:val="20"/>
              </w:rPr>
              <w:t xml:space="preserve">la protección </w:t>
            </w:r>
            <w:r w:rsidR="00545467" w:rsidRPr="0051735E">
              <w:rPr>
                <w:sz w:val="20"/>
                <w:szCs w:val="20"/>
              </w:rPr>
              <w:t xml:space="preserve">del </w:t>
            </w:r>
            <w:r w:rsidR="002F5CF3">
              <w:rPr>
                <w:sz w:val="20"/>
                <w:szCs w:val="20"/>
              </w:rPr>
              <w:t>conchal</w:t>
            </w:r>
            <w:r w:rsidR="00545467" w:rsidRPr="0051735E">
              <w:rPr>
                <w:sz w:val="20"/>
                <w:szCs w:val="20"/>
              </w:rPr>
              <w:t>.</w:t>
            </w:r>
          </w:p>
          <w:p w:rsidR="00AD79DB" w:rsidRDefault="00AD79DB" w:rsidP="00545467">
            <w:pPr>
              <w:rPr>
                <w:sz w:val="20"/>
                <w:szCs w:val="20"/>
              </w:rPr>
            </w:pPr>
          </w:p>
          <w:p w:rsidR="002F5CF3" w:rsidRPr="0051735E" w:rsidRDefault="00FF2016" w:rsidP="00545467">
            <w:pPr>
              <w:rPr>
                <w:sz w:val="20"/>
                <w:szCs w:val="20"/>
              </w:rPr>
            </w:pPr>
            <w:r>
              <w:rPr>
                <w:sz w:val="20"/>
                <w:szCs w:val="20"/>
              </w:rPr>
              <w:t xml:space="preserve">Cabe recalcar </w:t>
            </w:r>
            <w:r w:rsidR="002F5CF3">
              <w:rPr>
                <w:sz w:val="20"/>
                <w:szCs w:val="20"/>
              </w:rPr>
              <w:t>que este conchal corresponde al observado durante la inspección ambiental realizada el 12 de Octubre de 2016 por esta Superintendencia.</w:t>
            </w:r>
            <w:r>
              <w:t xml:space="preserve"> </w:t>
            </w:r>
            <w:r w:rsidRPr="00FF2016">
              <w:rPr>
                <w:sz w:val="20"/>
                <w:szCs w:val="20"/>
              </w:rPr>
              <w:t>(</w:t>
            </w:r>
            <w:r>
              <w:rPr>
                <w:sz w:val="20"/>
                <w:szCs w:val="20"/>
              </w:rPr>
              <w:t>Fotografía N°57 y Fotografía N° 58).</w:t>
            </w:r>
          </w:p>
          <w:p w:rsidR="00545467" w:rsidRDefault="00545467" w:rsidP="00545467">
            <w:pPr>
              <w:rPr>
                <w:b/>
                <w:sz w:val="20"/>
                <w:szCs w:val="20"/>
              </w:rPr>
            </w:pPr>
          </w:p>
          <w:p w:rsidR="0051735E" w:rsidRDefault="0051735E" w:rsidP="00545467">
            <w:pPr>
              <w:rPr>
                <w:b/>
                <w:sz w:val="20"/>
                <w:szCs w:val="20"/>
              </w:rPr>
            </w:pPr>
            <w:r w:rsidRPr="0051735E">
              <w:rPr>
                <w:b/>
                <w:sz w:val="20"/>
                <w:szCs w:val="20"/>
              </w:rPr>
              <w:t>S</w:t>
            </w:r>
            <w:r>
              <w:rPr>
                <w:b/>
                <w:sz w:val="20"/>
                <w:szCs w:val="20"/>
              </w:rPr>
              <w:t xml:space="preserve">éptimo </w:t>
            </w:r>
            <w:r w:rsidRPr="0051735E">
              <w:rPr>
                <w:b/>
                <w:sz w:val="20"/>
                <w:szCs w:val="20"/>
              </w:rPr>
              <w:t xml:space="preserve">Informe de MAP </w:t>
            </w:r>
            <w:r>
              <w:rPr>
                <w:b/>
                <w:sz w:val="20"/>
                <w:szCs w:val="20"/>
              </w:rPr>
              <w:t xml:space="preserve">Abril </w:t>
            </w:r>
            <w:r w:rsidRPr="0051735E">
              <w:rPr>
                <w:b/>
                <w:sz w:val="20"/>
                <w:szCs w:val="20"/>
              </w:rPr>
              <w:t>2015:</w:t>
            </w:r>
          </w:p>
          <w:p w:rsidR="00102D12" w:rsidRDefault="00102D12" w:rsidP="00102D12">
            <w:pPr>
              <w:rPr>
                <w:sz w:val="20"/>
                <w:szCs w:val="20"/>
              </w:rPr>
            </w:pPr>
            <w:r>
              <w:rPr>
                <w:sz w:val="20"/>
                <w:szCs w:val="20"/>
              </w:rPr>
              <w:t>- H</w:t>
            </w:r>
            <w:r w:rsidRPr="002A4B12">
              <w:rPr>
                <w:sz w:val="20"/>
                <w:szCs w:val="20"/>
              </w:rPr>
              <w:t>allazgo</w:t>
            </w:r>
            <w:r>
              <w:rPr>
                <w:sz w:val="20"/>
                <w:szCs w:val="20"/>
              </w:rPr>
              <w:t xml:space="preserve"> de </w:t>
            </w:r>
            <w:r w:rsidRPr="00102D12">
              <w:rPr>
                <w:sz w:val="20"/>
                <w:szCs w:val="20"/>
              </w:rPr>
              <w:t>material malacológico</w:t>
            </w:r>
            <w:r>
              <w:rPr>
                <w:sz w:val="20"/>
                <w:szCs w:val="20"/>
              </w:rPr>
              <w:t xml:space="preserve"> (</w:t>
            </w:r>
            <w:r w:rsidRPr="00102D12">
              <w:rPr>
                <w:i/>
                <w:sz w:val="20"/>
                <w:szCs w:val="20"/>
              </w:rPr>
              <w:t>Concholepas concholepas, Fisurella sp., Venus antigua, caracoles como: Turritella cingulata, Argobuccinum sp. y Oliva peruviana sp</w:t>
            </w:r>
            <w:r w:rsidRPr="00102D12">
              <w:rPr>
                <w:sz w:val="20"/>
                <w:szCs w:val="20"/>
              </w:rPr>
              <w:t>.</w:t>
            </w:r>
            <w:r>
              <w:rPr>
                <w:sz w:val="20"/>
                <w:szCs w:val="20"/>
              </w:rPr>
              <w:t>)</w:t>
            </w:r>
            <w:r w:rsidRPr="00102D12">
              <w:rPr>
                <w:sz w:val="20"/>
                <w:szCs w:val="20"/>
              </w:rPr>
              <w:t xml:space="preserve"> en la excavación de la fundación 5.41 Power Bus E Sala eléctrica coordenadas 279050 E 6849189 N. La matriz donde se registró el hallazgo corresponde a un relleno de arena arcillosa, por lo que no correspondería a la ubicación original de los elementos. Éstos fueron recolectados y procesados.</w:t>
            </w:r>
          </w:p>
          <w:p w:rsidR="00102D12" w:rsidRDefault="00102D12" w:rsidP="00545467">
            <w:pPr>
              <w:rPr>
                <w:b/>
                <w:sz w:val="20"/>
                <w:szCs w:val="20"/>
              </w:rPr>
            </w:pPr>
          </w:p>
          <w:p w:rsidR="0051735E" w:rsidRDefault="0051735E" w:rsidP="00545467">
            <w:pPr>
              <w:rPr>
                <w:b/>
                <w:sz w:val="20"/>
                <w:szCs w:val="20"/>
              </w:rPr>
            </w:pPr>
            <w:r>
              <w:rPr>
                <w:b/>
                <w:sz w:val="20"/>
                <w:szCs w:val="20"/>
              </w:rPr>
              <w:t>Octavo Informe de MAP Mayo 2015:</w:t>
            </w:r>
          </w:p>
          <w:p w:rsidR="00102D12" w:rsidRPr="00102D12" w:rsidRDefault="00102D12" w:rsidP="00545467">
            <w:pPr>
              <w:rPr>
                <w:sz w:val="20"/>
                <w:szCs w:val="20"/>
              </w:rPr>
            </w:pPr>
            <w:r w:rsidRPr="00102D12">
              <w:rPr>
                <w:sz w:val="20"/>
                <w:szCs w:val="20"/>
              </w:rPr>
              <w:t>-Hallazgo de material malacológico en la excavación de la fundación 5.41</w:t>
            </w:r>
          </w:p>
          <w:p w:rsidR="00102D12" w:rsidRPr="00102D12" w:rsidRDefault="00102D12" w:rsidP="00545467">
            <w:pPr>
              <w:rPr>
                <w:sz w:val="20"/>
                <w:szCs w:val="20"/>
              </w:rPr>
            </w:pPr>
            <w:r w:rsidRPr="00102D12">
              <w:rPr>
                <w:sz w:val="20"/>
                <w:szCs w:val="20"/>
              </w:rPr>
              <w:t>-Hallazgo de material malacológico en la excavación de la fundación 5.42</w:t>
            </w:r>
          </w:p>
          <w:p w:rsidR="00C03098" w:rsidRDefault="00102D12" w:rsidP="00545467">
            <w:pPr>
              <w:rPr>
                <w:sz w:val="20"/>
                <w:szCs w:val="20"/>
              </w:rPr>
            </w:pPr>
            <w:r w:rsidRPr="00102D12">
              <w:rPr>
                <w:sz w:val="20"/>
                <w:szCs w:val="20"/>
              </w:rPr>
              <w:t xml:space="preserve">-Hallazgo de material malacológico </w:t>
            </w:r>
            <w:r w:rsidR="00C03098">
              <w:rPr>
                <w:sz w:val="20"/>
                <w:szCs w:val="20"/>
              </w:rPr>
              <w:t>(</w:t>
            </w:r>
            <w:r w:rsidR="00C03098" w:rsidRPr="00C03098">
              <w:rPr>
                <w:i/>
                <w:sz w:val="20"/>
                <w:szCs w:val="20"/>
              </w:rPr>
              <w:t xml:space="preserve">Prienne scubrum, Concholepas concholepas, </w:t>
            </w:r>
            <w:r w:rsidR="00C03098" w:rsidRPr="00C03098">
              <w:rPr>
                <w:sz w:val="20"/>
                <w:szCs w:val="20"/>
              </w:rPr>
              <w:t>varios bivalvos, etc.</w:t>
            </w:r>
            <w:r w:rsidR="00C03098">
              <w:rPr>
                <w:sz w:val="20"/>
                <w:szCs w:val="20"/>
              </w:rPr>
              <w:t xml:space="preserve">) </w:t>
            </w:r>
            <w:r w:rsidRPr="00102D12">
              <w:rPr>
                <w:sz w:val="20"/>
                <w:szCs w:val="20"/>
              </w:rPr>
              <w:t xml:space="preserve">en la excavación de </w:t>
            </w:r>
            <w:r w:rsidR="00C03098">
              <w:rPr>
                <w:sz w:val="20"/>
                <w:szCs w:val="20"/>
              </w:rPr>
              <w:t>fundación Bancoducto Power Bus 5,</w:t>
            </w:r>
            <w:r w:rsidR="00C03098" w:rsidRPr="00C03098">
              <w:rPr>
                <w:sz w:val="20"/>
                <w:szCs w:val="20"/>
              </w:rPr>
              <w:t>42</w:t>
            </w:r>
            <w:r w:rsidR="00C03098">
              <w:rPr>
                <w:sz w:val="20"/>
                <w:szCs w:val="20"/>
              </w:rPr>
              <w:t xml:space="preserve"> sector </w:t>
            </w:r>
            <w:r w:rsidRPr="00102D12">
              <w:rPr>
                <w:sz w:val="20"/>
                <w:szCs w:val="20"/>
              </w:rPr>
              <w:t xml:space="preserve">SW </w:t>
            </w:r>
            <w:r w:rsidR="00C03098">
              <w:rPr>
                <w:sz w:val="20"/>
                <w:szCs w:val="20"/>
              </w:rPr>
              <w:t xml:space="preserve">coordenadas </w:t>
            </w:r>
            <w:r w:rsidR="00C03098" w:rsidRPr="00C03098">
              <w:rPr>
                <w:sz w:val="20"/>
                <w:szCs w:val="20"/>
              </w:rPr>
              <w:t>278950 E 6849136 N</w:t>
            </w:r>
            <w:r w:rsidR="00C03098">
              <w:rPr>
                <w:sz w:val="20"/>
                <w:szCs w:val="20"/>
              </w:rPr>
              <w:t xml:space="preserve">. </w:t>
            </w:r>
          </w:p>
          <w:p w:rsidR="00102D12" w:rsidRDefault="00102D12" w:rsidP="00545467">
            <w:pPr>
              <w:rPr>
                <w:sz w:val="20"/>
                <w:szCs w:val="20"/>
              </w:rPr>
            </w:pPr>
            <w:r w:rsidRPr="00102D12">
              <w:rPr>
                <w:sz w:val="20"/>
                <w:szCs w:val="20"/>
              </w:rPr>
              <w:t xml:space="preserve">-Hallazgo de material malacológico </w:t>
            </w:r>
            <w:r w:rsidR="00C03098">
              <w:rPr>
                <w:sz w:val="20"/>
                <w:szCs w:val="20"/>
              </w:rPr>
              <w:t>(</w:t>
            </w:r>
            <w:r w:rsidR="00C03098" w:rsidRPr="00C03098">
              <w:rPr>
                <w:i/>
                <w:sz w:val="20"/>
                <w:szCs w:val="20"/>
              </w:rPr>
              <w:t>Concholepas concholepas</w:t>
            </w:r>
            <w:r w:rsidR="00C03098">
              <w:rPr>
                <w:sz w:val="20"/>
                <w:szCs w:val="20"/>
              </w:rPr>
              <w:t xml:space="preserve">) </w:t>
            </w:r>
            <w:r w:rsidRPr="00102D12">
              <w:rPr>
                <w:sz w:val="20"/>
                <w:szCs w:val="20"/>
              </w:rPr>
              <w:t>en la excavación de la fundación 4.16</w:t>
            </w:r>
            <w:r w:rsidR="00C03098" w:rsidRPr="00C03098">
              <w:rPr>
                <w:sz w:val="20"/>
                <w:szCs w:val="20"/>
              </w:rPr>
              <w:t xml:space="preserve"> </w:t>
            </w:r>
            <w:r w:rsidR="00C03098">
              <w:rPr>
                <w:sz w:val="20"/>
                <w:szCs w:val="20"/>
              </w:rPr>
              <w:t>Fundación 4.16 FGD</w:t>
            </w:r>
            <w:r w:rsidR="00C03098" w:rsidRPr="00C03098">
              <w:rPr>
                <w:sz w:val="20"/>
                <w:szCs w:val="20"/>
              </w:rPr>
              <w:t>: rack eléctrico coordenadas 278939 E 6849227 N</w:t>
            </w:r>
            <w:r w:rsidR="00C03098">
              <w:rPr>
                <w:sz w:val="20"/>
                <w:szCs w:val="20"/>
              </w:rPr>
              <w:t>.</w:t>
            </w:r>
          </w:p>
          <w:p w:rsidR="00102D12" w:rsidRPr="00102D12" w:rsidRDefault="00102D12" w:rsidP="00545467">
            <w:pPr>
              <w:rPr>
                <w:sz w:val="20"/>
                <w:szCs w:val="20"/>
              </w:rPr>
            </w:pPr>
            <w:r w:rsidRPr="00102D12">
              <w:rPr>
                <w:sz w:val="20"/>
                <w:szCs w:val="20"/>
              </w:rPr>
              <w:lastRenderedPageBreak/>
              <w:t xml:space="preserve">-Hallazgo de material malacológico </w:t>
            </w:r>
            <w:r w:rsidR="00C03098" w:rsidRPr="00C03098">
              <w:rPr>
                <w:sz w:val="20"/>
                <w:szCs w:val="20"/>
              </w:rPr>
              <w:t>(</w:t>
            </w:r>
            <w:r w:rsidR="00C03098" w:rsidRPr="00C03098">
              <w:rPr>
                <w:i/>
                <w:sz w:val="20"/>
                <w:szCs w:val="20"/>
              </w:rPr>
              <w:t>Concholepas concholepas</w:t>
            </w:r>
            <w:r w:rsidR="00C03098" w:rsidRPr="00C03098">
              <w:rPr>
                <w:sz w:val="20"/>
                <w:szCs w:val="20"/>
              </w:rPr>
              <w:t xml:space="preserve">) </w:t>
            </w:r>
            <w:r w:rsidRPr="00102D12">
              <w:rPr>
                <w:sz w:val="20"/>
                <w:szCs w:val="20"/>
              </w:rPr>
              <w:t>en la excavación de la</w:t>
            </w:r>
            <w:r w:rsidR="00C03098">
              <w:rPr>
                <w:sz w:val="20"/>
                <w:szCs w:val="20"/>
              </w:rPr>
              <w:t>s</w:t>
            </w:r>
            <w:r w:rsidRPr="00102D12">
              <w:rPr>
                <w:sz w:val="20"/>
                <w:szCs w:val="20"/>
              </w:rPr>
              <w:t xml:space="preserve"> cámara</w:t>
            </w:r>
            <w:r w:rsidR="00C03098">
              <w:rPr>
                <w:sz w:val="20"/>
                <w:szCs w:val="20"/>
              </w:rPr>
              <w:t>s</w:t>
            </w:r>
            <w:r w:rsidRPr="00102D12">
              <w:rPr>
                <w:sz w:val="20"/>
                <w:szCs w:val="20"/>
              </w:rPr>
              <w:t xml:space="preserve"> </w:t>
            </w:r>
            <w:r w:rsidR="00C03098">
              <w:rPr>
                <w:sz w:val="20"/>
                <w:szCs w:val="20"/>
              </w:rPr>
              <w:t xml:space="preserve">de </w:t>
            </w:r>
            <w:r w:rsidRPr="00102D12">
              <w:rPr>
                <w:sz w:val="20"/>
                <w:szCs w:val="20"/>
              </w:rPr>
              <w:t>cañerías</w:t>
            </w:r>
            <w:r w:rsidR="00C03098">
              <w:rPr>
                <w:sz w:val="20"/>
                <w:szCs w:val="20"/>
              </w:rPr>
              <w:t xml:space="preserve"> </w:t>
            </w:r>
            <w:r w:rsidR="00C03098" w:rsidRPr="00C03098">
              <w:rPr>
                <w:sz w:val="20"/>
                <w:szCs w:val="20"/>
              </w:rPr>
              <w:t>aledañas a conchal arqueológico perfil SE</w:t>
            </w:r>
            <w:r w:rsidR="00C03098">
              <w:rPr>
                <w:sz w:val="20"/>
                <w:szCs w:val="20"/>
              </w:rPr>
              <w:t xml:space="preserve">, coordenadas </w:t>
            </w:r>
            <w:r w:rsidR="00C03098" w:rsidRPr="00C03098">
              <w:rPr>
                <w:sz w:val="20"/>
                <w:szCs w:val="20"/>
              </w:rPr>
              <w:t>278927 E 6849017</w:t>
            </w:r>
            <w:r w:rsidR="00C03098">
              <w:rPr>
                <w:sz w:val="20"/>
                <w:szCs w:val="20"/>
              </w:rPr>
              <w:t xml:space="preserve"> N.</w:t>
            </w:r>
          </w:p>
          <w:p w:rsidR="00102D12" w:rsidRDefault="00102D12" w:rsidP="00545467">
            <w:pPr>
              <w:rPr>
                <w:b/>
                <w:sz w:val="20"/>
                <w:szCs w:val="20"/>
              </w:rPr>
            </w:pPr>
          </w:p>
          <w:p w:rsidR="0051735E" w:rsidRDefault="0051735E" w:rsidP="00545467">
            <w:pPr>
              <w:rPr>
                <w:b/>
                <w:sz w:val="20"/>
                <w:szCs w:val="20"/>
              </w:rPr>
            </w:pPr>
            <w:r>
              <w:rPr>
                <w:b/>
                <w:sz w:val="20"/>
                <w:szCs w:val="20"/>
              </w:rPr>
              <w:t xml:space="preserve">Noveno </w:t>
            </w:r>
            <w:r w:rsidRPr="0051735E">
              <w:rPr>
                <w:b/>
                <w:sz w:val="20"/>
                <w:szCs w:val="20"/>
              </w:rPr>
              <w:t xml:space="preserve">Informe de MAP </w:t>
            </w:r>
            <w:r>
              <w:rPr>
                <w:b/>
                <w:sz w:val="20"/>
                <w:szCs w:val="20"/>
              </w:rPr>
              <w:t xml:space="preserve">Junio </w:t>
            </w:r>
            <w:r w:rsidRPr="0051735E">
              <w:rPr>
                <w:b/>
                <w:sz w:val="20"/>
                <w:szCs w:val="20"/>
              </w:rPr>
              <w:t>2015:</w:t>
            </w:r>
          </w:p>
          <w:p w:rsidR="00A955CA" w:rsidRPr="002D37F8" w:rsidRDefault="00A955CA" w:rsidP="00545467">
            <w:pPr>
              <w:rPr>
                <w:sz w:val="20"/>
                <w:szCs w:val="20"/>
              </w:rPr>
            </w:pPr>
            <w:r w:rsidRPr="002D37F8">
              <w:rPr>
                <w:sz w:val="20"/>
                <w:szCs w:val="20"/>
              </w:rPr>
              <w:t>-Hallazgo de material malacológico en l</w:t>
            </w:r>
            <w:r w:rsidR="002D37F8" w:rsidRPr="002D37F8">
              <w:rPr>
                <w:sz w:val="20"/>
                <w:szCs w:val="20"/>
              </w:rPr>
              <w:t>a excavación de la fundación 5.3</w:t>
            </w:r>
            <w:r w:rsidRPr="002D37F8">
              <w:rPr>
                <w:sz w:val="20"/>
                <w:szCs w:val="20"/>
              </w:rPr>
              <w:t>1</w:t>
            </w:r>
            <w:r w:rsidR="002D37F8" w:rsidRPr="00E65EEF">
              <w:rPr>
                <w:sz w:val="20"/>
                <w:szCs w:val="20"/>
              </w:rPr>
              <w:t xml:space="preserve"> </w:t>
            </w:r>
            <w:r w:rsidR="00E65EEF" w:rsidRPr="00E65EEF">
              <w:rPr>
                <w:sz w:val="20"/>
                <w:szCs w:val="20"/>
              </w:rPr>
              <w:t xml:space="preserve">coordenadas 278851 E 6849144 N y </w:t>
            </w:r>
            <w:r w:rsidR="002D37F8" w:rsidRPr="002D37F8">
              <w:rPr>
                <w:sz w:val="20"/>
                <w:szCs w:val="20"/>
              </w:rPr>
              <w:t>que no posee carácter arqueológico</w:t>
            </w:r>
            <w:r w:rsidR="002D37F8">
              <w:rPr>
                <w:sz w:val="20"/>
                <w:szCs w:val="20"/>
              </w:rPr>
              <w:t>.</w:t>
            </w:r>
          </w:p>
          <w:p w:rsidR="002D37F8" w:rsidRPr="002D37F8" w:rsidRDefault="002D37F8" w:rsidP="00545467">
            <w:pPr>
              <w:rPr>
                <w:sz w:val="20"/>
                <w:szCs w:val="20"/>
              </w:rPr>
            </w:pPr>
            <w:r w:rsidRPr="002D37F8">
              <w:rPr>
                <w:sz w:val="20"/>
                <w:szCs w:val="20"/>
              </w:rPr>
              <w:t xml:space="preserve">-Hallazgo de material malacológico en la excavación de la fundación 5.32 </w:t>
            </w:r>
            <w:r w:rsidR="00E65EEF">
              <w:rPr>
                <w:sz w:val="20"/>
                <w:szCs w:val="20"/>
              </w:rPr>
              <w:t xml:space="preserve">coordenadas </w:t>
            </w:r>
            <w:r w:rsidR="00E65EEF" w:rsidRPr="00E65EEF">
              <w:rPr>
                <w:sz w:val="20"/>
                <w:szCs w:val="20"/>
              </w:rPr>
              <w:t>278854 E 6849145 N</w:t>
            </w:r>
            <w:r w:rsidR="00E65EEF">
              <w:rPr>
                <w:sz w:val="20"/>
                <w:szCs w:val="20"/>
              </w:rPr>
              <w:t xml:space="preserve"> y </w:t>
            </w:r>
            <w:r w:rsidRPr="002D37F8">
              <w:rPr>
                <w:sz w:val="20"/>
                <w:szCs w:val="20"/>
              </w:rPr>
              <w:t>que no posee carácter arqueológico</w:t>
            </w:r>
            <w:r>
              <w:rPr>
                <w:sz w:val="20"/>
                <w:szCs w:val="20"/>
              </w:rPr>
              <w:t>.</w:t>
            </w:r>
            <w:r w:rsidRPr="002D37F8">
              <w:rPr>
                <w:sz w:val="20"/>
                <w:szCs w:val="20"/>
              </w:rPr>
              <w:t xml:space="preserve"> </w:t>
            </w:r>
          </w:p>
          <w:p w:rsidR="0051735E" w:rsidRPr="00F713D0" w:rsidRDefault="0051735E" w:rsidP="00545467">
            <w:pPr>
              <w:rPr>
                <w:b/>
                <w:sz w:val="20"/>
                <w:szCs w:val="20"/>
              </w:rPr>
            </w:pPr>
            <w:r w:rsidRPr="00F713D0">
              <w:rPr>
                <w:b/>
                <w:sz w:val="20"/>
                <w:szCs w:val="20"/>
              </w:rPr>
              <w:t>Décimo Informe de MAP Julio 2015:</w:t>
            </w:r>
          </w:p>
          <w:p w:rsidR="00F713D0" w:rsidRPr="00F713D0" w:rsidRDefault="002D37F8" w:rsidP="00F713D0">
            <w:pPr>
              <w:rPr>
                <w:sz w:val="20"/>
                <w:szCs w:val="20"/>
              </w:rPr>
            </w:pPr>
            <w:r w:rsidRPr="002D37F8">
              <w:rPr>
                <w:sz w:val="20"/>
                <w:szCs w:val="20"/>
              </w:rPr>
              <w:t xml:space="preserve">-Hallazgo </w:t>
            </w:r>
            <w:r w:rsidR="00F713D0">
              <w:rPr>
                <w:sz w:val="20"/>
                <w:szCs w:val="20"/>
              </w:rPr>
              <w:t>de material</w:t>
            </w:r>
            <w:r w:rsidRPr="002D37F8">
              <w:rPr>
                <w:sz w:val="20"/>
                <w:szCs w:val="20"/>
              </w:rPr>
              <w:t xml:space="preserve"> malacológico </w:t>
            </w:r>
            <w:r w:rsidR="00F713D0" w:rsidRPr="00F713D0">
              <w:rPr>
                <w:sz w:val="20"/>
                <w:szCs w:val="20"/>
              </w:rPr>
              <w:t>(</w:t>
            </w:r>
            <w:r w:rsidR="00F713D0" w:rsidRPr="00F713D0">
              <w:rPr>
                <w:i/>
                <w:sz w:val="20"/>
                <w:szCs w:val="20"/>
              </w:rPr>
              <w:t>Concholepas Concholepas</w:t>
            </w:r>
            <w:r w:rsidR="00F713D0">
              <w:rPr>
                <w:sz w:val="20"/>
                <w:szCs w:val="20"/>
              </w:rPr>
              <w:t xml:space="preserve">) </w:t>
            </w:r>
            <w:r w:rsidRPr="002D37F8">
              <w:rPr>
                <w:sz w:val="20"/>
                <w:szCs w:val="20"/>
              </w:rPr>
              <w:t>en la excavación de la cámara 2, al suroeste de la planta desaladora</w:t>
            </w:r>
            <w:r w:rsidR="00F713D0">
              <w:rPr>
                <w:sz w:val="20"/>
                <w:szCs w:val="20"/>
              </w:rPr>
              <w:t xml:space="preserve">, coordenada </w:t>
            </w:r>
            <w:r w:rsidR="00F713D0" w:rsidRPr="00F713D0">
              <w:rPr>
                <w:sz w:val="20"/>
                <w:szCs w:val="20"/>
              </w:rPr>
              <w:t>278908</w:t>
            </w:r>
            <w:r w:rsidR="00F713D0">
              <w:rPr>
                <w:sz w:val="20"/>
                <w:szCs w:val="20"/>
              </w:rPr>
              <w:t xml:space="preserve"> E </w:t>
            </w:r>
            <w:r w:rsidR="00F713D0" w:rsidRPr="00F713D0">
              <w:rPr>
                <w:sz w:val="20"/>
                <w:szCs w:val="20"/>
              </w:rPr>
              <w:t>6849001</w:t>
            </w:r>
            <w:r w:rsidR="00F713D0">
              <w:rPr>
                <w:sz w:val="20"/>
                <w:szCs w:val="20"/>
              </w:rPr>
              <w:t xml:space="preserve"> N.</w:t>
            </w:r>
          </w:p>
          <w:p w:rsidR="00E65EEF" w:rsidRDefault="00E65EEF" w:rsidP="00545467">
            <w:pPr>
              <w:rPr>
                <w:b/>
                <w:sz w:val="20"/>
                <w:szCs w:val="20"/>
              </w:rPr>
            </w:pPr>
          </w:p>
          <w:p w:rsidR="00545467" w:rsidRDefault="00545467" w:rsidP="00545467">
            <w:pPr>
              <w:rPr>
                <w:sz w:val="20"/>
                <w:szCs w:val="20"/>
              </w:rPr>
            </w:pPr>
            <w:r>
              <w:rPr>
                <w:sz w:val="20"/>
                <w:szCs w:val="20"/>
              </w:rPr>
              <w:t xml:space="preserve">De acuerdo a lo señalado por el consultor en los informes antes señalado todos los </w:t>
            </w:r>
            <w:r w:rsidRPr="002A4B12">
              <w:rPr>
                <w:sz w:val="20"/>
                <w:szCs w:val="20"/>
              </w:rPr>
              <w:t xml:space="preserve">elementos arqueológicos </w:t>
            </w:r>
            <w:r>
              <w:rPr>
                <w:sz w:val="20"/>
                <w:szCs w:val="20"/>
              </w:rPr>
              <w:t xml:space="preserve">encontrados corresponden a hallazgos </w:t>
            </w:r>
            <w:r w:rsidRPr="002A4B12">
              <w:rPr>
                <w:sz w:val="20"/>
                <w:szCs w:val="20"/>
              </w:rPr>
              <w:t>según la legislación vigente (Artículos 1 y 21 Ley 17.288 de Monumentos Nacionales) y pudiesen formar parte de contextos estratigráficos más extensivos (conchales)</w:t>
            </w:r>
            <w:r>
              <w:rPr>
                <w:sz w:val="20"/>
                <w:szCs w:val="20"/>
              </w:rPr>
              <w:t xml:space="preserve">, por lo que en el informe se recomienda </w:t>
            </w:r>
            <w:r w:rsidRPr="002A4B12">
              <w:rPr>
                <w:sz w:val="20"/>
                <w:szCs w:val="20"/>
              </w:rPr>
              <w:t>extre</w:t>
            </w:r>
            <w:r>
              <w:rPr>
                <w:sz w:val="20"/>
                <w:szCs w:val="20"/>
              </w:rPr>
              <w:t>mar las medidas de supervisión</w:t>
            </w:r>
            <w:r w:rsidRPr="002A4B12">
              <w:rPr>
                <w:sz w:val="20"/>
                <w:szCs w:val="20"/>
              </w:rPr>
              <w:t xml:space="preserve"> en los sectores aledaños a los puntos indicados con el objetivo de identificar posibles estratos ocupacionales prehispánicos de mayor envergadura.</w:t>
            </w:r>
          </w:p>
          <w:p w:rsidR="00545467" w:rsidRDefault="00545467" w:rsidP="00545467">
            <w:pPr>
              <w:rPr>
                <w:sz w:val="20"/>
                <w:szCs w:val="20"/>
              </w:rPr>
            </w:pPr>
          </w:p>
          <w:p w:rsidR="00545467" w:rsidRDefault="00545467" w:rsidP="00545467">
            <w:pPr>
              <w:rPr>
                <w:sz w:val="20"/>
                <w:szCs w:val="20"/>
              </w:rPr>
            </w:pPr>
            <w:r>
              <w:rPr>
                <w:sz w:val="20"/>
                <w:szCs w:val="20"/>
              </w:rPr>
              <w:t xml:space="preserve">Cabe destacar que en los informes revisados se </w:t>
            </w:r>
            <w:r w:rsidRPr="009870F8">
              <w:rPr>
                <w:sz w:val="20"/>
                <w:szCs w:val="20"/>
              </w:rPr>
              <w:t>señala que ante el hallazgo de cualquier elemento patrimonial el titular deberá dar cuenta al Consejo de Monumentos Nacionales para coordinar las futuras acciones a i</w:t>
            </w:r>
            <w:r>
              <w:rPr>
                <w:sz w:val="20"/>
                <w:szCs w:val="20"/>
              </w:rPr>
              <w:t>mplementar en relación al mismo, pero no se anexa en el seguimiento ambiental algún antecedente que dé cuenta del aviso a la autoridad, por lo tanto no es posible establecer el cumplimiento del artículo 23 y 26 de la ley 17.288 de monumentos nacionales, así como tampoco es posible establecer</w:t>
            </w:r>
            <w:r w:rsidRPr="006A75FD">
              <w:rPr>
                <w:sz w:val="20"/>
                <w:szCs w:val="20"/>
              </w:rPr>
              <w:t xml:space="preserve"> </w:t>
            </w:r>
            <w:r>
              <w:rPr>
                <w:sz w:val="20"/>
                <w:szCs w:val="20"/>
              </w:rPr>
              <w:t>el cumplimiento de los C</w:t>
            </w:r>
            <w:r w:rsidRPr="006A75FD">
              <w:rPr>
                <w:sz w:val="20"/>
                <w:szCs w:val="20"/>
              </w:rPr>
              <w:t>onsiderando 4 y 6.6 de la RCA N° 44/2014.</w:t>
            </w:r>
            <w:r>
              <w:rPr>
                <w:sz w:val="20"/>
                <w:szCs w:val="20"/>
              </w:rPr>
              <w:t xml:space="preserve"> El cumplimiento normativo sólo se podrá establecer una vez que el Consejo de Monumentos Nacionales se pronuncie </w:t>
            </w:r>
            <w:r w:rsidR="00FF2016">
              <w:rPr>
                <w:sz w:val="20"/>
                <w:szCs w:val="20"/>
              </w:rPr>
              <w:t xml:space="preserve">al </w:t>
            </w:r>
            <w:r>
              <w:rPr>
                <w:sz w:val="20"/>
                <w:szCs w:val="20"/>
              </w:rPr>
              <w:t xml:space="preserve">respecto. </w:t>
            </w:r>
          </w:p>
          <w:p w:rsidR="00545467" w:rsidRPr="00545467" w:rsidRDefault="00545467" w:rsidP="00545467">
            <w:pPr>
              <w:rPr>
                <w:sz w:val="20"/>
                <w:szCs w:val="20"/>
              </w:rPr>
            </w:pPr>
          </w:p>
        </w:tc>
      </w:tr>
    </w:tbl>
    <w:p w:rsidR="003B65AC" w:rsidRDefault="003B65AC" w:rsidP="009D6ACB">
      <w:pPr>
        <w:jc w:val="left"/>
      </w:pPr>
    </w:p>
    <w:p w:rsidR="00FF2016" w:rsidRDefault="00FF2016" w:rsidP="009D6ACB">
      <w:pPr>
        <w:jc w:val="left"/>
      </w:pPr>
    </w:p>
    <w:p w:rsidR="00FF2016" w:rsidRDefault="00FF2016" w:rsidP="009D6ACB">
      <w:pPr>
        <w:jc w:val="left"/>
      </w:pPr>
    </w:p>
    <w:p w:rsidR="00FF2016" w:rsidRDefault="00FF2016" w:rsidP="009D6ACB">
      <w:pPr>
        <w:jc w:val="left"/>
      </w:pPr>
    </w:p>
    <w:p w:rsidR="00FF2016" w:rsidRDefault="00FF2016" w:rsidP="009D6ACB">
      <w:pPr>
        <w:jc w:val="left"/>
      </w:pPr>
    </w:p>
    <w:p w:rsidR="00FF2016" w:rsidRDefault="00FF2016" w:rsidP="009D6ACB">
      <w:pPr>
        <w:jc w:val="left"/>
      </w:pPr>
    </w:p>
    <w:p w:rsidR="00FF2016" w:rsidRDefault="00FF2016" w:rsidP="009D6ACB">
      <w:pPr>
        <w:jc w:val="left"/>
      </w:pPr>
    </w:p>
    <w:p w:rsidR="00FF2016" w:rsidRDefault="00FF2016" w:rsidP="009D6ACB">
      <w:pPr>
        <w:jc w:val="left"/>
      </w:pPr>
    </w:p>
    <w:p w:rsidR="00FF2016" w:rsidRDefault="00FF2016" w:rsidP="009D6ACB">
      <w:pPr>
        <w:jc w:val="left"/>
      </w:pPr>
    </w:p>
    <w:p w:rsidR="00FF2016" w:rsidRDefault="00FF2016" w:rsidP="009D6ACB">
      <w:pPr>
        <w:jc w:val="left"/>
      </w:pPr>
    </w:p>
    <w:p w:rsidR="00FF2016" w:rsidRDefault="00FF2016" w:rsidP="009D6ACB">
      <w:pPr>
        <w:jc w:val="left"/>
      </w:pPr>
    </w:p>
    <w:p w:rsidR="00FF2016" w:rsidRDefault="00FF2016" w:rsidP="009D6ACB">
      <w:pPr>
        <w:jc w:val="left"/>
      </w:pPr>
    </w:p>
    <w:p w:rsidR="00FF2016" w:rsidRDefault="00FF2016" w:rsidP="009D6ACB">
      <w:pPr>
        <w:jc w:val="left"/>
      </w:pPr>
    </w:p>
    <w:p w:rsidR="00595D44" w:rsidRDefault="00595D44" w:rsidP="009D6ACB">
      <w:pPr>
        <w:jc w:val="left"/>
      </w:pPr>
    </w:p>
    <w:p w:rsidR="00FF2016" w:rsidRDefault="00FF2016" w:rsidP="009D6ACB">
      <w:pPr>
        <w:jc w:val="left"/>
      </w:pPr>
    </w:p>
    <w:p w:rsidR="00FF2016" w:rsidRDefault="00FF2016" w:rsidP="009D6ACB">
      <w:pPr>
        <w:jc w:val="left"/>
      </w:pPr>
    </w:p>
    <w:tbl>
      <w:tblPr>
        <w:tblW w:w="13732" w:type="dxa"/>
        <w:jc w:val="center"/>
        <w:tblLayout w:type="fixed"/>
        <w:tblCellMar>
          <w:left w:w="70" w:type="dxa"/>
          <w:right w:w="70" w:type="dxa"/>
        </w:tblCellMar>
        <w:tblLook w:val="04A0" w:firstRow="1" w:lastRow="0" w:firstColumn="1" w:lastColumn="0" w:noHBand="0" w:noVBand="1"/>
      </w:tblPr>
      <w:tblGrid>
        <w:gridCol w:w="1780"/>
        <w:gridCol w:w="2554"/>
        <w:gridCol w:w="2409"/>
        <w:gridCol w:w="1983"/>
        <w:gridCol w:w="2694"/>
        <w:gridCol w:w="2312"/>
      </w:tblGrid>
      <w:tr w:rsidR="009D6ACB" w:rsidRPr="00A21849" w:rsidTr="001C158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6ACB" w:rsidRPr="00A21849" w:rsidRDefault="009D6ACB" w:rsidP="001C1587">
            <w:pPr>
              <w:jc w:val="center"/>
              <w:rPr>
                <w:b/>
                <w:bCs/>
              </w:rPr>
            </w:pPr>
            <w:r w:rsidRPr="00A21849">
              <w:rPr>
                <w:b/>
                <w:bCs/>
              </w:rPr>
              <w:lastRenderedPageBreak/>
              <w:t xml:space="preserve">Registros </w:t>
            </w:r>
          </w:p>
        </w:tc>
      </w:tr>
      <w:tr w:rsidR="009D6ACB" w:rsidRPr="001A1B04" w:rsidTr="001C1587">
        <w:trPr>
          <w:trHeight w:val="3102"/>
          <w:jc w:val="center"/>
        </w:trPr>
        <w:tc>
          <w:tcPr>
            <w:tcW w:w="245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D6ACB" w:rsidRPr="001A1B04" w:rsidRDefault="004151BE" w:rsidP="004151BE">
            <w:pPr>
              <w:jc w:val="left"/>
              <w:rPr>
                <w:b/>
                <w:sz w:val="18"/>
                <w:szCs w:val="18"/>
              </w:rPr>
            </w:pPr>
            <w:r>
              <w:rPr>
                <w:b/>
                <w:noProof/>
                <w:sz w:val="18"/>
                <w:szCs w:val="18"/>
                <w:lang w:eastAsia="es-CL"/>
              </w:rPr>
              <w:drawing>
                <wp:anchor distT="0" distB="0" distL="114300" distR="114300" simplePos="0" relativeHeight="251709440" behindDoc="0" locked="0" layoutInCell="1" allowOverlap="1" wp14:anchorId="24A67F45" wp14:editId="226D45BF">
                  <wp:simplePos x="0" y="0"/>
                  <wp:positionH relativeFrom="column">
                    <wp:posOffset>1997710</wp:posOffset>
                  </wp:positionH>
                  <wp:positionV relativeFrom="paragraph">
                    <wp:posOffset>1905</wp:posOffset>
                  </wp:positionV>
                  <wp:extent cx="2190750" cy="1642938"/>
                  <wp:effectExtent l="0" t="0" r="0" b="0"/>
                  <wp:wrapNone/>
                  <wp:docPr id="78" name="Imagen 78" descr="C:\Users\claudia.acevedo\Documents\FISCALIZACIÓN\OCTUBRE\GUACOLDA\2016\Ejecución\Fotos Inspección\DSC06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laudia.acevedo\Documents\FISCALIZACIÓN\OCTUBRE\GUACOLDA\2016\Ejecución\Fotos Inspección\DSC06869.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190750" cy="1642938"/>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sz w:val="18"/>
                <w:szCs w:val="18"/>
                <w:lang w:eastAsia="es-CL"/>
              </w:rPr>
              <w:drawing>
                <wp:inline distT="0" distB="0" distL="0" distR="0" wp14:anchorId="55197565" wp14:editId="4CB988B2">
                  <wp:extent cx="3096861" cy="2324100"/>
                  <wp:effectExtent l="0" t="0" r="8890" b="0"/>
                  <wp:docPr id="75" name="Imagen 75" descr="C:\Users\claudia.acevedo\Documents\FISCALIZACIÓN\OCTUBRE\GUACOLDA\2016\Ejecución\Fotos Inspección\DSC06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laudia.acevedo\Documents\FISCALIZACIÓN\OCTUBRE\GUACOLDA\2016\Ejecución\Fotos Inspección\DSC06864.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113841" cy="2336843"/>
                          </a:xfrm>
                          <a:prstGeom prst="rect">
                            <a:avLst/>
                          </a:prstGeom>
                          <a:noFill/>
                          <a:ln>
                            <a:noFill/>
                          </a:ln>
                        </pic:spPr>
                      </pic:pic>
                    </a:graphicData>
                  </a:graphic>
                </wp:inline>
              </w:drawing>
            </w:r>
            <w:r>
              <w:rPr>
                <w:b/>
                <w:noProof/>
                <w:sz w:val="18"/>
                <w:szCs w:val="18"/>
                <w:lang w:eastAsia="es-CL"/>
              </w:rPr>
              <w:t xml:space="preserve"> </w:t>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D6ACB" w:rsidRPr="001A1B04" w:rsidRDefault="004151BE" w:rsidP="004151BE">
            <w:pPr>
              <w:jc w:val="center"/>
              <w:rPr>
                <w:b/>
                <w:sz w:val="18"/>
                <w:szCs w:val="18"/>
              </w:rPr>
            </w:pPr>
            <w:r>
              <w:rPr>
                <w:b/>
                <w:noProof/>
                <w:sz w:val="18"/>
                <w:szCs w:val="18"/>
                <w:lang w:eastAsia="es-CL"/>
              </w:rPr>
              <w:drawing>
                <wp:inline distT="0" distB="0" distL="0" distR="0" wp14:anchorId="04BDE8D0" wp14:editId="0499265E">
                  <wp:extent cx="3228975" cy="2320273"/>
                  <wp:effectExtent l="0" t="0" r="0" b="4445"/>
                  <wp:docPr id="77" name="Imagen 77" descr="C:\Users\claudia.acevedo\Documents\FISCALIZACIÓN\OCTUBRE\GUACOLDA\2016\Ejecución\Fotos Inspección\DSC06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laudia.acevedo\Documents\FISCALIZACIÓN\OCTUBRE\GUACOLDA\2016\Ejecución\Fotos Inspección\DSC06871.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235859" cy="2325219"/>
                          </a:xfrm>
                          <a:prstGeom prst="rect">
                            <a:avLst/>
                          </a:prstGeom>
                          <a:noFill/>
                          <a:ln>
                            <a:noFill/>
                          </a:ln>
                        </pic:spPr>
                      </pic:pic>
                    </a:graphicData>
                  </a:graphic>
                </wp:inline>
              </w:drawing>
            </w:r>
          </w:p>
        </w:tc>
      </w:tr>
      <w:tr w:rsidR="006854D4" w:rsidRPr="00A21849" w:rsidTr="006854D4">
        <w:trPr>
          <w:trHeight w:val="300"/>
          <w:jc w:val="center"/>
        </w:trPr>
        <w:tc>
          <w:tcPr>
            <w:tcW w:w="648" w:type="pct"/>
            <w:tcBorders>
              <w:top w:val="single" w:sz="4" w:space="0" w:color="auto"/>
              <w:left w:val="single" w:sz="4" w:space="0" w:color="auto"/>
              <w:bottom w:val="single" w:sz="4" w:space="0" w:color="auto"/>
              <w:right w:val="nil"/>
            </w:tcBorders>
            <w:shd w:val="clear" w:color="auto" w:fill="auto"/>
            <w:noWrap/>
            <w:vAlign w:val="center"/>
          </w:tcPr>
          <w:p w:rsidR="006854D4" w:rsidRPr="00A21849" w:rsidRDefault="006854D4" w:rsidP="00C93BDF">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FF2016">
              <w:rPr>
                <w:rFonts w:eastAsia="Times New Roman" w:cstheme="minorHAnsi"/>
                <w:b/>
                <w:noProof/>
                <w:color w:val="000000"/>
                <w:sz w:val="18"/>
                <w:szCs w:val="20"/>
                <w:lang w:eastAsia="es-CL"/>
              </w:rPr>
              <w:t>57</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854D4" w:rsidRPr="00A21849" w:rsidRDefault="006854D4" w:rsidP="001C1587">
            <w:pPr>
              <w:rPr>
                <w:b/>
                <w:sz w:val="18"/>
                <w:szCs w:val="18"/>
              </w:rPr>
            </w:pPr>
            <w:r>
              <w:rPr>
                <w:b/>
                <w:sz w:val="18"/>
                <w:szCs w:val="18"/>
              </w:rPr>
              <w:t>Fecha</w:t>
            </w:r>
            <w:r w:rsidRPr="00A21849">
              <w:rPr>
                <w:b/>
                <w:sz w:val="18"/>
                <w:szCs w:val="18"/>
              </w:rPr>
              <w:t>:</w:t>
            </w:r>
            <w:r>
              <w:rPr>
                <w:b/>
                <w:sz w:val="18"/>
                <w:szCs w:val="18"/>
              </w:rPr>
              <w:t xml:space="preserve"> 12-10-2016</w:t>
            </w:r>
          </w:p>
        </w:tc>
        <w:tc>
          <w:tcPr>
            <w:tcW w:w="722" w:type="pct"/>
            <w:tcBorders>
              <w:top w:val="single" w:sz="4" w:space="0" w:color="auto"/>
              <w:left w:val="nil"/>
              <w:bottom w:val="single" w:sz="4" w:space="0" w:color="auto"/>
              <w:right w:val="nil"/>
            </w:tcBorders>
            <w:shd w:val="clear" w:color="auto" w:fill="auto"/>
            <w:noWrap/>
            <w:vAlign w:val="center"/>
          </w:tcPr>
          <w:p w:rsidR="006854D4" w:rsidRPr="00A21849" w:rsidRDefault="006854D4" w:rsidP="00C93BDF">
            <w:pPr>
              <w:rPr>
                <w:b/>
                <w:sz w:val="18"/>
                <w:szCs w:val="18"/>
              </w:rPr>
            </w:pPr>
            <w:r w:rsidRPr="0028353F">
              <w:rPr>
                <w:rFonts w:eastAsia="Times New Roman" w:cstheme="minorHAnsi"/>
                <w:b/>
                <w:color w:val="000000"/>
                <w:sz w:val="18"/>
                <w:szCs w:val="20"/>
                <w:lang w:eastAsia="es-CL"/>
              </w:rPr>
              <w:t xml:space="preserve">Fotografía </w:t>
            </w:r>
            <w:r w:rsidRPr="0028353F">
              <w:rPr>
                <w:rFonts w:eastAsia="Times New Roman" w:cstheme="minorHAnsi"/>
                <w:b/>
                <w:color w:val="000000"/>
                <w:sz w:val="18"/>
                <w:szCs w:val="20"/>
                <w:lang w:eastAsia="es-CL"/>
              </w:rPr>
              <w:fldChar w:fldCharType="begin"/>
            </w:r>
            <w:r w:rsidRPr="0028353F">
              <w:rPr>
                <w:rFonts w:eastAsia="Times New Roman" w:cstheme="minorHAnsi"/>
                <w:b/>
                <w:color w:val="000000"/>
                <w:sz w:val="18"/>
                <w:szCs w:val="20"/>
                <w:lang w:eastAsia="es-CL"/>
              </w:rPr>
              <w:instrText xml:space="preserve"> SEQ Fotografía \* ARABIC </w:instrText>
            </w:r>
            <w:r w:rsidRPr="0028353F">
              <w:rPr>
                <w:rFonts w:eastAsia="Times New Roman" w:cstheme="minorHAnsi"/>
                <w:b/>
                <w:color w:val="000000"/>
                <w:sz w:val="18"/>
                <w:szCs w:val="20"/>
                <w:lang w:eastAsia="es-CL"/>
              </w:rPr>
              <w:fldChar w:fldCharType="separate"/>
            </w:r>
            <w:r w:rsidR="00FF2016">
              <w:rPr>
                <w:rFonts w:eastAsia="Times New Roman" w:cstheme="minorHAnsi"/>
                <w:b/>
                <w:noProof/>
                <w:color w:val="000000"/>
                <w:sz w:val="18"/>
                <w:szCs w:val="20"/>
                <w:lang w:eastAsia="es-CL"/>
              </w:rPr>
              <w:t>58</w:t>
            </w:r>
            <w:r w:rsidRPr="0028353F">
              <w:rPr>
                <w:rFonts w:eastAsia="Times New Roman" w:cstheme="minorHAnsi"/>
                <w:b/>
                <w:color w:val="000000"/>
                <w:sz w:val="18"/>
                <w:szCs w:val="20"/>
                <w:lang w:eastAsia="es-CL"/>
              </w:rPr>
              <w:fldChar w:fldCharType="end"/>
            </w:r>
            <w:r w:rsidRPr="00D07BD1">
              <w:rPr>
                <w:rFonts w:eastAsia="Times New Roman"/>
                <w:color w:val="000000"/>
                <w:lang w:eastAsia="es-CL"/>
              </w:rPr>
              <w:t>.</w:t>
            </w:r>
          </w:p>
        </w:tc>
        <w:tc>
          <w:tcPr>
            <w:tcW w:w="18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854D4" w:rsidRPr="00A21849" w:rsidRDefault="006854D4" w:rsidP="001C1587">
            <w:pPr>
              <w:rPr>
                <w:b/>
                <w:sz w:val="18"/>
                <w:szCs w:val="18"/>
              </w:rPr>
            </w:pPr>
            <w:r w:rsidRPr="003956FB">
              <w:rPr>
                <w:b/>
                <w:sz w:val="18"/>
                <w:szCs w:val="18"/>
              </w:rPr>
              <w:t xml:space="preserve">Fecha: </w:t>
            </w:r>
            <w:r>
              <w:rPr>
                <w:b/>
                <w:sz w:val="18"/>
                <w:szCs w:val="18"/>
              </w:rPr>
              <w:t>12-10-2016</w:t>
            </w:r>
          </w:p>
        </w:tc>
      </w:tr>
      <w:tr w:rsidR="006854D4" w:rsidRPr="00A21849" w:rsidTr="001C1587">
        <w:trPr>
          <w:trHeight w:val="300"/>
          <w:jc w:val="center"/>
        </w:trPr>
        <w:tc>
          <w:tcPr>
            <w:tcW w:w="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854D4" w:rsidRPr="00A21849" w:rsidRDefault="006854D4" w:rsidP="001C1587">
            <w:pPr>
              <w:rPr>
                <w:b/>
                <w:sz w:val="18"/>
                <w:szCs w:val="18"/>
              </w:rPr>
            </w:pPr>
            <w:r w:rsidRPr="00A21849">
              <w:rPr>
                <w:b/>
                <w:sz w:val="18"/>
                <w:szCs w:val="18"/>
              </w:rPr>
              <w:t xml:space="preserve">Coordenadas DATUM WGS84 HUSO </w:t>
            </w:r>
            <w:r w:rsidRPr="00F30B87">
              <w:rPr>
                <w:b/>
                <w:sz w:val="18"/>
                <w:szCs w:val="18"/>
              </w:rPr>
              <w:t>19</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6854D4" w:rsidRPr="00A21849" w:rsidRDefault="006854D4" w:rsidP="004151BE">
            <w:pPr>
              <w:rPr>
                <w:b/>
                <w:sz w:val="18"/>
                <w:szCs w:val="18"/>
              </w:rPr>
            </w:pPr>
            <w:r w:rsidRPr="00A21849">
              <w:rPr>
                <w:b/>
                <w:sz w:val="18"/>
                <w:szCs w:val="18"/>
              </w:rPr>
              <w:t>Coordenada Norte:</w:t>
            </w:r>
            <w:r w:rsidRPr="00A21849">
              <w:rPr>
                <w:sz w:val="18"/>
                <w:szCs w:val="18"/>
              </w:rPr>
              <w:t xml:space="preserve"> </w:t>
            </w:r>
            <w:r w:rsidR="004151BE" w:rsidRPr="004151BE">
              <w:rPr>
                <w:sz w:val="18"/>
                <w:szCs w:val="18"/>
              </w:rPr>
              <w:t>6</w:t>
            </w:r>
            <w:r w:rsidR="004151BE">
              <w:rPr>
                <w:sz w:val="18"/>
                <w:szCs w:val="18"/>
              </w:rPr>
              <w:t>.</w:t>
            </w:r>
            <w:r w:rsidR="004151BE" w:rsidRPr="004151BE">
              <w:rPr>
                <w:sz w:val="18"/>
                <w:szCs w:val="18"/>
              </w:rPr>
              <w:t>849</w:t>
            </w:r>
            <w:r w:rsidR="004151BE">
              <w:rPr>
                <w:sz w:val="18"/>
                <w:szCs w:val="18"/>
              </w:rPr>
              <w:t>.</w:t>
            </w:r>
            <w:r w:rsidR="004151BE" w:rsidRPr="004151BE">
              <w:rPr>
                <w:sz w:val="18"/>
                <w:szCs w:val="18"/>
              </w:rPr>
              <w:t>040</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rsidR="006854D4" w:rsidRPr="00A21849" w:rsidRDefault="006854D4" w:rsidP="001C1587">
            <w:pPr>
              <w:rPr>
                <w:b/>
                <w:sz w:val="18"/>
                <w:szCs w:val="18"/>
              </w:rPr>
            </w:pPr>
            <w:r w:rsidRPr="00A21849">
              <w:rPr>
                <w:b/>
                <w:sz w:val="18"/>
                <w:szCs w:val="18"/>
              </w:rPr>
              <w:t>Coordenada Este:</w:t>
            </w:r>
            <w:r w:rsidRPr="00A21849">
              <w:rPr>
                <w:sz w:val="18"/>
                <w:szCs w:val="18"/>
              </w:rPr>
              <w:t xml:space="preserve"> </w:t>
            </w:r>
            <w:r w:rsidR="004151BE" w:rsidRPr="004151BE">
              <w:rPr>
                <w:sz w:val="18"/>
                <w:szCs w:val="18"/>
              </w:rPr>
              <w:t>278</w:t>
            </w:r>
            <w:r w:rsidR="004151BE">
              <w:rPr>
                <w:sz w:val="18"/>
                <w:szCs w:val="18"/>
              </w:rPr>
              <w:t>.</w:t>
            </w:r>
            <w:r w:rsidR="004151BE" w:rsidRPr="004151BE">
              <w:rPr>
                <w:sz w:val="18"/>
                <w:szCs w:val="18"/>
              </w:rPr>
              <w:t>920</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6854D4" w:rsidRPr="00A21849" w:rsidRDefault="006854D4" w:rsidP="001C1587">
            <w:pPr>
              <w:rPr>
                <w:b/>
                <w:sz w:val="18"/>
                <w:szCs w:val="18"/>
              </w:rPr>
            </w:pPr>
            <w:r>
              <w:rPr>
                <w:b/>
                <w:sz w:val="18"/>
                <w:szCs w:val="18"/>
              </w:rPr>
              <w:t>Coordenadas DATUM WGS84 HUSO 19</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rsidR="006854D4" w:rsidRPr="00A21849" w:rsidRDefault="006854D4" w:rsidP="004151BE">
            <w:pPr>
              <w:rPr>
                <w:b/>
                <w:sz w:val="18"/>
                <w:szCs w:val="18"/>
              </w:rPr>
            </w:pPr>
            <w:r w:rsidRPr="00A21849">
              <w:rPr>
                <w:b/>
                <w:sz w:val="18"/>
                <w:szCs w:val="18"/>
              </w:rPr>
              <w:t>Coordenada Norte:</w:t>
            </w:r>
            <w:r w:rsidRPr="00A21849">
              <w:rPr>
                <w:sz w:val="18"/>
                <w:szCs w:val="18"/>
              </w:rPr>
              <w:t xml:space="preserve"> </w:t>
            </w:r>
            <w:r w:rsidR="004151BE" w:rsidRPr="004151BE">
              <w:rPr>
                <w:sz w:val="18"/>
                <w:szCs w:val="18"/>
              </w:rPr>
              <w:t>6</w:t>
            </w:r>
            <w:r w:rsidR="004151BE">
              <w:rPr>
                <w:sz w:val="18"/>
                <w:szCs w:val="18"/>
              </w:rPr>
              <w:t>.</w:t>
            </w:r>
            <w:r w:rsidR="004151BE" w:rsidRPr="004151BE">
              <w:rPr>
                <w:sz w:val="18"/>
                <w:szCs w:val="18"/>
              </w:rPr>
              <w:t>849</w:t>
            </w:r>
            <w:r w:rsidR="004151BE">
              <w:rPr>
                <w:sz w:val="18"/>
                <w:szCs w:val="18"/>
              </w:rPr>
              <w:t>.</w:t>
            </w:r>
            <w:r w:rsidR="004151BE" w:rsidRPr="004151BE">
              <w:rPr>
                <w:sz w:val="18"/>
                <w:szCs w:val="18"/>
              </w:rPr>
              <w:t>040</w:t>
            </w:r>
          </w:p>
        </w:tc>
        <w:tc>
          <w:tcPr>
            <w:tcW w:w="842" w:type="pct"/>
            <w:tcBorders>
              <w:top w:val="single" w:sz="4" w:space="0" w:color="auto"/>
              <w:left w:val="nil"/>
              <w:bottom w:val="single" w:sz="4" w:space="0" w:color="auto"/>
              <w:right w:val="single" w:sz="4" w:space="0" w:color="000000"/>
            </w:tcBorders>
            <w:shd w:val="clear" w:color="auto" w:fill="auto"/>
            <w:noWrap/>
            <w:vAlign w:val="center"/>
            <w:hideMark/>
          </w:tcPr>
          <w:p w:rsidR="006854D4" w:rsidRPr="00A21849" w:rsidRDefault="006854D4" w:rsidP="001C1587">
            <w:pPr>
              <w:rPr>
                <w:b/>
                <w:sz w:val="18"/>
                <w:szCs w:val="18"/>
              </w:rPr>
            </w:pPr>
            <w:r w:rsidRPr="00A21849">
              <w:rPr>
                <w:b/>
                <w:sz w:val="18"/>
                <w:szCs w:val="18"/>
              </w:rPr>
              <w:t>Coordenada Este:</w:t>
            </w:r>
            <w:r w:rsidR="004151BE">
              <w:t xml:space="preserve"> </w:t>
            </w:r>
            <w:r w:rsidR="004151BE" w:rsidRPr="004151BE">
              <w:rPr>
                <w:sz w:val="18"/>
                <w:szCs w:val="18"/>
              </w:rPr>
              <w:t>278.920</w:t>
            </w:r>
            <w:r w:rsidRPr="00A21849">
              <w:rPr>
                <w:sz w:val="18"/>
                <w:szCs w:val="18"/>
              </w:rPr>
              <w:t xml:space="preserve"> </w:t>
            </w:r>
          </w:p>
        </w:tc>
      </w:tr>
      <w:tr w:rsidR="006854D4" w:rsidRPr="00A21849" w:rsidTr="001C1587">
        <w:trPr>
          <w:trHeight w:val="435"/>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6854D4" w:rsidRPr="00BA0F1C" w:rsidRDefault="006854D4" w:rsidP="004151BE">
            <w:pPr>
              <w:rPr>
                <w:sz w:val="18"/>
                <w:szCs w:val="18"/>
              </w:rPr>
            </w:pPr>
            <w:r w:rsidRPr="00A21849">
              <w:rPr>
                <w:b/>
                <w:sz w:val="18"/>
                <w:szCs w:val="18"/>
              </w:rPr>
              <w:t>Descripción medio de prueba</w:t>
            </w:r>
            <w:r>
              <w:rPr>
                <w:b/>
                <w:sz w:val="18"/>
                <w:szCs w:val="18"/>
              </w:rPr>
              <w:t>:</w:t>
            </w:r>
            <w:r w:rsidRPr="004355E0">
              <w:rPr>
                <w:sz w:val="18"/>
                <w:szCs w:val="18"/>
              </w:rPr>
              <w:t xml:space="preserve"> </w:t>
            </w:r>
            <w:r w:rsidR="004151BE">
              <w:rPr>
                <w:sz w:val="18"/>
                <w:szCs w:val="18"/>
              </w:rPr>
              <w:t xml:space="preserve">Sector de conchal a un costado de </w:t>
            </w:r>
            <w:r w:rsidR="004151BE" w:rsidRPr="004151BE">
              <w:rPr>
                <w:sz w:val="18"/>
                <w:szCs w:val="18"/>
              </w:rPr>
              <w:t xml:space="preserve">planta de agua de </w:t>
            </w:r>
            <w:r w:rsidR="004151BE">
              <w:rPr>
                <w:sz w:val="18"/>
                <w:szCs w:val="18"/>
              </w:rPr>
              <w:t xml:space="preserve">proyecto retrofit (RCA 44/2014). Se observa </w:t>
            </w:r>
            <w:r w:rsidR="004151BE" w:rsidRPr="004151BE">
              <w:rPr>
                <w:sz w:val="18"/>
                <w:szCs w:val="18"/>
              </w:rPr>
              <w:t>presencia de conchal de locos en laderas, el cual fue tapado con malla de tela.</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6854D4" w:rsidRPr="00A21849" w:rsidRDefault="006854D4" w:rsidP="004151BE">
            <w:pPr>
              <w:rPr>
                <w:sz w:val="18"/>
                <w:szCs w:val="18"/>
              </w:rPr>
            </w:pPr>
            <w:r w:rsidRPr="00A21849">
              <w:rPr>
                <w:b/>
                <w:sz w:val="18"/>
                <w:szCs w:val="18"/>
              </w:rPr>
              <w:t>Descripción medio de prueba:</w:t>
            </w:r>
            <w:r w:rsidRPr="00A21849">
              <w:rPr>
                <w:sz w:val="18"/>
                <w:szCs w:val="18"/>
              </w:rPr>
              <w:t xml:space="preserve"> </w:t>
            </w:r>
            <w:r w:rsidR="004151BE" w:rsidRPr="004151BE">
              <w:rPr>
                <w:sz w:val="18"/>
                <w:szCs w:val="18"/>
              </w:rPr>
              <w:t xml:space="preserve">Sector de conchal a un costado de planta de agua de proyecto retrofit (RCA 44/2014). Se observa </w:t>
            </w:r>
            <w:r w:rsidR="004151BE">
              <w:rPr>
                <w:sz w:val="18"/>
                <w:szCs w:val="18"/>
              </w:rPr>
              <w:t xml:space="preserve">gran </w:t>
            </w:r>
            <w:r w:rsidR="004151BE" w:rsidRPr="004151BE">
              <w:rPr>
                <w:sz w:val="18"/>
                <w:szCs w:val="18"/>
              </w:rPr>
              <w:t>presencia de conchal de locos en laderas</w:t>
            </w:r>
            <w:r w:rsidR="004151BE">
              <w:rPr>
                <w:sz w:val="18"/>
                <w:szCs w:val="18"/>
              </w:rPr>
              <w:t>, cubierto por ma</w:t>
            </w:r>
            <w:r w:rsidR="004151BE" w:rsidRPr="004151BE">
              <w:rPr>
                <w:sz w:val="18"/>
                <w:szCs w:val="18"/>
              </w:rPr>
              <w:t>lla de tela.</w:t>
            </w:r>
          </w:p>
        </w:tc>
      </w:tr>
    </w:tbl>
    <w:p w:rsidR="00B97CE1" w:rsidRPr="00147521" w:rsidRDefault="00B97CE1" w:rsidP="00B97CE1">
      <w:pPr>
        <w:jc w:val="left"/>
        <w:sectPr w:rsidR="00B97CE1" w:rsidRPr="00147521" w:rsidSect="0066510C">
          <w:pgSz w:w="15840" w:h="12240" w:orient="landscape"/>
          <w:pgMar w:top="1134" w:right="1134" w:bottom="1134" w:left="1134" w:header="709" w:footer="709" w:gutter="0"/>
          <w:cols w:space="708"/>
          <w:docGrid w:linePitch="360"/>
        </w:sectPr>
      </w:pPr>
    </w:p>
    <w:p w:rsidR="00B97CE1" w:rsidRDefault="00B97CE1" w:rsidP="00B97CE1">
      <w:pPr>
        <w:pStyle w:val="Ttulo2"/>
      </w:pPr>
      <w:r>
        <w:lastRenderedPageBreak/>
        <w:t>Sistema</w:t>
      </w:r>
      <w:r w:rsidR="00EB3309">
        <w:t xml:space="preserve"> de Tratamiento de Riles, Obras y Autorizaciones Asociadas</w:t>
      </w:r>
    </w:p>
    <w:p w:rsidR="00B97CE1" w:rsidRDefault="00B97CE1" w:rsidP="00B97CE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0"/>
        <w:gridCol w:w="9958"/>
      </w:tblGrid>
      <w:tr w:rsidR="00B97CE1" w:rsidRPr="001005F9" w:rsidTr="001C1587">
        <w:trPr>
          <w:trHeight w:val="142"/>
        </w:trPr>
        <w:tc>
          <w:tcPr>
            <w:tcW w:w="1389" w:type="pct"/>
          </w:tcPr>
          <w:p w:rsidR="00B97CE1" w:rsidRPr="001005F9" w:rsidRDefault="00B97CE1" w:rsidP="001C1587">
            <w:pPr>
              <w:rPr>
                <w:sz w:val="20"/>
                <w:szCs w:val="20"/>
              </w:rPr>
            </w:pPr>
            <w:r w:rsidRPr="001005F9">
              <w:rPr>
                <w:rFonts w:eastAsia="Times New Roman"/>
                <w:b/>
                <w:bCs/>
                <w:color w:val="000000"/>
                <w:sz w:val="20"/>
                <w:szCs w:val="20"/>
                <w:lang w:eastAsia="es-CL"/>
              </w:rPr>
              <w:t>Número de hecho constatado</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sidR="0020326F">
              <w:rPr>
                <w:rFonts w:eastAsia="Times New Roman"/>
                <w:b/>
                <w:color w:val="000000"/>
                <w:sz w:val="20"/>
                <w:szCs w:val="20"/>
                <w:lang w:eastAsia="es-CL"/>
              </w:rPr>
              <w:t>22</w:t>
            </w:r>
          </w:p>
        </w:tc>
        <w:tc>
          <w:tcPr>
            <w:tcW w:w="3611" w:type="pct"/>
          </w:tcPr>
          <w:p w:rsidR="00B97CE1" w:rsidRPr="001005F9" w:rsidRDefault="00B97CE1" w:rsidP="001C1587">
            <w:pPr>
              <w:rPr>
                <w:sz w:val="20"/>
                <w:szCs w:val="20"/>
              </w:rPr>
            </w:pPr>
            <w:r w:rsidRPr="001005F9">
              <w:rPr>
                <w:rFonts w:eastAsia="Times New Roman"/>
                <w:b/>
                <w:bCs/>
                <w:color w:val="000000"/>
                <w:sz w:val="20"/>
                <w:szCs w:val="20"/>
                <w:lang w:eastAsia="es-CL"/>
              </w:rPr>
              <w:t>Estación N°</w:t>
            </w:r>
            <w:r w:rsidRPr="001005F9">
              <w:rPr>
                <w:rFonts w:eastAsia="Times New Roman"/>
                <w:b/>
                <w:color w:val="000000"/>
                <w:sz w:val="20"/>
                <w:szCs w:val="20"/>
                <w:lang w:eastAsia="es-CL"/>
              </w:rPr>
              <w:t>:</w:t>
            </w:r>
            <w:r w:rsidRPr="001005F9">
              <w:rPr>
                <w:rFonts w:eastAsia="Times New Roman"/>
                <w:color w:val="000000"/>
                <w:sz w:val="20"/>
                <w:szCs w:val="20"/>
                <w:lang w:eastAsia="es-CL"/>
              </w:rPr>
              <w:t xml:space="preserve"> </w:t>
            </w:r>
            <w:r w:rsidR="00EB3309">
              <w:rPr>
                <w:rFonts w:eastAsia="Times New Roman"/>
                <w:b/>
                <w:color w:val="000000"/>
                <w:sz w:val="20"/>
                <w:szCs w:val="20"/>
                <w:lang w:eastAsia="es-CL"/>
              </w:rPr>
              <w:t>No aplica</w:t>
            </w:r>
          </w:p>
        </w:tc>
      </w:tr>
      <w:tr w:rsidR="00B1614F" w:rsidRPr="001005F9" w:rsidTr="001C1587">
        <w:trPr>
          <w:trHeight w:val="319"/>
        </w:trPr>
        <w:tc>
          <w:tcPr>
            <w:tcW w:w="5000" w:type="pct"/>
            <w:gridSpan w:val="2"/>
          </w:tcPr>
          <w:p w:rsidR="00B1614F" w:rsidRDefault="00B1614F" w:rsidP="00B1614F">
            <w:pPr>
              <w:rPr>
                <w:b/>
                <w:sz w:val="20"/>
                <w:szCs w:val="20"/>
              </w:rPr>
            </w:pPr>
            <w:r w:rsidRPr="00942D0A">
              <w:rPr>
                <w:b/>
                <w:sz w:val="20"/>
                <w:szCs w:val="20"/>
              </w:rPr>
              <w:t xml:space="preserve">Documentación solicitada y entregada: </w:t>
            </w:r>
          </w:p>
          <w:p w:rsidR="00B1614F" w:rsidRDefault="00B1614F" w:rsidP="00B1614F">
            <w:pPr>
              <w:rPr>
                <w:iCs/>
                <w:color w:val="000000" w:themeColor="text1"/>
                <w:sz w:val="20"/>
                <w:szCs w:val="20"/>
              </w:rPr>
            </w:pPr>
          </w:p>
          <w:p w:rsidR="00B1614F" w:rsidRPr="001005F9" w:rsidRDefault="00B1614F" w:rsidP="00B1614F">
            <w:pPr>
              <w:rPr>
                <w:iCs/>
                <w:color w:val="000000" w:themeColor="text1"/>
                <w:sz w:val="20"/>
                <w:szCs w:val="20"/>
              </w:rPr>
            </w:pPr>
            <w:r w:rsidRPr="001005F9">
              <w:rPr>
                <w:iCs/>
                <w:color w:val="000000" w:themeColor="text1"/>
                <w:sz w:val="20"/>
                <w:szCs w:val="20"/>
              </w:rPr>
              <w:t>Durante la actividad de inspección se solicitó al Titular como documento pendiente:</w:t>
            </w:r>
          </w:p>
          <w:p w:rsidR="00B1614F" w:rsidRPr="00B1614F" w:rsidRDefault="00E11024" w:rsidP="00E11024">
            <w:pPr>
              <w:pStyle w:val="Prrafodelista"/>
              <w:rPr>
                <w:iCs/>
                <w:color w:val="000000" w:themeColor="text1"/>
                <w:sz w:val="20"/>
                <w:szCs w:val="20"/>
              </w:rPr>
            </w:pPr>
            <w:r>
              <w:rPr>
                <w:iCs/>
                <w:color w:val="000000" w:themeColor="text1"/>
                <w:sz w:val="20"/>
                <w:szCs w:val="20"/>
              </w:rPr>
              <w:t xml:space="preserve">1.- </w:t>
            </w:r>
            <w:r w:rsidR="00B1614F" w:rsidRPr="00B1614F">
              <w:rPr>
                <w:iCs/>
                <w:color w:val="000000" w:themeColor="text1"/>
                <w:sz w:val="20"/>
                <w:szCs w:val="20"/>
              </w:rPr>
              <w:t xml:space="preserve">En una tabla detallar por unidad: caudal de descarga de </w:t>
            </w:r>
            <w:r w:rsidR="00460918">
              <w:rPr>
                <w:iCs/>
                <w:color w:val="000000" w:themeColor="text1"/>
                <w:sz w:val="20"/>
                <w:szCs w:val="20"/>
              </w:rPr>
              <w:t>R</w:t>
            </w:r>
            <w:r w:rsidR="00A7719E">
              <w:rPr>
                <w:iCs/>
                <w:color w:val="000000" w:themeColor="text1"/>
                <w:sz w:val="20"/>
                <w:szCs w:val="20"/>
              </w:rPr>
              <w:t xml:space="preserve">iles actual año 2016 y </w:t>
            </w:r>
            <w:r w:rsidR="00B1614F" w:rsidRPr="00B1614F">
              <w:rPr>
                <w:iCs/>
                <w:color w:val="000000" w:themeColor="text1"/>
                <w:sz w:val="20"/>
                <w:szCs w:val="20"/>
              </w:rPr>
              <w:t>ambientalmente autorizado (m3/h).</w:t>
            </w:r>
          </w:p>
          <w:p w:rsidR="00B1614F" w:rsidRPr="00B1614F" w:rsidRDefault="00E11024" w:rsidP="00E11024">
            <w:pPr>
              <w:pStyle w:val="Prrafodelista"/>
              <w:spacing w:line="276" w:lineRule="auto"/>
              <w:rPr>
                <w:iCs/>
                <w:color w:val="000000" w:themeColor="text1"/>
                <w:sz w:val="20"/>
                <w:szCs w:val="20"/>
              </w:rPr>
            </w:pPr>
            <w:r>
              <w:rPr>
                <w:iCs/>
                <w:color w:val="000000" w:themeColor="text1"/>
                <w:sz w:val="20"/>
                <w:szCs w:val="20"/>
              </w:rPr>
              <w:t xml:space="preserve">2.- </w:t>
            </w:r>
            <w:r w:rsidR="00B1614F" w:rsidRPr="00B1614F">
              <w:rPr>
                <w:iCs/>
                <w:color w:val="000000" w:themeColor="text1"/>
                <w:sz w:val="20"/>
                <w:szCs w:val="20"/>
              </w:rPr>
              <w:t xml:space="preserve">En planilla Excel entregar promedios mensuales de </w:t>
            </w:r>
            <w:r w:rsidR="00460918">
              <w:rPr>
                <w:iCs/>
                <w:color w:val="000000" w:themeColor="text1"/>
                <w:sz w:val="20"/>
                <w:szCs w:val="20"/>
              </w:rPr>
              <w:t>R</w:t>
            </w:r>
            <w:r w:rsidR="00B1614F" w:rsidRPr="00B1614F">
              <w:rPr>
                <w:iCs/>
                <w:color w:val="000000" w:themeColor="text1"/>
                <w:sz w:val="20"/>
                <w:szCs w:val="20"/>
              </w:rPr>
              <w:t xml:space="preserve">iles (m3/h) descargados al pozo de sello para cada unidad años 2014 a septiembre 2016. </w:t>
            </w:r>
          </w:p>
          <w:p w:rsidR="00B1614F" w:rsidRPr="00B1614F" w:rsidRDefault="00E11024" w:rsidP="00E11024">
            <w:pPr>
              <w:pStyle w:val="Prrafodelista"/>
              <w:rPr>
                <w:iCs/>
                <w:color w:val="000000" w:themeColor="text1"/>
                <w:sz w:val="20"/>
                <w:szCs w:val="20"/>
              </w:rPr>
            </w:pPr>
            <w:r>
              <w:rPr>
                <w:iCs/>
                <w:color w:val="000000" w:themeColor="text1"/>
                <w:sz w:val="20"/>
                <w:szCs w:val="20"/>
              </w:rPr>
              <w:t xml:space="preserve">3.- </w:t>
            </w:r>
            <w:r w:rsidR="00B1614F" w:rsidRPr="00B1614F">
              <w:rPr>
                <w:iCs/>
                <w:color w:val="000000" w:themeColor="text1"/>
                <w:sz w:val="20"/>
                <w:szCs w:val="20"/>
              </w:rPr>
              <w:t xml:space="preserve">En planilla </w:t>
            </w:r>
            <w:r w:rsidR="0056371E" w:rsidRPr="00B1614F">
              <w:rPr>
                <w:iCs/>
                <w:color w:val="000000" w:themeColor="text1"/>
                <w:sz w:val="20"/>
                <w:szCs w:val="20"/>
              </w:rPr>
              <w:t>Excel</w:t>
            </w:r>
            <w:r w:rsidR="00B1614F" w:rsidRPr="00B1614F">
              <w:rPr>
                <w:iCs/>
                <w:color w:val="000000" w:themeColor="text1"/>
                <w:sz w:val="20"/>
                <w:szCs w:val="20"/>
              </w:rPr>
              <w:t xml:space="preserve"> entregar caudal descarga de </w:t>
            </w:r>
            <w:r w:rsidR="00460918">
              <w:rPr>
                <w:iCs/>
                <w:color w:val="000000" w:themeColor="text1"/>
                <w:sz w:val="20"/>
                <w:szCs w:val="20"/>
              </w:rPr>
              <w:t>R</w:t>
            </w:r>
            <w:r w:rsidR="00B1614F" w:rsidRPr="00B1614F">
              <w:rPr>
                <w:iCs/>
                <w:color w:val="000000" w:themeColor="text1"/>
                <w:sz w:val="20"/>
                <w:szCs w:val="20"/>
              </w:rPr>
              <w:t>iles (m3/h) para cada unidad por hora durante el día de la inspección ambiental (12 de octubre).</w:t>
            </w:r>
          </w:p>
          <w:p w:rsidR="00B1614F" w:rsidRPr="00B1614F" w:rsidRDefault="00E11024" w:rsidP="00E11024">
            <w:pPr>
              <w:pStyle w:val="Prrafodelista"/>
              <w:rPr>
                <w:iCs/>
                <w:color w:val="000000" w:themeColor="text1"/>
                <w:sz w:val="20"/>
                <w:szCs w:val="20"/>
              </w:rPr>
            </w:pPr>
            <w:r>
              <w:rPr>
                <w:iCs/>
                <w:color w:val="000000" w:themeColor="text1"/>
                <w:sz w:val="20"/>
                <w:szCs w:val="20"/>
              </w:rPr>
              <w:t xml:space="preserve">4.- </w:t>
            </w:r>
            <w:r w:rsidR="00B1614F" w:rsidRPr="00B1614F">
              <w:rPr>
                <w:iCs/>
                <w:color w:val="000000" w:themeColor="text1"/>
                <w:sz w:val="20"/>
                <w:szCs w:val="20"/>
              </w:rPr>
              <w:t xml:space="preserve">En una tabla entregar detalle de </w:t>
            </w:r>
            <w:r w:rsidR="00460918">
              <w:rPr>
                <w:iCs/>
                <w:color w:val="000000" w:themeColor="text1"/>
                <w:sz w:val="20"/>
                <w:szCs w:val="20"/>
              </w:rPr>
              <w:t>R</w:t>
            </w:r>
            <w:r w:rsidR="00B1614F" w:rsidRPr="00B1614F">
              <w:rPr>
                <w:iCs/>
                <w:color w:val="000000" w:themeColor="text1"/>
                <w:sz w:val="20"/>
                <w:szCs w:val="20"/>
              </w:rPr>
              <w:t>iles generados por proceso para cada unidad (rechazo desaladoras, purgas desde caldera, rechazo planta desulfurizadora, rechazo agua de enfriamiento, etc.), informado cantidad de m3/h generados por cada uno</w:t>
            </w:r>
            <w:r w:rsidR="004151BE">
              <w:rPr>
                <w:iCs/>
                <w:color w:val="000000" w:themeColor="text1"/>
                <w:sz w:val="20"/>
                <w:szCs w:val="20"/>
              </w:rPr>
              <w:t xml:space="preserve">. </w:t>
            </w:r>
          </w:p>
          <w:p w:rsidR="00B1614F" w:rsidRPr="001005F9" w:rsidRDefault="00B1614F" w:rsidP="001C1587">
            <w:pPr>
              <w:rPr>
                <w:b/>
                <w:sz w:val="20"/>
                <w:szCs w:val="20"/>
              </w:rPr>
            </w:pPr>
          </w:p>
        </w:tc>
      </w:tr>
      <w:tr w:rsidR="00B97CE1" w:rsidRPr="001005F9" w:rsidTr="001C1587">
        <w:trPr>
          <w:trHeight w:val="319"/>
        </w:trPr>
        <w:tc>
          <w:tcPr>
            <w:tcW w:w="5000" w:type="pct"/>
            <w:gridSpan w:val="2"/>
          </w:tcPr>
          <w:p w:rsidR="00B97CE1" w:rsidRPr="001005F9" w:rsidRDefault="00B97CE1" w:rsidP="001C1587">
            <w:pPr>
              <w:rPr>
                <w:b/>
                <w:sz w:val="20"/>
                <w:szCs w:val="20"/>
              </w:rPr>
            </w:pPr>
            <w:r w:rsidRPr="001005F9">
              <w:rPr>
                <w:b/>
                <w:sz w:val="20"/>
                <w:szCs w:val="20"/>
              </w:rPr>
              <w:t xml:space="preserve">Exigencias: </w:t>
            </w:r>
          </w:p>
          <w:p w:rsidR="00B97CE1" w:rsidRDefault="00B97CE1" w:rsidP="001C1587">
            <w:pPr>
              <w:rPr>
                <w:color w:val="FF0000"/>
                <w:sz w:val="20"/>
                <w:szCs w:val="20"/>
              </w:rPr>
            </w:pPr>
          </w:p>
          <w:p w:rsidR="007F6CD7" w:rsidRPr="006854D4" w:rsidRDefault="007F6CD7" w:rsidP="007F6CD7">
            <w:pPr>
              <w:autoSpaceDE w:val="0"/>
              <w:autoSpaceDN w:val="0"/>
              <w:adjustRightInd w:val="0"/>
              <w:jc w:val="left"/>
              <w:rPr>
                <w:b/>
                <w:sz w:val="20"/>
                <w:szCs w:val="20"/>
              </w:rPr>
            </w:pPr>
            <w:r w:rsidRPr="006854D4">
              <w:rPr>
                <w:b/>
                <w:sz w:val="20"/>
                <w:szCs w:val="20"/>
              </w:rPr>
              <w:t xml:space="preserve">Considerando 4.5.1, letra b.2), RCA </w:t>
            </w:r>
            <w:r w:rsidR="006854D4">
              <w:rPr>
                <w:b/>
                <w:sz w:val="20"/>
                <w:szCs w:val="20"/>
              </w:rPr>
              <w:t>N</w:t>
            </w:r>
            <w:r w:rsidR="004151BE">
              <w:rPr>
                <w:b/>
                <w:sz w:val="20"/>
                <w:szCs w:val="20"/>
              </w:rPr>
              <w:t>°</w:t>
            </w:r>
            <w:r w:rsidR="006854D4">
              <w:rPr>
                <w:b/>
                <w:sz w:val="20"/>
                <w:szCs w:val="20"/>
              </w:rPr>
              <w:t xml:space="preserve"> 236/2007, en relación a</w:t>
            </w:r>
            <w:r w:rsidRPr="006854D4">
              <w:rPr>
                <w:b/>
                <w:sz w:val="20"/>
                <w:szCs w:val="20"/>
              </w:rPr>
              <w:t xml:space="preserve"> “Efluentes: Fase de Operación </w:t>
            </w:r>
            <w:r w:rsidR="00105CBF">
              <w:rPr>
                <w:b/>
                <w:sz w:val="20"/>
                <w:szCs w:val="20"/>
              </w:rPr>
              <w:t>–</w:t>
            </w:r>
            <w:r w:rsidRPr="006854D4">
              <w:rPr>
                <w:b/>
                <w:sz w:val="20"/>
                <w:szCs w:val="20"/>
              </w:rPr>
              <w:t xml:space="preserve"> Residuos Industriales”</w:t>
            </w:r>
          </w:p>
          <w:p w:rsidR="007F6CD7" w:rsidRDefault="007F6CD7" w:rsidP="007F6CD7">
            <w:pPr>
              <w:autoSpaceDE w:val="0"/>
              <w:autoSpaceDN w:val="0"/>
              <w:adjustRightInd w:val="0"/>
              <w:rPr>
                <w:i/>
                <w:sz w:val="20"/>
                <w:szCs w:val="20"/>
              </w:rPr>
            </w:pPr>
            <w:r w:rsidRPr="007F6CD7">
              <w:rPr>
                <w:i/>
                <w:sz w:val="20"/>
                <w:szCs w:val="20"/>
              </w:rPr>
              <w:t xml:space="preserve">Todos los efluentes industriales (RILes) se descargarán a las unidades de tratamiento, constituyendo de esta manera una descarga única de RILes a través de la tubería de descarga del sistema de enfriamiento hacia el mar. En total para las 4 unidades se contempla la descarga máxima de 71.200,1 m3/h que se desglosan por Unidad </w:t>
            </w:r>
            <w:r>
              <w:rPr>
                <w:i/>
                <w:sz w:val="20"/>
                <w:szCs w:val="20"/>
              </w:rPr>
              <w:t xml:space="preserve">según </w:t>
            </w:r>
            <w:r w:rsidRPr="007F6CD7">
              <w:rPr>
                <w:i/>
                <w:sz w:val="20"/>
                <w:szCs w:val="20"/>
              </w:rPr>
              <w:t>como se muestra en la tabla DP-17</w:t>
            </w:r>
            <w:r w:rsidR="00E31A45">
              <w:rPr>
                <w:i/>
                <w:sz w:val="20"/>
                <w:szCs w:val="20"/>
              </w:rPr>
              <w:t>:</w:t>
            </w:r>
          </w:p>
          <w:p w:rsidR="007F6CD7" w:rsidRDefault="00B25D54" w:rsidP="007F6CD7">
            <w:pPr>
              <w:autoSpaceDE w:val="0"/>
              <w:autoSpaceDN w:val="0"/>
              <w:adjustRightInd w:val="0"/>
              <w:jc w:val="center"/>
              <w:rPr>
                <w:i/>
                <w:sz w:val="20"/>
                <w:szCs w:val="20"/>
              </w:rPr>
            </w:pPr>
            <w:r>
              <w:rPr>
                <w:i/>
                <w:noProof/>
                <w:sz w:val="20"/>
                <w:szCs w:val="20"/>
                <w:lang w:eastAsia="es-CL"/>
              </w:rPr>
              <w:drawing>
                <wp:inline distT="0" distB="0" distL="0" distR="0" wp14:anchorId="02619D79" wp14:editId="75E2DCB5">
                  <wp:extent cx="2239766" cy="853357"/>
                  <wp:effectExtent l="0" t="0" r="0" b="4445"/>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246277" cy="855838"/>
                          </a:xfrm>
                          <a:prstGeom prst="rect">
                            <a:avLst/>
                          </a:prstGeom>
                          <a:noFill/>
                          <a:ln>
                            <a:noFill/>
                          </a:ln>
                        </pic:spPr>
                      </pic:pic>
                    </a:graphicData>
                  </a:graphic>
                </wp:inline>
              </w:drawing>
            </w:r>
          </w:p>
          <w:p w:rsidR="00B97CE1" w:rsidRPr="006854D4" w:rsidRDefault="00B97CE1" w:rsidP="001C1587">
            <w:pPr>
              <w:autoSpaceDE w:val="0"/>
              <w:autoSpaceDN w:val="0"/>
              <w:adjustRightInd w:val="0"/>
              <w:jc w:val="left"/>
              <w:rPr>
                <w:b/>
                <w:sz w:val="20"/>
                <w:szCs w:val="20"/>
              </w:rPr>
            </w:pPr>
            <w:r w:rsidRPr="006854D4">
              <w:rPr>
                <w:b/>
                <w:sz w:val="20"/>
                <w:szCs w:val="20"/>
              </w:rPr>
              <w:t xml:space="preserve">Considerando </w:t>
            </w:r>
            <w:r w:rsidR="00EB3309" w:rsidRPr="006854D4">
              <w:rPr>
                <w:b/>
                <w:sz w:val="20"/>
                <w:szCs w:val="20"/>
              </w:rPr>
              <w:t>10</w:t>
            </w:r>
            <w:r w:rsidRPr="006854D4">
              <w:rPr>
                <w:b/>
                <w:sz w:val="20"/>
                <w:szCs w:val="20"/>
              </w:rPr>
              <w:t xml:space="preserve"> RCA </w:t>
            </w:r>
            <w:r w:rsidR="006854D4">
              <w:rPr>
                <w:b/>
                <w:sz w:val="20"/>
                <w:szCs w:val="20"/>
              </w:rPr>
              <w:t xml:space="preserve">N° </w:t>
            </w:r>
            <w:r w:rsidR="00EB3309" w:rsidRPr="006854D4">
              <w:rPr>
                <w:b/>
                <w:sz w:val="20"/>
                <w:szCs w:val="20"/>
              </w:rPr>
              <w:t>191</w:t>
            </w:r>
            <w:r w:rsidRPr="006854D4">
              <w:rPr>
                <w:b/>
                <w:sz w:val="20"/>
                <w:szCs w:val="20"/>
              </w:rPr>
              <w:t>/201</w:t>
            </w:r>
            <w:r w:rsidR="00EB3309" w:rsidRPr="006854D4">
              <w:rPr>
                <w:b/>
                <w:sz w:val="20"/>
                <w:szCs w:val="20"/>
              </w:rPr>
              <w:t>0</w:t>
            </w:r>
            <w:r w:rsidR="006854D4">
              <w:rPr>
                <w:b/>
                <w:sz w:val="20"/>
                <w:szCs w:val="20"/>
              </w:rPr>
              <w:t xml:space="preserve">, en relación a </w:t>
            </w:r>
            <w:r w:rsidRPr="006854D4">
              <w:rPr>
                <w:b/>
                <w:sz w:val="20"/>
                <w:szCs w:val="20"/>
              </w:rPr>
              <w:t>“</w:t>
            </w:r>
            <w:r w:rsidR="00EB3309" w:rsidRPr="006854D4">
              <w:rPr>
                <w:b/>
                <w:sz w:val="20"/>
                <w:szCs w:val="20"/>
              </w:rPr>
              <w:t>Residuos</w:t>
            </w:r>
            <w:r w:rsidRPr="006854D4">
              <w:rPr>
                <w:b/>
                <w:sz w:val="20"/>
                <w:szCs w:val="20"/>
              </w:rPr>
              <w:t>”</w:t>
            </w:r>
          </w:p>
          <w:p w:rsidR="00EB3309" w:rsidRPr="00EB3309" w:rsidRDefault="00EB3309" w:rsidP="00EB3309">
            <w:pPr>
              <w:rPr>
                <w:i/>
                <w:sz w:val="20"/>
                <w:szCs w:val="20"/>
              </w:rPr>
            </w:pPr>
            <w:r w:rsidRPr="00EB3309">
              <w:rPr>
                <w:i/>
                <w:sz w:val="20"/>
                <w:szCs w:val="20"/>
              </w:rPr>
              <w:t>Riles: El proceso de tratamiento de RILes empieza desde el estanque de agua de servicio, donde se entregan 40</w:t>
            </w:r>
            <w:r>
              <w:rPr>
                <w:i/>
                <w:sz w:val="20"/>
                <w:szCs w:val="20"/>
              </w:rPr>
              <w:t xml:space="preserve"> </w:t>
            </w:r>
            <w:r w:rsidRPr="00EB3309">
              <w:rPr>
                <w:i/>
                <w:sz w:val="20"/>
                <w:szCs w:val="20"/>
              </w:rPr>
              <w:t>m3/h como flujo de reposición al sistema de desulfurización húmedo con lechada de caliza, sistema que permite</w:t>
            </w:r>
            <w:r>
              <w:rPr>
                <w:i/>
                <w:sz w:val="20"/>
                <w:szCs w:val="20"/>
              </w:rPr>
              <w:t xml:space="preserve"> </w:t>
            </w:r>
            <w:r w:rsidRPr="00EB3309">
              <w:rPr>
                <w:i/>
                <w:sz w:val="20"/>
                <w:szCs w:val="20"/>
              </w:rPr>
              <w:t>capturar el S02 que llevan los gases de descarga de combustión de la caldera. En este desulfurizador húmedo se</w:t>
            </w:r>
            <w:r>
              <w:rPr>
                <w:i/>
                <w:sz w:val="20"/>
                <w:szCs w:val="20"/>
              </w:rPr>
              <w:t xml:space="preserve"> </w:t>
            </w:r>
            <w:r w:rsidRPr="00EB3309">
              <w:rPr>
                <w:i/>
                <w:sz w:val="20"/>
                <w:szCs w:val="20"/>
              </w:rPr>
              <w:t>produce un rechazo de 6,2 m3/h de RILes que corresponden a agua de servicio, s</w:t>
            </w:r>
            <w:r>
              <w:rPr>
                <w:i/>
                <w:sz w:val="20"/>
                <w:szCs w:val="20"/>
              </w:rPr>
              <w:t>ulfatos y sulfitos de calcio y/</w:t>
            </w:r>
            <w:r w:rsidRPr="00EB3309">
              <w:rPr>
                <w:i/>
                <w:sz w:val="20"/>
                <w:szCs w:val="20"/>
              </w:rPr>
              <w:t>o</w:t>
            </w:r>
            <w:r>
              <w:rPr>
                <w:i/>
                <w:sz w:val="20"/>
                <w:szCs w:val="20"/>
              </w:rPr>
              <w:t xml:space="preserve"> </w:t>
            </w:r>
            <w:r w:rsidRPr="00EB3309">
              <w:rPr>
                <w:i/>
                <w:sz w:val="20"/>
                <w:szCs w:val="20"/>
              </w:rPr>
              <w:t>magnesio y pequeñas cantidades de cenizas, las cuales son descargadas a una piscina de decantación y</w:t>
            </w:r>
            <w:r>
              <w:rPr>
                <w:i/>
                <w:sz w:val="20"/>
                <w:szCs w:val="20"/>
              </w:rPr>
              <w:t xml:space="preserve"> </w:t>
            </w:r>
            <w:r w:rsidRPr="00EB3309">
              <w:rPr>
                <w:i/>
                <w:sz w:val="20"/>
                <w:szCs w:val="20"/>
              </w:rPr>
              <w:t>neutralización corrigiend</w:t>
            </w:r>
            <w:r w:rsidR="00A7719E">
              <w:rPr>
                <w:i/>
                <w:sz w:val="20"/>
                <w:szCs w:val="20"/>
              </w:rPr>
              <w:t>o su pH mediante la adición de Á</w:t>
            </w:r>
            <w:r w:rsidRPr="00EB3309">
              <w:rPr>
                <w:i/>
                <w:sz w:val="20"/>
                <w:szCs w:val="20"/>
              </w:rPr>
              <w:t>cido o Soda según sea el caso, el cual es reutilizado</w:t>
            </w:r>
            <w:r>
              <w:rPr>
                <w:i/>
                <w:sz w:val="20"/>
                <w:szCs w:val="20"/>
              </w:rPr>
              <w:t xml:space="preserve"> </w:t>
            </w:r>
            <w:r w:rsidRPr="00EB3309">
              <w:rPr>
                <w:i/>
                <w:sz w:val="20"/>
                <w:szCs w:val="20"/>
              </w:rPr>
              <w:t>nuevamente en el proceso de desulfurización. El residual de 40 m3/h se evapora producto de la temperatura de los</w:t>
            </w:r>
            <w:r>
              <w:rPr>
                <w:i/>
                <w:sz w:val="20"/>
                <w:szCs w:val="20"/>
              </w:rPr>
              <w:t xml:space="preserve"> </w:t>
            </w:r>
            <w:r w:rsidRPr="00EB3309">
              <w:rPr>
                <w:i/>
                <w:sz w:val="20"/>
                <w:szCs w:val="20"/>
              </w:rPr>
              <w:t>gases transformándose en vapor de agua hacia la atmósfera y se humecta el yeso para su retiro de planta sin</w:t>
            </w:r>
            <w:r>
              <w:rPr>
                <w:i/>
                <w:sz w:val="20"/>
                <w:szCs w:val="20"/>
              </w:rPr>
              <w:t xml:space="preserve"> </w:t>
            </w:r>
            <w:r w:rsidRPr="00EB3309">
              <w:rPr>
                <w:i/>
                <w:sz w:val="20"/>
                <w:szCs w:val="20"/>
              </w:rPr>
              <w:t>emisión de polvo.</w:t>
            </w:r>
          </w:p>
          <w:p w:rsidR="00EB3309" w:rsidRDefault="00EB3309" w:rsidP="00EB3309">
            <w:pPr>
              <w:rPr>
                <w:i/>
                <w:sz w:val="20"/>
                <w:szCs w:val="20"/>
              </w:rPr>
            </w:pPr>
          </w:p>
          <w:p w:rsidR="00EB3309" w:rsidRDefault="00EB3309" w:rsidP="00EB3309">
            <w:pPr>
              <w:rPr>
                <w:i/>
                <w:sz w:val="20"/>
                <w:szCs w:val="20"/>
              </w:rPr>
            </w:pPr>
            <w:r w:rsidRPr="00EB3309">
              <w:rPr>
                <w:i/>
                <w:sz w:val="20"/>
                <w:szCs w:val="20"/>
              </w:rPr>
              <w:t>Resumen de RILes generad</w:t>
            </w:r>
            <w:r w:rsidR="00832CA1">
              <w:rPr>
                <w:i/>
                <w:sz w:val="20"/>
                <w:szCs w:val="20"/>
              </w:rPr>
              <w:t>os Unidad 5 (…)</w:t>
            </w:r>
            <w:r w:rsidRPr="00EB3309">
              <w:rPr>
                <w:i/>
                <w:sz w:val="20"/>
                <w:szCs w:val="20"/>
              </w:rPr>
              <w:t xml:space="preserve">    </w:t>
            </w:r>
          </w:p>
          <w:p w:rsidR="00EB3309" w:rsidRDefault="00EB3309" w:rsidP="00EB3309">
            <w:pPr>
              <w:rPr>
                <w:i/>
                <w:sz w:val="20"/>
                <w:szCs w:val="20"/>
              </w:rPr>
            </w:pPr>
            <w:r w:rsidRPr="00EB3309">
              <w:rPr>
                <w:i/>
                <w:sz w:val="20"/>
                <w:szCs w:val="20"/>
              </w:rPr>
              <w:t>Las descargas unidas en el pozo de sello de la central (este pozo de sello es propio de la unidad 5), conforman un</w:t>
            </w:r>
            <w:r>
              <w:rPr>
                <w:i/>
                <w:sz w:val="20"/>
                <w:szCs w:val="20"/>
              </w:rPr>
              <w:t xml:space="preserve"> </w:t>
            </w:r>
            <w:r w:rsidRPr="00EB3309">
              <w:rPr>
                <w:i/>
                <w:sz w:val="20"/>
                <w:szCs w:val="20"/>
              </w:rPr>
              <w:t>total único de RILes con un caudal final de 20.255,5 m3/ h.</w:t>
            </w:r>
            <w:r>
              <w:rPr>
                <w:i/>
                <w:sz w:val="20"/>
                <w:szCs w:val="20"/>
              </w:rPr>
              <w:t xml:space="preserve"> </w:t>
            </w:r>
          </w:p>
          <w:p w:rsidR="00EB3309" w:rsidRPr="00EB3309" w:rsidRDefault="00EB3309" w:rsidP="00EB3309">
            <w:pPr>
              <w:rPr>
                <w:i/>
                <w:sz w:val="20"/>
                <w:szCs w:val="20"/>
              </w:rPr>
            </w:pPr>
            <w:r w:rsidRPr="00EB3309">
              <w:rPr>
                <w:i/>
                <w:sz w:val="20"/>
                <w:szCs w:val="20"/>
              </w:rPr>
              <w:t>En las mantenciones programadas de plantas una vez al año, eventualmente se drena toda el agua contenida en</w:t>
            </w:r>
            <w:r>
              <w:rPr>
                <w:i/>
                <w:sz w:val="20"/>
                <w:szCs w:val="20"/>
              </w:rPr>
              <w:t xml:space="preserve"> </w:t>
            </w:r>
            <w:r w:rsidRPr="00EB3309">
              <w:rPr>
                <w:i/>
                <w:sz w:val="20"/>
                <w:szCs w:val="20"/>
              </w:rPr>
              <w:t>caldera sin realizar ningún tipo de tratamiento previo, dado que los controles aplicados permanentemente cada 8</w:t>
            </w:r>
            <w:r>
              <w:rPr>
                <w:i/>
                <w:sz w:val="20"/>
                <w:szCs w:val="20"/>
              </w:rPr>
              <w:t xml:space="preserve"> </w:t>
            </w:r>
            <w:r w:rsidRPr="00EB3309">
              <w:rPr>
                <w:i/>
                <w:sz w:val="20"/>
                <w:szCs w:val="20"/>
              </w:rPr>
              <w:t>horas a esta agua, corresponden a análisis completos de peligrosas que afecten la vida marina.</w:t>
            </w:r>
          </w:p>
          <w:p w:rsidR="00EB3309" w:rsidRDefault="00EB3309" w:rsidP="00EB3309">
            <w:pPr>
              <w:rPr>
                <w:i/>
                <w:sz w:val="20"/>
                <w:szCs w:val="20"/>
              </w:rPr>
            </w:pPr>
            <w:r w:rsidRPr="00EB3309">
              <w:rPr>
                <w:i/>
                <w:sz w:val="20"/>
                <w:szCs w:val="20"/>
              </w:rPr>
              <w:t>Respecto a los residuos líquidos provenientes del lavado de camiones, el agua libre de sedimentos proveniente del</w:t>
            </w:r>
            <w:r>
              <w:rPr>
                <w:i/>
                <w:sz w:val="20"/>
                <w:szCs w:val="20"/>
              </w:rPr>
              <w:t xml:space="preserve"> </w:t>
            </w:r>
            <w:r w:rsidRPr="00EB3309">
              <w:rPr>
                <w:i/>
                <w:sz w:val="20"/>
                <w:szCs w:val="20"/>
              </w:rPr>
              <w:t xml:space="preserve">lavado de camiones se vierte a un sistema de </w:t>
            </w:r>
            <w:r w:rsidRPr="00EB3309">
              <w:rPr>
                <w:i/>
                <w:sz w:val="20"/>
                <w:szCs w:val="20"/>
              </w:rPr>
              <w:lastRenderedPageBreak/>
              <w:t>canaletas que conduce a estanque separador de agua/aceites para</w:t>
            </w:r>
            <w:r>
              <w:rPr>
                <w:i/>
                <w:sz w:val="20"/>
                <w:szCs w:val="20"/>
              </w:rPr>
              <w:t xml:space="preserve"> </w:t>
            </w:r>
            <w:r w:rsidRPr="00EB3309">
              <w:rPr>
                <w:i/>
                <w:sz w:val="20"/>
                <w:szCs w:val="20"/>
              </w:rPr>
              <w:t>retirar la parte oleosa que pudiera contener.</w:t>
            </w:r>
          </w:p>
          <w:p w:rsidR="00EB3309" w:rsidRPr="00EB3309" w:rsidRDefault="00EB3309" w:rsidP="00EB3309">
            <w:pPr>
              <w:rPr>
                <w:i/>
                <w:sz w:val="20"/>
                <w:szCs w:val="20"/>
              </w:rPr>
            </w:pPr>
          </w:p>
          <w:p w:rsidR="00EB3309" w:rsidRDefault="00EB3309" w:rsidP="00EB3309">
            <w:pPr>
              <w:rPr>
                <w:i/>
                <w:sz w:val="20"/>
                <w:szCs w:val="20"/>
              </w:rPr>
            </w:pPr>
            <w:r w:rsidRPr="00EB3309">
              <w:rPr>
                <w:i/>
                <w:sz w:val="20"/>
                <w:szCs w:val="20"/>
              </w:rPr>
              <w:t>El estanque separador consiste en un depósito con divis</w:t>
            </w:r>
            <w:r>
              <w:rPr>
                <w:i/>
                <w:sz w:val="20"/>
                <w:szCs w:val="20"/>
              </w:rPr>
              <w:t>iones internas que permiten rea</w:t>
            </w:r>
            <w:r w:rsidRPr="00EB3309">
              <w:rPr>
                <w:i/>
                <w:sz w:val="20"/>
                <w:szCs w:val="20"/>
              </w:rPr>
              <w:t>lizar la separación en</w:t>
            </w:r>
            <w:r>
              <w:rPr>
                <w:i/>
                <w:sz w:val="20"/>
                <w:szCs w:val="20"/>
              </w:rPr>
              <w:t xml:space="preserve"> </w:t>
            </w:r>
            <w:r w:rsidRPr="00EB3309">
              <w:rPr>
                <w:i/>
                <w:sz w:val="20"/>
                <w:szCs w:val="20"/>
              </w:rPr>
              <w:t>varias etapas. La parte oleosa sobrenada superficialmente debido a que tiene una densidad menor que el agua lo</w:t>
            </w:r>
            <w:r>
              <w:rPr>
                <w:i/>
                <w:sz w:val="20"/>
                <w:szCs w:val="20"/>
              </w:rPr>
              <w:t xml:space="preserve"> </w:t>
            </w:r>
            <w:r w:rsidRPr="00EB3309">
              <w:rPr>
                <w:i/>
                <w:sz w:val="20"/>
                <w:szCs w:val="20"/>
              </w:rPr>
              <w:t>que permite que sea retirada físicamente por rebalse, posteriormente es envasada en contenedores herméticos y</w:t>
            </w:r>
            <w:r>
              <w:rPr>
                <w:i/>
                <w:sz w:val="20"/>
                <w:szCs w:val="20"/>
              </w:rPr>
              <w:t xml:space="preserve"> </w:t>
            </w:r>
            <w:r w:rsidRPr="00EB3309">
              <w:rPr>
                <w:i/>
                <w:sz w:val="20"/>
                <w:szCs w:val="20"/>
              </w:rPr>
              <w:t>enviados a una planta de tratamiento de residuos autorizada. Se estima una cantidad inferior a 1 m3/año de estos</w:t>
            </w:r>
            <w:r>
              <w:rPr>
                <w:i/>
                <w:sz w:val="20"/>
                <w:szCs w:val="20"/>
              </w:rPr>
              <w:t xml:space="preserve"> </w:t>
            </w:r>
            <w:r w:rsidRPr="00EB3309">
              <w:rPr>
                <w:i/>
                <w:sz w:val="20"/>
                <w:szCs w:val="20"/>
              </w:rPr>
              <w:t>RILes. Desde el estanque separador se entrega el agua tratada al sistema de tuberías de conducción de RILes</w:t>
            </w:r>
            <w:r>
              <w:rPr>
                <w:i/>
                <w:sz w:val="20"/>
                <w:szCs w:val="20"/>
              </w:rPr>
              <w:t xml:space="preserve"> </w:t>
            </w:r>
            <w:r w:rsidRPr="00EB3309">
              <w:rPr>
                <w:i/>
                <w:sz w:val="20"/>
                <w:szCs w:val="20"/>
              </w:rPr>
              <w:t>que la di rige al pozo de sello de la central.</w:t>
            </w:r>
          </w:p>
          <w:p w:rsidR="00EB3309" w:rsidRPr="00EB3309" w:rsidRDefault="00EB3309" w:rsidP="00EB3309">
            <w:pPr>
              <w:rPr>
                <w:i/>
                <w:sz w:val="20"/>
                <w:szCs w:val="20"/>
              </w:rPr>
            </w:pPr>
          </w:p>
          <w:p w:rsidR="00EB3309" w:rsidRDefault="00EB3309" w:rsidP="00EB3309">
            <w:pPr>
              <w:rPr>
                <w:i/>
                <w:sz w:val="20"/>
                <w:szCs w:val="20"/>
              </w:rPr>
            </w:pPr>
            <w:r w:rsidRPr="00EB3309">
              <w:rPr>
                <w:i/>
                <w:sz w:val="20"/>
                <w:szCs w:val="20"/>
              </w:rPr>
              <w:t>En la etapa de construcción, los riles serán íntegramente tratados en plantas de tratamiento previo a su descarga</w:t>
            </w:r>
            <w:r>
              <w:rPr>
                <w:i/>
                <w:sz w:val="20"/>
                <w:szCs w:val="20"/>
              </w:rPr>
              <w:t xml:space="preserve"> </w:t>
            </w:r>
            <w:r w:rsidRPr="00EB3309">
              <w:rPr>
                <w:i/>
                <w:sz w:val="20"/>
                <w:szCs w:val="20"/>
              </w:rPr>
              <w:t>al mar.</w:t>
            </w:r>
            <w:r>
              <w:rPr>
                <w:i/>
                <w:sz w:val="20"/>
                <w:szCs w:val="20"/>
              </w:rPr>
              <w:t xml:space="preserve"> </w:t>
            </w:r>
          </w:p>
          <w:p w:rsidR="00B97CE1" w:rsidRDefault="00EB3309" w:rsidP="00EB3309">
            <w:pPr>
              <w:rPr>
                <w:i/>
                <w:sz w:val="20"/>
                <w:szCs w:val="20"/>
              </w:rPr>
            </w:pPr>
            <w:r w:rsidRPr="00EB3309">
              <w:rPr>
                <w:i/>
                <w:sz w:val="20"/>
                <w:szCs w:val="20"/>
              </w:rPr>
              <w:t>Las aguas de lavado y los derrames de nunidifica</w:t>
            </w:r>
            <w:r>
              <w:rPr>
                <w:i/>
                <w:sz w:val="20"/>
                <w:szCs w:val="20"/>
              </w:rPr>
              <w:t>ción (</w:t>
            </w:r>
            <w:r w:rsidRPr="00EB3309">
              <w:rPr>
                <w:i/>
                <w:sz w:val="20"/>
                <w:szCs w:val="20"/>
              </w:rPr>
              <w:t>&lt; 1 m3/ h) se trasladan mediantes canaletas hacia un pozo</w:t>
            </w:r>
            <w:r>
              <w:rPr>
                <w:i/>
                <w:sz w:val="20"/>
                <w:szCs w:val="20"/>
              </w:rPr>
              <w:t xml:space="preserve"> </w:t>
            </w:r>
            <w:r w:rsidRPr="00EB3309">
              <w:rPr>
                <w:i/>
                <w:sz w:val="20"/>
                <w:szCs w:val="20"/>
              </w:rPr>
              <w:t>de decantación que permite la separación física de los sólidos sedimentables en agua (tierra, polvo, ceniza,</w:t>
            </w:r>
            <w:r>
              <w:rPr>
                <w:i/>
                <w:sz w:val="20"/>
                <w:szCs w:val="20"/>
              </w:rPr>
              <w:t xml:space="preserve"> </w:t>
            </w:r>
            <w:r w:rsidRPr="00EB3309">
              <w:rPr>
                <w:i/>
                <w:sz w:val="20"/>
                <w:szCs w:val="20"/>
              </w:rPr>
              <w:t>escoria), obteniéndose agua clarificada y lodos sedimentables.</w:t>
            </w:r>
            <w:r>
              <w:rPr>
                <w:i/>
                <w:sz w:val="20"/>
                <w:szCs w:val="20"/>
              </w:rPr>
              <w:t xml:space="preserve"> </w:t>
            </w:r>
            <w:r w:rsidRPr="00EB3309">
              <w:rPr>
                <w:i/>
                <w:sz w:val="20"/>
                <w:szCs w:val="20"/>
              </w:rPr>
              <w:t>Debido a que el proceso de lavado es una operación discontinua, que ocurre preferentemente durante el día, la</w:t>
            </w:r>
            <w:r>
              <w:rPr>
                <w:i/>
                <w:sz w:val="20"/>
                <w:szCs w:val="20"/>
              </w:rPr>
              <w:t xml:space="preserve"> </w:t>
            </w:r>
            <w:r w:rsidRPr="00EB3309">
              <w:rPr>
                <w:i/>
                <w:sz w:val="20"/>
                <w:szCs w:val="20"/>
              </w:rPr>
              <w:t>decantación de los sólid</w:t>
            </w:r>
            <w:r>
              <w:rPr>
                <w:i/>
                <w:sz w:val="20"/>
                <w:szCs w:val="20"/>
              </w:rPr>
              <w:t>os en suspensión ocurre en un t</w:t>
            </w:r>
            <w:r w:rsidRPr="00EB3309">
              <w:rPr>
                <w:i/>
                <w:sz w:val="20"/>
                <w:szCs w:val="20"/>
              </w:rPr>
              <w:t>iempo</w:t>
            </w:r>
            <w:r>
              <w:rPr>
                <w:i/>
                <w:sz w:val="20"/>
                <w:szCs w:val="20"/>
              </w:rPr>
              <w:t xml:space="preserve"> </w:t>
            </w:r>
            <w:r w:rsidRPr="00EB3309">
              <w:rPr>
                <w:i/>
                <w:sz w:val="20"/>
                <w:szCs w:val="20"/>
              </w:rPr>
              <w:t>de 8 hrs aprox. Finalmente, por rebalse el agua libre</w:t>
            </w:r>
            <w:r>
              <w:rPr>
                <w:i/>
                <w:sz w:val="20"/>
                <w:szCs w:val="20"/>
              </w:rPr>
              <w:t xml:space="preserve"> </w:t>
            </w:r>
            <w:r w:rsidRPr="00EB3309">
              <w:rPr>
                <w:i/>
                <w:sz w:val="20"/>
                <w:szCs w:val="20"/>
              </w:rPr>
              <w:t>de sedimentos se vierte a un sistema de canaletas que conduce a estanque separador de aguas/ aceites para retirar</w:t>
            </w:r>
            <w:r>
              <w:rPr>
                <w:i/>
                <w:sz w:val="20"/>
                <w:szCs w:val="20"/>
              </w:rPr>
              <w:t xml:space="preserve"> </w:t>
            </w:r>
            <w:r w:rsidRPr="00EB3309">
              <w:rPr>
                <w:i/>
                <w:sz w:val="20"/>
                <w:szCs w:val="20"/>
              </w:rPr>
              <w:t>la parte oleosa que pudiera contener. Luego, esta agua ya clarificada y libre de hidrocarburos es conducida a las</w:t>
            </w:r>
            <w:r>
              <w:rPr>
                <w:i/>
                <w:sz w:val="20"/>
                <w:szCs w:val="20"/>
              </w:rPr>
              <w:t xml:space="preserve"> </w:t>
            </w:r>
            <w:r w:rsidRPr="00EB3309">
              <w:rPr>
                <w:i/>
                <w:sz w:val="20"/>
                <w:szCs w:val="20"/>
              </w:rPr>
              <w:t>tuberías de RILes que desemboca en el pozo de sello de la central. Los sólidos sedimentados son retirados en</w:t>
            </w:r>
            <w:r>
              <w:rPr>
                <w:i/>
                <w:sz w:val="20"/>
                <w:szCs w:val="20"/>
              </w:rPr>
              <w:t xml:space="preserve"> </w:t>
            </w:r>
            <w:r w:rsidRPr="00EB3309">
              <w:rPr>
                <w:i/>
                <w:sz w:val="20"/>
                <w:szCs w:val="20"/>
              </w:rPr>
              <w:t>camiones que transportan cenizas y enviados a su disposición final al vertedero de la central. Mismo proceso se</w:t>
            </w:r>
            <w:r>
              <w:rPr>
                <w:i/>
                <w:sz w:val="20"/>
                <w:szCs w:val="20"/>
              </w:rPr>
              <w:t xml:space="preserve"> </w:t>
            </w:r>
            <w:r w:rsidRPr="00EB3309">
              <w:rPr>
                <w:i/>
                <w:sz w:val="20"/>
                <w:szCs w:val="20"/>
              </w:rPr>
              <w:t>realiza para los camiones que transportan cenizas y escorias.</w:t>
            </w:r>
          </w:p>
          <w:p w:rsidR="00B97CE1" w:rsidRPr="001005F9" w:rsidRDefault="00B97CE1" w:rsidP="001C1587">
            <w:pPr>
              <w:rPr>
                <w:b/>
                <w:sz w:val="20"/>
                <w:szCs w:val="20"/>
              </w:rPr>
            </w:pPr>
          </w:p>
        </w:tc>
      </w:tr>
      <w:tr w:rsidR="00B97CE1" w:rsidRPr="001005F9" w:rsidTr="001C1587">
        <w:trPr>
          <w:trHeight w:val="627"/>
        </w:trPr>
        <w:tc>
          <w:tcPr>
            <w:tcW w:w="5000" w:type="pct"/>
            <w:gridSpan w:val="2"/>
          </w:tcPr>
          <w:p w:rsidR="00483C6F" w:rsidRDefault="00483C6F" w:rsidP="00EB3309">
            <w:pPr>
              <w:rPr>
                <w:b/>
                <w:sz w:val="20"/>
                <w:szCs w:val="20"/>
              </w:rPr>
            </w:pPr>
          </w:p>
          <w:p w:rsidR="00EB3309" w:rsidRDefault="00EB3309" w:rsidP="00EB3309">
            <w:pPr>
              <w:rPr>
                <w:b/>
                <w:sz w:val="20"/>
                <w:szCs w:val="20"/>
              </w:rPr>
            </w:pPr>
            <w:r w:rsidRPr="00942D0A">
              <w:rPr>
                <w:b/>
                <w:sz w:val="20"/>
                <w:szCs w:val="20"/>
              </w:rPr>
              <w:t xml:space="preserve">Resultados examen de Información: </w:t>
            </w:r>
          </w:p>
          <w:p w:rsidR="00C17981" w:rsidRDefault="00C17981" w:rsidP="00EB3309">
            <w:pPr>
              <w:rPr>
                <w:b/>
                <w:sz w:val="20"/>
                <w:szCs w:val="20"/>
              </w:rPr>
            </w:pPr>
          </w:p>
          <w:p w:rsidR="00E11024" w:rsidRPr="00D2157A" w:rsidRDefault="00E11024" w:rsidP="00E11024">
            <w:pPr>
              <w:pStyle w:val="Prrafodelista"/>
              <w:numPr>
                <w:ilvl w:val="0"/>
                <w:numId w:val="35"/>
              </w:numPr>
              <w:jc w:val="left"/>
              <w:rPr>
                <w:b/>
                <w:sz w:val="20"/>
                <w:szCs w:val="20"/>
                <w:u w:val="single"/>
              </w:rPr>
            </w:pPr>
            <w:r w:rsidRPr="00D2157A">
              <w:rPr>
                <w:b/>
                <w:sz w:val="20"/>
                <w:szCs w:val="20"/>
                <w:u w:val="single"/>
              </w:rPr>
              <w:t>Antecedentes provistos por el Titular mediante carta VPO-DMA-18</w:t>
            </w:r>
            <w:r w:rsidR="00A51351">
              <w:rPr>
                <w:b/>
                <w:sz w:val="20"/>
                <w:szCs w:val="20"/>
                <w:u w:val="single"/>
              </w:rPr>
              <w:t>1</w:t>
            </w:r>
            <w:r w:rsidRPr="00D2157A">
              <w:rPr>
                <w:b/>
                <w:sz w:val="20"/>
                <w:szCs w:val="20"/>
                <w:u w:val="single"/>
              </w:rPr>
              <w:t>-2016 de fecha 2</w:t>
            </w:r>
            <w:r w:rsidR="00A51351">
              <w:rPr>
                <w:b/>
                <w:sz w:val="20"/>
                <w:szCs w:val="20"/>
                <w:u w:val="single"/>
              </w:rPr>
              <w:t>7</w:t>
            </w:r>
            <w:r w:rsidRPr="00D2157A">
              <w:rPr>
                <w:b/>
                <w:sz w:val="20"/>
                <w:szCs w:val="20"/>
                <w:u w:val="single"/>
              </w:rPr>
              <w:t>.10.2016 (</w:t>
            </w:r>
            <w:r w:rsidR="00AD70A3">
              <w:rPr>
                <w:b/>
                <w:sz w:val="20"/>
                <w:szCs w:val="20"/>
                <w:u w:val="single"/>
              </w:rPr>
              <w:t xml:space="preserve">Anexo </w:t>
            </w:r>
            <w:r w:rsidR="00DC77F7">
              <w:rPr>
                <w:b/>
                <w:sz w:val="20"/>
                <w:szCs w:val="20"/>
                <w:u w:val="single"/>
              </w:rPr>
              <w:t>1</w:t>
            </w:r>
            <w:r w:rsidR="00B008C5">
              <w:rPr>
                <w:b/>
                <w:sz w:val="20"/>
                <w:szCs w:val="20"/>
                <w:u w:val="single"/>
              </w:rPr>
              <w:t>6</w:t>
            </w:r>
            <w:r w:rsidRPr="00D2157A">
              <w:rPr>
                <w:b/>
                <w:sz w:val="20"/>
                <w:szCs w:val="20"/>
                <w:u w:val="single"/>
              </w:rPr>
              <w:t>).</w:t>
            </w:r>
          </w:p>
          <w:p w:rsidR="00E11024" w:rsidRDefault="00E11024" w:rsidP="00EB3309">
            <w:pPr>
              <w:rPr>
                <w:b/>
                <w:sz w:val="20"/>
                <w:szCs w:val="20"/>
              </w:rPr>
            </w:pPr>
          </w:p>
          <w:p w:rsidR="00E11024" w:rsidRPr="00E11024" w:rsidRDefault="00E11024" w:rsidP="00E11024">
            <w:pPr>
              <w:rPr>
                <w:iCs/>
                <w:color w:val="000000" w:themeColor="text1"/>
                <w:sz w:val="20"/>
                <w:szCs w:val="20"/>
              </w:rPr>
            </w:pPr>
            <w:r w:rsidRPr="00E11024">
              <w:rPr>
                <w:iCs/>
                <w:color w:val="000000" w:themeColor="text1"/>
                <w:sz w:val="20"/>
                <w:szCs w:val="20"/>
              </w:rPr>
              <w:t xml:space="preserve">1.- </w:t>
            </w:r>
            <w:r w:rsidRPr="00BC0220">
              <w:rPr>
                <w:iCs/>
                <w:color w:val="000000" w:themeColor="text1"/>
                <w:sz w:val="20"/>
                <w:szCs w:val="20"/>
                <w:u w:val="single"/>
              </w:rPr>
              <w:t>En una tabla detallar por unidad: caudal de descarga de Riles actual año 2016 y ambientalmente autorizado (m3/h)</w:t>
            </w:r>
            <w:r w:rsidRPr="00E11024">
              <w:rPr>
                <w:iCs/>
                <w:color w:val="000000" w:themeColor="text1"/>
                <w:sz w:val="20"/>
                <w:szCs w:val="20"/>
              </w:rPr>
              <w:t>.</w:t>
            </w:r>
          </w:p>
          <w:p w:rsidR="00E11024" w:rsidRDefault="00E11024" w:rsidP="00E11024">
            <w:pPr>
              <w:spacing w:line="276" w:lineRule="auto"/>
              <w:rPr>
                <w:iCs/>
                <w:color w:val="000000" w:themeColor="text1"/>
                <w:sz w:val="20"/>
                <w:szCs w:val="20"/>
              </w:rPr>
            </w:pPr>
          </w:p>
          <w:p w:rsidR="00E11024" w:rsidRDefault="00E11024" w:rsidP="00E11024">
            <w:pPr>
              <w:pStyle w:val="Prrafodelista"/>
              <w:numPr>
                <w:ilvl w:val="0"/>
                <w:numId w:val="25"/>
              </w:numPr>
              <w:rPr>
                <w:sz w:val="20"/>
                <w:szCs w:val="20"/>
              </w:rPr>
            </w:pPr>
            <w:r>
              <w:rPr>
                <w:sz w:val="20"/>
                <w:szCs w:val="20"/>
              </w:rPr>
              <w:t xml:space="preserve">En relación </w:t>
            </w:r>
            <w:r w:rsidR="00B25D54">
              <w:rPr>
                <w:sz w:val="20"/>
                <w:szCs w:val="20"/>
              </w:rPr>
              <w:t xml:space="preserve">al </w:t>
            </w:r>
            <w:r>
              <w:rPr>
                <w:iCs/>
                <w:color w:val="000000" w:themeColor="text1"/>
                <w:sz w:val="20"/>
                <w:szCs w:val="20"/>
              </w:rPr>
              <w:t>caudal de descarga de R</w:t>
            </w:r>
            <w:r w:rsidRPr="00B1614F">
              <w:rPr>
                <w:iCs/>
                <w:color w:val="000000" w:themeColor="text1"/>
                <w:sz w:val="20"/>
                <w:szCs w:val="20"/>
              </w:rPr>
              <w:t>iles actual año 2016</w:t>
            </w:r>
            <w:r>
              <w:rPr>
                <w:iCs/>
                <w:color w:val="000000" w:themeColor="text1"/>
                <w:sz w:val="20"/>
                <w:szCs w:val="20"/>
              </w:rPr>
              <w:t xml:space="preserve">, en lo </w:t>
            </w:r>
            <w:r w:rsidR="00B25D54">
              <w:rPr>
                <w:iCs/>
                <w:color w:val="000000" w:themeColor="text1"/>
                <w:sz w:val="20"/>
                <w:szCs w:val="20"/>
              </w:rPr>
              <w:t>que va del año en los meses de E</w:t>
            </w:r>
            <w:r>
              <w:rPr>
                <w:iCs/>
                <w:color w:val="000000" w:themeColor="text1"/>
                <w:sz w:val="20"/>
                <w:szCs w:val="20"/>
              </w:rPr>
              <w:t xml:space="preserve">nero, </w:t>
            </w:r>
            <w:r w:rsidR="00B25D54">
              <w:rPr>
                <w:iCs/>
                <w:color w:val="000000" w:themeColor="text1"/>
                <w:sz w:val="20"/>
                <w:szCs w:val="20"/>
              </w:rPr>
              <w:t>Febrero, Marzo y J</w:t>
            </w:r>
            <w:r>
              <w:rPr>
                <w:iCs/>
                <w:color w:val="000000" w:themeColor="text1"/>
                <w:sz w:val="20"/>
                <w:szCs w:val="20"/>
              </w:rPr>
              <w:t xml:space="preserve">unio se ha descargado más de lo autorizado por la RCA N°236 del 2007 </w:t>
            </w:r>
            <w:r w:rsidRPr="00BC0220">
              <w:rPr>
                <w:iCs/>
                <w:color w:val="000000" w:themeColor="text1"/>
                <w:sz w:val="20"/>
                <w:szCs w:val="20"/>
              </w:rPr>
              <w:t>(</w:t>
            </w:r>
            <w:r w:rsidR="00BC0220" w:rsidRPr="00BC0220">
              <w:rPr>
                <w:iCs/>
                <w:color w:val="000000" w:themeColor="text1"/>
                <w:sz w:val="20"/>
                <w:szCs w:val="20"/>
              </w:rPr>
              <w:t>R</w:t>
            </w:r>
            <w:r w:rsidRPr="00BC0220">
              <w:rPr>
                <w:iCs/>
                <w:color w:val="000000" w:themeColor="text1"/>
                <w:sz w:val="20"/>
                <w:szCs w:val="20"/>
              </w:rPr>
              <w:t>egistro N°</w:t>
            </w:r>
            <w:r w:rsidR="00BC0220" w:rsidRPr="00BC0220">
              <w:rPr>
                <w:iCs/>
                <w:color w:val="000000" w:themeColor="text1"/>
                <w:sz w:val="20"/>
                <w:szCs w:val="20"/>
              </w:rPr>
              <w:t>28</w:t>
            </w:r>
            <w:r w:rsidRPr="00BC0220">
              <w:rPr>
                <w:iCs/>
                <w:color w:val="000000" w:themeColor="text1"/>
                <w:sz w:val="20"/>
                <w:szCs w:val="20"/>
              </w:rPr>
              <w:t>)</w:t>
            </w:r>
            <w:r w:rsidR="00BC0220">
              <w:rPr>
                <w:iCs/>
                <w:color w:val="000000" w:themeColor="text1"/>
                <w:sz w:val="20"/>
                <w:szCs w:val="20"/>
              </w:rPr>
              <w:t>.</w:t>
            </w:r>
          </w:p>
          <w:p w:rsidR="00E11024" w:rsidRDefault="00E11024" w:rsidP="00E11024">
            <w:pPr>
              <w:spacing w:line="276" w:lineRule="auto"/>
              <w:rPr>
                <w:iCs/>
                <w:color w:val="000000" w:themeColor="text1"/>
                <w:sz w:val="20"/>
                <w:szCs w:val="20"/>
              </w:rPr>
            </w:pPr>
          </w:p>
          <w:p w:rsidR="00AD4566" w:rsidRDefault="00AD4566" w:rsidP="00AD4566">
            <w:pPr>
              <w:rPr>
                <w:iCs/>
                <w:color w:val="000000" w:themeColor="text1"/>
                <w:sz w:val="20"/>
                <w:szCs w:val="20"/>
              </w:rPr>
            </w:pPr>
            <w:r>
              <w:rPr>
                <w:iCs/>
                <w:color w:val="000000" w:themeColor="text1"/>
                <w:sz w:val="20"/>
                <w:szCs w:val="20"/>
              </w:rPr>
              <w:t xml:space="preserve">Cabe señalar que mediante ORD. O.R.A. N°141 de fecha 28.10.2016 </w:t>
            </w:r>
            <w:r w:rsidR="006F6797">
              <w:rPr>
                <w:iCs/>
                <w:color w:val="000000" w:themeColor="text1"/>
                <w:sz w:val="20"/>
                <w:szCs w:val="20"/>
              </w:rPr>
              <w:t>(Anexo 12</w:t>
            </w:r>
            <w:r w:rsidR="00DC77F7">
              <w:rPr>
                <w:iCs/>
                <w:color w:val="000000" w:themeColor="text1"/>
                <w:sz w:val="20"/>
                <w:szCs w:val="20"/>
              </w:rPr>
              <w:t xml:space="preserve">) </w:t>
            </w:r>
            <w:r>
              <w:rPr>
                <w:iCs/>
                <w:color w:val="000000" w:themeColor="text1"/>
                <w:sz w:val="20"/>
                <w:szCs w:val="20"/>
              </w:rPr>
              <w:t xml:space="preserve">esta Superintendencia solicitó a DIRECTEMAR Atacama la revisión de los antecedentes antes señalados, ante lo cual dicho servicio respondió mediante ORD. N° 12600/ </w:t>
            </w:r>
            <w:r w:rsidRPr="00AD4566">
              <w:rPr>
                <w:iCs/>
                <w:color w:val="000000" w:themeColor="text1"/>
                <w:sz w:val="20"/>
                <w:szCs w:val="20"/>
              </w:rPr>
              <w:t>107 del 26</w:t>
            </w:r>
            <w:r>
              <w:rPr>
                <w:iCs/>
                <w:color w:val="000000" w:themeColor="text1"/>
                <w:sz w:val="20"/>
                <w:szCs w:val="20"/>
              </w:rPr>
              <w:t>.12.</w:t>
            </w:r>
            <w:r w:rsidRPr="00AD4566">
              <w:rPr>
                <w:iCs/>
                <w:color w:val="000000" w:themeColor="text1"/>
                <w:sz w:val="20"/>
                <w:szCs w:val="20"/>
              </w:rPr>
              <w:t>2016</w:t>
            </w:r>
            <w:r>
              <w:rPr>
                <w:iCs/>
                <w:color w:val="000000" w:themeColor="text1"/>
                <w:sz w:val="20"/>
                <w:szCs w:val="20"/>
              </w:rPr>
              <w:t xml:space="preserve"> </w:t>
            </w:r>
            <w:r w:rsidR="006F6797">
              <w:rPr>
                <w:iCs/>
                <w:color w:val="000000" w:themeColor="text1"/>
                <w:sz w:val="20"/>
                <w:szCs w:val="20"/>
              </w:rPr>
              <w:t>(Anexo 13</w:t>
            </w:r>
            <w:r w:rsidR="00DC77F7">
              <w:rPr>
                <w:iCs/>
                <w:color w:val="000000" w:themeColor="text1"/>
                <w:sz w:val="20"/>
                <w:szCs w:val="20"/>
              </w:rPr>
              <w:t xml:space="preserve">) </w:t>
            </w:r>
            <w:r>
              <w:rPr>
                <w:iCs/>
                <w:color w:val="000000" w:themeColor="text1"/>
                <w:sz w:val="20"/>
                <w:szCs w:val="20"/>
              </w:rPr>
              <w:t xml:space="preserve">lo siguiente: </w:t>
            </w:r>
          </w:p>
          <w:p w:rsidR="00AD4566" w:rsidRDefault="00AD4566" w:rsidP="00E11024">
            <w:pPr>
              <w:spacing w:line="276" w:lineRule="auto"/>
              <w:rPr>
                <w:iCs/>
                <w:color w:val="000000" w:themeColor="text1"/>
                <w:sz w:val="20"/>
                <w:szCs w:val="20"/>
              </w:rPr>
            </w:pPr>
          </w:p>
          <w:p w:rsidR="00AD4566" w:rsidRDefault="008F636A" w:rsidP="00AD4566">
            <w:pPr>
              <w:spacing w:line="276" w:lineRule="auto"/>
              <w:rPr>
                <w:i/>
                <w:iCs/>
                <w:color w:val="000000" w:themeColor="text1"/>
                <w:sz w:val="20"/>
                <w:szCs w:val="20"/>
              </w:rPr>
            </w:pPr>
            <w:r w:rsidRPr="008F636A">
              <w:rPr>
                <w:i/>
                <w:iCs/>
                <w:color w:val="000000" w:themeColor="text1"/>
                <w:sz w:val="20"/>
                <w:szCs w:val="20"/>
              </w:rPr>
              <w:t>“</w:t>
            </w:r>
            <w:r w:rsidR="00AD4566" w:rsidRPr="008F636A">
              <w:rPr>
                <w:i/>
                <w:iCs/>
                <w:color w:val="000000" w:themeColor="text1"/>
                <w:sz w:val="20"/>
                <w:szCs w:val="20"/>
              </w:rPr>
              <w:t>Los caudales descargados durante los meses de Enero, Febrero, Marzo y Junio por</w:t>
            </w:r>
            <w:r w:rsidRPr="008F636A">
              <w:rPr>
                <w:i/>
                <w:iCs/>
                <w:color w:val="000000" w:themeColor="text1"/>
                <w:sz w:val="20"/>
                <w:szCs w:val="20"/>
              </w:rPr>
              <w:t xml:space="preserve"> </w:t>
            </w:r>
            <w:r w:rsidR="00AD4566" w:rsidRPr="008F636A">
              <w:rPr>
                <w:i/>
                <w:iCs/>
                <w:color w:val="000000" w:themeColor="text1"/>
                <w:sz w:val="20"/>
                <w:szCs w:val="20"/>
              </w:rPr>
              <w:t>la Unidad 2 sobrepasan el caudal de descarga ambientalmente autorizado de</w:t>
            </w:r>
            <w:r w:rsidRPr="008F636A">
              <w:rPr>
                <w:i/>
                <w:iCs/>
                <w:color w:val="000000" w:themeColor="text1"/>
                <w:sz w:val="20"/>
                <w:szCs w:val="20"/>
              </w:rPr>
              <w:t xml:space="preserve"> </w:t>
            </w:r>
            <w:r w:rsidR="00AD4566" w:rsidRPr="008F636A">
              <w:rPr>
                <w:i/>
                <w:iCs/>
                <w:color w:val="000000" w:themeColor="text1"/>
                <w:sz w:val="20"/>
                <w:szCs w:val="20"/>
              </w:rPr>
              <w:t>15.350 m3/h</w:t>
            </w:r>
            <w:r w:rsidRPr="008F636A">
              <w:rPr>
                <w:i/>
                <w:iCs/>
                <w:color w:val="000000" w:themeColor="text1"/>
                <w:sz w:val="20"/>
                <w:szCs w:val="20"/>
              </w:rPr>
              <w:t>”</w:t>
            </w:r>
            <w:r w:rsidR="00AD4566" w:rsidRPr="008F636A">
              <w:rPr>
                <w:i/>
                <w:iCs/>
                <w:color w:val="000000" w:themeColor="text1"/>
                <w:sz w:val="20"/>
                <w:szCs w:val="20"/>
              </w:rPr>
              <w:t>.</w:t>
            </w:r>
          </w:p>
          <w:p w:rsidR="00C3726F" w:rsidRPr="00C3726F" w:rsidRDefault="00C3726F" w:rsidP="00AD4566">
            <w:pPr>
              <w:spacing w:line="276" w:lineRule="auto"/>
              <w:rPr>
                <w:iCs/>
                <w:color w:val="000000" w:themeColor="text1"/>
                <w:sz w:val="20"/>
                <w:szCs w:val="20"/>
              </w:rPr>
            </w:pPr>
            <w:r>
              <w:rPr>
                <w:iCs/>
                <w:color w:val="000000" w:themeColor="text1"/>
                <w:sz w:val="20"/>
                <w:szCs w:val="20"/>
              </w:rPr>
              <w:t xml:space="preserve"> </w:t>
            </w:r>
            <w:r w:rsidRPr="00C3726F">
              <w:rPr>
                <w:iCs/>
                <w:color w:val="000000" w:themeColor="text1"/>
                <w:sz w:val="20"/>
                <w:szCs w:val="20"/>
              </w:rPr>
              <w:t xml:space="preserve"> </w:t>
            </w:r>
          </w:p>
          <w:p w:rsidR="00E11024" w:rsidRPr="00E11024" w:rsidRDefault="00E11024" w:rsidP="00E11024">
            <w:pPr>
              <w:spacing w:line="276" w:lineRule="auto"/>
              <w:rPr>
                <w:iCs/>
                <w:color w:val="000000" w:themeColor="text1"/>
                <w:sz w:val="20"/>
                <w:szCs w:val="20"/>
              </w:rPr>
            </w:pPr>
            <w:r w:rsidRPr="00E11024">
              <w:rPr>
                <w:iCs/>
                <w:color w:val="000000" w:themeColor="text1"/>
                <w:sz w:val="20"/>
                <w:szCs w:val="20"/>
              </w:rPr>
              <w:t xml:space="preserve">2.- </w:t>
            </w:r>
            <w:r w:rsidRPr="00BC0220">
              <w:rPr>
                <w:iCs/>
                <w:color w:val="000000" w:themeColor="text1"/>
                <w:sz w:val="20"/>
                <w:szCs w:val="20"/>
                <w:u w:val="single"/>
              </w:rPr>
              <w:t>En planilla Excel entregar promedios mensuales de Riles (m3/h) descargados al pozo de sello para cada unidad años 2014 a septiembre 2016</w:t>
            </w:r>
            <w:r w:rsidRPr="00E11024">
              <w:rPr>
                <w:iCs/>
                <w:color w:val="000000" w:themeColor="text1"/>
                <w:sz w:val="20"/>
                <w:szCs w:val="20"/>
              </w:rPr>
              <w:t xml:space="preserve">. </w:t>
            </w:r>
          </w:p>
          <w:p w:rsidR="00E11024" w:rsidRDefault="00E11024" w:rsidP="00E11024">
            <w:pPr>
              <w:rPr>
                <w:iCs/>
                <w:color w:val="000000" w:themeColor="text1"/>
                <w:sz w:val="20"/>
                <w:szCs w:val="20"/>
              </w:rPr>
            </w:pPr>
          </w:p>
          <w:p w:rsidR="00567588" w:rsidRPr="00567588" w:rsidRDefault="00E11024" w:rsidP="00567588">
            <w:pPr>
              <w:pStyle w:val="Prrafodelista"/>
              <w:numPr>
                <w:ilvl w:val="0"/>
                <w:numId w:val="25"/>
              </w:numPr>
              <w:rPr>
                <w:sz w:val="20"/>
                <w:szCs w:val="20"/>
              </w:rPr>
            </w:pPr>
            <w:r w:rsidRPr="00567588">
              <w:rPr>
                <w:sz w:val="20"/>
                <w:szCs w:val="20"/>
              </w:rPr>
              <w:t xml:space="preserve">En relación a los </w:t>
            </w:r>
            <w:r w:rsidRPr="00567588">
              <w:rPr>
                <w:iCs/>
                <w:color w:val="000000" w:themeColor="text1"/>
                <w:sz w:val="20"/>
                <w:szCs w:val="20"/>
              </w:rPr>
              <w:t>caudales de descarga de Riles desde al año 2014 al 2016, las Unidades 1 y 2 presentan superaciones de los volúmenes de descarga autorizados ambientalm</w:t>
            </w:r>
            <w:r w:rsidR="008B7A89" w:rsidRPr="00567588">
              <w:rPr>
                <w:iCs/>
                <w:color w:val="000000" w:themeColor="text1"/>
                <w:sz w:val="20"/>
                <w:szCs w:val="20"/>
              </w:rPr>
              <w:t>ent</w:t>
            </w:r>
            <w:r w:rsidR="00BC0220" w:rsidRPr="00567588">
              <w:rPr>
                <w:iCs/>
                <w:color w:val="000000" w:themeColor="text1"/>
                <w:sz w:val="20"/>
                <w:szCs w:val="20"/>
              </w:rPr>
              <w:t>e según RCA N°236 del 2007 (</w:t>
            </w:r>
            <w:r w:rsidR="008B7A89" w:rsidRPr="00567588">
              <w:rPr>
                <w:iCs/>
                <w:color w:val="000000" w:themeColor="text1"/>
                <w:sz w:val="20"/>
                <w:szCs w:val="20"/>
              </w:rPr>
              <w:t>R</w:t>
            </w:r>
            <w:r w:rsidRPr="00567588">
              <w:rPr>
                <w:iCs/>
                <w:color w:val="000000" w:themeColor="text1"/>
                <w:sz w:val="20"/>
                <w:szCs w:val="20"/>
              </w:rPr>
              <w:t>egistro N°</w:t>
            </w:r>
            <w:r w:rsidR="00C3726F" w:rsidRPr="00567588">
              <w:rPr>
                <w:iCs/>
                <w:color w:val="000000" w:themeColor="text1"/>
                <w:sz w:val="20"/>
                <w:szCs w:val="20"/>
              </w:rPr>
              <w:t>28</w:t>
            </w:r>
            <w:r w:rsidRPr="00567588">
              <w:rPr>
                <w:iCs/>
                <w:color w:val="000000" w:themeColor="text1"/>
                <w:sz w:val="20"/>
                <w:szCs w:val="20"/>
              </w:rPr>
              <w:t>). En el caso de la Unidad 1, las superaciones se presentan durante el año 2014 y corresponden a seis meses de ese año</w:t>
            </w:r>
            <w:r w:rsidR="00C3726F">
              <w:t xml:space="preserve"> (</w:t>
            </w:r>
            <w:r w:rsidR="00C3726F" w:rsidRPr="00567588">
              <w:rPr>
                <w:iCs/>
                <w:color w:val="000000" w:themeColor="text1"/>
                <w:sz w:val="20"/>
                <w:szCs w:val="20"/>
              </w:rPr>
              <w:t>Marzo, Abril, Mayo, Ju</w:t>
            </w:r>
            <w:r w:rsidR="00567588" w:rsidRPr="00567588">
              <w:rPr>
                <w:iCs/>
                <w:color w:val="000000" w:themeColor="text1"/>
                <w:sz w:val="20"/>
                <w:szCs w:val="20"/>
              </w:rPr>
              <w:t>nio, Octubre y Noviembre</w:t>
            </w:r>
            <w:r w:rsidR="00C3726F" w:rsidRPr="00567588">
              <w:rPr>
                <w:iCs/>
                <w:color w:val="000000" w:themeColor="text1"/>
                <w:sz w:val="20"/>
                <w:szCs w:val="20"/>
              </w:rPr>
              <w:t>).</w:t>
            </w:r>
            <w:r w:rsidR="00567588" w:rsidRPr="00567588">
              <w:rPr>
                <w:iCs/>
                <w:color w:val="000000" w:themeColor="text1"/>
                <w:sz w:val="20"/>
                <w:szCs w:val="20"/>
              </w:rPr>
              <w:t xml:space="preserve"> Para esta Unidad llama l</w:t>
            </w:r>
            <w:r w:rsidR="00567588">
              <w:rPr>
                <w:iCs/>
                <w:color w:val="000000" w:themeColor="text1"/>
                <w:sz w:val="20"/>
                <w:szCs w:val="20"/>
              </w:rPr>
              <w:t>a atención que tanto para J</w:t>
            </w:r>
            <w:r w:rsidR="00567588" w:rsidRPr="00567588">
              <w:rPr>
                <w:iCs/>
                <w:color w:val="000000" w:themeColor="text1"/>
                <w:sz w:val="20"/>
                <w:szCs w:val="20"/>
              </w:rPr>
              <w:t xml:space="preserve">unio como para </w:t>
            </w:r>
            <w:r w:rsidR="00567588">
              <w:rPr>
                <w:iCs/>
                <w:color w:val="000000" w:themeColor="text1"/>
                <w:sz w:val="20"/>
                <w:szCs w:val="20"/>
              </w:rPr>
              <w:lastRenderedPageBreak/>
              <w:t>D</w:t>
            </w:r>
            <w:r w:rsidR="00567588" w:rsidRPr="00567588">
              <w:rPr>
                <w:iCs/>
                <w:color w:val="000000" w:themeColor="text1"/>
                <w:sz w:val="20"/>
                <w:szCs w:val="20"/>
              </w:rPr>
              <w:t xml:space="preserve">iciembre aparezca un valor negativo de descarga (-50 m3/h). </w:t>
            </w:r>
          </w:p>
          <w:p w:rsidR="00E11024" w:rsidRPr="00567588" w:rsidRDefault="00E11024" w:rsidP="00C3726F">
            <w:pPr>
              <w:pStyle w:val="Prrafodelista"/>
              <w:numPr>
                <w:ilvl w:val="0"/>
                <w:numId w:val="25"/>
              </w:numPr>
              <w:rPr>
                <w:sz w:val="20"/>
                <w:szCs w:val="20"/>
              </w:rPr>
            </w:pPr>
            <w:r w:rsidRPr="00567588">
              <w:rPr>
                <w:iCs/>
                <w:color w:val="000000" w:themeColor="text1"/>
                <w:sz w:val="20"/>
                <w:szCs w:val="20"/>
              </w:rPr>
              <w:t>En el caso de la Unidad 2, esta presenta superaciones durante el 2014, 2015 y lo que va de 2016, presentando 7, 9 y 4 meses de superación respectivamente</w:t>
            </w:r>
            <w:r w:rsidR="00567588">
              <w:t xml:space="preserve"> (</w:t>
            </w:r>
            <w:r w:rsidR="00567588" w:rsidRPr="00567588">
              <w:rPr>
                <w:iCs/>
                <w:color w:val="000000" w:themeColor="text1"/>
                <w:sz w:val="20"/>
                <w:szCs w:val="20"/>
              </w:rPr>
              <w:t xml:space="preserve">Abril, Mayo, Junio, Julio, Agosto, Noviembre y Diciembre de 2014; Febrero, Marzo, Abril, Mayo, Junio, Julio, Agosto, Septiembre, Octubre y Diciembre de 2015; Enero, Febrero, Marzo y Junio de 2016). </w:t>
            </w:r>
            <w:r w:rsidRPr="00567588">
              <w:rPr>
                <w:iCs/>
                <w:color w:val="000000" w:themeColor="text1"/>
                <w:sz w:val="20"/>
                <w:szCs w:val="20"/>
              </w:rPr>
              <w:t>Es</w:t>
            </w:r>
            <w:r w:rsidR="00C3726F" w:rsidRPr="00567588">
              <w:rPr>
                <w:iCs/>
                <w:color w:val="000000" w:themeColor="text1"/>
                <w:sz w:val="20"/>
                <w:szCs w:val="20"/>
              </w:rPr>
              <w:t xml:space="preserve"> evidente que durante el 2015 só</w:t>
            </w:r>
            <w:r w:rsidRPr="00567588">
              <w:rPr>
                <w:iCs/>
                <w:color w:val="000000" w:themeColor="text1"/>
                <w:sz w:val="20"/>
                <w:szCs w:val="20"/>
              </w:rPr>
              <w:t>lo en tres meses las descargas de Riles se adecuaron a lo establecido por la RCA</w:t>
            </w:r>
            <w:r w:rsidR="00567588">
              <w:rPr>
                <w:iCs/>
                <w:color w:val="000000" w:themeColor="text1"/>
                <w:sz w:val="20"/>
                <w:szCs w:val="20"/>
              </w:rPr>
              <w:t xml:space="preserve"> (Registro N°28).</w:t>
            </w:r>
          </w:p>
          <w:p w:rsidR="008F636A" w:rsidRDefault="008F636A" w:rsidP="008F636A">
            <w:pPr>
              <w:rPr>
                <w:sz w:val="20"/>
                <w:szCs w:val="20"/>
              </w:rPr>
            </w:pPr>
          </w:p>
          <w:p w:rsidR="008F636A" w:rsidRDefault="008F636A" w:rsidP="008F636A">
            <w:pPr>
              <w:rPr>
                <w:sz w:val="20"/>
                <w:szCs w:val="20"/>
              </w:rPr>
            </w:pPr>
            <w:r w:rsidRPr="008F636A">
              <w:rPr>
                <w:sz w:val="20"/>
                <w:szCs w:val="20"/>
              </w:rPr>
              <w:t xml:space="preserve">Cabe señalar que mediante ORD. O.R.A. N°141 de fecha 28.10.2016 </w:t>
            </w:r>
            <w:r w:rsidR="00DC77F7">
              <w:rPr>
                <w:sz w:val="20"/>
                <w:szCs w:val="20"/>
              </w:rPr>
              <w:t>(A</w:t>
            </w:r>
            <w:r w:rsidR="006F6797">
              <w:rPr>
                <w:sz w:val="20"/>
                <w:szCs w:val="20"/>
              </w:rPr>
              <w:t>nexo 12</w:t>
            </w:r>
            <w:r w:rsidR="00DC77F7">
              <w:rPr>
                <w:sz w:val="20"/>
                <w:szCs w:val="20"/>
              </w:rPr>
              <w:t xml:space="preserve">) </w:t>
            </w:r>
            <w:r w:rsidRPr="008F636A">
              <w:rPr>
                <w:sz w:val="20"/>
                <w:szCs w:val="20"/>
              </w:rPr>
              <w:t xml:space="preserve">esta Superintendencia solicitó a DIRECTEMAR Atacama la revisión de los antecedentes antes señalados, ante lo cual dicho servicio respondió mediante ORD. N° 12600/107 del 26.12.2016 </w:t>
            </w:r>
            <w:r w:rsidR="006F6797">
              <w:rPr>
                <w:sz w:val="20"/>
                <w:szCs w:val="20"/>
              </w:rPr>
              <w:t>(Anexo 13</w:t>
            </w:r>
            <w:r w:rsidR="00DC77F7">
              <w:rPr>
                <w:sz w:val="20"/>
                <w:szCs w:val="20"/>
              </w:rPr>
              <w:t xml:space="preserve">) </w:t>
            </w:r>
            <w:r w:rsidRPr="008F636A">
              <w:rPr>
                <w:sz w:val="20"/>
                <w:szCs w:val="20"/>
              </w:rPr>
              <w:t>lo siguiente:</w:t>
            </w:r>
          </w:p>
          <w:p w:rsidR="008F636A" w:rsidRDefault="008F636A" w:rsidP="008F636A">
            <w:pPr>
              <w:rPr>
                <w:sz w:val="20"/>
                <w:szCs w:val="20"/>
              </w:rPr>
            </w:pPr>
          </w:p>
          <w:p w:rsidR="008F636A" w:rsidRPr="008F636A" w:rsidRDefault="008F636A" w:rsidP="008F636A">
            <w:pPr>
              <w:rPr>
                <w:i/>
                <w:sz w:val="20"/>
                <w:szCs w:val="20"/>
              </w:rPr>
            </w:pPr>
            <w:r w:rsidRPr="008F636A">
              <w:rPr>
                <w:i/>
                <w:sz w:val="20"/>
                <w:szCs w:val="20"/>
              </w:rPr>
              <w:t>“Durante la mayor parte del año 2014, las Unidades 1 y 2 sobrepasan el caudal de descarga ambientalmente autorizado. La Unidad 2 exhibe el mismo patrón de excedencia durante los años 2015 y 2016”.</w:t>
            </w:r>
          </w:p>
          <w:p w:rsidR="008F636A" w:rsidRPr="008F636A" w:rsidRDefault="008F636A" w:rsidP="008F636A">
            <w:pPr>
              <w:rPr>
                <w:sz w:val="20"/>
                <w:szCs w:val="20"/>
              </w:rPr>
            </w:pPr>
          </w:p>
          <w:p w:rsidR="00E11024" w:rsidRDefault="00E11024" w:rsidP="00E11024">
            <w:pPr>
              <w:rPr>
                <w:iCs/>
                <w:color w:val="000000" w:themeColor="text1"/>
                <w:sz w:val="20"/>
                <w:szCs w:val="20"/>
                <w:u w:val="single"/>
              </w:rPr>
            </w:pPr>
            <w:r w:rsidRPr="00E11024">
              <w:rPr>
                <w:iCs/>
                <w:color w:val="000000" w:themeColor="text1"/>
                <w:sz w:val="20"/>
                <w:szCs w:val="20"/>
              </w:rPr>
              <w:t xml:space="preserve">3.- </w:t>
            </w:r>
            <w:r w:rsidRPr="00BC0220">
              <w:rPr>
                <w:iCs/>
                <w:color w:val="000000" w:themeColor="text1"/>
                <w:sz w:val="20"/>
                <w:szCs w:val="20"/>
                <w:u w:val="single"/>
              </w:rPr>
              <w:t>En planilla Excel entregar caudal descarga de Riles (m3/h) para cada unidad por hora durante el día de la inspección ambiental (12 de octubre).</w:t>
            </w:r>
          </w:p>
          <w:p w:rsidR="00B25D54" w:rsidRDefault="00B25D54" w:rsidP="00E11024">
            <w:pPr>
              <w:rPr>
                <w:iCs/>
                <w:color w:val="000000" w:themeColor="text1"/>
                <w:sz w:val="20"/>
                <w:szCs w:val="20"/>
              </w:rPr>
            </w:pPr>
          </w:p>
          <w:p w:rsidR="00E11024" w:rsidRPr="008F636A" w:rsidRDefault="00E11024" w:rsidP="00E11024">
            <w:pPr>
              <w:pStyle w:val="Prrafodelista"/>
              <w:numPr>
                <w:ilvl w:val="0"/>
                <w:numId w:val="25"/>
              </w:numPr>
              <w:rPr>
                <w:sz w:val="20"/>
                <w:szCs w:val="20"/>
              </w:rPr>
            </w:pPr>
            <w:r>
              <w:rPr>
                <w:sz w:val="20"/>
                <w:szCs w:val="20"/>
              </w:rPr>
              <w:t xml:space="preserve">En relación a los </w:t>
            </w:r>
            <w:r w:rsidRPr="00B1614F">
              <w:rPr>
                <w:iCs/>
                <w:color w:val="000000" w:themeColor="text1"/>
                <w:sz w:val="20"/>
                <w:szCs w:val="20"/>
              </w:rPr>
              <w:t>caudal</w:t>
            </w:r>
            <w:r>
              <w:rPr>
                <w:iCs/>
                <w:color w:val="000000" w:themeColor="text1"/>
                <w:sz w:val="20"/>
                <w:szCs w:val="20"/>
              </w:rPr>
              <w:t>es de</w:t>
            </w:r>
            <w:r w:rsidRPr="00B1614F">
              <w:rPr>
                <w:iCs/>
                <w:color w:val="000000" w:themeColor="text1"/>
                <w:sz w:val="20"/>
                <w:szCs w:val="20"/>
              </w:rPr>
              <w:t xml:space="preserve"> descarga de </w:t>
            </w:r>
            <w:r>
              <w:rPr>
                <w:iCs/>
                <w:color w:val="000000" w:themeColor="text1"/>
                <w:sz w:val="20"/>
                <w:szCs w:val="20"/>
              </w:rPr>
              <w:t>R</w:t>
            </w:r>
            <w:r w:rsidRPr="00B1614F">
              <w:rPr>
                <w:iCs/>
                <w:color w:val="000000" w:themeColor="text1"/>
                <w:sz w:val="20"/>
                <w:szCs w:val="20"/>
              </w:rPr>
              <w:t>iles (m3/h) para cada unidad por hora durante el día de la inspección ambiental</w:t>
            </w:r>
            <w:r>
              <w:rPr>
                <w:iCs/>
                <w:color w:val="000000" w:themeColor="text1"/>
                <w:sz w:val="20"/>
                <w:szCs w:val="20"/>
              </w:rPr>
              <w:t>, se puedo a</w:t>
            </w:r>
            <w:r w:rsidR="00567588">
              <w:rPr>
                <w:iCs/>
                <w:color w:val="000000" w:themeColor="text1"/>
                <w:sz w:val="20"/>
                <w:szCs w:val="20"/>
              </w:rPr>
              <w:t xml:space="preserve">preciar en </w:t>
            </w:r>
            <w:r w:rsidR="00BC0220">
              <w:rPr>
                <w:iCs/>
                <w:color w:val="000000" w:themeColor="text1"/>
                <w:sz w:val="20"/>
                <w:szCs w:val="20"/>
              </w:rPr>
              <w:t>R</w:t>
            </w:r>
            <w:r>
              <w:rPr>
                <w:iCs/>
                <w:color w:val="000000" w:themeColor="text1"/>
                <w:sz w:val="20"/>
                <w:szCs w:val="20"/>
              </w:rPr>
              <w:t>egistro N°</w:t>
            </w:r>
            <w:r w:rsidR="00C3726F">
              <w:rPr>
                <w:iCs/>
                <w:color w:val="000000" w:themeColor="text1"/>
                <w:sz w:val="20"/>
                <w:szCs w:val="20"/>
              </w:rPr>
              <w:t>29</w:t>
            </w:r>
            <w:r>
              <w:rPr>
                <w:iCs/>
                <w:color w:val="000000" w:themeColor="text1"/>
                <w:sz w:val="20"/>
                <w:szCs w:val="20"/>
              </w:rPr>
              <w:t xml:space="preserve"> que en general todos los valores se ajustan los caudales de descarga autorizados por RCA, salvo los registrados en los horarios 01:00, 05:00 y 07:00 de la Unidad 2 donde existe superación. Por otra parte las Unidades 1, 3 y 4 presentan valores de descarga negativos, lo que matemáticamente representaría un volumen de agua que ingresó al sistema, lo cual es erróneo. </w:t>
            </w:r>
          </w:p>
          <w:p w:rsidR="008F636A" w:rsidRDefault="008F636A" w:rsidP="008F636A">
            <w:pPr>
              <w:rPr>
                <w:sz w:val="20"/>
                <w:szCs w:val="20"/>
              </w:rPr>
            </w:pPr>
          </w:p>
          <w:p w:rsidR="008F636A" w:rsidRDefault="008F636A" w:rsidP="008F636A">
            <w:pPr>
              <w:rPr>
                <w:sz w:val="20"/>
                <w:szCs w:val="20"/>
              </w:rPr>
            </w:pPr>
            <w:r w:rsidRPr="008F636A">
              <w:rPr>
                <w:sz w:val="20"/>
                <w:szCs w:val="20"/>
              </w:rPr>
              <w:t xml:space="preserve">Cabe señalar que mediante ORD. O.R.A. N°141 de fecha 28.10.2016 </w:t>
            </w:r>
            <w:r w:rsidR="006F6797">
              <w:rPr>
                <w:sz w:val="20"/>
                <w:szCs w:val="20"/>
              </w:rPr>
              <w:t>(Anexo 12</w:t>
            </w:r>
            <w:r w:rsidR="00DC77F7">
              <w:rPr>
                <w:sz w:val="20"/>
                <w:szCs w:val="20"/>
              </w:rPr>
              <w:t xml:space="preserve">) </w:t>
            </w:r>
            <w:r w:rsidRPr="008F636A">
              <w:rPr>
                <w:sz w:val="20"/>
                <w:szCs w:val="20"/>
              </w:rPr>
              <w:t>esta Superintendencia solicitó a DIRECTEMAR Atacama la revisión de los antecedentes antes señalados, ante lo cual dicho servicio respondió mediante ORD. N° 12600/107 del 26.12.2016</w:t>
            </w:r>
            <w:r w:rsidR="00ED118B">
              <w:rPr>
                <w:sz w:val="20"/>
                <w:szCs w:val="20"/>
              </w:rPr>
              <w:t xml:space="preserve"> (Anexo 1</w:t>
            </w:r>
            <w:r w:rsidR="006F6797">
              <w:rPr>
                <w:sz w:val="20"/>
                <w:szCs w:val="20"/>
              </w:rPr>
              <w:t>3</w:t>
            </w:r>
            <w:r w:rsidR="00DC77F7">
              <w:rPr>
                <w:sz w:val="20"/>
                <w:szCs w:val="20"/>
              </w:rPr>
              <w:t>)</w:t>
            </w:r>
            <w:r w:rsidRPr="008F636A">
              <w:rPr>
                <w:sz w:val="20"/>
                <w:szCs w:val="20"/>
              </w:rPr>
              <w:t xml:space="preserve"> lo siguiente:</w:t>
            </w:r>
          </w:p>
          <w:p w:rsidR="008F636A" w:rsidRDefault="008F636A" w:rsidP="008F636A">
            <w:pPr>
              <w:rPr>
                <w:sz w:val="20"/>
                <w:szCs w:val="20"/>
              </w:rPr>
            </w:pPr>
          </w:p>
          <w:p w:rsidR="008F636A" w:rsidRPr="008F636A" w:rsidRDefault="008F636A" w:rsidP="008F636A">
            <w:pPr>
              <w:rPr>
                <w:i/>
                <w:sz w:val="20"/>
                <w:szCs w:val="20"/>
              </w:rPr>
            </w:pPr>
            <w:r>
              <w:rPr>
                <w:i/>
                <w:sz w:val="20"/>
                <w:szCs w:val="20"/>
              </w:rPr>
              <w:t>“</w:t>
            </w:r>
            <w:r w:rsidRPr="008F636A">
              <w:rPr>
                <w:i/>
                <w:sz w:val="20"/>
                <w:szCs w:val="20"/>
              </w:rPr>
              <w:t>Durante el día de la inspección ambiental la Unidad 2 sobrepasó el caudal de descarga autorizado a las 05:00 y 07:00</w:t>
            </w:r>
            <w:r>
              <w:rPr>
                <w:i/>
                <w:sz w:val="20"/>
                <w:szCs w:val="20"/>
              </w:rPr>
              <w:t xml:space="preserve"> </w:t>
            </w:r>
            <w:r w:rsidRPr="008F636A">
              <w:rPr>
                <w:i/>
                <w:sz w:val="20"/>
                <w:szCs w:val="20"/>
              </w:rPr>
              <w:t>am</w:t>
            </w:r>
            <w:r>
              <w:rPr>
                <w:i/>
                <w:sz w:val="20"/>
                <w:szCs w:val="20"/>
              </w:rPr>
              <w:t>”</w:t>
            </w:r>
            <w:r w:rsidRPr="008F636A">
              <w:rPr>
                <w:i/>
                <w:sz w:val="20"/>
                <w:szCs w:val="20"/>
              </w:rPr>
              <w:t>.</w:t>
            </w:r>
          </w:p>
          <w:p w:rsidR="008F636A" w:rsidRDefault="008F636A" w:rsidP="00E11024">
            <w:pPr>
              <w:rPr>
                <w:iCs/>
                <w:color w:val="000000" w:themeColor="text1"/>
                <w:sz w:val="20"/>
                <w:szCs w:val="20"/>
              </w:rPr>
            </w:pPr>
          </w:p>
          <w:p w:rsidR="00E11024" w:rsidRDefault="00E11024" w:rsidP="00E11024">
            <w:pPr>
              <w:rPr>
                <w:iCs/>
                <w:color w:val="000000" w:themeColor="text1"/>
                <w:sz w:val="20"/>
                <w:szCs w:val="20"/>
              </w:rPr>
            </w:pPr>
            <w:r w:rsidRPr="00E11024">
              <w:rPr>
                <w:iCs/>
                <w:color w:val="000000" w:themeColor="text1"/>
                <w:sz w:val="20"/>
                <w:szCs w:val="20"/>
              </w:rPr>
              <w:t xml:space="preserve">4.- </w:t>
            </w:r>
            <w:r w:rsidRPr="00BC0220">
              <w:rPr>
                <w:iCs/>
                <w:color w:val="000000" w:themeColor="text1"/>
                <w:sz w:val="20"/>
                <w:szCs w:val="20"/>
                <w:u w:val="single"/>
              </w:rPr>
              <w:t>En una tabla entregar detalle de Riles generados por proceso para cada unidad (rechazo desaladoras, purgas desde caldera, rechazo planta desulfurizadora, rechazo agua de enfriamiento, etc.), informado cantidad de m3/h generados por cada uno</w:t>
            </w:r>
            <w:r w:rsidRPr="00E11024">
              <w:rPr>
                <w:iCs/>
                <w:color w:val="000000" w:themeColor="text1"/>
                <w:sz w:val="20"/>
                <w:szCs w:val="20"/>
              </w:rPr>
              <w:t xml:space="preserve">. </w:t>
            </w:r>
          </w:p>
          <w:p w:rsidR="00E11024" w:rsidRPr="00E11024" w:rsidRDefault="00E11024" w:rsidP="00E11024">
            <w:pPr>
              <w:rPr>
                <w:iCs/>
                <w:color w:val="000000" w:themeColor="text1"/>
                <w:sz w:val="20"/>
                <w:szCs w:val="20"/>
              </w:rPr>
            </w:pPr>
          </w:p>
          <w:p w:rsidR="00EA7CEE" w:rsidRPr="005B0C72" w:rsidRDefault="00460918" w:rsidP="004152EC">
            <w:pPr>
              <w:pStyle w:val="Prrafodelista"/>
              <w:numPr>
                <w:ilvl w:val="0"/>
                <w:numId w:val="25"/>
              </w:numPr>
              <w:rPr>
                <w:sz w:val="20"/>
                <w:szCs w:val="20"/>
              </w:rPr>
            </w:pPr>
            <w:r>
              <w:rPr>
                <w:sz w:val="20"/>
                <w:szCs w:val="20"/>
              </w:rPr>
              <w:t xml:space="preserve">Por último respecto del </w:t>
            </w:r>
            <w:r w:rsidRPr="00B1614F">
              <w:rPr>
                <w:iCs/>
                <w:color w:val="000000" w:themeColor="text1"/>
                <w:sz w:val="20"/>
                <w:szCs w:val="20"/>
              </w:rPr>
              <w:t xml:space="preserve">detalle de </w:t>
            </w:r>
            <w:r>
              <w:rPr>
                <w:iCs/>
                <w:color w:val="000000" w:themeColor="text1"/>
                <w:sz w:val="20"/>
                <w:szCs w:val="20"/>
              </w:rPr>
              <w:t>R</w:t>
            </w:r>
            <w:r w:rsidRPr="00B1614F">
              <w:rPr>
                <w:iCs/>
                <w:color w:val="000000" w:themeColor="text1"/>
                <w:sz w:val="20"/>
                <w:szCs w:val="20"/>
              </w:rPr>
              <w:t>iles generados por proceso para cada unidad</w:t>
            </w:r>
            <w:r>
              <w:rPr>
                <w:iCs/>
                <w:color w:val="000000" w:themeColor="text1"/>
                <w:sz w:val="20"/>
                <w:szCs w:val="20"/>
              </w:rPr>
              <w:t xml:space="preserve"> generadora</w:t>
            </w:r>
            <w:r w:rsidR="00567588">
              <w:rPr>
                <w:iCs/>
                <w:color w:val="000000" w:themeColor="text1"/>
                <w:sz w:val="20"/>
                <w:szCs w:val="20"/>
              </w:rPr>
              <w:t xml:space="preserve"> (Registro N°30)</w:t>
            </w:r>
            <w:r>
              <w:rPr>
                <w:iCs/>
                <w:color w:val="000000" w:themeColor="text1"/>
                <w:sz w:val="20"/>
                <w:szCs w:val="20"/>
              </w:rPr>
              <w:t>, es posible determinar que</w:t>
            </w:r>
            <w:r w:rsidR="00832CA1">
              <w:rPr>
                <w:iCs/>
                <w:color w:val="000000" w:themeColor="text1"/>
                <w:sz w:val="20"/>
                <w:szCs w:val="20"/>
              </w:rPr>
              <w:t xml:space="preserve"> titular tiene establecido que</w:t>
            </w:r>
            <w:r>
              <w:rPr>
                <w:iCs/>
                <w:color w:val="000000" w:themeColor="text1"/>
                <w:sz w:val="20"/>
                <w:szCs w:val="20"/>
              </w:rPr>
              <w:t xml:space="preserve"> el total de los Riles generados en cada proceso de la actividad productiva para cada unid</w:t>
            </w:r>
            <w:r w:rsidR="00832CA1">
              <w:rPr>
                <w:iCs/>
                <w:color w:val="000000" w:themeColor="text1"/>
                <w:sz w:val="20"/>
                <w:szCs w:val="20"/>
              </w:rPr>
              <w:t>ad se encuentre</w:t>
            </w:r>
            <w:r>
              <w:rPr>
                <w:iCs/>
                <w:color w:val="000000" w:themeColor="text1"/>
                <w:sz w:val="20"/>
                <w:szCs w:val="20"/>
              </w:rPr>
              <w:t xml:space="preserve"> dentro del límite máximo de descarga </w:t>
            </w:r>
            <w:r w:rsidR="00832CA1">
              <w:rPr>
                <w:iCs/>
                <w:color w:val="000000" w:themeColor="text1"/>
                <w:sz w:val="20"/>
                <w:szCs w:val="20"/>
              </w:rPr>
              <w:t>regula</w:t>
            </w:r>
            <w:r>
              <w:rPr>
                <w:iCs/>
                <w:color w:val="000000" w:themeColor="text1"/>
                <w:sz w:val="20"/>
                <w:szCs w:val="20"/>
              </w:rPr>
              <w:t xml:space="preserve">do por las </w:t>
            </w:r>
            <w:proofErr w:type="spellStart"/>
            <w:r>
              <w:rPr>
                <w:iCs/>
                <w:color w:val="000000" w:themeColor="text1"/>
                <w:sz w:val="20"/>
                <w:szCs w:val="20"/>
              </w:rPr>
              <w:t>RCA’s</w:t>
            </w:r>
            <w:proofErr w:type="spellEnd"/>
            <w:r>
              <w:rPr>
                <w:iCs/>
                <w:color w:val="000000" w:themeColor="text1"/>
                <w:sz w:val="20"/>
                <w:szCs w:val="20"/>
              </w:rPr>
              <w:t>, en caso de las Unidades 1, 2, 3 y 4 por RCA N°</w:t>
            </w:r>
            <w:r w:rsidR="00832CA1">
              <w:rPr>
                <w:iCs/>
                <w:color w:val="000000" w:themeColor="text1"/>
                <w:sz w:val="20"/>
                <w:szCs w:val="20"/>
              </w:rPr>
              <w:t>236 del 2007 y para la Unidad 5 la RCA N°191 del 2010. No obstante lo anterior, la información entregada es referencial, por lo que se deben evaluar los registros para cada uno de los procesos en cada una de las unidades generadoras para saber si se está dando cumplimiento a lo indicado en los instrumentos ambientales que autorizan la actividad, ya que como se vio en los puntos anteriores, se puede apreciar superación en algunas unidades para algunos meses.</w:t>
            </w:r>
          </w:p>
          <w:p w:rsidR="00B97CE1" w:rsidRDefault="00B97CE1" w:rsidP="001C1587">
            <w:pPr>
              <w:rPr>
                <w:sz w:val="20"/>
                <w:szCs w:val="20"/>
              </w:rPr>
            </w:pPr>
          </w:p>
          <w:p w:rsidR="00E11024" w:rsidRPr="00E11024" w:rsidRDefault="00E11024" w:rsidP="00E11024">
            <w:pPr>
              <w:pStyle w:val="Prrafodelista"/>
              <w:numPr>
                <w:ilvl w:val="0"/>
                <w:numId w:val="36"/>
              </w:numPr>
              <w:rPr>
                <w:b/>
                <w:sz w:val="20"/>
                <w:szCs w:val="20"/>
                <w:u w:val="single"/>
              </w:rPr>
            </w:pPr>
            <w:r w:rsidRPr="00E11024">
              <w:rPr>
                <w:b/>
                <w:sz w:val="20"/>
                <w:szCs w:val="20"/>
                <w:u w:val="single"/>
              </w:rPr>
              <w:t xml:space="preserve">Muestreo y Análisis de laboratorio </w:t>
            </w:r>
          </w:p>
          <w:p w:rsidR="00E11024" w:rsidRDefault="00E11024" w:rsidP="001C1587">
            <w:pPr>
              <w:rPr>
                <w:sz w:val="20"/>
                <w:szCs w:val="20"/>
              </w:rPr>
            </w:pPr>
          </w:p>
          <w:p w:rsidR="00E11024" w:rsidRPr="00714849" w:rsidRDefault="003C3026" w:rsidP="00595D44">
            <w:pPr>
              <w:rPr>
                <w:sz w:val="20"/>
                <w:szCs w:val="20"/>
              </w:rPr>
            </w:pPr>
            <w:r>
              <w:rPr>
                <w:sz w:val="20"/>
                <w:szCs w:val="20"/>
              </w:rPr>
              <w:t>Por otra parte, esta Superintendencia realizó el muestreo de distintos parámetros establecidos en el DS N°90 para la descarga de Riles a cuerpos de agua marinos dentro de la Zona de Protección del Litoral, a través de un monitoreo realiz</w:t>
            </w:r>
            <w:r w:rsidR="008B7A89">
              <w:rPr>
                <w:sz w:val="20"/>
                <w:szCs w:val="20"/>
              </w:rPr>
              <w:t xml:space="preserve">ado por el Laboratorio SGS Ltda. </w:t>
            </w:r>
            <w:proofErr w:type="gramStart"/>
            <w:r w:rsidR="00BC0220">
              <w:rPr>
                <w:sz w:val="20"/>
                <w:szCs w:val="20"/>
              </w:rPr>
              <w:t>p</w:t>
            </w:r>
            <w:r>
              <w:rPr>
                <w:sz w:val="20"/>
                <w:szCs w:val="20"/>
              </w:rPr>
              <w:t>ara</w:t>
            </w:r>
            <w:proofErr w:type="gramEnd"/>
            <w:r>
              <w:rPr>
                <w:sz w:val="20"/>
                <w:szCs w:val="20"/>
              </w:rPr>
              <w:t xml:space="preserve"> todas las Unidades Generadoras del complejo </w:t>
            </w:r>
            <w:r>
              <w:rPr>
                <w:sz w:val="20"/>
                <w:szCs w:val="20"/>
              </w:rPr>
              <w:lastRenderedPageBreak/>
              <w:t>termoeléctrico Guacolda</w:t>
            </w:r>
            <w:r w:rsidR="00BC0220">
              <w:rPr>
                <w:sz w:val="20"/>
                <w:szCs w:val="20"/>
              </w:rPr>
              <w:t xml:space="preserve"> (A</w:t>
            </w:r>
            <w:r w:rsidR="001E2F3A">
              <w:rPr>
                <w:sz w:val="20"/>
                <w:szCs w:val="20"/>
              </w:rPr>
              <w:t xml:space="preserve">nexo </w:t>
            </w:r>
            <w:r w:rsidR="00AE5611">
              <w:rPr>
                <w:sz w:val="20"/>
                <w:szCs w:val="20"/>
              </w:rPr>
              <w:t>18</w:t>
            </w:r>
            <w:r w:rsidR="001E2F3A">
              <w:rPr>
                <w:sz w:val="20"/>
                <w:szCs w:val="20"/>
              </w:rPr>
              <w:t>)</w:t>
            </w:r>
            <w:r>
              <w:rPr>
                <w:sz w:val="20"/>
                <w:szCs w:val="20"/>
              </w:rPr>
              <w:t xml:space="preserve">. Los muestreos se realizaron el día 26 </w:t>
            </w:r>
            <w:r w:rsidR="00B25D54">
              <w:rPr>
                <w:sz w:val="20"/>
                <w:szCs w:val="20"/>
              </w:rPr>
              <w:t xml:space="preserve">y 27 </w:t>
            </w:r>
            <w:r>
              <w:rPr>
                <w:sz w:val="20"/>
                <w:szCs w:val="20"/>
              </w:rPr>
              <w:t>de julio de 2016 y los</w:t>
            </w:r>
            <w:r w:rsidR="008B7A89">
              <w:rPr>
                <w:sz w:val="20"/>
                <w:szCs w:val="20"/>
              </w:rPr>
              <w:t xml:space="preserve"> resultados se presentan en el R</w:t>
            </w:r>
            <w:r>
              <w:rPr>
                <w:sz w:val="20"/>
                <w:szCs w:val="20"/>
              </w:rPr>
              <w:t xml:space="preserve">egistro </w:t>
            </w:r>
            <w:r w:rsidRPr="00BC0220">
              <w:rPr>
                <w:sz w:val="20"/>
                <w:szCs w:val="20"/>
              </w:rPr>
              <w:t>N°</w:t>
            </w:r>
            <w:r w:rsidR="00BC0220" w:rsidRPr="00BC0220">
              <w:rPr>
                <w:sz w:val="20"/>
                <w:szCs w:val="20"/>
              </w:rPr>
              <w:t>31</w:t>
            </w:r>
            <w:r w:rsidRPr="00BC0220">
              <w:rPr>
                <w:sz w:val="20"/>
                <w:szCs w:val="20"/>
              </w:rPr>
              <w:t>.</w:t>
            </w:r>
            <w:r>
              <w:rPr>
                <w:sz w:val="20"/>
                <w:szCs w:val="20"/>
              </w:rPr>
              <w:t xml:space="preserve"> Revisados y analizados estos, se puede apreciar que todos los parámetros medidos se encuentran dentro de los límites establecidos en la normativa de referencia, es decir, están dentro de lo establecido como límite máximo en el DS N°90 para descargas de Riles dentro de la zona de protección del litoral.</w:t>
            </w:r>
          </w:p>
        </w:tc>
      </w:tr>
    </w:tbl>
    <w:p w:rsidR="00567588" w:rsidRDefault="00567588" w:rsidP="00567588">
      <w:pPr>
        <w:pStyle w:val="Ttulo1"/>
        <w:numPr>
          <w:ilvl w:val="0"/>
          <w:numId w:val="0"/>
        </w:numPr>
        <w:ind w:left="432"/>
      </w:pPr>
      <w:bookmarkStart w:id="134" w:name="_Toc352840404"/>
      <w:bookmarkStart w:id="135" w:name="_Toc352841464"/>
      <w:bookmarkStart w:id="136" w:name="_Toc450838086"/>
      <w:bookmarkEnd w:id="123"/>
      <w:bookmarkEnd w:id="124"/>
      <w:bookmarkEnd w:id="125"/>
      <w:bookmarkEnd w:id="126"/>
      <w:bookmarkEnd w:id="127"/>
      <w:bookmarkEnd w:id="128"/>
      <w:bookmarkEnd w:id="129"/>
      <w:bookmarkEnd w:id="130"/>
      <w:bookmarkEnd w:id="132"/>
      <w:bookmarkEnd w:id="13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72"/>
        <w:gridCol w:w="11940"/>
      </w:tblGrid>
      <w:tr w:rsidR="00567588" w:rsidRPr="0025129B" w:rsidTr="00567588">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588" w:rsidRPr="00AC215D" w:rsidRDefault="00567588" w:rsidP="005412D9">
            <w:pPr>
              <w:jc w:val="center"/>
              <w:rPr>
                <w:rFonts w:eastAsia="Times New Roman"/>
                <w:b/>
                <w:color w:val="000000"/>
                <w:sz w:val="20"/>
                <w:szCs w:val="20"/>
                <w:lang w:eastAsia="es-CL"/>
              </w:rPr>
            </w:pPr>
            <w:r w:rsidRPr="00AC215D">
              <w:rPr>
                <w:rFonts w:eastAsia="Times New Roman"/>
                <w:b/>
                <w:color w:val="000000"/>
                <w:sz w:val="20"/>
                <w:szCs w:val="20"/>
                <w:lang w:eastAsia="es-CL"/>
              </w:rPr>
              <w:t>Registros</w:t>
            </w:r>
          </w:p>
        </w:tc>
      </w:tr>
      <w:tr w:rsidR="00567588" w:rsidRPr="0025129B" w:rsidTr="00567588">
        <w:trPr>
          <w:trHeight w:val="2805"/>
          <w:jc w:val="center"/>
        </w:trPr>
        <w:tc>
          <w:tcPr>
            <w:tcW w:w="5000" w:type="pct"/>
            <w:gridSpan w:val="2"/>
            <w:shd w:val="clear" w:color="auto" w:fill="auto"/>
            <w:noWrap/>
            <w:vAlign w:val="center"/>
            <w:hideMark/>
          </w:tcPr>
          <w:p w:rsidR="00567588" w:rsidRPr="0025129B" w:rsidRDefault="00567588" w:rsidP="00567588">
            <w:pPr>
              <w:jc w:val="center"/>
              <w:rPr>
                <w:rFonts w:eastAsia="Times New Roman"/>
                <w:color w:val="000000"/>
                <w:sz w:val="20"/>
                <w:szCs w:val="20"/>
                <w:lang w:eastAsia="es-CL"/>
              </w:rPr>
            </w:pPr>
            <w:r>
              <w:rPr>
                <w:noProof/>
                <w:lang w:eastAsia="es-CL"/>
              </w:rPr>
              <w:drawing>
                <wp:inline distT="0" distB="0" distL="0" distR="0" wp14:anchorId="1B39FCFA" wp14:editId="1AAAB88C">
                  <wp:extent cx="3719245" cy="4618125"/>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extLst>
                              <a:ext uri="{28A0092B-C50C-407E-A947-70E740481C1C}">
                                <a14:useLocalDpi xmlns:a14="http://schemas.microsoft.com/office/drawing/2010/main" val="0"/>
                              </a:ext>
                            </a:extLst>
                          </a:blip>
                          <a:stretch>
                            <a:fillRect/>
                          </a:stretch>
                        </pic:blipFill>
                        <pic:spPr>
                          <a:xfrm>
                            <a:off x="0" y="0"/>
                            <a:ext cx="3726481" cy="4627110"/>
                          </a:xfrm>
                          <a:prstGeom prst="rect">
                            <a:avLst/>
                          </a:prstGeom>
                        </pic:spPr>
                      </pic:pic>
                    </a:graphicData>
                  </a:graphic>
                </wp:inline>
              </w:drawing>
            </w:r>
          </w:p>
        </w:tc>
      </w:tr>
      <w:tr w:rsidR="00567588" w:rsidRPr="0025129B" w:rsidTr="00567588">
        <w:trPr>
          <w:trHeight w:val="300"/>
          <w:jc w:val="center"/>
        </w:trPr>
        <w:tc>
          <w:tcPr>
            <w:tcW w:w="646" w:type="pct"/>
            <w:shd w:val="clear" w:color="auto" w:fill="auto"/>
            <w:noWrap/>
            <w:vAlign w:val="center"/>
          </w:tcPr>
          <w:p w:rsidR="00567588" w:rsidRPr="00BC0220" w:rsidRDefault="00567588" w:rsidP="005412D9">
            <w:pPr>
              <w:pStyle w:val="Epgrafe"/>
              <w:rPr>
                <w:rFonts w:eastAsia="Times New Roman"/>
                <w:color w:val="000000"/>
                <w:lang w:eastAsia="es-CL"/>
              </w:rPr>
            </w:pPr>
            <w:r w:rsidRPr="00BC0220">
              <w:rPr>
                <w:rFonts w:eastAsia="Times New Roman" w:cs="Times New Roman"/>
                <w:color w:val="000000"/>
                <w:szCs w:val="18"/>
                <w:lang w:eastAsia="es-CL"/>
              </w:rPr>
              <w:t>Registro 2</w:t>
            </w:r>
            <w:r>
              <w:rPr>
                <w:rFonts w:eastAsia="Times New Roman" w:cs="Times New Roman"/>
                <w:color w:val="000000"/>
                <w:szCs w:val="18"/>
                <w:lang w:eastAsia="es-CL"/>
              </w:rPr>
              <w:t>8</w:t>
            </w:r>
            <w:r w:rsidRPr="00BC0220">
              <w:rPr>
                <w:rFonts w:eastAsia="Times New Roman" w:cs="Times New Roman"/>
                <w:color w:val="000000"/>
                <w:szCs w:val="18"/>
                <w:lang w:eastAsia="es-CL"/>
              </w:rPr>
              <w:t>.</w:t>
            </w:r>
          </w:p>
        </w:tc>
        <w:tc>
          <w:tcPr>
            <w:tcW w:w="4354" w:type="pct"/>
            <w:shd w:val="clear" w:color="auto" w:fill="auto"/>
            <w:noWrap/>
            <w:vAlign w:val="center"/>
          </w:tcPr>
          <w:p w:rsidR="00567588" w:rsidRPr="0025129B" w:rsidRDefault="00567588" w:rsidP="005412D9">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r w:rsidRPr="002303C4">
              <w:rPr>
                <w:rFonts w:eastAsia="Times New Roman"/>
                <w:color w:val="000000"/>
                <w:sz w:val="18"/>
                <w:szCs w:val="18"/>
                <w:lang w:eastAsia="es-CL"/>
              </w:rPr>
              <w:t xml:space="preserve">Elaboración propia en base </w:t>
            </w:r>
            <w:r>
              <w:rPr>
                <w:rFonts w:eastAsia="Times New Roman"/>
                <w:color w:val="000000"/>
                <w:sz w:val="18"/>
                <w:szCs w:val="18"/>
                <w:lang w:eastAsia="es-CL"/>
              </w:rPr>
              <w:t>a la información remitida por el titular</w:t>
            </w:r>
            <w:r w:rsidR="00315E0B">
              <w:rPr>
                <w:rFonts w:eastAsia="Times New Roman"/>
                <w:color w:val="000000"/>
                <w:sz w:val="18"/>
                <w:szCs w:val="18"/>
                <w:lang w:eastAsia="es-CL"/>
              </w:rPr>
              <w:t xml:space="preserve"> en Carta Conductora VPO-DMA-181</w:t>
            </w:r>
            <w:r>
              <w:rPr>
                <w:rFonts w:eastAsia="Times New Roman"/>
                <w:color w:val="000000"/>
                <w:sz w:val="18"/>
                <w:szCs w:val="18"/>
                <w:lang w:eastAsia="es-CL"/>
              </w:rPr>
              <w:t>-2106.</w:t>
            </w:r>
          </w:p>
        </w:tc>
      </w:tr>
      <w:tr w:rsidR="00567588" w:rsidRPr="0025129B" w:rsidTr="00567588">
        <w:trPr>
          <w:trHeight w:val="257"/>
          <w:jc w:val="center"/>
        </w:trPr>
        <w:tc>
          <w:tcPr>
            <w:tcW w:w="5000" w:type="pct"/>
            <w:gridSpan w:val="2"/>
            <w:shd w:val="clear" w:color="auto" w:fill="auto"/>
            <w:hideMark/>
          </w:tcPr>
          <w:p w:rsidR="00567588" w:rsidRPr="00471B95" w:rsidRDefault="00567588" w:rsidP="005412D9">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A165DA">
              <w:rPr>
                <w:rFonts w:eastAsia="Times New Roman"/>
                <w:color w:val="000000"/>
                <w:sz w:val="18"/>
                <w:szCs w:val="18"/>
                <w:lang w:eastAsia="es-CL"/>
              </w:rPr>
              <w:t xml:space="preserve"> </w:t>
            </w:r>
            <w:r>
              <w:rPr>
                <w:rFonts w:eastAsia="Times New Roman"/>
                <w:color w:val="000000"/>
                <w:sz w:val="18"/>
                <w:szCs w:val="18"/>
                <w:lang w:eastAsia="es-CL"/>
              </w:rPr>
              <w:t>Promedios mensuales de Riles Descargados de cada unidad. En rojo se encuentran los valores sobre los autorizados por RCA.</w:t>
            </w:r>
          </w:p>
        </w:tc>
      </w:tr>
      <w:tr w:rsidR="00567588" w:rsidRPr="0025129B" w:rsidTr="00567588">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588" w:rsidRPr="00AC215D" w:rsidRDefault="00567588" w:rsidP="005412D9">
            <w:pPr>
              <w:jc w:val="center"/>
              <w:rPr>
                <w:rFonts w:eastAsia="Times New Roman"/>
                <w:b/>
                <w:color w:val="000000"/>
                <w:sz w:val="20"/>
                <w:szCs w:val="20"/>
                <w:lang w:eastAsia="es-CL"/>
              </w:rPr>
            </w:pPr>
            <w:r w:rsidRPr="00AC215D">
              <w:rPr>
                <w:rFonts w:eastAsia="Times New Roman"/>
                <w:b/>
                <w:color w:val="000000"/>
                <w:sz w:val="20"/>
                <w:szCs w:val="20"/>
                <w:lang w:eastAsia="es-CL"/>
              </w:rPr>
              <w:lastRenderedPageBreak/>
              <w:t>Registros</w:t>
            </w:r>
          </w:p>
        </w:tc>
      </w:tr>
      <w:tr w:rsidR="00567588" w:rsidRPr="0025129B" w:rsidTr="00567588">
        <w:trPr>
          <w:trHeight w:val="2805"/>
          <w:jc w:val="center"/>
        </w:trPr>
        <w:tc>
          <w:tcPr>
            <w:tcW w:w="5000" w:type="pct"/>
            <w:gridSpan w:val="2"/>
            <w:shd w:val="clear" w:color="auto" w:fill="auto"/>
            <w:noWrap/>
            <w:vAlign w:val="center"/>
            <w:hideMark/>
          </w:tcPr>
          <w:p w:rsidR="00567588" w:rsidRDefault="00567588" w:rsidP="005412D9">
            <w:pPr>
              <w:jc w:val="center"/>
              <w:rPr>
                <w:rFonts w:eastAsia="Times New Roman"/>
                <w:color w:val="000000"/>
                <w:sz w:val="20"/>
                <w:szCs w:val="20"/>
                <w:lang w:eastAsia="es-CL"/>
              </w:rPr>
            </w:pPr>
            <w:r>
              <w:rPr>
                <w:noProof/>
                <w:lang w:eastAsia="es-CL"/>
              </w:rPr>
              <w:drawing>
                <wp:inline distT="0" distB="0" distL="0" distR="0" wp14:anchorId="22768F67" wp14:editId="39683344">
                  <wp:extent cx="5791973" cy="4171950"/>
                  <wp:effectExtent l="0" t="0" r="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extLst>
                              <a:ext uri="{28A0092B-C50C-407E-A947-70E740481C1C}">
                                <a14:useLocalDpi xmlns:a14="http://schemas.microsoft.com/office/drawing/2010/main" val="0"/>
                              </a:ext>
                            </a:extLst>
                          </a:blip>
                          <a:stretch>
                            <a:fillRect/>
                          </a:stretch>
                        </pic:blipFill>
                        <pic:spPr>
                          <a:xfrm>
                            <a:off x="0" y="0"/>
                            <a:ext cx="5797437" cy="4175886"/>
                          </a:xfrm>
                          <a:prstGeom prst="rect">
                            <a:avLst/>
                          </a:prstGeom>
                        </pic:spPr>
                      </pic:pic>
                    </a:graphicData>
                  </a:graphic>
                </wp:inline>
              </w:drawing>
            </w:r>
          </w:p>
          <w:p w:rsidR="00567588" w:rsidRPr="0025129B" w:rsidRDefault="00567588" w:rsidP="005412D9">
            <w:pPr>
              <w:jc w:val="center"/>
              <w:rPr>
                <w:rFonts w:eastAsia="Times New Roman"/>
                <w:color w:val="000000"/>
                <w:sz w:val="20"/>
                <w:szCs w:val="20"/>
                <w:lang w:eastAsia="es-CL"/>
              </w:rPr>
            </w:pPr>
          </w:p>
        </w:tc>
      </w:tr>
      <w:tr w:rsidR="00567588" w:rsidRPr="0025129B" w:rsidTr="00567588">
        <w:trPr>
          <w:trHeight w:val="300"/>
          <w:jc w:val="center"/>
        </w:trPr>
        <w:tc>
          <w:tcPr>
            <w:tcW w:w="646" w:type="pct"/>
            <w:shd w:val="clear" w:color="auto" w:fill="auto"/>
            <w:noWrap/>
            <w:vAlign w:val="center"/>
          </w:tcPr>
          <w:p w:rsidR="00567588" w:rsidRPr="00BC0220" w:rsidRDefault="00567588" w:rsidP="005412D9">
            <w:pPr>
              <w:pStyle w:val="Epgrafe"/>
              <w:rPr>
                <w:rFonts w:eastAsia="Times New Roman"/>
                <w:color w:val="000000"/>
                <w:lang w:eastAsia="es-CL"/>
              </w:rPr>
            </w:pPr>
            <w:r w:rsidRPr="00BC0220">
              <w:rPr>
                <w:rFonts w:eastAsia="Times New Roman" w:cs="Times New Roman"/>
                <w:color w:val="000000"/>
                <w:szCs w:val="18"/>
                <w:lang w:eastAsia="es-CL"/>
              </w:rPr>
              <w:t>Registro 2</w:t>
            </w:r>
            <w:r>
              <w:rPr>
                <w:rFonts w:eastAsia="Times New Roman" w:cs="Times New Roman"/>
                <w:color w:val="000000"/>
                <w:szCs w:val="18"/>
                <w:lang w:eastAsia="es-CL"/>
              </w:rPr>
              <w:t>9</w:t>
            </w:r>
            <w:r w:rsidRPr="00BC0220">
              <w:rPr>
                <w:rFonts w:eastAsia="Times New Roman" w:cs="Times New Roman"/>
                <w:color w:val="000000"/>
                <w:szCs w:val="18"/>
                <w:lang w:eastAsia="es-CL"/>
              </w:rPr>
              <w:t>.</w:t>
            </w:r>
          </w:p>
        </w:tc>
        <w:tc>
          <w:tcPr>
            <w:tcW w:w="4354" w:type="pct"/>
            <w:shd w:val="clear" w:color="auto" w:fill="auto"/>
            <w:noWrap/>
            <w:vAlign w:val="center"/>
          </w:tcPr>
          <w:p w:rsidR="00567588" w:rsidRPr="0025129B" w:rsidRDefault="00567588" w:rsidP="005412D9">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r w:rsidRPr="002303C4">
              <w:rPr>
                <w:rFonts w:eastAsia="Times New Roman"/>
                <w:color w:val="000000"/>
                <w:sz w:val="18"/>
                <w:szCs w:val="18"/>
                <w:lang w:eastAsia="es-CL"/>
              </w:rPr>
              <w:t xml:space="preserve">Elaboración propia en base </w:t>
            </w:r>
            <w:r>
              <w:rPr>
                <w:rFonts w:eastAsia="Times New Roman"/>
                <w:color w:val="000000"/>
                <w:sz w:val="18"/>
                <w:szCs w:val="18"/>
                <w:lang w:eastAsia="es-CL"/>
              </w:rPr>
              <w:t>a la información remitida por el titular</w:t>
            </w:r>
            <w:r w:rsidR="00315E0B">
              <w:rPr>
                <w:rFonts w:eastAsia="Times New Roman"/>
                <w:color w:val="000000"/>
                <w:sz w:val="18"/>
                <w:szCs w:val="18"/>
                <w:lang w:eastAsia="es-CL"/>
              </w:rPr>
              <w:t xml:space="preserve"> en Carta Conductora VPO-DMA-181</w:t>
            </w:r>
            <w:r>
              <w:rPr>
                <w:rFonts w:eastAsia="Times New Roman"/>
                <w:color w:val="000000"/>
                <w:sz w:val="18"/>
                <w:szCs w:val="18"/>
                <w:lang w:eastAsia="es-CL"/>
              </w:rPr>
              <w:t>-2106</w:t>
            </w:r>
          </w:p>
        </w:tc>
      </w:tr>
      <w:tr w:rsidR="00567588" w:rsidRPr="004152EC" w:rsidTr="00567588">
        <w:trPr>
          <w:trHeight w:val="257"/>
          <w:jc w:val="center"/>
        </w:trPr>
        <w:tc>
          <w:tcPr>
            <w:tcW w:w="5000" w:type="pct"/>
            <w:gridSpan w:val="2"/>
            <w:shd w:val="clear" w:color="auto" w:fill="auto"/>
            <w:hideMark/>
          </w:tcPr>
          <w:p w:rsidR="00567588" w:rsidRPr="00471B95" w:rsidRDefault="00567588" w:rsidP="005412D9">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A165DA">
              <w:rPr>
                <w:rFonts w:eastAsia="Times New Roman"/>
                <w:color w:val="000000"/>
                <w:sz w:val="18"/>
                <w:szCs w:val="18"/>
                <w:lang w:eastAsia="es-CL"/>
              </w:rPr>
              <w:t xml:space="preserve"> </w:t>
            </w:r>
            <w:r>
              <w:rPr>
                <w:rFonts w:eastAsia="Times New Roman"/>
                <w:color w:val="000000"/>
                <w:sz w:val="18"/>
                <w:szCs w:val="18"/>
                <w:lang w:eastAsia="es-CL"/>
              </w:rPr>
              <w:t>Promedios horarios de Riles Descargados de cada unidad durante el día de la inspección ambiental (12 de octubre de 2016). En rojo se encuentran los valores sobre lo autorizado por RCA N°236/2007. En amarillo se encuentran los valores negativos.</w:t>
            </w:r>
          </w:p>
        </w:tc>
      </w:tr>
    </w:tbl>
    <w:p w:rsidR="00567588" w:rsidRDefault="00567588" w:rsidP="00567588">
      <w:pPr>
        <w:jc w:val="left"/>
      </w:pPr>
    </w:p>
    <w:p w:rsidR="00567588" w:rsidRDefault="00567588" w:rsidP="00567588">
      <w:pPr>
        <w:jc w:val="left"/>
      </w:pPr>
    </w:p>
    <w:p w:rsidR="00567588" w:rsidRDefault="00567588" w:rsidP="00567588">
      <w:pPr>
        <w:jc w:val="left"/>
      </w:pPr>
    </w:p>
    <w:p w:rsidR="00567588" w:rsidRDefault="00567588" w:rsidP="00567588">
      <w:pPr>
        <w:jc w:val="left"/>
      </w:pPr>
    </w:p>
    <w:p w:rsidR="00567588" w:rsidRDefault="00567588" w:rsidP="00567588">
      <w:pPr>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11940"/>
      </w:tblGrid>
      <w:tr w:rsidR="00567588" w:rsidRPr="0025129B" w:rsidTr="005412D9">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588" w:rsidRPr="00AC215D" w:rsidRDefault="00567588" w:rsidP="005412D9">
            <w:pPr>
              <w:jc w:val="center"/>
              <w:rPr>
                <w:rFonts w:eastAsia="Times New Roman"/>
                <w:b/>
                <w:color w:val="000000"/>
                <w:sz w:val="20"/>
                <w:szCs w:val="20"/>
                <w:lang w:eastAsia="es-CL"/>
              </w:rPr>
            </w:pPr>
            <w:r w:rsidRPr="00AC215D">
              <w:rPr>
                <w:rFonts w:eastAsia="Times New Roman"/>
                <w:b/>
                <w:color w:val="000000"/>
                <w:sz w:val="20"/>
                <w:szCs w:val="20"/>
                <w:lang w:eastAsia="es-CL"/>
              </w:rPr>
              <w:lastRenderedPageBreak/>
              <w:t>Registros</w:t>
            </w:r>
          </w:p>
        </w:tc>
      </w:tr>
      <w:tr w:rsidR="00567588" w:rsidRPr="0025129B" w:rsidTr="005412D9">
        <w:trPr>
          <w:trHeight w:val="2805"/>
          <w:jc w:val="center"/>
        </w:trPr>
        <w:tc>
          <w:tcPr>
            <w:tcW w:w="5000" w:type="pct"/>
            <w:gridSpan w:val="2"/>
            <w:shd w:val="clear" w:color="auto" w:fill="auto"/>
            <w:noWrap/>
            <w:vAlign w:val="center"/>
            <w:hideMark/>
          </w:tcPr>
          <w:p w:rsidR="00567588" w:rsidRDefault="00567588" w:rsidP="005412D9">
            <w:pPr>
              <w:jc w:val="center"/>
              <w:rPr>
                <w:rFonts w:eastAsia="Times New Roman"/>
                <w:color w:val="000000"/>
                <w:sz w:val="20"/>
                <w:szCs w:val="20"/>
                <w:lang w:eastAsia="es-CL"/>
              </w:rPr>
            </w:pPr>
            <w:r>
              <w:rPr>
                <w:noProof/>
                <w:lang w:eastAsia="es-CL"/>
              </w:rPr>
              <w:drawing>
                <wp:inline distT="0" distB="0" distL="0" distR="0" wp14:anchorId="6D83912A" wp14:editId="6B64F3D0">
                  <wp:extent cx="6999775" cy="4333875"/>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extLst>
                              <a:ext uri="{28A0092B-C50C-407E-A947-70E740481C1C}">
                                <a14:useLocalDpi xmlns:a14="http://schemas.microsoft.com/office/drawing/2010/main" val="0"/>
                              </a:ext>
                            </a:extLst>
                          </a:blip>
                          <a:stretch>
                            <a:fillRect/>
                          </a:stretch>
                        </pic:blipFill>
                        <pic:spPr>
                          <a:xfrm>
                            <a:off x="0" y="0"/>
                            <a:ext cx="7002151" cy="4335346"/>
                          </a:xfrm>
                          <a:prstGeom prst="rect">
                            <a:avLst/>
                          </a:prstGeom>
                        </pic:spPr>
                      </pic:pic>
                    </a:graphicData>
                  </a:graphic>
                </wp:inline>
              </w:drawing>
            </w:r>
          </w:p>
          <w:p w:rsidR="00567588" w:rsidRDefault="00567588" w:rsidP="005412D9">
            <w:pPr>
              <w:jc w:val="center"/>
              <w:rPr>
                <w:rFonts w:eastAsia="Times New Roman"/>
                <w:color w:val="000000"/>
                <w:sz w:val="20"/>
                <w:szCs w:val="20"/>
                <w:lang w:eastAsia="es-CL"/>
              </w:rPr>
            </w:pPr>
          </w:p>
          <w:p w:rsidR="00567588" w:rsidRPr="0025129B" w:rsidRDefault="00567588" w:rsidP="005412D9">
            <w:pPr>
              <w:jc w:val="center"/>
              <w:rPr>
                <w:rFonts w:eastAsia="Times New Roman"/>
                <w:color w:val="000000"/>
                <w:sz w:val="20"/>
                <w:szCs w:val="20"/>
                <w:lang w:eastAsia="es-CL"/>
              </w:rPr>
            </w:pPr>
          </w:p>
        </w:tc>
      </w:tr>
      <w:tr w:rsidR="00567588" w:rsidRPr="0025129B" w:rsidTr="005412D9">
        <w:trPr>
          <w:trHeight w:val="300"/>
          <w:jc w:val="center"/>
        </w:trPr>
        <w:tc>
          <w:tcPr>
            <w:tcW w:w="646" w:type="pct"/>
            <w:shd w:val="clear" w:color="auto" w:fill="auto"/>
            <w:noWrap/>
            <w:vAlign w:val="center"/>
          </w:tcPr>
          <w:p w:rsidR="00567588" w:rsidRPr="00BC0220" w:rsidRDefault="00567588" w:rsidP="005412D9">
            <w:pPr>
              <w:pStyle w:val="Epgrafe"/>
              <w:rPr>
                <w:rFonts w:eastAsia="Times New Roman"/>
                <w:color w:val="000000"/>
                <w:lang w:eastAsia="es-CL"/>
              </w:rPr>
            </w:pPr>
            <w:r w:rsidRPr="00BC0220">
              <w:rPr>
                <w:rFonts w:eastAsia="Times New Roman" w:cs="Times New Roman"/>
                <w:color w:val="000000"/>
                <w:szCs w:val="18"/>
                <w:lang w:eastAsia="es-CL"/>
              </w:rPr>
              <w:t xml:space="preserve">Registro </w:t>
            </w:r>
            <w:r>
              <w:rPr>
                <w:rFonts w:eastAsia="Times New Roman" w:cs="Times New Roman"/>
                <w:color w:val="000000"/>
                <w:szCs w:val="18"/>
                <w:lang w:eastAsia="es-CL"/>
              </w:rPr>
              <w:t>30</w:t>
            </w:r>
            <w:r w:rsidRPr="00BC0220">
              <w:rPr>
                <w:rFonts w:eastAsia="Times New Roman" w:cs="Times New Roman"/>
                <w:color w:val="000000"/>
                <w:szCs w:val="18"/>
                <w:lang w:eastAsia="es-CL"/>
              </w:rPr>
              <w:t>.</w:t>
            </w:r>
          </w:p>
        </w:tc>
        <w:tc>
          <w:tcPr>
            <w:tcW w:w="4354" w:type="pct"/>
            <w:shd w:val="clear" w:color="auto" w:fill="auto"/>
            <w:noWrap/>
            <w:vAlign w:val="center"/>
          </w:tcPr>
          <w:p w:rsidR="00567588" w:rsidRPr="0025129B" w:rsidRDefault="00567588" w:rsidP="005412D9">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r w:rsidRPr="002303C4">
              <w:rPr>
                <w:rFonts w:eastAsia="Times New Roman"/>
                <w:color w:val="000000"/>
                <w:sz w:val="18"/>
                <w:szCs w:val="18"/>
                <w:lang w:eastAsia="es-CL"/>
              </w:rPr>
              <w:t xml:space="preserve">Elaboración propia en base </w:t>
            </w:r>
            <w:r>
              <w:rPr>
                <w:rFonts w:eastAsia="Times New Roman"/>
                <w:color w:val="000000"/>
                <w:sz w:val="18"/>
                <w:szCs w:val="18"/>
                <w:lang w:eastAsia="es-CL"/>
              </w:rPr>
              <w:t>a la información remitida por el titular en Carta Conductora VPO-DMA-181-2106</w:t>
            </w:r>
          </w:p>
        </w:tc>
      </w:tr>
      <w:tr w:rsidR="00567588" w:rsidRPr="004152EC" w:rsidTr="005412D9">
        <w:trPr>
          <w:trHeight w:val="257"/>
          <w:jc w:val="center"/>
        </w:trPr>
        <w:tc>
          <w:tcPr>
            <w:tcW w:w="5000" w:type="pct"/>
            <w:gridSpan w:val="2"/>
            <w:shd w:val="clear" w:color="auto" w:fill="auto"/>
            <w:hideMark/>
          </w:tcPr>
          <w:p w:rsidR="00567588" w:rsidRPr="00471B95" w:rsidRDefault="00567588" w:rsidP="005412D9">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A165DA">
              <w:rPr>
                <w:rFonts w:eastAsia="Times New Roman"/>
                <w:color w:val="000000"/>
                <w:sz w:val="18"/>
                <w:szCs w:val="18"/>
                <w:lang w:eastAsia="es-CL"/>
              </w:rPr>
              <w:t xml:space="preserve"> </w:t>
            </w:r>
            <w:r>
              <w:rPr>
                <w:rFonts w:eastAsia="Times New Roman"/>
                <w:color w:val="000000"/>
                <w:sz w:val="18"/>
                <w:szCs w:val="18"/>
                <w:lang w:eastAsia="es-CL"/>
              </w:rPr>
              <w:t>Detalle de los volúmenes de Riles para cada uno de los procesos de la actividad productiva de Guacolda Energía S.A. en cada una de las Unidades Generadoras.</w:t>
            </w:r>
          </w:p>
        </w:tc>
      </w:tr>
    </w:tbl>
    <w:p w:rsidR="00567588" w:rsidRDefault="00567588" w:rsidP="00567588">
      <w:pPr>
        <w:jc w:val="left"/>
      </w:pPr>
    </w:p>
    <w:p w:rsidR="00567588" w:rsidRDefault="00567588" w:rsidP="00567588">
      <w:pPr>
        <w:jc w:val="left"/>
      </w:pPr>
    </w:p>
    <w:p w:rsidR="00567588" w:rsidRDefault="00567588" w:rsidP="00567588">
      <w:pPr>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2"/>
        <w:gridCol w:w="11940"/>
      </w:tblGrid>
      <w:tr w:rsidR="00567588" w:rsidRPr="0025129B" w:rsidTr="005412D9">
        <w:trPr>
          <w:trHeight w:val="27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588" w:rsidRPr="00AC215D" w:rsidRDefault="00567588" w:rsidP="005412D9">
            <w:pPr>
              <w:jc w:val="center"/>
              <w:rPr>
                <w:rFonts w:eastAsia="Times New Roman"/>
                <w:b/>
                <w:color w:val="000000"/>
                <w:sz w:val="20"/>
                <w:szCs w:val="20"/>
                <w:lang w:eastAsia="es-CL"/>
              </w:rPr>
            </w:pPr>
            <w:r w:rsidRPr="00AC215D">
              <w:rPr>
                <w:rFonts w:eastAsia="Times New Roman"/>
                <w:b/>
                <w:color w:val="000000"/>
                <w:sz w:val="20"/>
                <w:szCs w:val="20"/>
                <w:lang w:eastAsia="es-CL"/>
              </w:rPr>
              <w:lastRenderedPageBreak/>
              <w:t>Registros</w:t>
            </w:r>
          </w:p>
        </w:tc>
      </w:tr>
      <w:tr w:rsidR="00567588" w:rsidRPr="0025129B" w:rsidTr="005412D9">
        <w:trPr>
          <w:trHeight w:val="2805"/>
          <w:jc w:val="center"/>
        </w:trPr>
        <w:tc>
          <w:tcPr>
            <w:tcW w:w="5000" w:type="pct"/>
            <w:gridSpan w:val="2"/>
            <w:shd w:val="clear" w:color="auto" w:fill="auto"/>
            <w:noWrap/>
            <w:vAlign w:val="center"/>
            <w:hideMark/>
          </w:tcPr>
          <w:p w:rsidR="00567588" w:rsidRDefault="00567588" w:rsidP="005412D9">
            <w:pPr>
              <w:jc w:val="center"/>
              <w:rPr>
                <w:rFonts w:eastAsia="Times New Roman"/>
                <w:color w:val="000000"/>
                <w:sz w:val="20"/>
                <w:szCs w:val="20"/>
                <w:lang w:eastAsia="es-CL"/>
              </w:rPr>
            </w:pPr>
          </w:p>
          <w:p w:rsidR="00567588" w:rsidRDefault="00567588" w:rsidP="005412D9">
            <w:pPr>
              <w:jc w:val="center"/>
              <w:rPr>
                <w:rFonts w:eastAsia="Times New Roman"/>
                <w:color w:val="000000"/>
                <w:sz w:val="20"/>
                <w:szCs w:val="20"/>
                <w:lang w:eastAsia="es-CL"/>
              </w:rPr>
            </w:pPr>
          </w:p>
          <w:p w:rsidR="00567588" w:rsidRPr="0025129B" w:rsidRDefault="00567588" w:rsidP="005412D9">
            <w:pPr>
              <w:jc w:val="center"/>
              <w:rPr>
                <w:rFonts w:eastAsia="Times New Roman"/>
                <w:color w:val="000000"/>
                <w:sz w:val="20"/>
                <w:szCs w:val="20"/>
                <w:lang w:eastAsia="es-CL"/>
              </w:rPr>
            </w:pPr>
            <w:r>
              <w:rPr>
                <w:noProof/>
                <w:lang w:eastAsia="es-CL"/>
              </w:rPr>
              <w:drawing>
                <wp:inline distT="0" distB="0" distL="0" distR="0" wp14:anchorId="1AEA60A2" wp14:editId="2C89FA40">
                  <wp:extent cx="7022069" cy="4084687"/>
                  <wp:effectExtent l="0" t="0" r="762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extLst>
                              <a:ext uri="{28A0092B-C50C-407E-A947-70E740481C1C}">
                                <a14:useLocalDpi xmlns:a14="http://schemas.microsoft.com/office/drawing/2010/main" val="0"/>
                              </a:ext>
                            </a:extLst>
                          </a:blip>
                          <a:stretch>
                            <a:fillRect/>
                          </a:stretch>
                        </pic:blipFill>
                        <pic:spPr>
                          <a:xfrm>
                            <a:off x="0" y="0"/>
                            <a:ext cx="7020388" cy="4083709"/>
                          </a:xfrm>
                          <a:prstGeom prst="rect">
                            <a:avLst/>
                          </a:prstGeom>
                        </pic:spPr>
                      </pic:pic>
                    </a:graphicData>
                  </a:graphic>
                </wp:inline>
              </w:drawing>
            </w:r>
          </w:p>
        </w:tc>
      </w:tr>
      <w:tr w:rsidR="00567588" w:rsidRPr="0025129B" w:rsidTr="005412D9">
        <w:trPr>
          <w:trHeight w:val="300"/>
          <w:jc w:val="center"/>
        </w:trPr>
        <w:tc>
          <w:tcPr>
            <w:tcW w:w="646" w:type="pct"/>
            <w:shd w:val="clear" w:color="auto" w:fill="auto"/>
            <w:noWrap/>
            <w:vAlign w:val="center"/>
          </w:tcPr>
          <w:p w:rsidR="00567588" w:rsidRPr="00BC0220" w:rsidRDefault="00567588" w:rsidP="005412D9">
            <w:pPr>
              <w:pStyle w:val="Epgrafe"/>
              <w:rPr>
                <w:rFonts w:eastAsia="Times New Roman"/>
                <w:color w:val="000000"/>
                <w:lang w:eastAsia="es-CL"/>
              </w:rPr>
            </w:pPr>
            <w:r w:rsidRPr="00BC0220">
              <w:rPr>
                <w:rFonts w:eastAsia="Times New Roman" w:cs="Times New Roman"/>
                <w:color w:val="000000"/>
                <w:szCs w:val="18"/>
                <w:lang w:eastAsia="es-CL"/>
              </w:rPr>
              <w:t xml:space="preserve">Registro </w:t>
            </w:r>
            <w:r>
              <w:rPr>
                <w:rFonts w:eastAsia="Times New Roman" w:cs="Times New Roman"/>
                <w:color w:val="000000"/>
                <w:szCs w:val="18"/>
                <w:lang w:eastAsia="es-CL"/>
              </w:rPr>
              <w:t>31</w:t>
            </w:r>
            <w:r w:rsidRPr="00BC0220">
              <w:rPr>
                <w:rFonts w:eastAsia="Times New Roman" w:cs="Times New Roman"/>
                <w:color w:val="000000"/>
                <w:szCs w:val="18"/>
                <w:lang w:eastAsia="es-CL"/>
              </w:rPr>
              <w:t>.</w:t>
            </w:r>
          </w:p>
        </w:tc>
        <w:tc>
          <w:tcPr>
            <w:tcW w:w="4354" w:type="pct"/>
            <w:shd w:val="clear" w:color="auto" w:fill="auto"/>
            <w:noWrap/>
            <w:vAlign w:val="center"/>
          </w:tcPr>
          <w:p w:rsidR="00567588" w:rsidRPr="0025129B" w:rsidRDefault="00567588" w:rsidP="005412D9">
            <w:pPr>
              <w:jc w:val="left"/>
              <w:rPr>
                <w:rFonts w:eastAsia="Times New Roman"/>
                <w:b/>
                <w:color w:val="000000"/>
                <w:sz w:val="18"/>
                <w:szCs w:val="18"/>
                <w:lang w:eastAsia="es-CL"/>
              </w:rPr>
            </w:pPr>
            <w:r w:rsidRPr="002303C4">
              <w:rPr>
                <w:rFonts w:eastAsia="Times New Roman"/>
                <w:b/>
                <w:color w:val="000000"/>
                <w:sz w:val="18"/>
                <w:szCs w:val="18"/>
                <w:lang w:eastAsia="es-CL"/>
              </w:rPr>
              <w:t xml:space="preserve">Fuente: </w:t>
            </w:r>
            <w:r w:rsidRPr="002303C4">
              <w:rPr>
                <w:rFonts w:eastAsia="Times New Roman"/>
                <w:color w:val="000000"/>
                <w:sz w:val="18"/>
                <w:szCs w:val="18"/>
                <w:lang w:eastAsia="es-CL"/>
              </w:rPr>
              <w:t xml:space="preserve">Elaboración propia en base </w:t>
            </w:r>
            <w:r>
              <w:rPr>
                <w:rFonts w:eastAsia="Times New Roman"/>
                <w:color w:val="000000"/>
                <w:sz w:val="18"/>
                <w:szCs w:val="18"/>
                <w:lang w:eastAsia="es-CL"/>
              </w:rPr>
              <w:t>a la información generada por el muestreo realizado por el Laboratorio SGS Ltda. El día 26 y 27 de julio del 2016.</w:t>
            </w:r>
          </w:p>
        </w:tc>
      </w:tr>
      <w:tr w:rsidR="00567588" w:rsidRPr="0025129B" w:rsidTr="005412D9">
        <w:trPr>
          <w:trHeight w:val="257"/>
          <w:jc w:val="center"/>
        </w:trPr>
        <w:tc>
          <w:tcPr>
            <w:tcW w:w="5000" w:type="pct"/>
            <w:gridSpan w:val="2"/>
            <w:shd w:val="clear" w:color="auto" w:fill="auto"/>
            <w:hideMark/>
          </w:tcPr>
          <w:p w:rsidR="00567588" w:rsidRPr="00D636DA" w:rsidRDefault="00567588" w:rsidP="005412D9">
            <w:pPr>
              <w:rPr>
                <w:rFonts w:eastAsia="Times New Roman"/>
                <w:color w:val="000000"/>
                <w:sz w:val="18"/>
                <w:szCs w:val="18"/>
                <w:lang w:val="es-ES_tradnl"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A165DA">
              <w:rPr>
                <w:rFonts w:eastAsia="Times New Roman"/>
                <w:color w:val="000000"/>
                <w:sz w:val="18"/>
                <w:szCs w:val="18"/>
                <w:lang w:eastAsia="es-CL"/>
              </w:rPr>
              <w:t xml:space="preserve"> </w:t>
            </w:r>
            <w:r>
              <w:rPr>
                <w:rFonts w:eastAsia="Times New Roman"/>
                <w:color w:val="000000"/>
                <w:sz w:val="18"/>
                <w:szCs w:val="18"/>
                <w:lang w:eastAsia="es-CL"/>
              </w:rPr>
              <w:t>Resultados del muestreo de parámetros realizado por el Laboratorio SGS Ltda. Para las descargas de Riles de las 5 Unidades Generadoras de Guacolda.</w:t>
            </w:r>
          </w:p>
        </w:tc>
      </w:tr>
    </w:tbl>
    <w:p w:rsidR="00567588" w:rsidRDefault="00567588" w:rsidP="00567588">
      <w:pPr>
        <w:jc w:val="left"/>
      </w:pPr>
    </w:p>
    <w:p w:rsidR="00567588" w:rsidRDefault="00567588" w:rsidP="00567588">
      <w:pPr>
        <w:jc w:val="left"/>
      </w:pPr>
    </w:p>
    <w:p w:rsidR="00567588" w:rsidRDefault="00567588" w:rsidP="00567588">
      <w:pPr>
        <w:jc w:val="left"/>
      </w:pPr>
    </w:p>
    <w:p w:rsidR="00567588" w:rsidRDefault="00567588" w:rsidP="00567588">
      <w:pPr>
        <w:jc w:val="left"/>
      </w:pPr>
    </w:p>
    <w:p w:rsidR="00567588" w:rsidRDefault="00567588" w:rsidP="00567588">
      <w:pPr>
        <w:jc w:val="left"/>
      </w:pPr>
    </w:p>
    <w:p w:rsidR="00567588" w:rsidRDefault="00567588" w:rsidP="00567588">
      <w:pPr>
        <w:jc w:val="left"/>
      </w:pPr>
    </w:p>
    <w:p w:rsidR="00567588" w:rsidRDefault="00567588" w:rsidP="00567588"/>
    <w:p w:rsidR="00567588" w:rsidRPr="00567588" w:rsidRDefault="00567588" w:rsidP="00567588"/>
    <w:p w:rsidR="0066510C" w:rsidRPr="002B3666" w:rsidRDefault="0066510C" w:rsidP="0066510C">
      <w:pPr>
        <w:pStyle w:val="Ttulo1"/>
      </w:pPr>
      <w:r w:rsidRPr="0025129B">
        <w:t>CONCLUSIONES.</w:t>
      </w:r>
      <w:bookmarkEnd w:id="134"/>
      <w:bookmarkEnd w:id="135"/>
      <w:bookmarkEnd w:id="136"/>
    </w:p>
    <w:p w:rsidR="0066510C" w:rsidRPr="00461E9E" w:rsidRDefault="0066510C" w:rsidP="0066510C">
      <w:pPr>
        <w:rPr>
          <w:rFonts w:cstheme="minorHAnsi"/>
        </w:rPr>
      </w:pPr>
    </w:p>
    <w:p w:rsidR="0066510C" w:rsidRDefault="0066510C" w:rsidP="0066510C">
      <w:pPr>
        <w:rPr>
          <w:rFonts w:cstheme="minorHAnsi"/>
          <w:sz w:val="20"/>
          <w:szCs w:val="20"/>
        </w:rPr>
      </w:pPr>
      <w:r w:rsidRPr="00C16E05">
        <w:rPr>
          <w:rFonts w:cstheme="minorHAnsi"/>
          <w:sz w:val="20"/>
          <w:szCs w:val="20"/>
        </w:rPr>
        <w:t xml:space="preserve">De los resultados de las actividades de fiscalización, asociados los Instrumentos de Gestión Ambiental indicados en el punto 3, se puede indicar que los principales hallazgos detectados se presentan a continuación. Respecto de los otros hechos constatados, estos se </w:t>
      </w:r>
      <w:r w:rsidR="00C16E05" w:rsidRPr="00C16E05">
        <w:rPr>
          <w:rFonts w:cstheme="minorHAnsi"/>
          <w:sz w:val="20"/>
          <w:szCs w:val="20"/>
        </w:rPr>
        <w:t>encuentran</w:t>
      </w:r>
      <w:r w:rsidRPr="00C16E05">
        <w:rPr>
          <w:rFonts w:cstheme="minorHAnsi"/>
          <w:sz w:val="20"/>
          <w:szCs w:val="20"/>
        </w:rPr>
        <w:t xml:space="preserve"> descritos en el acta de fiscalización ambiental:</w:t>
      </w:r>
    </w:p>
    <w:p w:rsidR="005839E9" w:rsidRDefault="005839E9" w:rsidP="0066510C">
      <w:pPr>
        <w:rPr>
          <w:rFonts w:cstheme="minorHAnsi"/>
          <w:sz w:val="20"/>
          <w:szCs w:val="20"/>
        </w:rPr>
      </w:pPr>
    </w:p>
    <w:p w:rsidR="00BA247F" w:rsidRDefault="00BA247F" w:rsidP="0066510C">
      <w:pPr>
        <w:rPr>
          <w:rFonts w:cstheme="minorHAnsi"/>
          <w:sz w:val="20"/>
          <w:szCs w:val="20"/>
        </w:rPr>
      </w:pPr>
    </w:p>
    <w:tbl>
      <w:tblPr>
        <w:tblW w:w="5000" w:type="pct"/>
        <w:jc w:val="center"/>
        <w:tblLayout w:type="fixed"/>
        <w:tblLook w:val="04A0" w:firstRow="1" w:lastRow="0" w:firstColumn="1" w:lastColumn="0" w:noHBand="0" w:noVBand="1"/>
      </w:tblPr>
      <w:tblGrid>
        <w:gridCol w:w="1194"/>
        <w:gridCol w:w="1580"/>
        <w:gridCol w:w="7539"/>
        <w:gridCol w:w="3475"/>
      </w:tblGrid>
      <w:tr w:rsidR="001512F4" w:rsidRPr="001512F4" w:rsidTr="00E21CA3">
        <w:trPr>
          <w:trHeight w:val="395"/>
          <w:tblHeader/>
          <w:jc w:val="center"/>
        </w:trPr>
        <w:tc>
          <w:tcPr>
            <w:tcW w:w="43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512F4" w:rsidRPr="001512F4" w:rsidRDefault="001512F4" w:rsidP="001512F4">
            <w:pPr>
              <w:jc w:val="center"/>
              <w:rPr>
                <w:rFonts w:cstheme="minorHAnsi"/>
                <w:b/>
                <w:sz w:val="20"/>
                <w:szCs w:val="20"/>
              </w:rPr>
            </w:pPr>
            <w:r w:rsidRPr="001512F4">
              <w:rPr>
                <w:rFonts w:cstheme="minorHAnsi"/>
                <w:b/>
                <w:sz w:val="20"/>
                <w:szCs w:val="20"/>
              </w:rPr>
              <w:t>N° Hecho constatado</w:t>
            </w:r>
          </w:p>
        </w:tc>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512F4" w:rsidRPr="001512F4" w:rsidRDefault="001512F4" w:rsidP="001512F4">
            <w:pPr>
              <w:jc w:val="center"/>
              <w:rPr>
                <w:rFonts w:cstheme="minorHAnsi"/>
                <w:b/>
                <w:color w:val="A6A6A6" w:themeColor="background1" w:themeShade="A6"/>
                <w:sz w:val="20"/>
                <w:szCs w:val="20"/>
              </w:rPr>
            </w:pPr>
            <w:r w:rsidRPr="001512F4">
              <w:rPr>
                <w:rFonts w:cstheme="minorHAnsi"/>
                <w:b/>
                <w:sz w:val="20"/>
                <w:szCs w:val="20"/>
              </w:rPr>
              <w:t>Materia específica objeto de la fiscalización ambiental.</w:t>
            </w:r>
          </w:p>
        </w:tc>
        <w:tc>
          <w:tcPr>
            <w:tcW w:w="273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512F4" w:rsidRPr="001512F4" w:rsidRDefault="001512F4" w:rsidP="001512F4">
            <w:pPr>
              <w:jc w:val="center"/>
              <w:rPr>
                <w:rFonts w:cstheme="minorHAnsi"/>
                <w:b/>
                <w:sz w:val="20"/>
                <w:szCs w:val="20"/>
              </w:rPr>
            </w:pPr>
            <w:r w:rsidRPr="001512F4">
              <w:rPr>
                <w:rFonts w:cstheme="minorHAnsi"/>
                <w:b/>
                <w:sz w:val="20"/>
                <w:szCs w:val="20"/>
              </w:rPr>
              <w:t>Exigencia asociada</w:t>
            </w:r>
          </w:p>
        </w:tc>
        <w:tc>
          <w:tcPr>
            <w:tcW w:w="126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512F4" w:rsidRPr="001512F4" w:rsidRDefault="001512F4" w:rsidP="001512F4">
            <w:pPr>
              <w:jc w:val="center"/>
              <w:rPr>
                <w:rFonts w:cstheme="minorHAnsi"/>
                <w:b/>
                <w:sz w:val="20"/>
                <w:szCs w:val="20"/>
              </w:rPr>
            </w:pPr>
            <w:r w:rsidRPr="001512F4">
              <w:rPr>
                <w:rFonts w:cstheme="minorHAnsi"/>
                <w:b/>
                <w:sz w:val="20"/>
                <w:szCs w:val="20"/>
              </w:rPr>
              <w:t>Hallazgos</w:t>
            </w:r>
          </w:p>
        </w:tc>
      </w:tr>
      <w:tr w:rsidR="001512F4" w:rsidRPr="001512F4" w:rsidTr="00E21CA3">
        <w:trPr>
          <w:jc w:val="center"/>
        </w:trPr>
        <w:tc>
          <w:tcPr>
            <w:tcW w:w="43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t>2</w:t>
            </w:r>
          </w:p>
        </w:tc>
        <w:tc>
          <w:tcPr>
            <w:tcW w:w="57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jc w:val="center"/>
              <w:rPr>
                <w:rFonts w:cstheme="minorHAnsi"/>
                <w:iCs/>
                <w:sz w:val="20"/>
                <w:szCs w:val="20"/>
              </w:rPr>
            </w:pPr>
            <w:r w:rsidRPr="001512F4">
              <w:rPr>
                <w:rFonts w:cstheme="minorHAnsi"/>
                <w:iCs/>
                <w:sz w:val="20"/>
                <w:szCs w:val="20"/>
              </w:rPr>
              <w:t>Manejo de emisiones atmosféricas</w:t>
            </w:r>
          </w:p>
        </w:tc>
        <w:tc>
          <w:tcPr>
            <w:tcW w:w="2734"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rPr>
                <w:b/>
                <w:sz w:val="20"/>
                <w:szCs w:val="20"/>
              </w:rPr>
            </w:pPr>
            <w:r w:rsidRPr="001512F4">
              <w:rPr>
                <w:b/>
                <w:sz w:val="20"/>
                <w:szCs w:val="20"/>
              </w:rPr>
              <w:t>Considerando 3.8.4 b RCA N° 44/2014, en relación a “Emisiones Atmosféricas”</w:t>
            </w:r>
          </w:p>
          <w:p w:rsidR="001512F4" w:rsidRPr="001512F4" w:rsidRDefault="001512F4" w:rsidP="001512F4">
            <w:pPr>
              <w:rPr>
                <w:i/>
                <w:sz w:val="20"/>
                <w:szCs w:val="20"/>
              </w:rPr>
            </w:pPr>
          </w:p>
          <w:p w:rsidR="001512F4" w:rsidRPr="001512F4" w:rsidRDefault="001512F4" w:rsidP="001512F4">
            <w:pPr>
              <w:rPr>
                <w:i/>
                <w:sz w:val="20"/>
                <w:szCs w:val="20"/>
              </w:rPr>
            </w:pPr>
            <w:r w:rsidRPr="001512F4">
              <w:rPr>
                <w:i/>
                <w:sz w:val="20"/>
                <w:szCs w:val="20"/>
              </w:rPr>
              <w:t xml:space="preserve">(…) Para la Etapa de Operación, no habrá tránsito de camiones al interior de la central por vías no pavimentadas, por lo cual no se requerirá humectación. </w:t>
            </w:r>
          </w:p>
          <w:p w:rsidR="001512F4" w:rsidRPr="001512F4" w:rsidRDefault="001512F4" w:rsidP="001512F4">
            <w:pPr>
              <w:rPr>
                <w:i/>
                <w:sz w:val="20"/>
                <w:szCs w:val="20"/>
              </w:rPr>
            </w:pPr>
            <w:r w:rsidRPr="001512F4">
              <w:rPr>
                <w:i/>
                <w:sz w:val="20"/>
                <w:szCs w:val="20"/>
              </w:rPr>
              <w:t>Los sectores del camino que conducen al depósito de cenizas, escorias y residuos de la desulfurización,  en los que la carpeta de rodado será estabilizada con un supresor de polvo (bischofita), corresponden a los tramos CI y C.</w:t>
            </w:r>
          </w:p>
        </w:tc>
        <w:tc>
          <w:tcPr>
            <w:tcW w:w="1260"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rPr>
                <w:sz w:val="20"/>
                <w:szCs w:val="20"/>
              </w:rPr>
            </w:pPr>
            <w:r w:rsidRPr="001512F4">
              <w:rPr>
                <w:sz w:val="20"/>
                <w:szCs w:val="20"/>
              </w:rPr>
              <w:t>- Tramos de caminos internos de complejo Guacolda por donde transitan camiones sin pavimentar, no cumpliéndose una de las Medidas de Manejo Ambiental para el Control de Emisiones Atmosféricas establecidas en RCA N° 44/2014.</w:t>
            </w:r>
          </w:p>
        </w:tc>
      </w:tr>
      <w:tr w:rsidR="001512F4" w:rsidRPr="001512F4" w:rsidTr="00E21CA3">
        <w:trPr>
          <w:jc w:val="center"/>
        </w:trPr>
        <w:tc>
          <w:tcPr>
            <w:tcW w:w="43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t>3</w:t>
            </w:r>
          </w:p>
        </w:tc>
        <w:tc>
          <w:tcPr>
            <w:tcW w:w="57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t>Manejo de emisiones atmosféricas</w:t>
            </w:r>
          </w:p>
        </w:tc>
        <w:tc>
          <w:tcPr>
            <w:tcW w:w="2734"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rPr>
                <w:b/>
                <w:sz w:val="20"/>
                <w:szCs w:val="20"/>
              </w:rPr>
            </w:pPr>
            <w:r w:rsidRPr="001512F4">
              <w:rPr>
                <w:b/>
                <w:sz w:val="20"/>
                <w:szCs w:val="20"/>
              </w:rPr>
              <w:t>Considerando 7.2.1 a, RCA N° 191/2010, en relación a “Etapa de Operación: Emisiones y Calidad del Aire”.</w:t>
            </w:r>
          </w:p>
          <w:p w:rsidR="001512F4" w:rsidRPr="001512F4" w:rsidRDefault="001512F4" w:rsidP="001512F4">
            <w:pPr>
              <w:rPr>
                <w:i/>
                <w:sz w:val="20"/>
                <w:szCs w:val="20"/>
              </w:rPr>
            </w:pPr>
          </w:p>
          <w:p w:rsidR="001512F4" w:rsidRPr="001512F4" w:rsidRDefault="001512F4" w:rsidP="001512F4">
            <w:pPr>
              <w:rPr>
                <w:i/>
                <w:sz w:val="20"/>
                <w:szCs w:val="20"/>
              </w:rPr>
            </w:pPr>
            <w:r w:rsidRPr="001512F4">
              <w:rPr>
                <w:i/>
                <w:sz w:val="20"/>
                <w:szCs w:val="20"/>
              </w:rPr>
              <w:t>(…) 4° Llenado a Silos: la totalidad de las cintas transportadoras cuentan con encapsulado y bandeja receptora de derrames en su parte inferior. Se ha diseñado un sistema cerrado para manejar la caliza de la unidad 5 en el recinto de la central, el cual incluye dispositivos de control de emisiones que permiten reducir las emisiones fugitivas. Como medidas de abatimiento de emisiones se han considerado extractores de techo de galpón de caliza con filtros de mangas.</w:t>
            </w:r>
          </w:p>
          <w:p w:rsidR="001512F4" w:rsidRPr="001512F4" w:rsidRDefault="001512F4" w:rsidP="001512F4">
            <w:pPr>
              <w:rPr>
                <w:i/>
                <w:sz w:val="20"/>
                <w:szCs w:val="20"/>
              </w:rPr>
            </w:pPr>
          </w:p>
        </w:tc>
        <w:tc>
          <w:tcPr>
            <w:tcW w:w="1260"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autoSpaceDE w:val="0"/>
              <w:autoSpaceDN w:val="0"/>
              <w:adjustRightInd w:val="0"/>
              <w:contextualSpacing/>
              <w:rPr>
                <w:sz w:val="20"/>
                <w:szCs w:val="20"/>
              </w:rPr>
            </w:pPr>
            <w:r w:rsidRPr="001512F4">
              <w:rPr>
                <w:sz w:val="20"/>
                <w:szCs w:val="20"/>
              </w:rPr>
              <w:t>- Presencia de extractores de techo en galpón de caliza que son de funcionamiento eólico y no con filtros de manga como lo establece la exigencia en RCA N°191/2010.</w:t>
            </w:r>
          </w:p>
        </w:tc>
      </w:tr>
      <w:tr w:rsidR="001512F4" w:rsidRPr="001512F4" w:rsidTr="00E21CA3">
        <w:trPr>
          <w:jc w:val="center"/>
        </w:trPr>
        <w:tc>
          <w:tcPr>
            <w:tcW w:w="43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t>4</w:t>
            </w:r>
          </w:p>
        </w:tc>
        <w:tc>
          <w:tcPr>
            <w:tcW w:w="57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t>Manejo de emisiones atmosféricas</w:t>
            </w:r>
          </w:p>
        </w:tc>
        <w:tc>
          <w:tcPr>
            <w:tcW w:w="2734"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rPr>
                <w:b/>
                <w:sz w:val="20"/>
                <w:szCs w:val="20"/>
              </w:rPr>
            </w:pPr>
            <w:r w:rsidRPr="001512F4">
              <w:rPr>
                <w:b/>
                <w:sz w:val="20"/>
                <w:szCs w:val="20"/>
              </w:rPr>
              <w:t>Considerando 3.8.1.1. Letra d.2, RCA N° 249/2008, en relación a “Principales Aspectos Ambientales de la Evaluación: Acopio de Combustible”.</w:t>
            </w:r>
          </w:p>
          <w:p w:rsidR="001512F4" w:rsidRPr="001512F4" w:rsidRDefault="001512F4" w:rsidP="001512F4">
            <w:pPr>
              <w:rPr>
                <w:b/>
                <w:sz w:val="20"/>
                <w:szCs w:val="20"/>
              </w:rPr>
            </w:pPr>
          </w:p>
          <w:p w:rsidR="001512F4" w:rsidRPr="001512F4" w:rsidRDefault="001512F4" w:rsidP="001512F4">
            <w:pPr>
              <w:rPr>
                <w:i/>
                <w:sz w:val="20"/>
                <w:szCs w:val="20"/>
              </w:rPr>
            </w:pPr>
            <w:r w:rsidRPr="001512F4">
              <w:rPr>
                <w:i/>
                <w:sz w:val="20"/>
                <w:szCs w:val="20"/>
              </w:rPr>
              <w:t>(...)El proyecto contemplará encapsulamiento de todo el sistema de correas transportadoras, así como sistemas de captación de polvo en los puntos de transferencia, para minimizar las emisiones.</w:t>
            </w:r>
          </w:p>
        </w:tc>
        <w:tc>
          <w:tcPr>
            <w:tcW w:w="1260"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autoSpaceDE w:val="0"/>
              <w:autoSpaceDN w:val="0"/>
              <w:adjustRightInd w:val="0"/>
              <w:contextualSpacing/>
              <w:rPr>
                <w:sz w:val="20"/>
                <w:szCs w:val="20"/>
              </w:rPr>
            </w:pPr>
          </w:p>
          <w:p w:rsidR="001512F4" w:rsidRPr="001512F4" w:rsidRDefault="001512F4" w:rsidP="001512F4">
            <w:pPr>
              <w:autoSpaceDE w:val="0"/>
              <w:autoSpaceDN w:val="0"/>
              <w:adjustRightInd w:val="0"/>
              <w:contextualSpacing/>
              <w:rPr>
                <w:sz w:val="20"/>
                <w:szCs w:val="20"/>
              </w:rPr>
            </w:pPr>
            <w:r w:rsidRPr="001512F4">
              <w:rPr>
                <w:sz w:val="20"/>
                <w:szCs w:val="20"/>
              </w:rPr>
              <w:t>-Tramos de correa transportadora N° 7 de transporte de carbón sin encapsular.</w:t>
            </w:r>
          </w:p>
          <w:p w:rsidR="001512F4" w:rsidRPr="001512F4" w:rsidRDefault="001512F4" w:rsidP="001512F4">
            <w:pPr>
              <w:autoSpaceDE w:val="0"/>
              <w:autoSpaceDN w:val="0"/>
              <w:adjustRightInd w:val="0"/>
              <w:contextualSpacing/>
              <w:rPr>
                <w:rFonts w:eastAsiaTheme="minorHAnsi" w:cstheme="minorBidi"/>
              </w:rPr>
            </w:pPr>
            <w:r w:rsidRPr="001512F4">
              <w:rPr>
                <w:sz w:val="20"/>
                <w:szCs w:val="20"/>
              </w:rPr>
              <w:t>-Tramo de 50 metros de correa transportadora N° 9 de transporte de carbón sin encapsular.</w:t>
            </w:r>
          </w:p>
          <w:p w:rsidR="001512F4" w:rsidRPr="001512F4" w:rsidRDefault="001512F4" w:rsidP="001512F4">
            <w:pPr>
              <w:autoSpaceDE w:val="0"/>
              <w:autoSpaceDN w:val="0"/>
              <w:adjustRightInd w:val="0"/>
              <w:contextualSpacing/>
              <w:rPr>
                <w:sz w:val="20"/>
                <w:szCs w:val="20"/>
              </w:rPr>
            </w:pPr>
            <w:r w:rsidRPr="001512F4">
              <w:rPr>
                <w:sz w:val="20"/>
                <w:szCs w:val="20"/>
              </w:rPr>
              <w:t xml:space="preserve">En ambos casos la correa permanece descubierta y el titular no ha </w:t>
            </w:r>
            <w:r w:rsidRPr="001512F4">
              <w:rPr>
                <w:sz w:val="20"/>
                <w:szCs w:val="20"/>
              </w:rPr>
              <w:lastRenderedPageBreak/>
              <w:t xml:space="preserve">implementado medida de abatimiento para los tramos descubiertos </w:t>
            </w:r>
          </w:p>
        </w:tc>
      </w:tr>
      <w:tr w:rsidR="001512F4" w:rsidRPr="001512F4" w:rsidTr="00E21CA3">
        <w:trPr>
          <w:jc w:val="center"/>
        </w:trPr>
        <w:tc>
          <w:tcPr>
            <w:tcW w:w="43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lastRenderedPageBreak/>
              <w:t>6</w:t>
            </w:r>
          </w:p>
        </w:tc>
        <w:tc>
          <w:tcPr>
            <w:tcW w:w="57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t>Manejo de emisiones atmosféricas</w:t>
            </w:r>
          </w:p>
        </w:tc>
        <w:tc>
          <w:tcPr>
            <w:tcW w:w="2734"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rPr>
                <w:b/>
                <w:sz w:val="20"/>
                <w:szCs w:val="20"/>
              </w:rPr>
            </w:pPr>
            <w:r w:rsidRPr="001512F4">
              <w:rPr>
                <w:b/>
                <w:sz w:val="20"/>
                <w:szCs w:val="20"/>
              </w:rPr>
              <w:t>Considerando 5.1.17, RCA N° 191/2010, en relación a “Síntesis de Observaciones Ciudadanas: Calidad del Aire-Emisiones”.</w:t>
            </w:r>
          </w:p>
          <w:p w:rsidR="001512F4" w:rsidRPr="001512F4" w:rsidRDefault="001512F4" w:rsidP="001512F4">
            <w:pPr>
              <w:rPr>
                <w:b/>
                <w:sz w:val="20"/>
                <w:szCs w:val="20"/>
              </w:rPr>
            </w:pPr>
          </w:p>
          <w:p w:rsidR="001512F4" w:rsidRPr="001512F4" w:rsidRDefault="001512F4" w:rsidP="001512F4">
            <w:pPr>
              <w:rPr>
                <w:i/>
                <w:sz w:val="20"/>
                <w:szCs w:val="20"/>
              </w:rPr>
            </w:pPr>
            <w:r w:rsidRPr="001512F4">
              <w:rPr>
                <w:i/>
                <w:sz w:val="20"/>
                <w:szCs w:val="20"/>
              </w:rPr>
              <w:t>La evaluación del éxito de la medida (de mitigación de emisiones en la cancha de carbón) se realizará con colectores de polvo sedimentable dentro y fuera de la cancha para hacer análisis comparativo. Los colectores serán reemplazados mensualmente durante un año. Si los resultados muestran que es insuficiente la solución de malla Ratchell con una altura de 16 m y tratamiento de las pilas de almacenamiento con agua mezclada con el agente supresor se procederá a reemplazar las mallas por tela impermeable. La totalidad de las cintas transportadoras cuentan con encapsulado y bandeja receptora de derrames en su parte inferior, lo que evita la emisión de material particulado producto de la acción del viento. Para el sistema de transporte de carbón de la unidad 5 se contempla utilizar coreas del tipo tubular, este sistema es hermético ya que la misma correa plana se transforma en un tubo circular hermético que impide la emisión de material particulado al ambiente.</w:t>
            </w:r>
          </w:p>
          <w:p w:rsidR="001512F4" w:rsidRPr="001512F4" w:rsidRDefault="001512F4" w:rsidP="001512F4">
            <w:pPr>
              <w:rPr>
                <w:b/>
                <w:sz w:val="20"/>
                <w:szCs w:val="20"/>
              </w:rPr>
            </w:pPr>
          </w:p>
          <w:p w:rsidR="001512F4" w:rsidRPr="001512F4" w:rsidRDefault="001512F4" w:rsidP="001512F4">
            <w:pPr>
              <w:rPr>
                <w:b/>
                <w:sz w:val="20"/>
                <w:szCs w:val="20"/>
              </w:rPr>
            </w:pPr>
            <w:r w:rsidRPr="001512F4">
              <w:rPr>
                <w:b/>
                <w:sz w:val="20"/>
                <w:szCs w:val="20"/>
              </w:rPr>
              <w:t>Considerando 8.2, RCA N° 191/2010, en relación a “Plan de Seguimiento Ambiental Propuesto en el E.I.A. y sus Adendas”</w:t>
            </w:r>
          </w:p>
          <w:p w:rsidR="001512F4" w:rsidRPr="001512F4" w:rsidRDefault="001512F4" w:rsidP="001512F4">
            <w:pPr>
              <w:rPr>
                <w:b/>
                <w:sz w:val="20"/>
                <w:szCs w:val="20"/>
              </w:rPr>
            </w:pPr>
          </w:p>
          <w:p w:rsidR="001512F4" w:rsidRPr="001512F4" w:rsidRDefault="001512F4" w:rsidP="001512F4">
            <w:pPr>
              <w:rPr>
                <w:i/>
                <w:sz w:val="20"/>
                <w:szCs w:val="20"/>
              </w:rPr>
            </w:pPr>
            <w:r w:rsidRPr="001512F4">
              <w:rPr>
                <w:i/>
                <w:sz w:val="20"/>
                <w:szCs w:val="20"/>
              </w:rPr>
              <w:t>Las tablas siguientes presentan las variables a monitorear en la etapa de operación y mantenimiento del proyecto. Al igual que en la etapa de construcción, el programa de Seguimiento del Medio Ambiente Marino, en esta etapa, aunará las obligaciones y compromisos que Guacolda S.A. asumió como parte de la operación del actual muelle y de las Unidades de la Central 1, 2, 3 y 4 del Complejo Eléctrico. Así en las tablas siguientes se entrega un detalle de los monitoreos (ubicación de estaciones, origen de éstas y variables ambientales a evaluar) que realizará Empresa Eléctrica Guacolda S.A. durante la etapa de operación del proyecto.</w:t>
            </w:r>
          </w:p>
          <w:p w:rsidR="001512F4" w:rsidRPr="001512F4" w:rsidRDefault="001512F4" w:rsidP="001512F4">
            <w:pPr>
              <w:rPr>
                <w:i/>
                <w:sz w:val="20"/>
                <w:szCs w:val="20"/>
              </w:rPr>
            </w:pPr>
          </w:p>
          <w:p w:rsidR="001512F4" w:rsidRPr="001512F4" w:rsidRDefault="001512F4" w:rsidP="001512F4">
            <w:pPr>
              <w:jc w:val="center"/>
              <w:rPr>
                <w:i/>
                <w:sz w:val="20"/>
                <w:szCs w:val="20"/>
              </w:rPr>
            </w:pPr>
            <w:r w:rsidRPr="001512F4">
              <w:rPr>
                <w:noProof/>
                <w:lang w:eastAsia="es-CL"/>
              </w:rPr>
              <w:lastRenderedPageBreak/>
              <w:drawing>
                <wp:inline distT="0" distB="0" distL="0" distR="0" wp14:anchorId="01D17AC3" wp14:editId="5C5F4F3F">
                  <wp:extent cx="4257675" cy="2381250"/>
                  <wp:effectExtent l="0" t="0" r="952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4263524" cy="2384521"/>
                          </a:xfrm>
                          <a:prstGeom prst="rect">
                            <a:avLst/>
                          </a:prstGeom>
                        </pic:spPr>
                      </pic:pic>
                    </a:graphicData>
                  </a:graphic>
                </wp:inline>
              </w:drawing>
            </w:r>
          </w:p>
          <w:p w:rsidR="001512F4" w:rsidRPr="001512F4" w:rsidRDefault="001512F4" w:rsidP="001512F4">
            <w:pPr>
              <w:rPr>
                <w:b/>
                <w:sz w:val="20"/>
                <w:szCs w:val="20"/>
              </w:rPr>
            </w:pPr>
          </w:p>
          <w:p w:rsidR="001512F4" w:rsidRPr="001512F4" w:rsidRDefault="001512F4" w:rsidP="001512F4">
            <w:pPr>
              <w:rPr>
                <w:b/>
                <w:sz w:val="20"/>
                <w:szCs w:val="20"/>
              </w:rPr>
            </w:pPr>
            <w:r w:rsidRPr="001512F4">
              <w:rPr>
                <w:b/>
                <w:sz w:val="20"/>
                <w:szCs w:val="20"/>
              </w:rPr>
              <w:t>Considerando 5.1 RCA N° 191/2010 en relación a “Síntesis Consultas ciudadanas Contaminación Suelo-mar. Consulta N°5”</w:t>
            </w:r>
          </w:p>
          <w:p w:rsidR="001512F4" w:rsidRPr="001512F4" w:rsidRDefault="001512F4" w:rsidP="001512F4">
            <w:pPr>
              <w:rPr>
                <w:b/>
                <w:sz w:val="20"/>
                <w:szCs w:val="20"/>
              </w:rPr>
            </w:pPr>
          </w:p>
          <w:p w:rsidR="001512F4" w:rsidRPr="001512F4" w:rsidRDefault="001512F4" w:rsidP="001512F4">
            <w:pPr>
              <w:rPr>
                <w:i/>
                <w:sz w:val="20"/>
                <w:szCs w:val="20"/>
              </w:rPr>
            </w:pPr>
            <w:r w:rsidRPr="001512F4">
              <w:rPr>
                <w:i/>
                <w:sz w:val="20"/>
                <w:szCs w:val="20"/>
              </w:rPr>
              <w:t>Para mitigar la emisión de polvo de carbón se ha considerado: instalación en torno a la cancha de carbón una malla de protección ambiental de 16m de altura, para reducir la velocidad del viento &gt; 50%, con lo que se consigue reducir las emisiones a &lt;90%.</w:t>
            </w:r>
          </w:p>
          <w:p w:rsidR="001512F4" w:rsidRPr="001512F4" w:rsidRDefault="001512F4" w:rsidP="001512F4">
            <w:pPr>
              <w:rPr>
                <w:b/>
                <w:sz w:val="20"/>
                <w:szCs w:val="20"/>
              </w:rPr>
            </w:pPr>
          </w:p>
          <w:p w:rsidR="001512F4" w:rsidRPr="001512F4" w:rsidRDefault="001512F4" w:rsidP="001512F4">
            <w:pPr>
              <w:rPr>
                <w:b/>
                <w:sz w:val="20"/>
                <w:szCs w:val="20"/>
              </w:rPr>
            </w:pPr>
            <w:r w:rsidRPr="001512F4">
              <w:rPr>
                <w:b/>
                <w:sz w:val="20"/>
                <w:szCs w:val="20"/>
              </w:rPr>
              <w:t xml:space="preserve">Considerando 12.8 RCA N°191/2010 en relación a “D.S. N° 4/ 92 del Ministerio de Agricultura. Establece normas de calidad ambiental para material particulado sedimentable en la cuenca del Río Huasca, Región de Atacama”. </w:t>
            </w:r>
          </w:p>
          <w:p w:rsidR="001512F4" w:rsidRPr="001512F4" w:rsidRDefault="001512F4" w:rsidP="001512F4">
            <w:pPr>
              <w:rPr>
                <w:i/>
                <w:sz w:val="20"/>
                <w:szCs w:val="20"/>
              </w:rPr>
            </w:pPr>
          </w:p>
          <w:p w:rsidR="001512F4" w:rsidRPr="001512F4" w:rsidRDefault="001512F4" w:rsidP="001512F4">
            <w:pPr>
              <w:rPr>
                <w:i/>
                <w:sz w:val="20"/>
                <w:szCs w:val="20"/>
              </w:rPr>
            </w:pPr>
            <w:r w:rsidRPr="001512F4">
              <w:rPr>
                <w:i/>
                <w:sz w:val="20"/>
                <w:szCs w:val="20"/>
              </w:rPr>
              <w:t xml:space="preserve">Cumplimiento: La Unidad S será diseñada para emitir un máximo de emisión de material particulado de 30 mg/m3 por chimenea. No obstante lo indicado, cabe hacer presente que las Unidades 1 y 2 de Guacolda no generan MPS, razón por la cual fueron eximidas por el SAG de mantener monitoreo de este parámetro (ver Anexo CA-4). Las Unidades 3 y 4 (en construcción) y la 5 (en evaluación ambiental) son de idéntica tecnología que las Unidades 1 y 2, por lo que se mantendrán como "no emisoras de MPS". Destaca además el hecho </w:t>
            </w:r>
            <w:r w:rsidRPr="001512F4">
              <w:rPr>
                <w:i/>
                <w:sz w:val="20"/>
                <w:szCs w:val="20"/>
              </w:rPr>
              <w:lastRenderedPageBreak/>
              <w:t>que la Unidad 3 (en operación) y 5 (en evaluación) poseen dispositivo FGD para lavar los gases de S02, el que además contribuye con bajar también las emisiones de particulado. Esto se debe a que el lavado se hace con agua en contracorriente al flujo de gases, arrastrando así tanto el azufre presente como parte de las partículas que no fueron atrapadas en el precipitador electrostático.</w:t>
            </w:r>
          </w:p>
          <w:p w:rsidR="001512F4" w:rsidRPr="001512F4" w:rsidRDefault="001512F4" w:rsidP="001512F4">
            <w:pPr>
              <w:rPr>
                <w:i/>
                <w:sz w:val="20"/>
                <w:szCs w:val="20"/>
              </w:rPr>
            </w:pPr>
          </w:p>
        </w:tc>
        <w:tc>
          <w:tcPr>
            <w:tcW w:w="1260"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autoSpaceDE w:val="0"/>
              <w:autoSpaceDN w:val="0"/>
              <w:adjustRightInd w:val="0"/>
              <w:contextualSpacing/>
              <w:rPr>
                <w:sz w:val="20"/>
                <w:szCs w:val="20"/>
              </w:rPr>
            </w:pPr>
          </w:p>
          <w:p w:rsidR="001512F4" w:rsidRPr="001512F4" w:rsidRDefault="001512F4" w:rsidP="001512F4">
            <w:pPr>
              <w:autoSpaceDE w:val="0"/>
              <w:autoSpaceDN w:val="0"/>
              <w:adjustRightInd w:val="0"/>
              <w:contextualSpacing/>
              <w:rPr>
                <w:sz w:val="20"/>
                <w:szCs w:val="20"/>
              </w:rPr>
            </w:pPr>
            <w:r w:rsidRPr="001512F4">
              <w:rPr>
                <w:sz w:val="20"/>
                <w:szCs w:val="20"/>
              </w:rPr>
              <w:t xml:space="preserve">-Falla de medida de mitigación “instalación de paneles de malla raschell en perímetro de la cancha de acopio de carbón”, no lográndose reducir las emisiones de material particulado sedimentable a menos de un 90% con la instalación de malla Ratschell. </w:t>
            </w:r>
          </w:p>
          <w:p w:rsidR="001512F4" w:rsidRPr="001512F4" w:rsidRDefault="001512F4" w:rsidP="001512F4">
            <w:pPr>
              <w:autoSpaceDE w:val="0"/>
              <w:autoSpaceDN w:val="0"/>
              <w:adjustRightInd w:val="0"/>
              <w:contextualSpacing/>
              <w:rPr>
                <w:sz w:val="20"/>
                <w:szCs w:val="20"/>
              </w:rPr>
            </w:pPr>
            <w:r w:rsidRPr="001512F4">
              <w:rPr>
                <w:sz w:val="20"/>
                <w:szCs w:val="20"/>
              </w:rPr>
              <w:t>-Titular no ha procedido a reemplazar malla ratschel por malla de tela impermeable como fue establecido en el considerando 5.1.17 de la RCA N° 191/2010.</w:t>
            </w:r>
          </w:p>
          <w:p w:rsidR="001512F4" w:rsidRPr="001512F4" w:rsidRDefault="001512F4" w:rsidP="001512F4">
            <w:pPr>
              <w:autoSpaceDE w:val="0"/>
              <w:autoSpaceDN w:val="0"/>
              <w:adjustRightInd w:val="0"/>
              <w:contextualSpacing/>
              <w:rPr>
                <w:sz w:val="20"/>
                <w:szCs w:val="20"/>
              </w:rPr>
            </w:pPr>
          </w:p>
          <w:p w:rsidR="001512F4" w:rsidRPr="001512F4" w:rsidRDefault="001512F4" w:rsidP="001512F4">
            <w:pPr>
              <w:autoSpaceDE w:val="0"/>
              <w:autoSpaceDN w:val="0"/>
              <w:adjustRightInd w:val="0"/>
              <w:contextualSpacing/>
              <w:rPr>
                <w:sz w:val="20"/>
                <w:szCs w:val="20"/>
              </w:rPr>
            </w:pPr>
            <w:r w:rsidRPr="001512F4">
              <w:rPr>
                <w:sz w:val="20"/>
                <w:szCs w:val="20"/>
              </w:rPr>
              <w:t xml:space="preserve">-Resultados </w:t>
            </w:r>
            <w:r w:rsidRPr="001512F4">
              <w:rPr>
                <w:rFonts w:eastAsiaTheme="minorHAnsi" w:cstheme="minorBidi"/>
                <w:sz w:val="20"/>
                <w:szCs w:val="20"/>
              </w:rPr>
              <w:t xml:space="preserve">de monitoreos obtenidos en las cuatro estaciones ubicadas en el Complejo Guacolda, permiten identificar a la Cancha de Acopio de Carbón como una fuente importante emisora de Material Particulado Sedimentable, al registrarse valores de MPS superiores a los 150 mg/m2/día, nivel permitido por la Norma Secundaria de Calidad de Aire siendo esto contrario a lo señalado en considerando 12.8 RCA N°191/2010 que </w:t>
            </w:r>
            <w:r w:rsidRPr="001512F4">
              <w:rPr>
                <w:sz w:val="20"/>
                <w:szCs w:val="20"/>
              </w:rPr>
              <w:t>señala que Unidades 1, 2, 3, 4, 5</w:t>
            </w:r>
            <w:r w:rsidRPr="001512F4">
              <w:rPr>
                <w:rFonts w:eastAsiaTheme="minorHAnsi" w:cstheme="minorBidi"/>
              </w:rPr>
              <w:t xml:space="preserve"> </w:t>
            </w:r>
            <w:r w:rsidRPr="001512F4">
              <w:rPr>
                <w:sz w:val="20"/>
                <w:szCs w:val="20"/>
              </w:rPr>
              <w:t>no  son emisoras de MPS.</w:t>
            </w:r>
          </w:p>
        </w:tc>
      </w:tr>
      <w:tr w:rsidR="001512F4" w:rsidRPr="001512F4" w:rsidTr="00E21CA3">
        <w:trPr>
          <w:jc w:val="center"/>
        </w:trPr>
        <w:tc>
          <w:tcPr>
            <w:tcW w:w="43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lastRenderedPageBreak/>
              <w:t>7</w:t>
            </w:r>
          </w:p>
        </w:tc>
        <w:tc>
          <w:tcPr>
            <w:tcW w:w="57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t>Manejo de emisiones atmosféricas</w:t>
            </w:r>
          </w:p>
        </w:tc>
        <w:tc>
          <w:tcPr>
            <w:tcW w:w="2734"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rPr>
                <w:b/>
                <w:sz w:val="20"/>
                <w:szCs w:val="20"/>
              </w:rPr>
            </w:pPr>
            <w:r w:rsidRPr="001512F4">
              <w:rPr>
                <w:b/>
                <w:sz w:val="20"/>
                <w:szCs w:val="20"/>
              </w:rPr>
              <w:t xml:space="preserve">Considerando 7.2.1.a, RCA N° 191/2010 en relación a “Emisiones Material Particulado” </w:t>
            </w:r>
          </w:p>
          <w:p w:rsidR="001512F4" w:rsidRPr="001512F4" w:rsidRDefault="001512F4" w:rsidP="001512F4">
            <w:pPr>
              <w:rPr>
                <w:i/>
                <w:sz w:val="20"/>
                <w:szCs w:val="20"/>
              </w:rPr>
            </w:pPr>
          </w:p>
          <w:p w:rsidR="001512F4" w:rsidRPr="001512F4" w:rsidRDefault="001512F4" w:rsidP="001512F4">
            <w:pPr>
              <w:rPr>
                <w:i/>
                <w:sz w:val="20"/>
                <w:szCs w:val="20"/>
              </w:rPr>
            </w:pPr>
            <w:r w:rsidRPr="001512F4">
              <w:rPr>
                <w:i/>
                <w:sz w:val="20"/>
                <w:szCs w:val="20"/>
              </w:rPr>
              <w:t>Para el sistema de transporte de cenizas y escorias se puede señalar lo siguiente:</w:t>
            </w:r>
          </w:p>
          <w:p w:rsidR="001512F4" w:rsidRPr="001512F4" w:rsidRDefault="001512F4" w:rsidP="001512F4">
            <w:pPr>
              <w:rPr>
                <w:i/>
                <w:sz w:val="20"/>
                <w:szCs w:val="20"/>
              </w:rPr>
            </w:pPr>
            <w:r w:rsidRPr="001512F4">
              <w:rPr>
                <w:i/>
                <w:sz w:val="20"/>
                <w:szCs w:val="20"/>
              </w:rPr>
              <w:t xml:space="preserve">La estructura de los camiones de transporte de cenizas es lavada cada vez que son cargados, a fin de evitar la dispersión de material en el recorrido de los camiones desde la central Termoeléctrica hasta el vertedero de Cenizas </w:t>
            </w:r>
          </w:p>
          <w:p w:rsidR="001512F4" w:rsidRPr="001512F4" w:rsidRDefault="001512F4" w:rsidP="001512F4">
            <w:pPr>
              <w:rPr>
                <w:i/>
                <w:sz w:val="20"/>
                <w:szCs w:val="20"/>
              </w:rPr>
            </w:pPr>
            <w:r w:rsidRPr="001512F4">
              <w:rPr>
                <w:i/>
                <w:sz w:val="20"/>
                <w:szCs w:val="20"/>
              </w:rPr>
              <w:t>Las vías del traslado de material (cenizas, escorias y yeso) al vertedero serán estabilizadas con bischofita en vez de humectar dos veces por día.</w:t>
            </w:r>
          </w:p>
          <w:p w:rsidR="001512F4" w:rsidRPr="001512F4" w:rsidRDefault="001512F4" w:rsidP="001512F4">
            <w:pPr>
              <w:rPr>
                <w:i/>
                <w:sz w:val="20"/>
                <w:szCs w:val="20"/>
              </w:rPr>
            </w:pPr>
          </w:p>
        </w:tc>
        <w:tc>
          <w:tcPr>
            <w:tcW w:w="1260"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rPr>
                <w:sz w:val="20"/>
                <w:szCs w:val="20"/>
              </w:rPr>
            </w:pPr>
          </w:p>
          <w:p w:rsidR="001512F4" w:rsidRPr="001512F4" w:rsidRDefault="001512F4" w:rsidP="001512F4">
            <w:pPr>
              <w:rPr>
                <w:sz w:val="20"/>
                <w:szCs w:val="20"/>
              </w:rPr>
            </w:pPr>
            <w:r w:rsidRPr="001512F4">
              <w:rPr>
                <w:sz w:val="20"/>
                <w:szCs w:val="20"/>
              </w:rPr>
              <w:t>- Lavado de camiones en la unidad 3 y 5  realizado de manera previa al carguío de camiones y no de manera posterior al carguío, por lo que no se cumple el objetivo de la exigencia que es evitar la emisión de partículas en el traslado.</w:t>
            </w:r>
          </w:p>
          <w:p w:rsidR="001512F4" w:rsidRPr="001512F4" w:rsidRDefault="001512F4" w:rsidP="001512F4">
            <w:pPr>
              <w:rPr>
                <w:sz w:val="20"/>
                <w:szCs w:val="20"/>
              </w:rPr>
            </w:pPr>
          </w:p>
        </w:tc>
      </w:tr>
      <w:tr w:rsidR="001512F4" w:rsidRPr="001512F4" w:rsidTr="00E21CA3">
        <w:trPr>
          <w:jc w:val="center"/>
        </w:trPr>
        <w:tc>
          <w:tcPr>
            <w:tcW w:w="43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t>8</w:t>
            </w:r>
          </w:p>
        </w:tc>
        <w:tc>
          <w:tcPr>
            <w:tcW w:w="57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t>Manejo de emisiones atmosféricas</w:t>
            </w:r>
          </w:p>
        </w:tc>
        <w:tc>
          <w:tcPr>
            <w:tcW w:w="2734"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rPr>
                <w:b/>
                <w:sz w:val="20"/>
                <w:szCs w:val="20"/>
              </w:rPr>
            </w:pPr>
            <w:r w:rsidRPr="001512F4">
              <w:rPr>
                <w:b/>
                <w:sz w:val="20"/>
                <w:szCs w:val="20"/>
              </w:rPr>
              <w:t>Considerando 3.8.4 b RCA N° 44/2014, en relación a “Emisiones Atmosféricas”</w:t>
            </w:r>
          </w:p>
          <w:p w:rsidR="001512F4" w:rsidRPr="001512F4" w:rsidRDefault="001512F4" w:rsidP="001512F4">
            <w:pPr>
              <w:rPr>
                <w:b/>
                <w:sz w:val="20"/>
                <w:szCs w:val="20"/>
              </w:rPr>
            </w:pPr>
          </w:p>
          <w:p w:rsidR="001512F4" w:rsidRPr="001512F4" w:rsidRDefault="001512F4" w:rsidP="001512F4">
            <w:pPr>
              <w:rPr>
                <w:i/>
                <w:sz w:val="20"/>
                <w:szCs w:val="20"/>
              </w:rPr>
            </w:pPr>
            <w:r w:rsidRPr="001512F4">
              <w:rPr>
                <w:i/>
                <w:sz w:val="20"/>
                <w:szCs w:val="20"/>
              </w:rPr>
              <w:t xml:space="preserve"> Humectación de caminos internos en el depósito de cenizas, escorias y residuos de desulfurización 2 a 3 veces al día, consumo de agua 21,3 m3/día.</w:t>
            </w:r>
          </w:p>
          <w:p w:rsidR="001512F4" w:rsidRPr="001512F4" w:rsidRDefault="001512F4" w:rsidP="001512F4">
            <w:pPr>
              <w:rPr>
                <w:i/>
                <w:sz w:val="20"/>
                <w:szCs w:val="20"/>
              </w:rPr>
            </w:pPr>
            <w:r w:rsidRPr="001512F4">
              <w:rPr>
                <w:i/>
                <w:sz w:val="20"/>
                <w:szCs w:val="20"/>
              </w:rPr>
              <w:t>Humectación de cenizas en el depósito de cenizas, escorias y residuos de desulfurización 2 veces al día hasta lograr la humedad necesaria para la compactación.</w:t>
            </w:r>
          </w:p>
          <w:p w:rsidR="001512F4" w:rsidRPr="001512F4" w:rsidRDefault="001512F4" w:rsidP="001512F4">
            <w:pPr>
              <w:rPr>
                <w:b/>
                <w:sz w:val="20"/>
                <w:szCs w:val="20"/>
                <w:highlight w:val="yellow"/>
              </w:rPr>
            </w:pPr>
          </w:p>
        </w:tc>
        <w:tc>
          <w:tcPr>
            <w:tcW w:w="1260"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rPr>
                <w:sz w:val="20"/>
                <w:szCs w:val="20"/>
              </w:rPr>
            </w:pPr>
          </w:p>
          <w:p w:rsidR="001512F4" w:rsidRPr="001512F4" w:rsidRDefault="001512F4" w:rsidP="001512F4">
            <w:pPr>
              <w:rPr>
                <w:sz w:val="20"/>
                <w:szCs w:val="20"/>
              </w:rPr>
            </w:pPr>
            <w:r w:rsidRPr="001512F4">
              <w:rPr>
                <w:sz w:val="20"/>
                <w:szCs w:val="20"/>
              </w:rPr>
              <w:t>- El Titular realiza la humectación del camino de acceso a depósito de cenizas una vez al día, según registros de los días 4, 5, 6, 10 y 11 de Octubre de 2016, y no dos o tres veces al día según lo establecido en la RCA N° 44/2014.</w:t>
            </w:r>
          </w:p>
        </w:tc>
      </w:tr>
      <w:tr w:rsidR="001512F4" w:rsidRPr="001512F4" w:rsidTr="00E21CA3">
        <w:trPr>
          <w:jc w:val="center"/>
        </w:trPr>
        <w:tc>
          <w:tcPr>
            <w:tcW w:w="43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p>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t>9</w:t>
            </w:r>
          </w:p>
        </w:tc>
        <w:tc>
          <w:tcPr>
            <w:tcW w:w="57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t>Manejo de emisiones atmosféricas</w:t>
            </w:r>
          </w:p>
        </w:tc>
        <w:tc>
          <w:tcPr>
            <w:tcW w:w="2734"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rPr>
                <w:b/>
                <w:sz w:val="20"/>
                <w:szCs w:val="20"/>
              </w:rPr>
            </w:pPr>
            <w:r w:rsidRPr="001512F4">
              <w:rPr>
                <w:b/>
                <w:sz w:val="20"/>
                <w:szCs w:val="20"/>
              </w:rPr>
              <w:t>Considerando 6.1.2 RCA N°236/2007, en relación a “Emisiones de dióxido de Azufre letra B. Fase Operación”</w:t>
            </w:r>
          </w:p>
          <w:p w:rsidR="001512F4" w:rsidRPr="001512F4" w:rsidRDefault="001512F4" w:rsidP="001512F4">
            <w:pPr>
              <w:rPr>
                <w:b/>
                <w:sz w:val="20"/>
                <w:szCs w:val="20"/>
              </w:rPr>
            </w:pPr>
          </w:p>
          <w:p w:rsidR="001512F4" w:rsidRPr="001512F4" w:rsidRDefault="001512F4" w:rsidP="001512F4">
            <w:pPr>
              <w:rPr>
                <w:i/>
                <w:sz w:val="20"/>
                <w:szCs w:val="20"/>
              </w:rPr>
            </w:pPr>
            <w:r w:rsidRPr="001512F4">
              <w:rPr>
                <w:i/>
                <w:sz w:val="20"/>
                <w:szCs w:val="20"/>
              </w:rPr>
              <w:t>Aplicación de Plan de Manejo Dinámico de Emisiones de SO2 para evitar que las concentraciones horarias superen los 800 μg/m3N.</w:t>
            </w:r>
          </w:p>
          <w:p w:rsidR="001512F4" w:rsidRPr="001512F4" w:rsidRDefault="001512F4" w:rsidP="001512F4">
            <w:pPr>
              <w:rPr>
                <w:i/>
                <w:sz w:val="20"/>
                <w:szCs w:val="20"/>
              </w:rPr>
            </w:pPr>
          </w:p>
          <w:p w:rsidR="001512F4" w:rsidRPr="001512F4" w:rsidRDefault="001512F4" w:rsidP="001512F4">
            <w:pPr>
              <w:rPr>
                <w:i/>
                <w:sz w:val="20"/>
                <w:szCs w:val="20"/>
              </w:rPr>
            </w:pPr>
          </w:p>
          <w:p w:rsidR="001512F4" w:rsidRPr="001512F4" w:rsidRDefault="001512F4" w:rsidP="001512F4">
            <w:pPr>
              <w:rPr>
                <w:b/>
                <w:sz w:val="20"/>
                <w:szCs w:val="20"/>
              </w:rPr>
            </w:pPr>
          </w:p>
        </w:tc>
        <w:tc>
          <w:tcPr>
            <w:tcW w:w="1260"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rPr>
                <w:sz w:val="20"/>
                <w:szCs w:val="20"/>
              </w:rPr>
            </w:pPr>
          </w:p>
          <w:p w:rsidR="001512F4" w:rsidRPr="001512F4" w:rsidRDefault="001512F4" w:rsidP="001512F4">
            <w:pPr>
              <w:rPr>
                <w:sz w:val="20"/>
                <w:szCs w:val="20"/>
              </w:rPr>
            </w:pPr>
            <w:r w:rsidRPr="001512F4">
              <w:rPr>
                <w:sz w:val="20"/>
                <w:szCs w:val="20"/>
              </w:rPr>
              <w:t>- El Titular no aplica el Plan de Manejo Dinámico de Emisiones de SO2 comprometido aun cuando durante el mes de Noviembre del año 2015 la EMRRN SM1, ubicada en el Vertedero de Cenizas de Escoria, registró niveles de SO2 igual a 1.023 μg/m3N.</w:t>
            </w:r>
          </w:p>
        </w:tc>
      </w:tr>
      <w:tr w:rsidR="001512F4" w:rsidRPr="001512F4" w:rsidTr="00E21CA3">
        <w:trPr>
          <w:jc w:val="center"/>
        </w:trPr>
        <w:tc>
          <w:tcPr>
            <w:tcW w:w="43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p>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p>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p>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t>13</w:t>
            </w:r>
          </w:p>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p>
        </w:tc>
        <w:tc>
          <w:tcPr>
            <w:tcW w:w="57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p>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p>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p>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t>Afectación de Flora y/o Vegetación.</w:t>
            </w:r>
          </w:p>
        </w:tc>
        <w:tc>
          <w:tcPr>
            <w:tcW w:w="2734"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autoSpaceDE w:val="0"/>
              <w:autoSpaceDN w:val="0"/>
              <w:adjustRightInd w:val="0"/>
              <w:jc w:val="left"/>
              <w:rPr>
                <w:b/>
                <w:sz w:val="20"/>
                <w:szCs w:val="20"/>
              </w:rPr>
            </w:pPr>
          </w:p>
          <w:p w:rsidR="001512F4" w:rsidRPr="001512F4" w:rsidRDefault="001512F4" w:rsidP="001512F4">
            <w:pPr>
              <w:autoSpaceDE w:val="0"/>
              <w:autoSpaceDN w:val="0"/>
              <w:adjustRightInd w:val="0"/>
              <w:jc w:val="left"/>
              <w:rPr>
                <w:b/>
                <w:sz w:val="20"/>
                <w:szCs w:val="20"/>
              </w:rPr>
            </w:pPr>
            <w:r w:rsidRPr="001512F4">
              <w:rPr>
                <w:b/>
                <w:sz w:val="20"/>
                <w:szCs w:val="20"/>
              </w:rPr>
              <w:t>Considerando 5 RCA N° 242/2008, en relación a “Efectos, Características y Circunstancias señalados en el artículo 11 de la Ley Nº 19.300”</w:t>
            </w:r>
          </w:p>
          <w:p w:rsidR="001512F4" w:rsidRPr="001512F4" w:rsidRDefault="001512F4" w:rsidP="001512F4">
            <w:pPr>
              <w:autoSpaceDE w:val="0"/>
              <w:autoSpaceDN w:val="0"/>
              <w:adjustRightInd w:val="0"/>
              <w:jc w:val="left"/>
              <w:rPr>
                <w:b/>
                <w:sz w:val="20"/>
                <w:szCs w:val="20"/>
              </w:rPr>
            </w:pPr>
          </w:p>
          <w:p w:rsidR="001512F4" w:rsidRPr="001512F4" w:rsidRDefault="001512F4" w:rsidP="001512F4">
            <w:pPr>
              <w:rPr>
                <w:i/>
                <w:sz w:val="20"/>
                <w:szCs w:val="20"/>
              </w:rPr>
            </w:pPr>
            <w:r w:rsidRPr="001512F4">
              <w:rPr>
                <w:i/>
                <w:sz w:val="20"/>
                <w:szCs w:val="20"/>
              </w:rPr>
              <w:t>(…) El proyecto considera, a través de una Supervisión Ambiental Independiente, realizar rescates de los ejemplares de cactáceas del tipo geófitas en la zona de emplazamiento de cada torre (…)</w:t>
            </w:r>
          </w:p>
          <w:p w:rsidR="001512F4" w:rsidRPr="001512F4" w:rsidRDefault="001512F4" w:rsidP="001512F4">
            <w:pPr>
              <w:rPr>
                <w:i/>
                <w:sz w:val="20"/>
                <w:szCs w:val="20"/>
              </w:rPr>
            </w:pPr>
          </w:p>
          <w:p w:rsidR="001512F4" w:rsidRPr="001512F4" w:rsidRDefault="001512F4" w:rsidP="001512F4">
            <w:pPr>
              <w:rPr>
                <w:b/>
                <w:sz w:val="20"/>
                <w:szCs w:val="20"/>
              </w:rPr>
            </w:pPr>
            <w:r w:rsidRPr="001512F4">
              <w:rPr>
                <w:b/>
                <w:sz w:val="20"/>
                <w:szCs w:val="20"/>
              </w:rPr>
              <w:t>Considerando 5 b) RCA N° 242/2008 en relación a “los efectos, características y circunstancias señalados en la letra b) del art. 11 de la Ley 19.300”</w:t>
            </w:r>
          </w:p>
          <w:p w:rsidR="001512F4" w:rsidRPr="001512F4" w:rsidRDefault="001512F4" w:rsidP="001512F4">
            <w:pPr>
              <w:rPr>
                <w:b/>
                <w:sz w:val="20"/>
                <w:szCs w:val="20"/>
              </w:rPr>
            </w:pPr>
          </w:p>
          <w:p w:rsidR="001512F4" w:rsidRPr="001512F4" w:rsidRDefault="001512F4" w:rsidP="001512F4">
            <w:pPr>
              <w:rPr>
                <w:i/>
                <w:sz w:val="20"/>
                <w:szCs w:val="20"/>
              </w:rPr>
            </w:pPr>
            <w:r w:rsidRPr="001512F4">
              <w:rPr>
                <w:i/>
                <w:sz w:val="20"/>
                <w:szCs w:val="20"/>
              </w:rPr>
              <w:t>(..) El proyecto considera como compromiso ambiental voluntario, el realizar una Supervisión Ambiental Independiente (SAI) para desarrollar un Plan de rescate y relocalización, que se describe en el apéndice FA1 del Anexo C de la DIA.</w:t>
            </w:r>
          </w:p>
          <w:p w:rsidR="001512F4" w:rsidRPr="001512F4" w:rsidRDefault="001512F4" w:rsidP="001512F4">
            <w:pPr>
              <w:rPr>
                <w:i/>
                <w:sz w:val="20"/>
                <w:szCs w:val="20"/>
              </w:rPr>
            </w:pPr>
          </w:p>
          <w:p w:rsidR="001512F4" w:rsidRPr="001512F4" w:rsidRDefault="001512F4" w:rsidP="001512F4">
            <w:pPr>
              <w:rPr>
                <w:b/>
                <w:sz w:val="20"/>
                <w:szCs w:val="20"/>
              </w:rPr>
            </w:pPr>
            <w:r w:rsidRPr="001512F4">
              <w:rPr>
                <w:b/>
                <w:sz w:val="20"/>
                <w:szCs w:val="20"/>
              </w:rPr>
              <w:t>Anexo C, Antecedentes que acreditan que el proyecto cumple la legislación ambiental vigente, DIA Proyecto “Línea de transmisión 2X220 KV Guacolda– Maitencillo”</w:t>
            </w:r>
          </w:p>
          <w:p w:rsidR="001512F4" w:rsidRPr="001512F4" w:rsidRDefault="001512F4" w:rsidP="001512F4">
            <w:pPr>
              <w:rPr>
                <w:b/>
                <w:sz w:val="20"/>
                <w:szCs w:val="20"/>
              </w:rPr>
            </w:pPr>
          </w:p>
          <w:p w:rsidR="001512F4" w:rsidRPr="001512F4" w:rsidRDefault="001512F4" w:rsidP="001512F4">
            <w:pPr>
              <w:rPr>
                <w:i/>
                <w:sz w:val="20"/>
                <w:szCs w:val="20"/>
              </w:rPr>
            </w:pPr>
            <w:r w:rsidRPr="001512F4">
              <w:rPr>
                <w:i/>
                <w:sz w:val="20"/>
                <w:szCs w:val="20"/>
              </w:rPr>
              <w:t xml:space="preserve">De la prospección realizada y tomando en consideración el hábito de crecimiento de las especies de cactáceas y la cobertura o grado de cubrimiento (dominancia) en las distintas unidades vegetacionales identificadas, se ha estimado que el número de ejemplares que podría verse afectados por la construcción del proyecto asciende a 3.124 individuos (Ver Apéndice FV-1), correspondientes a 1.343 ejemplares de Copiapoa </w:t>
            </w:r>
            <w:proofErr w:type="spellStart"/>
            <w:r w:rsidRPr="001512F4">
              <w:rPr>
                <w:i/>
                <w:sz w:val="20"/>
                <w:szCs w:val="20"/>
              </w:rPr>
              <w:t>alticostata</w:t>
            </w:r>
            <w:proofErr w:type="spellEnd"/>
            <w:r w:rsidRPr="001512F4">
              <w:rPr>
                <w:i/>
                <w:sz w:val="20"/>
                <w:szCs w:val="20"/>
              </w:rPr>
              <w:t xml:space="preserve">, 195 ejemplares de Copiapoa coquimbana, 1.356 ejemplares de Copiapoa </w:t>
            </w:r>
            <w:proofErr w:type="spellStart"/>
            <w:r w:rsidRPr="001512F4">
              <w:rPr>
                <w:i/>
                <w:sz w:val="20"/>
                <w:szCs w:val="20"/>
              </w:rPr>
              <w:t>fiedleriana</w:t>
            </w:r>
            <w:proofErr w:type="spellEnd"/>
            <w:r w:rsidRPr="001512F4">
              <w:rPr>
                <w:i/>
                <w:sz w:val="20"/>
                <w:szCs w:val="20"/>
              </w:rPr>
              <w:t xml:space="preserve"> y 231 ejemplares de Eriosyce napina respectivamente. Es importante señalar que para estimar esta cifra se consideró un área posible de intervención significativamente mayor a la real que implica la construcción de este tipo de estructuras (torres), por lo que debe considerarse como el peor escenario. </w:t>
            </w:r>
          </w:p>
          <w:p w:rsidR="001512F4" w:rsidRPr="001512F4" w:rsidRDefault="001512F4" w:rsidP="001512F4">
            <w:pPr>
              <w:rPr>
                <w:b/>
                <w:sz w:val="20"/>
                <w:szCs w:val="20"/>
              </w:rPr>
            </w:pPr>
            <w:r w:rsidRPr="001512F4">
              <w:rPr>
                <w:i/>
                <w:sz w:val="20"/>
                <w:szCs w:val="20"/>
              </w:rPr>
              <w:t>• Considerando los buenos resultados que tienen las experiencias de rescate de cactáceas del tipo geófitas, y que se propone desarrollar una Supervisión Ambiental Independiente, se propone realizar rescates puntuales de los ejemplares que pudieran ser afectados con el fin de “liberar” el área de la torre.</w:t>
            </w:r>
          </w:p>
        </w:tc>
        <w:tc>
          <w:tcPr>
            <w:tcW w:w="1260"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rPr>
                <w:sz w:val="20"/>
                <w:szCs w:val="20"/>
              </w:rPr>
            </w:pPr>
            <w:r w:rsidRPr="001512F4">
              <w:rPr>
                <w:sz w:val="20"/>
                <w:szCs w:val="20"/>
              </w:rPr>
              <w:lastRenderedPageBreak/>
              <w:t xml:space="preserve">- El Titular no presenta antecedentes que den cuenta de la realización de una Supervisión Ambiental Independiente </w:t>
            </w:r>
            <w:r w:rsidRPr="001512F4">
              <w:rPr>
                <w:sz w:val="20"/>
                <w:szCs w:val="20"/>
              </w:rPr>
              <w:lastRenderedPageBreak/>
              <w:t>para el rescate de los ejemplares de cactáceas de tipo geófitas (</w:t>
            </w:r>
            <w:r w:rsidRPr="001512F4">
              <w:rPr>
                <w:i/>
                <w:sz w:val="20"/>
                <w:szCs w:val="20"/>
              </w:rPr>
              <w:t>Eriosyce napina</w:t>
            </w:r>
            <w:r w:rsidRPr="001512F4">
              <w:rPr>
                <w:sz w:val="20"/>
                <w:szCs w:val="20"/>
              </w:rPr>
              <w:t>) en la zona de emplazamiento de las torres.</w:t>
            </w:r>
          </w:p>
        </w:tc>
      </w:tr>
      <w:tr w:rsidR="001512F4" w:rsidRPr="001512F4" w:rsidTr="00E21CA3">
        <w:trPr>
          <w:jc w:val="center"/>
        </w:trPr>
        <w:tc>
          <w:tcPr>
            <w:tcW w:w="43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lastRenderedPageBreak/>
              <w:t>16</w:t>
            </w:r>
          </w:p>
        </w:tc>
        <w:tc>
          <w:tcPr>
            <w:tcW w:w="57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t>Afectación de Flora y/o Vegetación.</w:t>
            </w:r>
          </w:p>
        </w:tc>
        <w:tc>
          <w:tcPr>
            <w:tcW w:w="2734"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rPr>
                <w:b/>
                <w:sz w:val="20"/>
                <w:szCs w:val="20"/>
              </w:rPr>
            </w:pPr>
            <w:r w:rsidRPr="001512F4">
              <w:rPr>
                <w:b/>
                <w:sz w:val="20"/>
                <w:szCs w:val="20"/>
              </w:rPr>
              <w:t xml:space="preserve">Considerando 5.2, RCA N° 236/2007 en relación a “Flora y Vegetación” </w:t>
            </w:r>
          </w:p>
          <w:p w:rsidR="001512F4" w:rsidRPr="001512F4" w:rsidRDefault="001512F4" w:rsidP="001512F4">
            <w:pPr>
              <w:rPr>
                <w:i/>
                <w:sz w:val="20"/>
                <w:szCs w:val="20"/>
              </w:rPr>
            </w:pPr>
          </w:p>
          <w:p w:rsidR="001512F4" w:rsidRPr="001512F4" w:rsidRDefault="001512F4" w:rsidP="001512F4">
            <w:pPr>
              <w:rPr>
                <w:i/>
                <w:sz w:val="20"/>
                <w:szCs w:val="20"/>
              </w:rPr>
            </w:pPr>
            <w:r w:rsidRPr="001512F4">
              <w:rPr>
                <w:i/>
                <w:sz w:val="20"/>
                <w:szCs w:val="20"/>
              </w:rPr>
              <w:t xml:space="preserve">Los efectos sobre esta componente estarán dados por el desarrollo de las Obras Tempranas que dicen relación con habilitar el área donde se pretende emplazar la Unidad </w:t>
            </w:r>
            <w:r w:rsidRPr="001512F4">
              <w:rPr>
                <w:i/>
                <w:sz w:val="20"/>
                <w:szCs w:val="20"/>
              </w:rPr>
              <w:lastRenderedPageBreak/>
              <w:t>4, de modo que las actividades principales de construcción, puedan iniciarse en un área despejada y nivelada. El terreno de emplazamiento de los equipos principales de la Unidad 4, puesto que corresponde a un sector rocoso que debe ser emparejado.</w:t>
            </w:r>
          </w:p>
          <w:p w:rsidR="001512F4" w:rsidRPr="001512F4" w:rsidRDefault="001512F4" w:rsidP="001512F4">
            <w:pPr>
              <w:rPr>
                <w:i/>
                <w:sz w:val="20"/>
                <w:szCs w:val="20"/>
              </w:rPr>
            </w:pPr>
            <w:r w:rsidRPr="001512F4">
              <w:rPr>
                <w:i/>
                <w:sz w:val="20"/>
                <w:szCs w:val="20"/>
              </w:rPr>
              <w:t>Para la regularización y emparejamiento del área de localización de la Unidad 4 (ver OT-5 en Figura SAP-1, Anexo DP-3 del EIA), se deberá realizar una excavación abierta de unos 347.500 m³ en roca y 2.500 m³ de material suelto, en una superficie de 28.500 m² aproximadamente. La excavación en roca será efectuada por medio de tecnologías con uso de explosivos en forma controlada, de la misma forma que se está habilitando el espacio para la Unidad 3. El suelo granular (arena o similar), con un volumen estimado de 2.500 m³ (corresponde a los 2.000 m³ de arena retirados más su esponjamiento natural), así como el resto del material, unos 347.000 m³ (roca retirada y esponjada) serán utilizados como material de relleno en terreno facilitado por la Ilustre Municipalidad de Huasco, donde se procederá a nivelarlos. La carta de autorización de la Dirección de Obras del Municipio se adjunta en página siguiente. Cabe señalar que, a pesar de que la Municipalidad extiende el certificado para tres sitios, EEGSA ha optado por disponer sus excedentes de excavación en aquel denominado “Sector Cerro Colorado a pies del Cerro Negro”. La Figura que muestra el sector disponible para estos fines se presenta en Anexo DP-3/EIA.</w:t>
            </w:r>
          </w:p>
          <w:p w:rsidR="001512F4" w:rsidRPr="001512F4" w:rsidRDefault="001512F4" w:rsidP="001512F4">
            <w:pPr>
              <w:rPr>
                <w:i/>
                <w:sz w:val="20"/>
                <w:szCs w:val="20"/>
              </w:rPr>
            </w:pPr>
            <w:r w:rsidRPr="001512F4">
              <w:rPr>
                <w:i/>
                <w:sz w:val="20"/>
                <w:szCs w:val="20"/>
              </w:rPr>
              <w:t>Esta actividad tendrá una duración de 270 días, trabajando sólo de día. Para remover el material se utilizarán unos 120.000 kg de explosivos del tipo nitrato de amonio bajo las condiciones exigidas en el D.S. Nº 77/82, Reglamento Complementario de la Ley Nº 17.798, que establece el Control de Armas y Explosivos.</w:t>
            </w:r>
          </w:p>
          <w:p w:rsidR="001512F4" w:rsidRPr="001512F4" w:rsidRDefault="001512F4" w:rsidP="001512F4">
            <w:pPr>
              <w:rPr>
                <w:i/>
                <w:sz w:val="20"/>
                <w:szCs w:val="20"/>
              </w:rPr>
            </w:pPr>
            <w:r w:rsidRPr="001512F4">
              <w:rPr>
                <w:i/>
                <w:sz w:val="20"/>
                <w:szCs w:val="20"/>
              </w:rPr>
              <w:t>Este traslado se realizará en camiones sellados y cubiertos con carpa de 10 ton de capacidad cada uno aproximadamente, desde la Central Termoeléctrica Guacolda hacia el terreno ubicado a 3,0 km aproximadamente de la Central, en el Sector Cerro Colorado a los pies de Cerro Negro.</w:t>
            </w:r>
          </w:p>
          <w:p w:rsidR="001512F4" w:rsidRPr="001512F4" w:rsidRDefault="001512F4" w:rsidP="001512F4">
            <w:pPr>
              <w:rPr>
                <w:i/>
                <w:sz w:val="20"/>
                <w:szCs w:val="20"/>
              </w:rPr>
            </w:pPr>
            <w:r w:rsidRPr="001512F4">
              <w:rPr>
                <w:i/>
                <w:sz w:val="20"/>
                <w:szCs w:val="20"/>
              </w:rPr>
              <w:t xml:space="preserve">La superficie del terreno facilitado por la Municipalidad para realizar la nivelación del mismo, es de 5 ha. </w:t>
            </w:r>
            <w:proofErr w:type="gramStart"/>
            <w:r w:rsidRPr="001512F4">
              <w:rPr>
                <w:i/>
                <w:sz w:val="20"/>
                <w:szCs w:val="20"/>
              </w:rPr>
              <w:t>y</w:t>
            </w:r>
            <w:proofErr w:type="gramEnd"/>
            <w:r w:rsidRPr="001512F4">
              <w:rPr>
                <w:i/>
                <w:sz w:val="20"/>
                <w:szCs w:val="20"/>
              </w:rPr>
              <w:t xml:space="preserve"> presenta un desnivel de aproximadamente 10 m. entre su nivel máximo y mínimo, estimándose una capacidad de acopio de 500.000 m3.</w:t>
            </w:r>
          </w:p>
          <w:p w:rsidR="001512F4" w:rsidRPr="001512F4" w:rsidRDefault="001512F4" w:rsidP="001512F4">
            <w:pPr>
              <w:rPr>
                <w:b/>
                <w:sz w:val="20"/>
                <w:szCs w:val="20"/>
              </w:rPr>
            </w:pPr>
            <w:r w:rsidRPr="001512F4">
              <w:rPr>
                <w:i/>
                <w:sz w:val="20"/>
                <w:szCs w:val="20"/>
              </w:rPr>
              <w:t>Antes de proceder a la descarga del material en el terreno, se procederá a demarcar el terreno y cercarlo.</w:t>
            </w:r>
          </w:p>
        </w:tc>
        <w:tc>
          <w:tcPr>
            <w:tcW w:w="1260"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rPr>
                <w:sz w:val="20"/>
                <w:szCs w:val="20"/>
              </w:rPr>
            </w:pPr>
            <w:r w:rsidRPr="001512F4">
              <w:rPr>
                <w:sz w:val="20"/>
                <w:szCs w:val="20"/>
              </w:rPr>
              <w:lastRenderedPageBreak/>
              <w:t xml:space="preserve">- El polígono de afectación por instalación de depósito de estériles y donde se realizó el rescate y relocalización de cactáceas tiene una </w:t>
            </w:r>
            <w:r w:rsidRPr="001512F4">
              <w:rPr>
                <w:sz w:val="20"/>
                <w:szCs w:val="20"/>
              </w:rPr>
              <w:lastRenderedPageBreak/>
              <w:t xml:space="preserve">superficie de 6 ha, superando las 5 ha autorizadas por la I. Municipalidad de Huasco y por lo indicado en considerando 5.2 de la RCA N°236/2007. </w:t>
            </w:r>
          </w:p>
        </w:tc>
      </w:tr>
      <w:tr w:rsidR="001512F4" w:rsidRPr="001512F4" w:rsidTr="00E21CA3">
        <w:trPr>
          <w:jc w:val="center"/>
        </w:trPr>
        <w:tc>
          <w:tcPr>
            <w:tcW w:w="43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lastRenderedPageBreak/>
              <w:t>17</w:t>
            </w:r>
          </w:p>
        </w:tc>
        <w:tc>
          <w:tcPr>
            <w:tcW w:w="57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t xml:space="preserve">Pérdida Alteración de </w:t>
            </w:r>
            <w:r w:rsidRPr="001512F4">
              <w:rPr>
                <w:rFonts w:cstheme="minorHAnsi"/>
                <w:iCs/>
                <w:sz w:val="20"/>
                <w:szCs w:val="20"/>
              </w:rPr>
              <w:lastRenderedPageBreak/>
              <w:t>Hábitat Acuático</w:t>
            </w:r>
          </w:p>
        </w:tc>
        <w:tc>
          <w:tcPr>
            <w:tcW w:w="2734"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rPr>
                <w:b/>
                <w:sz w:val="20"/>
                <w:szCs w:val="20"/>
              </w:rPr>
            </w:pPr>
            <w:r w:rsidRPr="001512F4">
              <w:rPr>
                <w:b/>
                <w:sz w:val="20"/>
                <w:szCs w:val="20"/>
              </w:rPr>
              <w:lastRenderedPageBreak/>
              <w:t>Considerando 7.2.3 RCA N° 191/2010 en relación a “Medio Marino”</w:t>
            </w:r>
          </w:p>
          <w:p w:rsidR="001512F4" w:rsidRPr="001512F4" w:rsidRDefault="001512F4" w:rsidP="001512F4">
            <w:pPr>
              <w:rPr>
                <w:b/>
                <w:sz w:val="20"/>
                <w:szCs w:val="20"/>
              </w:rPr>
            </w:pPr>
          </w:p>
          <w:p w:rsidR="001512F4" w:rsidRPr="001512F4" w:rsidRDefault="001512F4" w:rsidP="001512F4">
            <w:pPr>
              <w:rPr>
                <w:i/>
                <w:sz w:val="20"/>
                <w:szCs w:val="20"/>
              </w:rPr>
            </w:pPr>
            <w:r w:rsidRPr="001512F4">
              <w:rPr>
                <w:i/>
                <w:sz w:val="20"/>
                <w:szCs w:val="20"/>
              </w:rPr>
              <w:lastRenderedPageBreak/>
              <w:t>Medio Marino: Se considera la implementación de las siguientes medidas:</w:t>
            </w:r>
          </w:p>
          <w:p w:rsidR="001512F4" w:rsidRPr="001512F4" w:rsidRDefault="001512F4" w:rsidP="001512F4">
            <w:pPr>
              <w:rPr>
                <w:i/>
                <w:sz w:val="20"/>
                <w:szCs w:val="20"/>
              </w:rPr>
            </w:pPr>
            <w:r w:rsidRPr="001512F4">
              <w:rPr>
                <w:i/>
                <w:sz w:val="20"/>
                <w:szCs w:val="20"/>
              </w:rPr>
              <w:t>(...) Se implementará en forma inmediata un sistema que considera específicamente la limpieza de todo el Sistema de Descarga; la que se realizará una vez finalizada la operación de descarga en toda la nave que arribe al muelle Guacolda, lo anterior tiene como objetivo disponer del material acumulado en las bandejas receptoras localizadas bajo las cintas transportadoras.</w:t>
            </w:r>
          </w:p>
          <w:p w:rsidR="001512F4" w:rsidRPr="001512F4" w:rsidRDefault="001512F4" w:rsidP="001512F4">
            <w:pPr>
              <w:rPr>
                <w:i/>
                <w:sz w:val="20"/>
                <w:szCs w:val="20"/>
              </w:rPr>
            </w:pPr>
            <w:r w:rsidRPr="001512F4">
              <w:rPr>
                <w:i/>
                <w:sz w:val="20"/>
                <w:szCs w:val="20"/>
              </w:rPr>
              <w:t>• Respecto a las faenas de limpieza del sistema de descarga, posterior al zarpe de la nave, el titular remitirá a la Autoridad Marítima, antes de la construcción del proyecto, el protocolo de limpieza (lugares, equipamiento, procedimientos) para su revisión y visación. Además, en el puerto se contará con un registro de la actividad, objeto ésta sea fiscalizable.</w:t>
            </w:r>
          </w:p>
          <w:p w:rsidR="001512F4" w:rsidRPr="001512F4" w:rsidRDefault="001512F4" w:rsidP="001512F4">
            <w:pPr>
              <w:rPr>
                <w:i/>
                <w:sz w:val="20"/>
                <w:szCs w:val="20"/>
              </w:rPr>
            </w:pPr>
          </w:p>
          <w:p w:rsidR="001512F4" w:rsidRPr="001512F4" w:rsidRDefault="001512F4" w:rsidP="001512F4">
            <w:pPr>
              <w:rPr>
                <w:b/>
                <w:sz w:val="20"/>
                <w:szCs w:val="20"/>
              </w:rPr>
            </w:pPr>
            <w:r w:rsidRPr="001512F4">
              <w:rPr>
                <w:b/>
                <w:sz w:val="20"/>
                <w:szCs w:val="20"/>
              </w:rPr>
              <w:t>Considerando 3.8.4. RCA 249/2008 en relación a “Medio Ambiente Marino”</w:t>
            </w:r>
          </w:p>
          <w:p w:rsidR="001512F4" w:rsidRPr="001512F4" w:rsidRDefault="001512F4" w:rsidP="001512F4">
            <w:pPr>
              <w:rPr>
                <w:b/>
                <w:sz w:val="20"/>
                <w:szCs w:val="20"/>
              </w:rPr>
            </w:pPr>
          </w:p>
          <w:p w:rsidR="001512F4" w:rsidRPr="001512F4" w:rsidRDefault="001512F4" w:rsidP="001512F4">
            <w:pPr>
              <w:autoSpaceDE w:val="0"/>
              <w:autoSpaceDN w:val="0"/>
              <w:adjustRightInd w:val="0"/>
              <w:rPr>
                <w:i/>
                <w:sz w:val="20"/>
                <w:szCs w:val="20"/>
              </w:rPr>
            </w:pPr>
            <w:r w:rsidRPr="001512F4">
              <w:rPr>
                <w:i/>
                <w:sz w:val="20"/>
                <w:szCs w:val="20"/>
              </w:rPr>
              <w:t>(…) Así, el sistema de descarga de combustible, traspaso de correas transportadoras y apilamiento utilizará el sistema existente que considera correas transportadoras cubiertas y torres de transferencias cerradas con sistemas captadores de polvo para las emisiones fugitivas o caídas directas de combustible.</w:t>
            </w:r>
          </w:p>
          <w:p w:rsidR="001512F4" w:rsidRPr="001512F4" w:rsidRDefault="001512F4" w:rsidP="001512F4">
            <w:pPr>
              <w:autoSpaceDE w:val="0"/>
              <w:autoSpaceDN w:val="0"/>
              <w:adjustRightInd w:val="0"/>
              <w:rPr>
                <w:i/>
                <w:sz w:val="20"/>
                <w:szCs w:val="20"/>
              </w:rPr>
            </w:pPr>
            <w:r w:rsidRPr="001512F4">
              <w:rPr>
                <w:i/>
                <w:sz w:val="20"/>
                <w:szCs w:val="20"/>
              </w:rPr>
              <w:t>El único punto de contacto cercano con el medio acuático es cuando las grúas descargan los graneles desde las bodegas de las naves a las tolvas de recepción del sistema de correas transportadoras que van hacia la cancha de almacenamiento.</w:t>
            </w:r>
          </w:p>
          <w:p w:rsidR="001512F4" w:rsidRPr="001512F4" w:rsidRDefault="001512F4" w:rsidP="001512F4">
            <w:pPr>
              <w:rPr>
                <w:b/>
                <w:sz w:val="20"/>
                <w:szCs w:val="20"/>
              </w:rPr>
            </w:pPr>
          </w:p>
        </w:tc>
        <w:tc>
          <w:tcPr>
            <w:tcW w:w="1260"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spacing w:after="200" w:line="276" w:lineRule="auto"/>
              <w:rPr>
                <w:rFonts w:eastAsiaTheme="minorHAnsi" w:cstheme="minorBidi"/>
                <w:sz w:val="20"/>
                <w:szCs w:val="20"/>
              </w:rPr>
            </w:pPr>
          </w:p>
          <w:p w:rsidR="001512F4" w:rsidRPr="001512F4" w:rsidRDefault="001512F4" w:rsidP="001512F4">
            <w:pPr>
              <w:spacing w:after="200" w:line="276" w:lineRule="auto"/>
              <w:rPr>
                <w:rFonts w:eastAsiaTheme="minorHAnsi" w:cstheme="minorBidi"/>
                <w:sz w:val="20"/>
                <w:szCs w:val="20"/>
              </w:rPr>
            </w:pPr>
            <w:r w:rsidRPr="001512F4">
              <w:rPr>
                <w:rFonts w:eastAsiaTheme="minorHAnsi" w:cstheme="minorBidi"/>
                <w:sz w:val="20"/>
                <w:szCs w:val="20"/>
              </w:rPr>
              <w:lastRenderedPageBreak/>
              <w:t xml:space="preserve">-Realización de limpieza del sistema de descarga 3 días después del  término del último desembarco y no de manera inmediata luego de la operación de descarga como está establecido en RCA N° 191/2010.   </w:t>
            </w:r>
          </w:p>
          <w:p w:rsidR="001512F4" w:rsidRPr="001512F4" w:rsidRDefault="001512F4" w:rsidP="001512F4">
            <w:pPr>
              <w:spacing w:after="200" w:line="276" w:lineRule="auto"/>
              <w:rPr>
                <w:rFonts w:eastAsiaTheme="minorHAnsi" w:cstheme="minorBidi"/>
                <w:sz w:val="20"/>
                <w:szCs w:val="20"/>
              </w:rPr>
            </w:pPr>
            <w:r w:rsidRPr="001512F4">
              <w:rPr>
                <w:rFonts w:eastAsiaTheme="minorHAnsi" w:cstheme="minorBidi"/>
                <w:sz w:val="20"/>
                <w:szCs w:val="20"/>
              </w:rPr>
              <w:t xml:space="preserve">-Losa del muelle Guacolda I y estructuras del sistema de descarga presentan restos de carbón al momento de la inspección. </w:t>
            </w:r>
          </w:p>
          <w:p w:rsidR="001512F4" w:rsidRPr="001512F4" w:rsidRDefault="001512F4" w:rsidP="001512F4">
            <w:pPr>
              <w:spacing w:after="200" w:line="276" w:lineRule="auto"/>
              <w:rPr>
                <w:rFonts w:eastAsiaTheme="minorHAnsi" w:cstheme="minorBidi"/>
                <w:sz w:val="20"/>
                <w:szCs w:val="20"/>
              </w:rPr>
            </w:pPr>
            <w:r w:rsidRPr="001512F4">
              <w:rPr>
                <w:rFonts w:eastAsiaTheme="minorHAnsi" w:cstheme="minorBidi"/>
                <w:sz w:val="20"/>
                <w:szCs w:val="20"/>
              </w:rPr>
              <w:t>-El Titular no cuenta al momento de la inspección con registro de la actividad de limpieza del sistema de descarga así como tampoco la estimación aproximada de material recuperado luego de limpieza.</w:t>
            </w:r>
          </w:p>
          <w:p w:rsidR="001512F4" w:rsidRPr="001512F4" w:rsidRDefault="001512F4" w:rsidP="001512F4">
            <w:pPr>
              <w:spacing w:after="200" w:line="276" w:lineRule="auto"/>
              <w:rPr>
                <w:rFonts w:eastAsiaTheme="minorHAnsi" w:cstheme="minorBidi"/>
                <w:sz w:val="20"/>
                <w:szCs w:val="20"/>
              </w:rPr>
            </w:pPr>
            <w:r w:rsidRPr="001512F4">
              <w:rPr>
                <w:rFonts w:eastAsiaTheme="minorHAnsi" w:cstheme="minorBidi"/>
                <w:sz w:val="20"/>
                <w:szCs w:val="20"/>
              </w:rPr>
              <w:t>- Correas de transferencia  de sector de torre de transferencia TT1 en muelle Guacolda I parcialmente  encapsuladas al momento de la inspección.</w:t>
            </w:r>
          </w:p>
        </w:tc>
      </w:tr>
      <w:tr w:rsidR="001512F4" w:rsidRPr="001512F4" w:rsidTr="00E21CA3">
        <w:trPr>
          <w:jc w:val="center"/>
        </w:trPr>
        <w:tc>
          <w:tcPr>
            <w:tcW w:w="43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lastRenderedPageBreak/>
              <w:t>17</w:t>
            </w:r>
          </w:p>
        </w:tc>
        <w:tc>
          <w:tcPr>
            <w:tcW w:w="57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t>Pérdida Alteración de Hábitat Acuático</w:t>
            </w:r>
          </w:p>
        </w:tc>
        <w:tc>
          <w:tcPr>
            <w:tcW w:w="2734"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autoSpaceDE w:val="0"/>
              <w:autoSpaceDN w:val="0"/>
              <w:adjustRightInd w:val="0"/>
              <w:rPr>
                <w:b/>
                <w:sz w:val="20"/>
                <w:szCs w:val="20"/>
              </w:rPr>
            </w:pPr>
            <w:r w:rsidRPr="001512F4">
              <w:rPr>
                <w:b/>
                <w:sz w:val="20"/>
                <w:szCs w:val="20"/>
              </w:rPr>
              <w:t>Considerando 8.1 RCA N° 191/2010 en relación a “Plan de Seguimiento Ambiental Propuesto en el E.I.A. y sus Adendas, Etapa de Construcción”</w:t>
            </w:r>
          </w:p>
          <w:p w:rsidR="001512F4" w:rsidRPr="001512F4" w:rsidRDefault="001512F4" w:rsidP="001512F4">
            <w:pPr>
              <w:autoSpaceDE w:val="0"/>
              <w:autoSpaceDN w:val="0"/>
              <w:adjustRightInd w:val="0"/>
              <w:rPr>
                <w:b/>
                <w:sz w:val="20"/>
                <w:szCs w:val="20"/>
              </w:rPr>
            </w:pPr>
          </w:p>
          <w:p w:rsidR="001512F4" w:rsidRPr="001512F4" w:rsidRDefault="001512F4" w:rsidP="001512F4">
            <w:pPr>
              <w:autoSpaceDE w:val="0"/>
              <w:autoSpaceDN w:val="0"/>
              <w:adjustRightInd w:val="0"/>
              <w:rPr>
                <w:b/>
                <w:sz w:val="20"/>
                <w:szCs w:val="20"/>
              </w:rPr>
            </w:pPr>
            <w:r w:rsidRPr="001512F4">
              <w:rPr>
                <w:b/>
                <w:noProof/>
                <w:sz w:val="20"/>
                <w:szCs w:val="20"/>
                <w:lang w:eastAsia="es-CL"/>
              </w:rPr>
              <w:lastRenderedPageBreak/>
              <w:drawing>
                <wp:inline distT="0" distB="0" distL="0" distR="0" wp14:anchorId="4F701DDF" wp14:editId="1B36D9C4">
                  <wp:extent cx="4695825" cy="2190750"/>
                  <wp:effectExtent l="0" t="0" r="9525" b="0"/>
                  <wp:docPr id="39" name="Imagen 39" descr="C:\Users\claudia.acevedo\Desktop\calidad de agu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laudia.acevedo\Desktop\calidad de agua 1.jp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a:stretch/>
                        </pic:blipFill>
                        <pic:spPr bwMode="auto">
                          <a:xfrm>
                            <a:off x="0" y="0"/>
                            <a:ext cx="4701799" cy="2193537"/>
                          </a:xfrm>
                          <a:prstGeom prst="rect">
                            <a:avLst/>
                          </a:prstGeom>
                          <a:noFill/>
                          <a:ln>
                            <a:noFill/>
                          </a:ln>
                          <a:extLst>
                            <a:ext uri="{53640926-AAD7-44D8-BBD7-CCE9431645EC}">
                              <a14:shadowObscured xmlns:a14="http://schemas.microsoft.com/office/drawing/2010/main"/>
                            </a:ext>
                          </a:extLst>
                        </pic:spPr>
                      </pic:pic>
                    </a:graphicData>
                  </a:graphic>
                </wp:inline>
              </w:drawing>
            </w:r>
          </w:p>
          <w:p w:rsidR="001512F4" w:rsidRPr="001512F4" w:rsidRDefault="001512F4" w:rsidP="001512F4">
            <w:pPr>
              <w:autoSpaceDE w:val="0"/>
              <w:autoSpaceDN w:val="0"/>
              <w:adjustRightInd w:val="0"/>
              <w:rPr>
                <w:b/>
                <w:sz w:val="20"/>
                <w:szCs w:val="20"/>
              </w:rPr>
            </w:pPr>
            <w:r w:rsidRPr="001512F4">
              <w:rPr>
                <w:b/>
                <w:noProof/>
                <w:sz w:val="20"/>
                <w:szCs w:val="20"/>
                <w:lang w:eastAsia="es-CL"/>
              </w:rPr>
              <w:drawing>
                <wp:inline distT="0" distB="0" distL="0" distR="0" wp14:anchorId="224D014E" wp14:editId="7F37E3A6">
                  <wp:extent cx="4629150" cy="1047750"/>
                  <wp:effectExtent l="0" t="0" r="0" b="0"/>
                  <wp:docPr id="40" name="Imagen 40" descr="C:\Users\claudia.acevedo\Desktop\calidad de agu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laudia.acevedo\Desktop\calidad de agua 2.jp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145"/>
                          <a:stretch/>
                        </pic:blipFill>
                        <pic:spPr bwMode="auto">
                          <a:xfrm>
                            <a:off x="0" y="0"/>
                            <a:ext cx="4625797" cy="1046991"/>
                          </a:xfrm>
                          <a:prstGeom prst="rect">
                            <a:avLst/>
                          </a:prstGeom>
                          <a:noFill/>
                          <a:ln>
                            <a:noFill/>
                          </a:ln>
                          <a:extLst>
                            <a:ext uri="{53640926-AAD7-44D8-BBD7-CCE9431645EC}">
                              <a14:shadowObscured xmlns:a14="http://schemas.microsoft.com/office/drawing/2010/main"/>
                            </a:ext>
                          </a:extLst>
                        </pic:spPr>
                      </pic:pic>
                    </a:graphicData>
                  </a:graphic>
                </wp:inline>
              </w:drawing>
            </w:r>
          </w:p>
          <w:p w:rsidR="001512F4" w:rsidRPr="001512F4" w:rsidRDefault="001512F4" w:rsidP="001512F4">
            <w:pPr>
              <w:autoSpaceDE w:val="0"/>
              <w:autoSpaceDN w:val="0"/>
              <w:adjustRightInd w:val="0"/>
              <w:rPr>
                <w:b/>
                <w:sz w:val="20"/>
                <w:szCs w:val="20"/>
              </w:rPr>
            </w:pPr>
            <w:r w:rsidRPr="001512F4">
              <w:rPr>
                <w:b/>
                <w:noProof/>
                <w:sz w:val="20"/>
                <w:szCs w:val="20"/>
                <w:lang w:eastAsia="es-CL"/>
              </w:rPr>
              <w:lastRenderedPageBreak/>
              <w:drawing>
                <wp:inline distT="0" distB="0" distL="0" distR="0" wp14:anchorId="1E25611A" wp14:editId="1B0AD76C">
                  <wp:extent cx="4629150" cy="2076450"/>
                  <wp:effectExtent l="0" t="0" r="0" b="0"/>
                  <wp:docPr id="41" name="Imagen 41" descr="C:\Users\claudia.acevedo\Desktop\comunidades intermare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audia.acevedo\Desktop\comunidades intermareales.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642497" cy="2082437"/>
                          </a:xfrm>
                          <a:prstGeom prst="rect">
                            <a:avLst/>
                          </a:prstGeom>
                          <a:noFill/>
                          <a:ln>
                            <a:noFill/>
                          </a:ln>
                        </pic:spPr>
                      </pic:pic>
                    </a:graphicData>
                  </a:graphic>
                </wp:inline>
              </w:drawing>
            </w:r>
          </w:p>
          <w:p w:rsidR="001512F4" w:rsidRPr="001512F4" w:rsidRDefault="001512F4" w:rsidP="001512F4">
            <w:pPr>
              <w:autoSpaceDE w:val="0"/>
              <w:autoSpaceDN w:val="0"/>
              <w:adjustRightInd w:val="0"/>
              <w:rPr>
                <w:b/>
                <w:sz w:val="20"/>
                <w:szCs w:val="20"/>
              </w:rPr>
            </w:pPr>
            <w:r w:rsidRPr="001512F4">
              <w:rPr>
                <w:b/>
                <w:noProof/>
                <w:sz w:val="20"/>
                <w:szCs w:val="20"/>
                <w:lang w:eastAsia="es-CL"/>
              </w:rPr>
              <w:drawing>
                <wp:inline distT="0" distB="0" distL="0" distR="0" wp14:anchorId="09F70DD3" wp14:editId="65DA04FB">
                  <wp:extent cx="4629150" cy="2083365"/>
                  <wp:effectExtent l="0" t="0" r="0" b="0"/>
                  <wp:docPr id="267" name="Imagen 267" descr="C:\Users\claudia.acevedo\Desktop\comunidades submare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dia.acevedo\Desktop\comunidades submareales.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a:stretch/>
                        </pic:blipFill>
                        <pic:spPr bwMode="auto">
                          <a:xfrm>
                            <a:off x="0" y="0"/>
                            <a:ext cx="4630251" cy="2083861"/>
                          </a:xfrm>
                          <a:prstGeom prst="rect">
                            <a:avLst/>
                          </a:prstGeom>
                          <a:noFill/>
                          <a:ln>
                            <a:noFill/>
                          </a:ln>
                          <a:extLst>
                            <a:ext uri="{53640926-AAD7-44D8-BBD7-CCE9431645EC}">
                              <a14:shadowObscured xmlns:a14="http://schemas.microsoft.com/office/drawing/2010/main"/>
                            </a:ext>
                          </a:extLst>
                        </pic:spPr>
                      </pic:pic>
                    </a:graphicData>
                  </a:graphic>
                </wp:inline>
              </w:drawing>
            </w:r>
          </w:p>
          <w:p w:rsidR="001512F4" w:rsidRPr="001512F4" w:rsidRDefault="001512F4" w:rsidP="001512F4">
            <w:pPr>
              <w:autoSpaceDE w:val="0"/>
              <w:autoSpaceDN w:val="0"/>
              <w:adjustRightInd w:val="0"/>
              <w:rPr>
                <w:b/>
                <w:sz w:val="20"/>
                <w:szCs w:val="20"/>
              </w:rPr>
            </w:pPr>
          </w:p>
          <w:p w:rsidR="001512F4" w:rsidRPr="001512F4" w:rsidRDefault="001512F4" w:rsidP="001512F4">
            <w:pPr>
              <w:autoSpaceDE w:val="0"/>
              <w:autoSpaceDN w:val="0"/>
              <w:adjustRightInd w:val="0"/>
              <w:rPr>
                <w:b/>
                <w:sz w:val="20"/>
                <w:szCs w:val="20"/>
              </w:rPr>
            </w:pPr>
            <w:r w:rsidRPr="001512F4">
              <w:rPr>
                <w:b/>
                <w:noProof/>
                <w:sz w:val="20"/>
                <w:szCs w:val="20"/>
                <w:lang w:eastAsia="es-CL"/>
              </w:rPr>
              <w:lastRenderedPageBreak/>
              <w:drawing>
                <wp:inline distT="0" distB="0" distL="0" distR="0" wp14:anchorId="77FE0D43" wp14:editId="684FBBBF">
                  <wp:extent cx="4643549" cy="2095500"/>
                  <wp:effectExtent l="0" t="0" r="5080" b="0"/>
                  <wp:docPr id="268" name="Imagen 268" descr="C:\Users\claudia.acevedo\Desktop\comunidades submareales fondos dur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audia.acevedo\Desktop\comunidades submareales fondos duros.png"/>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a:stretch/>
                        </pic:blipFill>
                        <pic:spPr bwMode="auto">
                          <a:xfrm>
                            <a:off x="0" y="0"/>
                            <a:ext cx="4642826" cy="2095174"/>
                          </a:xfrm>
                          <a:prstGeom prst="rect">
                            <a:avLst/>
                          </a:prstGeom>
                          <a:noFill/>
                          <a:ln>
                            <a:noFill/>
                          </a:ln>
                          <a:extLst>
                            <a:ext uri="{53640926-AAD7-44D8-BBD7-CCE9431645EC}">
                              <a14:shadowObscured xmlns:a14="http://schemas.microsoft.com/office/drawing/2010/main"/>
                            </a:ext>
                          </a:extLst>
                        </pic:spPr>
                      </pic:pic>
                    </a:graphicData>
                  </a:graphic>
                </wp:inline>
              </w:drawing>
            </w:r>
          </w:p>
          <w:p w:rsidR="001512F4" w:rsidRPr="001512F4" w:rsidRDefault="001512F4" w:rsidP="001512F4">
            <w:pPr>
              <w:autoSpaceDE w:val="0"/>
              <w:autoSpaceDN w:val="0"/>
              <w:adjustRightInd w:val="0"/>
              <w:rPr>
                <w:b/>
                <w:sz w:val="20"/>
                <w:szCs w:val="20"/>
              </w:rPr>
            </w:pPr>
            <w:r w:rsidRPr="001512F4">
              <w:rPr>
                <w:b/>
                <w:noProof/>
                <w:sz w:val="20"/>
                <w:szCs w:val="20"/>
                <w:lang w:eastAsia="es-CL"/>
              </w:rPr>
              <w:drawing>
                <wp:inline distT="0" distB="0" distL="0" distR="0" wp14:anchorId="55E28AB1" wp14:editId="6EEF8F40">
                  <wp:extent cx="4629150" cy="1819275"/>
                  <wp:effectExtent l="0" t="0" r="0" b="9525"/>
                  <wp:docPr id="269" name="Imagen 269" descr="C:\Users\claudia.acevedo\Desktop\plancton mar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a.acevedo\Desktop\plancton marino.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a:stretch/>
                        </pic:blipFill>
                        <pic:spPr bwMode="auto">
                          <a:xfrm>
                            <a:off x="0" y="0"/>
                            <a:ext cx="4648885" cy="1827031"/>
                          </a:xfrm>
                          <a:prstGeom prst="rect">
                            <a:avLst/>
                          </a:prstGeom>
                          <a:noFill/>
                          <a:ln>
                            <a:noFill/>
                          </a:ln>
                          <a:extLst>
                            <a:ext uri="{53640926-AAD7-44D8-BBD7-CCE9431645EC}">
                              <a14:shadowObscured xmlns:a14="http://schemas.microsoft.com/office/drawing/2010/main"/>
                            </a:ext>
                          </a:extLst>
                        </pic:spPr>
                      </pic:pic>
                    </a:graphicData>
                  </a:graphic>
                </wp:inline>
              </w:drawing>
            </w:r>
          </w:p>
          <w:p w:rsidR="001512F4" w:rsidRPr="001512F4" w:rsidRDefault="001512F4" w:rsidP="001512F4">
            <w:pPr>
              <w:rPr>
                <w:b/>
                <w:sz w:val="20"/>
                <w:szCs w:val="20"/>
              </w:rPr>
            </w:pPr>
          </w:p>
        </w:tc>
        <w:tc>
          <w:tcPr>
            <w:tcW w:w="1260"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rPr>
                <w:sz w:val="20"/>
                <w:szCs w:val="20"/>
              </w:rPr>
            </w:pPr>
          </w:p>
          <w:p w:rsidR="001512F4" w:rsidRPr="001512F4" w:rsidRDefault="001512F4" w:rsidP="001512F4">
            <w:pPr>
              <w:rPr>
                <w:sz w:val="20"/>
                <w:szCs w:val="20"/>
              </w:rPr>
            </w:pPr>
            <w:r w:rsidRPr="001512F4">
              <w:rPr>
                <w:sz w:val="20"/>
                <w:szCs w:val="20"/>
              </w:rPr>
              <w:t>- Informe de “</w:t>
            </w:r>
            <w:hyperlink r:id="rId187" w:tgtFrame="black" w:history="1">
              <w:r w:rsidRPr="001512F4">
                <w:rPr>
                  <w:sz w:val="20"/>
                  <w:szCs w:val="20"/>
                </w:rPr>
                <w:t>Plan de seguimiento ambiental del medio marino campaña N° 3 etapa de Construcción, Unidad N° 5, Empresa eléctrica Guacolda S.A.</w:t>
              </w:r>
            </w:hyperlink>
            <w:r w:rsidRPr="001512F4">
              <w:rPr>
                <w:sz w:val="20"/>
                <w:szCs w:val="20"/>
              </w:rPr>
              <w:t xml:space="preserve">” no incluye información respecto de la caracterización de los efluentes de la </w:t>
            </w:r>
            <w:r w:rsidRPr="001512F4">
              <w:rPr>
                <w:sz w:val="20"/>
                <w:szCs w:val="20"/>
              </w:rPr>
              <w:lastRenderedPageBreak/>
              <w:t xml:space="preserve">Planta de Tratamiento de Aguas Servidas, de acuerdo a lo establecido en considerando 8.1 de la RCA N°191/2010. </w:t>
            </w:r>
          </w:p>
          <w:p w:rsidR="001512F4" w:rsidRPr="001512F4" w:rsidRDefault="001512F4" w:rsidP="001512F4">
            <w:pPr>
              <w:rPr>
                <w:i/>
                <w:sz w:val="20"/>
                <w:szCs w:val="20"/>
              </w:rPr>
            </w:pPr>
          </w:p>
          <w:p w:rsidR="001512F4" w:rsidRPr="001512F4" w:rsidRDefault="001512F4" w:rsidP="001512F4">
            <w:pPr>
              <w:rPr>
                <w:sz w:val="20"/>
                <w:szCs w:val="20"/>
              </w:rPr>
            </w:pPr>
            <w:r w:rsidRPr="001512F4">
              <w:rPr>
                <w:sz w:val="20"/>
                <w:szCs w:val="20"/>
              </w:rPr>
              <w:t>- El Titular no compara los resultados obtenidos en Plan de Seguimiento Ambiental Marino Campaña N°3 Etapa de Construcción con los resultados de la línea de base marina respectiva.</w:t>
            </w:r>
          </w:p>
          <w:p w:rsidR="001512F4" w:rsidRPr="001512F4" w:rsidRDefault="001512F4" w:rsidP="001512F4">
            <w:pPr>
              <w:spacing w:after="200" w:line="276" w:lineRule="auto"/>
              <w:rPr>
                <w:rFonts w:eastAsiaTheme="minorHAnsi" w:cstheme="minorBidi"/>
                <w:sz w:val="20"/>
                <w:szCs w:val="20"/>
              </w:rPr>
            </w:pPr>
          </w:p>
        </w:tc>
      </w:tr>
      <w:tr w:rsidR="001512F4" w:rsidRPr="001512F4" w:rsidTr="00E21CA3">
        <w:trPr>
          <w:jc w:val="center"/>
        </w:trPr>
        <w:tc>
          <w:tcPr>
            <w:tcW w:w="43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lastRenderedPageBreak/>
              <w:t>18</w:t>
            </w:r>
          </w:p>
        </w:tc>
        <w:tc>
          <w:tcPr>
            <w:tcW w:w="57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p>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t xml:space="preserve">Manejo de Aguas de Refrigeración (Ríos, Lagos, Embalse, Mar), </w:t>
            </w:r>
            <w:r w:rsidRPr="001512F4">
              <w:rPr>
                <w:rFonts w:cstheme="minorHAnsi"/>
                <w:iCs/>
                <w:sz w:val="20"/>
                <w:szCs w:val="20"/>
              </w:rPr>
              <w:lastRenderedPageBreak/>
              <w:t>Descargas a Elevadas Temperaturas</w:t>
            </w:r>
          </w:p>
        </w:tc>
        <w:tc>
          <w:tcPr>
            <w:tcW w:w="2734"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autoSpaceDE w:val="0"/>
              <w:autoSpaceDN w:val="0"/>
              <w:adjustRightInd w:val="0"/>
              <w:rPr>
                <w:b/>
                <w:sz w:val="20"/>
                <w:szCs w:val="20"/>
              </w:rPr>
            </w:pPr>
            <w:r w:rsidRPr="001512F4">
              <w:rPr>
                <w:b/>
                <w:sz w:val="20"/>
                <w:szCs w:val="20"/>
              </w:rPr>
              <w:lastRenderedPageBreak/>
              <w:t>Considerando 6.4 RCA N° 191/2010, en relación a “Descripción de la Etapa de Construcción de las Obras”</w:t>
            </w:r>
          </w:p>
          <w:p w:rsidR="001512F4" w:rsidRPr="001512F4" w:rsidRDefault="001512F4" w:rsidP="001512F4">
            <w:pPr>
              <w:autoSpaceDE w:val="0"/>
              <w:autoSpaceDN w:val="0"/>
              <w:adjustRightInd w:val="0"/>
              <w:rPr>
                <w:b/>
                <w:sz w:val="20"/>
                <w:szCs w:val="20"/>
              </w:rPr>
            </w:pPr>
          </w:p>
          <w:p w:rsidR="001512F4" w:rsidRPr="001512F4" w:rsidRDefault="001512F4" w:rsidP="001512F4">
            <w:pPr>
              <w:rPr>
                <w:i/>
                <w:sz w:val="20"/>
                <w:szCs w:val="20"/>
              </w:rPr>
            </w:pPr>
            <w:r w:rsidRPr="001512F4">
              <w:rPr>
                <w:i/>
                <w:sz w:val="20"/>
                <w:szCs w:val="20"/>
              </w:rPr>
              <w:t>(..) Temperatura:</w:t>
            </w:r>
          </w:p>
          <w:p w:rsidR="001512F4" w:rsidRPr="001512F4" w:rsidRDefault="001512F4" w:rsidP="001512F4">
            <w:pPr>
              <w:rPr>
                <w:i/>
                <w:sz w:val="20"/>
                <w:szCs w:val="20"/>
              </w:rPr>
            </w:pPr>
            <w:r w:rsidRPr="001512F4">
              <w:rPr>
                <w:i/>
                <w:sz w:val="20"/>
                <w:szCs w:val="20"/>
              </w:rPr>
              <w:t xml:space="preserve">El impacto por la alteración de la calidad física-química de la columna de agua del cuerpo receptor, generado por las aguas de enfriamiento provenientes de la Unidad 5, que serán descargadas mediante una tubería al canal abierto existente para la descarga de las </w:t>
            </w:r>
            <w:r w:rsidRPr="001512F4">
              <w:rPr>
                <w:i/>
                <w:sz w:val="20"/>
                <w:szCs w:val="20"/>
              </w:rPr>
              <w:lastRenderedPageBreak/>
              <w:t>Unidades 1, 2, 3 y 4. El canal de descarga de agua de enfriamiento consiste en un disipador de carga de características similares al disipador de las unidades actuales, el cual tiene como objetivo evitar la erosión de la playa. Este proyecto considera un caudal de descarga estimado en 20.255,5 m3/h, con un incremento en la temperatura del agua de descarga de 10° C sobre la temperatura de entrada de agua de mar. Por lo tanto la modelación consideró el peor escenario en que el agua de descarga alcanza los 28°C (</w:t>
            </w:r>
            <w:proofErr w:type="gramStart"/>
            <w:r w:rsidRPr="001512F4">
              <w:rPr>
                <w:i/>
                <w:sz w:val="20"/>
                <w:szCs w:val="20"/>
              </w:rPr>
              <w:t>..)</w:t>
            </w:r>
            <w:proofErr w:type="gramEnd"/>
            <w:r w:rsidRPr="001512F4">
              <w:rPr>
                <w:i/>
                <w:sz w:val="20"/>
                <w:szCs w:val="20"/>
              </w:rPr>
              <w:t>.</w:t>
            </w:r>
          </w:p>
          <w:p w:rsidR="001512F4" w:rsidRPr="001512F4" w:rsidRDefault="001512F4" w:rsidP="001512F4">
            <w:pPr>
              <w:rPr>
                <w:i/>
                <w:sz w:val="20"/>
                <w:szCs w:val="20"/>
              </w:rPr>
            </w:pPr>
          </w:p>
          <w:p w:rsidR="001512F4" w:rsidRPr="001512F4" w:rsidRDefault="001512F4" w:rsidP="001512F4">
            <w:pPr>
              <w:rPr>
                <w:b/>
                <w:sz w:val="20"/>
                <w:szCs w:val="20"/>
              </w:rPr>
            </w:pPr>
            <w:r w:rsidRPr="001512F4">
              <w:rPr>
                <w:b/>
                <w:sz w:val="20"/>
                <w:szCs w:val="20"/>
              </w:rPr>
              <w:t>Considerando 7.c RCA 191/2010, en relación a “Descripción de la Etapa de Operación y Mantenimiento del Proyecto”</w:t>
            </w:r>
          </w:p>
          <w:p w:rsidR="001512F4" w:rsidRPr="001512F4" w:rsidRDefault="001512F4" w:rsidP="001512F4">
            <w:pPr>
              <w:rPr>
                <w:b/>
                <w:sz w:val="20"/>
                <w:szCs w:val="20"/>
              </w:rPr>
            </w:pPr>
          </w:p>
          <w:p w:rsidR="001512F4" w:rsidRPr="001512F4" w:rsidRDefault="001512F4" w:rsidP="001512F4">
            <w:pPr>
              <w:rPr>
                <w:i/>
                <w:sz w:val="20"/>
                <w:szCs w:val="20"/>
              </w:rPr>
            </w:pPr>
            <w:r w:rsidRPr="001512F4">
              <w:rPr>
                <w:i/>
                <w:sz w:val="20"/>
                <w:szCs w:val="20"/>
              </w:rPr>
              <w:t>Unidad 5: Sistema de Agua de Circulación: El condensador será enfriado por agua de circulación proveniente de la captación mediante sifón en el mar y conducción subterránea hacia el pozo de bombas centrífugas, para la circulación y descarga en el mar. El sifón de agua de mar consistirá de una tubería de aproximadamente 80 m de largo y diámetro menor a 2 m, con su sistema de vacío, el cual descargará en un pozo de admisión donde se ubicarán las rejas fijas y móviles para el filtrado del agua de mar. El flujo de agua de circulación se ha estimado no mayor a 20.312 m3/h (Ver Diagrama DP-9) y la temperatura del agua de descarga se estima que se incrementará en 10°C sobre la temperatura de entrada de agua de mar. La temperatura media del agua de mar de entrada en Guacolda varía entre 13°C a 18°C.   (...)</w:t>
            </w:r>
          </w:p>
          <w:p w:rsidR="001512F4" w:rsidRPr="001512F4" w:rsidRDefault="001512F4" w:rsidP="001512F4">
            <w:pPr>
              <w:autoSpaceDE w:val="0"/>
              <w:autoSpaceDN w:val="0"/>
              <w:adjustRightInd w:val="0"/>
              <w:rPr>
                <w:b/>
                <w:sz w:val="20"/>
                <w:szCs w:val="20"/>
              </w:rPr>
            </w:pPr>
          </w:p>
        </w:tc>
        <w:tc>
          <w:tcPr>
            <w:tcW w:w="1260"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rPr>
                <w:i/>
                <w:sz w:val="20"/>
                <w:szCs w:val="20"/>
              </w:rPr>
            </w:pPr>
            <w:r w:rsidRPr="001512F4">
              <w:rPr>
                <w:sz w:val="20"/>
                <w:szCs w:val="20"/>
              </w:rPr>
              <w:lastRenderedPageBreak/>
              <w:t xml:space="preserve">- Delta de Temperatura entre  temperatura del agua de descarga y  de entrada de agua de mar mayor a 10°C en Unidad 1 (Marzo, Octubre y Noviembre de 2014), en Unidad 2 (Marzo, Agosto, Diciembre de 2014; Abril 2015; Abril y Mayo de 2016) y en </w:t>
            </w:r>
            <w:r w:rsidRPr="001512F4">
              <w:rPr>
                <w:sz w:val="20"/>
                <w:szCs w:val="20"/>
              </w:rPr>
              <w:lastRenderedPageBreak/>
              <w:t>Unidad 4 (Mayo y Diciembre 2014; Enero, Febrero, Marzo, Mayo, Junio, Julio, Agosto y Septiembre de 2015).</w:t>
            </w:r>
            <w:r w:rsidRPr="001512F4">
              <w:rPr>
                <w:i/>
                <w:sz w:val="20"/>
                <w:szCs w:val="20"/>
              </w:rPr>
              <w:t xml:space="preserve"> </w:t>
            </w:r>
          </w:p>
        </w:tc>
      </w:tr>
      <w:tr w:rsidR="001512F4" w:rsidRPr="001512F4" w:rsidTr="00E21CA3">
        <w:trPr>
          <w:jc w:val="center"/>
        </w:trPr>
        <w:tc>
          <w:tcPr>
            <w:tcW w:w="43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lastRenderedPageBreak/>
              <w:t>19</w:t>
            </w:r>
          </w:p>
        </w:tc>
        <w:tc>
          <w:tcPr>
            <w:tcW w:w="57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t>Afectación del Patrimonio Cultural</w:t>
            </w:r>
          </w:p>
        </w:tc>
        <w:tc>
          <w:tcPr>
            <w:tcW w:w="2734"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rPr>
                <w:b/>
                <w:sz w:val="20"/>
                <w:szCs w:val="20"/>
              </w:rPr>
            </w:pPr>
            <w:r w:rsidRPr="001512F4">
              <w:rPr>
                <w:b/>
                <w:sz w:val="20"/>
                <w:szCs w:val="20"/>
              </w:rPr>
              <w:t>DENUNCIA CASO N°780-2016</w:t>
            </w:r>
          </w:p>
          <w:p w:rsidR="001512F4" w:rsidRPr="001512F4" w:rsidRDefault="001512F4" w:rsidP="001512F4">
            <w:pPr>
              <w:rPr>
                <w:i/>
                <w:sz w:val="20"/>
                <w:szCs w:val="20"/>
              </w:rPr>
            </w:pPr>
          </w:p>
          <w:p w:rsidR="001512F4" w:rsidRPr="001512F4" w:rsidRDefault="001512F4" w:rsidP="001512F4">
            <w:pPr>
              <w:rPr>
                <w:b/>
                <w:sz w:val="20"/>
                <w:szCs w:val="20"/>
              </w:rPr>
            </w:pPr>
            <w:r w:rsidRPr="001512F4">
              <w:rPr>
                <w:i/>
                <w:sz w:val="20"/>
                <w:szCs w:val="20"/>
              </w:rPr>
              <w:t>En el año 2013, Guacolda construye Retrofit y unidad 5, para lo cual utiliza un sitio arqueológico (Patio Bellavista). Este antecedente no habría sido considerado en la RCA, ni se habría dado aviso al Consejo de Monumentos Arqueológicos, a pesar de haber existido un ordinario (ORD N° 2291/2013) que les obligaba a entregar antecedentes que verificaran que no se alteraría ningún sitio arqueológico durante la ejecución del proyecto. La RCA 44/2014, en el punto 6.6, establece la obligación de realizar un monitoreo arqueológico, el cual se cumplió de manera parcial, ya que no abarcó toda la zona (sólo la isla). Por último, se denuncia que la empresa Kresta se llevó restos arqueológicos.</w:t>
            </w:r>
          </w:p>
          <w:p w:rsidR="001512F4" w:rsidRPr="001512F4" w:rsidRDefault="001512F4" w:rsidP="001512F4">
            <w:pPr>
              <w:rPr>
                <w:b/>
                <w:sz w:val="20"/>
                <w:szCs w:val="20"/>
              </w:rPr>
            </w:pPr>
          </w:p>
          <w:p w:rsidR="001512F4" w:rsidRPr="001512F4" w:rsidRDefault="001512F4" w:rsidP="001512F4">
            <w:pPr>
              <w:rPr>
                <w:i/>
                <w:sz w:val="20"/>
                <w:szCs w:val="20"/>
              </w:rPr>
            </w:pPr>
            <w:r w:rsidRPr="001512F4">
              <w:rPr>
                <w:i/>
                <w:sz w:val="20"/>
                <w:szCs w:val="20"/>
              </w:rPr>
              <w:t xml:space="preserve">Este sitio fue denunciado en el año 2007 el 18 de diciembre ante la PDI de Freirina, por </w:t>
            </w:r>
            <w:r w:rsidRPr="001512F4">
              <w:rPr>
                <w:i/>
                <w:sz w:val="20"/>
                <w:szCs w:val="20"/>
              </w:rPr>
              <w:lastRenderedPageBreak/>
              <w:t>Bonin Arturo Pett Rojas, diaguita, y un arqueólogo. La propiedad pertenece a Homero Callejas y está actualmente siendo alterada por el subcontrato de Guacolda:  Kresta, empresa extranjera que desconocía la presencia del sitio arqueológico, no así Guacolda que sabe de su existencia desde el año 2007 y volvió a utilizarlo, escondiendo la información de su existencia a Kresta. Guacolda supervisa a Kresta en terreno. Trabajadores de Kresta y Guacolda encuentran piezas arqueológicas como líticos y óseos y los retienen en su poder. Existen pruebas de que en el año 2007 Guacolda estaba construyendo las unidades 3 y 4 y se hicieron estudios arqueológicos dentro de la península, no así en el patio de Bellavista.</w:t>
            </w:r>
          </w:p>
          <w:p w:rsidR="001512F4" w:rsidRPr="001512F4" w:rsidRDefault="001512F4" w:rsidP="001512F4">
            <w:pPr>
              <w:rPr>
                <w:i/>
                <w:sz w:val="20"/>
                <w:szCs w:val="20"/>
              </w:rPr>
            </w:pPr>
            <w:r w:rsidRPr="001512F4">
              <w:rPr>
                <w:i/>
                <w:sz w:val="20"/>
                <w:szCs w:val="20"/>
              </w:rPr>
              <w:t>Se construyeron 2 galpones en este terreno, el cual se aplanó es utilizado como acopio de grandes estructuras y maquinaria pesada, además se ejecutan trabajos de soldadura en el terreno al sur de la carretera (al frente) también fue alterado, hoy está desocupado.</w:t>
            </w:r>
          </w:p>
          <w:p w:rsidR="001512F4" w:rsidRPr="001512F4" w:rsidRDefault="001512F4" w:rsidP="001512F4">
            <w:pPr>
              <w:autoSpaceDE w:val="0"/>
              <w:autoSpaceDN w:val="0"/>
              <w:adjustRightInd w:val="0"/>
              <w:jc w:val="center"/>
              <w:rPr>
                <w:b/>
                <w:sz w:val="20"/>
                <w:szCs w:val="20"/>
              </w:rPr>
            </w:pPr>
          </w:p>
        </w:tc>
        <w:tc>
          <w:tcPr>
            <w:tcW w:w="1260"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spacing w:line="276" w:lineRule="auto"/>
              <w:rPr>
                <w:sz w:val="20"/>
                <w:szCs w:val="20"/>
              </w:rPr>
            </w:pPr>
          </w:p>
          <w:p w:rsidR="001512F4" w:rsidRPr="001512F4" w:rsidRDefault="001512F4" w:rsidP="001512F4">
            <w:pPr>
              <w:spacing w:line="276" w:lineRule="auto"/>
              <w:rPr>
                <w:sz w:val="20"/>
                <w:szCs w:val="20"/>
              </w:rPr>
            </w:pPr>
            <w:r w:rsidRPr="001512F4">
              <w:rPr>
                <w:sz w:val="20"/>
                <w:szCs w:val="20"/>
              </w:rPr>
              <w:t xml:space="preserve">- El Titular reconoce relación contractual con empresa Audritz, la que a su vez contrató a empresa Kresta, sin embargo no entrega comprobante de labores realizadas por Kresta, no indica fechas, contrato y sectores de trabajo (con registro de coordenadas y registro fotográfico de labores contratadas), tal como fue solicitado durante la </w:t>
            </w:r>
            <w:r w:rsidRPr="001512F4">
              <w:rPr>
                <w:sz w:val="20"/>
                <w:szCs w:val="20"/>
              </w:rPr>
              <w:lastRenderedPageBreak/>
              <w:t>inspección, por lo cual no se puede establecer si empresa Kresta y por ende el Titular realizó algún tipo de afectación a patrimonio arqueológico u otro.</w:t>
            </w:r>
          </w:p>
        </w:tc>
      </w:tr>
      <w:tr w:rsidR="001512F4" w:rsidRPr="001512F4" w:rsidTr="00E21CA3">
        <w:trPr>
          <w:jc w:val="center"/>
        </w:trPr>
        <w:tc>
          <w:tcPr>
            <w:tcW w:w="43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lastRenderedPageBreak/>
              <w:t>22</w:t>
            </w:r>
          </w:p>
        </w:tc>
        <w:tc>
          <w:tcPr>
            <w:tcW w:w="573"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widowControl w:val="0"/>
              <w:overflowPunct w:val="0"/>
              <w:autoSpaceDE w:val="0"/>
              <w:autoSpaceDN w:val="0"/>
              <w:adjustRightInd w:val="0"/>
              <w:spacing w:line="283" w:lineRule="auto"/>
              <w:jc w:val="center"/>
              <w:rPr>
                <w:rFonts w:cstheme="minorHAnsi"/>
                <w:iCs/>
                <w:sz w:val="20"/>
                <w:szCs w:val="20"/>
              </w:rPr>
            </w:pPr>
            <w:r w:rsidRPr="001512F4">
              <w:rPr>
                <w:rFonts w:cstheme="minorHAnsi"/>
                <w:iCs/>
                <w:sz w:val="20"/>
                <w:szCs w:val="20"/>
              </w:rPr>
              <w:t>Sistema de Tratamiento de Riles, Obras y Autorizaciones Asociadas</w:t>
            </w:r>
          </w:p>
        </w:tc>
        <w:tc>
          <w:tcPr>
            <w:tcW w:w="2734"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autoSpaceDE w:val="0"/>
              <w:autoSpaceDN w:val="0"/>
              <w:adjustRightInd w:val="0"/>
              <w:jc w:val="left"/>
              <w:rPr>
                <w:b/>
                <w:sz w:val="20"/>
                <w:szCs w:val="20"/>
              </w:rPr>
            </w:pPr>
            <w:r w:rsidRPr="001512F4">
              <w:rPr>
                <w:b/>
                <w:sz w:val="20"/>
                <w:szCs w:val="20"/>
              </w:rPr>
              <w:t>Considerando 4.5.1, letra b.2), RCA N° 236/2007, en relación a “Efluentes: Fase de Operación – Residuos Industriales”</w:t>
            </w:r>
          </w:p>
          <w:p w:rsidR="001512F4" w:rsidRPr="001512F4" w:rsidRDefault="001512F4" w:rsidP="001512F4">
            <w:pPr>
              <w:autoSpaceDE w:val="0"/>
              <w:autoSpaceDN w:val="0"/>
              <w:adjustRightInd w:val="0"/>
              <w:rPr>
                <w:i/>
                <w:sz w:val="20"/>
                <w:szCs w:val="20"/>
              </w:rPr>
            </w:pPr>
          </w:p>
          <w:p w:rsidR="001512F4" w:rsidRPr="001512F4" w:rsidRDefault="001512F4" w:rsidP="001512F4">
            <w:pPr>
              <w:autoSpaceDE w:val="0"/>
              <w:autoSpaceDN w:val="0"/>
              <w:adjustRightInd w:val="0"/>
              <w:rPr>
                <w:i/>
                <w:sz w:val="20"/>
                <w:szCs w:val="20"/>
              </w:rPr>
            </w:pPr>
            <w:r w:rsidRPr="001512F4">
              <w:rPr>
                <w:i/>
                <w:sz w:val="20"/>
                <w:szCs w:val="20"/>
              </w:rPr>
              <w:t>Todos los efluentes industriales (RILes) se descargarán a las unidades de tratamiento, constituyendo de esta manera una descarga única de RILes a través de la tubería de descarga del sistema de enfriamiento hacia el mar. En total para las 4 unidades se contempla la descarga máxima de 71.200,1 m3/h que se desglosan por Unidad según como se muestra en la tabla DP-17:</w:t>
            </w:r>
          </w:p>
          <w:p w:rsidR="001512F4" w:rsidRPr="001512F4" w:rsidRDefault="001512F4" w:rsidP="001512F4">
            <w:pPr>
              <w:autoSpaceDE w:val="0"/>
              <w:autoSpaceDN w:val="0"/>
              <w:adjustRightInd w:val="0"/>
              <w:jc w:val="center"/>
              <w:rPr>
                <w:i/>
                <w:sz w:val="20"/>
                <w:szCs w:val="20"/>
              </w:rPr>
            </w:pPr>
            <w:r w:rsidRPr="001512F4">
              <w:rPr>
                <w:i/>
                <w:noProof/>
                <w:sz w:val="20"/>
                <w:szCs w:val="20"/>
                <w:lang w:eastAsia="es-CL"/>
              </w:rPr>
              <w:drawing>
                <wp:inline distT="0" distB="0" distL="0" distR="0" wp14:anchorId="77577A1D" wp14:editId="71F4B214">
                  <wp:extent cx="2679590" cy="1020931"/>
                  <wp:effectExtent l="0" t="0" r="6985" b="8255"/>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679652" cy="1020954"/>
                          </a:xfrm>
                          <a:prstGeom prst="rect">
                            <a:avLst/>
                          </a:prstGeom>
                          <a:noFill/>
                          <a:ln>
                            <a:noFill/>
                          </a:ln>
                        </pic:spPr>
                      </pic:pic>
                    </a:graphicData>
                  </a:graphic>
                </wp:inline>
              </w:drawing>
            </w:r>
          </w:p>
          <w:p w:rsidR="001512F4" w:rsidRPr="001512F4" w:rsidRDefault="001512F4" w:rsidP="001512F4">
            <w:pPr>
              <w:autoSpaceDE w:val="0"/>
              <w:autoSpaceDN w:val="0"/>
              <w:adjustRightInd w:val="0"/>
              <w:jc w:val="left"/>
              <w:rPr>
                <w:b/>
                <w:sz w:val="20"/>
                <w:szCs w:val="20"/>
              </w:rPr>
            </w:pPr>
          </w:p>
        </w:tc>
        <w:tc>
          <w:tcPr>
            <w:tcW w:w="1260" w:type="pct"/>
            <w:tcBorders>
              <w:top w:val="single" w:sz="4" w:space="0" w:color="auto"/>
              <w:left w:val="single" w:sz="4" w:space="0" w:color="auto"/>
              <w:bottom w:val="single" w:sz="4" w:space="0" w:color="auto"/>
              <w:right w:val="single" w:sz="4" w:space="0" w:color="auto"/>
            </w:tcBorders>
            <w:vAlign w:val="center"/>
          </w:tcPr>
          <w:p w:rsidR="001512F4" w:rsidRPr="001512F4" w:rsidRDefault="001512F4" w:rsidP="001512F4">
            <w:pPr>
              <w:spacing w:line="276" w:lineRule="auto"/>
              <w:rPr>
                <w:iCs/>
                <w:color w:val="000000" w:themeColor="text1"/>
                <w:sz w:val="20"/>
                <w:szCs w:val="20"/>
              </w:rPr>
            </w:pPr>
            <w:r w:rsidRPr="001512F4">
              <w:rPr>
                <w:iCs/>
                <w:color w:val="000000" w:themeColor="text1"/>
                <w:sz w:val="20"/>
                <w:szCs w:val="20"/>
              </w:rPr>
              <w:t>- Superación de la descarga máxima de riles autorizada en RCA N°236/2007 en Unidad 1 (máximo de 15.350 m3/h) durante los meses de Marzo, Abril, Mayo, Junio, Octubre y Noviembre de 2014.</w:t>
            </w:r>
          </w:p>
          <w:p w:rsidR="001512F4" w:rsidRPr="001512F4" w:rsidRDefault="001512F4" w:rsidP="001512F4">
            <w:pPr>
              <w:spacing w:line="276" w:lineRule="auto"/>
              <w:rPr>
                <w:iCs/>
                <w:color w:val="000000" w:themeColor="text1"/>
                <w:sz w:val="20"/>
                <w:szCs w:val="20"/>
              </w:rPr>
            </w:pPr>
            <w:r w:rsidRPr="001512F4">
              <w:rPr>
                <w:iCs/>
                <w:color w:val="000000" w:themeColor="text1"/>
                <w:sz w:val="20"/>
                <w:szCs w:val="20"/>
              </w:rPr>
              <w:t xml:space="preserve">- Superación de la descarga máxima de riles autorizada en RCA N°236/2007 en Unidad 2 (máximo de 15.350 m3/h) para los meses de Abril, Mayo, Junio, Julio, Agosto, Noviembre y Diciembre de 2014, para los meses de Febrero, Marzo, Abril, Mayo, Junio, Julio, Agosto, Septiembre, Octubre y Diciembre de 2015 y para los meses de Enero, Febrero, Marzo y Junio de 2016.  </w:t>
            </w:r>
          </w:p>
          <w:p w:rsidR="001512F4" w:rsidRPr="001512F4" w:rsidRDefault="001512F4" w:rsidP="001512F4">
            <w:pPr>
              <w:spacing w:line="276" w:lineRule="auto"/>
              <w:rPr>
                <w:iCs/>
                <w:color w:val="000000" w:themeColor="text1"/>
                <w:sz w:val="20"/>
                <w:szCs w:val="20"/>
              </w:rPr>
            </w:pPr>
          </w:p>
          <w:p w:rsidR="001512F4" w:rsidRPr="001512F4" w:rsidRDefault="001512F4" w:rsidP="001512F4">
            <w:pPr>
              <w:spacing w:line="276" w:lineRule="auto"/>
              <w:rPr>
                <w:iCs/>
                <w:color w:val="000000" w:themeColor="text1"/>
                <w:sz w:val="20"/>
                <w:szCs w:val="20"/>
              </w:rPr>
            </w:pPr>
            <w:r w:rsidRPr="001512F4">
              <w:rPr>
                <w:sz w:val="20"/>
                <w:szCs w:val="20"/>
              </w:rPr>
              <w:lastRenderedPageBreak/>
              <w:t>- Superación de la descarga máxima de riles autorizada en RCA N°236/2007 en Unidad 2 (máximo de 15.350 m3/h) durante el día 12 de Octubre en los horarios 01:00 am, 05:00 am y 07:00 am.</w:t>
            </w:r>
          </w:p>
        </w:tc>
      </w:tr>
    </w:tbl>
    <w:p w:rsidR="00BA247F" w:rsidRDefault="00BA247F" w:rsidP="0066510C">
      <w:pPr>
        <w:rPr>
          <w:rFonts w:cstheme="minorHAnsi"/>
          <w:sz w:val="20"/>
          <w:szCs w:val="20"/>
        </w:rPr>
      </w:pPr>
    </w:p>
    <w:p w:rsidR="00BA247F" w:rsidRDefault="00BA247F" w:rsidP="0066510C">
      <w:pPr>
        <w:rPr>
          <w:rFonts w:cstheme="minorHAnsi"/>
          <w:sz w:val="20"/>
          <w:szCs w:val="20"/>
        </w:rPr>
      </w:pPr>
    </w:p>
    <w:p w:rsidR="00BA247F" w:rsidRDefault="00BA247F" w:rsidP="0066510C">
      <w:pPr>
        <w:rPr>
          <w:rFonts w:cstheme="minorHAnsi"/>
          <w:sz w:val="20"/>
          <w:szCs w:val="20"/>
        </w:rPr>
      </w:pPr>
    </w:p>
    <w:p w:rsidR="005839E9" w:rsidRDefault="005839E9" w:rsidP="0066510C">
      <w:pPr>
        <w:rPr>
          <w:rFonts w:cstheme="minorHAnsi"/>
          <w:sz w:val="20"/>
          <w:szCs w:val="20"/>
        </w:rPr>
      </w:pPr>
    </w:p>
    <w:p w:rsidR="005839E9" w:rsidRDefault="005839E9" w:rsidP="0066510C">
      <w:pPr>
        <w:rPr>
          <w:rFonts w:cstheme="minorHAnsi"/>
          <w:sz w:val="20"/>
          <w:szCs w:val="20"/>
        </w:rPr>
      </w:pPr>
    </w:p>
    <w:p w:rsidR="005839E9" w:rsidRPr="00C16E05" w:rsidRDefault="005839E9" w:rsidP="0066510C">
      <w:pPr>
        <w:rPr>
          <w:rFonts w:cstheme="minorHAnsi"/>
          <w:sz w:val="20"/>
          <w:szCs w:val="20"/>
        </w:rPr>
      </w:pPr>
    </w:p>
    <w:p w:rsidR="0066510C" w:rsidRPr="00461E9E" w:rsidRDefault="0066510C" w:rsidP="0066510C">
      <w:pPr>
        <w:pStyle w:val="Prrafodelista"/>
        <w:ind w:left="0"/>
        <w:rPr>
          <w:rFonts w:cstheme="minorHAnsi"/>
          <w:b/>
        </w:rPr>
        <w:sectPr w:rsidR="0066510C" w:rsidRPr="00461E9E" w:rsidSect="0066510C">
          <w:pgSz w:w="15840" w:h="12240" w:orient="landscape"/>
          <w:pgMar w:top="1134" w:right="1134" w:bottom="1134" w:left="1134" w:header="709" w:footer="709" w:gutter="0"/>
          <w:cols w:space="708"/>
          <w:docGrid w:linePitch="360"/>
        </w:sectPr>
      </w:pPr>
    </w:p>
    <w:p w:rsidR="0066510C" w:rsidRPr="007E37F2" w:rsidRDefault="0066510C" w:rsidP="0066510C">
      <w:pPr>
        <w:pStyle w:val="Ttulo1"/>
      </w:pPr>
      <w:bookmarkStart w:id="137" w:name="_Toc352840407"/>
      <w:bookmarkStart w:id="138" w:name="_Toc352841467"/>
      <w:bookmarkStart w:id="139" w:name="_Toc353998137"/>
      <w:bookmarkStart w:id="140" w:name="_Toc353998211"/>
      <w:bookmarkStart w:id="141" w:name="_Toc382383563"/>
      <w:bookmarkStart w:id="142" w:name="_Toc382472384"/>
      <w:bookmarkStart w:id="143" w:name="_Toc390184291"/>
      <w:bookmarkStart w:id="144" w:name="_Toc450838087"/>
      <w:r w:rsidRPr="007E37F2">
        <w:lastRenderedPageBreak/>
        <w:t>DOCUMENTACIÓN SOLICITADA Y ENTREGADA.</w:t>
      </w:r>
      <w:bookmarkEnd w:id="137"/>
      <w:bookmarkEnd w:id="138"/>
      <w:bookmarkEnd w:id="139"/>
      <w:bookmarkEnd w:id="140"/>
      <w:bookmarkEnd w:id="141"/>
      <w:bookmarkEnd w:id="142"/>
      <w:bookmarkEnd w:id="143"/>
      <w:bookmarkEnd w:id="144"/>
    </w:p>
    <w:p w:rsidR="0066510C" w:rsidRDefault="0066510C" w:rsidP="0066510C"/>
    <w:tbl>
      <w:tblPr>
        <w:tblW w:w="5000" w:type="pct"/>
        <w:tblLook w:val="04A0" w:firstRow="1" w:lastRow="0" w:firstColumn="1" w:lastColumn="0" w:noHBand="0" w:noVBand="1"/>
      </w:tblPr>
      <w:tblGrid>
        <w:gridCol w:w="513"/>
        <w:gridCol w:w="1223"/>
        <w:gridCol w:w="4063"/>
        <w:gridCol w:w="1308"/>
        <w:gridCol w:w="1166"/>
        <w:gridCol w:w="1915"/>
      </w:tblGrid>
      <w:tr w:rsidR="0066510C" w:rsidRPr="008B290E" w:rsidTr="008B290E">
        <w:trPr>
          <w:trHeight w:val="395"/>
        </w:trPr>
        <w:tc>
          <w:tcPr>
            <w:tcW w:w="2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6510C" w:rsidRPr="008B290E" w:rsidRDefault="0066510C" w:rsidP="0066510C">
            <w:pPr>
              <w:jc w:val="center"/>
              <w:rPr>
                <w:rFonts w:cstheme="minorHAnsi"/>
                <w:b/>
                <w:sz w:val="20"/>
                <w:szCs w:val="20"/>
              </w:rPr>
            </w:pPr>
            <w:r w:rsidRPr="008B290E">
              <w:rPr>
                <w:rFonts w:cstheme="minorHAnsi"/>
                <w:b/>
                <w:sz w:val="20"/>
                <w:szCs w:val="20"/>
              </w:rPr>
              <w:t>N°</w:t>
            </w:r>
          </w:p>
        </w:tc>
        <w:tc>
          <w:tcPr>
            <w:tcW w:w="6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6510C" w:rsidRPr="008B290E" w:rsidRDefault="0066510C" w:rsidP="0066510C">
            <w:pPr>
              <w:jc w:val="center"/>
              <w:rPr>
                <w:rFonts w:cstheme="minorHAnsi"/>
                <w:b/>
                <w:sz w:val="20"/>
                <w:szCs w:val="20"/>
              </w:rPr>
            </w:pPr>
            <w:r w:rsidRPr="008B290E">
              <w:rPr>
                <w:rFonts w:cstheme="minorHAnsi"/>
                <w:b/>
                <w:sz w:val="20"/>
                <w:szCs w:val="20"/>
              </w:rPr>
              <w:t>N° de hecho asociado</w:t>
            </w:r>
          </w:p>
        </w:tc>
        <w:tc>
          <w:tcPr>
            <w:tcW w:w="199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6510C" w:rsidRPr="008B290E" w:rsidRDefault="0066510C" w:rsidP="0066510C">
            <w:pPr>
              <w:jc w:val="center"/>
              <w:rPr>
                <w:rFonts w:cstheme="minorHAnsi"/>
                <w:b/>
                <w:sz w:val="20"/>
                <w:szCs w:val="20"/>
              </w:rPr>
            </w:pPr>
            <w:r w:rsidRPr="008B290E">
              <w:rPr>
                <w:rFonts w:cstheme="minorHAnsi"/>
                <w:b/>
                <w:sz w:val="20"/>
                <w:szCs w:val="20"/>
              </w:rPr>
              <w:t>Documento solicitado</w:t>
            </w:r>
          </w:p>
        </w:tc>
        <w:tc>
          <w:tcPr>
            <w:tcW w:w="64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6510C" w:rsidRPr="008B290E" w:rsidRDefault="0066510C" w:rsidP="0066510C">
            <w:pPr>
              <w:jc w:val="center"/>
              <w:rPr>
                <w:rFonts w:cstheme="minorHAnsi"/>
                <w:b/>
                <w:sz w:val="20"/>
                <w:szCs w:val="20"/>
              </w:rPr>
            </w:pPr>
            <w:r w:rsidRPr="008B290E">
              <w:rPr>
                <w:rFonts w:cstheme="minorHAnsi"/>
                <w:b/>
                <w:sz w:val="20"/>
                <w:szCs w:val="20"/>
              </w:rPr>
              <w:t>Plazo de entrega</w:t>
            </w:r>
          </w:p>
        </w:tc>
        <w:tc>
          <w:tcPr>
            <w:tcW w:w="5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6510C" w:rsidRPr="008B290E" w:rsidRDefault="0066510C" w:rsidP="0066510C">
            <w:pPr>
              <w:jc w:val="center"/>
              <w:rPr>
                <w:rFonts w:cstheme="minorHAnsi"/>
                <w:b/>
                <w:sz w:val="20"/>
                <w:szCs w:val="20"/>
              </w:rPr>
            </w:pPr>
            <w:r w:rsidRPr="008B290E">
              <w:rPr>
                <w:rFonts w:cstheme="minorHAnsi"/>
                <w:b/>
                <w:sz w:val="20"/>
                <w:szCs w:val="20"/>
              </w:rPr>
              <w:t>Fecha entrega</w:t>
            </w:r>
          </w:p>
        </w:tc>
        <w:tc>
          <w:tcPr>
            <w:tcW w:w="94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6510C" w:rsidRPr="008B290E" w:rsidRDefault="0066510C" w:rsidP="0066510C">
            <w:pPr>
              <w:jc w:val="center"/>
              <w:rPr>
                <w:rFonts w:cstheme="minorHAnsi"/>
                <w:b/>
                <w:sz w:val="20"/>
                <w:szCs w:val="20"/>
              </w:rPr>
            </w:pPr>
            <w:r w:rsidRPr="008B290E">
              <w:rPr>
                <w:rFonts w:cstheme="minorHAnsi"/>
                <w:b/>
                <w:sz w:val="20"/>
                <w:szCs w:val="20"/>
              </w:rPr>
              <w:t>Observaciones</w:t>
            </w:r>
          </w:p>
        </w:tc>
      </w:tr>
      <w:tr w:rsidR="009C0D6F" w:rsidRPr="008B290E" w:rsidTr="003B5E7D">
        <w:tc>
          <w:tcPr>
            <w:tcW w:w="252" w:type="pct"/>
            <w:tcBorders>
              <w:top w:val="single" w:sz="4" w:space="0" w:color="auto"/>
              <w:left w:val="single" w:sz="4" w:space="0" w:color="auto"/>
              <w:bottom w:val="single" w:sz="4" w:space="0" w:color="auto"/>
              <w:right w:val="single" w:sz="4" w:space="0" w:color="auto"/>
            </w:tcBorders>
            <w:vAlign w:val="center"/>
            <w:hideMark/>
          </w:tcPr>
          <w:p w:rsidR="009C0D6F" w:rsidRPr="008B290E" w:rsidRDefault="009C0D6F" w:rsidP="0066510C">
            <w:pPr>
              <w:widowControl w:val="0"/>
              <w:overflowPunct w:val="0"/>
              <w:autoSpaceDE w:val="0"/>
              <w:autoSpaceDN w:val="0"/>
              <w:adjustRightInd w:val="0"/>
              <w:spacing w:line="283" w:lineRule="auto"/>
              <w:jc w:val="center"/>
              <w:rPr>
                <w:rFonts w:cstheme="minorHAnsi"/>
                <w:iCs/>
                <w:sz w:val="20"/>
                <w:szCs w:val="20"/>
              </w:rPr>
            </w:pPr>
            <w:r w:rsidRPr="008B290E">
              <w:rPr>
                <w:rFonts w:cstheme="minorHAnsi"/>
                <w:iCs/>
                <w:sz w:val="20"/>
                <w:szCs w:val="20"/>
              </w:rPr>
              <w:t>1</w:t>
            </w:r>
          </w:p>
        </w:tc>
        <w:tc>
          <w:tcPr>
            <w:tcW w:w="600" w:type="pct"/>
            <w:tcBorders>
              <w:top w:val="single" w:sz="4" w:space="0" w:color="auto"/>
              <w:left w:val="single" w:sz="4" w:space="0" w:color="auto"/>
              <w:bottom w:val="single" w:sz="4" w:space="0" w:color="auto"/>
              <w:right w:val="single" w:sz="4" w:space="0" w:color="auto"/>
            </w:tcBorders>
            <w:vAlign w:val="center"/>
          </w:tcPr>
          <w:p w:rsidR="009C0D6F" w:rsidRPr="008B290E" w:rsidRDefault="00E11024" w:rsidP="0066510C">
            <w:pPr>
              <w:jc w:val="center"/>
              <w:rPr>
                <w:rFonts w:cstheme="minorHAnsi"/>
                <w:sz w:val="20"/>
                <w:szCs w:val="20"/>
              </w:rPr>
            </w:pPr>
            <w:r>
              <w:rPr>
                <w:rFonts w:cstheme="minorHAnsi"/>
                <w:sz w:val="20"/>
                <w:szCs w:val="20"/>
              </w:rPr>
              <w:t>6</w:t>
            </w:r>
          </w:p>
        </w:tc>
        <w:tc>
          <w:tcPr>
            <w:tcW w:w="1994" w:type="pct"/>
            <w:tcBorders>
              <w:top w:val="single" w:sz="4" w:space="0" w:color="auto"/>
              <w:left w:val="single" w:sz="4" w:space="0" w:color="auto"/>
              <w:bottom w:val="single" w:sz="4" w:space="0" w:color="auto"/>
              <w:right w:val="single" w:sz="4" w:space="0" w:color="auto"/>
            </w:tcBorders>
            <w:vAlign w:val="bottom"/>
            <w:hideMark/>
          </w:tcPr>
          <w:p w:rsidR="009C0D6F" w:rsidRDefault="009C0D6F" w:rsidP="00B2674B">
            <w:pPr>
              <w:rPr>
                <w:iCs/>
                <w:color w:val="000000" w:themeColor="text1"/>
                <w:sz w:val="20"/>
                <w:szCs w:val="20"/>
              </w:rPr>
            </w:pPr>
            <w:r w:rsidRPr="008B290E">
              <w:rPr>
                <w:iCs/>
                <w:color w:val="000000" w:themeColor="text1"/>
                <w:sz w:val="20"/>
                <w:szCs w:val="20"/>
              </w:rPr>
              <w:t>Registros mensuales año 2016 de la estación de monitoreo de MPS dentro y fuera de la cancha de acopio (RCA 191/2010).</w:t>
            </w:r>
          </w:p>
          <w:p w:rsidR="00DC77F7" w:rsidRPr="008B290E" w:rsidRDefault="00DC77F7" w:rsidP="00B2674B">
            <w:pPr>
              <w:rPr>
                <w:iCs/>
                <w:color w:val="000000" w:themeColor="text1"/>
                <w:sz w:val="20"/>
                <w:szCs w:val="20"/>
              </w:rPr>
            </w:pPr>
          </w:p>
        </w:tc>
        <w:tc>
          <w:tcPr>
            <w:tcW w:w="642" w:type="pct"/>
            <w:tcBorders>
              <w:top w:val="single" w:sz="4" w:space="0" w:color="auto"/>
              <w:left w:val="single" w:sz="4" w:space="0" w:color="auto"/>
              <w:bottom w:val="single" w:sz="4" w:space="0" w:color="auto"/>
              <w:right w:val="single" w:sz="4" w:space="0" w:color="auto"/>
            </w:tcBorders>
            <w:vAlign w:val="center"/>
          </w:tcPr>
          <w:p w:rsidR="009C0D6F" w:rsidRPr="006854D4" w:rsidRDefault="009C0D6F" w:rsidP="0066510C">
            <w:pPr>
              <w:jc w:val="center"/>
              <w:rPr>
                <w:rFonts w:cstheme="minorHAnsi"/>
                <w:sz w:val="20"/>
                <w:szCs w:val="20"/>
              </w:rPr>
            </w:pPr>
            <w:r w:rsidRPr="006854D4">
              <w:rPr>
                <w:rFonts w:cstheme="minorHAnsi"/>
                <w:sz w:val="20"/>
                <w:szCs w:val="20"/>
              </w:rPr>
              <w:t>19-10-2016</w:t>
            </w:r>
          </w:p>
        </w:tc>
        <w:tc>
          <w:tcPr>
            <w:tcW w:w="572" w:type="pct"/>
            <w:tcBorders>
              <w:top w:val="single" w:sz="4" w:space="0" w:color="auto"/>
              <w:left w:val="single" w:sz="4" w:space="0" w:color="auto"/>
              <w:bottom w:val="single" w:sz="4" w:space="0" w:color="auto"/>
              <w:right w:val="single" w:sz="4" w:space="0" w:color="auto"/>
            </w:tcBorders>
            <w:vAlign w:val="center"/>
          </w:tcPr>
          <w:p w:rsidR="009C0D6F" w:rsidRPr="008B290E" w:rsidRDefault="009C0D6F" w:rsidP="0066510C">
            <w:pPr>
              <w:widowControl w:val="0"/>
              <w:overflowPunct w:val="0"/>
              <w:autoSpaceDE w:val="0"/>
              <w:autoSpaceDN w:val="0"/>
              <w:adjustRightInd w:val="0"/>
              <w:jc w:val="center"/>
              <w:rPr>
                <w:rFonts w:cstheme="minorHAnsi"/>
                <w:color w:val="A6A6A6" w:themeColor="background1" w:themeShade="A6"/>
                <w:sz w:val="20"/>
                <w:szCs w:val="20"/>
              </w:rPr>
            </w:pPr>
            <w:r w:rsidRPr="009C0D6F">
              <w:rPr>
                <w:rFonts w:cstheme="minorHAnsi"/>
                <w:sz w:val="20"/>
                <w:szCs w:val="20"/>
              </w:rPr>
              <w:t>25-10-2016</w:t>
            </w:r>
          </w:p>
        </w:tc>
        <w:tc>
          <w:tcPr>
            <w:tcW w:w="940" w:type="pct"/>
            <w:tcBorders>
              <w:top w:val="single" w:sz="4" w:space="0" w:color="auto"/>
              <w:left w:val="single" w:sz="4" w:space="0" w:color="auto"/>
              <w:bottom w:val="single" w:sz="4" w:space="0" w:color="auto"/>
              <w:right w:val="single" w:sz="4" w:space="0" w:color="auto"/>
            </w:tcBorders>
          </w:tcPr>
          <w:p w:rsidR="009C0D6F" w:rsidRPr="009C0D6F" w:rsidRDefault="009C0D6F" w:rsidP="003B5E7D">
            <w:pPr>
              <w:rPr>
                <w:rFonts w:cstheme="minorHAnsi"/>
                <w:sz w:val="20"/>
              </w:rPr>
            </w:pPr>
            <w:r w:rsidRPr="009C0D6F">
              <w:rPr>
                <w:rFonts w:cstheme="minorHAnsi"/>
                <w:sz w:val="20"/>
              </w:rPr>
              <w:t>Se otorgó ampliación de  plazos y presentó los antecedentes dentro del plazo entregado.</w:t>
            </w:r>
          </w:p>
        </w:tc>
      </w:tr>
      <w:tr w:rsidR="009C0D6F" w:rsidRPr="008B290E" w:rsidTr="003B5E7D">
        <w:tc>
          <w:tcPr>
            <w:tcW w:w="252" w:type="pct"/>
            <w:tcBorders>
              <w:top w:val="single" w:sz="4" w:space="0" w:color="auto"/>
              <w:left w:val="single" w:sz="4" w:space="0" w:color="auto"/>
              <w:bottom w:val="single" w:sz="4" w:space="0" w:color="auto"/>
              <w:right w:val="single" w:sz="4" w:space="0" w:color="auto"/>
            </w:tcBorders>
            <w:vAlign w:val="center"/>
            <w:hideMark/>
          </w:tcPr>
          <w:p w:rsidR="009C0D6F" w:rsidRPr="008B290E" w:rsidRDefault="009C0D6F" w:rsidP="0066510C">
            <w:pPr>
              <w:widowControl w:val="0"/>
              <w:overflowPunct w:val="0"/>
              <w:autoSpaceDE w:val="0"/>
              <w:autoSpaceDN w:val="0"/>
              <w:adjustRightInd w:val="0"/>
              <w:spacing w:line="283" w:lineRule="auto"/>
              <w:jc w:val="center"/>
              <w:rPr>
                <w:rFonts w:cstheme="minorHAnsi"/>
                <w:iCs/>
                <w:sz w:val="20"/>
                <w:szCs w:val="20"/>
              </w:rPr>
            </w:pPr>
            <w:r w:rsidRPr="008B290E">
              <w:rPr>
                <w:rFonts w:cstheme="minorHAnsi"/>
                <w:iCs/>
                <w:sz w:val="20"/>
                <w:szCs w:val="20"/>
              </w:rPr>
              <w:t>2</w:t>
            </w:r>
          </w:p>
        </w:tc>
        <w:tc>
          <w:tcPr>
            <w:tcW w:w="600" w:type="pct"/>
            <w:tcBorders>
              <w:top w:val="single" w:sz="4" w:space="0" w:color="auto"/>
              <w:left w:val="single" w:sz="4" w:space="0" w:color="auto"/>
              <w:bottom w:val="single" w:sz="4" w:space="0" w:color="auto"/>
              <w:right w:val="single" w:sz="4" w:space="0" w:color="auto"/>
            </w:tcBorders>
            <w:vAlign w:val="center"/>
          </w:tcPr>
          <w:p w:rsidR="009C0D6F" w:rsidRPr="008B290E" w:rsidRDefault="002F26B2" w:rsidP="0066510C">
            <w:pPr>
              <w:jc w:val="center"/>
              <w:rPr>
                <w:rFonts w:cstheme="minorHAnsi"/>
                <w:sz w:val="20"/>
                <w:szCs w:val="20"/>
              </w:rPr>
            </w:pPr>
            <w:r>
              <w:rPr>
                <w:rFonts w:cstheme="minorHAnsi"/>
                <w:sz w:val="20"/>
                <w:szCs w:val="20"/>
              </w:rPr>
              <w:t>12</w:t>
            </w:r>
          </w:p>
        </w:tc>
        <w:tc>
          <w:tcPr>
            <w:tcW w:w="1994" w:type="pct"/>
            <w:tcBorders>
              <w:top w:val="single" w:sz="4" w:space="0" w:color="auto"/>
              <w:left w:val="single" w:sz="4" w:space="0" w:color="auto"/>
              <w:bottom w:val="single" w:sz="4" w:space="0" w:color="auto"/>
              <w:right w:val="single" w:sz="4" w:space="0" w:color="auto"/>
            </w:tcBorders>
            <w:vAlign w:val="bottom"/>
            <w:hideMark/>
          </w:tcPr>
          <w:p w:rsidR="009C0D6F" w:rsidRDefault="009C0D6F" w:rsidP="00B2674B">
            <w:pPr>
              <w:rPr>
                <w:iCs/>
                <w:color w:val="000000" w:themeColor="text1"/>
                <w:sz w:val="20"/>
                <w:szCs w:val="20"/>
              </w:rPr>
            </w:pPr>
            <w:r w:rsidRPr="008B290E">
              <w:rPr>
                <w:iCs/>
                <w:color w:val="000000" w:themeColor="text1"/>
                <w:sz w:val="20"/>
                <w:szCs w:val="20"/>
              </w:rPr>
              <w:t>Informes de Monitoreo Estacional Avifauna islotes (RCA 191/2010).</w:t>
            </w:r>
          </w:p>
          <w:p w:rsidR="00DC77F7" w:rsidRDefault="00DC77F7" w:rsidP="00B2674B">
            <w:pPr>
              <w:rPr>
                <w:iCs/>
                <w:color w:val="000000" w:themeColor="text1"/>
                <w:sz w:val="20"/>
                <w:szCs w:val="20"/>
              </w:rPr>
            </w:pPr>
          </w:p>
          <w:p w:rsidR="00DC77F7" w:rsidRPr="008B290E" w:rsidRDefault="00DC77F7" w:rsidP="00B2674B">
            <w:pPr>
              <w:rPr>
                <w:iCs/>
                <w:color w:val="000000" w:themeColor="text1"/>
                <w:sz w:val="20"/>
                <w:szCs w:val="20"/>
              </w:rPr>
            </w:pPr>
          </w:p>
        </w:tc>
        <w:tc>
          <w:tcPr>
            <w:tcW w:w="642" w:type="pct"/>
            <w:tcBorders>
              <w:top w:val="single" w:sz="4" w:space="0" w:color="auto"/>
              <w:left w:val="single" w:sz="4" w:space="0" w:color="auto"/>
              <w:bottom w:val="single" w:sz="4" w:space="0" w:color="auto"/>
              <w:right w:val="single" w:sz="4" w:space="0" w:color="auto"/>
            </w:tcBorders>
            <w:vAlign w:val="center"/>
          </w:tcPr>
          <w:p w:rsidR="00DC77F7" w:rsidRDefault="00DC77F7" w:rsidP="00DC77F7">
            <w:pPr>
              <w:rPr>
                <w:rFonts w:cstheme="minorHAnsi"/>
                <w:sz w:val="20"/>
                <w:szCs w:val="20"/>
              </w:rPr>
            </w:pPr>
          </w:p>
          <w:p w:rsidR="009C0D6F" w:rsidRDefault="009C0D6F" w:rsidP="00DC77F7">
            <w:pPr>
              <w:rPr>
                <w:rFonts w:cstheme="minorHAnsi"/>
                <w:sz w:val="20"/>
                <w:szCs w:val="20"/>
              </w:rPr>
            </w:pPr>
            <w:r w:rsidRPr="006854D4">
              <w:rPr>
                <w:rFonts w:cstheme="minorHAnsi"/>
                <w:sz w:val="20"/>
                <w:szCs w:val="20"/>
              </w:rPr>
              <w:t>19-10-2016</w:t>
            </w:r>
          </w:p>
          <w:p w:rsidR="00DC77F7" w:rsidRDefault="00DC77F7" w:rsidP="00DC77F7">
            <w:pPr>
              <w:rPr>
                <w:rFonts w:cstheme="minorHAnsi"/>
                <w:sz w:val="20"/>
                <w:szCs w:val="20"/>
              </w:rPr>
            </w:pPr>
          </w:p>
          <w:p w:rsidR="00DC77F7" w:rsidRPr="006854D4" w:rsidRDefault="00DC77F7" w:rsidP="00DC77F7"/>
        </w:tc>
        <w:tc>
          <w:tcPr>
            <w:tcW w:w="572" w:type="pct"/>
            <w:tcBorders>
              <w:top w:val="single" w:sz="4" w:space="0" w:color="auto"/>
              <w:left w:val="single" w:sz="4" w:space="0" w:color="auto"/>
              <w:bottom w:val="single" w:sz="4" w:space="0" w:color="auto"/>
              <w:right w:val="single" w:sz="4" w:space="0" w:color="auto"/>
            </w:tcBorders>
          </w:tcPr>
          <w:p w:rsidR="009C0D6F" w:rsidRDefault="009C0D6F">
            <w:pPr>
              <w:rPr>
                <w:rFonts w:cstheme="minorHAnsi"/>
                <w:sz w:val="20"/>
                <w:szCs w:val="20"/>
              </w:rPr>
            </w:pPr>
          </w:p>
          <w:p w:rsidR="009C0D6F" w:rsidRDefault="009C0D6F">
            <w:pPr>
              <w:rPr>
                <w:rFonts w:cstheme="minorHAnsi"/>
                <w:sz w:val="20"/>
                <w:szCs w:val="20"/>
              </w:rPr>
            </w:pPr>
          </w:p>
          <w:p w:rsidR="009C0D6F" w:rsidRDefault="009C0D6F">
            <w:r w:rsidRPr="00795448">
              <w:rPr>
                <w:rFonts w:cstheme="minorHAnsi"/>
                <w:sz w:val="20"/>
                <w:szCs w:val="20"/>
              </w:rPr>
              <w:t>25-10-2016</w:t>
            </w:r>
          </w:p>
        </w:tc>
        <w:tc>
          <w:tcPr>
            <w:tcW w:w="940" w:type="pct"/>
            <w:tcBorders>
              <w:top w:val="single" w:sz="4" w:space="0" w:color="auto"/>
              <w:left w:val="single" w:sz="4" w:space="0" w:color="auto"/>
              <w:bottom w:val="single" w:sz="4" w:space="0" w:color="auto"/>
              <w:right w:val="single" w:sz="4" w:space="0" w:color="auto"/>
            </w:tcBorders>
          </w:tcPr>
          <w:p w:rsidR="009C0D6F" w:rsidRPr="009C0D6F" w:rsidRDefault="009C0D6F" w:rsidP="003B5E7D">
            <w:pPr>
              <w:rPr>
                <w:rFonts w:cstheme="minorHAnsi"/>
                <w:sz w:val="20"/>
              </w:rPr>
            </w:pPr>
            <w:r w:rsidRPr="009C0D6F">
              <w:rPr>
                <w:rFonts w:cstheme="minorHAnsi"/>
                <w:sz w:val="20"/>
              </w:rPr>
              <w:t>Se otorgó ampliación de  plazos y presentó los antecedentes dentro del plazo entregado.</w:t>
            </w:r>
          </w:p>
        </w:tc>
      </w:tr>
      <w:tr w:rsidR="009C0D6F" w:rsidRPr="008B290E" w:rsidTr="003B5E7D">
        <w:tc>
          <w:tcPr>
            <w:tcW w:w="252" w:type="pct"/>
            <w:tcBorders>
              <w:top w:val="single" w:sz="4" w:space="0" w:color="auto"/>
              <w:left w:val="single" w:sz="4" w:space="0" w:color="auto"/>
              <w:bottom w:val="single" w:sz="4" w:space="0" w:color="auto"/>
              <w:right w:val="single" w:sz="4" w:space="0" w:color="auto"/>
            </w:tcBorders>
            <w:vAlign w:val="center"/>
            <w:hideMark/>
          </w:tcPr>
          <w:p w:rsidR="009C0D6F" w:rsidRPr="008B290E" w:rsidRDefault="009C0D6F" w:rsidP="0066510C">
            <w:pPr>
              <w:widowControl w:val="0"/>
              <w:overflowPunct w:val="0"/>
              <w:autoSpaceDE w:val="0"/>
              <w:autoSpaceDN w:val="0"/>
              <w:adjustRightInd w:val="0"/>
              <w:spacing w:line="283" w:lineRule="auto"/>
              <w:jc w:val="center"/>
              <w:rPr>
                <w:rFonts w:cstheme="minorHAnsi"/>
                <w:iCs/>
                <w:sz w:val="20"/>
                <w:szCs w:val="20"/>
              </w:rPr>
            </w:pPr>
            <w:r w:rsidRPr="008B290E">
              <w:rPr>
                <w:rFonts w:cstheme="minorHAnsi"/>
                <w:iCs/>
                <w:sz w:val="20"/>
                <w:szCs w:val="20"/>
              </w:rPr>
              <w:t>3</w:t>
            </w:r>
          </w:p>
        </w:tc>
        <w:tc>
          <w:tcPr>
            <w:tcW w:w="600" w:type="pct"/>
            <w:tcBorders>
              <w:top w:val="single" w:sz="4" w:space="0" w:color="auto"/>
              <w:left w:val="single" w:sz="4" w:space="0" w:color="auto"/>
              <w:bottom w:val="single" w:sz="4" w:space="0" w:color="auto"/>
              <w:right w:val="single" w:sz="4" w:space="0" w:color="auto"/>
            </w:tcBorders>
            <w:vAlign w:val="center"/>
          </w:tcPr>
          <w:p w:rsidR="009C0D6F" w:rsidRPr="008B290E" w:rsidRDefault="002F26B2" w:rsidP="0066510C">
            <w:pPr>
              <w:jc w:val="center"/>
              <w:rPr>
                <w:rFonts w:cstheme="minorHAnsi"/>
                <w:sz w:val="20"/>
                <w:szCs w:val="20"/>
              </w:rPr>
            </w:pPr>
            <w:r>
              <w:rPr>
                <w:rFonts w:cstheme="minorHAnsi"/>
                <w:sz w:val="20"/>
                <w:szCs w:val="20"/>
              </w:rPr>
              <w:t>9</w:t>
            </w:r>
          </w:p>
        </w:tc>
        <w:tc>
          <w:tcPr>
            <w:tcW w:w="1994" w:type="pct"/>
            <w:tcBorders>
              <w:top w:val="single" w:sz="4" w:space="0" w:color="auto"/>
              <w:left w:val="single" w:sz="4" w:space="0" w:color="auto"/>
              <w:bottom w:val="single" w:sz="4" w:space="0" w:color="auto"/>
              <w:right w:val="single" w:sz="4" w:space="0" w:color="auto"/>
            </w:tcBorders>
            <w:vAlign w:val="bottom"/>
            <w:hideMark/>
          </w:tcPr>
          <w:p w:rsidR="009C0D6F" w:rsidRDefault="009C0D6F" w:rsidP="00B2674B">
            <w:pPr>
              <w:rPr>
                <w:iCs/>
                <w:color w:val="000000" w:themeColor="text1"/>
                <w:sz w:val="20"/>
                <w:szCs w:val="20"/>
              </w:rPr>
            </w:pPr>
            <w:r w:rsidRPr="008B290E">
              <w:rPr>
                <w:iCs/>
                <w:color w:val="000000" w:themeColor="text1"/>
                <w:sz w:val="20"/>
                <w:szCs w:val="20"/>
              </w:rPr>
              <w:t xml:space="preserve">Informes de Monitoreo de calidad de Aire SO2 Meses: Junio 2014-Diciembre 2014, Diciembre 2015, Agosto 2016, Septiembre 2016 </w:t>
            </w:r>
          </w:p>
          <w:p w:rsidR="00DC77F7" w:rsidRPr="008B290E" w:rsidRDefault="00DC77F7" w:rsidP="00B2674B">
            <w:pPr>
              <w:rPr>
                <w:iCs/>
                <w:color w:val="000000" w:themeColor="text1"/>
                <w:sz w:val="20"/>
                <w:szCs w:val="20"/>
              </w:rPr>
            </w:pPr>
          </w:p>
        </w:tc>
        <w:tc>
          <w:tcPr>
            <w:tcW w:w="642" w:type="pct"/>
            <w:tcBorders>
              <w:top w:val="single" w:sz="4" w:space="0" w:color="auto"/>
              <w:left w:val="single" w:sz="4" w:space="0" w:color="auto"/>
              <w:bottom w:val="single" w:sz="4" w:space="0" w:color="auto"/>
              <w:right w:val="single" w:sz="4" w:space="0" w:color="auto"/>
            </w:tcBorders>
            <w:vAlign w:val="center"/>
          </w:tcPr>
          <w:p w:rsidR="009C0D6F" w:rsidRDefault="009C0D6F" w:rsidP="008B290E">
            <w:pPr>
              <w:jc w:val="center"/>
              <w:rPr>
                <w:rFonts w:cstheme="minorHAnsi"/>
                <w:sz w:val="20"/>
                <w:szCs w:val="20"/>
              </w:rPr>
            </w:pPr>
            <w:r w:rsidRPr="006854D4">
              <w:rPr>
                <w:rFonts w:cstheme="minorHAnsi"/>
                <w:sz w:val="20"/>
                <w:szCs w:val="20"/>
              </w:rPr>
              <w:t>19-10-2016</w:t>
            </w:r>
          </w:p>
          <w:p w:rsidR="00DC77F7" w:rsidRPr="006854D4" w:rsidRDefault="00DC77F7" w:rsidP="008B290E">
            <w:pPr>
              <w:jc w:val="center"/>
            </w:pPr>
          </w:p>
        </w:tc>
        <w:tc>
          <w:tcPr>
            <w:tcW w:w="572" w:type="pct"/>
            <w:tcBorders>
              <w:top w:val="single" w:sz="4" w:space="0" w:color="auto"/>
              <w:left w:val="single" w:sz="4" w:space="0" w:color="auto"/>
              <w:bottom w:val="single" w:sz="4" w:space="0" w:color="auto"/>
              <w:right w:val="single" w:sz="4" w:space="0" w:color="auto"/>
            </w:tcBorders>
          </w:tcPr>
          <w:p w:rsidR="009C0D6F" w:rsidRDefault="009C0D6F">
            <w:pPr>
              <w:rPr>
                <w:rFonts w:cstheme="minorHAnsi"/>
                <w:sz w:val="20"/>
                <w:szCs w:val="20"/>
              </w:rPr>
            </w:pPr>
          </w:p>
          <w:p w:rsidR="00DC77F7" w:rsidRDefault="00DC77F7">
            <w:pPr>
              <w:rPr>
                <w:rFonts w:cstheme="minorHAnsi"/>
                <w:sz w:val="20"/>
                <w:szCs w:val="20"/>
              </w:rPr>
            </w:pPr>
          </w:p>
          <w:p w:rsidR="009C0D6F" w:rsidRDefault="009C0D6F">
            <w:r w:rsidRPr="00795448">
              <w:rPr>
                <w:rFonts w:cstheme="minorHAnsi"/>
                <w:sz w:val="20"/>
                <w:szCs w:val="20"/>
              </w:rPr>
              <w:t>25-10-2016</w:t>
            </w:r>
          </w:p>
        </w:tc>
        <w:tc>
          <w:tcPr>
            <w:tcW w:w="940" w:type="pct"/>
            <w:tcBorders>
              <w:top w:val="single" w:sz="4" w:space="0" w:color="auto"/>
              <w:left w:val="single" w:sz="4" w:space="0" w:color="auto"/>
              <w:bottom w:val="single" w:sz="4" w:space="0" w:color="auto"/>
              <w:right w:val="single" w:sz="4" w:space="0" w:color="auto"/>
            </w:tcBorders>
          </w:tcPr>
          <w:p w:rsidR="009C0D6F" w:rsidRPr="009C0D6F" w:rsidRDefault="009C0D6F" w:rsidP="003B5E7D">
            <w:pPr>
              <w:rPr>
                <w:rFonts w:cstheme="minorHAnsi"/>
                <w:sz w:val="20"/>
              </w:rPr>
            </w:pPr>
            <w:r w:rsidRPr="009C0D6F">
              <w:rPr>
                <w:rFonts w:cstheme="minorHAnsi"/>
                <w:sz w:val="20"/>
              </w:rPr>
              <w:t>Se otorgó ampliación de  plazos y presentó los antecedentes dentro del plazo entregado.</w:t>
            </w:r>
          </w:p>
        </w:tc>
      </w:tr>
      <w:tr w:rsidR="009C0D6F" w:rsidRPr="008B290E" w:rsidTr="003B5E7D">
        <w:tc>
          <w:tcPr>
            <w:tcW w:w="252" w:type="pct"/>
            <w:tcBorders>
              <w:top w:val="single" w:sz="4" w:space="0" w:color="auto"/>
              <w:left w:val="single" w:sz="4" w:space="0" w:color="auto"/>
              <w:bottom w:val="single" w:sz="4" w:space="0" w:color="auto"/>
              <w:right w:val="single" w:sz="4" w:space="0" w:color="auto"/>
            </w:tcBorders>
            <w:vAlign w:val="center"/>
            <w:hideMark/>
          </w:tcPr>
          <w:p w:rsidR="009C0D6F" w:rsidRPr="008B290E" w:rsidRDefault="009C0D6F" w:rsidP="0066510C">
            <w:pPr>
              <w:widowControl w:val="0"/>
              <w:overflowPunct w:val="0"/>
              <w:autoSpaceDE w:val="0"/>
              <w:autoSpaceDN w:val="0"/>
              <w:adjustRightInd w:val="0"/>
              <w:spacing w:line="283" w:lineRule="auto"/>
              <w:jc w:val="center"/>
              <w:rPr>
                <w:rFonts w:cstheme="minorHAnsi"/>
                <w:iCs/>
                <w:sz w:val="20"/>
                <w:szCs w:val="20"/>
              </w:rPr>
            </w:pPr>
            <w:r w:rsidRPr="008B290E">
              <w:rPr>
                <w:rFonts w:cstheme="minorHAnsi"/>
                <w:iCs/>
                <w:sz w:val="20"/>
                <w:szCs w:val="20"/>
              </w:rPr>
              <w:t>4</w:t>
            </w:r>
          </w:p>
        </w:tc>
        <w:tc>
          <w:tcPr>
            <w:tcW w:w="600" w:type="pct"/>
            <w:tcBorders>
              <w:top w:val="single" w:sz="4" w:space="0" w:color="auto"/>
              <w:left w:val="single" w:sz="4" w:space="0" w:color="auto"/>
              <w:bottom w:val="single" w:sz="4" w:space="0" w:color="auto"/>
              <w:right w:val="single" w:sz="4" w:space="0" w:color="auto"/>
            </w:tcBorders>
            <w:vAlign w:val="center"/>
          </w:tcPr>
          <w:p w:rsidR="009C0D6F" w:rsidRPr="008B290E" w:rsidRDefault="00E90FE4" w:rsidP="002F26B2">
            <w:pPr>
              <w:jc w:val="center"/>
              <w:rPr>
                <w:rFonts w:cstheme="minorHAnsi"/>
                <w:sz w:val="20"/>
                <w:szCs w:val="20"/>
              </w:rPr>
            </w:pPr>
            <w:r>
              <w:rPr>
                <w:rFonts w:cstheme="minorHAnsi"/>
                <w:sz w:val="20"/>
                <w:szCs w:val="20"/>
              </w:rPr>
              <w:t>1</w:t>
            </w:r>
            <w:r w:rsidR="002F26B2">
              <w:rPr>
                <w:rFonts w:cstheme="minorHAnsi"/>
                <w:sz w:val="20"/>
                <w:szCs w:val="20"/>
              </w:rPr>
              <w:t>3</w:t>
            </w:r>
          </w:p>
        </w:tc>
        <w:tc>
          <w:tcPr>
            <w:tcW w:w="1994" w:type="pct"/>
            <w:tcBorders>
              <w:top w:val="single" w:sz="4" w:space="0" w:color="auto"/>
              <w:left w:val="single" w:sz="4" w:space="0" w:color="auto"/>
              <w:bottom w:val="single" w:sz="4" w:space="0" w:color="auto"/>
              <w:right w:val="single" w:sz="4" w:space="0" w:color="auto"/>
            </w:tcBorders>
            <w:vAlign w:val="bottom"/>
            <w:hideMark/>
          </w:tcPr>
          <w:p w:rsidR="009C0D6F" w:rsidRDefault="009C0D6F" w:rsidP="00B2674B">
            <w:pPr>
              <w:rPr>
                <w:iCs/>
                <w:color w:val="000000" w:themeColor="text1"/>
                <w:sz w:val="20"/>
                <w:szCs w:val="20"/>
              </w:rPr>
            </w:pPr>
            <w:r w:rsidRPr="008B290E">
              <w:rPr>
                <w:iCs/>
                <w:color w:val="000000" w:themeColor="text1"/>
                <w:sz w:val="20"/>
                <w:szCs w:val="20"/>
              </w:rPr>
              <w:t>Informe Supervisión Ambiental Independiente (RCA 242/2008)</w:t>
            </w:r>
          </w:p>
          <w:p w:rsidR="00DC77F7" w:rsidRDefault="00DC77F7" w:rsidP="00B2674B">
            <w:pPr>
              <w:rPr>
                <w:iCs/>
                <w:color w:val="000000" w:themeColor="text1"/>
                <w:sz w:val="20"/>
                <w:szCs w:val="20"/>
              </w:rPr>
            </w:pPr>
          </w:p>
          <w:p w:rsidR="00DC77F7" w:rsidRPr="008B290E" w:rsidRDefault="00DC77F7" w:rsidP="00B2674B">
            <w:pPr>
              <w:rPr>
                <w:iCs/>
                <w:color w:val="000000" w:themeColor="text1"/>
                <w:sz w:val="20"/>
                <w:szCs w:val="20"/>
              </w:rPr>
            </w:pPr>
          </w:p>
        </w:tc>
        <w:tc>
          <w:tcPr>
            <w:tcW w:w="642" w:type="pct"/>
            <w:tcBorders>
              <w:top w:val="single" w:sz="4" w:space="0" w:color="auto"/>
              <w:left w:val="single" w:sz="4" w:space="0" w:color="auto"/>
              <w:bottom w:val="single" w:sz="4" w:space="0" w:color="auto"/>
              <w:right w:val="single" w:sz="4" w:space="0" w:color="auto"/>
            </w:tcBorders>
            <w:vAlign w:val="center"/>
          </w:tcPr>
          <w:p w:rsidR="009C0D6F" w:rsidRDefault="009C0D6F" w:rsidP="008B290E">
            <w:pPr>
              <w:jc w:val="center"/>
              <w:rPr>
                <w:rFonts w:cstheme="minorHAnsi"/>
                <w:sz w:val="20"/>
                <w:szCs w:val="20"/>
              </w:rPr>
            </w:pPr>
            <w:r w:rsidRPr="006854D4">
              <w:rPr>
                <w:rFonts w:cstheme="minorHAnsi"/>
                <w:sz w:val="20"/>
                <w:szCs w:val="20"/>
              </w:rPr>
              <w:t>19-10-2016</w:t>
            </w:r>
          </w:p>
          <w:p w:rsidR="00DC77F7" w:rsidRPr="006854D4" w:rsidRDefault="00DC77F7" w:rsidP="008B290E">
            <w:pPr>
              <w:jc w:val="center"/>
            </w:pPr>
          </w:p>
        </w:tc>
        <w:tc>
          <w:tcPr>
            <w:tcW w:w="572" w:type="pct"/>
            <w:tcBorders>
              <w:top w:val="single" w:sz="4" w:space="0" w:color="auto"/>
              <w:left w:val="single" w:sz="4" w:space="0" w:color="auto"/>
              <w:bottom w:val="single" w:sz="4" w:space="0" w:color="auto"/>
              <w:right w:val="single" w:sz="4" w:space="0" w:color="auto"/>
            </w:tcBorders>
          </w:tcPr>
          <w:p w:rsidR="009C0D6F" w:rsidRDefault="009C0D6F">
            <w:pPr>
              <w:rPr>
                <w:rFonts w:cstheme="minorHAnsi"/>
                <w:sz w:val="20"/>
                <w:szCs w:val="20"/>
              </w:rPr>
            </w:pPr>
          </w:p>
          <w:p w:rsidR="009C0D6F" w:rsidRDefault="009C0D6F">
            <w:pPr>
              <w:rPr>
                <w:rFonts w:cstheme="minorHAnsi"/>
                <w:sz w:val="20"/>
                <w:szCs w:val="20"/>
              </w:rPr>
            </w:pPr>
          </w:p>
          <w:p w:rsidR="009C0D6F" w:rsidRPr="009C0D6F" w:rsidRDefault="009C0D6F">
            <w:pPr>
              <w:rPr>
                <w:rFonts w:cstheme="minorHAnsi"/>
                <w:sz w:val="20"/>
                <w:szCs w:val="20"/>
              </w:rPr>
            </w:pPr>
            <w:r w:rsidRPr="00795448">
              <w:rPr>
                <w:rFonts w:cstheme="minorHAnsi"/>
                <w:sz w:val="20"/>
                <w:szCs w:val="20"/>
              </w:rPr>
              <w:t>25-10-2016</w:t>
            </w:r>
          </w:p>
        </w:tc>
        <w:tc>
          <w:tcPr>
            <w:tcW w:w="940" w:type="pct"/>
            <w:tcBorders>
              <w:top w:val="single" w:sz="4" w:space="0" w:color="auto"/>
              <w:left w:val="single" w:sz="4" w:space="0" w:color="auto"/>
              <w:bottom w:val="single" w:sz="4" w:space="0" w:color="auto"/>
              <w:right w:val="single" w:sz="4" w:space="0" w:color="auto"/>
            </w:tcBorders>
          </w:tcPr>
          <w:p w:rsidR="009C0D6F" w:rsidRPr="009C0D6F" w:rsidRDefault="009C0D6F" w:rsidP="003B5E7D">
            <w:pPr>
              <w:rPr>
                <w:rFonts w:cstheme="minorHAnsi"/>
                <w:sz w:val="20"/>
              </w:rPr>
            </w:pPr>
            <w:r w:rsidRPr="009C0D6F">
              <w:rPr>
                <w:rFonts w:cstheme="minorHAnsi"/>
                <w:sz w:val="20"/>
              </w:rPr>
              <w:t>Se otorgó ampliación de  plazos y presentó los antecedentes dentro del plazo entregado.</w:t>
            </w:r>
          </w:p>
        </w:tc>
      </w:tr>
      <w:tr w:rsidR="009C0D6F" w:rsidRPr="008B290E" w:rsidTr="003B5E7D">
        <w:tc>
          <w:tcPr>
            <w:tcW w:w="252" w:type="pct"/>
            <w:tcBorders>
              <w:top w:val="single" w:sz="4" w:space="0" w:color="auto"/>
              <w:left w:val="single" w:sz="4" w:space="0" w:color="auto"/>
              <w:bottom w:val="single" w:sz="4" w:space="0" w:color="auto"/>
              <w:right w:val="single" w:sz="4" w:space="0" w:color="auto"/>
            </w:tcBorders>
            <w:vAlign w:val="center"/>
            <w:hideMark/>
          </w:tcPr>
          <w:p w:rsidR="009C0D6F" w:rsidRPr="008B290E" w:rsidRDefault="009C0D6F" w:rsidP="0066510C">
            <w:pPr>
              <w:widowControl w:val="0"/>
              <w:overflowPunct w:val="0"/>
              <w:autoSpaceDE w:val="0"/>
              <w:autoSpaceDN w:val="0"/>
              <w:adjustRightInd w:val="0"/>
              <w:spacing w:line="283" w:lineRule="auto"/>
              <w:jc w:val="center"/>
              <w:rPr>
                <w:rFonts w:cstheme="minorHAnsi"/>
                <w:iCs/>
                <w:sz w:val="20"/>
                <w:szCs w:val="20"/>
              </w:rPr>
            </w:pPr>
            <w:r w:rsidRPr="008B290E">
              <w:rPr>
                <w:rFonts w:cstheme="minorHAnsi"/>
                <w:iCs/>
                <w:sz w:val="20"/>
                <w:szCs w:val="20"/>
              </w:rPr>
              <w:t>5</w:t>
            </w:r>
          </w:p>
        </w:tc>
        <w:tc>
          <w:tcPr>
            <w:tcW w:w="600" w:type="pct"/>
            <w:tcBorders>
              <w:top w:val="single" w:sz="4" w:space="0" w:color="auto"/>
              <w:left w:val="single" w:sz="4" w:space="0" w:color="auto"/>
              <w:bottom w:val="single" w:sz="4" w:space="0" w:color="auto"/>
              <w:right w:val="single" w:sz="4" w:space="0" w:color="auto"/>
            </w:tcBorders>
            <w:vAlign w:val="center"/>
          </w:tcPr>
          <w:p w:rsidR="009C0D6F" w:rsidRPr="008B290E" w:rsidRDefault="002F26B2" w:rsidP="0066510C">
            <w:pPr>
              <w:jc w:val="center"/>
              <w:rPr>
                <w:rFonts w:cstheme="minorHAnsi"/>
                <w:sz w:val="20"/>
                <w:szCs w:val="20"/>
              </w:rPr>
            </w:pPr>
            <w:r>
              <w:rPr>
                <w:rFonts w:cstheme="minorHAnsi"/>
                <w:sz w:val="20"/>
                <w:szCs w:val="20"/>
              </w:rPr>
              <w:t>16</w:t>
            </w:r>
          </w:p>
        </w:tc>
        <w:tc>
          <w:tcPr>
            <w:tcW w:w="1994" w:type="pct"/>
            <w:tcBorders>
              <w:top w:val="single" w:sz="4" w:space="0" w:color="auto"/>
              <w:left w:val="single" w:sz="4" w:space="0" w:color="auto"/>
              <w:bottom w:val="single" w:sz="4" w:space="0" w:color="auto"/>
              <w:right w:val="single" w:sz="4" w:space="0" w:color="auto"/>
            </w:tcBorders>
            <w:vAlign w:val="bottom"/>
            <w:hideMark/>
          </w:tcPr>
          <w:p w:rsidR="009C0D6F" w:rsidRDefault="009C0D6F" w:rsidP="00B2674B">
            <w:pPr>
              <w:rPr>
                <w:iCs/>
                <w:color w:val="000000" w:themeColor="text1"/>
                <w:sz w:val="20"/>
                <w:szCs w:val="20"/>
              </w:rPr>
            </w:pPr>
            <w:r w:rsidRPr="008B290E">
              <w:rPr>
                <w:iCs/>
                <w:color w:val="000000" w:themeColor="text1"/>
                <w:sz w:val="20"/>
                <w:szCs w:val="20"/>
              </w:rPr>
              <w:t>Informe Rescate y Relocalización ejemplares de Flora sector Cerro Colorado</w:t>
            </w:r>
          </w:p>
          <w:p w:rsidR="00DC77F7" w:rsidRDefault="00DC77F7" w:rsidP="00B2674B">
            <w:pPr>
              <w:rPr>
                <w:iCs/>
                <w:color w:val="000000" w:themeColor="text1"/>
                <w:sz w:val="20"/>
                <w:szCs w:val="20"/>
              </w:rPr>
            </w:pPr>
          </w:p>
          <w:p w:rsidR="00DC77F7" w:rsidRPr="008B290E" w:rsidRDefault="00DC77F7" w:rsidP="00B2674B">
            <w:pPr>
              <w:rPr>
                <w:iCs/>
                <w:color w:val="000000" w:themeColor="text1"/>
                <w:sz w:val="20"/>
                <w:szCs w:val="20"/>
              </w:rPr>
            </w:pPr>
          </w:p>
        </w:tc>
        <w:tc>
          <w:tcPr>
            <w:tcW w:w="642" w:type="pct"/>
            <w:tcBorders>
              <w:top w:val="single" w:sz="4" w:space="0" w:color="auto"/>
              <w:left w:val="single" w:sz="4" w:space="0" w:color="auto"/>
              <w:bottom w:val="single" w:sz="4" w:space="0" w:color="auto"/>
              <w:right w:val="single" w:sz="4" w:space="0" w:color="auto"/>
            </w:tcBorders>
            <w:vAlign w:val="center"/>
          </w:tcPr>
          <w:p w:rsidR="009C0D6F" w:rsidRDefault="009C0D6F" w:rsidP="008B290E">
            <w:pPr>
              <w:jc w:val="center"/>
              <w:rPr>
                <w:rFonts w:cstheme="minorHAnsi"/>
                <w:sz w:val="20"/>
                <w:szCs w:val="20"/>
              </w:rPr>
            </w:pPr>
            <w:r w:rsidRPr="006854D4">
              <w:rPr>
                <w:rFonts w:cstheme="minorHAnsi"/>
                <w:sz w:val="20"/>
                <w:szCs w:val="20"/>
              </w:rPr>
              <w:t>19-10-2016</w:t>
            </w:r>
          </w:p>
          <w:p w:rsidR="00DC77F7" w:rsidRPr="006854D4" w:rsidRDefault="00DC77F7" w:rsidP="008B290E">
            <w:pPr>
              <w:jc w:val="center"/>
            </w:pPr>
          </w:p>
        </w:tc>
        <w:tc>
          <w:tcPr>
            <w:tcW w:w="572" w:type="pct"/>
            <w:tcBorders>
              <w:top w:val="single" w:sz="4" w:space="0" w:color="auto"/>
              <w:left w:val="single" w:sz="4" w:space="0" w:color="auto"/>
              <w:bottom w:val="single" w:sz="4" w:space="0" w:color="auto"/>
              <w:right w:val="single" w:sz="4" w:space="0" w:color="auto"/>
            </w:tcBorders>
          </w:tcPr>
          <w:p w:rsidR="009C0D6F" w:rsidRDefault="009C0D6F">
            <w:pPr>
              <w:rPr>
                <w:rFonts w:cstheme="minorHAnsi"/>
                <w:sz w:val="20"/>
                <w:szCs w:val="20"/>
              </w:rPr>
            </w:pPr>
          </w:p>
          <w:p w:rsidR="009C0D6F" w:rsidRDefault="009C0D6F">
            <w:pPr>
              <w:rPr>
                <w:rFonts w:cstheme="minorHAnsi"/>
                <w:sz w:val="20"/>
                <w:szCs w:val="20"/>
              </w:rPr>
            </w:pPr>
          </w:p>
          <w:p w:rsidR="009C0D6F" w:rsidRDefault="009C0D6F">
            <w:r w:rsidRPr="00795448">
              <w:rPr>
                <w:rFonts w:cstheme="minorHAnsi"/>
                <w:sz w:val="20"/>
                <w:szCs w:val="20"/>
              </w:rPr>
              <w:t>25-10-2016</w:t>
            </w:r>
          </w:p>
        </w:tc>
        <w:tc>
          <w:tcPr>
            <w:tcW w:w="940" w:type="pct"/>
            <w:tcBorders>
              <w:top w:val="single" w:sz="4" w:space="0" w:color="auto"/>
              <w:left w:val="single" w:sz="4" w:space="0" w:color="auto"/>
              <w:bottom w:val="single" w:sz="4" w:space="0" w:color="auto"/>
              <w:right w:val="single" w:sz="4" w:space="0" w:color="auto"/>
            </w:tcBorders>
          </w:tcPr>
          <w:p w:rsidR="009C0D6F" w:rsidRPr="009C0D6F" w:rsidRDefault="009C0D6F" w:rsidP="003B5E7D">
            <w:pPr>
              <w:rPr>
                <w:rFonts w:cstheme="minorHAnsi"/>
                <w:sz w:val="20"/>
              </w:rPr>
            </w:pPr>
            <w:r w:rsidRPr="009C0D6F">
              <w:rPr>
                <w:rFonts w:cstheme="minorHAnsi"/>
                <w:sz w:val="20"/>
              </w:rPr>
              <w:t>Se otorgó ampliación de  plazos y presentó los antecedentes dentro del plazo entregado.</w:t>
            </w:r>
          </w:p>
        </w:tc>
      </w:tr>
      <w:tr w:rsidR="009C0D6F" w:rsidRPr="008B290E" w:rsidTr="003B5E7D">
        <w:tc>
          <w:tcPr>
            <w:tcW w:w="252" w:type="pct"/>
            <w:tcBorders>
              <w:top w:val="single" w:sz="4" w:space="0" w:color="auto"/>
              <w:left w:val="single" w:sz="4" w:space="0" w:color="auto"/>
              <w:bottom w:val="single" w:sz="4" w:space="0" w:color="auto"/>
              <w:right w:val="single" w:sz="4" w:space="0" w:color="auto"/>
            </w:tcBorders>
            <w:vAlign w:val="center"/>
            <w:hideMark/>
          </w:tcPr>
          <w:p w:rsidR="009C0D6F" w:rsidRPr="008B290E" w:rsidRDefault="009C0D6F" w:rsidP="0066510C">
            <w:pPr>
              <w:widowControl w:val="0"/>
              <w:overflowPunct w:val="0"/>
              <w:autoSpaceDE w:val="0"/>
              <w:autoSpaceDN w:val="0"/>
              <w:adjustRightInd w:val="0"/>
              <w:spacing w:line="283" w:lineRule="auto"/>
              <w:jc w:val="center"/>
              <w:rPr>
                <w:rFonts w:cstheme="minorHAnsi"/>
                <w:iCs/>
                <w:sz w:val="20"/>
                <w:szCs w:val="20"/>
              </w:rPr>
            </w:pPr>
            <w:r w:rsidRPr="008B290E">
              <w:rPr>
                <w:rFonts w:cstheme="minorHAnsi"/>
                <w:iCs/>
                <w:sz w:val="20"/>
                <w:szCs w:val="20"/>
              </w:rPr>
              <w:t>6</w:t>
            </w:r>
          </w:p>
        </w:tc>
        <w:tc>
          <w:tcPr>
            <w:tcW w:w="600" w:type="pct"/>
            <w:tcBorders>
              <w:top w:val="single" w:sz="4" w:space="0" w:color="auto"/>
              <w:left w:val="single" w:sz="4" w:space="0" w:color="auto"/>
              <w:bottom w:val="single" w:sz="4" w:space="0" w:color="auto"/>
              <w:right w:val="single" w:sz="4" w:space="0" w:color="auto"/>
            </w:tcBorders>
            <w:vAlign w:val="center"/>
          </w:tcPr>
          <w:p w:rsidR="009C0D6F" w:rsidRPr="008B290E" w:rsidRDefault="00E11024" w:rsidP="002F26B2">
            <w:pPr>
              <w:jc w:val="center"/>
              <w:rPr>
                <w:rFonts w:cstheme="minorHAnsi"/>
                <w:sz w:val="20"/>
                <w:szCs w:val="20"/>
              </w:rPr>
            </w:pPr>
            <w:r>
              <w:rPr>
                <w:rFonts w:cstheme="minorHAnsi"/>
                <w:sz w:val="20"/>
                <w:szCs w:val="20"/>
              </w:rPr>
              <w:t>1</w:t>
            </w:r>
            <w:r w:rsidR="002F26B2">
              <w:rPr>
                <w:rFonts w:cstheme="minorHAnsi"/>
                <w:sz w:val="20"/>
                <w:szCs w:val="20"/>
              </w:rPr>
              <w:t>1</w:t>
            </w:r>
          </w:p>
        </w:tc>
        <w:tc>
          <w:tcPr>
            <w:tcW w:w="1994" w:type="pct"/>
            <w:tcBorders>
              <w:top w:val="single" w:sz="4" w:space="0" w:color="auto"/>
              <w:left w:val="single" w:sz="4" w:space="0" w:color="auto"/>
              <w:bottom w:val="single" w:sz="4" w:space="0" w:color="auto"/>
              <w:right w:val="single" w:sz="4" w:space="0" w:color="auto"/>
            </w:tcBorders>
            <w:vAlign w:val="bottom"/>
            <w:hideMark/>
          </w:tcPr>
          <w:p w:rsidR="009C0D6F" w:rsidRDefault="009C0D6F" w:rsidP="00B2674B">
            <w:pPr>
              <w:rPr>
                <w:iCs/>
                <w:color w:val="000000" w:themeColor="text1"/>
                <w:sz w:val="20"/>
                <w:szCs w:val="20"/>
              </w:rPr>
            </w:pPr>
            <w:r w:rsidRPr="008B290E">
              <w:rPr>
                <w:iCs/>
                <w:color w:val="000000" w:themeColor="text1"/>
                <w:sz w:val="20"/>
                <w:szCs w:val="20"/>
              </w:rPr>
              <w:t xml:space="preserve">Informes Realización de Rescate y Relocalización </w:t>
            </w:r>
            <w:r w:rsidRPr="008B290E">
              <w:rPr>
                <w:i/>
                <w:iCs/>
                <w:color w:val="000000" w:themeColor="text1"/>
                <w:sz w:val="20"/>
                <w:szCs w:val="20"/>
              </w:rPr>
              <w:t>Liolaemus platei</w:t>
            </w:r>
            <w:r w:rsidRPr="008B290E">
              <w:rPr>
                <w:iCs/>
                <w:color w:val="000000" w:themeColor="text1"/>
                <w:sz w:val="20"/>
                <w:szCs w:val="20"/>
              </w:rPr>
              <w:t xml:space="preserve"> desde sector Cerro Colorado</w:t>
            </w:r>
          </w:p>
          <w:p w:rsidR="00DC77F7" w:rsidRPr="008B290E" w:rsidRDefault="00DC77F7" w:rsidP="00B2674B">
            <w:pPr>
              <w:rPr>
                <w:iCs/>
                <w:color w:val="000000" w:themeColor="text1"/>
                <w:sz w:val="20"/>
                <w:szCs w:val="20"/>
              </w:rPr>
            </w:pPr>
          </w:p>
        </w:tc>
        <w:tc>
          <w:tcPr>
            <w:tcW w:w="642" w:type="pct"/>
            <w:tcBorders>
              <w:top w:val="single" w:sz="4" w:space="0" w:color="auto"/>
              <w:left w:val="single" w:sz="4" w:space="0" w:color="auto"/>
              <w:bottom w:val="single" w:sz="4" w:space="0" w:color="auto"/>
              <w:right w:val="single" w:sz="4" w:space="0" w:color="auto"/>
            </w:tcBorders>
            <w:vAlign w:val="center"/>
          </w:tcPr>
          <w:p w:rsidR="009C0D6F" w:rsidRDefault="009C0D6F" w:rsidP="008B290E">
            <w:pPr>
              <w:jc w:val="center"/>
              <w:rPr>
                <w:rFonts w:cstheme="minorHAnsi"/>
                <w:sz w:val="20"/>
                <w:szCs w:val="20"/>
              </w:rPr>
            </w:pPr>
            <w:r w:rsidRPr="006854D4">
              <w:rPr>
                <w:rFonts w:cstheme="minorHAnsi"/>
                <w:sz w:val="20"/>
                <w:szCs w:val="20"/>
              </w:rPr>
              <w:t>19-10-2016</w:t>
            </w:r>
          </w:p>
          <w:p w:rsidR="00DC77F7" w:rsidRPr="006854D4" w:rsidRDefault="00DC77F7" w:rsidP="008B290E">
            <w:pPr>
              <w:jc w:val="center"/>
            </w:pPr>
          </w:p>
        </w:tc>
        <w:tc>
          <w:tcPr>
            <w:tcW w:w="572" w:type="pct"/>
            <w:tcBorders>
              <w:top w:val="single" w:sz="4" w:space="0" w:color="auto"/>
              <w:left w:val="single" w:sz="4" w:space="0" w:color="auto"/>
              <w:bottom w:val="single" w:sz="4" w:space="0" w:color="auto"/>
              <w:right w:val="single" w:sz="4" w:space="0" w:color="auto"/>
            </w:tcBorders>
          </w:tcPr>
          <w:p w:rsidR="009C0D6F" w:rsidRDefault="009C0D6F">
            <w:pPr>
              <w:rPr>
                <w:rFonts w:cstheme="minorHAnsi"/>
                <w:sz w:val="20"/>
                <w:szCs w:val="20"/>
              </w:rPr>
            </w:pPr>
          </w:p>
          <w:p w:rsidR="009C0D6F" w:rsidRDefault="009C0D6F">
            <w:pPr>
              <w:rPr>
                <w:rFonts w:cstheme="minorHAnsi"/>
                <w:sz w:val="20"/>
                <w:szCs w:val="20"/>
              </w:rPr>
            </w:pPr>
          </w:p>
          <w:p w:rsidR="009C0D6F" w:rsidRDefault="009C0D6F">
            <w:r w:rsidRPr="00795448">
              <w:rPr>
                <w:rFonts w:cstheme="minorHAnsi"/>
                <w:sz w:val="20"/>
                <w:szCs w:val="20"/>
              </w:rPr>
              <w:t>25-10-2016</w:t>
            </w:r>
          </w:p>
        </w:tc>
        <w:tc>
          <w:tcPr>
            <w:tcW w:w="940" w:type="pct"/>
            <w:tcBorders>
              <w:top w:val="single" w:sz="4" w:space="0" w:color="auto"/>
              <w:left w:val="single" w:sz="4" w:space="0" w:color="auto"/>
              <w:bottom w:val="single" w:sz="4" w:space="0" w:color="auto"/>
              <w:right w:val="single" w:sz="4" w:space="0" w:color="auto"/>
            </w:tcBorders>
          </w:tcPr>
          <w:p w:rsidR="009C0D6F" w:rsidRPr="009C0D6F" w:rsidRDefault="009C0D6F" w:rsidP="003B5E7D">
            <w:pPr>
              <w:rPr>
                <w:rFonts w:cstheme="minorHAnsi"/>
                <w:sz w:val="20"/>
              </w:rPr>
            </w:pPr>
            <w:r w:rsidRPr="009C0D6F">
              <w:rPr>
                <w:rFonts w:cstheme="minorHAnsi"/>
                <w:sz w:val="20"/>
              </w:rPr>
              <w:t>Se otorgó ampliación de  plazos y presentó los antecedentes dentro del plazo entregado.</w:t>
            </w:r>
          </w:p>
        </w:tc>
      </w:tr>
      <w:tr w:rsidR="009C0D6F" w:rsidRPr="008B290E" w:rsidTr="003B5E7D">
        <w:tc>
          <w:tcPr>
            <w:tcW w:w="252" w:type="pct"/>
            <w:tcBorders>
              <w:top w:val="single" w:sz="4" w:space="0" w:color="auto"/>
              <w:left w:val="single" w:sz="4" w:space="0" w:color="auto"/>
              <w:bottom w:val="single" w:sz="4" w:space="0" w:color="auto"/>
              <w:right w:val="single" w:sz="4" w:space="0" w:color="auto"/>
            </w:tcBorders>
            <w:vAlign w:val="center"/>
            <w:hideMark/>
          </w:tcPr>
          <w:p w:rsidR="009C0D6F" w:rsidRPr="008B290E" w:rsidRDefault="009C0D6F" w:rsidP="0066510C">
            <w:pPr>
              <w:widowControl w:val="0"/>
              <w:overflowPunct w:val="0"/>
              <w:autoSpaceDE w:val="0"/>
              <w:autoSpaceDN w:val="0"/>
              <w:adjustRightInd w:val="0"/>
              <w:spacing w:line="283" w:lineRule="auto"/>
              <w:jc w:val="center"/>
              <w:rPr>
                <w:rFonts w:cstheme="minorHAnsi"/>
                <w:iCs/>
                <w:sz w:val="20"/>
                <w:szCs w:val="20"/>
              </w:rPr>
            </w:pPr>
            <w:r w:rsidRPr="008B290E">
              <w:rPr>
                <w:rFonts w:cstheme="minorHAnsi"/>
                <w:iCs/>
                <w:sz w:val="20"/>
                <w:szCs w:val="20"/>
              </w:rPr>
              <w:t>7</w:t>
            </w:r>
          </w:p>
        </w:tc>
        <w:tc>
          <w:tcPr>
            <w:tcW w:w="600" w:type="pct"/>
            <w:tcBorders>
              <w:top w:val="single" w:sz="4" w:space="0" w:color="auto"/>
              <w:left w:val="single" w:sz="4" w:space="0" w:color="auto"/>
              <w:bottom w:val="single" w:sz="4" w:space="0" w:color="auto"/>
              <w:right w:val="single" w:sz="4" w:space="0" w:color="auto"/>
            </w:tcBorders>
            <w:vAlign w:val="center"/>
          </w:tcPr>
          <w:p w:rsidR="009C0D6F" w:rsidRPr="008B290E" w:rsidRDefault="002F26B2" w:rsidP="0066510C">
            <w:pPr>
              <w:jc w:val="center"/>
              <w:rPr>
                <w:rFonts w:cstheme="minorHAnsi"/>
                <w:sz w:val="20"/>
                <w:szCs w:val="20"/>
              </w:rPr>
            </w:pPr>
            <w:r>
              <w:rPr>
                <w:rFonts w:cstheme="minorHAnsi"/>
                <w:sz w:val="20"/>
                <w:szCs w:val="20"/>
              </w:rPr>
              <w:t>17</w:t>
            </w:r>
          </w:p>
        </w:tc>
        <w:tc>
          <w:tcPr>
            <w:tcW w:w="1994" w:type="pct"/>
            <w:tcBorders>
              <w:top w:val="single" w:sz="4" w:space="0" w:color="auto"/>
              <w:left w:val="single" w:sz="4" w:space="0" w:color="auto"/>
              <w:bottom w:val="single" w:sz="4" w:space="0" w:color="auto"/>
              <w:right w:val="single" w:sz="4" w:space="0" w:color="auto"/>
            </w:tcBorders>
            <w:hideMark/>
          </w:tcPr>
          <w:p w:rsidR="009C0D6F" w:rsidRDefault="009C0D6F" w:rsidP="00B2674B">
            <w:pPr>
              <w:contextualSpacing/>
              <w:rPr>
                <w:sz w:val="20"/>
                <w:szCs w:val="20"/>
              </w:rPr>
            </w:pPr>
          </w:p>
          <w:p w:rsidR="00DC77F7" w:rsidRPr="008B290E" w:rsidRDefault="00DC77F7" w:rsidP="00B2674B">
            <w:pPr>
              <w:contextualSpacing/>
              <w:rPr>
                <w:sz w:val="20"/>
                <w:szCs w:val="20"/>
              </w:rPr>
            </w:pPr>
          </w:p>
          <w:p w:rsidR="009C0D6F" w:rsidRPr="008B290E" w:rsidRDefault="009C0D6F" w:rsidP="00B2674B">
            <w:pPr>
              <w:contextualSpacing/>
              <w:rPr>
                <w:sz w:val="20"/>
                <w:szCs w:val="20"/>
                <w:highlight w:val="yellow"/>
              </w:rPr>
            </w:pPr>
            <w:r w:rsidRPr="008B290E">
              <w:rPr>
                <w:sz w:val="20"/>
                <w:szCs w:val="20"/>
              </w:rPr>
              <w:t>Copia del Plan de contingencia ambiental del muelle</w:t>
            </w:r>
          </w:p>
        </w:tc>
        <w:tc>
          <w:tcPr>
            <w:tcW w:w="642" w:type="pct"/>
            <w:tcBorders>
              <w:top w:val="single" w:sz="4" w:space="0" w:color="auto"/>
              <w:left w:val="single" w:sz="4" w:space="0" w:color="auto"/>
              <w:bottom w:val="single" w:sz="4" w:space="0" w:color="auto"/>
              <w:right w:val="single" w:sz="4" w:space="0" w:color="auto"/>
            </w:tcBorders>
            <w:vAlign w:val="center"/>
          </w:tcPr>
          <w:p w:rsidR="009C0D6F" w:rsidRDefault="009C0D6F" w:rsidP="008B290E">
            <w:pPr>
              <w:jc w:val="center"/>
              <w:rPr>
                <w:rFonts w:cstheme="minorHAnsi"/>
                <w:sz w:val="20"/>
                <w:szCs w:val="20"/>
              </w:rPr>
            </w:pPr>
            <w:r w:rsidRPr="006854D4">
              <w:rPr>
                <w:rFonts w:cstheme="minorHAnsi"/>
                <w:sz w:val="20"/>
                <w:szCs w:val="20"/>
              </w:rPr>
              <w:t>19-10-2016</w:t>
            </w:r>
          </w:p>
          <w:p w:rsidR="00DC77F7" w:rsidRPr="006854D4" w:rsidRDefault="00DC77F7" w:rsidP="008B290E">
            <w:pPr>
              <w:jc w:val="center"/>
            </w:pPr>
          </w:p>
        </w:tc>
        <w:tc>
          <w:tcPr>
            <w:tcW w:w="572" w:type="pct"/>
            <w:tcBorders>
              <w:top w:val="single" w:sz="4" w:space="0" w:color="auto"/>
              <w:left w:val="single" w:sz="4" w:space="0" w:color="auto"/>
              <w:bottom w:val="single" w:sz="4" w:space="0" w:color="auto"/>
              <w:right w:val="single" w:sz="4" w:space="0" w:color="auto"/>
            </w:tcBorders>
          </w:tcPr>
          <w:p w:rsidR="009C0D6F" w:rsidRDefault="009C0D6F">
            <w:pPr>
              <w:rPr>
                <w:rFonts w:cstheme="minorHAnsi"/>
                <w:sz w:val="20"/>
                <w:szCs w:val="20"/>
              </w:rPr>
            </w:pPr>
          </w:p>
          <w:p w:rsidR="009C0D6F" w:rsidRDefault="009C0D6F">
            <w:pPr>
              <w:rPr>
                <w:rFonts w:cstheme="minorHAnsi"/>
                <w:sz w:val="20"/>
                <w:szCs w:val="20"/>
              </w:rPr>
            </w:pPr>
          </w:p>
          <w:p w:rsidR="009C0D6F" w:rsidRDefault="009C0D6F">
            <w:r w:rsidRPr="00795448">
              <w:rPr>
                <w:rFonts w:cstheme="minorHAnsi"/>
                <w:sz w:val="20"/>
                <w:szCs w:val="20"/>
              </w:rPr>
              <w:t>25-10-2016</w:t>
            </w:r>
          </w:p>
        </w:tc>
        <w:tc>
          <w:tcPr>
            <w:tcW w:w="940" w:type="pct"/>
            <w:tcBorders>
              <w:top w:val="single" w:sz="4" w:space="0" w:color="auto"/>
              <w:left w:val="single" w:sz="4" w:space="0" w:color="auto"/>
              <w:bottom w:val="single" w:sz="4" w:space="0" w:color="auto"/>
              <w:right w:val="single" w:sz="4" w:space="0" w:color="auto"/>
            </w:tcBorders>
          </w:tcPr>
          <w:p w:rsidR="009C0D6F" w:rsidRPr="009C0D6F" w:rsidRDefault="009C0D6F" w:rsidP="003B5E7D">
            <w:pPr>
              <w:rPr>
                <w:rFonts w:cstheme="minorHAnsi"/>
                <w:sz w:val="20"/>
              </w:rPr>
            </w:pPr>
            <w:r w:rsidRPr="009C0D6F">
              <w:rPr>
                <w:rFonts w:cstheme="minorHAnsi"/>
                <w:sz w:val="20"/>
              </w:rPr>
              <w:t>Se otorgó ampliación de  plazos y presentó los antecedentes dentro del plazo entregado.</w:t>
            </w:r>
          </w:p>
        </w:tc>
      </w:tr>
      <w:tr w:rsidR="009C0D6F" w:rsidRPr="008B290E" w:rsidTr="003B5E7D">
        <w:tc>
          <w:tcPr>
            <w:tcW w:w="252" w:type="pct"/>
            <w:tcBorders>
              <w:top w:val="single" w:sz="4" w:space="0" w:color="auto"/>
              <w:left w:val="single" w:sz="4" w:space="0" w:color="auto"/>
              <w:bottom w:val="single" w:sz="4" w:space="0" w:color="auto"/>
              <w:right w:val="single" w:sz="4" w:space="0" w:color="auto"/>
            </w:tcBorders>
            <w:vAlign w:val="center"/>
            <w:hideMark/>
          </w:tcPr>
          <w:p w:rsidR="009C0D6F" w:rsidRPr="008B290E" w:rsidRDefault="009C0D6F" w:rsidP="0066510C">
            <w:pPr>
              <w:widowControl w:val="0"/>
              <w:overflowPunct w:val="0"/>
              <w:autoSpaceDE w:val="0"/>
              <w:autoSpaceDN w:val="0"/>
              <w:adjustRightInd w:val="0"/>
              <w:spacing w:line="283" w:lineRule="auto"/>
              <w:jc w:val="center"/>
              <w:rPr>
                <w:rFonts w:cstheme="minorHAnsi"/>
                <w:iCs/>
                <w:sz w:val="20"/>
                <w:szCs w:val="20"/>
              </w:rPr>
            </w:pPr>
            <w:r w:rsidRPr="008B290E">
              <w:rPr>
                <w:rFonts w:cstheme="minorHAnsi"/>
                <w:iCs/>
                <w:sz w:val="20"/>
                <w:szCs w:val="20"/>
              </w:rPr>
              <w:t>8</w:t>
            </w:r>
          </w:p>
        </w:tc>
        <w:tc>
          <w:tcPr>
            <w:tcW w:w="600" w:type="pct"/>
            <w:tcBorders>
              <w:top w:val="single" w:sz="4" w:space="0" w:color="auto"/>
              <w:left w:val="single" w:sz="4" w:space="0" w:color="auto"/>
              <w:bottom w:val="single" w:sz="4" w:space="0" w:color="auto"/>
              <w:right w:val="single" w:sz="4" w:space="0" w:color="auto"/>
            </w:tcBorders>
            <w:vAlign w:val="center"/>
          </w:tcPr>
          <w:p w:rsidR="009C0D6F" w:rsidRPr="008B290E" w:rsidRDefault="002F26B2" w:rsidP="0066510C">
            <w:pPr>
              <w:jc w:val="center"/>
              <w:rPr>
                <w:rFonts w:cstheme="minorHAnsi"/>
                <w:sz w:val="20"/>
                <w:szCs w:val="20"/>
              </w:rPr>
            </w:pPr>
            <w:r>
              <w:rPr>
                <w:rFonts w:cstheme="minorHAnsi"/>
                <w:sz w:val="20"/>
                <w:szCs w:val="20"/>
              </w:rPr>
              <w:t>18</w:t>
            </w:r>
          </w:p>
        </w:tc>
        <w:tc>
          <w:tcPr>
            <w:tcW w:w="1994" w:type="pct"/>
            <w:tcBorders>
              <w:top w:val="single" w:sz="4" w:space="0" w:color="auto"/>
              <w:left w:val="single" w:sz="4" w:space="0" w:color="auto"/>
              <w:bottom w:val="single" w:sz="4" w:space="0" w:color="auto"/>
              <w:right w:val="single" w:sz="4" w:space="0" w:color="auto"/>
            </w:tcBorders>
            <w:hideMark/>
          </w:tcPr>
          <w:p w:rsidR="009C0D6F" w:rsidRDefault="009C0D6F" w:rsidP="00B2674B">
            <w:pPr>
              <w:rPr>
                <w:sz w:val="20"/>
                <w:szCs w:val="20"/>
              </w:rPr>
            </w:pPr>
          </w:p>
          <w:p w:rsidR="00DC77F7" w:rsidRPr="008B290E" w:rsidRDefault="00DC77F7" w:rsidP="00B2674B">
            <w:pPr>
              <w:rPr>
                <w:sz w:val="20"/>
                <w:szCs w:val="20"/>
              </w:rPr>
            </w:pPr>
          </w:p>
          <w:p w:rsidR="009C0D6F" w:rsidRPr="008B290E" w:rsidRDefault="009C0D6F" w:rsidP="00B2674B">
            <w:pPr>
              <w:rPr>
                <w:sz w:val="20"/>
                <w:szCs w:val="20"/>
              </w:rPr>
            </w:pPr>
            <w:r w:rsidRPr="008B290E">
              <w:rPr>
                <w:sz w:val="20"/>
                <w:szCs w:val="20"/>
              </w:rPr>
              <w:t>Copia del Plan de contingencia por variación térmica entrada y salida de agua de mar</w:t>
            </w:r>
          </w:p>
          <w:p w:rsidR="009C0D6F" w:rsidRPr="008B290E" w:rsidRDefault="009C0D6F" w:rsidP="00B2674B">
            <w:pPr>
              <w:rPr>
                <w:sz w:val="20"/>
                <w:szCs w:val="20"/>
                <w:highlight w:val="yellow"/>
              </w:rPr>
            </w:pPr>
          </w:p>
        </w:tc>
        <w:tc>
          <w:tcPr>
            <w:tcW w:w="642" w:type="pct"/>
            <w:tcBorders>
              <w:top w:val="single" w:sz="4" w:space="0" w:color="auto"/>
              <w:left w:val="single" w:sz="4" w:space="0" w:color="auto"/>
              <w:bottom w:val="single" w:sz="4" w:space="0" w:color="auto"/>
              <w:right w:val="single" w:sz="4" w:space="0" w:color="auto"/>
            </w:tcBorders>
            <w:vAlign w:val="center"/>
          </w:tcPr>
          <w:p w:rsidR="009C0D6F" w:rsidRDefault="009C0D6F" w:rsidP="008B290E">
            <w:pPr>
              <w:jc w:val="center"/>
              <w:rPr>
                <w:rFonts w:cstheme="minorHAnsi"/>
                <w:sz w:val="20"/>
                <w:szCs w:val="20"/>
              </w:rPr>
            </w:pPr>
            <w:r w:rsidRPr="006854D4">
              <w:rPr>
                <w:rFonts w:cstheme="minorHAnsi"/>
                <w:sz w:val="20"/>
                <w:szCs w:val="20"/>
              </w:rPr>
              <w:t>19-10-2016</w:t>
            </w:r>
          </w:p>
          <w:p w:rsidR="00DC77F7" w:rsidRPr="006854D4" w:rsidRDefault="00DC77F7" w:rsidP="008B290E">
            <w:pPr>
              <w:jc w:val="center"/>
            </w:pPr>
          </w:p>
        </w:tc>
        <w:tc>
          <w:tcPr>
            <w:tcW w:w="572" w:type="pct"/>
            <w:tcBorders>
              <w:top w:val="single" w:sz="4" w:space="0" w:color="auto"/>
              <w:left w:val="single" w:sz="4" w:space="0" w:color="auto"/>
              <w:bottom w:val="single" w:sz="4" w:space="0" w:color="auto"/>
              <w:right w:val="single" w:sz="4" w:space="0" w:color="auto"/>
            </w:tcBorders>
          </w:tcPr>
          <w:p w:rsidR="009C0D6F" w:rsidRDefault="009C0D6F">
            <w:pPr>
              <w:rPr>
                <w:rFonts w:cstheme="minorHAnsi"/>
                <w:sz w:val="20"/>
                <w:szCs w:val="20"/>
              </w:rPr>
            </w:pPr>
          </w:p>
          <w:p w:rsidR="009C0D6F" w:rsidRDefault="009C0D6F">
            <w:pPr>
              <w:rPr>
                <w:rFonts w:cstheme="minorHAnsi"/>
                <w:sz w:val="20"/>
                <w:szCs w:val="20"/>
              </w:rPr>
            </w:pPr>
          </w:p>
          <w:p w:rsidR="009C0D6F" w:rsidRDefault="009C0D6F">
            <w:r w:rsidRPr="00795448">
              <w:rPr>
                <w:rFonts w:cstheme="minorHAnsi"/>
                <w:sz w:val="20"/>
                <w:szCs w:val="20"/>
              </w:rPr>
              <w:t>25-10-2016</w:t>
            </w:r>
          </w:p>
        </w:tc>
        <w:tc>
          <w:tcPr>
            <w:tcW w:w="940" w:type="pct"/>
            <w:tcBorders>
              <w:top w:val="single" w:sz="4" w:space="0" w:color="auto"/>
              <w:left w:val="single" w:sz="4" w:space="0" w:color="auto"/>
              <w:bottom w:val="single" w:sz="4" w:space="0" w:color="auto"/>
              <w:right w:val="single" w:sz="4" w:space="0" w:color="auto"/>
            </w:tcBorders>
          </w:tcPr>
          <w:p w:rsidR="009C0D6F" w:rsidRPr="009C0D6F" w:rsidRDefault="009C0D6F" w:rsidP="003B5E7D">
            <w:pPr>
              <w:rPr>
                <w:rFonts w:cstheme="minorHAnsi"/>
                <w:sz w:val="20"/>
              </w:rPr>
            </w:pPr>
            <w:r w:rsidRPr="009C0D6F">
              <w:rPr>
                <w:rFonts w:cstheme="minorHAnsi"/>
                <w:sz w:val="20"/>
              </w:rPr>
              <w:t>Se otorgó ampliación de  plazos y presentó los antecedentes dentro del plazo entregado.</w:t>
            </w:r>
          </w:p>
        </w:tc>
      </w:tr>
      <w:tr w:rsidR="009C0D6F" w:rsidRPr="008B290E" w:rsidTr="003B5E7D">
        <w:tc>
          <w:tcPr>
            <w:tcW w:w="252" w:type="pct"/>
            <w:tcBorders>
              <w:top w:val="single" w:sz="4" w:space="0" w:color="auto"/>
              <w:left w:val="single" w:sz="4" w:space="0" w:color="auto"/>
              <w:bottom w:val="single" w:sz="4" w:space="0" w:color="auto"/>
              <w:right w:val="single" w:sz="4" w:space="0" w:color="auto"/>
            </w:tcBorders>
            <w:vAlign w:val="center"/>
            <w:hideMark/>
          </w:tcPr>
          <w:p w:rsidR="009C0D6F" w:rsidRPr="008B290E" w:rsidRDefault="009C0D6F" w:rsidP="0066510C">
            <w:pPr>
              <w:widowControl w:val="0"/>
              <w:overflowPunct w:val="0"/>
              <w:autoSpaceDE w:val="0"/>
              <w:autoSpaceDN w:val="0"/>
              <w:adjustRightInd w:val="0"/>
              <w:spacing w:line="283" w:lineRule="auto"/>
              <w:jc w:val="center"/>
              <w:rPr>
                <w:rFonts w:cstheme="minorHAnsi"/>
                <w:iCs/>
                <w:sz w:val="20"/>
                <w:szCs w:val="20"/>
              </w:rPr>
            </w:pPr>
            <w:r w:rsidRPr="008B290E">
              <w:rPr>
                <w:rFonts w:cstheme="minorHAnsi"/>
                <w:iCs/>
                <w:sz w:val="20"/>
                <w:szCs w:val="20"/>
              </w:rPr>
              <w:lastRenderedPageBreak/>
              <w:t>9</w:t>
            </w:r>
          </w:p>
        </w:tc>
        <w:tc>
          <w:tcPr>
            <w:tcW w:w="600" w:type="pct"/>
            <w:tcBorders>
              <w:top w:val="single" w:sz="4" w:space="0" w:color="auto"/>
              <w:left w:val="single" w:sz="4" w:space="0" w:color="auto"/>
              <w:bottom w:val="single" w:sz="4" w:space="0" w:color="auto"/>
              <w:right w:val="single" w:sz="4" w:space="0" w:color="auto"/>
            </w:tcBorders>
            <w:vAlign w:val="center"/>
          </w:tcPr>
          <w:p w:rsidR="009C0D6F" w:rsidRPr="008B290E" w:rsidRDefault="00E90FE4" w:rsidP="002F26B2">
            <w:pPr>
              <w:jc w:val="center"/>
              <w:rPr>
                <w:rFonts w:cstheme="minorHAnsi"/>
                <w:sz w:val="20"/>
                <w:szCs w:val="20"/>
              </w:rPr>
            </w:pPr>
            <w:r>
              <w:rPr>
                <w:rFonts w:cstheme="minorHAnsi"/>
                <w:sz w:val="20"/>
                <w:szCs w:val="20"/>
              </w:rPr>
              <w:t>1</w:t>
            </w:r>
            <w:r w:rsidR="002F26B2">
              <w:rPr>
                <w:rFonts w:cstheme="minorHAnsi"/>
                <w:sz w:val="20"/>
                <w:szCs w:val="20"/>
              </w:rPr>
              <w:t>8</w:t>
            </w:r>
          </w:p>
        </w:tc>
        <w:tc>
          <w:tcPr>
            <w:tcW w:w="1994" w:type="pct"/>
            <w:tcBorders>
              <w:top w:val="single" w:sz="4" w:space="0" w:color="auto"/>
              <w:left w:val="single" w:sz="4" w:space="0" w:color="auto"/>
              <w:bottom w:val="single" w:sz="4" w:space="0" w:color="auto"/>
              <w:right w:val="single" w:sz="4" w:space="0" w:color="auto"/>
            </w:tcBorders>
            <w:hideMark/>
          </w:tcPr>
          <w:p w:rsidR="00DC77F7" w:rsidRDefault="00DC77F7" w:rsidP="00B2674B">
            <w:pPr>
              <w:rPr>
                <w:sz w:val="20"/>
                <w:szCs w:val="20"/>
              </w:rPr>
            </w:pPr>
          </w:p>
          <w:p w:rsidR="009C0D6F" w:rsidRPr="008B290E" w:rsidRDefault="009C0D6F" w:rsidP="00B2674B">
            <w:pPr>
              <w:rPr>
                <w:sz w:val="20"/>
                <w:szCs w:val="20"/>
              </w:rPr>
            </w:pPr>
            <w:r w:rsidRPr="008B290E">
              <w:rPr>
                <w:sz w:val="20"/>
                <w:szCs w:val="20"/>
              </w:rPr>
              <w:t>Copia del Plan de contingencia ambiental por aumento de temperatura de agua en descarga del condensador de unidades generadoras.</w:t>
            </w:r>
          </w:p>
          <w:p w:rsidR="009C0D6F" w:rsidRPr="008B290E" w:rsidRDefault="009C0D6F" w:rsidP="00B2674B">
            <w:pPr>
              <w:rPr>
                <w:sz w:val="20"/>
                <w:szCs w:val="20"/>
                <w:highlight w:val="yellow"/>
              </w:rPr>
            </w:pPr>
          </w:p>
        </w:tc>
        <w:tc>
          <w:tcPr>
            <w:tcW w:w="642" w:type="pct"/>
            <w:tcBorders>
              <w:top w:val="single" w:sz="4" w:space="0" w:color="auto"/>
              <w:left w:val="single" w:sz="4" w:space="0" w:color="auto"/>
              <w:bottom w:val="single" w:sz="4" w:space="0" w:color="auto"/>
              <w:right w:val="single" w:sz="4" w:space="0" w:color="auto"/>
            </w:tcBorders>
            <w:vAlign w:val="center"/>
          </w:tcPr>
          <w:p w:rsidR="009C0D6F" w:rsidRDefault="009C0D6F" w:rsidP="008B290E">
            <w:pPr>
              <w:jc w:val="center"/>
              <w:rPr>
                <w:rFonts w:cstheme="minorHAnsi"/>
                <w:sz w:val="20"/>
                <w:szCs w:val="20"/>
              </w:rPr>
            </w:pPr>
            <w:r w:rsidRPr="006854D4">
              <w:rPr>
                <w:rFonts w:cstheme="minorHAnsi"/>
                <w:sz w:val="20"/>
                <w:szCs w:val="20"/>
              </w:rPr>
              <w:t>19-10-2016</w:t>
            </w:r>
          </w:p>
          <w:p w:rsidR="00DC77F7" w:rsidRPr="006854D4" w:rsidRDefault="00DC77F7" w:rsidP="008B290E">
            <w:pPr>
              <w:jc w:val="center"/>
            </w:pPr>
          </w:p>
        </w:tc>
        <w:tc>
          <w:tcPr>
            <w:tcW w:w="572" w:type="pct"/>
            <w:tcBorders>
              <w:top w:val="single" w:sz="4" w:space="0" w:color="auto"/>
              <w:left w:val="single" w:sz="4" w:space="0" w:color="auto"/>
              <w:bottom w:val="single" w:sz="4" w:space="0" w:color="auto"/>
              <w:right w:val="single" w:sz="4" w:space="0" w:color="auto"/>
            </w:tcBorders>
          </w:tcPr>
          <w:p w:rsidR="009C0D6F" w:rsidRDefault="009C0D6F">
            <w:pPr>
              <w:rPr>
                <w:rFonts w:cstheme="minorHAnsi"/>
                <w:sz w:val="20"/>
                <w:szCs w:val="20"/>
              </w:rPr>
            </w:pPr>
          </w:p>
          <w:p w:rsidR="009C0D6F" w:rsidRDefault="009C0D6F">
            <w:pPr>
              <w:rPr>
                <w:rFonts w:cstheme="minorHAnsi"/>
                <w:sz w:val="20"/>
                <w:szCs w:val="20"/>
              </w:rPr>
            </w:pPr>
          </w:p>
          <w:p w:rsidR="009C0D6F" w:rsidRDefault="009C0D6F">
            <w:r w:rsidRPr="00795448">
              <w:rPr>
                <w:rFonts w:cstheme="minorHAnsi"/>
                <w:sz w:val="20"/>
                <w:szCs w:val="20"/>
              </w:rPr>
              <w:t>25-10-2016</w:t>
            </w:r>
          </w:p>
        </w:tc>
        <w:tc>
          <w:tcPr>
            <w:tcW w:w="940" w:type="pct"/>
            <w:tcBorders>
              <w:top w:val="single" w:sz="4" w:space="0" w:color="auto"/>
              <w:left w:val="single" w:sz="4" w:space="0" w:color="auto"/>
              <w:bottom w:val="single" w:sz="4" w:space="0" w:color="auto"/>
              <w:right w:val="single" w:sz="4" w:space="0" w:color="auto"/>
            </w:tcBorders>
          </w:tcPr>
          <w:p w:rsidR="009C0D6F" w:rsidRPr="009C0D6F" w:rsidRDefault="009C0D6F" w:rsidP="003B5E7D">
            <w:pPr>
              <w:rPr>
                <w:rFonts w:cstheme="minorHAnsi"/>
                <w:sz w:val="20"/>
              </w:rPr>
            </w:pPr>
            <w:r w:rsidRPr="009C0D6F">
              <w:rPr>
                <w:rFonts w:cstheme="minorHAnsi"/>
                <w:sz w:val="20"/>
              </w:rPr>
              <w:t>Se otorgó ampliación de  plazos y presentó los antecedentes dentro del plazo entregado.</w:t>
            </w:r>
          </w:p>
        </w:tc>
      </w:tr>
      <w:tr w:rsidR="009C0D6F" w:rsidRPr="008B290E" w:rsidTr="003B5E7D">
        <w:tc>
          <w:tcPr>
            <w:tcW w:w="252" w:type="pct"/>
            <w:tcBorders>
              <w:top w:val="single" w:sz="4" w:space="0" w:color="auto"/>
              <w:left w:val="single" w:sz="4" w:space="0" w:color="auto"/>
              <w:bottom w:val="single" w:sz="4" w:space="0" w:color="auto"/>
              <w:right w:val="single" w:sz="4" w:space="0" w:color="auto"/>
            </w:tcBorders>
            <w:vAlign w:val="center"/>
            <w:hideMark/>
          </w:tcPr>
          <w:p w:rsidR="009C0D6F" w:rsidRPr="008B290E" w:rsidRDefault="009C0D6F" w:rsidP="0066510C">
            <w:pPr>
              <w:widowControl w:val="0"/>
              <w:overflowPunct w:val="0"/>
              <w:autoSpaceDE w:val="0"/>
              <w:autoSpaceDN w:val="0"/>
              <w:adjustRightInd w:val="0"/>
              <w:spacing w:line="283" w:lineRule="auto"/>
              <w:jc w:val="center"/>
              <w:rPr>
                <w:rFonts w:cstheme="minorHAnsi"/>
                <w:iCs/>
                <w:sz w:val="20"/>
                <w:szCs w:val="20"/>
              </w:rPr>
            </w:pPr>
            <w:r w:rsidRPr="008B290E">
              <w:rPr>
                <w:rFonts w:cstheme="minorHAnsi"/>
                <w:iCs/>
                <w:sz w:val="20"/>
                <w:szCs w:val="20"/>
              </w:rPr>
              <w:t>10</w:t>
            </w:r>
          </w:p>
        </w:tc>
        <w:tc>
          <w:tcPr>
            <w:tcW w:w="600" w:type="pct"/>
            <w:tcBorders>
              <w:top w:val="single" w:sz="4" w:space="0" w:color="auto"/>
              <w:left w:val="single" w:sz="4" w:space="0" w:color="auto"/>
              <w:bottom w:val="single" w:sz="4" w:space="0" w:color="auto"/>
              <w:right w:val="single" w:sz="4" w:space="0" w:color="auto"/>
            </w:tcBorders>
            <w:vAlign w:val="center"/>
          </w:tcPr>
          <w:p w:rsidR="009C0D6F" w:rsidRPr="008B290E" w:rsidRDefault="00E90FE4" w:rsidP="002F26B2">
            <w:pPr>
              <w:jc w:val="center"/>
              <w:rPr>
                <w:rFonts w:cstheme="minorHAnsi"/>
                <w:sz w:val="20"/>
                <w:szCs w:val="20"/>
              </w:rPr>
            </w:pPr>
            <w:r>
              <w:rPr>
                <w:rFonts w:cstheme="minorHAnsi"/>
                <w:sz w:val="20"/>
                <w:szCs w:val="20"/>
              </w:rPr>
              <w:t>2</w:t>
            </w:r>
            <w:r w:rsidR="002F26B2">
              <w:rPr>
                <w:rFonts w:cstheme="minorHAnsi"/>
                <w:sz w:val="20"/>
                <w:szCs w:val="20"/>
              </w:rPr>
              <w:t>2</w:t>
            </w:r>
          </w:p>
        </w:tc>
        <w:tc>
          <w:tcPr>
            <w:tcW w:w="1994" w:type="pct"/>
            <w:tcBorders>
              <w:top w:val="single" w:sz="4" w:space="0" w:color="auto"/>
              <w:left w:val="single" w:sz="4" w:space="0" w:color="auto"/>
              <w:bottom w:val="single" w:sz="4" w:space="0" w:color="auto"/>
              <w:right w:val="single" w:sz="4" w:space="0" w:color="auto"/>
            </w:tcBorders>
            <w:hideMark/>
          </w:tcPr>
          <w:p w:rsidR="00DC77F7" w:rsidRDefault="00DC77F7" w:rsidP="00B2674B">
            <w:pPr>
              <w:contextualSpacing/>
              <w:rPr>
                <w:sz w:val="20"/>
                <w:szCs w:val="20"/>
              </w:rPr>
            </w:pPr>
          </w:p>
          <w:p w:rsidR="009C0D6F" w:rsidRPr="008B290E" w:rsidRDefault="009C0D6F" w:rsidP="00B2674B">
            <w:pPr>
              <w:contextualSpacing/>
              <w:rPr>
                <w:sz w:val="20"/>
                <w:szCs w:val="20"/>
              </w:rPr>
            </w:pPr>
            <w:r w:rsidRPr="008B290E">
              <w:rPr>
                <w:sz w:val="20"/>
                <w:szCs w:val="20"/>
              </w:rPr>
              <w:t>En una tabla detallar por unidad: caudal de descarga de riles actual año 2016 y  ambientalmente autorizado (m3/h).</w:t>
            </w:r>
          </w:p>
          <w:p w:rsidR="009C0D6F" w:rsidRPr="008B290E" w:rsidRDefault="009C0D6F" w:rsidP="00B2674B">
            <w:pPr>
              <w:contextualSpacing/>
              <w:rPr>
                <w:sz w:val="20"/>
                <w:szCs w:val="20"/>
                <w:highlight w:val="yellow"/>
              </w:rPr>
            </w:pPr>
          </w:p>
        </w:tc>
        <w:tc>
          <w:tcPr>
            <w:tcW w:w="642" w:type="pct"/>
            <w:tcBorders>
              <w:top w:val="single" w:sz="4" w:space="0" w:color="auto"/>
              <w:left w:val="single" w:sz="4" w:space="0" w:color="auto"/>
              <w:bottom w:val="single" w:sz="4" w:space="0" w:color="auto"/>
              <w:right w:val="single" w:sz="4" w:space="0" w:color="auto"/>
            </w:tcBorders>
            <w:vAlign w:val="center"/>
          </w:tcPr>
          <w:p w:rsidR="009C0D6F" w:rsidRPr="006854D4" w:rsidRDefault="009C0D6F" w:rsidP="008B290E">
            <w:pPr>
              <w:jc w:val="center"/>
            </w:pPr>
            <w:r w:rsidRPr="006854D4">
              <w:rPr>
                <w:rFonts w:cstheme="minorHAnsi"/>
                <w:sz w:val="20"/>
                <w:szCs w:val="20"/>
              </w:rPr>
              <w:t>19-10-2016</w:t>
            </w:r>
          </w:p>
        </w:tc>
        <w:tc>
          <w:tcPr>
            <w:tcW w:w="572" w:type="pct"/>
            <w:tcBorders>
              <w:top w:val="single" w:sz="4" w:space="0" w:color="auto"/>
              <w:left w:val="single" w:sz="4" w:space="0" w:color="auto"/>
              <w:bottom w:val="single" w:sz="4" w:space="0" w:color="auto"/>
              <w:right w:val="single" w:sz="4" w:space="0" w:color="auto"/>
            </w:tcBorders>
            <w:vAlign w:val="center"/>
          </w:tcPr>
          <w:p w:rsidR="009C0D6F" w:rsidRPr="008B290E" w:rsidRDefault="009C0D6F" w:rsidP="0066510C">
            <w:pPr>
              <w:widowControl w:val="0"/>
              <w:overflowPunct w:val="0"/>
              <w:autoSpaceDE w:val="0"/>
              <w:autoSpaceDN w:val="0"/>
              <w:adjustRightInd w:val="0"/>
              <w:jc w:val="center"/>
              <w:rPr>
                <w:rFonts w:cstheme="minorHAnsi"/>
                <w:color w:val="A6A6A6" w:themeColor="background1" w:themeShade="A6"/>
                <w:sz w:val="20"/>
                <w:szCs w:val="20"/>
              </w:rPr>
            </w:pPr>
            <w:r w:rsidRPr="009C0D6F">
              <w:rPr>
                <w:rFonts w:cstheme="minorHAnsi"/>
                <w:sz w:val="20"/>
                <w:szCs w:val="20"/>
              </w:rPr>
              <w:t>28-10-2016</w:t>
            </w:r>
          </w:p>
        </w:tc>
        <w:tc>
          <w:tcPr>
            <w:tcW w:w="940" w:type="pct"/>
            <w:tcBorders>
              <w:top w:val="single" w:sz="4" w:space="0" w:color="auto"/>
              <w:left w:val="single" w:sz="4" w:space="0" w:color="auto"/>
              <w:bottom w:val="single" w:sz="4" w:space="0" w:color="auto"/>
              <w:right w:val="single" w:sz="4" w:space="0" w:color="auto"/>
            </w:tcBorders>
          </w:tcPr>
          <w:p w:rsidR="009C0D6F" w:rsidRPr="009C0D6F" w:rsidRDefault="009C0D6F" w:rsidP="003B5E7D">
            <w:pPr>
              <w:rPr>
                <w:rFonts w:cstheme="minorHAnsi"/>
                <w:sz w:val="20"/>
              </w:rPr>
            </w:pPr>
            <w:r w:rsidRPr="009C0D6F">
              <w:rPr>
                <w:rFonts w:cstheme="minorHAnsi"/>
                <w:sz w:val="20"/>
              </w:rPr>
              <w:t>Se otorgó ampliación de  plazos y presentó los antecedentes dentro del plazo entregado.</w:t>
            </w:r>
          </w:p>
        </w:tc>
      </w:tr>
      <w:tr w:rsidR="009C0D6F" w:rsidRPr="008B290E" w:rsidTr="003B5E7D">
        <w:tc>
          <w:tcPr>
            <w:tcW w:w="252" w:type="pct"/>
            <w:tcBorders>
              <w:top w:val="single" w:sz="4" w:space="0" w:color="auto"/>
              <w:left w:val="single" w:sz="4" w:space="0" w:color="auto"/>
              <w:bottom w:val="single" w:sz="4" w:space="0" w:color="auto"/>
              <w:right w:val="single" w:sz="4" w:space="0" w:color="auto"/>
            </w:tcBorders>
            <w:vAlign w:val="center"/>
            <w:hideMark/>
          </w:tcPr>
          <w:p w:rsidR="009C0D6F" w:rsidRPr="008B290E" w:rsidRDefault="009C0D6F" w:rsidP="0066510C">
            <w:pPr>
              <w:widowControl w:val="0"/>
              <w:overflowPunct w:val="0"/>
              <w:autoSpaceDE w:val="0"/>
              <w:autoSpaceDN w:val="0"/>
              <w:adjustRightInd w:val="0"/>
              <w:spacing w:line="283" w:lineRule="auto"/>
              <w:jc w:val="center"/>
              <w:rPr>
                <w:rFonts w:cstheme="minorHAnsi"/>
                <w:iCs/>
                <w:sz w:val="20"/>
                <w:szCs w:val="20"/>
              </w:rPr>
            </w:pPr>
            <w:r w:rsidRPr="008B290E">
              <w:rPr>
                <w:rFonts w:cstheme="minorHAnsi"/>
                <w:iCs/>
                <w:sz w:val="20"/>
                <w:szCs w:val="20"/>
              </w:rPr>
              <w:t>11</w:t>
            </w:r>
          </w:p>
        </w:tc>
        <w:tc>
          <w:tcPr>
            <w:tcW w:w="600" w:type="pct"/>
            <w:tcBorders>
              <w:top w:val="single" w:sz="4" w:space="0" w:color="auto"/>
              <w:left w:val="single" w:sz="4" w:space="0" w:color="auto"/>
              <w:bottom w:val="single" w:sz="4" w:space="0" w:color="auto"/>
              <w:right w:val="single" w:sz="4" w:space="0" w:color="auto"/>
            </w:tcBorders>
            <w:vAlign w:val="center"/>
          </w:tcPr>
          <w:p w:rsidR="009C0D6F" w:rsidRPr="008B290E" w:rsidRDefault="002F26B2" w:rsidP="0066510C">
            <w:pPr>
              <w:jc w:val="center"/>
              <w:rPr>
                <w:rFonts w:cstheme="minorHAnsi"/>
                <w:sz w:val="20"/>
                <w:szCs w:val="20"/>
              </w:rPr>
            </w:pPr>
            <w:r>
              <w:rPr>
                <w:rFonts w:cstheme="minorHAnsi"/>
                <w:sz w:val="20"/>
                <w:szCs w:val="20"/>
              </w:rPr>
              <w:t>22</w:t>
            </w:r>
          </w:p>
        </w:tc>
        <w:tc>
          <w:tcPr>
            <w:tcW w:w="1994" w:type="pct"/>
            <w:tcBorders>
              <w:top w:val="single" w:sz="4" w:space="0" w:color="auto"/>
              <w:left w:val="single" w:sz="4" w:space="0" w:color="auto"/>
              <w:bottom w:val="single" w:sz="4" w:space="0" w:color="auto"/>
              <w:right w:val="single" w:sz="4" w:space="0" w:color="auto"/>
            </w:tcBorders>
            <w:hideMark/>
          </w:tcPr>
          <w:p w:rsidR="00DC77F7" w:rsidRDefault="00DC77F7" w:rsidP="00B2674B">
            <w:pPr>
              <w:spacing w:line="276" w:lineRule="auto"/>
              <w:rPr>
                <w:sz w:val="20"/>
                <w:szCs w:val="20"/>
              </w:rPr>
            </w:pPr>
          </w:p>
          <w:p w:rsidR="009C0D6F" w:rsidRPr="008B290E" w:rsidRDefault="009C0D6F" w:rsidP="00DC77F7">
            <w:pPr>
              <w:spacing w:line="276" w:lineRule="auto"/>
              <w:rPr>
                <w:sz w:val="20"/>
                <w:szCs w:val="20"/>
                <w:highlight w:val="yellow"/>
              </w:rPr>
            </w:pPr>
            <w:r w:rsidRPr="008B290E">
              <w:rPr>
                <w:sz w:val="20"/>
                <w:szCs w:val="20"/>
              </w:rPr>
              <w:t xml:space="preserve">En planilla excel entregar promedios mensuales de riles (m3/h) descargados al pozo de sello para cada unidad años 2014 a septiembre 2016. </w:t>
            </w:r>
          </w:p>
        </w:tc>
        <w:tc>
          <w:tcPr>
            <w:tcW w:w="642" w:type="pct"/>
            <w:tcBorders>
              <w:top w:val="single" w:sz="4" w:space="0" w:color="auto"/>
              <w:left w:val="single" w:sz="4" w:space="0" w:color="auto"/>
              <w:bottom w:val="single" w:sz="4" w:space="0" w:color="auto"/>
              <w:right w:val="single" w:sz="4" w:space="0" w:color="auto"/>
            </w:tcBorders>
            <w:vAlign w:val="center"/>
          </w:tcPr>
          <w:p w:rsidR="009C0D6F" w:rsidRPr="006854D4" w:rsidRDefault="009C0D6F" w:rsidP="008B290E">
            <w:pPr>
              <w:jc w:val="center"/>
            </w:pPr>
            <w:r w:rsidRPr="006854D4">
              <w:rPr>
                <w:rFonts w:cstheme="minorHAnsi"/>
                <w:sz w:val="20"/>
                <w:szCs w:val="20"/>
              </w:rPr>
              <w:t>19-10-2016</w:t>
            </w:r>
          </w:p>
        </w:tc>
        <w:tc>
          <w:tcPr>
            <w:tcW w:w="572" w:type="pct"/>
            <w:tcBorders>
              <w:top w:val="single" w:sz="4" w:space="0" w:color="auto"/>
              <w:left w:val="single" w:sz="4" w:space="0" w:color="auto"/>
              <w:bottom w:val="single" w:sz="4" w:space="0" w:color="auto"/>
              <w:right w:val="single" w:sz="4" w:space="0" w:color="auto"/>
            </w:tcBorders>
            <w:vAlign w:val="center"/>
          </w:tcPr>
          <w:p w:rsidR="009C0D6F" w:rsidRPr="008B290E" w:rsidRDefault="009C0D6F" w:rsidP="0066510C">
            <w:pPr>
              <w:widowControl w:val="0"/>
              <w:overflowPunct w:val="0"/>
              <w:autoSpaceDE w:val="0"/>
              <w:autoSpaceDN w:val="0"/>
              <w:adjustRightInd w:val="0"/>
              <w:jc w:val="center"/>
              <w:rPr>
                <w:rFonts w:cstheme="minorHAnsi"/>
                <w:color w:val="A6A6A6" w:themeColor="background1" w:themeShade="A6"/>
                <w:sz w:val="20"/>
                <w:szCs w:val="20"/>
              </w:rPr>
            </w:pPr>
            <w:r w:rsidRPr="009C0D6F">
              <w:rPr>
                <w:rFonts w:cstheme="minorHAnsi"/>
                <w:sz w:val="20"/>
                <w:szCs w:val="20"/>
              </w:rPr>
              <w:t>28-10-2016</w:t>
            </w:r>
          </w:p>
        </w:tc>
        <w:tc>
          <w:tcPr>
            <w:tcW w:w="940" w:type="pct"/>
            <w:tcBorders>
              <w:top w:val="single" w:sz="4" w:space="0" w:color="auto"/>
              <w:left w:val="single" w:sz="4" w:space="0" w:color="auto"/>
              <w:bottom w:val="single" w:sz="4" w:space="0" w:color="auto"/>
              <w:right w:val="single" w:sz="4" w:space="0" w:color="auto"/>
            </w:tcBorders>
          </w:tcPr>
          <w:p w:rsidR="009C0D6F" w:rsidRPr="009C0D6F" w:rsidRDefault="009C0D6F" w:rsidP="003B5E7D">
            <w:pPr>
              <w:rPr>
                <w:rFonts w:cstheme="minorHAnsi"/>
                <w:sz w:val="20"/>
              </w:rPr>
            </w:pPr>
            <w:r w:rsidRPr="009C0D6F">
              <w:rPr>
                <w:rFonts w:cstheme="minorHAnsi"/>
                <w:sz w:val="20"/>
              </w:rPr>
              <w:t>Se otorgó ampliación de  plazos y presentó los antecedentes dentro del plazo entregado.</w:t>
            </w:r>
          </w:p>
        </w:tc>
      </w:tr>
      <w:tr w:rsidR="009C0D6F" w:rsidRPr="008B290E" w:rsidTr="003B5E7D">
        <w:tc>
          <w:tcPr>
            <w:tcW w:w="252" w:type="pct"/>
            <w:tcBorders>
              <w:top w:val="single" w:sz="4" w:space="0" w:color="auto"/>
              <w:left w:val="single" w:sz="4" w:space="0" w:color="auto"/>
              <w:bottom w:val="single" w:sz="4" w:space="0" w:color="auto"/>
              <w:right w:val="single" w:sz="4" w:space="0" w:color="auto"/>
            </w:tcBorders>
            <w:vAlign w:val="center"/>
            <w:hideMark/>
          </w:tcPr>
          <w:p w:rsidR="009C0D6F" w:rsidRPr="008B290E" w:rsidRDefault="009C0D6F" w:rsidP="0066510C">
            <w:pPr>
              <w:widowControl w:val="0"/>
              <w:overflowPunct w:val="0"/>
              <w:autoSpaceDE w:val="0"/>
              <w:autoSpaceDN w:val="0"/>
              <w:adjustRightInd w:val="0"/>
              <w:spacing w:line="283" w:lineRule="auto"/>
              <w:jc w:val="center"/>
              <w:rPr>
                <w:rFonts w:cstheme="minorHAnsi"/>
                <w:iCs/>
                <w:sz w:val="20"/>
                <w:szCs w:val="20"/>
              </w:rPr>
            </w:pPr>
            <w:r w:rsidRPr="008B290E">
              <w:rPr>
                <w:rFonts w:cstheme="minorHAnsi"/>
                <w:iCs/>
                <w:sz w:val="20"/>
                <w:szCs w:val="20"/>
              </w:rPr>
              <w:t>12</w:t>
            </w:r>
          </w:p>
        </w:tc>
        <w:tc>
          <w:tcPr>
            <w:tcW w:w="600" w:type="pct"/>
            <w:tcBorders>
              <w:top w:val="single" w:sz="4" w:space="0" w:color="auto"/>
              <w:left w:val="single" w:sz="4" w:space="0" w:color="auto"/>
              <w:bottom w:val="single" w:sz="4" w:space="0" w:color="auto"/>
              <w:right w:val="single" w:sz="4" w:space="0" w:color="auto"/>
            </w:tcBorders>
            <w:vAlign w:val="center"/>
          </w:tcPr>
          <w:p w:rsidR="009C0D6F" w:rsidRPr="008B290E" w:rsidRDefault="002F26B2" w:rsidP="0066510C">
            <w:pPr>
              <w:jc w:val="center"/>
              <w:rPr>
                <w:rFonts w:cstheme="minorHAnsi"/>
                <w:sz w:val="20"/>
                <w:szCs w:val="20"/>
              </w:rPr>
            </w:pPr>
            <w:r>
              <w:rPr>
                <w:rFonts w:cstheme="minorHAnsi"/>
                <w:sz w:val="20"/>
                <w:szCs w:val="20"/>
              </w:rPr>
              <w:t>18</w:t>
            </w:r>
          </w:p>
        </w:tc>
        <w:tc>
          <w:tcPr>
            <w:tcW w:w="1994" w:type="pct"/>
            <w:tcBorders>
              <w:top w:val="single" w:sz="4" w:space="0" w:color="auto"/>
              <w:left w:val="single" w:sz="4" w:space="0" w:color="auto"/>
              <w:bottom w:val="single" w:sz="4" w:space="0" w:color="auto"/>
              <w:right w:val="single" w:sz="4" w:space="0" w:color="auto"/>
            </w:tcBorders>
            <w:hideMark/>
          </w:tcPr>
          <w:p w:rsidR="00DC77F7" w:rsidRDefault="00DC77F7" w:rsidP="00B2674B">
            <w:pPr>
              <w:spacing w:line="276" w:lineRule="auto"/>
              <w:rPr>
                <w:sz w:val="20"/>
                <w:szCs w:val="20"/>
              </w:rPr>
            </w:pPr>
          </w:p>
          <w:p w:rsidR="009C0D6F" w:rsidRPr="008B290E" w:rsidRDefault="009C0D6F" w:rsidP="00DC77F7">
            <w:pPr>
              <w:spacing w:line="276" w:lineRule="auto"/>
              <w:rPr>
                <w:sz w:val="20"/>
                <w:szCs w:val="20"/>
              </w:rPr>
            </w:pPr>
            <w:r w:rsidRPr="008B290E">
              <w:rPr>
                <w:sz w:val="20"/>
                <w:szCs w:val="20"/>
              </w:rPr>
              <w:t xml:space="preserve">En planilla excel entregar registros de promedios mensuales de temperatura de entrada y de descarga para cada unidad años 2014 a septiembre 2016. </w:t>
            </w:r>
          </w:p>
        </w:tc>
        <w:tc>
          <w:tcPr>
            <w:tcW w:w="642" w:type="pct"/>
            <w:tcBorders>
              <w:top w:val="single" w:sz="4" w:space="0" w:color="auto"/>
              <w:left w:val="single" w:sz="4" w:space="0" w:color="auto"/>
              <w:bottom w:val="single" w:sz="4" w:space="0" w:color="auto"/>
              <w:right w:val="single" w:sz="4" w:space="0" w:color="auto"/>
            </w:tcBorders>
            <w:vAlign w:val="center"/>
          </w:tcPr>
          <w:p w:rsidR="009C0D6F" w:rsidRPr="006854D4" w:rsidRDefault="009C0D6F" w:rsidP="008B290E">
            <w:pPr>
              <w:jc w:val="center"/>
            </w:pPr>
            <w:r w:rsidRPr="006854D4">
              <w:rPr>
                <w:rFonts w:cstheme="minorHAnsi"/>
                <w:sz w:val="20"/>
                <w:szCs w:val="20"/>
              </w:rPr>
              <w:t>19-10-2016</w:t>
            </w:r>
          </w:p>
        </w:tc>
        <w:tc>
          <w:tcPr>
            <w:tcW w:w="572" w:type="pct"/>
            <w:tcBorders>
              <w:top w:val="single" w:sz="4" w:space="0" w:color="auto"/>
              <w:left w:val="single" w:sz="4" w:space="0" w:color="auto"/>
              <w:bottom w:val="single" w:sz="4" w:space="0" w:color="auto"/>
              <w:right w:val="single" w:sz="4" w:space="0" w:color="auto"/>
            </w:tcBorders>
            <w:vAlign w:val="center"/>
          </w:tcPr>
          <w:p w:rsidR="009C0D6F" w:rsidRPr="008B290E" w:rsidRDefault="009C0D6F" w:rsidP="0066510C">
            <w:pPr>
              <w:widowControl w:val="0"/>
              <w:overflowPunct w:val="0"/>
              <w:autoSpaceDE w:val="0"/>
              <w:autoSpaceDN w:val="0"/>
              <w:adjustRightInd w:val="0"/>
              <w:jc w:val="center"/>
              <w:rPr>
                <w:rFonts w:cstheme="minorHAnsi"/>
                <w:color w:val="A6A6A6" w:themeColor="background1" w:themeShade="A6"/>
                <w:sz w:val="20"/>
                <w:szCs w:val="20"/>
              </w:rPr>
            </w:pPr>
            <w:r w:rsidRPr="009C0D6F">
              <w:rPr>
                <w:rFonts w:cstheme="minorHAnsi"/>
                <w:sz w:val="20"/>
                <w:szCs w:val="20"/>
              </w:rPr>
              <w:t>25-10-2016</w:t>
            </w:r>
          </w:p>
        </w:tc>
        <w:tc>
          <w:tcPr>
            <w:tcW w:w="940" w:type="pct"/>
            <w:tcBorders>
              <w:top w:val="single" w:sz="4" w:space="0" w:color="auto"/>
              <w:left w:val="single" w:sz="4" w:space="0" w:color="auto"/>
              <w:bottom w:val="single" w:sz="4" w:space="0" w:color="auto"/>
              <w:right w:val="single" w:sz="4" w:space="0" w:color="auto"/>
            </w:tcBorders>
          </w:tcPr>
          <w:p w:rsidR="009C0D6F" w:rsidRPr="009C0D6F" w:rsidRDefault="009C0D6F" w:rsidP="003B5E7D">
            <w:pPr>
              <w:rPr>
                <w:rFonts w:cstheme="minorHAnsi"/>
                <w:sz w:val="20"/>
              </w:rPr>
            </w:pPr>
            <w:r w:rsidRPr="009C0D6F">
              <w:rPr>
                <w:rFonts w:cstheme="minorHAnsi"/>
                <w:sz w:val="20"/>
              </w:rPr>
              <w:t>Se otorgó ampliación de  plazos y presentó los antecedentes dentro del plazo entregado.</w:t>
            </w:r>
          </w:p>
        </w:tc>
      </w:tr>
      <w:tr w:rsidR="009C0D6F" w:rsidRPr="008B290E" w:rsidTr="003B5E7D">
        <w:tc>
          <w:tcPr>
            <w:tcW w:w="252" w:type="pct"/>
            <w:tcBorders>
              <w:top w:val="single" w:sz="4" w:space="0" w:color="auto"/>
              <w:left w:val="single" w:sz="4" w:space="0" w:color="auto"/>
              <w:bottom w:val="single" w:sz="4" w:space="0" w:color="auto"/>
              <w:right w:val="single" w:sz="4" w:space="0" w:color="auto"/>
            </w:tcBorders>
            <w:vAlign w:val="center"/>
            <w:hideMark/>
          </w:tcPr>
          <w:p w:rsidR="009C0D6F" w:rsidRPr="008B290E" w:rsidRDefault="009C0D6F" w:rsidP="0066510C">
            <w:pPr>
              <w:widowControl w:val="0"/>
              <w:overflowPunct w:val="0"/>
              <w:autoSpaceDE w:val="0"/>
              <w:autoSpaceDN w:val="0"/>
              <w:adjustRightInd w:val="0"/>
              <w:spacing w:line="283" w:lineRule="auto"/>
              <w:jc w:val="center"/>
              <w:rPr>
                <w:rFonts w:cstheme="minorHAnsi"/>
                <w:iCs/>
                <w:sz w:val="20"/>
                <w:szCs w:val="20"/>
              </w:rPr>
            </w:pPr>
            <w:r w:rsidRPr="008B290E">
              <w:rPr>
                <w:rFonts w:cstheme="minorHAnsi"/>
                <w:iCs/>
                <w:sz w:val="20"/>
                <w:szCs w:val="20"/>
              </w:rPr>
              <w:t>13</w:t>
            </w:r>
          </w:p>
        </w:tc>
        <w:tc>
          <w:tcPr>
            <w:tcW w:w="600" w:type="pct"/>
            <w:tcBorders>
              <w:top w:val="single" w:sz="4" w:space="0" w:color="auto"/>
              <w:left w:val="single" w:sz="4" w:space="0" w:color="auto"/>
              <w:bottom w:val="single" w:sz="4" w:space="0" w:color="auto"/>
              <w:right w:val="single" w:sz="4" w:space="0" w:color="auto"/>
            </w:tcBorders>
            <w:vAlign w:val="center"/>
          </w:tcPr>
          <w:p w:rsidR="009C0D6F" w:rsidRPr="008B290E" w:rsidRDefault="002F26B2" w:rsidP="0066510C">
            <w:pPr>
              <w:jc w:val="center"/>
              <w:rPr>
                <w:rFonts w:cstheme="minorHAnsi"/>
                <w:sz w:val="20"/>
                <w:szCs w:val="20"/>
              </w:rPr>
            </w:pPr>
            <w:r>
              <w:rPr>
                <w:rFonts w:cstheme="minorHAnsi"/>
                <w:sz w:val="20"/>
                <w:szCs w:val="20"/>
              </w:rPr>
              <w:t>22</w:t>
            </w:r>
          </w:p>
        </w:tc>
        <w:tc>
          <w:tcPr>
            <w:tcW w:w="1994" w:type="pct"/>
            <w:tcBorders>
              <w:top w:val="single" w:sz="4" w:space="0" w:color="auto"/>
              <w:left w:val="single" w:sz="4" w:space="0" w:color="auto"/>
              <w:bottom w:val="single" w:sz="4" w:space="0" w:color="auto"/>
              <w:right w:val="single" w:sz="4" w:space="0" w:color="auto"/>
            </w:tcBorders>
            <w:hideMark/>
          </w:tcPr>
          <w:p w:rsidR="00DC77F7" w:rsidRDefault="00DC77F7" w:rsidP="00A7719E">
            <w:pPr>
              <w:spacing w:line="276" w:lineRule="auto"/>
              <w:rPr>
                <w:sz w:val="20"/>
                <w:szCs w:val="20"/>
              </w:rPr>
            </w:pPr>
          </w:p>
          <w:p w:rsidR="009C0D6F" w:rsidRPr="008B290E" w:rsidRDefault="009C0D6F" w:rsidP="00DC77F7">
            <w:pPr>
              <w:spacing w:line="276" w:lineRule="auto"/>
              <w:rPr>
                <w:sz w:val="20"/>
                <w:szCs w:val="20"/>
              </w:rPr>
            </w:pPr>
            <w:r w:rsidRPr="008B290E">
              <w:rPr>
                <w:sz w:val="20"/>
                <w:szCs w:val="20"/>
              </w:rPr>
              <w:t xml:space="preserve">En planilla excel entregar caudal descarga de riles (m3/h) para cada unidad por hora durante el día de la inspección ambiental (12 de octubre). </w:t>
            </w:r>
          </w:p>
        </w:tc>
        <w:tc>
          <w:tcPr>
            <w:tcW w:w="642" w:type="pct"/>
            <w:tcBorders>
              <w:top w:val="single" w:sz="4" w:space="0" w:color="auto"/>
              <w:left w:val="single" w:sz="4" w:space="0" w:color="auto"/>
              <w:bottom w:val="single" w:sz="4" w:space="0" w:color="auto"/>
              <w:right w:val="single" w:sz="4" w:space="0" w:color="auto"/>
            </w:tcBorders>
            <w:vAlign w:val="center"/>
          </w:tcPr>
          <w:p w:rsidR="009C0D6F" w:rsidRPr="006854D4" w:rsidRDefault="009C0D6F" w:rsidP="008B290E">
            <w:pPr>
              <w:jc w:val="center"/>
            </w:pPr>
            <w:r w:rsidRPr="006854D4">
              <w:rPr>
                <w:rFonts w:cstheme="minorHAnsi"/>
                <w:sz w:val="20"/>
                <w:szCs w:val="20"/>
              </w:rPr>
              <w:t>19-10-2016</w:t>
            </w:r>
          </w:p>
        </w:tc>
        <w:tc>
          <w:tcPr>
            <w:tcW w:w="572" w:type="pct"/>
            <w:tcBorders>
              <w:top w:val="single" w:sz="4" w:space="0" w:color="auto"/>
              <w:left w:val="single" w:sz="4" w:space="0" w:color="auto"/>
              <w:bottom w:val="single" w:sz="4" w:space="0" w:color="auto"/>
              <w:right w:val="single" w:sz="4" w:space="0" w:color="auto"/>
            </w:tcBorders>
            <w:vAlign w:val="center"/>
          </w:tcPr>
          <w:p w:rsidR="009C0D6F" w:rsidRPr="008B290E" w:rsidRDefault="009C0D6F" w:rsidP="0066510C">
            <w:pPr>
              <w:widowControl w:val="0"/>
              <w:overflowPunct w:val="0"/>
              <w:autoSpaceDE w:val="0"/>
              <w:autoSpaceDN w:val="0"/>
              <w:adjustRightInd w:val="0"/>
              <w:jc w:val="center"/>
              <w:rPr>
                <w:rFonts w:cstheme="minorHAnsi"/>
                <w:color w:val="A6A6A6" w:themeColor="background1" w:themeShade="A6"/>
                <w:sz w:val="20"/>
                <w:szCs w:val="20"/>
              </w:rPr>
            </w:pPr>
            <w:r w:rsidRPr="009C0D6F">
              <w:rPr>
                <w:rFonts w:cstheme="minorHAnsi"/>
                <w:sz w:val="20"/>
                <w:szCs w:val="20"/>
              </w:rPr>
              <w:t>28-10-2016</w:t>
            </w:r>
          </w:p>
        </w:tc>
        <w:tc>
          <w:tcPr>
            <w:tcW w:w="940" w:type="pct"/>
            <w:tcBorders>
              <w:top w:val="single" w:sz="4" w:space="0" w:color="auto"/>
              <w:left w:val="single" w:sz="4" w:space="0" w:color="auto"/>
              <w:bottom w:val="single" w:sz="4" w:space="0" w:color="auto"/>
              <w:right w:val="single" w:sz="4" w:space="0" w:color="auto"/>
            </w:tcBorders>
          </w:tcPr>
          <w:p w:rsidR="009C0D6F" w:rsidRPr="009C0D6F" w:rsidRDefault="009C0D6F" w:rsidP="003B5E7D">
            <w:pPr>
              <w:rPr>
                <w:rFonts w:cstheme="minorHAnsi"/>
                <w:sz w:val="20"/>
              </w:rPr>
            </w:pPr>
            <w:r w:rsidRPr="009C0D6F">
              <w:rPr>
                <w:rFonts w:cstheme="minorHAnsi"/>
                <w:sz w:val="20"/>
              </w:rPr>
              <w:t>Se otorgó ampliación de  plazos y presentó los antecedentes dentro del plazo entregado.</w:t>
            </w:r>
          </w:p>
        </w:tc>
      </w:tr>
      <w:tr w:rsidR="009C0D6F" w:rsidRPr="008B290E" w:rsidTr="003B5E7D">
        <w:tc>
          <w:tcPr>
            <w:tcW w:w="252" w:type="pct"/>
            <w:tcBorders>
              <w:top w:val="single" w:sz="4" w:space="0" w:color="auto"/>
              <w:left w:val="single" w:sz="4" w:space="0" w:color="auto"/>
              <w:bottom w:val="single" w:sz="4" w:space="0" w:color="auto"/>
              <w:right w:val="single" w:sz="4" w:space="0" w:color="auto"/>
            </w:tcBorders>
            <w:vAlign w:val="center"/>
            <w:hideMark/>
          </w:tcPr>
          <w:p w:rsidR="009C0D6F" w:rsidRPr="008B290E" w:rsidRDefault="009C0D6F" w:rsidP="0066510C">
            <w:pPr>
              <w:widowControl w:val="0"/>
              <w:overflowPunct w:val="0"/>
              <w:autoSpaceDE w:val="0"/>
              <w:autoSpaceDN w:val="0"/>
              <w:adjustRightInd w:val="0"/>
              <w:spacing w:line="283" w:lineRule="auto"/>
              <w:jc w:val="center"/>
              <w:rPr>
                <w:rFonts w:cstheme="minorHAnsi"/>
                <w:iCs/>
                <w:sz w:val="20"/>
                <w:szCs w:val="20"/>
              </w:rPr>
            </w:pPr>
            <w:r w:rsidRPr="008B290E">
              <w:rPr>
                <w:rFonts w:cstheme="minorHAnsi"/>
                <w:iCs/>
                <w:sz w:val="20"/>
                <w:szCs w:val="20"/>
              </w:rPr>
              <w:t>14</w:t>
            </w:r>
          </w:p>
        </w:tc>
        <w:tc>
          <w:tcPr>
            <w:tcW w:w="600" w:type="pct"/>
            <w:tcBorders>
              <w:top w:val="single" w:sz="4" w:space="0" w:color="auto"/>
              <w:left w:val="single" w:sz="4" w:space="0" w:color="auto"/>
              <w:bottom w:val="single" w:sz="4" w:space="0" w:color="auto"/>
              <w:right w:val="single" w:sz="4" w:space="0" w:color="auto"/>
            </w:tcBorders>
            <w:vAlign w:val="center"/>
          </w:tcPr>
          <w:p w:rsidR="009C0D6F" w:rsidRPr="008B290E" w:rsidRDefault="002F26B2" w:rsidP="0066510C">
            <w:pPr>
              <w:jc w:val="center"/>
              <w:rPr>
                <w:rFonts w:cstheme="minorHAnsi"/>
                <w:sz w:val="20"/>
                <w:szCs w:val="20"/>
              </w:rPr>
            </w:pPr>
            <w:r>
              <w:rPr>
                <w:rFonts w:cstheme="minorHAnsi"/>
                <w:sz w:val="20"/>
                <w:szCs w:val="20"/>
              </w:rPr>
              <w:t>18</w:t>
            </w:r>
          </w:p>
        </w:tc>
        <w:tc>
          <w:tcPr>
            <w:tcW w:w="1994" w:type="pct"/>
            <w:tcBorders>
              <w:top w:val="single" w:sz="4" w:space="0" w:color="auto"/>
              <w:left w:val="single" w:sz="4" w:space="0" w:color="auto"/>
              <w:bottom w:val="single" w:sz="4" w:space="0" w:color="auto"/>
              <w:right w:val="single" w:sz="4" w:space="0" w:color="auto"/>
            </w:tcBorders>
            <w:hideMark/>
          </w:tcPr>
          <w:p w:rsidR="00DC77F7" w:rsidRDefault="00DC77F7" w:rsidP="00B2674B">
            <w:pPr>
              <w:spacing w:line="276" w:lineRule="auto"/>
              <w:rPr>
                <w:sz w:val="20"/>
                <w:szCs w:val="20"/>
              </w:rPr>
            </w:pPr>
          </w:p>
          <w:p w:rsidR="009C0D6F" w:rsidRPr="008B290E" w:rsidRDefault="009C0D6F" w:rsidP="00DC77F7">
            <w:pPr>
              <w:spacing w:line="276" w:lineRule="auto"/>
              <w:rPr>
                <w:sz w:val="20"/>
                <w:szCs w:val="20"/>
              </w:rPr>
            </w:pPr>
            <w:r w:rsidRPr="008B290E">
              <w:rPr>
                <w:sz w:val="20"/>
                <w:szCs w:val="20"/>
              </w:rPr>
              <w:t xml:space="preserve">En planilla excel entregar registros de temperatura de entrada y de descarga para cada unidad por hora durante el día de la inspección ambiental (12 de octubre). </w:t>
            </w:r>
          </w:p>
        </w:tc>
        <w:tc>
          <w:tcPr>
            <w:tcW w:w="642" w:type="pct"/>
            <w:tcBorders>
              <w:top w:val="single" w:sz="4" w:space="0" w:color="auto"/>
              <w:left w:val="single" w:sz="4" w:space="0" w:color="auto"/>
              <w:bottom w:val="single" w:sz="4" w:space="0" w:color="auto"/>
              <w:right w:val="single" w:sz="4" w:space="0" w:color="auto"/>
            </w:tcBorders>
            <w:vAlign w:val="center"/>
          </w:tcPr>
          <w:p w:rsidR="009C0D6F" w:rsidRPr="006854D4" w:rsidRDefault="009C0D6F" w:rsidP="008B290E">
            <w:pPr>
              <w:jc w:val="center"/>
            </w:pPr>
            <w:r w:rsidRPr="006854D4">
              <w:rPr>
                <w:rFonts w:cstheme="minorHAnsi"/>
                <w:sz w:val="20"/>
                <w:szCs w:val="20"/>
              </w:rPr>
              <w:t>19-10-2016</w:t>
            </w:r>
          </w:p>
        </w:tc>
        <w:tc>
          <w:tcPr>
            <w:tcW w:w="572" w:type="pct"/>
            <w:tcBorders>
              <w:top w:val="single" w:sz="4" w:space="0" w:color="auto"/>
              <w:left w:val="single" w:sz="4" w:space="0" w:color="auto"/>
              <w:bottom w:val="single" w:sz="4" w:space="0" w:color="auto"/>
              <w:right w:val="single" w:sz="4" w:space="0" w:color="auto"/>
            </w:tcBorders>
            <w:vAlign w:val="center"/>
          </w:tcPr>
          <w:p w:rsidR="009C0D6F" w:rsidRPr="008B290E" w:rsidRDefault="009C0D6F" w:rsidP="0066510C">
            <w:pPr>
              <w:widowControl w:val="0"/>
              <w:overflowPunct w:val="0"/>
              <w:autoSpaceDE w:val="0"/>
              <w:autoSpaceDN w:val="0"/>
              <w:adjustRightInd w:val="0"/>
              <w:jc w:val="center"/>
              <w:rPr>
                <w:rFonts w:cstheme="minorHAnsi"/>
                <w:color w:val="A6A6A6" w:themeColor="background1" w:themeShade="A6"/>
                <w:sz w:val="20"/>
                <w:szCs w:val="20"/>
              </w:rPr>
            </w:pPr>
            <w:r w:rsidRPr="009C0D6F">
              <w:rPr>
                <w:rFonts w:cstheme="minorHAnsi"/>
                <w:sz w:val="20"/>
                <w:szCs w:val="20"/>
              </w:rPr>
              <w:t>25-10-2016</w:t>
            </w:r>
          </w:p>
        </w:tc>
        <w:tc>
          <w:tcPr>
            <w:tcW w:w="940" w:type="pct"/>
            <w:tcBorders>
              <w:top w:val="single" w:sz="4" w:space="0" w:color="auto"/>
              <w:left w:val="single" w:sz="4" w:space="0" w:color="auto"/>
              <w:bottom w:val="single" w:sz="4" w:space="0" w:color="auto"/>
              <w:right w:val="single" w:sz="4" w:space="0" w:color="auto"/>
            </w:tcBorders>
          </w:tcPr>
          <w:p w:rsidR="009C0D6F" w:rsidRPr="009C0D6F" w:rsidRDefault="009C0D6F" w:rsidP="003B5E7D">
            <w:pPr>
              <w:rPr>
                <w:rFonts w:cstheme="minorHAnsi"/>
                <w:sz w:val="20"/>
              </w:rPr>
            </w:pPr>
            <w:r w:rsidRPr="009C0D6F">
              <w:rPr>
                <w:rFonts w:cstheme="minorHAnsi"/>
                <w:sz w:val="20"/>
              </w:rPr>
              <w:t>Se otorgó ampliación de  plazos y presentó los antecedentes dentro del plazo entregado.</w:t>
            </w:r>
          </w:p>
        </w:tc>
      </w:tr>
      <w:tr w:rsidR="009C0D6F" w:rsidRPr="008B290E" w:rsidTr="003B5E7D">
        <w:tc>
          <w:tcPr>
            <w:tcW w:w="252" w:type="pct"/>
            <w:tcBorders>
              <w:top w:val="single" w:sz="4" w:space="0" w:color="auto"/>
              <w:left w:val="single" w:sz="4" w:space="0" w:color="auto"/>
              <w:bottom w:val="single" w:sz="4" w:space="0" w:color="auto"/>
              <w:right w:val="single" w:sz="4" w:space="0" w:color="auto"/>
            </w:tcBorders>
            <w:vAlign w:val="center"/>
            <w:hideMark/>
          </w:tcPr>
          <w:p w:rsidR="009C0D6F" w:rsidRPr="008B290E" w:rsidRDefault="009C0D6F" w:rsidP="0066510C">
            <w:pPr>
              <w:widowControl w:val="0"/>
              <w:overflowPunct w:val="0"/>
              <w:autoSpaceDE w:val="0"/>
              <w:autoSpaceDN w:val="0"/>
              <w:adjustRightInd w:val="0"/>
              <w:spacing w:line="283" w:lineRule="auto"/>
              <w:jc w:val="center"/>
              <w:rPr>
                <w:rFonts w:cstheme="minorHAnsi"/>
                <w:iCs/>
                <w:sz w:val="20"/>
                <w:szCs w:val="20"/>
              </w:rPr>
            </w:pPr>
            <w:r w:rsidRPr="008B290E">
              <w:rPr>
                <w:rFonts w:cstheme="minorHAnsi"/>
                <w:iCs/>
                <w:sz w:val="20"/>
                <w:szCs w:val="20"/>
              </w:rPr>
              <w:t>15</w:t>
            </w:r>
          </w:p>
        </w:tc>
        <w:tc>
          <w:tcPr>
            <w:tcW w:w="600" w:type="pct"/>
            <w:tcBorders>
              <w:top w:val="single" w:sz="4" w:space="0" w:color="auto"/>
              <w:left w:val="single" w:sz="4" w:space="0" w:color="auto"/>
              <w:bottom w:val="single" w:sz="4" w:space="0" w:color="auto"/>
              <w:right w:val="single" w:sz="4" w:space="0" w:color="auto"/>
            </w:tcBorders>
            <w:vAlign w:val="center"/>
          </w:tcPr>
          <w:p w:rsidR="009C0D6F" w:rsidRPr="008B290E" w:rsidRDefault="002F26B2" w:rsidP="0066510C">
            <w:pPr>
              <w:jc w:val="center"/>
              <w:rPr>
                <w:rFonts w:cstheme="minorHAnsi"/>
                <w:sz w:val="20"/>
                <w:szCs w:val="20"/>
              </w:rPr>
            </w:pPr>
            <w:r>
              <w:rPr>
                <w:rFonts w:cstheme="minorHAnsi"/>
                <w:sz w:val="20"/>
                <w:szCs w:val="20"/>
              </w:rPr>
              <w:t>22</w:t>
            </w:r>
          </w:p>
        </w:tc>
        <w:tc>
          <w:tcPr>
            <w:tcW w:w="1994" w:type="pct"/>
            <w:tcBorders>
              <w:top w:val="single" w:sz="4" w:space="0" w:color="auto"/>
              <w:left w:val="single" w:sz="4" w:space="0" w:color="auto"/>
              <w:bottom w:val="single" w:sz="4" w:space="0" w:color="auto"/>
              <w:right w:val="single" w:sz="4" w:space="0" w:color="auto"/>
            </w:tcBorders>
            <w:hideMark/>
          </w:tcPr>
          <w:p w:rsidR="009C0D6F" w:rsidRPr="008B290E" w:rsidRDefault="009C0D6F" w:rsidP="00B2674B">
            <w:pPr>
              <w:spacing w:line="276" w:lineRule="auto"/>
              <w:rPr>
                <w:sz w:val="20"/>
                <w:szCs w:val="20"/>
              </w:rPr>
            </w:pPr>
            <w:r w:rsidRPr="008B290E">
              <w:rPr>
                <w:sz w:val="20"/>
                <w:szCs w:val="20"/>
              </w:rPr>
              <w:t>En una tabla entregar detalle de riles generados por proceso para cada unidad (rechazo desaladoras, purgas desde caldera, rechazo planta desulfurizadora, rechazo agua de enfriamiento, etc.), informado cantidad de m3/h generados por cada uno</w:t>
            </w:r>
          </w:p>
        </w:tc>
        <w:tc>
          <w:tcPr>
            <w:tcW w:w="642" w:type="pct"/>
            <w:tcBorders>
              <w:top w:val="single" w:sz="4" w:space="0" w:color="auto"/>
              <w:left w:val="single" w:sz="4" w:space="0" w:color="auto"/>
              <w:bottom w:val="single" w:sz="4" w:space="0" w:color="auto"/>
              <w:right w:val="single" w:sz="4" w:space="0" w:color="auto"/>
            </w:tcBorders>
            <w:vAlign w:val="center"/>
          </w:tcPr>
          <w:p w:rsidR="009C0D6F" w:rsidRPr="006854D4" w:rsidRDefault="009C0D6F" w:rsidP="008B290E">
            <w:pPr>
              <w:jc w:val="center"/>
            </w:pPr>
            <w:r w:rsidRPr="006854D4">
              <w:rPr>
                <w:rFonts w:cstheme="minorHAnsi"/>
                <w:sz w:val="20"/>
                <w:szCs w:val="20"/>
              </w:rPr>
              <w:t>19-10-2016</w:t>
            </w:r>
          </w:p>
        </w:tc>
        <w:tc>
          <w:tcPr>
            <w:tcW w:w="572" w:type="pct"/>
            <w:tcBorders>
              <w:top w:val="single" w:sz="4" w:space="0" w:color="auto"/>
              <w:left w:val="single" w:sz="4" w:space="0" w:color="auto"/>
              <w:bottom w:val="single" w:sz="4" w:space="0" w:color="auto"/>
              <w:right w:val="single" w:sz="4" w:space="0" w:color="auto"/>
            </w:tcBorders>
            <w:vAlign w:val="center"/>
          </w:tcPr>
          <w:p w:rsidR="009C0D6F" w:rsidRPr="008B290E" w:rsidRDefault="009C0D6F" w:rsidP="0066510C">
            <w:pPr>
              <w:widowControl w:val="0"/>
              <w:overflowPunct w:val="0"/>
              <w:autoSpaceDE w:val="0"/>
              <w:autoSpaceDN w:val="0"/>
              <w:adjustRightInd w:val="0"/>
              <w:jc w:val="center"/>
              <w:rPr>
                <w:rFonts w:cstheme="minorHAnsi"/>
                <w:color w:val="A6A6A6" w:themeColor="background1" w:themeShade="A6"/>
                <w:sz w:val="20"/>
                <w:szCs w:val="20"/>
              </w:rPr>
            </w:pPr>
            <w:r w:rsidRPr="009C0D6F">
              <w:rPr>
                <w:rFonts w:cstheme="minorHAnsi"/>
                <w:sz w:val="20"/>
                <w:szCs w:val="20"/>
              </w:rPr>
              <w:t>28-10-2016</w:t>
            </w:r>
          </w:p>
        </w:tc>
        <w:tc>
          <w:tcPr>
            <w:tcW w:w="940" w:type="pct"/>
            <w:tcBorders>
              <w:top w:val="single" w:sz="4" w:space="0" w:color="auto"/>
              <w:left w:val="single" w:sz="4" w:space="0" w:color="auto"/>
              <w:bottom w:val="single" w:sz="4" w:space="0" w:color="auto"/>
              <w:right w:val="single" w:sz="4" w:space="0" w:color="auto"/>
            </w:tcBorders>
          </w:tcPr>
          <w:p w:rsidR="009C0D6F" w:rsidRPr="009C0D6F" w:rsidRDefault="009C0D6F" w:rsidP="003B5E7D">
            <w:pPr>
              <w:rPr>
                <w:rFonts w:cstheme="minorHAnsi"/>
                <w:sz w:val="20"/>
              </w:rPr>
            </w:pPr>
            <w:r w:rsidRPr="009C0D6F">
              <w:rPr>
                <w:rFonts w:cstheme="minorHAnsi"/>
                <w:sz w:val="20"/>
              </w:rPr>
              <w:t>Se otorgó ampliación de  plazos y presentó los antecedentes dentro del plazo entregado.</w:t>
            </w:r>
          </w:p>
        </w:tc>
      </w:tr>
      <w:tr w:rsidR="009C0D6F" w:rsidRPr="008B290E" w:rsidTr="003B5E7D">
        <w:tc>
          <w:tcPr>
            <w:tcW w:w="252" w:type="pct"/>
            <w:tcBorders>
              <w:top w:val="single" w:sz="4" w:space="0" w:color="auto"/>
              <w:left w:val="single" w:sz="4" w:space="0" w:color="auto"/>
              <w:bottom w:val="single" w:sz="4" w:space="0" w:color="auto"/>
              <w:right w:val="single" w:sz="4" w:space="0" w:color="auto"/>
            </w:tcBorders>
            <w:vAlign w:val="center"/>
            <w:hideMark/>
          </w:tcPr>
          <w:p w:rsidR="009C0D6F" w:rsidRPr="008B290E" w:rsidRDefault="009C0D6F" w:rsidP="0066510C">
            <w:pPr>
              <w:widowControl w:val="0"/>
              <w:overflowPunct w:val="0"/>
              <w:autoSpaceDE w:val="0"/>
              <w:autoSpaceDN w:val="0"/>
              <w:adjustRightInd w:val="0"/>
              <w:spacing w:line="283" w:lineRule="auto"/>
              <w:jc w:val="center"/>
              <w:rPr>
                <w:rFonts w:cstheme="minorHAnsi"/>
                <w:iCs/>
                <w:sz w:val="20"/>
                <w:szCs w:val="20"/>
              </w:rPr>
            </w:pPr>
            <w:r w:rsidRPr="008B290E">
              <w:rPr>
                <w:rFonts w:cstheme="minorHAnsi"/>
                <w:iCs/>
                <w:sz w:val="20"/>
                <w:szCs w:val="20"/>
              </w:rPr>
              <w:t>16</w:t>
            </w:r>
          </w:p>
        </w:tc>
        <w:tc>
          <w:tcPr>
            <w:tcW w:w="600" w:type="pct"/>
            <w:tcBorders>
              <w:top w:val="single" w:sz="4" w:space="0" w:color="auto"/>
              <w:left w:val="single" w:sz="4" w:space="0" w:color="auto"/>
              <w:bottom w:val="single" w:sz="4" w:space="0" w:color="auto"/>
              <w:right w:val="single" w:sz="4" w:space="0" w:color="auto"/>
            </w:tcBorders>
            <w:vAlign w:val="center"/>
          </w:tcPr>
          <w:p w:rsidR="009C0D6F" w:rsidRPr="008B290E" w:rsidRDefault="002F26B2" w:rsidP="0066510C">
            <w:pPr>
              <w:jc w:val="center"/>
              <w:rPr>
                <w:rFonts w:cstheme="minorHAnsi"/>
                <w:sz w:val="20"/>
                <w:szCs w:val="20"/>
              </w:rPr>
            </w:pPr>
            <w:r>
              <w:rPr>
                <w:rFonts w:cstheme="minorHAnsi"/>
                <w:sz w:val="20"/>
                <w:szCs w:val="20"/>
              </w:rPr>
              <w:t>17</w:t>
            </w:r>
          </w:p>
        </w:tc>
        <w:tc>
          <w:tcPr>
            <w:tcW w:w="1994" w:type="pct"/>
            <w:tcBorders>
              <w:top w:val="single" w:sz="4" w:space="0" w:color="auto"/>
              <w:left w:val="single" w:sz="4" w:space="0" w:color="auto"/>
              <w:bottom w:val="single" w:sz="4" w:space="0" w:color="auto"/>
              <w:right w:val="single" w:sz="4" w:space="0" w:color="auto"/>
            </w:tcBorders>
            <w:hideMark/>
          </w:tcPr>
          <w:p w:rsidR="00DC77F7" w:rsidRDefault="00DC77F7" w:rsidP="00B2674B">
            <w:pPr>
              <w:spacing w:line="276" w:lineRule="auto"/>
              <w:rPr>
                <w:sz w:val="20"/>
                <w:szCs w:val="20"/>
              </w:rPr>
            </w:pPr>
          </w:p>
          <w:p w:rsidR="00DC77F7" w:rsidRDefault="00DC77F7" w:rsidP="00B2674B">
            <w:pPr>
              <w:spacing w:line="276" w:lineRule="auto"/>
              <w:rPr>
                <w:sz w:val="20"/>
                <w:szCs w:val="20"/>
              </w:rPr>
            </w:pPr>
          </w:p>
          <w:p w:rsidR="009C0D6F" w:rsidRPr="008B290E" w:rsidRDefault="009C0D6F" w:rsidP="00B2674B">
            <w:pPr>
              <w:spacing w:line="276" w:lineRule="auto"/>
              <w:rPr>
                <w:sz w:val="20"/>
                <w:szCs w:val="20"/>
              </w:rPr>
            </w:pPr>
            <w:r w:rsidRPr="008B290E">
              <w:rPr>
                <w:sz w:val="20"/>
                <w:szCs w:val="20"/>
              </w:rPr>
              <w:t>Plan de acción común ante emergencias en puerto (RCA 249/2008)</w:t>
            </w:r>
          </w:p>
        </w:tc>
        <w:tc>
          <w:tcPr>
            <w:tcW w:w="642" w:type="pct"/>
            <w:tcBorders>
              <w:top w:val="single" w:sz="4" w:space="0" w:color="auto"/>
              <w:left w:val="single" w:sz="4" w:space="0" w:color="auto"/>
              <w:bottom w:val="single" w:sz="4" w:space="0" w:color="auto"/>
              <w:right w:val="single" w:sz="4" w:space="0" w:color="auto"/>
            </w:tcBorders>
            <w:vAlign w:val="center"/>
          </w:tcPr>
          <w:p w:rsidR="009C0D6F" w:rsidRDefault="009C0D6F" w:rsidP="008B290E">
            <w:pPr>
              <w:jc w:val="center"/>
              <w:rPr>
                <w:rFonts w:cstheme="minorHAnsi"/>
                <w:sz w:val="20"/>
                <w:szCs w:val="20"/>
              </w:rPr>
            </w:pPr>
            <w:r w:rsidRPr="009C0D6F">
              <w:rPr>
                <w:rFonts w:cstheme="minorHAnsi"/>
                <w:sz w:val="20"/>
                <w:szCs w:val="20"/>
                <w:lang w:val="es-ES_tradnl"/>
              </w:rPr>
              <w:t>19</w:t>
            </w:r>
            <w:r w:rsidRPr="006854D4">
              <w:rPr>
                <w:rFonts w:cstheme="minorHAnsi"/>
                <w:sz w:val="20"/>
                <w:szCs w:val="20"/>
              </w:rPr>
              <w:t>-10-2016</w:t>
            </w:r>
          </w:p>
          <w:p w:rsidR="00DC77F7" w:rsidRPr="006854D4" w:rsidRDefault="00DC77F7" w:rsidP="008B290E">
            <w:pPr>
              <w:jc w:val="center"/>
            </w:pPr>
          </w:p>
        </w:tc>
        <w:tc>
          <w:tcPr>
            <w:tcW w:w="572" w:type="pct"/>
            <w:tcBorders>
              <w:top w:val="single" w:sz="4" w:space="0" w:color="auto"/>
              <w:left w:val="single" w:sz="4" w:space="0" w:color="auto"/>
              <w:bottom w:val="single" w:sz="4" w:space="0" w:color="auto"/>
              <w:right w:val="single" w:sz="4" w:space="0" w:color="auto"/>
            </w:tcBorders>
          </w:tcPr>
          <w:p w:rsidR="009C0D6F" w:rsidRDefault="009C0D6F">
            <w:pPr>
              <w:rPr>
                <w:rFonts w:cstheme="minorHAnsi"/>
                <w:sz w:val="20"/>
                <w:szCs w:val="20"/>
              </w:rPr>
            </w:pPr>
          </w:p>
          <w:p w:rsidR="009C0D6F" w:rsidRDefault="009C0D6F">
            <w:pPr>
              <w:rPr>
                <w:rFonts w:cstheme="minorHAnsi"/>
                <w:sz w:val="20"/>
                <w:szCs w:val="20"/>
              </w:rPr>
            </w:pPr>
          </w:p>
          <w:p w:rsidR="009C0D6F" w:rsidRDefault="009C0D6F">
            <w:r w:rsidRPr="006E47E3">
              <w:rPr>
                <w:rFonts w:cstheme="minorHAnsi"/>
                <w:sz w:val="20"/>
                <w:szCs w:val="20"/>
              </w:rPr>
              <w:t>25-10-2016</w:t>
            </w:r>
          </w:p>
        </w:tc>
        <w:tc>
          <w:tcPr>
            <w:tcW w:w="940" w:type="pct"/>
            <w:tcBorders>
              <w:top w:val="single" w:sz="4" w:space="0" w:color="auto"/>
              <w:left w:val="single" w:sz="4" w:space="0" w:color="auto"/>
              <w:bottom w:val="single" w:sz="4" w:space="0" w:color="auto"/>
              <w:right w:val="single" w:sz="4" w:space="0" w:color="auto"/>
            </w:tcBorders>
          </w:tcPr>
          <w:p w:rsidR="009C0D6F" w:rsidRPr="009C0D6F" w:rsidRDefault="009C0D6F" w:rsidP="003B5E7D">
            <w:pPr>
              <w:rPr>
                <w:rFonts w:cstheme="minorHAnsi"/>
                <w:sz w:val="20"/>
              </w:rPr>
            </w:pPr>
            <w:r w:rsidRPr="009C0D6F">
              <w:rPr>
                <w:rFonts w:cstheme="minorHAnsi"/>
                <w:sz w:val="20"/>
              </w:rPr>
              <w:t>Se otorgó ampliación de  plazos y presentó los antecedentes dentro del plazo entregado.</w:t>
            </w:r>
          </w:p>
        </w:tc>
      </w:tr>
      <w:tr w:rsidR="009C0D6F" w:rsidRPr="008B290E" w:rsidTr="003B5E7D">
        <w:tc>
          <w:tcPr>
            <w:tcW w:w="252" w:type="pct"/>
            <w:tcBorders>
              <w:top w:val="single" w:sz="4" w:space="0" w:color="auto"/>
              <w:left w:val="single" w:sz="4" w:space="0" w:color="auto"/>
              <w:bottom w:val="single" w:sz="4" w:space="0" w:color="auto"/>
              <w:right w:val="single" w:sz="4" w:space="0" w:color="auto"/>
            </w:tcBorders>
            <w:vAlign w:val="center"/>
            <w:hideMark/>
          </w:tcPr>
          <w:p w:rsidR="009C0D6F" w:rsidRPr="008B290E" w:rsidRDefault="009C0D6F" w:rsidP="0066510C">
            <w:pPr>
              <w:widowControl w:val="0"/>
              <w:overflowPunct w:val="0"/>
              <w:autoSpaceDE w:val="0"/>
              <w:autoSpaceDN w:val="0"/>
              <w:adjustRightInd w:val="0"/>
              <w:spacing w:line="283" w:lineRule="auto"/>
              <w:jc w:val="center"/>
              <w:rPr>
                <w:rFonts w:cstheme="minorHAnsi"/>
                <w:iCs/>
                <w:sz w:val="20"/>
                <w:szCs w:val="20"/>
              </w:rPr>
            </w:pPr>
            <w:r w:rsidRPr="008B290E">
              <w:rPr>
                <w:rFonts w:cstheme="minorHAnsi"/>
                <w:iCs/>
                <w:sz w:val="20"/>
                <w:szCs w:val="20"/>
              </w:rPr>
              <w:t>17</w:t>
            </w:r>
          </w:p>
        </w:tc>
        <w:tc>
          <w:tcPr>
            <w:tcW w:w="600" w:type="pct"/>
            <w:tcBorders>
              <w:top w:val="single" w:sz="4" w:space="0" w:color="auto"/>
              <w:left w:val="single" w:sz="4" w:space="0" w:color="auto"/>
              <w:bottom w:val="single" w:sz="4" w:space="0" w:color="auto"/>
              <w:right w:val="single" w:sz="4" w:space="0" w:color="auto"/>
            </w:tcBorders>
            <w:vAlign w:val="center"/>
          </w:tcPr>
          <w:p w:rsidR="009C0D6F" w:rsidRPr="008B290E" w:rsidRDefault="002F26B2" w:rsidP="0066510C">
            <w:pPr>
              <w:jc w:val="center"/>
              <w:rPr>
                <w:rFonts w:cstheme="minorHAnsi"/>
                <w:sz w:val="20"/>
                <w:szCs w:val="20"/>
              </w:rPr>
            </w:pPr>
            <w:r>
              <w:rPr>
                <w:rFonts w:cstheme="minorHAnsi"/>
                <w:sz w:val="20"/>
                <w:szCs w:val="20"/>
              </w:rPr>
              <w:t>17</w:t>
            </w:r>
          </w:p>
        </w:tc>
        <w:tc>
          <w:tcPr>
            <w:tcW w:w="1994" w:type="pct"/>
            <w:tcBorders>
              <w:top w:val="single" w:sz="4" w:space="0" w:color="auto"/>
              <w:left w:val="single" w:sz="4" w:space="0" w:color="auto"/>
              <w:bottom w:val="single" w:sz="4" w:space="0" w:color="auto"/>
              <w:right w:val="single" w:sz="4" w:space="0" w:color="auto"/>
            </w:tcBorders>
            <w:hideMark/>
          </w:tcPr>
          <w:p w:rsidR="00DC77F7" w:rsidRDefault="00DC77F7" w:rsidP="00B2674B">
            <w:pPr>
              <w:spacing w:line="276" w:lineRule="auto"/>
              <w:rPr>
                <w:sz w:val="20"/>
                <w:szCs w:val="20"/>
              </w:rPr>
            </w:pPr>
          </w:p>
          <w:p w:rsidR="009C0D6F" w:rsidRPr="008B290E" w:rsidRDefault="009C0D6F" w:rsidP="00B2674B">
            <w:pPr>
              <w:spacing w:line="276" w:lineRule="auto"/>
              <w:rPr>
                <w:sz w:val="20"/>
                <w:szCs w:val="20"/>
              </w:rPr>
            </w:pPr>
            <w:r w:rsidRPr="008B290E">
              <w:rPr>
                <w:sz w:val="20"/>
                <w:szCs w:val="20"/>
              </w:rPr>
              <w:t>Planilla de mantenimiento descarga de combustible sólido (RCA 249/2008)</w:t>
            </w:r>
          </w:p>
        </w:tc>
        <w:tc>
          <w:tcPr>
            <w:tcW w:w="642" w:type="pct"/>
            <w:tcBorders>
              <w:top w:val="single" w:sz="4" w:space="0" w:color="auto"/>
              <w:left w:val="single" w:sz="4" w:space="0" w:color="auto"/>
              <w:bottom w:val="single" w:sz="4" w:space="0" w:color="auto"/>
              <w:right w:val="single" w:sz="4" w:space="0" w:color="auto"/>
            </w:tcBorders>
            <w:vAlign w:val="center"/>
          </w:tcPr>
          <w:p w:rsidR="00DC77F7" w:rsidRDefault="009C0D6F" w:rsidP="00DC77F7">
            <w:pPr>
              <w:jc w:val="center"/>
              <w:rPr>
                <w:rFonts w:cstheme="minorHAnsi"/>
                <w:sz w:val="20"/>
                <w:szCs w:val="20"/>
              </w:rPr>
            </w:pPr>
            <w:r w:rsidRPr="006854D4">
              <w:rPr>
                <w:rFonts w:cstheme="minorHAnsi"/>
                <w:sz w:val="20"/>
                <w:szCs w:val="20"/>
              </w:rPr>
              <w:t>19-10-2016</w:t>
            </w:r>
          </w:p>
          <w:p w:rsidR="00DC77F7" w:rsidRPr="006854D4" w:rsidRDefault="00DC77F7" w:rsidP="00DC77F7">
            <w:pPr>
              <w:jc w:val="center"/>
            </w:pPr>
          </w:p>
        </w:tc>
        <w:tc>
          <w:tcPr>
            <w:tcW w:w="572" w:type="pct"/>
            <w:tcBorders>
              <w:top w:val="single" w:sz="4" w:space="0" w:color="auto"/>
              <w:left w:val="single" w:sz="4" w:space="0" w:color="auto"/>
              <w:bottom w:val="single" w:sz="4" w:space="0" w:color="auto"/>
              <w:right w:val="single" w:sz="4" w:space="0" w:color="auto"/>
            </w:tcBorders>
          </w:tcPr>
          <w:p w:rsidR="009C0D6F" w:rsidRDefault="009C0D6F">
            <w:pPr>
              <w:rPr>
                <w:rFonts w:cstheme="minorHAnsi"/>
                <w:sz w:val="20"/>
                <w:szCs w:val="20"/>
              </w:rPr>
            </w:pPr>
          </w:p>
          <w:p w:rsidR="009C0D6F" w:rsidRDefault="009C0D6F">
            <w:r w:rsidRPr="006E47E3">
              <w:rPr>
                <w:rFonts w:cstheme="minorHAnsi"/>
                <w:sz w:val="20"/>
                <w:szCs w:val="20"/>
              </w:rPr>
              <w:t>25-10-2016</w:t>
            </w:r>
          </w:p>
        </w:tc>
        <w:tc>
          <w:tcPr>
            <w:tcW w:w="940" w:type="pct"/>
            <w:tcBorders>
              <w:top w:val="single" w:sz="4" w:space="0" w:color="auto"/>
              <w:left w:val="single" w:sz="4" w:space="0" w:color="auto"/>
              <w:bottom w:val="single" w:sz="4" w:space="0" w:color="auto"/>
              <w:right w:val="single" w:sz="4" w:space="0" w:color="auto"/>
            </w:tcBorders>
          </w:tcPr>
          <w:p w:rsidR="009C0D6F" w:rsidRPr="009C0D6F" w:rsidRDefault="009C0D6F" w:rsidP="003B5E7D">
            <w:pPr>
              <w:rPr>
                <w:rFonts w:cstheme="minorHAnsi"/>
                <w:sz w:val="20"/>
              </w:rPr>
            </w:pPr>
            <w:r w:rsidRPr="009C0D6F">
              <w:rPr>
                <w:rFonts w:cstheme="minorHAnsi"/>
                <w:sz w:val="20"/>
              </w:rPr>
              <w:t xml:space="preserve">Se otorgó ampliación de  plazos y presentó los antecedentes </w:t>
            </w:r>
            <w:r w:rsidRPr="009C0D6F">
              <w:rPr>
                <w:rFonts w:cstheme="minorHAnsi"/>
                <w:sz w:val="20"/>
              </w:rPr>
              <w:lastRenderedPageBreak/>
              <w:t>dentro del plazo entregado.</w:t>
            </w:r>
          </w:p>
        </w:tc>
      </w:tr>
      <w:tr w:rsidR="009C0D6F" w:rsidRPr="008B290E" w:rsidTr="003B5E7D">
        <w:tc>
          <w:tcPr>
            <w:tcW w:w="252" w:type="pct"/>
            <w:tcBorders>
              <w:top w:val="single" w:sz="4" w:space="0" w:color="auto"/>
              <w:left w:val="single" w:sz="4" w:space="0" w:color="auto"/>
              <w:bottom w:val="single" w:sz="4" w:space="0" w:color="auto"/>
              <w:right w:val="single" w:sz="4" w:space="0" w:color="auto"/>
            </w:tcBorders>
            <w:vAlign w:val="center"/>
            <w:hideMark/>
          </w:tcPr>
          <w:p w:rsidR="009C0D6F" w:rsidRPr="008B290E" w:rsidRDefault="009C0D6F" w:rsidP="0066510C">
            <w:pPr>
              <w:widowControl w:val="0"/>
              <w:overflowPunct w:val="0"/>
              <w:autoSpaceDE w:val="0"/>
              <w:autoSpaceDN w:val="0"/>
              <w:adjustRightInd w:val="0"/>
              <w:spacing w:line="283" w:lineRule="auto"/>
              <w:jc w:val="center"/>
              <w:rPr>
                <w:rFonts w:cstheme="minorHAnsi"/>
                <w:iCs/>
                <w:sz w:val="20"/>
                <w:szCs w:val="20"/>
              </w:rPr>
            </w:pPr>
            <w:r w:rsidRPr="008B290E">
              <w:rPr>
                <w:rFonts w:cstheme="minorHAnsi"/>
                <w:iCs/>
                <w:sz w:val="20"/>
                <w:szCs w:val="20"/>
              </w:rPr>
              <w:lastRenderedPageBreak/>
              <w:t>18</w:t>
            </w:r>
          </w:p>
        </w:tc>
        <w:tc>
          <w:tcPr>
            <w:tcW w:w="600" w:type="pct"/>
            <w:tcBorders>
              <w:top w:val="single" w:sz="4" w:space="0" w:color="auto"/>
              <w:left w:val="single" w:sz="4" w:space="0" w:color="auto"/>
              <w:bottom w:val="single" w:sz="4" w:space="0" w:color="auto"/>
              <w:right w:val="single" w:sz="4" w:space="0" w:color="auto"/>
            </w:tcBorders>
            <w:vAlign w:val="center"/>
          </w:tcPr>
          <w:p w:rsidR="009C0D6F" w:rsidRPr="008B290E" w:rsidRDefault="00E11024" w:rsidP="00E90FE4">
            <w:pPr>
              <w:jc w:val="center"/>
              <w:rPr>
                <w:rFonts w:cstheme="minorHAnsi"/>
                <w:sz w:val="20"/>
                <w:szCs w:val="20"/>
              </w:rPr>
            </w:pPr>
            <w:r>
              <w:rPr>
                <w:rFonts w:cstheme="minorHAnsi"/>
                <w:sz w:val="20"/>
                <w:szCs w:val="20"/>
              </w:rPr>
              <w:t>1</w:t>
            </w:r>
            <w:r w:rsidR="002F26B2">
              <w:rPr>
                <w:rFonts w:cstheme="minorHAnsi"/>
                <w:sz w:val="20"/>
                <w:szCs w:val="20"/>
              </w:rPr>
              <w:t>7</w:t>
            </w:r>
          </w:p>
        </w:tc>
        <w:tc>
          <w:tcPr>
            <w:tcW w:w="1994" w:type="pct"/>
            <w:tcBorders>
              <w:top w:val="single" w:sz="4" w:space="0" w:color="auto"/>
              <w:left w:val="single" w:sz="4" w:space="0" w:color="auto"/>
              <w:bottom w:val="single" w:sz="4" w:space="0" w:color="auto"/>
              <w:right w:val="single" w:sz="4" w:space="0" w:color="auto"/>
            </w:tcBorders>
            <w:hideMark/>
          </w:tcPr>
          <w:p w:rsidR="00DC77F7" w:rsidRDefault="00DC77F7" w:rsidP="00B2674B">
            <w:pPr>
              <w:spacing w:line="276" w:lineRule="auto"/>
              <w:rPr>
                <w:sz w:val="20"/>
                <w:szCs w:val="20"/>
              </w:rPr>
            </w:pPr>
          </w:p>
          <w:p w:rsidR="00DC77F7" w:rsidRDefault="00DC77F7" w:rsidP="00B2674B">
            <w:pPr>
              <w:spacing w:line="276" w:lineRule="auto"/>
              <w:rPr>
                <w:sz w:val="20"/>
                <w:szCs w:val="20"/>
              </w:rPr>
            </w:pPr>
          </w:p>
          <w:p w:rsidR="009C0D6F" w:rsidRPr="008B290E" w:rsidRDefault="009C0D6F" w:rsidP="00B2674B">
            <w:pPr>
              <w:spacing w:line="276" w:lineRule="auto"/>
              <w:rPr>
                <w:sz w:val="20"/>
                <w:szCs w:val="20"/>
              </w:rPr>
            </w:pPr>
            <w:r w:rsidRPr="008B290E">
              <w:rPr>
                <w:sz w:val="20"/>
                <w:szCs w:val="20"/>
              </w:rPr>
              <w:t>Report “Informe operatividad de equipos sistema de descarga” (RCA 249/2008).</w:t>
            </w:r>
          </w:p>
        </w:tc>
        <w:tc>
          <w:tcPr>
            <w:tcW w:w="642" w:type="pct"/>
            <w:tcBorders>
              <w:top w:val="single" w:sz="4" w:space="0" w:color="auto"/>
              <w:left w:val="single" w:sz="4" w:space="0" w:color="auto"/>
              <w:bottom w:val="single" w:sz="4" w:space="0" w:color="auto"/>
              <w:right w:val="single" w:sz="4" w:space="0" w:color="auto"/>
            </w:tcBorders>
            <w:vAlign w:val="center"/>
          </w:tcPr>
          <w:p w:rsidR="009C0D6F" w:rsidRDefault="009C0D6F" w:rsidP="008B290E">
            <w:pPr>
              <w:jc w:val="center"/>
              <w:rPr>
                <w:rFonts w:cstheme="minorHAnsi"/>
                <w:sz w:val="20"/>
                <w:szCs w:val="20"/>
              </w:rPr>
            </w:pPr>
            <w:r w:rsidRPr="006854D4">
              <w:rPr>
                <w:rFonts w:cstheme="minorHAnsi"/>
                <w:sz w:val="20"/>
                <w:szCs w:val="20"/>
              </w:rPr>
              <w:t>19-10-2016</w:t>
            </w:r>
          </w:p>
          <w:p w:rsidR="00DC77F7" w:rsidRPr="006854D4" w:rsidRDefault="00DC77F7" w:rsidP="008B290E">
            <w:pPr>
              <w:jc w:val="center"/>
            </w:pPr>
          </w:p>
        </w:tc>
        <w:tc>
          <w:tcPr>
            <w:tcW w:w="572" w:type="pct"/>
            <w:tcBorders>
              <w:top w:val="single" w:sz="4" w:space="0" w:color="auto"/>
              <w:left w:val="single" w:sz="4" w:space="0" w:color="auto"/>
              <w:bottom w:val="single" w:sz="4" w:space="0" w:color="auto"/>
              <w:right w:val="single" w:sz="4" w:space="0" w:color="auto"/>
            </w:tcBorders>
          </w:tcPr>
          <w:p w:rsidR="009C0D6F" w:rsidRDefault="009C0D6F">
            <w:pPr>
              <w:rPr>
                <w:rFonts w:cstheme="minorHAnsi"/>
                <w:sz w:val="20"/>
                <w:szCs w:val="20"/>
              </w:rPr>
            </w:pPr>
          </w:p>
          <w:p w:rsidR="009C0D6F" w:rsidRDefault="009C0D6F">
            <w:pPr>
              <w:rPr>
                <w:rFonts w:cstheme="minorHAnsi"/>
                <w:sz w:val="20"/>
                <w:szCs w:val="20"/>
              </w:rPr>
            </w:pPr>
          </w:p>
          <w:p w:rsidR="009C0D6F" w:rsidRDefault="009C0D6F">
            <w:r w:rsidRPr="006E47E3">
              <w:rPr>
                <w:rFonts w:cstheme="minorHAnsi"/>
                <w:sz w:val="20"/>
                <w:szCs w:val="20"/>
              </w:rPr>
              <w:t>25-10-2016</w:t>
            </w:r>
          </w:p>
        </w:tc>
        <w:tc>
          <w:tcPr>
            <w:tcW w:w="940" w:type="pct"/>
            <w:tcBorders>
              <w:top w:val="single" w:sz="4" w:space="0" w:color="auto"/>
              <w:left w:val="single" w:sz="4" w:space="0" w:color="auto"/>
              <w:bottom w:val="single" w:sz="4" w:space="0" w:color="auto"/>
              <w:right w:val="single" w:sz="4" w:space="0" w:color="auto"/>
            </w:tcBorders>
          </w:tcPr>
          <w:p w:rsidR="009C0D6F" w:rsidRPr="009C0D6F" w:rsidRDefault="009C0D6F" w:rsidP="003B5E7D">
            <w:pPr>
              <w:rPr>
                <w:rFonts w:cstheme="minorHAnsi"/>
                <w:sz w:val="20"/>
              </w:rPr>
            </w:pPr>
            <w:r w:rsidRPr="009C0D6F">
              <w:rPr>
                <w:rFonts w:cstheme="minorHAnsi"/>
                <w:sz w:val="20"/>
              </w:rPr>
              <w:t>Se otorgó ampliación de  plazos y presentó los antecedentes dentro del plazo entregado.</w:t>
            </w:r>
          </w:p>
        </w:tc>
      </w:tr>
      <w:tr w:rsidR="009C0D6F" w:rsidRPr="008B290E" w:rsidTr="003B5E7D">
        <w:tc>
          <w:tcPr>
            <w:tcW w:w="252" w:type="pct"/>
            <w:tcBorders>
              <w:top w:val="single" w:sz="4" w:space="0" w:color="auto"/>
              <w:left w:val="single" w:sz="4" w:space="0" w:color="auto"/>
              <w:bottom w:val="single" w:sz="4" w:space="0" w:color="auto"/>
              <w:right w:val="single" w:sz="4" w:space="0" w:color="auto"/>
            </w:tcBorders>
            <w:vAlign w:val="center"/>
            <w:hideMark/>
          </w:tcPr>
          <w:p w:rsidR="009C0D6F" w:rsidRPr="008B290E" w:rsidRDefault="009C0D6F" w:rsidP="0066510C">
            <w:pPr>
              <w:widowControl w:val="0"/>
              <w:overflowPunct w:val="0"/>
              <w:autoSpaceDE w:val="0"/>
              <w:autoSpaceDN w:val="0"/>
              <w:adjustRightInd w:val="0"/>
              <w:spacing w:line="283" w:lineRule="auto"/>
              <w:jc w:val="center"/>
              <w:rPr>
                <w:rFonts w:cstheme="minorHAnsi"/>
                <w:iCs/>
                <w:sz w:val="20"/>
                <w:szCs w:val="20"/>
              </w:rPr>
            </w:pPr>
            <w:r w:rsidRPr="008B290E">
              <w:rPr>
                <w:rFonts w:cstheme="minorHAnsi"/>
                <w:iCs/>
                <w:sz w:val="20"/>
                <w:szCs w:val="20"/>
              </w:rPr>
              <w:t>19</w:t>
            </w:r>
          </w:p>
        </w:tc>
        <w:tc>
          <w:tcPr>
            <w:tcW w:w="600" w:type="pct"/>
            <w:tcBorders>
              <w:top w:val="single" w:sz="4" w:space="0" w:color="auto"/>
              <w:left w:val="single" w:sz="4" w:space="0" w:color="auto"/>
              <w:bottom w:val="single" w:sz="4" w:space="0" w:color="auto"/>
              <w:right w:val="single" w:sz="4" w:space="0" w:color="auto"/>
            </w:tcBorders>
            <w:vAlign w:val="center"/>
          </w:tcPr>
          <w:p w:rsidR="009C0D6F" w:rsidRPr="008B290E" w:rsidRDefault="00E90FE4" w:rsidP="002F26B2">
            <w:pPr>
              <w:jc w:val="center"/>
              <w:rPr>
                <w:rFonts w:cstheme="minorHAnsi"/>
                <w:sz w:val="20"/>
                <w:szCs w:val="20"/>
              </w:rPr>
            </w:pPr>
            <w:r>
              <w:rPr>
                <w:rFonts w:cstheme="minorHAnsi"/>
                <w:sz w:val="20"/>
                <w:szCs w:val="20"/>
              </w:rPr>
              <w:t>1</w:t>
            </w:r>
            <w:r w:rsidR="002F26B2">
              <w:rPr>
                <w:rFonts w:cstheme="minorHAnsi"/>
                <w:sz w:val="20"/>
                <w:szCs w:val="20"/>
              </w:rPr>
              <w:t>9</w:t>
            </w:r>
          </w:p>
        </w:tc>
        <w:tc>
          <w:tcPr>
            <w:tcW w:w="1994" w:type="pct"/>
            <w:tcBorders>
              <w:top w:val="single" w:sz="4" w:space="0" w:color="auto"/>
              <w:left w:val="single" w:sz="4" w:space="0" w:color="auto"/>
              <w:bottom w:val="single" w:sz="4" w:space="0" w:color="auto"/>
              <w:right w:val="single" w:sz="4" w:space="0" w:color="auto"/>
            </w:tcBorders>
            <w:hideMark/>
          </w:tcPr>
          <w:p w:rsidR="00DC77F7" w:rsidRDefault="00DC77F7" w:rsidP="00B2674B">
            <w:pPr>
              <w:spacing w:line="276" w:lineRule="auto"/>
              <w:rPr>
                <w:sz w:val="20"/>
                <w:szCs w:val="20"/>
              </w:rPr>
            </w:pPr>
          </w:p>
          <w:p w:rsidR="009C0D6F" w:rsidRPr="008B290E" w:rsidRDefault="009C0D6F" w:rsidP="00B2674B">
            <w:pPr>
              <w:spacing w:line="276" w:lineRule="auto"/>
              <w:rPr>
                <w:sz w:val="20"/>
                <w:szCs w:val="20"/>
              </w:rPr>
            </w:pPr>
            <w:r w:rsidRPr="008B290E">
              <w:rPr>
                <w:sz w:val="20"/>
                <w:szCs w:val="20"/>
              </w:rPr>
              <w:t>Comprobante de labores realizadas por Kresta, indicando fechas, contrato y sectores de trabajo (con registro de coordenadas y registro fotográfico de labores contratadas).</w:t>
            </w:r>
          </w:p>
        </w:tc>
        <w:tc>
          <w:tcPr>
            <w:tcW w:w="642" w:type="pct"/>
            <w:tcBorders>
              <w:top w:val="single" w:sz="4" w:space="0" w:color="auto"/>
              <w:left w:val="single" w:sz="4" w:space="0" w:color="auto"/>
              <w:bottom w:val="single" w:sz="4" w:space="0" w:color="auto"/>
              <w:right w:val="single" w:sz="4" w:space="0" w:color="auto"/>
            </w:tcBorders>
            <w:vAlign w:val="center"/>
          </w:tcPr>
          <w:p w:rsidR="009C0D6F" w:rsidRDefault="009C0D6F" w:rsidP="008B290E">
            <w:pPr>
              <w:jc w:val="center"/>
              <w:rPr>
                <w:rFonts w:cstheme="minorHAnsi"/>
                <w:sz w:val="20"/>
                <w:szCs w:val="20"/>
              </w:rPr>
            </w:pPr>
            <w:r w:rsidRPr="006854D4">
              <w:rPr>
                <w:rFonts w:cstheme="minorHAnsi"/>
                <w:sz w:val="20"/>
                <w:szCs w:val="20"/>
              </w:rPr>
              <w:t>19-10-2016</w:t>
            </w:r>
          </w:p>
          <w:p w:rsidR="00DC77F7" w:rsidRPr="006854D4" w:rsidRDefault="00DC77F7" w:rsidP="008B290E">
            <w:pPr>
              <w:jc w:val="center"/>
            </w:pPr>
          </w:p>
        </w:tc>
        <w:tc>
          <w:tcPr>
            <w:tcW w:w="572" w:type="pct"/>
            <w:tcBorders>
              <w:top w:val="single" w:sz="4" w:space="0" w:color="auto"/>
              <w:left w:val="single" w:sz="4" w:space="0" w:color="auto"/>
              <w:bottom w:val="single" w:sz="4" w:space="0" w:color="auto"/>
              <w:right w:val="single" w:sz="4" w:space="0" w:color="auto"/>
            </w:tcBorders>
          </w:tcPr>
          <w:p w:rsidR="009C0D6F" w:rsidRDefault="009C0D6F">
            <w:pPr>
              <w:rPr>
                <w:rFonts w:cstheme="minorHAnsi"/>
                <w:sz w:val="20"/>
                <w:szCs w:val="20"/>
              </w:rPr>
            </w:pPr>
          </w:p>
          <w:p w:rsidR="009C0D6F" w:rsidRDefault="009C0D6F">
            <w:pPr>
              <w:rPr>
                <w:rFonts w:cstheme="minorHAnsi"/>
                <w:sz w:val="20"/>
                <w:szCs w:val="20"/>
              </w:rPr>
            </w:pPr>
          </w:p>
          <w:p w:rsidR="009C0D6F" w:rsidRDefault="009C0D6F">
            <w:r w:rsidRPr="006E47E3">
              <w:rPr>
                <w:rFonts w:cstheme="minorHAnsi"/>
                <w:sz w:val="20"/>
                <w:szCs w:val="20"/>
              </w:rPr>
              <w:t>25-10-2016</w:t>
            </w:r>
          </w:p>
        </w:tc>
        <w:tc>
          <w:tcPr>
            <w:tcW w:w="940" w:type="pct"/>
            <w:tcBorders>
              <w:top w:val="single" w:sz="4" w:space="0" w:color="auto"/>
              <w:left w:val="single" w:sz="4" w:space="0" w:color="auto"/>
              <w:bottom w:val="single" w:sz="4" w:space="0" w:color="auto"/>
              <w:right w:val="single" w:sz="4" w:space="0" w:color="auto"/>
            </w:tcBorders>
          </w:tcPr>
          <w:p w:rsidR="009C0D6F" w:rsidRPr="009C0D6F" w:rsidRDefault="009C0D6F" w:rsidP="003B5E7D">
            <w:pPr>
              <w:rPr>
                <w:rFonts w:cstheme="minorHAnsi"/>
                <w:sz w:val="20"/>
              </w:rPr>
            </w:pPr>
            <w:r w:rsidRPr="009C0D6F">
              <w:rPr>
                <w:rFonts w:cstheme="minorHAnsi"/>
                <w:sz w:val="20"/>
              </w:rPr>
              <w:t>Se otorgó ampliación de  plazos y presentó los antecedentes dentro del plazo entregado.</w:t>
            </w:r>
          </w:p>
        </w:tc>
      </w:tr>
    </w:tbl>
    <w:p w:rsidR="0066510C" w:rsidRDefault="0066510C" w:rsidP="0066510C">
      <w:pPr>
        <w:rPr>
          <w:sz w:val="20"/>
          <w:szCs w:val="20"/>
        </w:rPr>
      </w:pPr>
    </w:p>
    <w:p w:rsidR="0066510C" w:rsidRDefault="0066510C" w:rsidP="0066510C">
      <w:pPr>
        <w:jc w:val="left"/>
        <w:rPr>
          <w:sz w:val="20"/>
          <w:szCs w:val="20"/>
        </w:rPr>
      </w:pPr>
      <w:r>
        <w:rPr>
          <w:sz w:val="20"/>
          <w:szCs w:val="20"/>
        </w:rPr>
        <w:br w:type="page"/>
      </w:r>
    </w:p>
    <w:p w:rsidR="0066510C" w:rsidRPr="0025129B" w:rsidRDefault="0066510C" w:rsidP="0066510C">
      <w:pPr>
        <w:pStyle w:val="Ttulo1"/>
      </w:pPr>
      <w:bookmarkStart w:id="145" w:name="_Toc352840405"/>
      <w:bookmarkStart w:id="146" w:name="_Toc352841465"/>
      <w:bookmarkStart w:id="147" w:name="_Toc450838088"/>
      <w:r w:rsidRPr="0025129B">
        <w:lastRenderedPageBreak/>
        <w:t>ANEXOS.</w:t>
      </w:r>
      <w:bookmarkEnd w:id="145"/>
      <w:bookmarkEnd w:id="146"/>
      <w:bookmarkEnd w:id="147"/>
    </w:p>
    <w:p w:rsidR="0066510C" w:rsidRPr="0025129B" w:rsidRDefault="0066510C" w:rsidP="0066510C">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0"/>
        <w:gridCol w:w="9088"/>
      </w:tblGrid>
      <w:tr w:rsidR="0066510C" w:rsidRPr="00C16E05" w:rsidTr="00C16E05">
        <w:trPr>
          <w:trHeight w:val="286"/>
          <w:jc w:val="center"/>
        </w:trPr>
        <w:tc>
          <w:tcPr>
            <w:tcW w:w="540" w:type="pct"/>
            <w:shd w:val="clear" w:color="auto" w:fill="D9D9D9" w:themeFill="background1" w:themeFillShade="D9"/>
          </w:tcPr>
          <w:p w:rsidR="0066510C" w:rsidRPr="00C16E05" w:rsidRDefault="0066510C" w:rsidP="0066510C">
            <w:pPr>
              <w:jc w:val="center"/>
              <w:rPr>
                <w:rFonts w:cstheme="minorHAnsi"/>
                <w:b/>
                <w:sz w:val="20"/>
                <w:szCs w:val="20"/>
              </w:rPr>
            </w:pPr>
            <w:r w:rsidRPr="00C16E05">
              <w:rPr>
                <w:rFonts w:cstheme="minorHAnsi"/>
                <w:b/>
                <w:sz w:val="20"/>
                <w:szCs w:val="20"/>
              </w:rPr>
              <w:t>N° Anexo</w:t>
            </w:r>
          </w:p>
        </w:tc>
        <w:tc>
          <w:tcPr>
            <w:tcW w:w="4460" w:type="pct"/>
            <w:shd w:val="clear" w:color="auto" w:fill="D9D9D9" w:themeFill="background1" w:themeFillShade="D9"/>
          </w:tcPr>
          <w:p w:rsidR="0066510C" w:rsidRPr="00C16E05" w:rsidRDefault="0066510C" w:rsidP="0066510C">
            <w:pPr>
              <w:jc w:val="center"/>
              <w:rPr>
                <w:rFonts w:cstheme="minorHAnsi"/>
                <w:b/>
                <w:sz w:val="20"/>
                <w:szCs w:val="20"/>
              </w:rPr>
            </w:pPr>
            <w:r w:rsidRPr="00C16E05">
              <w:rPr>
                <w:rFonts w:cstheme="minorHAnsi"/>
                <w:b/>
                <w:sz w:val="20"/>
                <w:szCs w:val="20"/>
              </w:rPr>
              <w:t>Nombre Anexo</w:t>
            </w:r>
          </w:p>
        </w:tc>
      </w:tr>
      <w:tr w:rsidR="0066510C" w:rsidRPr="00C16E05" w:rsidTr="00C16E05">
        <w:trPr>
          <w:trHeight w:val="286"/>
          <w:jc w:val="center"/>
        </w:trPr>
        <w:tc>
          <w:tcPr>
            <w:tcW w:w="540" w:type="pct"/>
            <w:vAlign w:val="center"/>
          </w:tcPr>
          <w:p w:rsidR="0066510C" w:rsidRPr="00C16E05" w:rsidRDefault="0066510C" w:rsidP="0066510C">
            <w:pPr>
              <w:jc w:val="center"/>
              <w:rPr>
                <w:rFonts w:cstheme="minorHAnsi"/>
                <w:sz w:val="20"/>
                <w:szCs w:val="20"/>
              </w:rPr>
            </w:pPr>
            <w:r w:rsidRPr="00C16E05">
              <w:rPr>
                <w:rFonts w:cstheme="minorHAnsi"/>
                <w:sz w:val="20"/>
                <w:szCs w:val="20"/>
              </w:rPr>
              <w:t>1</w:t>
            </w:r>
          </w:p>
        </w:tc>
        <w:tc>
          <w:tcPr>
            <w:tcW w:w="4460" w:type="pct"/>
            <w:vAlign w:val="center"/>
          </w:tcPr>
          <w:p w:rsidR="0066510C" w:rsidRPr="00C16E05" w:rsidRDefault="0066510C" w:rsidP="00AD70A3">
            <w:pPr>
              <w:rPr>
                <w:rFonts w:cstheme="minorHAnsi"/>
                <w:sz w:val="20"/>
                <w:szCs w:val="20"/>
              </w:rPr>
            </w:pPr>
            <w:r w:rsidRPr="006854D4">
              <w:rPr>
                <w:sz w:val="20"/>
                <w:szCs w:val="20"/>
              </w:rPr>
              <w:t xml:space="preserve">Acta de Inspección </w:t>
            </w:r>
            <w:r w:rsidR="00A7719E">
              <w:rPr>
                <w:sz w:val="20"/>
                <w:szCs w:val="20"/>
              </w:rPr>
              <w:t xml:space="preserve">Ambiental </w:t>
            </w:r>
            <w:r w:rsidR="00AD70A3">
              <w:rPr>
                <w:sz w:val="20"/>
                <w:szCs w:val="20"/>
              </w:rPr>
              <w:t>de fecha 12.10.</w:t>
            </w:r>
            <w:r w:rsidRPr="006854D4">
              <w:rPr>
                <w:sz w:val="20"/>
                <w:szCs w:val="20"/>
              </w:rPr>
              <w:t>201</w:t>
            </w:r>
            <w:r w:rsidR="00C16E05" w:rsidRPr="006854D4">
              <w:rPr>
                <w:sz w:val="20"/>
                <w:szCs w:val="20"/>
              </w:rPr>
              <w:t>6</w:t>
            </w:r>
          </w:p>
        </w:tc>
      </w:tr>
      <w:tr w:rsidR="0066510C" w:rsidRPr="00C16E05" w:rsidTr="00C16E05">
        <w:trPr>
          <w:trHeight w:val="264"/>
          <w:jc w:val="center"/>
        </w:trPr>
        <w:tc>
          <w:tcPr>
            <w:tcW w:w="540" w:type="pct"/>
            <w:vAlign w:val="center"/>
          </w:tcPr>
          <w:p w:rsidR="0066510C" w:rsidRPr="00C16E05" w:rsidRDefault="0066510C" w:rsidP="0066510C">
            <w:pPr>
              <w:jc w:val="center"/>
              <w:rPr>
                <w:rFonts w:cstheme="minorHAnsi"/>
                <w:sz w:val="20"/>
                <w:szCs w:val="20"/>
              </w:rPr>
            </w:pPr>
            <w:r w:rsidRPr="00C16E05">
              <w:rPr>
                <w:rFonts w:cstheme="minorHAnsi"/>
                <w:sz w:val="20"/>
                <w:szCs w:val="20"/>
              </w:rPr>
              <w:t>2</w:t>
            </w:r>
          </w:p>
        </w:tc>
        <w:tc>
          <w:tcPr>
            <w:tcW w:w="4460" w:type="pct"/>
            <w:vAlign w:val="center"/>
          </w:tcPr>
          <w:p w:rsidR="0066510C" w:rsidRPr="00C16E05" w:rsidRDefault="00C713EA" w:rsidP="00D455FC">
            <w:pPr>
              <w:rPr>
                <w:rFonts w:cstheme="minorHAnsi"/>
                <w:sz w:val="20"/>
                <w:szCs w:val="20"/>
              </w:rPr>
            </w:pPr>
            <w:r w:rsidRPr="00C713EA">
              <w:rPr>
                <w:rFonts w:cstheme="minorHAnsi"/>
                <w:sz w:val="20"/>
                <w:szCs w:val="20"/>
              </w:rPr>
              <w:t xml:space="preserve">ORD. </w:t>
            </w:r>
            <w:r w:rsidR="006F6797">
              <w:rPr>
                <w:rFonts w:cstheme="minorHAnsi"/>
                <w:sz w:val="20"/>
                <w:szCs w:val="20"/>
              </w:rPr>
              <w:t xml:space="preserve">N° 20/20017 </w:t>
            </w:r>
            <w:r>
              <w:rPr>
                <w:rFonts w:cstheme="minorHAnsi"/>
                <w:sz w:val="20"/>
                <w:szCs w:val="20"/>
              </w:rPr>
              <w:t xml:space="preserve">de fecha </w:t>
            </w:r>
            <w:r w:rsidR="006F6797">
              <w:rPr>
                <w:rFonts w:cstheme="minorHAnsi"/>
                <w:sz w:val="20"/>
                <w:szCs w:val="20"/>
              </w:rPr>
              <w:t xml:space="preserve">05.01.2017 </w:t>
            </w:r>
            <w:r>
              <w:rPr>
                <w:rFonts w:cstheme="minorHAnsi"/>
                <w:sz w:val="20"/>
                <w:szCs w:val="20"/>
              </w:rPr>
              <w:t>d</w:t>
            </w:r>
            <w:r w:rsidRPr="00C713EA">
              <w:rPr>
                <w:rFonts w:cstheme="minorHAnsi"/>
                <w:sz w:val="20"/>
                <w:szCs w:val="20"/>
              </w:rPr>
              <w:t>el Servicio Agrícola y Ganadero Región de Atacama</w:t>
            </w:r>
            <w:r>
              <w:rPr>
                <w:rFonts w:cstheme="minorHAnsi"/>
                <w:sz w:val="20"/>
                <w:szCs w:val="20"/>
              </w:rPr>
              <w:t xml:space="preserve">, envía </w:t>
            </w:r>
            <w:r w:rsidRPr="00C713EA">
              <w:rPr>
                <w:rFonts w:cstheme="minorHAnsi"/>
                <w:sz w:val="20"/>
                <w:szCs w:val="20"/>
              </w:rPr>
              <w:t>reporte técnico</w:t>
            </w:r>
            <w:r>
              <w:rPr>
                <w:rFonts w:cstheme="minorHAnsi"/>
                <w:sz w:val="20"/>
                <w:szCs w:val="20"/>
              </w:rPr>
              <w:t>.</w:t>
            </w:r>
          </w:p>
        </w:tc>
      </w:tr>
      <w:tr w:rsidR="0066510C" w:rsidRPr="00C16E05" w:rsidTr="00C16E05">
        <w:trPr>
          <w:trHeight w:val="286"/>
          <w:jc w:val="center"/>
        </w:trPr>
        <w:tc>
          <w:tcPr>
            <w:tcW w:w="540" w:type="pct"/>
            <w:vAlign w:val="center"/>
          </w:tcPr>
          <w:p w:rsidR="0066510C" w:rsidRPr="00C16E05" w:rsidRDefault="0066510C" w:rsidP="0066510C">
            <w:pPr>
              <w:jc w:val="center"/>
              <w:rPr>
                <w:rFonts w:cstheme="minorHAnsi"/>
                <w:sz w:val="20"/>
                <w:szCs w:val="20"/>
              </w:rPr>
            </w:pPr>
            <w:r w:rsidRPr="00C16E05">
              <w:rPr>
                <w:rFonts w:cstheme="minorHAnsi"/>
                <w:sz w:val="20"/>
                <w:szCs w:val="20"/>
              </w:rPr>
              <w:t>3</w:t>
            </w:r>
          </w:p>
        </w:tc>
        <w:tc>
          <w:tcPr>
            <w:tcW w:w="4460" w:type="pct"/>
            <w:vAlign w:val="center"/>
          </w:tcPr>
          <w:p w:rsidR="0066510C" w:rsidRPr="00C16E05" w:rsidRDefault="00AD70A3" w:rsidP="0066510C">
            <w:pPr>
              <w:rPr>
                <w:rFonts w:cstheme="minorHAnsi"/>
                <w:sz w:val="20"/>
                <w:szCs w:val="20"/>
              </w:rPr>
            </w:pPr>
            <w:r w:rsidRPr="00AD70A3">
              <w:rPr>
                <w:rFonts w:cstheme="minorHAnsi"/>
                <w:sz w:val="20"/>
                <w:szCs w:val="20"/>
              </w:rPr>
              <w:t>Antecedentes provistos por el Titular mediante carta VPO-DMA-180-201</w:t>
            </w:r>
            <w:r>
              <w:rPr>
                <w:rFonts w:cstheme="minorHAnsi"/>
                <w:sz w:val="20"/>
                <w:szCs w:val="20"/>
              </w:rPr>
              <w:t>6 de fecha 25.10.2016</w:t>
            </w:r>
            <w:r w:rsidR="00A51351">
              <w:rPr>
                <w:rFonts w:cstheme="minorHAnsi"/>
                <w:sz w:val="20"/>
                <w:szCs w:val="20"/>
              </w:rPr>
              <w:t xml:space="preserve"> entrega de antecedentes requeridos</w:t>
            </w:r>
            <w:r>
              <w:rPr>
                <w:rFonts w:cstheme="minorHAnsi"/>
                <w:sz w:val="20"/>
                <w:szCs w:val="20"/>
              </w:rPr>
              <w:t>.</w:t>
            </w:r>
          </w:p>
        </w:tc>
      </w:tr>
      <w:tr w:rsidR="00817D1A" w:rsidRPr="00C16E05" w:rsidTr="00C16E05">
        <w:trPr>
          <w:trHeight w:val="286"/>
          <w:jc w:val="center"/>
        </w:trPr>
        <w:tc>
          <w:tcPr>
            <w:tcW w:w="540" w:type="pct"/>
            <w:vAlign w:val="center"/>
          </w:tcPr>
          <w:p w:rsidR="00817D1A" w:rsidRPr="00C16E05" w:rsidRDefault="00817D1A" w:rsidP="0066510C">
            <w:pPr>
              <w:jc w:val="center"/>
              <w:rPr>
                <w:rFonts w:cstheme="minorHAnsi"/>
                <w:sz w:val="20"/>
                <w:szCs w:val="20"/>
              </w:rPr>
            </w:pPr>
            <w:r>
              <w:rPr>
                <w:rFonts w:cstheme="minorHAnsi"/>
                <w:sz w:val="20"/>
                <w:szCs w:val="20"/>
              </w:rPr>
              <w:t>4</w:t>
            </w:r>
          </w:p>
        </w:tc>
        <w:tc>
          <w:tcPr>
            <w:tcW w:w="4460" w:type="pct"/>
            <w:vAlign w:val="center"/>
          </w:tcPr>
          <w:p w:rsidR="00817D1A" w:rsidRPr="00AD70A3" w:rsidRDefault="00817D1A" w:rsidP="0066510C">
            <w:pPr>
              <w:rPr>
                <w:rFonts w:cstheme="minorHAnsi"/>
                <w:sz w:val="20"/>
                <w:szCs w:val="20"/>
              </w:rPr>
            </w:pPr>
            <w:r w:rsidRPr="00817D1A">
              <w:rPr>
                <w:rFonts w:cstheme="minorHAnsi"/>
                <w:sz w:val="20"/>
                <w:szCs w:val="20"/>
              </w:rPr>
              <w:t>ORD. O.R.A. N° 148 de fecha 21.11.2016</w:t>
            </w:r>
            <w:r>
              <w:rPr>
                <w:rFonts w:cstheme="minorHAnsi"/>
                <w:sz w:val="20"/>
                <w:szCs w:val="20"/>
              </w:rPr>
              <w:t xml:space="preserve"> de</w:t>
            </w:r>
            <w:r w:rsidRPr="00817D1A">
              <w:rPr>
                <w:rFonts w:cstheme="minorHAnsi"/>
                <w:sz w:val="20"/>
                <w:szCs w:val="20"/>
              </w:rPr>
              <w:t xml:space="preserve"> la Superintenden</w:t>
            </w:r>
            <w:r>
              <w:rPr>
                <w:rFonts w:cstheme="minorHAnsi"/>
                <w:sz w:val="20"/>
                <w:szCs w:val="20"/>
              </w:rPr>
              <w:t>cia del Medio Ambiente, solicita revisión de antecedentes a SAG Atacama.</w:t>
            </w:r>
          </w:p>
        </w:tc>
      </w:tr>
      <w:tr w:rsidR="005B29A0" w:rsidRPr="00C16E05" w:rsidTr="00C16E05">
        <w:trPr>
          <w:trHeight w:val="286"/>
          <w:jc w:val="center"/>
        </w:trPr>
        <w:tc>
          <w:tcPr>
            <w:tcW w:w="540" w:type="pct"/>
            <w:vAlign w:val="center"/>
          </w:tcPr>
          <w:p w:rsidR="005B29A0" w:rsidRDefault="005B29A0" w:rsidP="0066510C">
            <w:pPr>
              <w:jc w:val="center"/>
              <w:rPr>
                <w:rFonts w:cstheme="minorHAnsi"/>
                <w:sz w:val="20"/>
                <w:szCs w:val="20"/>
              </w:rPr>
            </w:pPr>
            <w:r>
              <w:rPr>
                <w:rFonts w:cstheme="minorHAnsi"/>
                <w:sz w:val="20"/>
                <w:szCs w:val="20"/>
              </w:rPr>
              <w:t>5</w:t>
            </w:r>
          </w:p>
        </w:tc>
        <w:tc>
          <w:tcPr>
            <w:tcW w:w="4460" w:type="pct"/>
            <w:vAlign w:val="center"/>
          </w:tcPr>
          <w:p w:rsidR="005B29A0" w:rsidRPr="00817D1A" w:rsidRDefault="007809AF" w:rsidP="007809AF">
            <w:pPr>
              <w:rPr>
                <w:rFonts w:cstheme="minorHAnsi"/>
                <w:sz w:val="20"/>
                <w:szCs w:val="20"/>
              </w:rPr>
            </w:pPr>
            <w:r w:rsidRPr="007809AF">
              <w:rPr>
                <w:rFonts w:cstheme="minorHAnsi"/>
                <w:sz w:val="20"/>
                <w:szCs w:val="20"/>
              </w:rPr>
              <w:t xml:space="preserve">ORD. N° </w:t>
            </w:r>
            <w:r>
              <w:rPr>
                <w:rFonts w:cstheme="minorHAnsi"/>
                <w:sz w:val="20"/>
                <w:szCs w:val="20"/>
              </w:rPr>
              <w:t>127 de fecha 11.12.2016 de la Superintendencia del Medio Ambiente</w:t>
            </w:r>
            <w:r w:rsidR="00BF0557">
              <w:rPr>
                <w:rFonts w:cstheme="minorHAnsi"/>
                <w:sz w:val="20"/>
                <w:szCs w:val="20"/>
              </w:rPr>
              <w:t xml:space="preserve"> a SAG Atacama</w:t>
            </w:r>
            <w:r>
              <w:rPr>
                <w:rFonts w:cstheme="minorHAnsi"/>
                <w:sz w:val="20"/>
                <w:szCs w:val="20"/>
              </w:rPr>
              <w:t xml:space="preserve">, solicita realizar el examen de información de seguimientos ambientales. </w:t>
            </w:r>
          </w:p>
        </w:tc>
      </w:tr>
      <w:tr w:rsidR="007809AF" w:rsidRPr="00C16E05" w:rsidTr="00C16E05">
        <w:trPr>
          <w:trHeight w:val="286"/>
          <w:jc w:val="center"/>
        </w:trPr>
        <w:tc>
          <w:tcPr>
            <w:tcW w:w="540" w:type="pct"/>
            <w:vAlign w:val="center"/>
          </w:tcPr>
          <w:p w:rsidR="007809AF" w:rsidRDefault="007809AF" w:rsidP="0066510C">
            <w:pPr>
              <w:jc w:val="center"/>
              <w:rPr>
                <w:rFonts w:cstheme="minorHAnsi"/>
                <w:sz w:val="20"/>
                <w:szCs w:val="20"/>
              </w:rPr>
            </w:pPr>
            <w:r>
              <w:rPr>
                <w:rFonts w:cstheme="minorHAnsi"/>
                <w:sz w:val="20"/>
                <w:szCs w:val="20"/>
              </w:rPr>
              <w:t>6</w:t>
            </w:r>
          </w:p>
        </w:tc>
        <w:tc>
          <w:tcPr>
            <w:tcW w:w="4460" w:type="pct"/>
            <w:vAlign w:val="center"/>
          </w:tcPr>
          <w:p w:rsidR="007809AF" w:rsidRPr="00817D1A" w:rsidRDefault="007809AF" w:rsidP="00BF0557">
            <w:pPr>
              <w:rPr>
                <w:rFonts w:cstheme="minorHAnsi"/>
                <w:sz w:val="20"/>
                <w:szCs w:val="20"/>
              </w:rPr>
            </w:pPr>
            <w:r w:rsidRPr="007809AF">
              <w:rPr>
                <w:rFonts w:cstheme="minorHAnsi"/>
                <w:sz w:val="20"/>
                <w:szCs w:val="20"/>
              </w:rPr>
              <w:t xml:space="preserve">ORD. N° 172 de fecha 21.12.2016 </w:t>
            </w:r>
            <w:r w:rsidR="00BF0557" w:rsidRPr="00BF0557">
              <w:rPr>
                <w:rFonts w:cstheme="minorHAnsi"/>
                <w:sz w:val="20"/>
                <w:szCs w:val="20"/>
              </w:rPr>
              <w:t>de la Superintendencia del Medio Ambiente</w:t>
            </w:r>
            <w:r w:rsidR="00BF0557">
              <w:rPr>
                <w:rFonts w:cstheme="minorHAnsi"/>
                <w:sz w:val="20"/>
                <w:szCs w:val="20"/>
              </w:rPr>
              <w:t xml:space="preserve"> a SAG Atacama</w:t>
            </w:r>
            <w:r w:rsidR="00BF0557" w:rsidRPr="00BF0557">
              <w:rPr>
                <w:rFonts w:cstheme="minorHAnsi"/>
                <w:sz w:val="20"/>
                <w:szCs w:val="20"/>
              </w:rPr>
              <w:t>, solicita realizar el examen de información de seguimientos ambientales.</w:t>
            </w:r>
          </w:p>
        </w:tc>
      </w:tr>
      <w:tr w:rsidR="00ED118B" w:rsidRPr="00C16E05" w:rsidTr="00C16E05">
        <w:trPr>
          <w:trHeight w:val="286"/>
          <w:jc w:val="center"/>
        </w:trPr>
        <w:tc>
          <w:tcPr>
            <w:tcW w:w="540" w:type="pct"/>
            <w:vAlign w:val="center"/>
          </w:tcPr>
          <w:p w:rsidR="00ED118B" w:rsidRDefault="00ED118B" w:rsidP="0066510C">
            <w:pPr>
              <w:jc w:val="center"/>
              <w:rPr>
                <w:rFonts w:cstheme="minorHAnsi"/>
                <w:sz w:val="20"/>
                <w:szCs w:val="20"/>
              </w:rPr>
            </w:pPr>
            <w:r>
              <w:rPr>
                <w:rFonts w:cstheme="minorHAnsi"/>
                <w:sz w:val="20"/>
                <w:szCs w:val="20"/>
              </w:rPr>
              <w:t>7</w:t>
            </w:r>
          </w:p>
        </w:tc>
        <w:tc>
          <w:tcPr>
            <w:tcW w:w="4460" w:type="pct"/>
            <w:vAlign w:val="center"/>
          </w:tcPr>
          <w:p w:rsidR="00ED118B" w:rsidRPr="007809AF" w:rsidRDefault="00ED118B" w:rsidP="00ED118B">
            <w:pPr>
              <w:rPr>
                <w:rFonts w:cstheme="minorHAnsi"/>
                <w:sz w:val="20"/>
                <w:szCs w:val="20"/>
              </w:rPr>
            </w:pPr>
            <w:r w:rsidRPr="00ED118B">
              <w:rPr>
                <w:rFonts w:cstheme="minorHAnsi"/>
                <w:sz w:val="20"/>
                <w:szCs w:val="20"/>
              </w:rPr>
              <w:t>Carta O.R.A. N° 18 de fecha 21.12.2016</w:t>
            </w:r>
            <w:r>
              <w:rPr>
                <w:rFonts w:cstheme="minorHAnsi"/>
                <w:sz w:val="20"/>
                <w:szCs w:val="20"/>
              </w:rPr>
              <w:t xml:space="preserve"> de</w:t>
            </w:r>
            <w:r w:rsidRPr="00ED118B">
              <w:rPr>
                <w:rFonts w:cstheme="minorHAnsi"/>
                <w:sz w:val="20"/>
                <w:szCs w:val="20"/>
              </w:rPr>
              <w:t xml:space="preserve"> la Superintendencia del Medio Ambiente </w:t>
            </w:r>
            <w:r>
              <w:rPr>
                <w:rFonts w:cstheme="minorHAnsi"/>
                <w:sz w:val="20"/>
                <w:szCs w:val="20"/>
              </w:rPr>
              <w:t xml:space="preserve">a Guacolda Energía S.A. </w:t>
            </w:r>
            <w:r w:rsidRPr="00ED118B">
              <w:rPr>
                <w:rFonts w:cstheme="minorHAnsi"/>
                <w:sz w:val="20"/>
                <w:szCs w:val="20"/>
              </w:rPr>
              <w:t>solicit</w:t>
            </w:r>
            <w:r>
              <w:rPr>
                <w:rFonts w:cstheme="minorHAnsi"/>
                <w:sz w:val="20"/>
                <w:szCs w:val="20"/>
              </w:rPr>
              <w:t>a antecedente adicional.</w:t>
            </w:r>
          </w:p>
        </w:tc>
      </w:tr>
      <w:tr w:rsidR="006F6797" w:rsidRPr="00C16E05" w:rsidTr="00C16E05">
        <w:trPr>
          <w:trHeight w:val="286"/>
          <w:jc w:val="center"/>
        </w:trPr>
        <w:tc>
          <w:tcPr>
            <w:tcW w:w="540" w:type="pct"/>
            <w:vAlign w:val="center"/>
          </w:tcPr>
          <w:p w:rsidR="006F6797" w:rsidRDefault="006F6797" w:rsidP="0066510C">
            <w:pPr>
              <w:jc w:val="center"/>
              <w:rPr>
                <w:rFonts w:cstheme="minorHAnsi"/>
                <w:sz w:val="20"/>
                <w:szCs w:val="20"/>
              </w:rPr>
            </w:pPr>
            <w:r>
              <w:rPr>
                <w:rFonts w:cstheme="minorHAnsi"/>
                <w:sz w:val="20"/>
                <w:szCs w:val="20"/>
              </w:rPr>
              <w:t>8</w:t>
            </w:r>
          </w:p>
        </w:tc>
        <w:tc>
          <w:tcPr>
            <w:tcW w:w="4460" w:type="pct"/>
            <w:vAlign w:val="center"/>
          </w:tcPr>
          <w:p w:rsidR="006F6797" w:rsidRPr="00ED118B" w:rsidRDefault="006F6797" w:rsidP="006F6797">
            <w:pPr>
              <w:rPr>
                <w:rFonts w:cstheme="minorHAnsi"/>
                <w:sz w:val="20"/>
                <w:szCs w:val="20"/>
              </w:rPr>
            </w:pPr>
            <w:r w:rsidRPr="006F6797">
              <w:rPr>
                <w:rFonts w:cstheme="minorHAnsi"/>
                <w:sz w:val="20"/>
                <w:szCs w:val="20"/>
              </w:rPr>
              <w:t>Carta VPO-DMA-228-201</w:t>
            </w:r>
            <w:r>
              <w:rPr>
                <w:rFonts w:cstheme="minorHAnsi"/>
                <w:sz w:val="20"/>
                <w:szCs w:val="20"/>
              </w:rPr>
              <w:t>7 de Guacolda Energía S.A. de fecha 03.01.2017, responde a carta O.R.A. N°18 de la SMA.</w:t>
            </w:r>
          </w:p>
        </w:tc>
      </w:tr>
      <w:tr w:rsidR="007809AF" w:rsidRPr="00C16E05" w:rsidTr="00C16E05">
        <w:trPr>
          <w:trHeight w:val="286"/>
          <w:jc w:val="center"/>
        </w:trPr>
        <w:tc>
          <w:tcPr>
            <w:tcW w:w="540" w:type="pct"/>
            <w:vAlign w:val="center"/>
          </w:tcPr>
          <w:p w:rsidR="007809AF" w:rsidRDefault="006F6797" w:rsidP="0066510C">
            <w:pPr>
              <w:jc w:val="center"/>
              <w:rPr>
                <w:rFonts w:cstheme="minorHAnsi"/>
                <w:sz w:val="20"/>
                <w:szCs w:val="20"/>
              </w:rPr>
            </w:pPr>
            <w:r>
              <w:rPr>
                <w:rFonts w:cstheme="minorHAnsi"/>
                <w:sz w:val="20"/>
                <w:szCs w:val="20"/>
              </w:rPr>
              <w:t>9</w:t>
            </w:r>
          </w:p>
        </w:tc>
        <w:tc>
          <w:tcPr>
            <w:tcW w:w="4460" w:type="pct"/>
            <w:vAlign w:val="center"/>
          </w:tcPr>
          <w:p w:rsidR="007809AF" w:rsidRPr="00817D1A" w:rsidRDefault="00BF0557" w:rsidP="00BF0557">
            <w:pPr>
              <w:rPr>
                <w:rFonts w:cstheme="minorHAnsi"/>
                <w:sz w:val="20"/>
                <w:szCs w:val="20"/>
              </w:rPr>
            </w:pPr>
            <w:r w:rsidRPr="00BF0557">
              <w:rPr>
                <w:rFonts w:cstheme="minorHAnsi"/>
                <w:sz w:val="20"/>
                <w:szCs w:val="20"/>
              </w:rPr>
              <w:t>ORD. ORA N°176 de fecha 28.12.2016 de la Superintendencia del Medio Ambiente</w:t>
            </w:r>
            <w:r>
              <w:rPr>
                <w:rFonts w:cstheme="minorHAnsi"/>
                <w:sz w:val="20"/>
                <w:szCs w:val="20"/>
              </w:rPr>
              <w:t xml:space="preserve"> a SAG Atacama,</w:t>
            </w:r>
            <w:r w:rsidRPr="00BF0557">
              <w:rPr>
                <w:rFonts w:cstheme="minorHAnsi"/>
                <w:sz w:val="20"/>
                <w:szCs w:val="20"/>
              </w:rPr>
              <w:t xml:space="preserve"> solicita realizar el examen de información de seguimientos ambientales.</w:t>
            </w:r>
          </w:p>
        </w:tc>
      </w:tr>
      <w:tr w:rsidR="007809AF" w:rsidRPr="00C16E05" w:rsidTr="00C16E05">
        <w:trPr>
          <w:trHeight w:val="286"/>
          <w:jc w:val="center"/>
        </w:trPr>
        <w:tc>
          <w:tcPr>
            <w:tcW w:w="540" w:type="pct"/>
            <w:vAlign w:val="center"/>
          </w:tcPr>
          <w:p w:rsidR="007809AF" w:rsidRDefault="006F6797" w:rsidP="0066510C">
            <w:pPr>
              <w:jc w:val="center"/>
              <w:rPr>
                <w:rFonts w:cstheme="minorHAnsi"/>
                <w:sz w:val="20"/>
                <w:szCs w:val="20"/>
              </w:rPr>
            </w:pPr>
            <w:r>
              <w:rPr>
                <w:rFonts w:cstheme="minorHAnsi"/>
                <w:sz w:val="20"/>
                <w:szCs w:val="20"/>
              </w:rPr>
              <w:t>10</w:t>
            </w:r>
          </w:p>
        </w:tc>
        <w:tc>
          <w:tcPr>
            <w:tcW w:w="4460" w:type="pct"/>
            <w:vAlign w:val="center"/>
          </w:tcPr>
          <w:p w:rsidR="007809AF" w:rsidRPr="00817D1A" w:rsidRDefault="00E46430" w:rsidP="00E46430">
            <w:pPr>
              <w:rPr>
                <w:rFonts w:cstheme="minorHAnsi"/>
                <w:sz w:val="20"/>
                <w:szCs w:val="20"/>
              </w:rPr>
            </w:pPr>
            <w:r w:rsidRPr="00E46430">
              <w:rPr>
                <w:rFonts w:cstheme="minorHAnsi"/>
                <w:sz w:val="20"/>
                <w:szCs w:val="20"/>
              </w:rPr>
              <w:t>Ord. O.R.A. N°121 del 05.10.2016</w:t>
            </w:r>
            <w:r>
              <w:rPr>
                <w:rFonts w:cstheme="minorHAnsi"/>
                <w:sz w:val="20"/>
                <w:szCs w:val="20"/>
              </w:rPr>
              <w:t xml:space="preserve"> </w:t>
            </w:r>
            <w:r w:rsidRPr="00E46430">
              <w:rPr>
                <w:rFonts w:cstheme="minorHAnsi"/>
                <w:sz w:val="20"/>
                <w:szCs w:val="20"/>
              </w:rPr>
              <w:t xml:space="preserve">de la Superintendencia del Medio Ambiente a </w:t>
            </w:r>
            <w:r>
              <w:rPr>
                <w:rFonts w:cstheme="minorHAnsi"/>
                <w:sz w:val="20"/>
                <w:szCs w:val="20"/>
              </w:rPr>
              <w:t xml:space="preserve">DIRECTEMAR </w:t>
            </w:r>
            <w:r w:rsidRPr="00E46430">
              <w:rPr>
                <w:rFonts w:cstheme="minorHAnsi"/>
                <w:sz w:val="20"/>
                <w:szCs w:val="20"/>
              </w:rPr>
              <w:t>Atacama, solicita realizar el examen de información de seguimiento</w:t>
            </w:r>
            <w:r>
              <w:rPr>
                <w:rFonts w:cstheme="minorHAnsi"/>
                <w:sz w:val="20"/>
                <w:szCs w:val="20"/>
              </w:rPr>
              <w:t xml:space="preserve"> ambiental. </w:t>
            </w:r>
          </w:p>
        </w:tc>
      </w:tr>
      <w:tr w:rsidR="00E46430" w:rsidRPr="00C16E05" w:rsidTr="00C16E05">
        <w:trPr>
          <w:trHeight w:val="286"/>
          <w:jc w:val="center"/>
        </w:trPr>
        <w:tc>
          <w:tcPr>
            <w:tcW w:w="540" w:type="pct"/>
            <w:vAlign w:val="center"/>
          </w:tcPr>
          <w:p w:rsidR="00E46430" w:rsidRDefault="006F6797" w:rsidP="0066510C">
            <w:pPr>
              <w:jc w:val="center"/>
              <w:rPr>
                <w:rFonts w:cstheme="minorHAnsi"/>
                <w:sz w:val="20"/>
                <w:szCs w:val="20"/>
              </w:rPr>
            </w:pPr>
            <w:r>
              <w:rPr>
                <w:rFonts w:cstheme="minorHAnsi"/>
                <w:sz w:val="20"/>
                <w:szCs w:val="20"/>
              </w:rPr>
              <w:t>11</w:t>
            </w:r>
          </w:p>
        </w:tc>
        <w:tc>
          <w:tcPr>
            <w:tcW w:w="4460" w:type="pct"/>
            <w:vAlign w:val="center"/>
          </w:tcPr>
          <w:p w:rsidR="00E46430" w:rsidRPr="00E46430" w:rsidRDefault="00E46430" w:rsidP="00E46430">
            <w:pPr>
              <w:rPr>
                <w:rFonts w:cstheme="minorHAnsi"/>
                <w:sz w:val="20"/>
                <w:szCs w:val="20"/>
              </w:rPr>
            </w:pPr>
            <w:r w:rsidRPr="00E46430">
              <w:rPr>
                <w:rFonts w:cstheme="minorHAnsi"/>
                <w:sz w:val="20"/>
                <w:szCs w:val="20"/>
              </w:rPr>
              <w:t xml:space="preserve">Ordinario N°12600/95 de fecha </w:t>
            </w:r>
            <w:r>
              <w:rPr>
                <w:rFonts w:cstheme="minorHAnsi"/>
                <w:sz w:val="20"/>
                <w:szCs w:val="20"/>
              </w:rPr>
              <w:t xml:space="preserve">07.11.2016 de DIRECTEMAR, respuesta a </w:t>
            </w:r>
            <w:r w:rsidRPr="00E46430">
              <w:rPr>
                <w:rFonts w:cstheme="minorHAnsi"/>
                <w:sz w:val="20"/>
                <w:szCs w:val="20"/>
              </w:rPr>
              <w:t xml:space="preserve">encomendación </w:t>
            </w:r>
            <w:r>
              <w:rPr>
                <w:rFonts w:cstheme="minorHAnsi"/>
                <w:sz w:val="20"/>
                <w:szCs w:val="20"/>
              </w:rPr>
              <w:t>de examen de información de seguimiento ambiental.</w:t>
            </w:r>
          </w:p>
        </w:tc>
      </w:tr>
      <w:tr w:rsidR="00E46430" w:rsidRPr="00C16E05" w:rsidTr="00C16E05">
        <w:trPr>
          <w:trHeight w:val="286"/>
          <w:jc w:val="center"/>
        </w:trPr>
        <w:tc>
          <w:tcPr>
            <w:tcW w:w="540" w:type="pct"/>
            <w:vAlign w:val="center"/>
          </w:tcPr>
          <w:p w:rsidR="00E46430" w:rsidRDefault="006F6797" w:rsidP="0066510C">
            <w:pPr>
              <w:jc w:val="center"/>
              <w:rPr>
                <w:rFonts w:cstheme="minorHAnsi"/>
                <w:sz w:val="20"/>
                <w:szCs w:val="20"/>
              </w:rPr>
            </w:pPr>
            <w:r>
              <w:rPr>
                <w:rFonts w:cstheme="minorHAnsi"/>
                <w:sz w:val="20"/>
                <w:szCs w:val="20"/>
              </w:rPr>
              <w:t>12</w:t>
            </w:r>
          </w:p>
        </w:tc>
        <w:tc>
          <w:tcPr>
            <w:tcW w:w="4460" w:type="pct"/>
            <w:vAlign w:val="center"/>
          </w:tcPr>
          <w:p w:rsidR="00E46430" w:rsidRPr="00E46430" w:rsidRDefault="00CA4C73" w:rsidP="00CA4C73">
            <w:pPr>
              <w:rPr>
                <w:rFonts w:cstheme="minorHAnsi"/>
                <w:sz w:val="20"/>
                <w:szCs w:val="20"/>
              </w:rPr>
            </w:pPr>
            <w:r w:rsidRPr="00CA4C73">
              <w:rPr>
                <w:rFonts w:cstheme="minorHAnsi"/>
                <w:sz w:val="20"/>
                <w:szCs w:val="20"/>
              </w:rPr>
              <w:t>ORD. O.R.A. N°14</w:t>
            </w:r>
            <w:r>
              <w:rPr>
                <w:rFonts w:cstheme="minorHAnsi"/>
                <w:sz w:val="20"/>
                <w:szCs w:val="20"/>
              </w:rPr>
              <w:t xml:space="preserve">1 de fecha 28.10.2016 de la Superintendencia del Medio Ambiente, </w:t>
            </w:r>
            <w:r w:rsidRPr="00CA4C73">
              <w:rPr>
                <w:rFonts w:cstheme="minorHAnsi"/>
                <w:sz w:val="20"/>
                <w:szCs w:val="20"/>
              </w:rPr>
              <w:t>solicit</w:t>
            </w:r>
            <w:r>
              <w:rPr>
                <w:rFonts w:cstheme="minorHAnsi"/>
                <w:sz w:val="20"/>
                <w:szCs w:val="20"/>
              </w:rPr>
              <w:t>a</w:t>
            </w:r>
            <w:r w:rsidRPr="00CA4C73">
              <w:rPr>
                <w:rFonts w:cstheme="minorHAnsi"/>
                <w:sz w:val="20"/>
                <w:szCs w:val="20"/>
              </w:rPr>
              <w:t xml:space="preserve"> </w:t>
            </w:r>
            <w:r>
              <w:rPr>
                <w:rFonts w:cstheme="minorHAnsi"/>
                <w:sz w:val="20"/>
                <w:szCs w:val="20"/>
              </w:rPr>
              <w:t>revisión de antecedentes a DIRECTEMAR Atacama.</w:t>
            </w:r>
          </w:p>
        </w:tc>
      </w:tr>
      <w:tr w:rsidR="00E46430" w:rsidRPr="00C16E05" w:rsidTr="00C16E05">
        <w:trPr>
          <w:trHeight w:val="286"/>
          <w:jc w:val="center"/>
        </w:trPr>
        <w:tc>
          <w:tcPr>
            <w:tcW w:w="540" w:type="pct"/>
            <w:vAlign w:val="center"/>
          </w:tcPr>
          <w:p w:rsidR="00E46430" w:rsidRDefault="006F6797" w:rsidP="0066510C">
            <w:pPr>
              <w:jc w:val="center"/>
              <w:rPr>
                <w:rFonts w:cstheme="minorHAnsi"/>
                <w:sz w:val="20"/>
                <w:szCs w:val="20"/>
              </w:rPr>
            </w:pPr>
            <w:r>
              <w:rPr>
                <w:rFonts w:cstheme="minorHAnsi"/>
                <w:sz w:val="20"/>
                <w:szCs w:val="20"/>
              </w:rPr>
              <w:t>13</w:t>
            </w:r>
          </w:p>
        </w:tc>
        <w:tc>
          <w:tcPr>
            <w:tcW w:w="4460" w:type="pct"/>
            <w:vAlign w:val="center"/>
          </w:tcPr>
          <w:p w:rsidR="00E46430" w:rsidRPr="00E46430" w:rsidRDefault="00CA4C73" w:rsidP="00CA4C73">
            <w:pPr>
              <w:rPr>
                <w:rFonts w:cstheme="minorHAnsi"/>
                <w:sz w:val="20"/>
                <w:szCs w:val="20"/>
              </w:rPr>
            </w:pPr>
            <w:r>
              <w:rPr>
                <w:rFonts w:cstheme="minorHAnsi"/>
                <w:sz w:val="20"/>
                <w:szCs w:val="20"/>
              </w:rPr>
              <w:t>Ordinario. N° 12600/107 del 26.12.2016</w:t>
            </w:r>
            <w:r w:rsidRPr="00CA4C73">
              <w:rPr>
                <w:rFonts w:cstheme="minorHAnsi"/>
                <w:sz w:val="20"/>
                <w:szCs w:val="20"/>
              </w:rPr>
              <w:t xml:space="preserve"> de DIRECTEMAR Atacama, remite revisión de antecedentes</w:t>
            </w:r>
            <w:r>
              <w:rPr>
                <w:rFonts w:cstheme="minorHAnsi"/>
                <w:sz w:val="20"/>
                <w:szCs w:val="20"/>
              </w:rPr>
              <w:t>.</w:t>
            </w:r>
          </w:p>
        </w:tc>
      </w:tr>
      <w:tr w:rsidR="00CA4C73" w:rsidRPr="00C16E05" w:rsidTr="00C16E05">
        <w:trPr>
          <w:trHeight w:val="286"/>
          <w:jc w:val="center"/>
        </w:trPr>
        <w:tc>
          <w:tcPr>
            <w:tcW w:w="540" w:type="pct"/>
            <w:vAlign w:val="center"/>
          </w:tcPr>
          <w:p w:rsidR="00CA4C73" w:rsidRDefault="00B008C5" w:rsidP="0066510C">
            <w:pPr>
              <w:jc w:val="center"/>
              <w:rPr>
                <w:rFonts w:cstheme="minorHAnsi"/>
                <w:sz w:val="20"/>
                <w:szCs w:val="20"/>
              </w:rPr>
            </w:pPr>
            <w:r>
              <w:rPr>
                <w:rFonts w:cstheme="minorHAnsi"/>
                <w:sz w:val="20"/>
                <w:szCs w:val="20"/>
              </w:rPr>
              <w:t>14</w:t>
            </w:r>
          </w:p>
        </w:tc>
        <w:tc>
          <w:tcPr>
            <w:tcW w:w="4460" w:type="pct"/>
            <w:vAlign w:val="center"/>
          </w:tcPr>
          <w:p w:rsidR="00CA4C73" w:rsidRDefault="00B56668" w:rsidP="00B56668">
            <w:pPr>
              <w:rPr>
                <w:rFonts w:cstheme="minorHAnsi"/>
                <w:sz w:val="20"/>
                <w:szCs w:val="20"/>
              </w:rPr>
            </w:pPr>
            <w:r w:rsidRPr="00B56668">
              <w:rPr>
                <w:rFonts w:cstheme="minorHAnsi"/>
                <w:sz w:val="20"/>
                <w:szCs w:val="20"/>
              </w:rPr>
              <w:t>ORD. N° 126 de fecha 11.10.2016 de la Superintendencia del Medio Ambiente</w:t>
            </w:r>
            <w:r>
              <w:rPr>
                <w:rFonts w:cstheme="minorHAnsi"/>
                <w:sz w:val="20"/>
                <w:szCs w:val="20"/>
              </w:rPr>
              <w:t>, solicita examen de información de seguimientos ambientales a</w:t>
            </w:r>
            <w:r w:rsidRPr="00B56668">
              <w:rPr>
                <w:rFonts w:cstheme="minorHAnsi"/>
                <w:sz w:val="20"/>
                <w:szCs w:val="20"/>
              </w:rPr>
              <w:t>l C</w:t>
            </w:r>
            <w:r>
              <w:rPr>
                <w:rFonts w:cstheme="minorHAnsi"/>
                <w:sz w:val="20"/>
                <w:szCs w:val="20"/>
              </w:rPr>
              <w:t>onsejo de Monumentos Nacionales.</w:t>
            </w:r>
          </w:p>
        </w:tc>
      </w:tr>
      <w:tr w:rsidR="00CB519E" w:rsidRPr="00C16E05" w:rsidTr="00C16E05">
        <w:trPr>
          <w:trHeight w:val="286"/>
          <w:jc w:val="center"/>
        </w:trPr>
        <w:tc>
          <w:tcPr>
            <w:tcW w:w="540" w:type="pct"/>
            <w:vAlign w:val="center"/>
          </w:tcPr>
          <w:p w:rsidR="00CB519E" w:rsidRDefault="00B008C5" w:rsidP="0066510C">
            <w:pPr>
              <w:jc w:val="center"/>
              <w:rPr>
                <w:rFonts w:cstheme="minorHAnsi"/>
                <w:sz w:val="20"/>
                <w:szCs w:val="20"/>
              </w:rPr>
            </w:pPr>
            <w:r>
              <w:rPr>
                <w:rFonts w:cstheme="minorHAnsi"/>
                <w:sz w:val="20"/>
                <w:szCs w:val="20"/>
              </w:rPr>
              <w:t>15</w:t>
            </w:r>
          </w:p>
        </w:tc>
        <w:tc>
          <w:tcPr>
            <w:tcW w:w="4460" w:type="pct"/>
            <w:vAlign w:val="center"/>
          </w:tcPr>
          <w:p w:rsidR="00CB519E" w:rsidRPr="00B56668" w:rsidRDefault="00CB519E" w:rsidP="00B56668">
            <w:pPr>
              <w:rPr>
                <w:rFonts w:cstheme="minorHAnsi"/>
                <w:sz w:val="20"/>
                <w:szCs w:val="20"/>
              </w:rPr>
            </w:pPr>
            <w:r w:rsidRPr="00CB519E">
              <w:rPr>
                <w:rFonts w:cstheme="minorHAnsi"/>
                <w:sz w:val="20"/>
                <w:szCs w:val="20"/>
              </w:rPr>
              <w:t>ORD. N° 0451</w:t>
            </w:r>
            <w:r>
              <w:rPr>
                <w:rFonts w:cstheme="minorHAnsi"/>
                <w:sz w:val="20"/>
                <w:szCs w:val="20"/>
              </w:rPr>
              <w:t xml:space="preserve">6 de fecha 27.12.2016 del </w:t>
            </w:r>
            <w:r w:rsidRPr="00CB519E">
              <w:rPr>
                <w:rFonts w:cstheme="minorHAnsi"/>
                <w:sz w:val="20"/>
                <w:szCs w:val="20"/>
              </w:rPr>
              <w:t>C</w:t>
            </w:r>
            <w:r>
              <w:rPr>
                <w:rFonts w:cstheme="minorHAnsi"/>
                <w:sz w:val="20"/>
                <w:szCs w:val="20"/>
              </w:rPr>
              <w:t>onsejo de Monumentos Nacionales, da respuesta a solicitud de examen de información.</w:t>
            </w:r>
          </w:p>
        </w:tc>
      </w:tr>
      <w:tr w:rsidR="00B56668" w:rsidRPr="00C16E05" w:rsidTr="00C16E05">
        <w:trPr>
          <w:trHeight w:val="286"/>
          <w:jc w:val="center"/>
        </w:trPr>
        <w:tc>
          <w:tcPr>
            <w:tcW w:w="540" w:type="pct"/>
            <w:vAlign w:val="center"/>
          </w:tcPr>
          <w:p w:rsidR="00B56668" w:rsidRPr="00CB519E" w:rsidRDefault="00B008C5" w:rsidP="0066510C">
            <w:pPr>
              <w:jc w:val="center"/>
              <w:rPr>
                <w:rFonts w:cstheme="minorHAnsi"/>
                <w:sz w:val="20"/>
                <w:szCs w:val="20"/>
              </w:rPr>
            </w:pPr>
            <w:r>
              <w:rPr>
                <w:rFonts w:cstheme="minorHAnsi"/>
                <w:sz w:val="20"/>
                <w:szCs w:val="20"/>
              </w:rPr>
              <w:t>16</w:t>
            </w:r>
          </w:p>
        </w:tc>
        <w:tc>
          <w:tcPr>
            <w:tcW w:w="4460" w:type="pct"/>
            <w:vAlign w:val="center"/>
          </w:tcPr>
          <w:p w:rsidR="00B56668" w:rsidRPr="00CB519E" w:rsidRDefault="00DC77F7" w:rsidP="00B56668">
            <w:pPr>
              <w:rPr>
                <w:rFonts w:cstheme="minorHAnsi"/>
                <w:sz w:val="20"/>
                <w:szCs w:val="20"/>
              </w:rPr>
            </w:pPr>
            <w:r w:rsidRPr="00CB519E">
              <w:rPr>
                <w:rFonts w:cstheme="minorHAnsi"/>
                <w:sz w:val="20"/>
                <w:szCs w:val="20"/>
              </w:rPr>
              <w:t>Antecedentes provistos por el Titular mediante carta VPO-DMA-181-2016 de fecha 27.10.2016, entrega complementaria de antecedentes requeridos.</w:t>
            </w:r>
          </w:p>
        </w:tc>
      </w:tr>
      <w:tr w:rsidR="00E742DF" w:rsidRPr="00C16E05" w:rsidTr="00C16E05">
        <w:trPr>
          <w:trHeight w:val="286"/>
          <w:jc w:val="center"/>
        </w:trPr>
        <w:tc>
          <w:tcPr>
            <w:tcW w:w="540" w:type="pct"/>
            <w:vAlign w:val="center"/>
          </w:tcPr>
          <w:p w:rsidR="00E742DF" w:rsidRDefault="00B008C5" w:rsidP="0066510C">
            <w:pPr>
              <w:jc w:val="center"/>
              <w:rPr>
                <w:rFonts w:cstheme="minorHAnsi"/>
                <w:sz w:val="20"/>
                <w:szCs w:val="20"/>
              </w:rPr>
            </w:pPr>
            <w:r>
              <w:rPr>
                <w:rFonts w:cstheme="minorHAnsi"/>
                <w:sz w:val="20"/>
                <w:szCs w:val="20"/>
              </w:rPr>
              <w:t>17</w:t>
            </w:r>
          </w:p>
        </w:tc>
        <w:tc>
          <w:tcPr>
            <w:tcW w:w="4460" w:type="pct"/>
            <w:vAlign w:val="center"/>
          </w:tcPr>
          <w:p w:rsidR="00E742DF" w:rsidRPr="00DC77F7" w:rsidRDefault="00E742DF" w:rsidP="00E742DF">
            <w:pPr>
              <w:rPr>
                <w:rFonts w:cstheme="minorHAnsi"/>
                <w:sz w:val="20"/>
                <w:szCs w:val="20"/>
              </w:rPr>
            </w:pPr>
            <w:r>
              <w:rPr>
                <w:rFonts w:cstheme="minorHAnsi"/>
                <w:sz w:val="20"/>
                <w:szCs w:val="20"/>
              </w:rPr>
              <w:t>Video N° 1 y Video N° 2 (MOV09849;</w:t>
            </w:r>
            <w:r w:rsidR="006F6797">
              <w:rPr>
                <w:rFonts w:cstheme="minorHAnsi"/>
                <w:sz w:val="20"/>
                <w:szCs w:val="20"/>
              </w:rPr>
              <w:t xml:space="preserve"> </w:t>
            </w:r>
            <w:r w:rsidRPr="00E742DF">
              <w:rPr>
                <w:rFonts w:cstheme="minorHAnsi"/>
                <w:sz w:val="20"/>
                <w:szCs w:val="20"/>
              </w:rPr>
              <w:t>MOV09870</w:t>
            </w:r>
            <w:r>
              <w:rPr>
                <w:rFonts w:cstheme="minorHAnsi"/>
                <w:sz w:val="20"/>
                <w:szCs w:val="20"/>
              </w:rPr>
              <w:t>)</w:t>
            </w:r>
            <w:r w:rsidR="006F6797">
              <w:rPr>
                <w:rFonts w:cstheme="minorHAnsi"/>
                <w:sz w:val="20"/>
                <w:szCs w:val="20"/>
              </w:rPr>
              <w:t>.</w:t>
            </w:r>
          </w:p>
        </w:tc>
      </w:tr>
      <w:tr w:rsidR="00BC0220" w:rsidRPr="00C16E05" w:rsidTr="00C16E05">
        <w:trPr>
          <w:trHeight w:val="286"/>
          <w:jc w:val="center"/>
        </w:trPr>
        <w:tc>
          <w:tcPr>
            <w:tcW w:w="540" w:type="pct"/>
            <w:vAlign w:val="center"/>
          </w:tcPr>
          <w:p w:rsidR="00BC0220" w:rsidRDefault="00B008C5" w:rsidP="0066510C">
            <w:pPr>
              <w:jc w:val="center"/>
              <w:rPr>
                <w:rFonts w:cstheme="minorHAnsi"/>
                <w:sz w:val="20"/>
                <w:szCs w:val="20"/>
              </w:rPr>
            </w:pPr>
            <w:r>
              <w:rPr>
                <w:rFonts w:cstheme="minorHAnsi"/>
                <w:sz w:val="20"/>
                <w:szCs w:val="20"/>
              </w:rPr>
              <w:t>18</w:t>
            </w:r>
          </w:p>
        </w:tc>
        <w:tc>
          <w:tcPr>
            <w:tcW w:w="4460" w:type="pct"/>
            <w:vAlign w:val="center"/>
          </w:tcPr>
          <w:p w:rsidR="00BC0220" w:rsidRDefault="00BC0220" w:rsidP="00632D11">
            <w:pPr>
              <w:rPr>
                <w:rFonts w:cstheme="minorHAnsi"/>
                <w:sz w:val="20"/>
                <w:szCs w:val="20"/>
              </w:rPr>
            </w:pPr>
            <w:r>
              <w:rPr>
                <w:rFonts w:cstheme="minorHAnsi"/>
                <w:sz w:val="20"/>
                <w:szCs w:val="20"/>
              </w:rPr>
              <w:t xml:space="preserve">Datos de </w:t>
            </w:r>
            <w:r w:rsidR="00632D11" w:rsidRPr="00632D11">
              <w:rPr>
                <w:rFonts w:cstheme="minorHAnsi"/>
                <w:sz w:val="20"/>
                <w:szCs w:val="20"/>
              </w:rPr>
              <w:t>monitoreo realizado el día 26 de julio de 2016 por el Laboratorio SGS Ltda. para todas las Unidades Generadoras del complejo termoeléctrico Guacolda</w:t>
            </w:r>
            <w:r w:rsidR="00632D11">
              <w:rPr>
                <w:rFonts w:cstheme="minorHAnsi"/>
                <w:sz w:val="20"/>
                <w:szCs w:val="20"/>
              </w:rPr>
              <w:t xml:space="preserve">, referente a </w:t>
            </w:r>
            <w:r>
              <w:rPr>
                <w:rFonts w:cstheme="minorHAnsi"/>
                <w:sz w:val="20"/>
                <w:szCs w:val="20"/>
              </w:rPr>
              <w:t>p</w:t>
            </w:r>
            <w:r w:rsidRPr="00BC0220">
              <w:rPr>
                <w:rFonts w:cstheme="minorHAnsi"/>
                <w:sz w:val="20"/>
                <w:szCs w:val="20"/>
              </w:rPr>
              <w:t>arámetros establecidos en el DS N°90 para la descarga de Riles a cuerpos de agua marinos dentro de la</w:t>
            </w:r>
            <w:r w:rsidR="00632D11">
              <w:rPr>
                <w:rFonts w:cstheme="minorHAnsi"/>
                <w:sz w:val="20"/>
                <w:szCs w:val="20"/>
              </w:rPr>
              <w:t xml:space="preserve"> Zona de Protección del Litoral.</w:t>
            </w:r>
          </w:p>
        </w:tc>
      </w:tr>
    </w:tbl>
    <w:p w:rsidR="0066510C" w:rsidRPr="005B38F1" w:rsidRDefault="0066510C" w:rsidP="0066510C"/>
    <w:sectPr w:rsidR="0066510C" w:rsidRPr="005B38F1" w:rsidSect="0066510C">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65AC" w:rsidRDefault="00BD65AC" w:rsidP="0066510C">
      <w:r>
        <w:separator/>
      </w:r>
    </w:p>
  </w:endnote>
  <w:endnote w:type="continuationSeparator" w:id="0">
    <w:p w:rsidR="00BD65AC" w:rsidRDefault="00BD65AC" w:rsidP="006651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E21CA3" w:rsidRDefault="00E21CA3">
        <w:pPr>
          <w:pStyle w:val="Piedepgina"/>
          <w:jc w:val="right"/>
        </w:pPr>
        <w:r w:rsidRPr="004E5529">
          <w:fldChar w:fldCharType="begin"/>
        </w:r>
        <w:r w:rsidRPr="004E5529">
          <w:instrText>PAGE   \* MERGEFORMAT</w:instrText>
        </w:r>
        <w:r w:rsidRPr="004E5529">
          <w:fldChar w:fldCharType="separate"/>
        </w:r>
        <w:r w:rsidR="00767BD7" w:rsidRPr="00767BD7">
          <w:rPr>
            <w:noProof/>
            <w:lang w:val="es-ES"/>
          </w:rPr>
          <w:t>2</w:t>
        </w:r>
        <w:r w:rsidRPr="004E5529">
          <w:fldChar w:fldCharType="end"/>
        </w:r>
      </w:p>
    </w:sdtContent>
  </w:sdt>
  <w:p w:rsidR="00E21CA3" w:rsidRPr="00411E4F" w:rsidRDefault="00E21CA3" w:rsidP="0066510C">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E21CA3" w:rsidRPr="00411E4F" w:rsidRDefault="00E21CA3" w:rsidP="0066510C">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 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E21CA3" w:rsidRDefault="00E21CA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1CA3" w:rsidRDefault="00E21CA3" w:rsidP="0066510C">
    <w:pPr>
      <w:pStyle w:val="Piedepgina"/>
    </w:pPr>
  </w:p>
  <w:p w:rsidR="00E21CA3" w:rsidRDefault="00E21CA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65AC" w:rsidRDefault="00BD65AC" w:rsidP="0066510C">
      <w:r>
        <w:separator/>
      </w:r>
    </w:p>
  </w:footnote>
  <w:footnote w:type="continuationSeparator" w:id="0">
    <w:p w:rsidR="00BD65AC" w:rsidRDefault="00BD65AC" w:rsidP="006651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1CA3" w:rsidRDefault="00E21CA3" w:rsidP="0066510C">
    <w:pPr>
      <w:pStyle w:val="Encabezado"/>
    </w:pPr>
    <w:r>
      <w:rPr>
        <w:noProof/>
        <w:lang w:eastAsia="es-CL"/>
      </w:rPr>
      <w:drawing>
        <wp:anchor distT="0" distB="0" distL="114300" distR="114300" simplePos="0" relativeHeight="251659264" behindDoc="0" locked="0" layoutInCell="1" allowOverlap="1" wp14:anchorId="2858F879" wp14:editId="784108B4">
          <wp:simplePos x="0" y="0"/>
          <wp:positionH relativeFrom="margin">
            <wp:posOffset>1632585</wp:posOffset>
          </wp:positionH>
          <wp:positionV relativeFrom="paragraph">
            <wp:posOffset>349885</wp:posOffset>
          </wp:positionV>
          <wp:extent cx="2933700" cy="2077085"/>
          <wp:effectExtent l="0" t="0" r="0"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2933700" cy="207708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B2DCB"/>
    <w:multiLevelType w:val="hybridMultilevel"/>
    <w:tmpl w:val="ED5EC394"/>
    <w:lvl w:ilvl="0" w:tplc="7482121A">
      <w:start w:val="17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335324F"/>
    <w:multiLevelType w:val="hybridMultilevel"/>
    <w:tmpl w:val="7D5A54D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5443C7B"/>
    <w:multiLevelType w:val="hybridMultilevel"/>
    <w:tmpl w:val="FDEE60FC"/>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60F0C61"/>
    <w:multiLevelType w:val="hybridMultilevel"/>
    <w:tmpl w:val="4120D81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06B04E49"/>
    <w:multiLevelType w:val="hybridMultilevel"/>
    <w:tmpl w:val="31586930"/>
    <w:lvl w:ilvl="0" w:tplc="09369A5C">
      <w:start w:val="35"/>
      <w:numFmt w:val="bullet"/>
      <w:lvlText w:val="-"/>
      <w:lvlJc w:val="left"/>
      <w:pPr>
        <w:ind w:left="720" w:hanging="360"/>
      </w:pPr>
      <w:rPr>
        <w:rFonts w:ascii="Arial Narrow" w:eastAsia="Calibri" w:hAnsi="Arial Narrow"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0D9E0B53"/>
    <w:multiLevelType w:val="hybridMultilevel"/>
    <w:tmpl w:val="4C68ADD6"/>
    <w:lvl w:ilvl="0" w:tplc="09369A5C">
      <w:start w:val="35"/>
      <w:numFmt w:val="bullet"/>
      <w:lvlText w:val="-"/>
      <w:lvlJc w:val="left"/>
      <w:pPr>
        <w:ind w:left="720" w:hanging="360"/>
      </w:pPr>
      <w:rPr>
        <w:rFonts w:ascii="Arial Narrow" w:eastAsia="Calibri" w:hAnsi="Arial Narrow"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0E61449F"/>
    <w:multiLevelType w:val="hybridMultilevel"/>
    <w:tmpl w:val="8364138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110A4D94"/>
    <w:multiLevelType w:val="hybridMultilevel"/>
    <w:tmpl w:val="C4FEBCC6"/>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8">
    <w:nsid w:val="12696C66"/>
    <w:multiLevelType w:val="hybridMultilevel"/>
    <w:tmpl w:val="C83E8A4A"/>
    <w:lvl w:ilvl="0" w:tplc="340A000B">
      <w:start w:val="1"/>
      <w:numFmt w:val="bullet"/>
      <w:lvlText w:val=""/>
      <w:lvlJc w:val="left"/>
      <w:pPr>
        <w:ind w:left="1440" w:hanging="360"/>
      </w:pPr>
      <w:rPr>
        <w:rFonts w:ascii="Wingdings" w:hAnsi="Wingdings"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9">
    <w:nsid w:val="13141884"/>
    <w:multiLevelType w:val="hybridMultilevel"/>
    <w:tmpl w:val="FBD25F74"/>
    <w:lvl w:ilvl="0" w:tplc="09369A5C">
      <w:start w:val="35"/>
      <w:numFmt w:val="bullet"/>
      <w:lvlText w:val="-"/>
      <w:lvlJc w:val="left"/>
      <w:pPr>
        <w:ind w:left="720" w:hanging="360"/>
      </w:pPr>
      <w:rPr>
        <w:rFonts w:ascii="Arial Narrow" w:eastAsia="Calibri" w:hAnsi="Arial Narrow"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15D547AC"/>
    <w:multiLevelType w:val="hybridMultilevel"/>
    <w:tmpl w:val="9EBC062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1E4B6A68"/>
    <w:multiLevelType w:val="hybridMultilevel"/>
    <w:tmpl w:val="B11AA656"/>
    <w:lvl w:ilvl="0" w:tplc="09369A5C">
      <w:start w:val="35"/>
      <w:numFmt w:val="bullet"/>
      <w:lvlText w:val="-"/>
      <w:lvlJc w:val="left"/>
      <w:pPr>
        <w:ind w:left="720" w:hanging="360"/>
      </w:pPr>
      <w:rPr>
        <w:rFonts w:ascii="Arial Narrow" w:eastAsia="Calibri" w:hAnsi="Arial Narrow"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2321B46"/>
    <w:multiLevelType w:val="hybridMultilevel"/>
    <w:tmpl w:val="0CE614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3">
    <w:nsid w:val="25FF53C6"/>
    <w:multiLevelType w:val="hybridMultilevel"/>
    <w:tmpl w:val="4BEE64D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2F4D5FB1"/>
    <w:multiLevelType w:val="hybridMultilevel"/>
    <w:tmpl w:val="20002A44"/>
    <w:lvl w:ilvl="0" w:tplc="F2D0A2E8">
      <w:start w:val="17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324D635D"/>
    <w:multiLevelType w:val="hybridMultilevel"/>
    <w:tmpl w:val="3FB09FC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336C719D"/>
    <w:multiLevelType w:val="hybridMultilevel"/>
    <w:tmpl w:val="DFBE1A8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4BB2202"/>
    <w:multiLevelType w:val="hybridMultilevel"/>
    <w:tmpl w:val="BC126FC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362579FB"/>
    <w:multiLevelType w:val="hybridMultilevel"/>
    <w:tmpl w:val="CBC83B3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3B2C389A"/>
    <w:multiLevelType w:val="hybridMultilevel"/>
    <w:tmpl w:val="6788477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3D08179B"/>
    <w:multiLevelType w:val="hybridMultilevel"/>
    <w:tmpl w:val="BAB89BB8"/>
    <w:lvl w:ilvl="0" w:tplc="09369A5C">
      <w:start w:val="35"/>
      <w:numFmt w:val="bullet"/>
      <w:lvlText w:val="-"/>
      <w:lvlJc w:val="left"/>
      <w:pPr>
        <w:ind w:left="720" w:hanging="360"/>
      </w:pPr>
      <w:rPr>
        <w:rFonts w:ascii="Arial Narrow" w:eastAsia="Calibri" w:hAnsi="Arial Narrow"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3DEA77AA"/>
    <w:multiLevelType w:val="hybridMultilevel"/>
    <w:tmpl w:val="7278DB1A"/>
    <w:lvl w:ilvl="0" w:tplc="4DC4BF10">
      <w:start w:val="17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3FE613EC"/>
    <w:multiLevelType w:val="hybridMultilevel"/>
    <w:tmpl w:val="1276AC3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3FED2D0D"/>
    <w:multiLevelType w:val="hybridMultilevel"/>
    <w:tmpl w:val="1F3EED50"/>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46BA1269"/>
    <w:multiLevelType w:val="hybridMultilevel"/>
    <w:tmpl w:val="7C8C718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4123"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nsid w:val="48D443A9"/>
    <w:multiLevelType w:val="hybridMultilevel"/>
    <w:tmpl w:val="DAAA4DE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4B1F301D"/>
    <w:multiLevelType w:val="hybridMultilevel"/>
    <w:tmpl w:val="100E318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4C6F07B3"/>
    <w:multiLevelType w:val="hybridMultilevel"/>
    <w:tmpl w:val="F7E6CAD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4DD102BE"/>
    <w:multiLevelType w:val="hybridMultilevel"/>
    <w:tmpl w:val="E814FDE0"/>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519B5E3B"/>
    <w:multiLevelType w:val="hybridMultilevel"/>
    <w:tmpl w:val="7126339E"/>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594C0072"/>
    <w:multiLevelType w:val="hybridMultilevel"/>
    <w:tmpl w:val="87FE86E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5D2A6FF9"/>
    <w:multiLevelType w:val="hybridMultilevel"/>
    <w:tmpl w:val="668EEF4C"/>
    <w:lvl w:ilvl="0" w:tplc="09369A5C">
      <w:start w:val="35"/>
      <w:numFmt w:val="bullet"/>
      <w:lvlText w:val="-"/>
      <w:lvlJc w:val="left"/>
      <w:pPr>
        <w:ind w:left="720" w:hanging="360"/>
      </w:pPr>
      <w:rPr>
        <w:rFonts w:ascii="Arial Narrow" w:eastAsia="Calibri" w:hAnsi="Arial Narrow"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69646868"/>
    <w:multiLevelType w:val="hybridMultilevel"/>
    <w:tmpl w:val="521E9BC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nsid w:val="69704527"/>
    <w:multiLevelType w:val="hybridMultilevel"/>
    <w:tmpl w:val="5FC21A9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699C524E"/>
    <w:multiLevelType w:val="hybridMultilevel"/>
    <w:tmpl w:val="7F92A54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nsid w:val="6B9215D8"/>
    <w:multiLevelType w:val="hybridMultilevel"/>
    <w:tmpl w:val="232A85FA"/>
    <w:lvl w:ilvl="0" w:tplc="09369A5C">
      <w:start w:val="35"/>
      <w:numFmt w:val="bullet"/>
      <w:lvlText w:val="-"/>
      <w:lvlJc w:val="left"/>
      <w:pPr>
        <w:ind w:left="720" w:hanging="360"/>
      </w:pPr>
      <w:rPr>
        <w:rFonts w:ascii="Arial Narrow" w:eastAsia="Calibri" w:hAnsi="Arial Narrow"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7">
    <w:nsid w:val="72C41643"/>
    <w:multiLevelType w:val="hybridMultilevel"/>
    <w:tmpl w:val="76AC41AC"/>
    <w:lvl w:ilvl="0" w:tplc="09369A5C">
      <w:start w:val="35"/>
      <w:numFmt w:val="bullet"/>
      <w:lvlText w:val="-"/>
      <w:lvlJc w:val="left"/>
      <w:pPr>
        <w:ind w:left="720" w:hanging="360"/>
      </w:pPr>
      <w:rPr>
        <w:rFonts w:ascii="Arial Narrow" w:eastAsia="Calibri" w:hAnsi="Arial Narrow"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nsid w:val="75906E7D"/>
    <w:multiLevelType w:val="hybridMultilevel"/>
    <w:tmpl w:val="E6FC17A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759E0AD8"/>
    <w:multiLevelType w:val="hybridMultilevel"/>
    <w:tmpl w:val="85021E5C"/>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nsid w:val="7B147115"/>
    <w:multiLevelType w:val="hybridMultilevel"/>
    <w:tmpl w:val="2A80B77E"/>
    <w:lvl w:ilvl="0" w:tplc="09369A5C">
      <w:start w:val="35"/>
      <w:numFmt w:val="bullet"/>
      <w:lvlText w:val="-"/>
      <w:lvlJc w:val="left"/>
      <w:pPr>
        <w:ind w:left="720" w:hanging="360"/>
      </w:pPr>
      <w:rPr>
        <w:rFonts w:ascii="Arial Narrow" w:eastAsia="Calibri" w:hAnsi="Arial Narrow"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1">
    <w:nsid w:val="7C260939"/>
    <w:multiLevelType w:val="hybridMultilevel"/>
    <w:tmpl w:val="10CEEEE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25"/>
  </w:num>
  <w:num w:numId="2">
    <w:abstractNumId w:val="22"/>
  </w:num>
  <w:num w:numId="3">
    <w:abstractNumId w:val="1"/>
  </w:num>
  <w:num w:numId="4">
    <w:abstractNumId w:val="12"/>
  </w:num>
  <w:num w:numId="5">
    <w:abstractNumId w:val="10"/>
  </w:num>
  <w:num w:numId="6">
    <w:abstractNumId w:val="6"/>
  </w:num>
  <w:num w:numId="7">
    <w:abstractNumId w:val="18"/>
  </w:num>
  <w:num w:numId="8">
    <w:abstractNumId w:val="35"/>
  </w:num>
  <w:num w:numId="9">
    <w:abstractNumId w:val="28"/>
  </w:num>
  <w:num w:numId="10">
    <w:abstractNumId w:val="32"/>
  </w:num>
  <w:num w:numId="11">
    <w:abstractNumId w:val="15"/>
  </w:num>
  <w:num w:numId="12">
    <w:abstractNumId w:val="34"/>
  </w:num>
  <w:num w:numId="13">
    <w:abstractNumId w:val="13"/>
  </w:num>
  <w:num w:numId="14">
    <w:abstractNumId w:val="27"/>
  </w:num>
  <w:num w:numId="15">
    <w:abstractNumId w:val="7"/>
  </w:num>
  <w:num w:numId="16">
    <w:abstractNumId w:val="26"/>
  </w:num>
  <w:num w:numId="17">
    <w:abstractNumId w:val="36"/>
  </w:num>
  <w:num w:numId="18">
    <w:abstractNumId w:val="9"/>
  </w:num>
  <w:num w:numId="19">
    <w:abstractNumId w:val="19"/>
  </w:num>
  <w:num w:numId="20">
    <w:abstractNumId w:val="3"/>
  </w:num>
  <w:num w:numId="21">
    <w:abstractNumId w:val="41"/>
  </w:num>
  <w:num w:numId="22">
    <w:abstractNumId w:val="31"/>
  </w:num>
  <w:num w:numId="23">
    <w:abstractNumId w:val="33"/>
  </w:num>
  <w:num w:numId="24">
    <w:abstractNumId w:val="24"/>
  </w:num>
  <w:num w:numId="25">
    <w:abstractNumId w:val="40"/>
  </w:num>
  <w:num w:numId="26">
    <w:abstractNumId w:val="11"/>
  </w:num>
  <w:num w:numId="27">
    <w:abstractNumId w:val="37"/>
  </w:num>
  <w:num w:numId="28">
    <w:abstractNumId w:val="17"/>
  </w:num>
  <w:num w:numId="29">
    <w:abstractNumId w:val="8"/>
  </w:num>
  <w:num w:numId="30">
    <w:abstractNumId w:val="20"/>
  </w:num>
  <w:num w:numId="31">
    <w:abstractNumId w:val="5"/>
  </w:num>
  <w:num w:numId="32">
    <w:abstractNumId w:val="29"/>
  </w:num>
  <w:num w:numId="33">
    <w:abstractNumId w:val="16"/>
  </w:num>
  <w:num w:numId="34">
    <w:abstractNumId w:val="39"/>
  </w:num>
  <w:num w:numId="35">
    <w:abstractNumId w:val="30"/>
  </w:num>
  <w:num w:numId="36">
    <w:abstractNumId w:val="23"/>
  </w:num>
  <w:num w:numId="37">
    <w:abstractNumId w:val="38"/>
  </w:num>
  <w:num w:numId="38">
    <w:abstractNumId w:val="2"/>
  </w:num>
  <w:num w:numId="39">
    <w:abstractNumId w:val="25"/>
  </w:num>
  <w:num w:numId="40">
    <w:abstractNumId w:val="4"/>
  </w:num>
  <w:num w:numId="41">
    <w:abstractNumId w:val="25"/>
  </w:num>
  <w:num w:numId="42">
    <w:abstractNumId w:val="21"/>
  </w:num>
  <w:num w:numId="43">
    <w:abstractNumId w:val="0"/>
  </w:num>
  <w:num w:numId="44">
    <w:abstractNumId w:val="14"/>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510C"/>
    <w:rsid w:val="0000123F"/>
    <w:rsid w:val="00001AA6"/>
    <w:rsid w:val="0000256C"/>
    <w:rsid w:val="0000410B"/>
    <w:rsid w:val="000064D7"/>
    <w:rsid w:val="00010636"/>
    <w:rsid w:val="00010A4F"/>
    <w:rsid w:val="000144FA"/>
    <w:rsid w:val="000173DF"/>
    <w:rsid w:val="000174BC"/>
    <w:rsid w:val="00022159"/>
    <w:rsid w:val="00022A01"/>
    <w:rsid w:val="000244D0"/>
    <w:rsid w:val="0003350F"/>
    <w:rsid w:val="00035203"/>
    <w:rsid w:val="000362CF"/>
    <w:rsid w:val="00036C2B"/>
    <w:rsid w:val="00036D13"/>
    <w:rsid w:val="00037C13"/>
    <w:rsid w:val="000403C4"/>
    <w:rsid w:val="0004133D"/>
    <w:rsid w:val="000458FA"/>
    <w:rsid w:val="00046963"/>
    <w:rsid w:val="0004711E"/>
    <w:rsid w:val="000473FB"/>
    <w:rsid w:val="000479BD"/>
    <w:rsid w:val="00050E87"/>
    <w:rsid w:val="000510E5"/>
    <w:rsid w:val="000520E1"/>
    <w:rsid w:val="00052F9A"/>
    <w:rsid w:val="000536F3"/>
    <w:rsid w:val="00053F56"/>
    <w:rsid w:val="000543CF"/>
    <w:rsid w:val="000568E6"/>
    <w:rsid w:val="00057286"/>
    <w:rsid w:val="00057FD9"/>
    <w:rsid w:val="000600AC"/>
    <w:rsid w:val="000605CF"/>
    <w:rsid w:val="00063097"/>
    <w:rsid w:val="000634D1"/>
    <w:rsid w:val="000651BA"/>
    <w:rsid w:val="000660C2"/>
    <w:rsid w:val="000671FE"/>
    <w:rsid w:val="0006725D"/>
    <w:rsid w:val="00073EEB"/>
    <w:rsid w:val="000747CC"/>
    <w:rsid w:val="00075637"/>
    <w:rsid w:val="00087705"/>
    <w:rsid w:val="00087767"/>
    <w:rsid w:val="00091ECD"/>
    <w:rsid w:val="00097B15"/>
    <w:rsid w:val="00097F3E"/>
    <w:rsid w:val="000A0963"/>
    <w:rsid w:val="000A101B"/>
    <w:rsid w:val="000A18CE"/>
    <w:rsid w:val="000A1BF8"/>
    <w:rsid w:val="000A2A66"/>
    <w:rsid w:val="000A468C"/>
    <w:rsid w:val="000A4AA9"/>
    <w:rsid w:val="000A5589"/>
    <w:rsid w:val="000B0DE0"/>
    <w:rsid w:val="000B0FE7"/>
    <w:rsid w:val="000B1C57"/>
    <w:rsid w:val="000B4A4E"/>
    <w:rsid w:val="000B6350"/>
    <w:rsid w:val="000C0CD8"/>
    <w:rsid w:val="000C0E38"/>
    <w:rsid w:val="000C55A4"/>
    <w:rsid w:val="000C7921"/>
    <w:rsid w:val="000C7A6F"/>
    <w:rsid w:val="000D1F5F"/>
    <w:rsid w:val="000D2B66"/>
    <w:rsid w:val="000D3C3A"/>
    <w:rsid w:val="000D6129"/>
    <w:rsid w:val="000D69F6"/>
    <w:rsid w:val="000E066C"/>
    <w:rsid w:val="000E128E"/>
    <w:rsid w:val="000E34C9"/>
    <w:rsid w:val="000E4018"/>
    <w:rsid w:val="000E6165"/>
    <w:rsid w:val="000E6481"/>
    <w:rsid w:val="000E6853"/>
    <w:rsid w:val="000F126C"/>
    <w:rsid w:val="000F1D72"/>
    <w:rsid w:val="000F4BF2"/>
    <w:rsid w:val="000F5E60"/>
    <w:rsid w:val="001005F9"/>
    <w:rsid w:val="0010081E"/>
    <w:rsid w:val="0010151A"/>
    <w:rsid w:val="00101D3F"/>
    <w:rsid w:val="00102D12"/>
    <w:rsid w:val="00104E65"/>
    <w:rsid w:val="00104FCE"/>
    <w:rsid w:val="00105CBF"/>
    <w:rsid w:val="00106414"/>
    <w:rsid w:val="0010735D"/>
    <w:rsid w:val="00107754"/>
    <w:rsid w:val="0011242A"/>
    <w:rsid w:val="00113293"/>
    <w:rsid w:val="00115FB9"/>
    <w:rsid w:val="00116355"/>
    <w:rsid w:val="00120600"/>
    <w:rsid w:val="0012558B"/>
    <w:rsid w:val="00127391"/>
    <w:rsid w:val="0013111C"/>
    <w:rsid w:val="00131533"/>
    <w:rsid w:val="00132EF3"/>
    <w:rsid w:val="001351EE"/>
    <w:rsid w:val="00136C31"/>
    <w:rsid w:val="00142760"/>
    <w:rsid w:val="001433C8"/>
    <w:rsid w:val="00143636"/>
    <w:rsid w:val="00144C04"/>
    <w:rsid w:val="00146436"/>
    <w:rsid w:val="001470DF"/>
    <w:rsid w:val="00147956"/>
    <w:rsid w:val="00150B3B"/>
    <w:rsid w:val="001512F4"/>
    <w:rsid w:val="00152F1A"/>
    <w:rsid w:val="00154309"/>
    <w:rsid w:val="00157C72"/>
    <w:rsid w:val="00162BF8"/>
    <w:rsid w:val="00163222"/>
    <w:rsid w:val="001645BD"/>
    <w:rsid w:val="001647F3"/>
    <w:rsid w:val="00170780"/>
    <w:rsid w:val="0017157F"/>
    <w:rsid w:val="0017166E"/>
    <w:rsid w:val="00173C47"/>
    <w:rsid w:val="001744C0"/>
    <w:rsid w:val="00175477"/>
    <w:rsid w:val="00176E92"/>
    <w:rsid w:val="00177563"/>
    <w:rsid w:val="00180AE3"/>
    <w:rsid w:val="00180C7D"/>
    <w:rsid w:val="00180ED7"/>
    <w:rsid w:val="0018140F"/>
    <w:rsid w:val="00184323"/>
    <w:rsid w:val="00185708"/>
    <w:rsid w:val="00185745"/>
    <w:rsid w:val="00186207"/>
    <w:rsid w:val="001863F9"/>
    <w:rsid w:val="0019367F"/>
    <w:rsid w:val="00194A5E"/>
    <w:rsid w:val="001975E7"/>
    <w:rsid w:val="001A3544"/>
    <w:rsid w:val="001A6BF0"/>
    <w:rsid w:val="001B0376"/>
    <w:rsid w:val="001B0FCA"/>
    <w:rsid w:val="001B1743"/>
    <w:rsid w:val="001B1958"/>
    <w:rsid w:val="001B1B56"/>
    <w:rsid w:val="001B3AC9"/>
    <w:rsid w:val="001B3E45"/>
    <w:rsid w:val="001B4505"/>
    <w:rsid w:val="001B4796"/>
    <w:rsid w:val="001B4808"/>
    <w:rsid w:val="001B6F0F"/>
    <w:rsid w:val="001C1498"/>
    <w:rsid w:val="001C1587"/>
    <w:rsid w:val="001C387C"/>
    <w:rsid w:val="001C4A07"/>
    <w:rsid w:val="001C669B"/>
    <w:rsid w:val="001C7C47"/>
    <w:rsid w:val="001D04BC"/>
    <w:rsid w:val="001D2900"/>
    <w:rsid w:val="001D5382"/>
    <w:rsid w:val="001D58EC"/>
    <w:rsid w:val="001E0F71"/>
    <w:rsid w:val="001E1253"/>
    <w:rsid w:val="001E2F3A"/>
    <w:rsid w:val="001F12E6"/>
    <w:rsid w:val="001F2597"/>
    <w:rsid w:val="001F28BD"/>
    <w:rsid w:val="001F2BEB"/>
    <w:rsid w:val="001F4BB2"/>
    <w:rsid w:val="001F76E3"/>
    <w:rsid w:val="00200E58"/>
    <w:rsid w:val="00202CDF"/>
    <w:rsid w:val="0020326F"/>
    <w:rsid w:val="00204BC1"/>
    <w:rsid w:val="00204DFE"/>
    <w:rsid w:val="002055C6"/>
    <w:rsid w:val="0020773D"/>
    <w:rsid w:val="00210EEC"/>
    <w:rsid w:val="00211ACF"/>
    <w:rsid w:val="002135FA"/>
    <w:rsid w:val="00213F1C"/>
    <w:rsid w:val="002173B3"/>
    <w:rsid w:val="002202B5"/>
    <w:rsid w:val="00221FC3"/>
    <w:rsid w:val="00222C63"/>
    <w:rsid w:val="002239CD"/>
    <w:rsid w:val="0022449A"/>
    <w:rsid w:val="00226F43"/>
    <w:rsid w:val="00230189"/>
    <w:rsid w:val="0024548A"/>
    <w:rsid w:val="00245F40"/>
    <w:rsid w:val="0024620F"/>
    <w:rsid w:val="00246607"/>
    <w:rsid w:val="00252038"/>
    <w:rsid w:val="00252EA5"/>
    <w:rsid w:val="0025356E"/>
    <w:rsid w:val="00257BD3"/>
    <w:rsid w:val="00260192"/>
    <w:rsid w:val="00261823"/>
    <w:rsid w:val="0026239B"/>
    <w:rsid w:val="002656F5"/>
    <w:rsid w:val="0027223C"/>
    <w:rsid w:val="00272855"/>
    <w:rsid w:val="00272A4F"/>
    <w:rsid w:val="00273EFB"/>
    <w:rsid w:val="00275EF0"/>
    <w:rsid w:val="002804F0"/>
    <w:rsid w:val="002812A0"/>
    <w:rsid w:val="002812AB"/>
    <w:rsid w:val="002830C1"/>
    <w:rsid w:val="0028353F"/>
    <w:rsid w:val="00285413"/>
    <w:rsid w:val="00286A3A"/>
    <w:rsid w:val="002877B2"/>
    <w:rsid w:val="002904CE"/>
    <w:rsid w:val="002915ED"/>
    <w:rsid w:val="002919FA"/>
    <w:rsid w:val="00293545"/>
    <w:rsid w:val="00295B3F"/>
    <w:rsid w:val="002970F1"/>
    <w:rsid w:val="002A02C7"/>
    <w:rsid w:val="002A0533"/>
    <w:rsid w:val="002A1985"/>
    <w:rsid w:val="002A1E88"/>
    <w:rsid w:val="002A31B2"/>
    <w:rsid w:val="002A35F9"/>
    <w:rsid w:val="002A4B12"/>
    <w:rsid w:val="002A6273"/>
    <w:rsid w:val="002A6865"/>
    <w:rsid w:val="002A6C29"/>
    <w:rsid w:val="002A7C23"/>
    <w:rsid w:val="002B06A1"/>
    <w:rsid w:val="002B0FB1"/>
    <w:rsid w:val="002B2C7E"/>
    <w:rsid w:val="002B319A"/>
    <w:rsid w:val="002B321E"/>
    <w:rsid w:val="002B778D"/>
    <w:rsid w:val="002C1446"/>
    <w:rsid w:val="002C15A6"/>
    <w:rsid w:val="002C1C22"/>
    <w:rsid w:val="002C70EF"/>
    <w:rsid w:val="002C7688"/>
    <w:rsid w:val="002D1454"/>
    <w:rsid w:val="002D167C"/>
    <w:rsid w:val="002D2363"/>
    <w:rsid w:val="002D2F69"/>
    <w:rsid w:val="002D37F8"/>
    <w:rsid w:val="002D38CF"/>
    <w:rsid w:val="002E071C"/>
    <w:rsid w:val="002E0939"/>
    <w:rsid w:val="002E1C89"/>
    <w:rsid w:val="002E4942"/>
    <w:rsid w:val="002E4FF1"/>
    <w:rsid w:val="002E5356"/>
    <w:rsid w:val="002E785F"/>
    <w:rsid w:val="002F1D70"/>
    <w:rsid w:val="002F26B2"/>
    <w:rsid w:val="002F313A"/>
    <w:rsid w:val="002F33CF"/>
    <w:rsid w:val="002F55A8"/>
    <w:rsid w:val="002F5CF3"/>
    <w:rsid w:val="002F6D5E"/>
    <w:rsid w:val="00300797"/>
    <w:rsid w:val="00302B67"/>
    <w:rsid w:val="003045A8"/>
    <w:rsid w:val="0030706D"/>
    <w:rsid w:val="00307F01"/>
    <w:rsid w:val="003107B8"/>
    <w:rsid w:val="00310875"/>
    <w:rsid w:val="003119C3"/>
    <w:rsid w:val="00315E0B"/>
    <w:rsid w:val="00316077"/>
    <w:rsid w:val="00323907"/>
    <w:rsid w:val="00324549"/>
    <w:rsid w:val="00327866"/>
    <w:rsid w:val="003302F3"/>
    <w:rsid w:val="00330743"/>
    <w:rsid w:val="0033175A"/>
    <w:rsid w:val="00331926"/>
    <w:rsid w:val="00332FDA"/>
    <w:rsid w:val="00334492"/>
    <w:rsid w:val="0034376A"/>
    <w:rsid w:val="00345AC9"/>
    <w:rsid w:val="00346BD5"/>
    <w:rsid w:val="0034716C"/>
    <w:rsid w:val="003477B0"/>
    <w:rsid w:val="00350BE2"/>
    <w:rsid w:val="00352514"/>
    <w:rsid w:val="00352752"/>
    <w:rsid w:val="0035487F"/>
    <w:rsid w:val="00355AA2"/>
    <w:rsid w:val="00357D12"/>
    <w:rsid w:val="00360295"/>
    <w:rsid w:val="00360DC6"/>
    <w:rsid w:val="00361B2B"/>
    <w:rsid w:val="003624BB"/>
    <w:rsid w:val="00362AD6"/>
    <w:rsid w:val="00362F9A"/>
    <w:rsid w:val="00363A45"/>
    <w:rsid w:val="0037043A"/>
    <w:rsid w:val="0037764A"/>
    <w:rsid w:val="00384CD2"/>
    <w:rsid w:val="00385574"/>
    <w:rsid w:val="00387B43"/>
    <w:rsid w:val="00390220"/>
    <w:rsid w:val="00393238"/>
    <w:rsid w:val="00394061"/>
    <w:rsid w:val="00395BAB"/>
    <w:rsid w:val="00396D3E"/>
    <w:rsid w:val="00396DDA"/>
    <w:rsid w:val="003971D9"/>
    <w:rsid w:val="00397253"/>
    <w:rsid w:val="003A08C9"/>
    <w:rsid w:val="003A49EC"/>
    <w:rsid w:val="003A52AA"/>
    <w:rsid w:val="003A68D7"/>
    <w:rsid w:val="003B0810"/>
    <w:rsid w:val="003B0B52"/>
    <w:rsid w:val="003B4A84"/>
    <w:rsid w:val="003B5E7D"/>
    <w:rsid w:val="003B65AC"/>
    <w:rsid w:val="003B6EC7"/>
    <w:rsid w:val="003C019D"/>
    <w:rsid w:val="003C2102"/>
    <w:rsid w:val="003C3026"/>
    <w:rsid w:val="003C3C20"/>
    <w:rsid w:val="003C3E35"/>
    <w:rsid w:val="003C495B"/>
    <w:rsid w:val="003C4E56"/>
    <w:rsid w:val="003D0309"/>
    <w:rsid w:val="003D1CB3"/>
    <w:rsid w:val="003D3557"/>
    <w:rsid w:val="003E39FE"/>
    <w:rsid w:val="003E4823"/>
    <w:rsid w:val="003E5779"/>
    <w:rsid w:val="003E6FFC"/>
    <w:rsid w:val="003F0498"/>
    <w:rsid w:val="003F1185"/>
    <w:rsid w:val="003F29F6"/>
    <w:rsid w:val="003F3BE1"/>
    <w:rsid w:val="003F4A48"/>
    <w:rsid w:val="003F51EF"/>
    <w:rsid w:val="003F7F20"/>
    <w:rsid w:val="00400BFA"/>
    <w:rsid w:val="004021BE"/>
    <w:rsid w:val="00404E51"/>
    <w:rsid w:val="00406630"/>
    <w:rsid w:val="00406FEF"/>
    <w:rsid w:val="0041215A"/>
    <w:rsid w:val="00413043"/>
    <w:rsid w:val="0041457A"/>
    <w:rsid w:val="004151BE"/>
    <w:rsid w:val="004152EC"/>
    <w:rsid w:val="00420128"/>
    <w:rsid w:val="004215B1"/>
    <w:rsid w:val="0042452F"/>
    <w:rsid w:val="004274E7"/>
    <w:rsid w:val="00430B2E"/>
    <w:rsid w:val="00432216"/>
    <w:rsid w:val="0043283C"/>
    <w:rsid w:val="004349D3"/>
    <w:rsid w:val="00436ABB"/>
    <w:rsid w:val="0043778F"/>
    <w:rsid w:val="004379E0"/>
    <w:rsid w:val="004427F6"/>
    <w:rsid w:val="0044446D"/>
    <w:rsid w:val="00447A4B"/>
    <w:rsid w:val="00447F62"/>
    <w:rsid w:val="004519FF"/>
    <w:rsid w:val="00457D71"/>
    <w:rsid w:val="004607BE"/>
    <w:rsid w:val="00460918"/>
    <w:rsid w:val="00461D4B"/>
    <w:rsid w:val="004630E5"/>
    <w:rsid w:val="00463FC2"/>
    <w:rsid w:val="0046495D"/>
    <w:rsid w:val="004649F0"/>
    <w:rsid w:val="00465E2C"/>
    <w:rsid w:val="00466626"/>
    <w:rsid w:val="00467CA5"/>
    <w:rsid w:val="00471B95"/>
    <w:rsid w:val="004723B6"/>
    <w:rsid w:val="00472EE2"/>
    <w:rsid w:val="00480335"/>
    <w:rsid w:val="00480946"/>
    <w:rsid w:val="00481A56"/>
    <w:rsid w:val="004834F5"/>
    <w:rsid w:val="00483C6F"/>
    <w:rsid w:val="00483F48"/>
    <w:rsid w:val="00484728"/>
    <w:rsid w:val="004867BD"/>
    <w:rsid w:val="00496805"/>
    <w:rsid w:val="00496E1E"/>
    <w:rsid w:val="004978AE"/>
    <w:rsid w:val="004A25FE"/>
    <w:rsid w:val="004A289E"/>
    <w:rsid w:val="004A34B6"/>
    <w:rsid w:val="004A4391"/>
    <w:rsid w:val="004A64AF"/>
    <w:rsid w:val="004A7DBA"/>
    <w:rsid w:val="004B2AEE"/>
    <w:rsid w:val="004B6165"/>
    <w:rsid w:val="004C305E"/>
    <w:rsid w:val="004C3494"/>
    <w:rsid w:val="004C3EBE"/>
    <w:rsid w:val="004C5899"/>
    <w:rsid w:val="004D100D"/>
    <w:rsid w:val="004D3854"/>
    <w:rsid w:val="004D4FCB"/>
    <w:rsid w:val="004D6306"/>
    <w:rsid w:val="004E0EFA"/>
    <w:rsid w:val="004E2D6B"/>
    <w:rsid w:val="004E2DAB"/>
    <w:rsid w:val="004E5F45"/>
    <w:rsid w:val="004E6F6B"/>
    <w:rsid w:val="004F006B"/>
    <w:rsid w:val="004F11D2"/>
    <w:rsid w:val="004F21BA"/>
    <w:rsid w:val="004F23EC"/>
    <w:rsid w:val="004F2889"/>
    <w:rsid w:val="004F3F6D"/>
    <w:rsid w:val="004F7541"/>
    <w:rsid w:val="004F7547"/>
    <w:rsid w:val="00501041"/>
    <w:rsid w:val="00501A8C"/>
    <w:rsid w:val="00503DE2"/>
    <w:rsid w:val="00506A13"/>
    <w:rsid w:val="00506D51"/>
    <w:rsid w:val="00507025"/>
    <w:rsid w:val="005074B8"/>
    <w:rsid w:val="0051043B"/>
    <w:rsid w:val="00510A8C"/>
    <w:rsid w:val="00510FE9"/>
    <w:rsid w:val="005122B0"/>
    <w:rsid w:val="00514A17"/>
    <w:rsid w:val="00515878"/>
    <w:rsid w:val="00515DD3"/>
    <w:rsid w:val="0051735E"/>
    <w:rsid w:val="00517AFE"/>
    <w:rsid w:val="005214BD"/>
    <w:rsid w:val="00521E77"/>
    <w:rsid w:val="005220A3"/>
    <w:rsid w:val="00522E33"/>
    <w:rsid w:val="00524170"/>
    <w:rsid w:val="0052761D"/>
    <w:rsid w:val="00530174"/>
    <w:rsid w:val="00530EA6"/>
    <w:rsid w:val="0053404B"/>
    <w:rsid w:val="0053500F"/>
    <w:rsid w:val="005374C9"/>
    <w:rsid w:val="00540AA1"/>
    <w:rsid w:val="005412D9"/>
    <w:rsid w:val="00543B96"/>
    <w:rsid w:val="00544B3D"/>
    <w:rsid w:val="00545467"/>
    <w:rsid w:val="00545734"/>
    <w:rsid w:val="005474C2"/>
    <w:rsid w:val="00552390"/>
    <w:rsid w:val="00561703"/>
    <w:rsid w:val="005622BA"/>
    <w:rsid w:val="005628AD"/>
    <w:rsid w:val="0056371E"/>
    <w:rsid w:val="00564A0E"/>
    <w:rsid w:val="005656FD"/>
    <w:rsid w:val="00565968"/>
    <w:rsid w:val="00567588"/>
    <w:rsid w:val="00570498"/>
    <w:rsid w:val="00570DD6"/>
    <w:rsid w:val="00573486"/>
    <w:rsid w:val="00574831"/>
    <w:rsid w:val="00581DB4"/>
    <w:rsid w:val="00583459"/>
    <w:rsid w:val="005839E9"/>
    <w:rsid w:val="00586C5A"/>
    <w:rsid w:val="005872CC"/>
    <w:rsid w:val="00587C06"/>
    <w:rsid w:val="0059191E"/>
    <w:rsid w:val="005928EB"/>
    <w:rsid w:val="00592EE5"/>
    <w:rsid w:val="00595D44"/>
    <w:rsid w:val="0059602F"/>
    <w:rsid w:val="005979C9"/>
    <w:rsid w:val="005A1FD0"/>
    <w:rsid w:val="005A2839"/>
    <w:rsid w:val="005A699F"/>
    <w:rsid w:val="005A76E8"/>
    <w:rsid w:val="005B0C72"/>
    <w:rsid w:val="005B29A0"/>
    <w:rsid w:val="005B3E40"/>
    <w:rsid w:val="005B5AC5"/>
    <w:rsid w:val="005B6722"/>
    <w:rsid w:val="005C230A"/>
    <w:rsid w:val="005C2846"/>
    <w:rsid w:val="005C2CE8"/>
    <w:rsid w:val="005C5A8E"/>
    <w:rsid w:val="005C5AFF"/>
    <w:rsid w:val="005C5CD5"/>
    <w:rsid w:val="005C6D8B"/>
    <w:rsid w:val="005C6DBF"/>
    <w:rsid w:val="005D0664"/>
    <w:rsid w:val="005D0687"/>
    <w:rsid w:val="005D0AC5"/>
    <w:rsid w:val="005D2DC4"/>
    <w:rsid w:val="005D3649"/>
    <w:rsid w:val="005D40F3"/>
    <w:rsid w:val="005E01B2"/>
    <w:rsid w:val="005E1CD3"/>
    <w:rsid w:val="005E21DB"/>
    <w:rsid w:val="005E4069"/>
    <w:rsid w:val="005E599F"/>
    <w:rsid w:val="005E6C15"/>
    <w:rsid w:val="005E726F"/>
    <w:rsid w:val="005F265C"/>
    <w:rsid w:val="005F51A1"/>
    <w:rsid w:val="005F7DC1"/>
    <w:rsid w:val="006001E2"/>
    <w:rsid w:val="00600324"/>
    <w:rsid w:val="006014F9"/>
    <w:rsid w:val="00601735"/>
    <w:rsid w:val="0060316C"/>
    <w:rsid w:val="0060675E"/>
    <w:rsid w:val="00606B52"/>
    <w:rsid w:val="00607A7E"/>
    <w:rsid w:val="00610362"/>
    <w:rsid w:val="00612821"/>
    <w:rsid w:val="00613C6B"/>
    <w:rsid w:val="00614CD6"/>
    <w:rsid w:val="006150DE"/>
    <w:rsid w:val="006155EB"/>
    <w:rsid w:val="00621623"/>
    <w:rsid w:val="0062454F"/>
    <w:rsid w:val="00625B2D"/>
    <w:rsid w:val="00625E0C"/>
    <w:rsid w:val="00626FF9"/>
    <w:rsid w:val="00630896"/>
    <w:rsid w:val="00631114"/>
    <w:rsid w:val="0063155C"/>
    <w:rsid w:val="00631A36"/>
    <w:rsid w:val="00632692"/>
    <w:rsid w:val="00632698"/>
    <w:rsid w:val="00632BF6"/>
    <w:rsid w:val="00632D11"/>
    <w:rsid w:val="006361C6"/>
    <w:rsid w:val="00640D0D"/>
    <w:rsid w:val="0064113A"/>
    <w:rsid w:val="00647AAA"/>
    <w:rsid w:val="00652DD4"/>
    <w:rsid w:val="00657E96"/>
    <w:rsid w:val="00657ED0"/>
    <w:rsid w:val="00660210"/>
    <w:rsid w:val="00660A3C"/>
    <w:rsid w:val="00660DC6"/>
    <w:rsid w:val="00661171"/>
    <w:rsid w:val="00661C60"/>
    <w:rsid w:val="0066245A"/>
    <w:rsid w:val="006641EA"/>
    <w:rsid w:val="0066510C"/>
    <w:rsid w:val="006679EB"/>
    <w:rsid w:val="00670B7E"/>
    <w:rsid w:val="006718B4"/>
    <w:rsid w:val="00672F1F"/>
    <w:rsid w:val="00673E8A"/>
    <w:rsid w:val="00674741"/>
    <w:rsid w:val="00674BA6"/>
    <w:rsid w:val="00676C8A"/>
    <w:rsid w:val="00677345"/>
    <w:rsid w:val="00677738"/>
    <w:rsid w:val="006808DF"/>
    <w:rsid w:val="006810DD"/>
    <w:rsid w:val="00681F91"/>
    <w:rsid w:val="00684226"/>
    <w:rsid w:val="00684540"/>
    <w:rsid w:val="006854D4"/>
    <w:rsid w:val="00686BEB"/>
    <w:rsid w:val="00686C62"/>
    <w:rsid w:val="00691F96"/>
    <w:rsid w:val="006946FC"/>
    <w:rsid w:val="006953D1"/>
    <w:rsid w:val="00696360"/>
    <w:rsid w:val="00697D07"/>
    <w:rsid w:val="006A0B57"/>
    <w:rsid w:val="006A2BBD"/>
    <w:rsid w:val="006A4D47"/>
    <w:rsid w:val="006A4DE8"/>
    <w:rsid w:val="006A75FD"/>
    <w:rsid w:val="006B00A6"/>
    <w:rsid w:val="006B1052"/>
    <w:rsid w:val="006B2959"/>
    <w:rsid w:val="006B454E"/>
    <w:rsid w:val="006B4A4C"/>
    <w:rsid w:val="006B5920"/>
    <w:rsid w:val="006B760E"/>
    <w:rsid w:val="006B7788"/>
    <w:rsid w:val="006C00D4"/>
    <w:rsid w:val="006C262F"/>
    <w:rsid w:val="006C2E63"/>
    <w:rsid w:val="006C476A"/>
    <w:rsid w:val="006C5A6A"/>
    <w:rsid w:val="006C7986"/>
    <w:rsid w:val="006D321F"/>
    <w:rsid w:val="006D5E54"/>
    <w:rsid w:val="006D71F1"/>
    <w:rsid w:val="006E1BBF"/>
    <w:rsid w:val="006E382F"/>
    <w:rsid w:val="006E40B4"/>
    <w:rsid w:val="006E4986"/>
    <w:rsid w:val="006F10EE"/>
    <w:rsid w:val="006F1BDA"/>
    <w:rsid w:val="006F4C14"/>
    <w:rsid w:val="006F587C"/>
    <w:rsid w:val="006F61F3"/>
    <w:rsid w:val="006F6549"/>
    <w:rsid w:val="006F6797"/>
    <w:rsid w:val="00700401"/>
    <w:rsid w:val="00702E2F"/>
    <w:rsid w:val="0070469F"/>
    <w:rsid w:val="007060DA"/>
    <w:rsid w:val="00706D4C"/>
    <w:rsid w:val="00711FFB"/>
    <w:rsid w:val="00714849"/>
    <w:rsid w:val="007166EA"/>
    <w:rsid w:val="00721CFE"/>
    <w:rsid w:val="00721D33"/>
    <w:rsid w:val="00726AE4"/>
    <w:rsid w:val="0073099D"/>
    <w:rsid w:val="00734DFF"/>
    <w:rsid w:val="0073796C"/>
    <w:rsid w:val="007379F5"/>
    <w:rsid w:val="00737D7D"/>
    <w:rsid w:val="00740B6C"/>
    <w:rsid w:val="00740CE2"/>
    <w:rsid w:val="00741394"/>
    <w:rsid w:val="007435AA"/>
    <w:rsid w:val="007456B2"/>
    <w:rsid w:val="00750D98"/>
    <w:rsid w:val="00752A69"/>
    <w:rsid w:val="00753B05"/>
    <w:rsid w:val="00753F18"/>
    <w:rsid w:val="00754DF2"/>
    <w:rsid w:val="00762241"/>
    <w:rsid w:val="00762410"/>
    <w:rsid w:val="0076371D"/>
    <w:rsid w:val="00764744"/>
    <w:rsid w:val="0076574B"/>
    <w:rsid w:val="007666B6"/>
    <w:rsid w:val="0076680E"/>
    <w:rsid w:val="00767BD7"/>
    <w:rsid w:val="00767F20"/>
    <w:rsid w:val="00777BB0"/>
    <w:rsid w:val="007809AF"/>
    <w:rsid w:val="00781547"/>
    <w:rsid w:val="0078699A"/>
    <w:rsid w:val="00790ED7"/>
    <w:rsid w:val="00792A7F"/>
    <w:rsid w:val="00793548"/>
    <w:rsid w:val="00794424"/>
    <w:rsid w:val="0079626A"/>
    <w:rsid w:val="0079692B"/>
    <w:rsid w:val="007A0AD5"/>
    <w:rsid w:val="007A1FA2"/>
    <w:rsid w:val="007A432C"/>
    <w:rsid w:val="007A5289"/>
    <w:rsid w:val="007A5DE5"/>
    <w:rsid w:val="007A65E2"/>
    <w:rsid w:val="007A661B"/>
    <w:rsid w:val="007A7D9D"/>
    <w:rsid w:val="007B0CA1"/>
    <w:rsid w:val="007B11DB"/>
    <w:rsid w:val="007B231E"/>
    <w:rsid w:val="007B4165"/>
    <w:rsid w:val="007B5076"/>
    <w:rsid w:val="007C0EEE"/>
    <w:rsid w:val="007C105B"/>
    <w:rsid w:val="007C266F"/>
    <w:rsid w:val="007C2DB4"/>
    <w:rsid w:val="007C4141"/>
    <w:rsid w:val="007C54FB"/>
    <w:rsid w:val="007C572C"/>
    <w:rsid w:val="007C60DB"/>
    <w:rsid w:val="007C76B0"/>
    <w:rsid w:val="007D227D"/>
    <w:rsid w:val="007D2289"/>
    <w:rsid w:val="007D2867"/>
    <w:rsid w:val="007D499A"/>
    <w:rsid w:val="007D5A2D"/>
    <w:rsid w:val="007D7D22"/>
    <w:rsid w:val="007E14EC"/>
    <w:rsid w:val="007E1B95"/>
    <w:rsid w:val="007E32A3"/>
    <w:rsid w:val="007E5C41"/>
    <w:rsid w:val="007F08C2"/>
    <w:rsid w:val="007F6531"/>
    <w:rsid w:val="007F6CD7"/>
    <w:rsid w:val="0080157D"/>
    <w:rsid w:val="00801DDF"/>
    <w:rsid w:val="00801F84"/>
    <w:rsid w:val="00802EDE"/>
    <w:rsid w:val="0080424F"/>
    <w:rsid w:val="00805DE2"/>
    <w:rsid w:val="0081057F"/>
    <w:rsid w:val="00813B61"/>
    <w:rsid w:val="00814CF3"/>
    <w:rsid w:val="008162E4"/>
    <w:rsid w:val="00817190"/>
    <w:rsid w:val="00817D1A"/>
    <w:rsid w:val="008222C4"/>
    <w:rsid w:val="008232F5"/>
    <w:rsid w:val="008241E2"/>
    <w:rsid w:val="00825FF9"/>
    <w:rsid w:val="008302C8"/>
    <w:rsid w:val="00832544"/>
    <w:rsid w:val="00832CA1"/>
    <w:rsid w:val="00832E15"/>
    <w:rsid w:val="00834509"/>
    <w:rsid w:val="00837140"/>
    <w:rsid w:val="008439C9"/>
    <w:rsid w:val="00843A76"/>
    <w:rsid w:val="008456B7"/>
    <w:rsid w:val="00850FD2"/>
    <w:rsid w:val="0085163F"/>
    <w:rsid w:val="0085237D"/>
    <w:rsid w:val="00853C20"/>
    <w:rsid w:val="00857300"/>
    <w:rsid w:val="00857E61"/>
    <w:rsid w:val="0086191F"/>
    <w:rsid w:val="00861B55"/>
    <w:rsid w:val="008626E6"/>
    <w:rsid w:val="008629AF"/>
    <w:rsid w:val="00862BA7"/>
    <w:rsid w:val="00862CEC"/>
    <w:rsid w:val="00865CCB"/>
    <w:rsid w:val="008664B2"/>
    <w:rsid w:val="00867AEB"/>
    <w:rsid w:val="0087180E"/>
    <w:rsid w:val="00871FBA"/>
    <w:rsid w:val="00873669"/>
    <w:rsid w:val="008739B0"/>
    <w:rsid w:val="00873E22"/>
    <w:rsid w:val="00874D9A"/>
    <w:rsid w:val="00880AEB"/>
    <w:rsid w:val="00880C4A"/>
    <w:rsid w:val="008821C1"/>
    <w:rsid w:val="0088348C"/>
    <w:rsid w:val="00884497"/>
    <w:rsid w:val="0088471D"/>
    <w:rsid w:val="00886DBF"/>
    <w:rsid w:val="00887AE3"/>
    <w:rsid w:val="0089647B"/>
    <w:rsid w:val="008964E4"/>
    <w:rsid w:val="008A0260"/>
    <w:rsid w:val="008A62BE"/>
    <w:rsid w:val="008A70A1"/>
    <w:rsid w:val="008B0360"/>
    <w:rsid w:val="008B15D9"/>
    <w:rsid w:val="008B290E"/>
    <w:rsid w:val="008B3036"/>
    <w:rsid w:val="008B6604"/>
    <w:rsid w:val="008B73AC"/>
    <w:rsid w:val="008B7A89"/>
    <w:rsid w:val="008C144F"/>
    <w:rsid w:val="008C2F53"/>
    <w:rsid w:val="008C67E1"/>
    <w:rsid w:val="008D0276"/>
    <w:rsid w:val="008D2CD3"/>
    <w:rsid w:val="008D3CBE"/>
    <w:rsid w:val="008D43F5"/>
    <w:rsid w:val="008D4BB5"/>
    <w:rsid w:val="008D4BD7"/>
    <w:rsid w:val="008D4C8E"/>
    <w:rsid w:val="008D5A3C"/>
    <w:rsid w:val="008D6424"/>
    <w:rsid w:val="008E3D76"/>
    <w:rsid w:val="008E5838"/>
    <w:rsid w:val="008E670A"/>
    <w:rsid w:val="008E75F9"/>
    <w:rsid w:val="008E7D1E"/>
    <w:rsid w:val="008F0786"/>
    <w:rsid w:val="008F2A8F"/>
    <w:rsid w:val="008F35EE"/>
    <w:rsid w:val="008F4F9A"/>
    <w:rsid w:val="008F5E60"/>
    <w:rsid w:val="008F636A"/>
    <w:rsid w:val="008F6E12"/>
    <w:rsid w:val="00901B69"/>
    <w:rsid w:val="00903B21"/>
    <w:rsid w:val="009045DC"/>
    <w:rsid w:val="00905D39"/>
    <w:rsid w:val="009064CB"/>
    <w:rsid w:val="00906BBB"/>
    <w:rsid w:val="00913EE2"/>
    <w:rsid w:val="009155FC"/>
    <w:rsid w:val="00915C10"/>
    <w:rsid w:val="009178A1"/>
    <w:rsid w:val="00917B2B"/>
    <w:rsid w:val="00917B85"/>
    <w:rsid w:val="00922A43"/>
    <w:rsid w:val="009233EC"/>
    <w:rsid w:val="009250BD"/>
    <w:rsid w:val="0092540F"/>
    <w:rsid w:val="0092543A"/>
    <w:rsid w:val="00931A6F"/>
    <w:rsid w:val="00933E16"/>
    <w:rsid w:val="0093421B"/>
    <w:rsid w:val="00934BB1"/>
    <w:rsid w:val="00937DFA"/>
    <w:rsid w:val="00941242"/>
    <w:rsid w:val="00942184"/>
    <w:rsid w:val="00942B8F"/>
    <w:rsid w:val="00942D0A"/>
    <w:rsid w:val="00943B67"/>
    <w:rsid w:val="00947E63"/>
    <w:rsid w:val="0095475D"/>
    <w:rsid w:val="00957F20"/>
    <w:rsid w:val="0096071A"/>
    <w:rsid w:val="00960D35"/>
    <w:rsid w:val="0096158C"/>
    <w:rsid w:val="00963D1F"/>
    <w:rsid w:val="009647AD"/>
    <w:rsid w:val="00965378"/>
    <w:rsid w:val="009706E6"/>
    <w:rsid w:val="0097252B"/>
    <w:rsid w:val="009726F6"/>
    <w:rsid w:val="00976DF0"/>
    <w:rsid w:val="009805F9"/>
    <w:rsid w:val="00980D25"/>
    <w:rsid w:val="009836A4"/>
    <w:rsid w:val="0098461A"/>
    <w:rsid w:val="00985C01"/>
    <w:rsid w:val="00987081"/>
    <w:rsid w:val="009870F8"/>
    <w:rsid w:val="0099287C"/>
    <w:rsid w:val="00995D99"/>
    <w:rsid w:val="009A21C9"/>
    <w:rsid w:val="009A2389"/>
    <w:rsid w:val="009A3E58"/>
    <w:rsid w:val="009A48BC"/>
    <w:rsid w:val="009B5A16"/>
    <w:rsid w:val="009B5BDC"/>
    <w:rsid w:val="009B6319"/>
    <w:rsid w:val="009C0041"/>
    <w:rsid w:val="009C0D6F"/>
    <w:rsid w:val="009C253B"/>
    <w:rsid w:val="009C2845"/>
    <w:rsid w:val="009C4F00"/>
    <w:rsid w:val="009C7C5F"/>
    <w:rsid w:val="009D1FC0"/>
    <w:rsid w:val="009D6ACB"/>
    <w:rsid w:val="009E0CEF"/>
    <w:rsid w:val="009E3AAF"/>
    <w:rsid w:val="009E4283"/>
    <w:rsid w:val="009E47B5"/>
    <w:rsid w:val="009E4A07"/>
    <w:rsid w:val="009E55E6"/>
    <w:rsid w:val="009E62BC"/>
    <w:rsid w:val="009F0C14"/>
    <w:rsid w:val="009F0DF9"/>
    <w:rsid w:val="009F0E59"/>
    <w:rsid w:val="009F2EFC"/>
    <w:rsid w:val="009F3715"/>
    <w:rsid w:val="009F4EFA"/>
    <w:rsid w:val="009F761F"/>
    <w:rsid w:val="00A01D37"/>
    <w:rsid w:val="00A01FA1"/>
    <w:rsid w:val="00A078C3"/>
    <w:rsid w:val="00A1101E"/>
    <w:rsid w:val="00A12463"/>
    <w:rsid w:val="00A132BE"/>
    <w:rsid w:val="00A151E2"/>
    <w:rsid w:val="00A1669C"/>
    <w:rsid w:val="00A21775"/>
    <w:rsid w:val="00A226F0"/>
    <w:rsid w:val="00A22C40"/>
    <w:rsid w:val="00A24012"/>
    <w:rsid w:val="00A25EE7"/>
    <w:rsid w:val="00A261D8"/>
    <w:rsid w:val="00A2653C"/>
    <w:rsid w:val="00A271DF"/>
    <w:rsid w:val="00A313B4"/>
    <w:rsid w:val="00A32133"/>
    <w:rsid w:val="00A34BAF"/>
    <w:rsid w:val="00A424FA"/>
    <w:rsid w:val="00A42B2E"/>
    <w:rsid w:val="00A45054"/>
    <w:rsid w:val="00A456E0"/>
    <w:rsid w:val="00A45AF5"/>
    <w:rsid w:val="00A46086"/>
    <w:rsid w:val="00A47E43"/>
    <w:rsid w:val="00A51351"/>
    <w:rsid w:val="00A5275E"/>
    <w:rsid w:val="00A5560C"/>
    <w:rsid w:val="00A56E87"/>
    <w:rsid w:val="00A60A1E"/>
    <w:rsid w:val="00A60FEA"/>
    <w:rsid w:val="00A61238"/>
    <w:rsid w:val="00A628D0"/>
    <w:rsid w:val="00A62DA5"/>
    <w:rsid w:val="00A65144"/>
    <w:rsid w:val="00A71279"/>
    <w:rsid w:val="00A71CF7"/>
    <w:rsid w:val="00A72EF3"/>
    <w:rsid w:val="00A74C1B"/>
    <w:rsid w:val="00A75F7D"/>
    <w:rsid w:val="00A7719E"/>
    <w:rsid w:val="00A827C2"/>
    <w:rsid w:val="00A85982"/>
    <w:rsid w:val="00A90A24"/>
    <w:rsid w:val="00A955CA"/>
    <w:rsid w:val="00A96745"/>
    <w:rsid w:val="00A975C9"/>
    <w:rsid w:val="00A97D68"/>
    <w:rsid w:val="00AA0D7B"/>
    <w:rsid w:val="00AA263D"/>
    <w:rsid w:val="00AA3371"/>
    <w:rsid w:val="00AA3DB3"/>
    <w:rsid w:val="00AA739C"/>
    <w:rsid w:val="00AA75E1"/>
    <w:rsid w:val="00AB2EBF"/>
    <w:rsid w:val="00AB3E43"/>
    <w:rsid w:val="00AB5803"/>
    <w:rsid w:val="00AB5E7A"/>
    <w:rsid w:val="00AB61C5"/>
    <w:rsid w:val="00AB6BB7"/>
    <w:rsid w:val="00AC4CC2"/>
    <w:rsid w:val="00AC5F91"/>
    <w:rsid w:val="00AC6CE2"/>
    <w:rsid w:val="00AD4566"/>
    <w:rsid w:val="00AD70A3"/>
    <w:rsid w:val="00AD79DB"/>
    <w:rsid w:val="00AD7C27"/>
    <w:rsid w:val="00AE1CED"/>
    <w:rsid w:val="00AE5611"/>
    <w:rsid w:val="00AF00ED"/>
    <w:rsid w:val="00AF3A8E"/>
    <w:rsid w:val="00AF4D4B"/>
    <w:rsid w:val="00AF571B"/>
    <w:rsid w:val="00AF5B5F"/>
    <w:rsid w:val="00AF7288"/>
    <w:rsid w:val="00B008C5"/>
    <w:rsid w:val="00B012CB"/>
    <w:rsid w:val="00B013B4"/>
    <w:rsid w:val="00B02D8F"/>
    <w:rsid w:val="00B03015"/>
    <w:rsid w:val="00B0467A"/>
    <w:rsid w:val="00B04BE2"/>
    <w:rsid w:val="00B072CC"/>
    <w:rsid w:val="00B13651"/>
    <w:rsid w:val="00B13A0A"/>
    <w:rsid w:val="00B1503A"/>
    <w:rsid w:val="00B1614F"/>
    <w:rsid w:val="00B161E4"/>
    <w:rsid w:val="00B16CBA"/>
    <w:rsid w:val="00B2497C"/>
    <w:rsid w:val="00B24EAA"/>
    <w:rsid w:val="00B25D54"/>
    <w:rsid w:val="00B2674B"/>
    <w:rsid w:val="00B27554"/>
    <w:rsid w:val="00B31072"/>
    <w:rsid w:val="00B3359F"/>
    <w:rsid w:val="00B339F1"/>
    <w:rsid w:val="00B35C97"/>
    <w:rsid w:val="00B35CF6"/>
    <w:rsid w:val="00B4283A"/>
    <w:rsid w:val="00B438A8"/>
    <w:rsid w:val="00B43AB4"/>
    <w:rsid w:val="00B500F3"/>
    <w:rsid w:val="00B5106D"/>
    <w:rsid w:val="00B53A0C"/>
    <w:rsid w:val="00B5412B"/>
    <w:rsid w:val="00B54699"/>
    <w:rsid w:val="00B55141"/>
    <w:rsid w:val="00B559CE"/>
    <w:rsid w:val="00B56668"/>
    <w:rsid w:val="00B60CB5"/>
    <w:rsid w:val="00B72A29"/>
    <w:rsid w:val="00B7527E"/>
    <w:rsid w:val="00B776A9"/>
    <w:rsid w:val="00B822F1"/>
    <w:rsid w:val="00B841A9"/>
    <w:rsid w:val="00B848EE"/>
    <w:rsid w:val="00B86307"/>
    <w:rsid w:val="00B903D2"/>
    <w:rsid w:val="00B9049A"/>
    <w:rsid w:val="00B916E5"/>
    <w:rsid w:val="00B93DD7"/>
    <w:rsid w:val="00B9466B"/>
    <w:rsid w:val="00B94A57"/>
    <w:rsid w:val="00B9522A"/>
    <w:rsid w:val="00B96A8B"/>
    <w:rsid w:val="00B97CE1"/>
    <w:rsid w:val="00BA092A"/>
    <w:rsid w:val="00BA0DCA"/>
    <w:rsid w:val="00BA1D62"/>
    <w:rsid w:val="00BA2309"/>
    <w:rsid w:val="00BA2470"/>
    <w:rsid w:val="00BA247F"/>
    <w:rsid w:val="00BA4B28"/>
    <w:rsid w:val="00BA5C6E"/>
    <w:rsid w:val="00BA5D75"/>
    <w:rsid w:val="00BB137D"/>
    <w:rsid w:val="00BB1B6A"/>
    <w:rsid w:val="00BB2A32"/>
    <w:rsid w:val="00BB5A2E"/>
    <w:rsid w:val="00BB7850"/>
    <w:rsid w:val="00BC0220"/>
    <w:rsid w:val="00BC2592"/>
    <w:rsid w:val="00BC3DB3"/>
    <w:rsid w:val="00BC7B26"/>
    <w:rsid w:val="00BD0031"/>
    <w:rsid w:val="00BD00B1"/>
    <w:rsid w:val="00BD1792"/>
    <w:rsid w:val="00BD65AC"/>
    <w:rsid w:val="00BE1924"/>
    <w:rsid w:val="00BE2544"/>
    <w:rsid w:val="00BE4380"/>
    <w:rsid w:val="00BE6A49"/>
    <w:rsid w:val="00BE7F55"/>
    <w:rsid w:val="00BF0557"/>
    <w:rsid w:val="00BF0632"/>
    <w:rsid w:val="00BF0973"/>
    <w:rsid w:val="00BF0BB5"/>
    <w:rsid w:val="00BF5653"/>
    <w:rsid w:val="00BF5B52"/>
    <w:rsid w:val="00BF65F8"/>
    <w:rsid w:val="00C003A6"/>
    <w:rsid w:val="00C00464"/>
    <w:rsid w:val="00C03098"/>
    <w:rsid w:val="00C10954"/>
    <w:rsid w:val="00C1143E"/>
    <w:rsid w:val="00C123AF"/>
    <w:rsid w:val="00C148F7"/>
    <w:rsid w:val="00C15CF2"/>
    <w:rsid w:val="00C15D72"/>
    <w:rsid w:val="00C1645A"/>
    <w:rsid w:val="00C16E05"/>
    <w:rsid w:val="00C171B5"/>
    <w:rsid w:val="00C17676"/>
    <w:rsid w:val="00C17981"/>
    <w:rsid w:val="00C212FE"/>
    <w:rsid w:val="00C24552"/>
    <w:rsid w:val="00C250D7"/>
    <w:rsid w:val="00C32174"/>
    <w:rsid w:val="00C3615B"/>
    <w:rsid w:val="00C3726F"/>
    <w:rsid w:val="00C413EA"/>
    <w:rsid w:val="00C41C30"/>
    <w:rsid w:val="00C426AF"/>
    <w:rsid w:val="00C42D4D"/>
    <w:rsid w:val="00C43B96"/>
    <w:rsid w:val="00C45FB6"/>
    <w:rsid w:val="00C46427"/>
    <w:rsid w:val="00C46D2E"/>
    <w:rsid w:val="00C5052A"/>
    <w:rsid w:val="00C51411"/>
    <w:rsid w:val="00C540EC"/>
    <w:rsid w:val="00C54969"/>
    <w:rsid w:val="00C56710"/>
    <w:rsid w:val="00C57E0A"/>
    <w:rsid w:val="00C600E0"/>
    <w:rsid w:val="00C605E8"/>
    <w:rsid w:val="00C60639"/>
    <w:rsid w:val="00C6589E"/>
    <w:rsid w:val="00C663E6"/>
    <w:rsid w:val="00C66FDC"/>
    <w:rsid w:val="00C713EA"/>
    <w:rsid w:val="00C73A3E"/>
    <w:rsid w:val="00C7404E"/>
    <w:rsid w:val="00C777EC"/>
    <w:rsid w:val="00C77E55"/>
    <w:rsid w:val="00C80096"/>
    <w:rsid w:val="00C80C1E"/>
    <w:rsid w:val="00C8338A"/>
    <w:rsid w:val="00C83504"/>
    <w:rsid w:val="00C85281"/>
    <w:rsid w:val="00C85A42"/>
    <w:rsid w:val="00C8647E"/>
    <w:rsid w:val="00C86714"/>
    <w:rsid w:val="00C86884"/>
    <w:rsid w:val="00C93BDF"/>
    <w:rsid w:val="00C948C5"/>
    <w:rsid w:val="00C97B6B"/>
    <w:rsid w:val="00CA00CF"/>
    <w:rsid w:val="00CA14C9"/>
    <w:rsid w:val="00CA237A"/>
    <w:rsid w:val="00CA297E"/>
    <w:rsid w:val="00CA29A5"/>
    <w:rsid w:val="00CA3600"/>
    <w:rsid w:val="00CA4048"/>
    <w:rsid w:val="00CA4252"/>
    <w:rsid w:val="00CA4C73"/>
    <w:rsid w:val="00CA5830"/>
    <w:rsid w:val="00CA6AA3"/>
    <w:rsid w:val="00CB0735"/>
    <w:rsid w:val="00CB19E5"/>
    <w:rsid w:val="00CB46A6"/>
    <w:rsid w:val="00CB5096"/>
    <w:rsid w:val="00CB519E"/>
    <w:rsid w:val="00CB55CC"/>
    <w:rsid w:val="00CB683A"/>
    <w:rsid w:val="00CB6DF6"/>
    <w:rsid w:val="00CC0CF4"/>
    <w:rsid w:val="00CC0FED"/>
    <w:rsid w:val="00CC1B75"/>
    <w:rsid w:val="00CC2A5B"/>
    <w:rsid w:val="00CC4DBD"/>
    <w:rsid w:val="00CC52D5"/>
    <w:rsid w:val="00CC7314"/>
    <w:rsid w:val="00CD0858"/>
    <w:rsid w:val="00CD0D2A"/>
    <w:rsid w:val="00CD2A9C"/>
    <w:rsid w:val="00CD2BBF"/>
    <w:rsid w:val="00CD38BF"/>
    <w:rsid w:val="00CD4462"/>
    <w:rsid w:val="00CD65B4"/>
    <w:rsid w:val="00CD6C84"/>
    <w:rsid w:val="00CD7A22"/>
    <w:rsid w:val="00CE0D60"/>
    <w:rsid w:val="00CE16CF"/>
    <w:rsid w:val="00CE236E"/>
    <w:rsid w:val="00CE53C7"/>
    <w:rsid w:val="00CE54DA"/>
    <w:rsid w:val="00CE55BD"/>
    <w:rsid w:val="00CF0356"/>
    <w:rsid w:val="00CF20A9"/>
    <w:rsid w:val="00CF3C68"/>
    <w:rsid w:val="00CF566C"/>
    <w:rsid w:val="00CF6575"/>
    <w:rsid w:val="00D0016E"/>
    <w:rsid w:val="00D01A8A"/>
    <w:rsid w:val="00D0240C"/>
    <w:rsid w:val="00D02CDA"/>
    <w:rsid w:val="00D03FA2"/>
    <w:rsid w:val="00D0460E"/>
    <w:rsid w:val="00D052BB"/>
    <w:rsid w:val="00D05BBE"/>
    <w:rsid w:val="00D068B0"/>
    <w:rsid w:val="00D0759B"/>
    <w:rsid w:val="00D11E13"/>
    <w:rsid w:val="00D12AF8"/>
    <w:rsid w:val="00D13505"/>
    <w:rsid w:val="00D14D08"/>
    <w:rsid w:val="00D17BAC"/>
    <w:rsid w:val="00D2013C"/>
    <w:rsid w:val="00D204A0"/>
    <w:rsid w:val="00D2157A"/>
    <w:rsid w:val="00D21F50"/>
    <w:rsid w:val="00D2229D"/>
    <w:rsid w:val="00D27973"/>
    <w:rsid w:val="00D300FF"/>
    <w:rsid w:val="00D30590"/>
    <w:rsid w:val="00D30FB7"/>
    <w:rsid w:val="00D31AA5"/>
    <w:rsid w:val="00D32AA3"/>
    <w:rsid w:val="00D37192"/>
    <w:rsid w:val="00D41D14"/>
    <w:rsid w:val="00D43B43"/>
    <w:rsid w:val="00D455FC"/>
    <w:rsid w:val="00D45D90"/>
    <w:rsid w:val="00D46374"/>
    <w:rsid w:val="00D476FF"/>
    <w:rsid w:val="00D47CCD"/>
    <w:rsid w:val="00D47ED2"/>
    <w:rsid w:val="00D53C84"/>
    <w:rsid w:val="00D56BBF"/>
    <w:rsid w:val="00D573F3"/>
    <w:rsid w:val="00D5784E"/>
    <w:rsid w:val="00D57CA6"/>
    <w:rsid w:val="00D60272"/>
    <w:rsid w:val="00D60C16"/>
    <w:rsid w:val="00D60CCA"/>
    <w:rsid w:val="00D62A60"/>
    <w:rsid w:val="00D6461D"/>
    <w:rsid w:val="00D74BA3"/>
    <w:rsid w:val="00D751FA"/>
    <w:rsid w:val="00D764F8"/>
    <w:rsid w:val="00D7674E"/>
    <w:rsid w:val="00D76919"/>
    <w:rsid w:val="00D82389"/>
    <w:rsid w:val="00D8364D"/>
    <w:rsid w:val="00D83E0B"/>
    <w:rsid w:val="00D926E9"/>
    <w:rsid w:val="00D9328F"/>
    <w:rsid w:val="00D94BF5"/>
    <w:rsid w:val="00D95DF4"/>
    <w:rsid w:val="00D95FD4"/>
    <w:rsid w:val="00D9744B"/>
    <w:rsid w:val="00DA00FD"/>
    <w:rsid w:val="00DA0DE7"/>
    <w:rsid w:val="00DA38E2"/>
    <w:rsid w:val="00DA3E68"/>
    <w:rsid w:val="00DA3EF6"/>
    <w:rsid w:val="00DA5200"/>
    <w:rsid w:val="00DA622E"/>
    <w:rsid w:val="00DA626F"/>
    <w:rsid w:val="00DA7507"/>
    <w:rsid w:val="00DB0383"/>
    <w:rsid w:val="00DB6369"/>
    <w:rsid w:val="00DB6B81"/>
    <w:rsid w:val="00DB794A"/>
    <w:rsid w:val="00DC0C5B"/>
    <w:rsid w:val="00DC77F7"/>
    <w:rsid w:val="00DC7F6F"/>
    <w:rsid w:val="00DD055A"/>
    <w:rsid w:val="00DD191D"/>
    <w:rsid w:val="00DD1D32"/>
    <w:rsid w:val="00DD38FD"/>
    <w:rsid w:val="00DD42A0"/>
    <w:rsid w:val="00DD4390"/>
    <w:rsid w:val="00DD53ED"/>
    <w:rsid w:val="00DD5DF4"/>
    <w:rsid w:val="00DE1F5D"/>
    <w:rsid w:val="00DE3BF7"/>
    <w:rsid w:val="00DE4F20"/>
    <w:rsid w:val="00DE4F67"/>
    <w:rsid w:val="00DE55B0"/>
    <w:rsid w:val="00DE63DD"/>
    <w:rsid w:val="00DE63F0"/>
    <w:rsid w:val="00DE6B15"/>
    <w:rsid w:val="00DE7654"/>
    <w:rsid w:val="00DF37AA"/>
    <w:rsid w:val="00DF6318"/>
    <w:rsid w:val="00DF64A8"/>
    <w:rsid w:val="00DF729D"/>
    <w:rsid w:val="00DF78C6"/>
    <w:rsid w:val="00E043CB"/>
    <w:rsid w:val="00E06741"/>
    <w:rsid w:val="00E106B1"/>
    <w:rsid w:val="00E11024"/>
    <w:rsid w:val="00E13760"/>
    <w:rsid w:val="00E13DB3"/>
    <w:rsid w:val="00E1410B"/>
    <w:rsid w:val="00E17D4B"/>
    <w:rsid w:val="00E205E3"/>
    <w:rsid w:val="00E21CA3"/>
    <w:rsid w:val="00E27C4F"/>
    <w:rsid w:val="00E31A45"/>
    <w:rsid w:val="00E328F6"/>
    <w:rsid w:val="00E334EB"/>
    <w:rsid w:val="00E3432A"/>
    <w:rsid w:val="00E34AAA"/>
    <w:rsid w:val="00E3689E"/>
    <w:rsid w:val="00E37249"/>
    <w:rsid w:val="00E40815"/>
    <w:rsid w:val="00E40817"/>
    <w:rsid w:val="00E40ED6"/>
    <w:rsid w:val="00E41DBD"/>
    <w:rsid w:val="00E4392A"/>
    <w:rsid w:val="00E44A94"/>
    <w:rsid w:val="00E44B6B"/>
    <w:rsid w:val="00E46228"/>
    <w:rsid w:val="00E46430"/>
    <w:rsid w:val="00E464D4"/>
    <w:rsid w:val="00E5442B"/>
    <w:rsid w:val="00E54A00"/>
    <w:rsid w:val="00E559B3"/>
    <w:rsid w:val="00E578D0"/>
    <w:rsid w:val="00E6030D"/>
    <w:rsid w:val="00E6158A"/>
    <w:rsid w:val="00E62E59"/>
    <w:rsid w:val="00E646CE"/>
    <w:rsid w:val="00E65EEF"/>
    <w:rsid w:val="00E701F2"/>
    <w:rsid w:val="00E70E13"/>
    <w:rsid w:val="00E73618"/>
    <w:rsid w:val="00E73792"/>
    <w:rsid w:val="00E742DF"/>
    <w:rsid w:val="00E76126"/>
    <w:rsid w:val="00E771BB"/>
    <w:rsid w:val="00E855F3"/>
    <w:rsid w:val="00E90E98"/>
    <w:rsid w:val="00E90FE4"/>
    <w:rsid w:val="00E92B19"/>
    <w:rsid w:val="00E94382"/>
    <w:rsid w:val="00E9493B"/>
    <w:rsid w:val="00E96EC5"/>
    <w:rsid w:val="00EA0F1E"/>
    <w:rsid w:val="00EA33F3"/>
    <w:rsid w:val="00EA641E"/>
    <w:rsid w:val="00EA6423"/>
    <w:rsid w:val="00EA7CEE"/>
    <w:rsid w:val="00EB09E2"/>
    <w:rsid w:val="00EB3309"/>
    <w:rsid w:val="00EB39A9"/>
    <w:rsid w:val="00EB5D0F"/>
    <w:rsid w:val="00EC0753"/>
    <w:rsid w:val="00EC31D5"/>
    <w:rsid w:val="00EC391A"/>
    <w:rsid w:val="00EC3BD3"/>
    <w:rsid w:val="00EC461F"/>
    <w:rsid w:val="00EC5778"/>
    <w:rsid w:val="00EC5A67"/>
    <w:rsid w:val="00EC64A0"/>
    <w:rsid w:val="00EC719B"/>
    <w:rsid w:val="00EC72FC"/>
    <w:rsid w:val="00EC7BE9"/>
    <w:rsid w:val="00ED0370"/>
    <w:rsid w:val="00ED118B"/>
    <w:rsid w:val="00ED1B71"/>
    <w:rsid w:val="00ED26FF"/>
    <w:rsid w:val="00ED2F8B"/>
    <w:rsid w:val="00ED361E"/>
    <w:rsid w:val="00ED36DE"/>
    <w:rsid w:val="00ED435B"/>
    <w:rsid w:val="00ED69C8"/>
    <w:rsid w:val="00ED7712"/>
    <w:rsid w:val="00ED7BA5"/>
    <w:rsid w:val="00EE3015"/>
    <w:rsid w:val="00EE73D3"/>
    <w:rsid w:val="00EF07F3"/>
    <w:rsid w:val="00EF4051"/>
    <w:rsid w:val="00EF4138"/>
    <w:rsid w:val="00EF734E"/>
    <w:rsid w:val="00EF7675"/>
    <w:rsid w:val="00F00F11"/>
    <w:rsid w:val="00F01FAF"/>
    <w:rsid w:val="00F02592"/>
    <w:rsid w:val="00F02880"/>
    <w:rsid w:val="00F0385C"/>
    <w:rsid w:val="00F04D61"/>
    <w:rsid w:val="00F06375"/>
    <w:rsid w:val="00F0656D"/>
    <w:rsid w:val="00F10B62"/>
    <w:rsid w:val="00F10C65"/>
    <w:rsid w:val="00F10F84"/>
    <w:rsid w:val="00F11305"/>
    <w:rsid w:val="00F11C10"/>
    <w:rsid w:val="00F14AE2"/>
    <w:rsid w:val="00F1503E"/>
    <w:rsid w:val="00F167A6"/>
    <w:rsid w:val="00F16A63"/>
    <w:rsid w:val="00F17F20"/>
    <w:rsid w:val="00F20EC8"/>
    <w:rsid w:val="00F218CF"/>
    <w:rsid w:val="00F23E74"/>
    <w:rsid w:val="00F2440C"/>
    <w:rsid w:val="00F25CFF"/>
    <w:rsid w:val="00F2763E"/>
    <w:rsid w:val="00F305C9"/>
    <w:rsid w:val="00F30F3D"/>
    <w:rsid w:val="00F340DF"/>
    <w:rsid w:val="00F34338"/>
    <w:rsid w:val="00F34788"/>
    <w:rsid w:val="00F37C16"/>
    <w:rsid w:val="00F434E0"/>
    <w:rsid w:val="00F449D9"/>
    <w:rsid w:val="00F44C40"/>
    <w:rsid w:val="00F455A3"/>
    <w:rsid w:val="00F45AE8"/>
    <w:rsid w:val="00F46C04"/>
    <w:rsid w:val="00F47749"/>
    <w:rsid w:val="00F51751"/>
    <w:rsid w:val="00F51B79"/>
    <w:rsid w:val="00F53891"/>
    <w:rsid w:val="00F53B2F"/>
    <w:rsid w:val="00F5541A"/>
    <w:rsid w:val="00F563FD"/>
    <w:rsid w:val="00F601A5"/>
    <w:rsid w:val="00F6257E"/>
    <w:rsid w:val="00F62F9A"/>
    <w:rsid w:val="00F67306"/>
    <w:rsid w:val="00F70597"/>
    <w:rsid w:val="00F713D0"/>
    <w:rsid w:val="00F73865"/>
    <w:rsid w:val="00F76E1E"/>
    <w:rsid w:val="00F77E0E"/>
    <w:rsid w:val="00F77F53"/>
    <w:rsid w:val="00F83308"/>
    <w:rsid w:val="00F83826"/>
    <w:rsid w:val="00F84CE7"/>
    <w:rsid w:val="00F85573"/>
    <w:rsid w:val="00F863EA"/>
    <w:rsid w:val="00F865E7"/>
    <w:rsid w:val="00F86BEC"/>
    <w:rsid w:val="00F87807"/>
    <w:rsid w:val="00F91391"/>
    <w:rsid w:val="00F92613"/>
    <w:rsid w:val="00F93764"/>
    <w:rsid w:val="00F948CD"/>
    <w:rsid w:val="00F9494F"/>
    <w:rsid w:val="00F9625E"/>
    <w:rsid w:val="00FA23B5"/>
    <w:rsid w:val="00FA3161"/>
    <w:rsid w:val="00FA4231"/>
    <w:rsid w:val="00FA5C41"/>
    <w:rsid w:val="00FA645F"/>
    <w:rsid w:val="00FA7D5B"/>
    <w:rsid w:val="00FB3993"/>
    <w:rsid w:val="00FB49FA"/>
    <w:rsid w:val="00FB6296"/>
    <w:rsid w:val="00FB6EF4"/>
    <w:rsid w:val="00FC0E95"/>
    <w:rsid w:val="00FC44D2"/>
    <w:rsid w:val="00FC44E6"/>
    <w:rsid w:val="00FC5192"/>
    <w:rsid w:val="00FC6D4A"/>
    <w:rsid w:val="00FC700F"/>
    <w:rsid w:val="00FC7AB8"/>
    <w:rsid w:val="00FD0271"/>
    <w:rsid w:val="00FD1A31"/>
    <w:rsid w:val="00FD4EFA"/>
    <w:rsid w:val="00FD7EB1"/>
    <w:rsid w:val="00FE117C"/>
    <w:rsid w:val="00FE321B"/>
    <w:rsid w:val="00FE3A1A"/>
    <w:rsid w:val="00FE7F84"/>
    <w:rsid w:val="00FF016B"/>
    <w:rsid w:val="00FF06AA"/>
    <w:rsid w:val="00FF1E00"/>
    <w:rsid w:val="00FF2016"/>
    <w:rsid w:val="00FF3332"/>
    <w:rsid w:val="00FF61F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5637"/>
    <w:pPr>
      <w:spacing w:after="0" w:line="240" w:lineRule="auto"/>
      <w:jc w:val="both"/>
    </w:pPr>
    <w:rPr>
      <w:rFonts w:eastAsia="Calibri" w:cs="Times New Roman"/>
    </w:rPr>
  </w:style>
  <w:style w:type="paragraph" w:styleId="Ttulo1">
    <w:name w:val="heading 1"/>
    <w:basedOn w:val="Prrafodelista"/>
    <w:next w:val="Normal"/>
    <w:link w:val="Ttulo1Car"/>
    <w:uiPriority w:val="99"/>
    <w:qFormat/>
    <w:rsid w:val="0066510C"/>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66510C"/>
    <w:pPr>
      <w:numPr>
        <w:ilvl w:val="1"/>
      </w:numPr>
      <w:outlineLvl w:val="1"/>
    </w:pPr>
  </w:style>
  <w:style w:type="paragraph" w:styleId="Ttulo3">
    <w:name w:val="heading 3"/>
    <w:basedOn w:val="Ttulo2"/>
    <w:next w:val="Normal"/>
    <w:link w:val="Ttulo3Car"/>
    <w:uiPriority w:val="99"/>
    <w:qFormat/>
    <w:rsid w:val="0066510C"/>
    <w:pPr>
      <w:numPr>
        <w:ilvl w:val="2"/>
      </w:numPr>
      <w:outlineLvl w:val="2"/>
    </w:pPr>
    <w:rPr>
      <w:sz w:val="22"/>
    </w:rPr>
  </w:style>
  <w:style w:type="paragraph" w:styleId="Ttulo4">
    <w:name w:val="heading 4"/>
    <w:basedOn w:val="Normal"/>
    <w:next w:val="Normal"/>
    <w:link w:val="Ttulo4Car"/>
    <w:uiPriority w:val="99"/>
    <w:qFormat/>
    <w:rsid w:val="0066510C"/>
    <w:pPr>
      <w:outlineLvl w:val="3"/>
    </w:pPr>
    <w:rPr>
      <w:b/>
    </w:rPr>
  </w:style>
  <w:style w:type="paragraph" w:styleId="Ttulo5">
    <w:name w:val="heading 5"/>
    <w:basedOn w:val="Ttulo2"/>
    <w:next w:val="Normal"/>
    <w:link w:val="Ttulo5Car"/>
    <w:uiPriority w:val="99"/>
    <w:qFormat/>
    <w:rsid w:val="0066510C"/>
    <w:pPr>
      <w:numPr>
        <w:ilvl w:val="0"/>
        <w:numId w:val="0"/>
      </w:numPr>
      <w:ind w:left="540" w:hanging="540"/>
      <w:outlineLvl w:val="4"/>
    </w:pPr>
    <w:rPr>
      <w:szCs w:val="24"/>
    </w:rPr>
  </w:style>
  <w:style w:type="paragraph" w:styleId="Ttulo6">
    <w:name w:val="heading 6"/>
    <w:basedOn w:val="Normal"/>
    <w:next w:val="Normal"/>
    <w:link w:val="Ttulo6Car"/>
    <w:uiPriority w:val="99"/>
    <w:qFormat/>
    <w:rsid w:val="0066510C"/>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66510C"/>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66510C"/>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66510C"/>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6510C"/>
    <w:pPr>
      <w:ind w:left="720"/>
      <w:contextualSpacing/>
    </w:pPr>
  </w:style>
  <w:style w:type="character" w:customStyle="1" w:styleId="Ttulo1Car">
    <w:name w:val="Título 1 Car"/>
    <w:basedOn w:val="Fuentedeprrafopredeter"/>
    <w:link w:val="Ttulo1"/>
    <w:uiPriority w:val="99"/>
    <w:rsid w:val="0066510C"/>
    <w:rPr>
      <w:rFonts w:eastAsia="Calibri" w:cstheme="minorHAnsi"/>
      <w:b/>
      <w:sz w:val="24"/>
      <w:szCs w:val="20"/>
    </w:rPr>
  </w:style>
  <w:style w:type="character" w:customStyle="1" w:styleId="Ttulo2Car">
    <w:name w:val="Título 2 Car"/>
    <w:basedOn w:val="Fuentedeprrafopredeter"/>
    <w:link w:val="Ttulo2"/>
    <w:uiPriority w:val="99"/>
    <w:rsid w:val="0066510C"/>
    <w:rPr>
      <w:rFonts w:eastAsia="Calibri" w:cstheme="minorHAnsi"/>
      <w:b/>
      <w:sz w:val="24"/>
      <w:szCs w:val="20"/>
    </w:rPr>
  </w:style>
  <w:style w:type="character" w:customStyle="1" w:styleId="Ttulo3Car">
    <w:name w:val="Título 3 Car"/>
    <w:basedOn w:val="Fuentedeprrafopredeter"/>
    <w:link w:val="Ttulo3"/>
    <w:uiPriority w:val="99"/>
    <w:rsid w:val="0066510C"/>
    <w:rPr>
      <w:rFonts w:eastAsia="Calibri" w:cstheme="minorHAnsi"/>
      <w:b/>
      <w:szCs w:val="20"/>
    </w:rPr>
  </w:style>
  <w:style w:type="character" w:customStyle="1" w:styleId="Ttulo4Car">
    <w:name w:val="Título 4 Car"/>
    <w:basedOn w:val="Fuentedeprrafopredeter"/>
    <w:link w:val="Ttulo4"/>
    <w:uiPriority w:val="99"/>
    <w:rsid w:val="0066510C"/>
    <w:rPr>
      <w:rFonts w:eastAsia="Calibri" w:cs="Times New Roman"/>
      <w:b/>
    </w:rPr>
  </w:style>
  <w:style w:type="character" w:customStyle="1" w:styleId="Ttulo5Car">
    <w:name w:val="Título 5 Car"/>
    <w:basedOn w:val="Fuentedeprrafopredeter"/>
    <w:link w:val="Ttulo5"/>
    <w:uiPriority w:val="99"/>
    <w:rsid w:val="0066510C"/>
    <w:rPr>
      <w:rFonts w:eastAsia="Calibri" w:cstheme="minorHAnsi"/>
      <w:b/>
      <w:sz w:val="24"/>
      <w:szCs w:val="24"/>
    </w:rPr>
  </w:style>
  <w:style w:type="character" w:customStyle="1" w:styleId="Ttulo6Car">
    <w:name w:val="Título 6 Car"/>
    <w:basedOn w:val="Fuentedeprrafopredeter"/>
    <w:link w:val="Ttulo6"/>
    <w:uiPriority w:val="99"/>
    <w:rsid w:val="0066510C"/>
    <w:rPr>
      <w:rFonts w:ascii="Cambria" w:eastAsia="Times New Roman" w:hAnsi="Cambria" w:cs="Times New Roman"/>
      <w:i/>
      <w:iCs/>
      <w:color w:val="243F60"/>
    </w:rPr>
  </w:style>
  <w:style w:type="character" w:customStyle="1" w:styleId="Ttulo7Car">
    <w:name w:val="Título 7 Car"/>
    <w:basedOn w:val="Fuentedeprrafopredeter"/>
    <w:link w:val="Ttulo7"/>
    <w:uiPriority w:val="99"/>
    <w:rsid w:val="0066510C"/>
    <w:rPr>
      <w:rFonts w:ascii="Cambria" w:eastAsia="Times New Roman" w:hAnsi="Cambria" w:cs="Times New Roman"/>
      <w:i/>
      <w:iCs/>
      <w:color w:val="404040"/>
    </w:rPr>
  </w:style>
  <w:style w:type="character" w:customStyle="1" w:styleId="Ttulo8Car">
    <w:name w:val="Título 8 Car"/>
    <w:basedOn w:val="Fuentedeprrafopredeter"/>
    <w:link w:val="Ttulo8"/>
    <w:uiPriority w:val="99"/>
    <w:rsid w:val="0066510C"/>
    <w:rPr>
      <w:rFonts w:ascii="Cambria" w:eastAsia="Times New Roman" w:hAnsi="Cambria" w:cs="Times New Roman"/>
      <w:color w:val="404040"/>
      <w:sz w:val="20"/>
      <w:szCs w:val="20"/>
    </w:rPr>
  </w:style>
  <w:style w:type="character" w:customStyle="1" w:styleId="Ttulo9Car">
    <w:name w:val="Título 9 Car"/>
    <w:basedOn w:val="Fuentedeprrafopredeter"/>
    <w:link w:val="Ttulo9"/>
    <w:uiPriority w:val="99"/>
    <w:rsid w:val="0066510C"/>
    <w:rPr>
      <w:rFonts w:ascii="Cambria" w:eastAsia="Times New Roman" w:hAnsi="Cambria" w:cs="Times New Roman"/>
      <w:i/>
      <w:iCs/>
      <w:color w:val="404040"/>
      <w:sz w:val="20"/>
      <w:szCs w:val="20"/>
    </w:rPr>
  </w:style>
  <w:style w:type="paragraph" w:styleId="Encabezado">
    <w:name w:val="header"/>
    <w:basedOn w:val="Normal"/>
    <w:link w:val="EncabezadoCar"/>
    <w:uiPriority w:val="99"/>
    <w:rsid w:val="0066510C"/>
    <w:pPr>
      <w:tabs>
        <w:tab w:val="center" w:pos="4419"/>
        <w:tab w:val="right" w:pos="8838"/>
      </w:tabs>
    </w:pPr>
  </w:style>
  <w:style w:type="character" w:customStyle="1" w:styleId="EncabezadoCar">
    <w:name w:val="Encabezado Car"/>
    <w:basedOn w:val="Fuentedeprrafopredeter"/>
    <w:link w:val="Encabezado"/>
    <w:uiPriority w:val="99"/>
    <w:rsid w:val="0066510C"/>
    <w:rPr>
      <w:rFonts w:eastAsia="Calibri" w:cs="Times New Roman"/>
    </w:rPr>
  </w:style>
  <w:style w:type="paragraph" w:styleId="Piedepgina">
    <w:name w:val="footer"/>
    <w:basedOn w:val="Normal"/>
    <w:link w:val="PiedepginaCar"/>
    <w:uiPriority w:val="99"/>
    <w:rsid w:val="0066510C"/>
    <w:pPr>
      <w:tabs>
        <w:tab w:val="center" w:pos="4419"/>
        <w:tab w:val="right" w:pos="8838"/>
      </w:tabs>
    </w:pPr>
  </w:style>
  <w:style w:type="character" w:customStyle="1" w:styleId="PiedepginaCar">
    <w:name w:val="Pie de página Car"/>
    <w:basedOn w:val="Fuentedeprrafopredeter"/>
    <w:link w:val="Piedepgina"/>
    <w:uiPriority w:val="99"/>
    <w:rsid w:val="0066510C"/>
    <w:rPr>
      <w:rFonts w:eastAsia="Calibri" w:cs="Times New Roman"/>
    </w:rPr>
  </w:style>
  <w:style w:type="paragraph" w:styleId="Textodeglobo">
    <w:name w:val="Balloon Text"/>
    <w:basedOn w:val="Normal"/>
    <w:link w:val="TextodegloboCar"/>
    <w:uiPriority w:val="99"/>
    <w:semiHidden/>
    <w:rsid w:val="0066510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rsid w:val="0066510C"/>
    <w:rPr>
      <w:rFonts w:ascii="Tahoma" w:eastAsia="Calibri" w:hAnsi="Tahoma" w:cs="Times New Roman"/>
      <w:sz w:val="16"/>
      <w:szCs w:val="16"/>
      <w:lang w:val="es-ES" w:eastAsia="es-ES"/>
    </w:rPr>
  </w:style>
  <w:style w:type="table" w:styleId="Tablaconcuadrcula">
    <w:name w:val="Table Grid"/>
    <w:basedOn w:val="Tablanormal"/>
    <w:uiPriority w:val="99"/>
    <w:rsid w:val="0066510C"/>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66510C"/>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rsid w:val="0066510C"/>
    <w:rPr>
      <w:rFonts w:ascii="Tahoma" w:eastAsia="Times New Roman" w:hAnsi="Tahoma" w:cs="Times New Roman"/>
      <w:b/>
      <w:i/>
      <w:sz w:val="24"/>
      <w:szCs w:val="20"/>
      <w:lang w:val="es-ES" w:eastAsia="es-ES"/>
    </w:rPr>
  </w:style>
  <w:style w:type="paragraph" w:styleId="NormalWeb">
    <w:name w:val="Normal (Web)"/>
    <w:basedOn w:val="Normal"/>
    <w:uiPriority w:val="99"/>
    <w:rsid w:val="0066510C"/>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66510C"/>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66510C"/>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66510C"/>
    <w:pPr>
      <w:ind w:left="220"/>
      <w:jc w:val="left"/>
    </w:pPr>
    <w:rPr>
      <w:smallCaps/>
      <w:sz w:val="20"/>
      <w:szCs w:val="20"/>
    </w:rPr>
  </w:style>
  <w:style w:type="paragraph" w:styleId="TDC3">
    <w:name w:val="toc 3"/>
    <w:basedOn w:val="Normal"/>
    <w:next w:val="Normal"/>
    <w:autoRedefine/>
    <w:uiPriority w:val="39"/>
    <w:qFormat/>
    <w:rsid w:val="0066510C"/>
    <w:pPr>
      <w:ind w:left="440"/>
      <w:jc w:val="left"/>
    </w:pPr>
    <w:rPr>
      <w:i/>
      <w:iCs/>
      <w:sz w:val="20"/>
      <w:szCs w:val="20"/>
    </w:rPr>
  </w:style>
  <w:style w:type="character" w:styleId="Hipervnculo">
    <w:name w:val="Hyperlink"/>
    <w:basedOn w:val="Fuentedeprrafopredeter"/>
    <w:uiPriority w:val="99"/>
    <w:rsid w:val="0066510C"/>
    <w:rPr>
      <w:rFonts w:cs="Times New Roman"/>
      <w:color w:val="0000FF"/>
      <w:u w:val="single"/>
    </w:rPr>
  </w:style>
  <w:style w:type="paragraph" w:styleId="Textonotapie">
    <w:name w:val="footnote text"/>
    <w:basedOn w:val="Normal"/>
    <w:link w:val="TextonotapieCar"/>
    <w:uiPriority w:val="99"/>
    <w:rsid w:val="0066510C"/>
    <w:rPr>
      <w:sz w:val="20"/>
      <w:szCs w:val="20"/>
    </w:rPr>
  </w:style>
  <w:style w:type="character" w:customStyle="1" w:styleId="TextonotapieCar">
    <w:name w:val="Texto nota pie Car"/>
    <w:basedOn w:val="Fuentedeprrafopredeter"/>
    <w:link w:val="Textonotapie"/>
    <w:uiPriority w:val="99"/>
    <w:rsid w:val="0066510C"/>
    <w:rPr>
      <w:rFonts w:eastAsia="Calibri" w:cs="Times New Roman"/>
      <w:sz w:val="20"/>
      <w:szCs w:val="20"/>
    </w:rPr>
  </w:style>
  <w:style w:type="character" w:customStyle="1" w:styleId="eacep">
    <w:name w:val="eacep"/>
    <w:basedOn w:val="Fuentedeprrafopredeter"/>
    <w:uiPriority w:val="99"/>
    <w:rsid w:val="0066510C"/>
    <w:rPr>
      <w:rFonts w:cs="Times New Roman"/>
    </w:rPr>
  </w:style>
  <w:style w:type="character" w:customStyle="1" w:styleId="TextonotaalfinalCar">
    <w:name w:val="Texto nota al final Car"/>
    <w:basedOn w:val="Fuentedeprrafopredeter"/>
    <w:link w:val="Textonotaalfinal"/>
    <w:uiPriority w:val="99"/>
    <w:semiHidden/>
    <w:rsid w:val="0066510C"/>
    <w:rPr>
      <w:rFonts w:eastAsia="Calibri" w:cs="Times New Roman"/>
      <w:sz w:val="20"/>
      <w:szCs w:val="20"/>
    </w:rPr>
  </w:style>
  <w:style w:type="paragraph" w:styleId="Textonotaalfinal">
    <w:name w:val="endnote text"/>
    <w:basedOn w:val="Normal"/>
    <w:link w:val="TextonotaalfinalCar"/>
    <w:uiPriority w:val="99"/>
    <w:semiHidden/>
    <w:rsid w:val="0066510C"/>
    <w:rPr>
      <w:sz w:val="20"/>
      <w:szCs w:val="20"/>
    </w:rPr>
  </w:style>
  <w:style w:type="paragraph" w:customStyle="1" w:styleId="MMA-TextoGeneral">
    <w:name w:val="MMA-Texto General"/>
    <w:link w:val="MMA-TextoGeneralCar"/>
    <w:uiPriority w:val="99"/>
    <w:rsid w:val="0066510C"/>
    <w:pPr>
      <w:spacing w:after="0" w:line="240" w:lineRule="auto"/>
      <w:ind w:left="2552"/>
      <w:jc w:val="both"/>
    </w:pPr>
    <w:rPr>
      <w:rFonts w:ascii="Verdana" w:eastAsia="Times New Roman" w:hAnsi="Verdana" w:cs="Times New Roman"/>
      <w:sz w:val="24"/>
      <w:lang w:val="es-ES_tradnl"/>
    </w:rPr>
  </w:style>
  <w:style w:type="character" w:customStyle="1" w:styleId="MMA-TextoGeneralCar">
    <w:name w:val="MMA-Texto General Car"/>
    <w:link w:val="MMA-TextoGeneral"/>
    <w:uiPriority w:val="99"/>
    <w:locked/>
    <w:rsid w:val="0066510C"/>
    <w:rPr>
      <w:rFonts w:ascii="Verdana" w:eastAsia="Times New Roman" w:hAnsi="Verdana" w:cs="Times New Roman"/>
      <w:sz w:val="24"/>
      <w:lang w:val="es-ES_tradnl"/>
    </w:rPr>
  </w:style>
  <w:style w:type="paragraph" w:customStyle="1" w:styleId="MMA-TITULOTAPA">
    <w:name w:val="MMA-TITULO TAPA"/>
    <w:basedOn w:val="Normal"/>
    <w:next w:val="MMA-TextoGeneral"/>
    <w:uiPriority w:val="99"/>
    <w:rsid w:val="0066510C"/>
    <w:pPr>
      <w:ind w:left="2127"/>
      <w:outlineLvl w:val="0"/>
    </w:pPr>
    <w:rPr>
      <w:b/>
      <w:color w:val="006CB7"/>
      <w:sz w:val="28"/>
      <w:szCs w:val="24"/>
      <w:lang w:val="es-ES_tradnl"/>
    </w:rPr>
  </w:style>
  <w:style w:type="paragraph" w:styleId="Textocomentario">
    <w:name w:val="annotation text"/>
    <w:basedOn w:val="Normal"/>
    <w:link w:val="TextocomentarioCar"/>
    <w:uiPriority w:val="99"/>
    <w:rsid w:val="0066510C"/>
    <w:rPr>
      <w:sz w:val="20"/>
      <w:szCs w:val="20"/>
    </w:rPr>
  </w:style>
  <w:style w:type="character" w:customStyle="1" w:styleId="TextocomentarioCar">
    <w:name w:val="Texto comentario Car"/>
    <w:basedOn w:val="Fuentedeprrafopredeter"/>
    <w:link w:val="Textocomentario"/>
    <w:uiPriority w:val="99"/>
    <w:rsid w:val="0066510C"/>
    <w:rPr>
      <w:rFonts w:eastAsia="Calibri" w:cs="Times New Roman"/>
      <w:sz w:val="20"/>
      <w:szCs w:val="20"/>
    </w:rPr>
  </w:style>
  <w:style w:type="character" w:customStyle="1" w:styleId="AsuntodelcomentarioCar">
    <w:name w:val="Asunto del comentario Car"/>
    <w:basedOn w:val="TextocomentarioCar"/>
    <w:link w:val="Asuntodelcomentario"/>
    <w:uiPriority w:val="99"/>
    <w:semiHidden/>
    <w:rsid w:val="0066510C"/>
    <w:rPr>
      <w:rFonts w:eastAsia="Calibri" w:cs="Times New Roman"/>
      <w:b/>
      <w:bCs/>
      <w:sz w:val="20"/>
      <w:szCs w:val="20"/>
    </w:rPr>
  </w:style>
  <w:style w:type="paragraph" w:styleId="Asuntodelcomentario">
    <w:name w:val="annotation subject"/>
    <w:basedOn w:val="Textocomentario"/>
    <w:next w:val="Textocomentario"/>
    <w:link w:val="AsuntodelcomentarioCar"/>
    <w:uiPriority w:val="99"/>
    <w:semiHidden/>
    <w:rsid w:val="0066510C"/>
    <w:rPr>
      <w:b/>
      <w:bCs/>
    </w:rPr>
  </w:style>
  <w:style w:type="paragraph" w:styleId="Textoindependiente">
    <w:name w:val="Body Text"/>
    <w:basedOn w:val="Normal"/>
    <w:link w:val="TextoindependienteCar"/>
    <w:uiPriority w:val="99"/>
    <w:semiHidden/>
    <w:rsid w:val="0066510C"/>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rsid w:val="0066510C"/>
    <w:rPr>
      <w:rFonts w:ascii="Calibri" w:eastAsia="Calibri" w:hAnsi="Calibri" w:cs="Times New Roman"/>
    </w:rPr>
  </w:style>
  <w:style w:type="paragraph" w:styleId="Epgrafe">
    <w:name w:val="caption"/>
    <w:aliases w:val="Epígrafe 2"/>
    <w:basedOn w:val="Ttulo2"/>
    <w:next w:val="Normal"/>
    <w:link w:val="EpgrafeCar"/>
    <w:uiPriority w:val="99"/>
    <w:qFormat/>
    <w:rsid w:val="0066510C"/>
    <w:pPr>
      <w:numPr>
        <w:ilvl w:val="0"/>
        <w:numId w:val="0"/>
      </w:numPr>
    </w:pPr>
    <w:rPr>
      <w:sz w:val="18"/>
    </w:rPr>
  </w:style>
  <w:style w:type="character" w:customStyle="1" w:styleId="EpgrafeCar">
    <w:name w:val="Epígrafe Car"/>
    <w:aliases w:val="Epígrafe 2 Car"/>
    <w:basedOn w:val="Ttulo2Car"/>
    <w:link w:val="Epgrafe"/>
    <w:uiPriority w:val="99"/>
    <w:rsid w:val="0066510C"/>
    <w:rPr>
      <w:rFonts w:eastAsia="Calibri" w:cstheme="minorHAnsi"/>
      <w:b/>
      <w:sz w:val="18"/>
      <w:szCs w:val="20"/>
    </w:rPr>
  </w:style>
  <w:style w:type="paragraph" w:styleId="Sinespaciado">
    <w:name w:val="No Spacing"/>
    <w:link w:val="SinespaciadoCar"/>
    <w:uiPriority w:val="99"/>
    <w:qFormat/>
    <w:rsid w:val="0066510C"/>
    <w:pPr>
      <w:spacing w:after="0" w:line="240" w:lineRule="auto"/>
    </w:pPr>
    <w:rPr>
      <w:rFonts w:ascii="Calibri" w:eastAsia="Calibri" w:hAnsi="Calibri" w:cs="Times New Roman"/>
      <w:lang w:val="es-ES_tradnl"/>
    </w:rPr>
  </w:style>
  <w:style w:type="character" w:customStyle="1" w:styleId="SinespaciadoCar">
    <w:name w:val="Sin espaciado Car"/>
    <w:basedOn w:val="Fuentedeprrafopredeter"/>
    <w:link w:val="Sinespaciado"/>
    <w:uiPriority w:val="99"/>
    <w:locked/>
    <w:rsid w:val="0066510C"/>
    <w:rPr>
      <w:rFonts w:ascii="Calibri" w:eastAsia="Calibri" w:hAnsi="Calibri" w:cs="Times New Roman"/>
      <w:lang w:val="es-ES_tradnl"/>
    </w:rPr>
  </w:style>
  <w:style w:type="paragraph" w:styleId="ndice1">
    <w:name w:val="index 1"/>
    <w:basedOn w:val="Normal"/>
    <w:next w:val="Normal"/>
    <w:autoRedefine/>
    <w:uiPriority w:val="99"/>
    <w:rsid w:val="0066510C"/>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66510C"/>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66510C"/>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66510C"/>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66510C"/>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66510C"/>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66510C"/>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66510C"/>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66510C"/>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66510C"/>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66510C"/>
    <w:rPr>
      <w:rFonts w:cs="Times New Roman"/>
    </w:rPr>
  </w:style>
  <w:style w:type="paragraph" w:styleId="Subttulo">
    <w:name w:val="Subtitle"/>
    <w:basedOn w:val="Normal"/>
    <w:next w:val="Normal"/>
    <w:link w:val="SubttuloCar"/>
    <w:uiPriority w:val="99"/>
    <w:qFormat/>
    <w:rsid w:val="0066510C"/>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rsid w:val="0066510C"/>
    <w:rPr>
      <w:rFonts w:ascii="Cambria" w:eastAsia="Times New Roman" w:hAnsi="Cambria" w:cs="Times New Roman"/>
      <w:i/>
      <w:iCs/>
      <w:color w:val="4F81BD"/>
      <w:spacing w:val="15"/>
      <w:sz w:val="24"/>
      <w:szCs w:val="24"/>
    </w:rPr>
  </w:style>
  <w:style w:type="paragraph" w:styleId="Tabladeilustraciones">
    <w:name w:val="table of figures"/>
    <w:aliases w:val="Tabla de Figuras"/>
    <w:basedOn w:val="Normal"/>
    <w:next w:val="Normal"/>
    <w:uiPriority w:val="99"/>
    <w:rsid w:val="0066510C"/>
    <w:pPr>
      <w:ind w:left="440" w:hanging="440"/>
      <w:jc w:val="left"/>
    </w:pPr>
    <w:rPr>
      <w:smallCaps/>
      <w:sz w:val="20"/>
      <w:szCs w:val="20"/>
    </w:rPr>
  </w:style>
  <w:style w:type="character" w:styleId="nfasissutil">
    <w:name w:val="Subtle Emphasis"/>
    <w:basedOn w:val="Fuentedeprrafopredeter"/>
    <w:uiPriority w:val="99"/>
    <w:qFormat/>
    <w:rsid w:val="0066510C"/>
    <w:rPr>
      <w:rFonts w:cs="Times New Roman"/>
      <w:i/>
      <w:iCs/>
      <w:color w:val="808080"/>
    </w:rPr>
  </w:style>
  <w:style w:type="character" w:styleId="Referenciaintensa">
    <w:name w:val="Intense Reference"/>
    <w:basedOn w:val="Fuentedeprrafopredeter"/>
    <w:uiPriority w:val="99"/>
    <w:qFormat/>
    <w:rsid w:val="0066510C"/>
    <w:rPr>
      <w:rFonts w:cs="Times New Roman"/>
      <w:b/>
      <w:bCs/>
      <w:smallCaps/>
      <w:color w:val="C0504D"/>
      <w:spacing w:val="5"/>
      <w:u w:val="single"/>
    </w:rPr>
  </w:style>
  <w:style w:type="character" w:customStyle="1" w:styleId="MapadeldocumentoCar">
    <w:name w:val="Mapa del documento Car"/>
    <w:basedOn w:val="Fuentedeprrafopredeter"/>
    <w:link w:val="Mapadeldocumento"/>
    <w:uiPriority w:val="99"/>
    <w:semiHidden/>
    <w:rsid w:val="0066510C"/>
    <w:rPr>
      <w:rFonts w:ascii="Tahoma" w:eastAsia="Calibri" w:hAnsi="Tahoma" w:cs="Tahoma"/>
      <w:sz w:val="16"/>
      <w:szCs w:val="16"/>
    </w:rPr>
  </w:style>
  <w:style w:type="paragraph" w:styleId="Mapadeldocumento">
    <w:name w:val="Document Map"/>
    <w:basedOn w:val="Normal"/>
    <w:link w:val="MapadeldocumentoCar"/>
    <w:uiPriority w:val="99"/>
    <w:semiHidden/>
    <w:rsid w:val="0066510C"/>
    <w:rPr>
      <w:rFonts w:ascii="Tahoma" w:hAnsi="Tahoma" w:cs="Tahoma"/>
      <w:sz w:val="16"/>
      <w:szCs w:val="16"/>
    </w:rPr>
  </w:style>
  <w:style w:type="paragraph" w:styleId="TDC4">
    <w:name w:val="toc 4"/>
    <w:basedOn w:val="Normal"/>
    <w:next w:val="Normal"/>
    <w:autoRedefine/>
    <w:uiPriority w:val="39"/>
    <w:rsid w:val="0066510C"/>
    <w:pPr>
      <w:ind w:left="660"/>
      <w:jc w:val="left"/>
    </w:pPr>
    <w:rPr>
      <w:sz w:val="18"/>
      <w:szCs w:val="18"/>
    </w:rPr>
  </w:style>
  <w:style w:type="paragraph" w:styleId="TDC5">
    <w:name w:val="toc 5"/>
    <w:basedOn w:val="Normal"/>
    <w:next w:val="Normal"/>
    <w:autoRedefine/>
    <w:uiPriority w:val="39"/>
    <w:rsid w:val="0066510C"/>
    <w:pPr>
      <w:ind w:left="880"/>
      <w:jc w:val="left"/>
    </w:pPr>
    <w:rPr>
      <w:sz w:val="18"/>
      <w:szCs w:val="18"/>
    </w:rPr>
  </w:style>
  <w:style w:type="paragraph" w:styleId="TDC6">
    <w:name w:val="toc 6"/>
    <w:basedOn w:val="Normal"/>
    <w:next w:val="Normal"/>
    <w:autoRedefine/>
    <w:uiPriority w:val="39"/>
    <w:rsid w:val="0066510C"/>
    <w:pPr>
      <w:ind w:left="1100"/>
      <w:jc w:val="left"/>
    </w:pPr>
    <w:rPr>
      <w:sz w:val="18"/>
      <w:szCs w:val="18"/>
    </w:rPr>
  </w:style>
  <w:style w:type="paragraph" w:styleId="TDC7">
    <w:name w:val="toc 7"/>
    <w:basedOn w:val="Normal"/>
    <w:next w:val="Normal"/>
    <w:autoRedefine/>
    <w:uiPriority w:val="39"/>
    <w:rsid w:val="0066510C"/>
    <w:pPr>
      <w:ind w:left="1320"/>
      <w:jc w:val="left"/>
    </w:pPr>
    <w:rPr>
      <w:sz w:val="18"/>
      <w:szCs w:val="18"/>
    </w:rPr>
  </w:style>
  <w:style w:type="paragraph" w:styleId="TDC8">
    <w:name w:val="toc 8"/>
    <w:basedOn w:val="Normal"/>
    <w:next w:val="Normal"/>
    <w:autoRedefine/>
    <w:uiPriority w:val="39"/>
    <w:rsid w:val="0066510C"/>
    <w:pPr>
      <w:ind w:left="1540"/>
      <w:jc w:val="left"/>
    </w:pPr>
    <w:rPr>
      <w:sz w:val="18"/>
      <w:szCs w:val="18"/>
    </w:rPr>
  </w:style>
  <w:style w:type="paragraph" w:styleId="TDC9">
    <w:name w:val="toc 9"/>
    <w:basedOn w:val="Normal"/>
    <w:next w:val="Normal"/>
    <w:autoRedefine/>
    <w:uiPriority w:val="39"/>
    <w:rsid w:val="0066510C"/>
    <w:pPr>
      <w:ind w:left="1760"/>
      <w:jc w:val="left"/>
    </w:pPr>
    <w:rPr>
      <w:sz w:val="18"/>
      <w:szCs w:val="18"/>
    </w:rPr>
  </w:style>
  <w:style w:type="paragraph" w:styleId="Ttulo">
    <w:name w:val="Title"/>
    <w:basedOn w:val="Normal"/>
    <w:next w:val="Normal"/>
    <w:link w:val="TtuloCar"/>
    <w:uiPriority w:val="10"/>
    <w:qFormat/>
    <w:rsid w:val="0066510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66510C"/>
    <w:rPr>
      <w:rFonts w:asciiTheme="majorHAnsi" w:eastAsiaTheme="majorEastAsia" w:hAnsiTheme="majorHAnsi" w:cstheme="majorBidi"/>
      <w:color w:val="17365D" w:themeColor="text2" w:themeShade="BF"/>
      <w:spacing w:val="5"/>
      <w:kern w:val="28"/>
      <w:sz w:val="52"/>
      <w:szCs w:val="52"/>
    </w:rPr>
  </w:style>
  <w:style w:type="character" w:customStyle="1" w:styleId="apple-converted-space">
    <w:name w:val="apple-converted-space"/>
    <w:basedOn w:val="Fuentedeprrafopredeter"/>
    <w:rsid w:val="0066510C"/>
  </w:style>
  <w:style w:type="character" w:styleId="Textoennegrita">
    <w:name w:val="Strong"/>
    <w:basedOn w:val="Fuentedeprrafopredeter"/>
    <w:uiPriority w:val="22"/>
    <w:qFormat/>
    <w:rsid w:val="0066510C"/>
    <w:rPr>
      <w:b/>
      <w:bCs/>
    </w:rPr>
  </w:style>
  <w:style w:type="paragraph" w:customStyle="1" w:styleId="FigurasTablasyotros">
    <w:name w:val="Figuras Tablas y otros"/>
    <w:basedOn w:val="Normal"/>
    <w:link w:val="FigurasTablasyotrosCar"/>
    <w:qFormat/>
    <w:rsid w:val="0066510C"/>
    <w:pPr>
      <w:jc w:val="center"/>
    </w:pPr>
    <w:rPr>
      <w:b/>
      <w:sz w:val="18"/>
      <w:szCs w:val="20"/>
    </w:rPr>
  </w:style>
  <w:style w:type="character" w:customStyle="1" w:styleId="FigurasTablasyotrosCar">
    <w:name w:val="Figuras Tablas y otros Car"/>
    <w:basedOn w:val="Fuentedeprrafopredeter"/>
    <w:link w:val="FigurasTablasyotros"/>
    <w:rsid w:val="0066510C"/>
    <w:rPr>
      <w:rFonts w:eastAsia="Calibri" w:cs="Times New Roman"/>
      <w:b/>
      <w:sz w:val="18"/>
      <w:szCs w:val="20"/>
    </w:rPr>
  </w:style>
  <w:style w:type="paragraph" w:customStyle="1" w:styleId="Epigrafe">
    <w:name w:val="Epigrafe"/>
    <w:basedOn w:val="Epgrafe"/>
    <w:link w:val="EpigrafeCar"/>
    <w:qFormat/>
    <w:rsid w:val="0066510C"/>
    <w:pPr>
      <w:jc w:val="center"/>
    </w:pPr>
  </w:style>
  <w:style w:type="character" w:customStyle="1" w:styleId="EpigrafeCar">
    <w:name w:val="Epigrafe Car"/>
    <w:basedOn w:val="EpgrafeCar"/>
    <w:link w:val="Epigrafe"/>
    <w:rsid w:val="0066510C"/>
    <w:rPr>
      <w:rFonts w:eastAsia="Calibri" w:cstheme="minorHAnsi"/>
      <w:b/>
      <w:sz w:val="18"/>
      <w:szCs w:val="20"/>
    </w:rPr>
  </w:style>
  <w:style w:type="paragraph" w:customStyle="1" w:styleId="Default">
    <w:name w:val="Default"/>
    <w:rsid w:val="0066510C"/>
    <w:pPr>
      <w:autoSpaceDE w:val="0"/>
      <w:autoSpaceDN w:val="0"/>
      <w:adjustRightInd w:val="0"/>
      <w:spacing w:after="0" w:line="240" w:lineRule="auto"/>
    </w:pPr>
    <w:rPr>
      <w:rFonts w:ascii="Calibri" w:eastAsia="Calibri" w:hAnsi="Calibri" w:cs="Calibri"/>
      <w:color w:val="000000"/>
      <w:sz w:val="24"/>
      <w:szCs w:val="24"/>
      <w:lang w:eastAsia="es-ES"/>
    </w:rPr>
  </w:style>
  <w:style w:type="character" w:styleId="Refdecomentario">
    <w:name w:val="annotation reference"/>
    <w:basedOn w:val="Fuentedeprrafopredeter"/>
    <w:uiPriority w:val="99"/>
    <w:semiHidden/>
    <w:unhideWhenUsed/>
    <w:rsid w:val="006854D4"/>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5637"/>
    <w:pPr>
      <w:spacing w:after="0" w:line="240" w:lineRule="auto"/>
      <w:jc w:val="both"/>
    </w:pPr>
    <w:rPr>
      <w:rFonts w:eastAsia="Calibri" w:cs="Times New Roman"/>
    </w:rPr>
  </w:style>
  <w:style w:type="paragraph" w:styleId="Ttulo1">
    <w:name w:val="heading 1"/>
    <w:basedOn w:val="Prrafodelista"/>
    <w:next w:val="Normal"/>
    <w:link w:val="Ttulo1Car"/>
    <w:uiPriority w:val="99"/>
    <w:qFormat/>
    <w:rsid w:val="0066510C"/>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66510C"/>
    <w:pPr>
      <w:numPr>
        <w:ilvl w:val="1"/>
      </w:numPr>
      <w:outlineLvl w:val="1"/>
    </w:pPr>
  </w:style>
  <w:style w:type="paragraph" w:styleId="Ttulo3">
    <w:name w:val="heading 3"/>
    <w:basedOn w:val="Ttulo2"/>
    <w:next w:val="Normal"/>
    <w:link w:val="Ttulo3Car"/>
    <w:uiPriority w:val="99"/>
    <w:qFormat/>
    <w:rsid w:val="0066510C"/>
    <w:pPr>
      <w:numPr>
        <w:ilvl w:val="2"/>
      </w:numPr>
      <w:outlineLvl w:val="2"/>
    </w:pPr>
    <w:rPr>
      <w:sz w:val="22"/>
    </w:rPr>
  </w:style>
  <w:style w:type="paragraph" w:styleId="Ttulo4">
    <w:name w:val="heading 4"/>
    <w:basedOn w:val="Normal"/>
    <w:next w:val="Normal"/>
    <w:link w:val="Ttulo4Car"/>
    <w:uiPriority w:val="99"/>
    <w:qFormat/>
    <w:rsid w:val="0066510C"/>
    <w:pPr>
      <w:outlineLvl w:val="3"/>
    </w:pPr>
    <w:rPr>
      <w:b/>
    </w:rPr>
  </w:style>
  <w:style w:type="paragraph" w:styleId="Ttulo5">
    <w:name w:val="heading 5"/>
    <w:basedOn w:val="Ttulo2"/>
    <w:next w:val="Normal"/>
    <w:link w:val="Ttulo5Car"/>
    <w:uiPriority w:val="99"/>
    <w:qFormat/>
    <w:rsid w:val="0066510C"/>
    <w:pPr>
      <w:numPr>
        <w:ilvl w:val="0"/>
        <w:numId w:val="0"/>
      </w:numPr>
      <w:ind w:left="540" w:hanging="540"/>
      <w:outlineLvl w:val="4"/>
    </w:pPr>
    <w:rPr>
      <w:szCs w:val="24"/>
    </w:rPr>
  </w:style>
  <w:style w:type="paragraph" w:styleId="Ttulo6">
    <w:name w:val="heading 6"/>
    <w:basedOn w:val="Normal"/>
    <w:next w:val="Normal"/>
    <w:link w:val="Ttulo6Car"/>
    <w:uiPriority w:val="99"/>
    <w:qFormat/>
    <w:rsid w:val="0066510C"/>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66510C"/>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66510C"/>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66510C"/>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6510C"/>
    <w:pPr>
      <w:ind w:left="720"/>
      <w:contextualSpacing/>
    </w:pPr>
  </w:style>
  <w:style w:type="character" w:customStyle="1" w:styleId="Ttulo1Car">
    <w:name w:val="Título 1 Car"/>
    <w:basedOn w:val="Fuentedeprrafopredeter"/>
    <w:link w:val="Ttulo1"/>
    <w:uiPriority w:val="99"/>
    <w:rsid w:val="0066510C"/>
    <w:rPr>
      <w:rFonts w:eastAsia="Calibri" w:cstheme="minorHAnsi"/>
      <w:b/>
      <w:sz w:val="24"/>
      <w:szCs w:val="20"/>
    </w:rPr>
  </w:style>
  <w:style w:type="character" w:customStyle="1" w:styleId="Ttulo2Car">
    <w:name w:val="Título 2 Car"/>
    <w:basedOn w:val="Fuentedeprrafopredeter"/>
    <w:link w:val="Ttulo2"/>
    <w:uiPriority w:val="99"/>
    <w:rsid w:val="0066510C"/>
    <w:rPr>
      <w:rFonts w:eastAsia="Calibri" w:cstheme="minorHAnsi"/>
      <w:b/>
      <w:sz w:val="24"/>
      <w:szCs w:val="20"/>
    </w:rPr>
  </w:style>
  <w:style w:type="character" w:customStyle="1" w:styleId="Ttulo3Car">
    <w:name w:val="Título 3 Car"/>
    <w:basedOn w:val="Fuentedeprrafopredeter"/>
    <w:link w:val="Ttulo3"/>
    <w:uiPriority w:val="99"/>
    <w:rsid w:val="0066510C"/>
    <w:rPr>
      <w:rFonts w:eastAsia="Calibri" w:cstheme="minorHAnsi"/>
      <w:b/>
      <w:szCs w:val="20"/>
    </w:rPr>
  </w:style>
  <w:style w:type="character" w:customStyle="1" w:styleId="Ttulo4Car">
    <w:name w:val="Título 4 Car"/>
    <w:basedOn w:val="Fuentedeprrafopredeter"/>
    <w:link w:val="Ttulo4"/>
    <w:uiPriority w:val="99"/>
    <w:rsid w:val="0066510C"/>
    <w:rPr>
      <w:rFonts w:eastAsia="Calibri" w:cs="Times New Roman"/>
      <w:b/>
    </w:rPr>
  </w:style>
  <w:style w:type="character" w:customStyle="1" w:styleId="Ttulo5Car">
    <w:name w:val="Título 5 Car"/>
    <w:basedOn w:val="Fuentedeprrafopredeter"/>
    <w:link w:val="Ttulo5"/>
    <w:uiPriority w:val="99"/>
    <w:rsid w:val="0066510C"/>
    <w:rPr>
      <w:rFonts w:eastAsia="Calibri" w:cstheme="minorHAnsi"/>
      <w:b/>
      <w:sz w:val="24"/>
      <w:szCs w:val="24"/>
    </w:rPr>
  </w:style>
  <w:style w:type="character" w:customStyle="1" w:styleId="Ttulo6Car">
    <w:name w:val="Título 6 Car"/>
    <w:basedOn w:val="Fuentedeprrafopredeter"/>
    <w:link w:val="Ttulo6"/>
    <w:uiPriority w:val="99"/>
    <w:rsid w:val="0066510C"/>
    <w:rPr>
      <w:rFonts w:ascii="Cambria" w:eastAsia="Times New Roman" w:hAnsi="Cambria" w:cs="Times New Roman"/>
      <w:i/>
      <w:iCs/>
      <w:color w:val="243F60"/>
    </w:rPr>
  </w:style>
  <w:style w:type="character" w:customStyle="1" w:styleId="Ttulo7Car">
    <w:name w:val="Título 7 Car"/>
    <w:basedOn w:val="Fuentedeprrafopredeter"/>
    <w:link w:val="Ttulo7"/>
    <w:uiPriority w:val="99"/>
    <w:rsid w:val="0066510C"/>
    <w:rPr>
      <w:rFonts w:ascii="Cambria" w:eastAsia="Times New Roman" w:hAnsi="Cambria" w:cs="Times New Roman"/>
      <w:i/>
      <w:iCs/>
      <w:color w:val="404040"/>
    </w:rPr>
  </w:style>
  <w:style w:type="character" w:customStyle="1" w:styleId="Ttulo8Car">
    <w:name w:val="Título 8 Car"/>
    <w:basedOn w:val="Fuentedeprrafopredeter"/>
    <w:link w:val="Ttulo8"/>
    <w:uiPriority w:val="99"/>
    <w:rsid w:val="0066510C"/>
    <w:rPr>
      <w:rFonts w:ascii="Cambria" w:eastAsia="Times New Roman" w:hAnsi="Cambria" w:cs="Times New Roman"/>
      <w:color w:val="404040"/>
      <w:sz w:val="20"/>
      <w:szCs w:val="20"/>
    </w:rPr>
  </w:style>
  <w:style w:type="character" w:customStyle="1" w:styleId="Ttulo9Car">
    <w:name w:val="Título 9 Car"/>
    <w:basedOn w:val="Fuentedeprrafopredeter"/>
    <w:link w:val="Ttulo9"/>
    <w:uiPriority w:val="99"/>
    <w:rsid w:val="0066510C"/>
    <w:rPr>
      <w:rFonts w:ascii="Cambria" w:eastAsia="Times New Roman" w:hAnsi="Cambria" w:cs="Times New Roman"/>
      <w:i/>
      <w:iCs/>
      <w:color w:val="404040"/>
      <w:sz w:val="20"/>
      <w:szCs w:val="20"/>
    </w:rPr>
  </w:style>
  <w:style w:type="paragraph" w:styleId="Encabezado">
    <w:name w:val="header"/>
    <w:basedOn w:val="Normal"/>
    <w:link w:val="EncabezadoCar"/>
    <w:uiPriority w:val="99"/>
    <w:rsid w:val="0066510C"/>
    <w:pPr>
      <w:tabs>
        <w:tab w:val="center" w:pos="4419"/>
        <w:tab w:val="right" w:pos="8838"/>
      </w:tabs>
    </w:pPr>
  </w:style>
  <w:style w:type="character" w:customStyle="1" w:styleId="EncabezadoCar">
    <w:name w:val="Encabezado Car"/>
    <w:basedOn w:val="Fuentedeprrafopredeter"/>
    <w:link w:val="Encabezado"/>
    <w:uiPriority w:val="99"/>
    <w:rsid w:val="0066510C"/>
    <w:rPr>
      <w:rFonts w:eastAsia="Calibri" w:cs="Times New Roman"/>
    </w:rPr>
  </w:style>
  <w:style w:type="paragraph" w:styleId="Piedepgina">
    <w:name w:val="footer"/>
    <w:basedOn w:val="Normal"/>
    <w:link w:val="PiedepginaCar"/>
    <w:uiPriority w:val="99"/>
    <w:rsid w:val="0066510C"/>
    <w:pPr>
      <w:tabs>
        <w:tab w:val="center" w:pos="4419"/>
        <w:tab w:val="right" w:pos="8838"/>
      </w:tabs>
    </w:pPr>
  </w:style>
  <w:style w:type="character" w:customStyle="1" w:styleId="PiedepginaCar">
    <w:name w:val="Pie de página Car"/>
    <w:basedOn w:val="Fuentedeprrafopredeter"/>
    <w:link w:val="Piedepgina"/>
    <w:uiPriority w:val="99"/>
    <w:rsid w:val="0066510C"/>
    <w:rPr>
      <w:rFonts w:eastAsia="Calibri" w:cs="Times New Roman"/>
    </w:rPr>
  </w:style>
  <w:style w:type="paragraph" w:styleId="Textodeglobo">
    <w:name w:val="Balloon Text"/>
    <w:basedOn w:val="Normal"/>
    <w:link w:val="TextodegloboCar"/>
    <w:uiPriority w:val="99"/>
    <w:semiHidden/>
    <w:rsid w:val="0066510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rsid w:val="0066510C"/>
    <w:rPr>
      <w:rFonts w:ascii="Tahoma" w:eastAsia="Calibri" w:hAnsi="Tahoma" w:cs="Times New Roman"/>
      <w:sz w:val="16"/>
      <w:szCs w:val="16"/>
      <w:lang w:val="es-ES" w:eastAsia="es-ES"/>
    </w:rPr>
  </w:style>
  <w:style w:type="table" w:styleId="Tablaconcuadrcula">
    <w:name w:val="Table Grid"/>
    <w:basedOn w:val="Tablanormal"/>
    <w:uiPriority w:val="99"/>
    <w:rsid w:val="0066510C"/>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66510C"/>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rsid w:val="0066510C"/>
    <w:rPr>
      <w:rFonts w:ascii="Tahoma" w:eastAsia="Times New Roman" w:hAnsi="Tahoma" w:cs="Times New Roman"/>
      <w:b/>
      <w:i/>
      <w:sz w:val="24"/>
      <w:szCs w:val="20"/>
      <w:lang w:val="es-ES" w:eastAsia="es-ES"/>
    </w:rPr>
  </w:style>
  <w:style w:type="paragraph" w:styleId="NormalWeb">
    <w:name w:val="Normal (Web)"/>
    <w:basedOn w:val="Normal"/>
    <w:uiPriority w:val="99"/>
    <w:rsid w:val="0066510C"/>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66510C"/>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66510C"/>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66510C"/>
    <w:pPr>
      <w:ind w:left="220"/>
      <w:jc w:val="left"/>
    </w:pPr>
    <w:rPr>
      <w:smallCaps/>
      <w:sz w:val="20"/>
      <w:szCs w:val="20"/>
    </w:rPr>
  </w:style>
  <w:style w:type="paragraph" w:styleId="TDC3">
    <w:name w:val="toc 3"/>
    <w:basedOn w:val="Normal"/>
    <w:next w:val="Normal"/>
    <w:autoRedefine/>
    <w:uiPriority w:val="39"/>
    <w:qFormat/>
    <w:rsid w:val="0066510C"/>
    <w:pPr>
      <w:ind w:left="440"/>
      <w:jc w:val="left"/>
    </w:pPr>
    <w:rPr>
      <w:i/>
      <w:iCs/>
      <w:sz w:val="20"/>
      <w:szCs w:val="20"/>
    </w:rPr>
  </w:style>
  <w:style w:type="character" w:styleId="Hipervnculo">
    <w:name w:val="Hyperlink"/>
    <w:basedOn w:val="Fuentedeprrafopredeter"/>
    <w:uiPriority w:val="99"/>
    <w:rsid w:val="0066510C"/>
    <w:rPr>
      <w:rFonts w:cs="Times New Roman"/>
      <w:color w:val="0000FF"/>
      <w:u w:val="single"/>
    </w:rPr>
  </w:style>
  <w:style w:type="paragraph" w:styleId="Textonotapie">
    <w:name w:val="footnote text"/>
    <w:basedOn w:val="Normal"/>
    <w:link w:val="TextonotapieCar"/>
    <w:uiPriority w:val="99"/>
    <w:rsid w:val="0066510C"/>
    <w:rPr>
      <w:sz w:val="20"/>
      <w:szCs w:val="20"/>
    </w:rPr>
  </w:style>
  <w:style w:type="character" w:customStyle="1" w:styleId="TextonotapieCar">
    <w:name w:val="Texto nota pie Car"/>
    <w:basedOn w:val="Fuentedeprrafopredeter"/>
    <w:link w:val="Textonotapie"/>
    <w:uiPriority w:val="99"/>
    <w:rsid w:val="0066510C"/>
    <w:rPr>
      <w:rFonts w:eastAsia="Calibri" w:cs="Times New Roman"/>
      <w:sz w:val="20"/>
      <w:szCs w:val="20"/>
    </w:rPr>
  </w:style>
  <w:style w:type="character" w:customStyle="1" w:styleId="eacep">
    <w:name w:val="eacep"/>
    <w:basedOn w:val="Fuentedeprrafopredeter"/>
    <w:uiPriority w:val="99"/>
    <w:rsid w:val="0066510C"/>
    <w:rPr>
      <w:rFonts w:cs="Times New Roman"/>
    </w:rPr>
  </w:style>
  <w:style w:type="character" w:customStyle="1" w:styleId="TextonotaalfinalCar">
    <w:name w:val="Texto nota al final Car"/>
    <w:basedOn w:val="Fuentedeprrafopredeter"/>
    <w:link w:val="Textonotaalfinal"/>
    <w:uiPriority w:val="99"/>
    <w:semiHidden/>
    <w:rsid w:val="0066510C"/>
    <w:rPr>
      <w:rFonts w:eastAsia="Calibri" w:cs="Times New Roman"/>
      <w:sz w:val="20"/>
      <w:szCs w:val="20"/>
    </w:rPr>
  </w:style>
  <w:style w:type="paragraph" w:styleId="Textonotaalfinal">
    <w:name w:val="endnote text"/>
    <w:basedOn w:val="Normal"/>
    <w:link w:val="TextonotaalfinalCar"/>
    <w:uiPriority w:val="99"/>
    <w:semiHidden/>
    <w:rsid w:val="0066510C"/>
    <w:rPr>
      <w:sz w:val="20"/>
      <w:szCs w:val="20"/>
    </w:rPr>
  </w:style>
  <w:style w:type="paragraph" w:customStyle="1" w:styleId="MMA-TextoGeneral">
    <w:name w:val="MMA-Texto General"/>
    <w:link w:val="MMA-TextoGeneralCar"/>
    <w:uiPriority w:val="99"/>
    <w:rsid w:val="0066510C"/>
    <w:pPr>
      <w:spacing w:after="0" w:line="240" w:lineRule="auto"/>
      <w:ind w:left="2552"/>
      <w:jc w:val="both"/>
    </w:pPr>
    <w:rPr>
      <w:rFonts w:ascii="Verdana" w:eastAsia="Times New Roman" w:hAnsi="Verdana" w:cs="Times New Roman"/>
      <w:sz w:val="24"/>
      <w:lang w:val="es-ES_tradnl"/>
    </w:rPr>
  </w:style>
  <w:style w:type="character" w:customStyle="1" w:styleId="MMA-TextoGeneralCar">
    <w:name w:val="MMA-Texto General Car"/>
    <w:link w:val="MMA-TextoGeneral"/>
    <w:uiPriority w:val="99"/>
    <w:locked/>
    <w:rsid w:val="0066510C"/>
    <w:rPr>
      <w:rFonts w:ascii="Verdana" w:eastAsia="Times New Roman" w:hAnsi="Verdana" w:cs="Times New Roman"/>
      <w:sz w:val="24"/>
      <w:lang w:val="es-ES_tradnl"/>
    </w:rPr>
  </w:style>
  <w:style w:type="paragraph" w:customStyle="1" w:styleId="MMA-TITULOTAPA">
    <w:name w:val="MMA-TITULO TAPA"/>
    <w:basedOn w:val="Normal"/>
    <w:next w:val="MMA-TextoGeneral"/>
    <w:uiPriority w:val="99"/>
    <w:rsid w:val="0066510C"/>
    <w:pPr>
      <w:ind w:left="2127"/>
      <w:outlineLvl w:val="0"/>
    </w:pPr>
    <w:rPr>
      <w:b/>
      <w:color w:val="006CB7"/>
      <w:sz w:val="28"/>
      <w:szCs w:val="24"/>
      <w:lang w:val="es-ES_tradnl"/>
    </w:rPr>
  </w:style>
  <w:style w:type="paragraph" w:styleId="Textocomentario">
    <w:name w:val="annotation text"/>
    <w:basedOn w:val="Normal"/>
    <w:link w:val="TextocomentarioCar"/>
    <w:uiPriority w:val="99"/>
    <w:rsid w:val="0066510C"/>
    <w:rPr>
      <w:sz w:val="20"/>
      <w:szCs w:val="20"/>
    </w:rPr>
  </w:style>
  <w:style w:type="character" w:customStyle="1" w:styleId="TextocomentarioCar">
    <w:name w:val="Texto comentario Car"/>
    <w:basedOn w:val="Fuentedeprrafopredeter"/>
    <w:link w:val="Textocomentario"/>
    <w:uiPriority w:val="99"/>
    <w:rsid w:val="0066510C"/>
    <w:rPr>
      <w:rFonts w:eastAsia="Calibri" w:cs="Times New Roman"/>
      <w:sz w:val="20"/>
      <w:szCs w:val="20"/>
    </w:rPr>
  </w:style>
  <w:style w:type="character" w:customStyle="1" w:styleId="AsuntodelcomentarioCar">
    <w:name w:val="Asunto del comentario Car"/>
    <w:basedOn w:val="TextocomentarioCar"/>
    <w:link w:val="Asuntodelcomentario"/>
    <w:uiPriority w:val="99"/>
    <w:semiHidden/>
    <w:rsid w:val="0066510C"/>
    <w:rPr>
      <w:rFonts w:eastAsia="Calibri" w:cs="Times New Roman"/>
      <w:b/>
      <w:bCs/>
      <w:sz w:val="20"/>
      <w:szCs w:val="20"/>
    </w:rPr>
  </w:style>
  <w:style w:type="paragraph" w:styleId="Asuntodelcomentario">
    <w:name w:val="annotation subject"/>
    <w:basedOn w:val="Textocomentario"/>
    <w:next w:val="Textocomentario"/>
    <w:link w:val="AsuntodelcomentarioCar"/>
    <w:uiPriority w:val="99"/>
    <w:semiHidden/>
    <w:rsid w:val="0066510C"/>
    <w:rPr>
      <w:b/>
      <w:bCs/>
    </w:rPr>
  </w:style>
  <w:style w:type="paragraph" w:styleId="Textoindependiente">
    <w:name w:val="Body Text"/>
    <w:basedOn w:val="Normal"/>
    <w:link w:val="TextoindependienteCar"/>
    <w:uiPriority w:val="99"/>
    <w:semiHidden/>
    <w:rsid w:val="0066510C"/>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rsid w:val="0066510C"/>
    <w:rPr>
      <w:rFonts w:ascii="Calibri" w:eastAsia="Calibri" w:hAnsi="Calibri" w:cs="Times New Roman"/>
    </w:rPr>
  </w:style>
  <w:style w:type="paragraph" w:styleId="Epgrafe">
    <w:name w:val="caption"/>
    <w:aliases w:val="Epígrafe 2"/>
    <w:basedOn w:val="Ttulo2"/>
    <w:next w:val="Normal"/>
    <w:link w:val="EpgrafeCar"/>
    <w:uiPriority w:val="99"/>
    <w:qFormat/>
    <w:rsid w:val="0066510C"/>
    <w:pPr>
      <w:numPr>
        <w:ilvl w:val="0"/>
        <w:numId w:val="0"/>
      </w:numPr>
    </w:pPr>
    <w:rPr>
      <w:sz w:val="18"/>
    </w:rPr>
  </w:style>
  <w:style w:type="character" w:customStyle="1" w:styleId="EpgrafeCar">
    <w:name w:val="Epígrafe Car"/>
    <w:aliases w:val="Epígrafe 2 Car"/>
    <w:basedOn w:val="Ttulo2Car"/>
    <w:link w:val="Epgrafe"/>
    <w:uiPriority w:val="99"/>
    <w:rsid w:val="0066510C"/>
    <w:rPr>
      <w:rFonts w:eastAsia="Calibri" w:cstheme="minorHAnsi"/>
      <w:b/>
      <w:sz w:val="18"/>
      <w:szCs w:val="20"/>
    </w:rPr>
  </w:style>
  <w:style w:type="paragraph" w:styleId="Sinespaciado">
    <w:name w:val="No Spacing"/>
    <w:link w:val="SinespaciadoCar"/>
    <w:uiPriority w:val="99"/>
    <w:qFormat/>
    <w:rsid w:val="0066510C"/>
    <w:pPr>
      <w:spacing w:after="0" w:line="240" w:lineRule="auto"/>
    </w:pPr>
    <w:rPr>
      <w:rFonts w:ascii="Calibri" w:eastAsia="Calibri" w:hAnsi="Calibri" w:cs="Times New Roman"/>
      <w:lang w:val="es-ES_tradnl"/>
    </w:rPr>
  </w:style>
  <w:style w:type="character" w:customStyle="1" w:styleId="SinespaciadoCar">
    <w:name w:val="Sin espaciado Car"/>
    <w:basedOn w:val="Fuentedeprrafopredeter"/>
    <w:link w:val="Sinespaciado"/>
    <w:uiPriority w:val="99"/>
    <w:locked/>
    <w:rsid w:val="0066510C"/>
    <w:rPr>
      <w:rFonts w:ascii="Calibri" w:eastAsia="Calibri" w:hAnsi="Calibri" w:cs="Times New Roman"/>
      <w:lang w:val="es-ES_tradnl"/>
    </w:rPr>
  </w:style>
  <w:style w:type="paragraph" w:styleId="ndice1">
    <w:name w:val="index 1"/>
    <w:basedOn w:val="Normal"/>
    <w:next w:val="Normal"/>
    <w:autoRedefine/>
    <w:uiPriority w:val="99"/>
    <w:rsid w:val="0066510C"/>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66510C"/>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66510C"/>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66510C"/>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66510C"/>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66510C"/>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66510C"/>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66510C"/>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66510C"/>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66510C"/>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66510C"/>
    <w:rPr>
      <w:rFonts w:cs="Times New Roman"/>
    </w:rPr>
  </w:style>
  <w:style w:type="paragraph" w:styleId="Subttulo">
    <w:name w:val="Subtitle"/>
    <w:basedOn w:val="Normal"/>
    <w:next w:val="Normal"/>
    <w:link w:val="SubttuloCar"/>
    <w:uiPriority w:val="99"/>
    <w:qFormat/>
    <w:rsid w:val="0066510C"/>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rsid w:val="0066510C"/>
    <w:rPr>
      <w:rFonts w:ascii="Cambria" w:eastAsia="Times New Roman" w:hAnsi="Cambria" w:cs="Times New Roman"/>
      <w:i/>
      <w:iCs/>
      <w:color w:val="4F81BD"/>
      <w:spacing w:val="15"/>
      <w:sz w:val="24"/>
      <w:szCs w:val="24"/>
    </w:rPr>
  </w:style>
  <w:style w:type="paragraph" w:styleId="Tabladeilustraciones">
    <w:name w:val="table of figures"/>
    <w:aliases w:val="Tabla de Figuras"/>
    <w:basedOn w:val="Normal"/>
    <w:next w:val="Normal"/>
    <w:uiPriority w:val="99"/>
    <w:rsid w:val="0066510C"/>
    <w:pPr>
      <w:ind w:left="440" w:hanging="440"/>
      <w:jc w:val="left"/>
    </w:pPr>
    <w:rPr>
      <w:smallCaps/>
      <w:sz w:val="20"/>
      <w:szCs w:val="20"/>
    </w:rPr>
  </w:style>
  <w:style w:type="character" w:styleId="nfasissutil">
    <w:name w:val="Subtle Emphasis"/>
    <w:basedOn w:val="Fuentedeprrafopredeter"/>
    <w:uiPriority w:val="99"/>
    <w:qFormat/>
    <w:rsid w:val="0066510C"/>
    <w:rPr>
      <w:rFonts w:cs="Times New Roman"/>
      <w:i/>
      <w:iCs/>
      <w:color w:val="808080"/>
    </w:rPr>
  </w:style>
  <w:style w:type="character" w:styleId="Referenciaintensa">
    <w:name w:val="Intense Reference"/>
    <w:basedOn w:val="Fuentedeprrafopredeter"/>
    <w:uiPriority w:val="99"/>
    <w:qFormat/>
    <w:rsid w:val="0066510C"/>
    <w:rPr>
      <w:rFonts w:cs="Times New Roman"/>
      <w:b/>
      <w:bCs/>
      <w:smallCaps/>
      <w:color w:val="C0504D"/>
      <w:spacing w:val="5"/>
      <w:u w:val="single"/>
    </w:rPr>
  </w:style>
  <w:style w:type="character" w:customStyle="1" w:styleId="MapadeldocumentoCar">
    <w:name w:val="Mapa del documento Car"/>
    <w:basedOn w:val="Fuentedeprrafopredeter"/>
    <w:link w:val="Mapadeldocumento"/>
    <w:uiPriority w:val="99"/>
    <w:semiHidden/>
    <w:rsid w:val="0066510C"/>
    <w:rPr>
      <w:rFonts w:ascii="Tahoma" w:eastAsia="Calibri" w:hAnsi="Tahoma" w:cs="Tahoma"/>
      <w:sz w:val="16"/>
      <w:szCs w:val="16"/>
    </w:rPr>
  </w:style>
  <w:style w:type="paragraph" w:styleId="Mapadeldocumento">
    <w:name w:val="Document Map"/>
    <w:basedOn w:val="Normal"/>
    <w:link w:val="MapadeldocumentoCar"/>
    <w:uiPriority w:val="99"/>
    <w:semiHidden/>
    <w:rsid w:val="0066510C"/>
    <w:rPr>
      <w:rFonts w:ascii="Tahoma" w:hAnsi="Tahoma" w:cs="Tahoma"/>
      <w:sz w:val="16"/>
      <w:szCs w:val="16"/>
    </w:rPr>
  </w:style>
  <w:style w:type="paragraph" w:styleId="TDC4">
    <w:name w:val="toc 4"/>
    <w:basedOn w:val="Normal"/>
    <w:next w:val="Normal"/>
    <w:autoRedefine/>
    <w:uiPriority w:val="39"/>
    <w:rsid w:val="0066510C"/>
    <w:pPr>
      <w:ind w:left="660"/>
      <w:jc w:val="left"/>
    </w:pPr>
    <w:rPr>
      <w:sz w:val="18"/>
      <w:szCs w:val="18"/>
    </w:rPr>
  </w:style>
  <w:style w:type="paragraph" w:styleId="TDC5">
    <w:name w:val="toc 5"/>
    <w:basedOn w:val="Normal"/>
    <w:next w:val="Normal"/>
    <w:autoRedefine/>
    <w:uiPriority w:val="39"/>
    <w:rsid w:val="0066510C"/>
    <w:pPr>
      <w:ind w:left="880"/>
      <w:jc w:val="left"/>
    </w:pPr>
    <w:rPr>
      <w:sz w:val="18"/>
      <w:szCs w:val="18"/>
    </w:rPr>
  </w:style>
  <w:style w:type="paragraph" w:styleId="TDC6">
    <w:name w:val="toc 6"/>
    <w:basedOn w:val="Normal"/>
    <w:next w:val="Normal"/>
    <w:autoRedefine/>
    <w:uiPriority w:val="39"/>
    <w:rsid w:val="0066510C"/>
    <w:pPr>
      <w:ind w:left="1100"/>
      <w:jc w:val="left"/>
    </w:pPr>
    <w:rPr>
      <w:sz w:val="18"/>
      <w:szCs w:val="18"/>
    </w:rPr>
  </w:style>
  <w:style w:type="paragraph" w:styleId="TDC7">
    <w:name w:val="toc 7"/>
    <w:basedOn w:val="Normal"/>
    <w:next w:val="Normal"/>
    <w:autoRedefine/>
    <w:uiPriority w:val="39"/>
    <w:rsid w:val="0066510C"/>
    <w:pPr>
      <w:ind w:left="1320"/>
      <w:jc w:val="left"/>
    </w:pPr>
    <w:rPr>
      <w:sz w:val="18"/>
      <w:szCs w:val="18"/>
    </w:rPr>
  </w:style>
  <w:style w:type="paragraph" w:styleId="TDC8">
    <w:name w:val="toc 8"/>
    <w:basedOn w:val="Normal"/>
    <w:next w:val="Normal"/>
    <w:autoRedefine/>
    <w:uiPriority w:val="39"/>
    <w:rsid w:val="0066510C"/>
    <w:pPr>
      <w:ind w:left="1540"/>
      <w:jc w:val="left"/>
    </w:pPr>
    <w:rPr>
      <w:sz w:val="18"/>
      <w:szCs w:val="18"/>
    </w:rPr>
  </w:style>
  <w:style w:type="paragraph" w:styleId="TDC9">
    <w:name w:val="toc 9"/>
    <w:basedOn w:val="Normal"/>
    <w:next w:val="Normal"/>
    <w:autoRedefine/>
    <w:uiPriority w:val="39"/>
    <w:rsid w:val="0066510C"/>
    <w:pPr>
      <w:ind w:left="1760"/>
      <w:jc w:val="left"/>
    </w:pPr>
    <w:rPr>
      <w:sz w:val="18"/>
      <w:szCs w:val="18"/>
    </w:rPr>
  </w:style>
  <w:style w:type="paragraph" w:styleId="Ttulo">
    <w:name w:val="Title"/>
    <w:basedOn w:val="Normal"/>
    <w:next w:val="Normal"/>
    <w:link w:val="TtuloCar"/>
    <w:uiPriority w:val="10"/>
    <w:qFormat/>
    <w:rsid w:val="0066510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66510C"/>
    <w:rPr>
      <w:rFonts w:asciiTheme="majorHAnsi" w:eastAsiaTheme="majorEastAsia" w:hAnsiTheme="majorHAnsi" w:cstheme="majorBidi"/>
      <w:color w:val="17365D" w:themeColor="text2" w:themeShade="BF"/>
      <w:spacing w:val="5"/>
      <w:kern w:val="28"/>
      <w:sz w:val="52"/>
      <w:szCs w:val="52"/>
    </w:rPr>
  </w:style>
  <w:style w:type="character" w:customStyle="1" w:styleId="apple-converted-space">
    <w:name w:val="apple-converted-space"/>
    <w:basedOn w:val="Fuentedeprrafopredeter"/>
    <w:rsid w:val="0066510C"/>
  </w:style>
  <w:style w:type="character" w:styleId="Textoennegrita">
    <w:name w:val="Strong"/>
    <w:basedOn w:val="Fuentedeprrafopredeter"/>
    <w:uiPriority w:val="22"/>
    <w:qFormat/>
    <w:rsid w:val="0066510C"/>
    <w:rPr>
      <w:b/>
      <w:bCs/>
    </w:rPr>
  </w:style>
  <w:style w:type="paragraph" w:customStyle="1" w:styleId="FigurasTablasyotros">
    <w:name w:val="Figuras Tablas y otros"/>
    <w:basedOn w:val="Normal"/>
    <w:link w:val="FigurasTablasyotrosCar"/>
    <w:qFormat/>
    <w:rsid w:val="0066510C"/>
    <w:pPr>
      <w:jc w:val="center"/>
    </w:pPr>
    <w:rPr>
      <w:b/>
      <w:sz w:val="18"/>
      <w:szCs w:val="20"/>
    </w:rPr>
  </w:style>
  <w:style w:type="character" w:customStyle="1" w:styleId="FigurasTablasyotrosCar">
    <w:name w:val="Figuras Tablas y otros Car"/>
    <w:basedOn w:val="Fuentedeprrafopredeter"/>
    <w:link w:val="FigurasTablasyotros"/>
    <w:rsid w:val="0066510C"/>
    <w:rPr>
      <w:rFonts w:eastAsia="Calibri" w:cs="Times New Roman"/>
      <w:b/>
      <w:sz w:val="18"/>
      <w:szCs w:val="20"/>
    </w:rPr>
  </w:style>
  <w:style w:type="paragraph" w:customStyle="1" w:styleId="Epigrafe">
    <w:name w:val="Epigrafe"/>
    <w:basedOn w:val="Epgrafe"/>
    <w:link w:val="EpigrafeCar"/>
    <w:qFormat/>
    <w:rsid w:val="0066510C"/>
    <w:pPr>
      <w:jc w:val="center"/>
    </w:pPr>
  </w:style>
  <w:style w:type="character" w:customStyle="1" w:styleId="EpigrafeCar">
    <w:name w:val="Epigrafe Car"/>
    <w:basedOn w:val="EpgrafeCar"/>
    <w:link w:val="Epigrafe"/>
    <w:rsid w:val="0066510C"/>
    <w:rPr>
      <w:rFonts w:eastAsia="Calibri" w:cstheme="minorHAnsi"/>
      <w:b/>
      <w:sz w:val="18"/>
      <w:szCs w:val="20"/>
    </w:rPr>
  </w:style>
  <w:style w:type="paragraph" w:customStyle="1" w:styleId="Default">
    <w:name w:val="Default"/>
    <w:rsid w:val="0066510C"/>
    <w:pPr>
      <w:autoSpaceDE w:val="0"/>
      <w:autoSpaceDN w:val="0"/>
      <w:adjustRightInd w:val="0"/>
      <w:spacing w:after="0" w:line="240" w:lineRule="auto"/>
    </w:pPr>
    <w:rPr>
      <w:rFonts w:ascii="Calibri" w:eastAsia="Calibri" w:hAnsi="Calibri" w:cs="Calibri"/>
      <w:color w:val="000000"/>
      <w:sz w:val="24"/>
      <w:szCs w:val="24"/>
      <w:lang w:eastAsia="es-ES"/>
    </w:rPr>
  </w:style>
  <w:style w:type="character" w:styleId="Refdecomentario">
    <w:name w:val="annotation reference"/>
    <w:basedOn w:val="Fuentedeprrafopredeter"/>
    <w:uiPriority w:val="99"/>
    <w:semiHidden/>
    <w:unhideWhenUsed/>
    <w:rsid w:val="006854D4"/>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458580">
      <w:bodyDiv w:val="1"/>
      <w:marLeft w:val="0"/>
      <w:marRight w:val="0"/>
      <w:marTop w:val="0"/>
      <w:marBottom w:val="0"/>
      <w:divBdr>
        <w:top w:val="none" w:sz="0" w:space="0" w:color="auto"/>
        <w:left w:val="none" w:sz="0" w:space="0" w:color="auto"/>
        <w:bottom w:val="none" w:sz="0" w:space="0" w:color="auto"/>
        <w:right w:val="none" w:sz="0" w:space="0" w:color="auto"/>
      </w:divBdr>
    </w:div>
    <w:div w:id="108670228">
      <w:bodyDiv w:val="1"/>
      <w:marLeft w:val="0"/>
      <w:marRight w:val="0"/>
      <w:marTop w:val="0"/>
      <w:marBottom w:val="0"/>
      <w:divBdr>
        <w:top w:val="none" w:sz="0" w:space="0" w:color="auto"/>
        <w:left w:val="none" w:sz="0" w:space="0" w:color="auto"/>
        <w:bottom w:val="none" w:sz="0" w:space="0" w:color="auto"/>
        <w:right w:val="none" w:sz="0" w:space="0" w:color="auto"/>
      </w:divBdr>
    </w:div>
    <w:div w:id="142164080">
      <w:bodyDiv w:val="1"/>
      <w:marLeft w:val="0"/>
      <w:marRight w:val="0"/>
      <w:marTop w:val="0"/>
      <w:marBottom w:val="0"/>
      <w:divBdr>
        <w:top w:val="none" w:sz="0" w:space="0" w:color="auto"/>
        <w:left w:val="none" w:sz="0" w:space="0" w:color="auto"/>
        <w:bottom w:val="none" w:sz="0" w:space="0" w:color="auto"/>
        <w:right w:val="none" w:sz="0" w:space="0" w:color="auto"/>
      </w:divBdr>
    </w:div>
    <w:div w:id="804661617">
      <w:bodyDiv w:val="1"/>
      <w:marLeft w:val="0"/>
      <w:marRight w:val="0"/>
      <w:marTop w:val="0"/>
      <w:marBottom w:val="0"/>
      <w:divBdr>
        <w:top w:val="none" w:sz="0" w:space="0" w:color="auto"/>
        <w:left w:val="none" w:sz="0" w:space="0" w:color="auto"/>
        <w:bottom w:val="none" w:sz="0" w:space="0" w:color="auto"/>
        <w:right w:val="none" w:sz="0" w:space="0" w:color="auto"/>
      </w:divBdr>
    </w:div>
    <w:div w:id="900556035">
      <w:bodyDiv w:val="1"/>
      <w:marLeft w:val="0"/>
      <w:marRight w:val="0"/>
      <w:marTop w:val="0"/>
      <w:marBottom w:val="0"/>
      <w:divBdr>
        <w:top w:val="none" w:sz="0" w:space="0" w:color="auto"/>
        <w:left w:val="none" w:sz="0" w:space="0" w:color="auto"/>
        <w:bottom w:val="none" w:sz="0" w:space="0" w:color="auto"/>
        <w:right w:val="none" w:sz="0" w:space="0" w:color="auto"/>
      </w:divBdr>
    </w:div>
    <w:div w:id="968589269">
      <w:bodyDiv w:val="1"/>
      <w:marLeft w:val="0"/>
      <w:marRight w:val="0"/>
      <w:marTop w:val="0"/>
      <w:marBottom w:val="0"/>
      <w:divBdr>
        <w:top w:val="none" w:sz="0" w:space="0" w:color="auto"/>
        <w:left w:val="none" w:sz="0" w:space="0" w:color="auto"/>
        <w:bottom w:val="none" w:sz="0" w:space="0" w:color="auto"/>
        <w:right w:val="none" w:sz="0" w:space="0" w:color="auto"/>
      </w:divBdr>
    </w:div>
    <w:div w:id="1000042942">
      <w:bodyDiv w:val="1"/>
      <w:marLeft w:val="0"/>
      <w:marRight w:val="0"/>
      <w:marTop w:val="0"/>
      <w:marBottom w:val="0"/>
      <w:divBdr>
        <w:top w:val="none" w:sz="0" w:space="0" w:color="auto"/>
        <w:left w:val="none" w:sz="0" w:space="0" w:color="auto"/>
        <w:bottom w:val="none" w:sz="0" w:space="0" w:color="auto"/>
        <w:right w:val="none" w:sz="0" w:space="0" w:color="auto"/>
      </w:divBdr>
    </w:div>
    <w:div w:id="1082337558">
      <w:bodyDiv w:val="1"/>
      <w:marLeft w:val="0"/>
      <w:marRight w:val="0"/>
      <w:marTop w:val="0"/>
      <w:marBottom w:val="0"/>
      <w:divBdr>
        <w:top w:val="none" w:sz="0" w:space="0" w:color="auto"/>
        <w:left w:val="none" w:sz="0" w:space="0" w:color="auto"/>
        <w:bottom w:val="none" w:sz="0" w:space="0" w:color="auto"/>
        <w:right w:val="none" w:sz="0" w:space="0" w:color="auto"/>
      </w:divBdr>
    </w:div>
    <w:div w:id="1102258989">
      <w:bodyDiv w:val="1"/>
      <w:marLeft w:val="0"/>
      <w:marRight w:val="0"/>
      <w:marTop w:val="0"/>
      <w:marBottom w:val="0"/>
      <w:divBdr>
        <w:top w:val="none" w:sz="0" w:space="0" w:color="auto"/>
        <w:left w:val="none" w:sz="0" w:space="0" w:color="auto"/>
        <w:bottom w:val="none" w:sz="0" w:space="0" w:color="auto"/>
        <w:right w:val="none" w:sz="0" w:space="0" w:color="auto"/>
      </w:divBdr>
    </w:div>
    <w:div w:id="1150512456">
      <w:bodyDiv w:val="1"/>
      <w:marLeft w:val="0"/>
      <w:marRight w:val="0"/>
      <w:marTop w:val="0"/>
      <w:marBottom w:val="0"/>
      <w:divBdr>
        <w:top w:val="none" w:sz="0" w:space="0" w:color="auto"/>
        <w:left w:val="none" w:sz="0" w:space="0" w:color="auto"/>
        <w:bottom w:val="none" w:sz="0" w:space="0" w:color="auto"/>
        <w:right w:val="none" w:sz="0" w:space="0" w:color="auto"/>
      </w:divBdr>
    </w:div>
    <w:div w:id="1268004203">
      <w:bodyDiv w:val="1"/>
      <w:marLeft w:val="0"/>
      <w:marRight w:val="0"/>
      <w:marTop w:val="0"/>
      <w:marBottom w:val="0"/>
      <w:divBdr>
        <w:top w:val="none" w:sz="0" w:space="0" w:color="auto"/>
        <w:left w:val="none" w:sz="0" w:space="0" w:color="auto"/>
        <w:bottom w:val="none" w:sz="0" w:space="0" w:color="auto"/>
        <w:right w:val="none" w:sz="0" w:space="0" w:color="auto"/>
      </w:divBdr>
    </w:div>
    <w:div w:id="1751342737">
      <w:bodyDiv w:val="1"/>
      <w:marLeft w:val="0"/>
      <w:marRight w:val="0"/>
      <w:marTop w:val="0"/>
      <w:marBottom w:val="0"/>
      <w:divBdr>
        <w:top w:val="none" w:sz="0" w:space="0" w:color="auto"/>
        <w:left w:val="none" w:sz="0" w:space="0" w:color="auto"/>
        <w:bottom w:val="none" w:sz="0" w:space="0" w:color="auto"/>
        <w:right w:val="none" w:sz="0" w:space="0" w:color="auto"/>
      </w:divBdr>
    </w:div>
    <w:div w:id="1993479500">
      <w:bodyDiv w:val="1"/>
      <w:marLeft w:val="0"/>
      <w:marRight w:val="0"/>
      <w:marTop w:val="0"/>
      <w:marBottom w:val="0"/>
      <w:divBdr>
        <w:top w:val="none" w:sz="0" w:space="0" w:color="auto"/>
        <w:left w:val="none" w:sz="0" w:space="0" w:color="auto"/>
        <w:bottom w:val="none" w:sz="0" w:space="0" w:color="auto"/>
        <w:right w:val="none" w:sz="0" w:space="0" w:color="auto"/>
      </w:divBdr>
    </w:div>
    <w:div w:id="2083289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nifa.sma.gob.cl/SistemaFiscalizacion/Proyecto/VerInformeSeguimientoAmbiental?codigo=43382" TargetMode="External"/><Relationship Id="rId117" Type="http://schemas.openxmlformats.org/officeDocument/2006/relationships/hyperlink" Target="http://snifa.sma.gob.cl/SistemaFiscalizacion/Proyecto/VerInformeSeguimientoAmbiental?codigo=43408" TargetMode="External"/><Relationship Id="rId21" Type="http://schemas.openxmlformats.org/officeDocument/2006/relationships/hyperlink" Target="http://snifa.sma.gob.cl/SistemaFiscalizacion/Proyecto/VerInformeSeguimientoAmbiental?codigo=43374" TargetMode="External"/><Relationship Id="rId42" Type="http://schemas.openxmlformats.org/officeDocument/2006/relationships/image" Target="media/image10.jpeg"/><Relationship Id="rId47" Type="http://schemas.openxmlformats.org/officeDocument/2006/relationships/image" Target="media/image15.jpeg"/><Relationship Id="rId63" Type="http://schemas.openxmlformats.org/officeDocument/2006/relationships/image" Target="media/image31.jpeg"/><Relationship Id="rId68" Type="http://schemas.openxmlformats.org/officeDocument/2006/relationships/image" Target="media/image36.jpeg"/><Relationship Id="rId84" Type="http://schemas.openxmlformats.org/officeDocument/2006/relationships/image" Target="media/image52.jpeg"/><Relationship Id="rId89" Type="http://schemas.openxmlformats.org/officeDocument/2006/relationships/image" Target="media/image57.jpeg"/><Relationship Id="rId112" Type="http://schemas.openxmlformats.org/officeDocument/2006/relationships/image" Target="media/image80.jpeg"/><Relationship Id="rId133" Type="http://schemas.openxmlformats.org/officeDocument/2006/relationships/image" Target="media/image100.png"/><Relationship Id="rId138" Type="http://schemas.openxmlformats.org/officeDocument/2006/relationships/image" Target="media/image105.png"/><Relationship Id="rId154" Type="http://schemas.openxmlformats.org/officeDocument/2006/relationships/image" Target="media/image121.jpeg"/><Relationship Id="rId159" Type="http://schemas.openxmlformats.org/officeDocument/2006/relationships/image" Target="media/image126.jpeg"/><Relationship Id="rId175" Type="http://schemas.openxmlformats.org/officeDocument/2006/relationships/image" Target="media/image142.jpeg"/><Relationship Id="rId170" Type="http://schemas.openxmlformats.org/officeDocument/2006/relationships/image" Target="media/image137.jpeg"/><Relationship Id="rId16" Type="http://schemas.openxmlformats.org/officeDocument/2006/relationships/image" Target="media/image4.png"/><Relationship Id="rId107" Type="http://schemas.openxmlformats.org/officeDocument/2006/relationships/image" Target="media/image75.jpeg"/><Relationship Id="rId11" Type="http://schemas.openxmlformats.org/officeDocument/2006/relationships/footer" Target="footer1.xml"/><Relationship Id="rId32" Type="http://schemas.openxmlformats.org/officeDocument/2006/relationships/hyperlink" Target="http://snifa.sma.gob.cl/SistemaFiscalizacion/Proyecto/VerInformeSeguimientoAmbiental?codigo=49851" TargetMode="External"/><Relationship Id="rId37" Type="http://schemas.openxmlformats.org/officeDocument/2006/relationships/hyperlink" Target="http://snifa.sma.gob.cl/SistemaFiscalizacion/Proyecto/VerInformeSeguimientoAmbiental?codigo=49869" TargetMode="External"/><Relationship Id="rId53" Type="http://schemas.openxmlformats.org/officeDocument/2006/relationships/image" Target="media/image21.jpeg"/><Relationship Id="rId58" Type="http://schemas.openxmlformats.org/officeDocument/2006/relationships/image" Target="media/image26.jpeg"/><Relationship Id="rId74" Type="http://schemas.openxmlformats.org/officeDocument/2006/relationships/image" Target="media/image42.jpeg"/><Relationship Id="rId79" Type="http://schemas.openxmlformats.org/officeDocument/2006/relationships/image" Target="media/image47.jpeg"/><Relationship Id="rId102" Type="http://schemas.openxmlformats.org/officeDocument/2006/relationships/image" Target="media/image70.jpeg"/><Relationship Id="rId123" Type="http://schemas.openxmlformats.org/officeDocument/2006/relationships/image" Target="media/image90.jpeg"/><Relationship Id="rId128" Type="http://schemas.openxmlformats.org/officeDocument/2006/relationships/image" Target="media/image95.jpeg"/><Relationship Id="rId144" Type="http://schemas.openxmlformats.org/officeDocument/2006/relationships/image" Target="media/image111.png"/><Relationship Id="rId149" Type="http://schemas.openxmlformats.org/officeDocument/2006/relationships/image" Target="media/image116.png"/><Relationship Id="rId5" Type="http://schemas.openxmlformats.org/officeDocument/2006/relationships/settings" Target="settings.xml"/><Relationship Id="rId90" Type="http://schemas.openxmlformats.org/officeDocument/2006/relationships/image" Target="media/image58.jpeg"/><Relationship Id="rId95" Type="http://schemas.openxmlformats.org/officeDocument/2006/relationships/image" Target="media/image63.emf"/><Relationship Id="rId160" Type="http://schemas.openxmlformats.org/officeDocument/2006/relationships/image" Target="media/image127.jpeg"/><Relationship Id="rId165" Type="http://schemas.openxmlformats.org/officeDocument/2006/relationships/image" Target="media/image132.jpeg"/><Relationship Id="rId181" Type="http://schemas.openxmlformats.org/officeDocument/2006/relationships/image" Target="media/image148.png"/><Relationship Id="rId186" Type="http://schemas.openxmlformats.org/officeDocument/2006/relationships/image" Target="media/image153.jpeg"/><Relationship Id="rId22" Type="http://schemas.openxmlformats.org/officeDocument/2006/relationships/hyperlink" Target="http://snifa.sma.gob.cl/SistemaFiscalizacion/Proyecto/VerInformeSeguimientoAmbiental?codigo=43375" TargetMode="External"/><Relationship Id="rId27" Type="http://schemas.openxmlformats.org/officeDocument/2006/relationships/hyperlink" Target="http://snifa.sma.gob.cl/SistemaFiscalizacion/Proyecto/VerInformeSeguimientoAmbiental?codigo=43383" TargetMode="External"/><Relationship Id="rId43" Type="http://schemas.openxmlformats.org/officeDocument/2006/relationships/image" Target="media/image11.jpeg"/><Relationship Id="rId48" Type="http://schemas.openxmlformats.org/officeDocument/2006/relationships/image" Target="media/image16.jpeg"/><Relationship Id="rId64" Type="http://schemas.openxmlformats.org/officeDocument/2006/relationships/image" Target="media/image32.jpeg"/><Relationship Id="rId69" Type="http://schemas.openxmlformats.org/officeDocument/2006/relationships/image" Target="media/image37.jpeg"/><Relationship Id="rId113" Type="http://schemas.openxmlformats.org/officeDocument/2006/relationships/image" Target="media/image81.jpeg"/><Relationship Id="rId118" Type="http://schemas.openxmlformats.org/officeDocument/2006/relationships/image" Target="media/image85.jpeg"/><Relationship Id="rId134" Type="http://schemas.openxmlformats.org/officeDocument/2006/relationships/image" Target="media/image101.png"/><Relationship Id="rId139" Type="http://schemas.openxmlformats.org/officeDocument/2006/relationships/image" Target="media/image106.png"/><Relationship Id="rId80" Type="http://schemas.openxmlformats.org/officeDocument/2006/relationships/image" Target="media/image48.jpeg"/><Relationship Id="rId85" Type="http://schemas.openxmlformats.org/officeDocument/2006/relationships/image" Target="media/image53.jpeg"/><Relationship Id="rId150" Type="http://schemas.openxmlformats.org/officeDocument/2006/relationships/image" Target="media/image117.png"/><Relationship Id="rId155" Type="http://schemas.openxmlformats.org/officeDocument/2006/relationships/image" Target="media/image122.jpeg"/><Relationship Id="rId171" Type="http://schemas.openxmlformats.org/officeDocument/2006/relationships/image" Target="media/image138.jpeg"/><Relationship Id="rId176" Type="http://schemas.openxmlformats.org/officeDocument/2006/relationships/image" Target="media/image143.jpeg"/><Relationship Id="rId12" Type="http://schemas.openxmlformats.org/officeDocument/2006/relationships/header" Target="header1.xml"/><Relationship Id="rId17" Type="http://schemas.openxmlformats.org/officeDocument/2006/relationships/image" Target="media/image5.png"/><Relationship Id="rId33" Type="http://schemas.openxmlformats.org/officeDocument/2006/relationships/hyperlink" Target="http://snifa.sma.gob.cl/SistemaFiscalizacion/Proyecto/VerInformeSeguimientoAmbiental?codigo=49852" TargetMode="External"/><Relationship Id="rId38" Type="http://schemas.openxmlformats.org/officeDocument/2006/relationships/hyperlink" Target="http://snifa.sma.gob.cl/SistemaFiscalizacion/Proyecto/VerInformeSeguimientoAmbiental?codigo=43408" TargetMode="External"/><Relationship Id="rId59" Type="http://schemas.openxmlformats.org/officeDocument/2006/relationships/image" Target="media/image27.jpeg"/><Relationship Id="rId103" Type="http://schemas.openxmlformats.org/officeDocument/2006/relationships/image" Target="media/image71.jpeg"/><Relationship Id="rId108" Type="http://schemas.openxmlformats.org/officeDocument/2006/relationships/image" Target="media/image76.jpeg"/><Relationship Id="rId124" Type="http://schemas.openxmlformats.org/officeDocument/2006/relationships/image" Target="media/image91.jpeg"/><Relationship Id="rId129" Type="http://schemas.openxmlformats.org/officeDocument/2006/relationships/image" Target="media/image96.jpeg"/><Relationship Id="rId54" Type="http://schemas.openxmlformats.org/officeDocument/2006/relationships/image" Target="media/image22.jpeg"/><Relationship Id="rId70" Type="http://schemas.openxmlformats.org/officeDocument/2006/relationships/image" Target="media/image38.jpeg"/><Relationship Id="rId75" Type="http://schemas.openxmlformats.org/officeDocument/2006/relationships/image" Target="media/image43.jpeg"/><Relationship Id="rId91" Type="http://schemas.openxmlformats.org/officeDocument/2006/relationships/image" Target="media/image59.png"/><Relationship Id="rId96" Type="http://schemas.openxmlformats.org/officeDocument/2006/relationships/image" Target="media/image64.emf"/><Relationship Id="rId140" Type="http://schemas.openxmlformats.org/officeDocument/2006/relationships/image" Target="media/image107.png"/><Relationship Id="rId145" Type="http://schemas.openxmlformats.org/officeDocument/2006/relationships/image" Target="media/image112.png"/><Relationship Id="rId161" Type="http://schemas.openxmlformats.org/officeDocument/2006/relationships/image" Target="media/image128.jpeg"/><Relationship Id="rId166" Type="http://schemas.openxmlformats.org/officeDocument/2006/relationships/image" Target="media/image133.jpeg"/><Relationship Id="rId182" Type="http://schemas.openxmlformats.org/officeDocument/2006/relationships/image" Target="media/image149.jpeg"/><Relationship Id="rId187" Type="http://schemas.openxmlformats.org/officeDocument/2006/relationships/hyperlink" Target="http://snifa.sma.gob.cl/SistemaFiscalizacion/Proyecto/VerInformeSeguimientoAmbiental?codigo=43408"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nifa.sma.gob.cl/SistemaFiscalizacion/Proyecto/VerInformeSeguimientoAmbiental?codigo=43376" TargetMode="External"/><Relationship Id="rId28" Type="http://schemas.openxmlformats.org/officeDocument/2006/relationships/hyperlink" Target="http://snifa.sma.gob.cl/SistemaFiscalizacion/Proyecto/VerInformeSeguimientoAmbiental?codigo=43384" TargetMode="External"/><Relationship Id="rId49" Type="http://schemas.openxmlformats.org/officeDocument/2006/relationships/image" Target="media/image17.jpeg"/><Relationship Id="rId114" Type="http://schemas.openxmlformats.org/officeDocument/2006/relationships/image" Target="media/image82.jpeg"/><Relationship Id="rId119" Type="http://schemas.openxmlformats.org/officeDocument/2006/relationships/image" Target="media/image86.jpeg"/><Relationship Id="rId44" Type="http://schemas.openxmlformats.org/officeDocument/2006/relationships/image" Target="media/image12.jpeg"/><Relationship Id="rId60" Type="http://schemas.openxmlformats.org/officeDocument/2006/relationships/image" Target="media/image28.jpeg"/><Relationship Id="rId65" Type="http://schemas.openxmlformats.org/officeDocument/2006/relationships/image" Target="media/image33.jpeg"/><Relationship Id="rId81" Type="http://schemas.openxmlformats.org/officeDocument/2006/relationships/image" Target="media/image49.jpeg"/><Relationship Id="rId86" Type="http://schemas.openxmlformats.org/officeDocument/2006/relationships/image" Target="media/image54.jpeg"/><Relationship Id="rId130" Type="http://schemas.openxmlformats.org/officeDocument/2006/relationships/image" Target="media/image97.png"/><Relationship Id="rId135" Type="http://schemas.openxmlformats.org/officeDocument/2006/relationships/image" Target="media/image102.png"/><Relationship Id="rId151" Type="http://schemas.openxmlformats.org/officeDocument/2006/relationships/image" Target="media/image118.png"/><Relationship Id="rId156" Type="http://schemas.openxmlformats.org/officeDocument/2006/relationships/image" Target="media/image123.jpeg"/><Relationship Id="rId177" Type="http://schemas.openxmlformats.org/officeDocument/2006/relationships/image" Target="media/image144.emf"/><Relationship Id="rId172" Type="http://schemas.openxmlformats.org/officeDocument/2006/relationships/image" Target="media/image139.jpeg"/><Relationship Id="rId13" Type="http://schemas.openxmlformats.org/officeDocument/2006/relationships/footer" Target="footer2.xml"/><Relationship Id="rId18" Type="http://schemas.openxmlformats.org/officeDocument/2006/relationships/image" Target="media/image6.jpeg"/><Relationship Id="rId39" Type="http://schemas.openxmlformats.org/officeDocument/2006/relationships/image" Target="media/image7.jpeg"/><Relationship Id="rId109" Type="http://schemas.openxmlformats.org/officeDocument/2006/relationships/image" Target="media/image77.jpeg"/><Relationship Id="rId34" Type="http://schemas.openxmlformats.org/officeDocument/2006/relationships/hyperlink" Target="http://snifa.sma.gob.cl/SistemaFiscalizacion/Proyecto/VerInformeSeguimientoAmbiental?codigo=49859" TargetMode="External"/><Relationship Id="rId50" Type="http://schemas.openxmlformats.org/officeDocument/2006/relationships/image" Target="media/image18.jpeg"/><Relationship Id="rId55" Type="http://schemas.openxmlformats.org/officeDocument/2006/relationships/image" Target="media/image23.jpeg"/><Relationship Id="rId76" Type="http://schemas.openxmlformats.org/officeDocument/2006/relationships/image" Target="media/image44.jpeg"/><Relationship Id="rId97" Type="http://schemas.openxmlformats.org/officeDocument/2006/relationships/image" Target="media/image65.emf"/><Relationship Id="rId104" Type="http://schemas.openxmlformats.org/officeDocument/2006/relationships/image" Target="media/image72.jpeg"/><Relationship Id="rId120" Type="http://schemas.openxmlformats.org/officeDocument/2006/relationships/image" Target="media/image87.jpeg"/><Relationship Id="rId125" Type="http://schemas.openxmlformats.org/officeDocument/2006/relationships/image" Target="media/image92.jpeg"/><Relationship Id="rId141" Type="http://schemas.openxmlformats.org/officeDocument/2006/relationships/image" Target="media/image108.png"/><Relationship Id="rId146" Type="http://schemas.openxmlformats.org/officeDocument/2006/relationships/image" Target="media/image113.png"/><Relationship Id="rId167" Type="http://schemas.openxmlformats.org/officeDocument/2006/relationships/image" Target="media/image134.jpeg"/><Relationship Id="rId188"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9.emf"/><Relationship Id="rId92" Type="http://schemas.openxmlformats.org/officeDocument/2006/relationships/image" Target="media/image60.emf"/><Relationship Id="rId162" Type="http://schemas.openxmlformats.org/officeDocument/2006/relationships/image" Target="media/image129.jpeg"/><Relationship Id="rId183" Type="http://schemas.openxmlformats.org/officeDocument/2006/relationships/image" Target="media/image150.jpeg"/><Relationship Id="rId2" Type="http://schemas.openxmlformats.org/officeDocument/2006/relationships/numbering" Target="numbering.xml"/><Relationship Id="rId29" Type="http://schemas.openxmlformats.org/officeDocument/2006/relationships/hyperlink" Target="http://snifa.sma.gob.cl/SistemaFiscalizacion/Proyecto/VerInformeSeguimientoAmbiental?codigo=43395" TargetMode="External"/><Relationship Id="rId24" Type="http://schemas.openxmlformats.org/officeDocument/2006/relationships/hyperlink" Target="http://snifa.sma.gob.cl/SistemaFiscalizacion/Proyecto/VerInformeSeguimientoAmbiental?codigo=43378" TargetMode="External"/><Relationship Id="rId40" Type="http://schemas.openxmlformats.org/officeDocument/2006/relationships/image" Target="media/image8.jpeg"/><Relationship Id="rId45" Type="http://schemas.openxmlformats.org/officeDocument/2006/relationships/image" Target="media/image13.jpeg"/><Relationship Id="rId66" Type="http://schemas.openxmlformats.org/officeDocument/2006/relationships/image" Target="media/image34.jpeg"/><Relationship Id="rId87" Type="http://schemas.openxmlformats.org/officeDocument/2006/relationships/image" Target="media/image55.jpeg"/><Relationship Id="rId110" Type="http://schemas.openxmlformats.org/officeDocument/2006/relationships/image" Target="media/image78.jpeg"/><Relationship Id="rId115" Type="http://schemas.openxmlformats.org/officeDocument/2006/relationships/image" Target="media/image83.png"/><Relationship Id="rId131" Type="http://schemas.openxmlformats.org/officeDocument/2006/relationships/image" Target="media/image98.png"/><Relationship Id="rId136" Type="http://schemas.openxmlformats.org/officeDocument/2006/relationships/image" Target="media/image103.png"/><Relationship Id="rId157" Type="http://schemas.openxmlformats.org/officeDocument/2006/relationships/image" Target="media/image124.jpeg"/><Relationship Id="rId178" Type="http://schemas.openxmlformats.org/officeDocument/2006/relationships/image" Target="media/image145.png"/><Relationship Id="rId61" Type="http://schemas.openxmlformats.org/officeDocument/2006/relationships/image" Target="media/image29.jpeg"/><Relationship Id="rId82" Type="http://schemas.openxmlformats.org/officeDocument/2006/relationships/image" Target="media/image50.jpeg"/><Relationship Id="rId152" Type="http://schemas.openxmlformats.org/officeDocument/2006/relationships/image" Target="media/image119.png"/><Relationship Id="rId173" Type="http://schemas.openxmlformats.org/officeDocument/2006/relationships/image" Target="media/image140.jpeg"/><Relationship Id="rId14" Type="http://schemas.openxmlformats.org/officeDocument/2006/relationships/hyperlink" Target="mailto:mambiente_guacolda@aes.com" TargetMode="External"/><Relationship Id="rId30" Type="http://schemas.openxmlformats.org/officeDocument/2006/relationships/hyperlink" Target="http://snifa.sma.gob.cl/SistemaFiscalizacion/Proyecto/VerInformeSeguimientoAmbiental?codigo=43397" TargetMode="External"/><Relationship Id="rId35" Type="http://schemas.openxmlformats.org/officeDocument/2006/relationships/hyperlink" Target="http://snifa.sma.gob.cl/SistemaFiscalizacion/Proyecto/VerInformeSeguimientoAmbiental?codigo=49860" TargetMode="External"/><Relationship Id="rId56" Type="http://schemas.openxmlformats.org/officeDocument/2006/relationships/image" Target="media/image24.jpeg"/><Relationship Id="rId77" Type="http://schemas.openxmlformats.org/officeDocument/2006/relationships/image" Target="media/image45.jpeg"/><Relationship Id="rId100" Type="http://schemas.openxmlformats.org/officeDocument/2006/relationships/image" Target="media/image68.jpeg"/><Relationship Id="rId105" Type="http://schemas.openxmlformats.org/officeDocument/2006/relationships/image" Target="media/image73.jpeg"/><Relationship Id="rId126" Type="http://schemas.openxmlformats.org/officeDocument/2006/relationships/image" Target="media/image93.jpeg"/><Relationship Id="rId147" Type="http://schemas.openxmlformats.org/officeDocument/2006/relationships/image" Target="media/image114.png"/><Relationship Id="rId168" Type="http://schemas.openxmlformats.org/officeDocument/2006/relationships/image" Target="media/image135.jpeg"/><Relationship Id="rId8" Type="http://schemas.openxmlformats.org/officeDocument/2006/relationships/endnotes" Target="endnotes.xml"/><Relationship Id="rId51" Type="http://schemas.openxmlformats.org/officeDocument/2006/relationships/image" Target="media/image19.jpeg"/><Relationship Id="rId72" Type="http://schemas.openxmlformats.org/officeDocument/2006/relationships/image" Target="media/image40.png"/><Relationship Id="rId93" Type="http://schemas.openxmlformats.org/officeDocument/2006/relationships/image" Target="media/image61.emf"/><Relationship Id="rId98" Type="http://schemas.openxmlformats.org/officeDocument/2006/relationships/image" Target="media/image66.jpeg"/><Relationship Id="rId121" Type="http://schemas.openxmlformats.org/officeDocument/2006/relationships/image" Target="media/image88.jpeg"/><Relationship Id="rId142" Type="http://schemas.openxmlformats.org/officeDocument/2006/relationships/image" Target="media/image109.png"/><Relationship Id="rId163" Type="http://schemas.openxmlformats.org/officeDocument/2006/relationships/image" Target="media/image130.jpeg"/><Relationship Id="rId184" Type="http://schemas.openxmlformats.org/officeDocument/2006/relationships/image" Target="media/image151.jpeg"/><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snifa.sma.gob.cl/SistemaFiscalizacion/Proyecto/VerInformeSeguimientoAmbiental?codigo=43379" TargetMode="External"/><Relationship Id="rId46" Type="http://schemas.openxmlformats.org/officeDocument/2006/relationships/image" Target="media/image14.jpeg"/><Relationship Id="rId67" Type="http://schemas.openxmlformats.org/officeDocument/2006/relationships/image" Target="media/image35.jpeg"/><Relationship Id="rId116" Type="http://schemas.openxmlformats.org/officeDocument/2006/relationships/image" Target="media/image84.jpeg"/><Relationship Id="rId137" Type="http://schemas.openxmlformats.org/officeDocument/2006/relationships/image" Target="media/image104.png"/><Relationship Id="rId158" Type="http://schemas.openxmlformats.org/officeDocument/2006/relationships/image" Target="media/image125.jpeg"/><Relationship Id="rId20" Type="http://schemas.openxmlformats.org/officeDocument/2006/relationships/image" Target="media/image60.jpeg"/><Relationship Id="rId41" Type="http://schemas.openxmlformats.org/officeDocument/2006/relationships/image" Target="media/image9.jpeg"/><Relationship Id="rId62" Type="http://schemas.openxmlformats.org/officeDocument/2006/relationships/image" Target="media/image30.png"/><Relationship Id="rId83" Type="http://schemas.openxmlformats.org/officeDocument/2006/relationships/image" Target="media/image51.jpeg"/><Relationship Id="rId88" Type="http://schemas.openxmlformats.org/officeDocument/2006/relationships/image" Target="media/image56.jpeg"/><Relationship Id="rId111" Type="http://schemas.openxmlformats.org/officeDocument/2006/relationships/image" Target="media/image79.jpeg"/><Relationship Id="rId132" Type="http://schemas.openxmlformats.org/officeDocument/2006/relationships/image" Target="media/image99.png"/><Relationship Id="rId153" Type="http://schemas.openxmlformats.org/officeDocument/2006/relationships/image" Target="media/image120.jpeg"/><Relationship Id="rId174" Type="http://schemas.openxmlformats.org/officeDocument/2006/relationships/image" Target="media/image141.jpeg"/><Relationship Id="rId179" Type="http://schemas.openxmlformats.org/officeDocument/2006/relationships/image" Target="media/image146.png"/><Relationship Id="rId15" Type="http://schemas.openxmlformats.org/officeDocument/2006/relationships/hyperlink" Target="mailto:osvaldo.ledezma@aes.com" TargetMode="External"/><Relationship Id="rId36" Type="http://schemas.openxmlformats.org/officeDocument/2006/relationships/hyperlink" Target="http://snifa.sma.gob.cl/SistemaFiscalizacion/Proyecto/VerInformeSeguimientoAmbiental?codigo=49866" TargetMode="External"/><Relationship Id="rId57" Type="http://schemas.openxmlformats.org/officeDocument/2006/relationships/image" Target="media/image25.jpeg"/><Relationship Id="rId106" Type="http://schemas.openxmlformats.org/officeDocument/2006/relationships/image" Target="media/image74.jpeg"/><Relationship Id="rId127" Type="http://schemas.openxmlformats.org/officeDocument/2006/relationships/image" Target="media/image94.jpeg"/><Relationship Id="rId10" Type="http://schemas.openxmlformats.org/officeDocument/2006/relationships/image" Target="media/image2.emf"/><Relationship Id="rId31" Type="http://schemas.openxmlformats.org/officeDocument/2006/relationships/hyperlink" Target="http://snifa.sma.gob.cl/SistemaFiscalizacion/Proyecto/VerInformeSeguimientoAmbiental?codigo=49847" TargetMode="External"/><Relationship Id="rId52" Type="http://schemas.openxmlformats.org/officeDocument/2006/relationships/image" Target="media/image20.jpeg"/><Relationship Id="rId73" Type="http://schemas.openxmlformats.org/officeDocument/2006/relationships/image" Target="media/image41.png"/><Relationship Id="rId78" Type="http://schemas.openxmlformats.org/officeDocument/2006/relationships/image" Target="media/image46.jpeg"/><Relationship Id="rId94" Type="http://schemas.openxmlformats.org/officeDocument/2006/relationships/image" Target="media/image62.emf"/><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image" Target="media/image89.jpeg"/><Relationship Id="rId143" Type="http://schemas.openxmlformats.org/officeDocument/2006/relationships/image" Target="media/image110.png"/><Relationship Id="rId148" Type="http://schemas.openxmlformats.org/officeDocument/2006/relationships/image" Target="media/image115.png"/><Relationship Id="rId164" Type="http://schemas.openxmlformats.org/officeDocument/2006/relationships/image" Target="media/image131.jpeg"/><Relationship Id="rId169" Type="http://schemas.openxmlformats.org/officeDocument/2006/relationships/image" Target="media/image136.jpeg"/><Relationship Id="rId185" Type="http://schemas.openxmlformats.org/officeDocument/2006/relationships/image" Target="media/image152.png"/><Relationship Id="rId4" Type="http://schemas.microsoft.com/office/2007/relationships/stylesWithEffects" Target="stylesWithEffects.xml"/><Relationship Id="rId9" Type="http://schemas.openxmlformats.org/officeDocument/2006/relationships/image" Target="media/image1.emf"/><Relationship Id="rId180" Type="http://schemas.openxmlformats.org/officeDocument/2006/relationships/image" Target="media/image147.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Zzsj+twt/t523CoMsA53sUZx/gE=</DigestValue>
    </Reference>
    <Reference URI="#idOfficeObject" Type="http://www.w3.org/2000/09/xmldsig#Object">
      <DigestMethod Algorithm="http://www.w3.org/2000/09/xmldsig#sha1"/>
      <DigestValue>UgxB3B3puGrqejathdUNUd6Ldf4=</DigestValue>
    </Reference>
    <Reference URI="#idSignedProperties" Type="http://uri.etsi.org/01903#SignedProperties">
      <Transforms>
        <Transform Algorithm="http://www.w3.org/TR/2001/REC-xml-c14n-20010315"/>
      </Transforms>
      <DigestMethod Algorithm="http://www.w3.org/2000/09/xmldsig#sha1"/>
      <DigestValue>8sSZWEsy1eCOeq1s3miP0z7ttG4=</DigestValue>
    </Reference>
    <Reference URI="#idValidSigLnImg" Type="http://www.w3.org/2000/09/xmldsig#Object">
      <DigestMethod Algorithm="http://www.w3.org/2000/09/xmldsig#sha1"/>
      <DigestValue>5O2HpgxjYEt7CebIWvhp3A/mzE4=</DigestValue>
    </Reference>
    <Reference URI="#idInvalidSigLnImg" Type="http://www.w3.org/2000/09/xmldsig#Object">
      <DigestMethod Algorithm="http://www.w3.org/2000/09/xmldsig#sha1"/>
      <DigestValue>t72Upo7bK0FhNS621kUdXlNyywM=</DigestValue>
    </Reference>
  </SignedInfo>
  <SignatureValue>SsO+R4jkhiorhj7XuZHvbM1b33yR4TU8TkpZc7uvskyuSNf7IYSH6GKP/ygqxHZMj7Gsxiqw7JPk
md65an6NS4c540PAxWQK3/SFdLG8WiEQF+J3u/i6MzWWtIUcKijNUCgj2cOxuFwjjFLSwLAQeCri
wWTHVFt93SSU6mJ5TgoIA7va2wt1We9QqSLp4TvfFournI74maiLOXyJQvg9D5QOAtbewZMvrmfA
pZ2kR2SnajAjd9Bmu4TczurjWfOc50noq6RHhSoRQ0Ubi6prlJa/yJJ7g1z/pW5Kbee1rsOeaBPq
U1CQgDi/4kd9Py2zPh++9PRc8dTeLvgcAXsq8w==</SignatureValue>
  <KeyInfo>
    <X509Data>
      <X509Certificate>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</X509Certificate>
    </X509Data>
  </KeyInfo>
  <Object xmlns:mdssi="http://schemas.openxmlformats.org/package/2006/digital-signature" Id="idPackageObject">
    <Manifest>
      <Reference URI="/word/fontTable.xml?ContentType=application/vnd.openxmlformats-officedocument.wordprocessingml.fontTable+xml">
        <DigestMethod Algorithm="http://www.w3.org/2000/09/xmldsig#sha1"/>
        <DigestValue>KSB0Bt5sem3CHIoA4mry5WcC70A=</DigestValue>
      </Reference>
      <Reference URI="/word/media/image2.emf?ContentType=image/x-emf">
        <DigestMethod Algorithm="http://www.w3.org/2000/09/xmldsig#sha1"/>
        <DigestValue>mqn3fL2aS9ElvsAwuIMBYcCtG44=</DigestValue>
      </Reference>
      <Reference URI="/word/media/image3.jpg?ContentType=image/jpeg">
        <DigestMethod Algorithm="http://www.w3.org/2000/09/xmldsig#sha1"/>
        <DigestValue>t02czBjOGtjPSakqWFT7mgwfR1U=</DigestValue>
      </Reference>
      <Reference URI="/word/media/image4.png?ContentType=image/png">
        <DigestMethod Algorithm="http://www.w3.org/2000/09/xmldsig#sha1"/>
        <DigestValue>MFQcozb6KEaDbDD+TSNf7+uM20A=</DigestValue>
      </Reference>
      <Reference URI="/word/media/image5.png?ContentType=image/png">
        <DigestMethod Algorithm="http://www.w3.org/2000/09/xmldsig#sha1"/>
        <DigestValue>+slB2mMRjbNfJFeCY7rsUAOGRvM=</DigestValue>
      </Reference>
      <Reference URI="/word/media/image6.jpeg?ContentType=image/jpeg">
        <DigestMethod Algorithm="http://www.w3.org/2000/09/xmldsig#sha1"/>
        <DigestValue>KwZG7QYv60I4wDgPsCNmhI1nVh8=</DigestValue>
      </Reference>
      <Reference URI="/word/media/image7.jpeg?ContentType=image/jpeg">
        <DigestMethod Algorithm="http://www.w3.org/2000/09/xmldsig#sha1"/>
        <DigestValue>5n+fExAu7AOEYiGsbJm2Zdu8T70=</DigestValue>
      </Reference>
      <Reference URI="/word/media/image17.jpeg?ContentType=image/jpeg">
        <DigestMethod Algorithm="http://www.w3.org/2000/09/xmldsig#sha1"/>
        <DigestValue>6wIzFkDca4OIH8uieqem12Q9KMA=</DigestValue>
      </Reference>
      <Reference URI="/word/media/image18.jpeg?ContentType=image/jpeg">
        <DigestMethod Algorithm="http://www.w3.org/2000/09/xmldsig#sha1"/>
        <DigestValue>B7vy3g/t1E5IbGC5YYXGvV1IZx0=</DigestValue>
      </Reference>
      <Reference URI="/word/media/image1.emf?ContentType=image/x-emf">
        <DigestMethod Algorithm="http://www.w3.org/2000/09/xmldsig#sha1"/>
        <DigestValue>ttlpdsVjWSk/pj1Rfn+dCXYV4QM=</DigestValue>
      </Reference>
      <Reference URI="/word/media/image8.jpeg?ContentType=image/jpeg">
        <DigestMethod Algorithm="http://www.w3.org/2000/09/xmldsig#sha1"/>
        <DigestValue>kW2UYMrqK5Ri3+R9oQhvcYf9SWs=</DigestValue>
      </Reference>
      <Reference URI="/word/media/image9.jpeg?ContentType=image/jpeg">
        <DigestMethod Algorithm="http://www.w3.org/2000/09/xmldsig#sha1"/>
        <DigestValue>sDsBTOM4TPLzeDXE5r/wVZ3QhVk=</DigestValue>
      </Reference>
      <Reference URI="/word/media/image37.jpeg?ContentType=image/jpeg">
        <DigestMethod Algorithm="http://www.w3.org/2000/09/xmldsig#sha1"/>
        <DigestValue>4/U8n2jGVm55KJlt7vpGTKhMoJk=</DigestValue>
      </Reference>
      <Reference URI="/word/media/image11.jpeg?ContentType=image/jpeg">
        <DigestMethod Algorithm="http://www.w3.org/2000/09/xmldsig#sha1"/>
        <DigestValue>Ynuq0Ljl3McIxaRuOUdF/znqutY=</DigestValue>
      </Reference>
      <Reference URI="/word/media/image12.jpeg?ContentType=image/jpeg">
        <DigestMethod Algorithm="http://www.w3.org/2000/09/xmldsig#sha1"/>
        <DigestValue>Yn2h7m/SUp6HP+i5XO3E+ok1uw8=</DigestValue>
      </Reference>
      <Reference URI="/word/media/image13.jpeg?ContentType=image/jpeg">
        <DigestMethod Algorithm="http://www.w3.org/2000/09/xmldsig#sha1"/>
        <DigestValue>+gMeKZVDBOqDIX8hhbD3zRDFLCQ=</DigestValue>
      </Reference>
      <Reference URI="/word/media/image14.jpeg?ContentType=image/jpeg">
        <DigestMethod Algorithm="http://www.w3.org/2000/09/xmldsig#sha1"/>
        <DigestValue>iUXmFKokVOzeST+RncP+gE40Vnk=</DigestValue>
      </Reference>
      <Reference URI="/word/media/image15.jpeg?ContentType=image/jpeg">
        <DigestMethod Algorithm="http://www.w3.org/2000/09/xmldsig#sha1"/>
        <DigestValue>k65UMHnHHz+F8D6uAxmqP3wzMzM=</DigestValue>
      </Reference>
      <Reference URI="/word/media/image16.jpeg?ContentType=image/jpeg">
        <DigestMethod Algorithm="http://www.w3.org/2000/09/xmldsig#sha1"/>
        <DigestValue>c7C+MxADUFXlHc3wLxofIj56aWo=</DigestValue>
      </Reference>
      <Reference URI="/word/media/image10.jpeg?ContentType=image/jpeg">
        <DigestMethod Algorithm="http://www.w3.org/2000/09/xmldsig#sha1"/>
        <DigestValue>Bsee9c44xbMMAvZGZ9XBTzod4OI=</DigestValue>
      </Reference>
      <Reference URI="/word/media/image19.jpeg?ContentType=image/jpeg">
        <DigestMethod Algorithm="http://www.w3.org/2000/09/xmldsig#sha1"/>
        <DigestValue>597+WriMDx7IFfdQYi5h7l64e0w=</DigestValue>
      </Reference>
      <Reference URI="/word/media/image30.png?ContentType=image/png">
        <DigestMethod Algorithm="http://www.w3.org/2000/09/xmldsig#sha1"/>
        <DigestValue>VxrV9hU5KP9J62XKTJCvE21bcIc=</DigestValue>
      </Reference>
      <Reference URI="/word/media/image31.jpeg?ContentType=image/jpeg">
        <DigestMethod Algorithm="http://www.w3.org/2000/09/xmldsig#sha1"/>
        <DigestValue>4BpCWUJ2NxA0a2r4mT55u1ImxD8=</DigestValue>
      </Reference>
      <Reference URI="/word/media/image22.jpeg?ContentType=image/jpeg">
        <DigestMethod Algorithm="http://www.w3.org/2000/09/xmldsig#sha1"/>
        <DigestValue>H+jxY/2SiXhRFGfMIEvKWUnc/oI=</DigestValue>
      </Reference>
      <Reference URI="/word/media/image23.jpeg?ContentType=image/jpeg">
        <DigestMethod Algorithm="http://www.w3.org/2000/09/xmldsig#sha1"/>
        <DigestValue>mCu1pycFdNuXrdQbF9M5NSXpO+Q=</DigestValue>
      </Reference>
      <Reference URI="/word/media/image24.jpeg?ContentType=image/jpeg">
        <DigestMethod Algorithm="http://www.w3.org/2000/09/xmldsig#sha1"/>
        <DigestValue>44aCmPyb76HNCZk3Y0mwZAmOAm4=</DigestValue>
      </Reference>
      <Reference URI="/word/media/image25.jpeg?ContentType=image/jpeg">
        <DigestMethod Algorithm="http://www.w3.org/2000/09/xmldsig#sha1"/>
        <DigestValue>6YFeuKwiThtIyZRx6Ttmhc4BKHo=</DigestValue>
      </Reference>
      <Reference URI="/word/media/image26.jpeg?ContentType=image/jpeg">
        <DigestMethod Algorithm="http://www.w3.org/2000/09/xmldsig#sha1"/>
        <DigestValue>RDkelEDoFcni1m2tSR6kKfunvu8=</DigestValue>
      </Reference>
      <Reference URI="/word/media/image75.jpeg?ContentType=image/jpeg">
        <DigestMethod Algorithm="http://www.w3.org/2000/09/xmldsig#sha1"/>
        <DigestValue>/NnM4pdLOl0FHGrVY1FhPThMqwE=</DigestValue>
      </Reference>
      <Reference URI="/word/media/image73.jpeg?ContentType=image/jpeg">
        <DigestMethod Algorithm="http://www.w3.org/2000/09/xmldsig#sha1"/>
        <DigestValue>s0E3nc3WUXwawcFnBhMK7jQ89sE=</DigestValue>
      </Reference>
      <Reference URI="/word/media/image115.png?ContentType=image/png">
        <DigestMethod Algorithm="http://www.w3.org/2000/09/xmldsig#sha1"/>
        <DigestValue>rxU+zKoEPSziWeAalMGLu6LSlOc=</DigestValue>
      </Reference>
      <Reference URI="/word/media/image21.jpeg?ContentType=image/jpeg">
        <DigestMethod Algorithm="http://www.w3.org/2000/09/xmldsig#sha1"/>
        <DigestValue>ju/yowXORMbUWh237SXU3ieemPQ=</DigestValue>
      </Reference>
      <Reference URI="/word/media/image20.jpeg?ContentType=image/jpeg">
        <DigestMethod Algorithm="http://www.w3.org/2000/09/xmldsig#sha1"/>
        <DigestValue>9UX0SFwJmRBR2btEaeALxHI+syM=</DigestValue>
      </Reference>
      <Reference URI="/word/media/image27.jpeg?ContentType=image/jpeg">
        <DigestMethod Algorithm="http://www.w3.org/2000/09/xmldsig#sha1"/>
        <DigestValue>RKTP+C8rAIIuWIanXoUwV8OIjbU=</DigestValue>
      </Reference>
      <Reference URI="/word/media/image32.jpeg?ContentType=image/jpeg">
        <DigestMethod Algorithm="http://www.w3.org/2000/09/xmldsig#sha1"/>
        <DigestValue>kiQLYaumsy4QjAxJY5LUjf7GW/M=</DigestValue>
      </Reference>
      <Reference URI="/word/media/image33.jpeg?ContentType=image/jpeg">
        <DigestMethod Algorithm="http://www.w3.org/2000/09/xmldsig#sha1"/>
        <DigestValue>dbCag/bZMD6X8hsuUpCYCteysDQ=</DigestValue>
      </Reference>
      <Reference URI="/word/media/image34.jpeg?ContentType=image/jpeg">
        <DigestMethod Algorithm="http://www.w3.org/2000/09/xmldsig#sha1"/>
        <DigestValue>CqHLA7X4bMc5jCAsuqltZ8uEyWQ=</DigestValue>
      </Reference>
      <Reference URI="/word/media/image35.jpeg?ContentType=image/jpeg">
        <DigestMethod Algorithm="http://www.w3.org/2000/09/xmldsig#sha1"/>
        <DigestValue>IIFF3nNPqAZZKGgSVQ9S+m9c4nw=</DigestValue>
      </Reference>
      <Reference URI="/word/media/image76.jpeg?ContentType=image/jpeg">
        <DigestMethod Algorithm="http://www.w3.org/2000/09/xmldsig#sha1"/>
        <DigestValue>d14TKQftzE+lxZVWWZoqeFY7PH4=</DigestValue>
      </Reference>
      <Reference URI="/word/media/image29.jpeg?ContentType=image/jpeg">
        <DigestMethod Algorithm="http://www.w3.org/2000/09/xmldsig#sha1"/>
        <DigestValue>yKeNGFmOitAXewxuC23ejxEs/OI=</DigestValue>
      </Reference>
      <Reference URI="/word/media/image28.jpeg?ContentType=image/jpeg">
        <DigestMethod Algorithm="http://www.w3.org/2000/09/xmldsig#sha1"/>
        <DigestValue>fzzrf9yU4O74dONQxx8Fr2bNaOE=</DigestValue>
      </Reference>
      <Reference URI="/word/media/image36.jpeg?ContentType=image/jpeg">
        <DigestMethod Algorithm="http://www.w3.org/2000/09/xmldsig#sha1"/>
        <DigestValue>lAJLbzbcfBTY9k5R/Cv7h12Ojck=</DigestValue>
      </Reference>
      <Reference URI="/word/media/image39.emf?ContentType=image/x-emf">
        <DigestMethod Algorithm="http://www.w3.org/2000/09/xmldsig#sha1"/>
        <DigestValue>ZoBoaJ7/V+w8KY+sHD6fKzb1mjY=</DigestValue>
      </Reference>
      <Reference URI="/word/media/image65.emf?ContentType=image/x-emf">
        <DigestMethod Algorithm="http://www.w3.org/2000/09/xmldsig#sha1"/>
        <DigestValue>fhnTirjiBp/Rv3arfFTKp1XAdBw=</DigestValue>
      </Reference>
      <Reference URI="/word/media/image55.jpeg?ContentType=image/jpeg">
        <DigestMethod Algorithm="http://www.w3.org/2000/09/xmldsig#sha1"/>
        <DigestValue>86IiuOIqZKlxci4VDWj8P85bMUA=</DigestValue>
      </Reference>
      <Reference URI="/word/media/image49.jpeg?ContentType=image/jpeg">
        <DigestMethod Algorithm="http://www.w3.org/2000/09/xmldsig#sha1"/>
        <DigestValue>hOOxs1s4Qf9AawQ0uN6ffrVy+jk=</DigestValue>
      </Reference>
      <Reference URI="/word/media/image46.jpeg?ContentType=image/jpeg">
        <DigestMethod Algorithm="http://www.w3.org/2000/09/xmldsig#sha1"/>
        <DigestValue>tjDcLxZkNp1sUVxFSa9Q6kXrDZo=</DigestValue>
      </Reference>
      <Reference URI="/word/media/image47.jpeg?ContentType=image/jpeg">
        <DigestMethod Algorithm="http://www.w3.org/2000/09/xmldsig#sha1"/>
        <DigestValue>trgWZwNuJZycwzU0OShWk0d5S2g=</DigestValue>
      </Reference>
      <Reference URI="/word/media/image40.png?ContentType=image/png">
        <DigestMethod Algorithm="http://www.w3.org/2000/09/xmldsig#sha1"/>
        <DigestValue>+1WBcn1LoBevlj0Fs+hHPK5aMbc=</DigestValue>
      </Reference>
      <Reference URI="/word/media/image41.png?ContentType=image/png">
        <DigestMethod Algorithm="http://www.w3.org/2000/09/xmldsig#sha1"/>
        <DigestValue>0d7ohWu6XSfHpe2M9Ng8CmLyviA=</DigestValue>
      </Reference>
      <Reference URI="/word/media/image42.jpeg?ContentType=image/jpeg">
        <DigestMethod Algorithm="http://www.w3.org/2000/09/xmldsig#sha1"/>
        <DigestValue>gFYI27nt9bMFWoF0KZAXrdm2vXk=</DigestValue>
      </Reference>
      <Reference URI="/word/media/image43.jpeg?ContentType=image/jpeg">
        <DigestMethod Algorithm="http://www.w3.org/2000/09/xmldsig#sha1"/>
        <DigestValue>I8iNzVWNMW+zgqyl8JNrzEFrkcs=</DigestValue>
      </Reference>
      <Reference URI="/word/media/image48.jpeg?ContentType=image/jpeg">
        <DigestMethod Algorithm="http://www.w3.org/2000/09/xmldsig#sha1"/>
        <DigestValue>ERwFvTUBcmL3svsHctQRU+6yCNs=</DigestValue>
      </Reference>
      <Reference URI="/word/media/image53.jpeg?ContentType=image/jpeg">
        <DigestMethod Algorithm="http://www.w3.org/2000/09/xmldsig#sha1"/>
        <DigestValue>5f9bCoSoJIobWitiwVbpRLBqtAY=</DigestValue>
      </Reference>
      <Reference URI="/word/media/image54.jpeg?ContentType=image/jpeg">
        <DigestMethod Algorithm="http://www.w3.org/2000/09/xmldsig#sha1"/>
        <DigestValue>Noe+ug0wFkdfVyB8iULg7CG2G78=</DigestValue>
      </Reference>
      <Reference URI="/word/webSettings.xml?ContentType=application/vnd.openxmlformats-officedocument.wordprocessingml.webSettings+xml">
        <DigestMethod Algorithm="http://www.w3.org/2000/09/xmldsig#sha1"/>
        <DigestValue>ntAi6Q7Qn17mlxfIRXNJUi8icH0=</DigestValue>
      </Reference>
      <Reference URI="/word/stylesWithEffects.xml?ContentType=application/vnd.ms-word.stylesWithEffects+xml">
        <DigestMethod Algorithm="http://www.w3.org/2000/09/xmldsig#sha1"/>
        <DigestValue>7cbqi4G6Uoxe7tuEMEUrC7lAA4Y=</DigestValue>
      </Reference>
      <Reference URI="/word/numbering.xml?ContentType=application/vnd.openxmlformats-officedocument.wordprocessingml.numbering+xml">
        <DigestMethod Algorithm="http://www.w3.org/2000/09/xmldsig#sha1"/>
        <DigestValue>9K6M+vU9rIouwwSaKzyilLTVuco=</DigestValue>
      </Reference>
      <Reference URI="/word/styles.xml?ContentType=application/vnd.openxmlformats-officedocument.wordprocessingml.styles+xml">
        <DigestMethod Algorithm="http://www.w3.org/2000/09/xmldsig#sha1"/>
        <DigestValue>GLz2BmdPffTm+xIOkNpVT/ogqOc=</DigestValue>
      </Reference>
      <Reference URI="/word/settings.xml?ContentType=application/vnd.openxmlformats-officedocument.wordprocessingml.settings+xml">
        <DigestMethod Algorithm="http://www.w3.org/2000/09/xmldsig#sha1"/>
        <DigestValue>qkOn6Kg1LA1qIC0HRYXJw7Onbe8=</DigestValue>
      </Reference>
      <Reference URI="/word/media/image50.jpeg?ContentType=image/jpeg">
        <DigestMethod Algorithm="http://www.w3.org/2000/09/xmldsig#sha1"/>
        <DigestValue>3gk7q9RTapf7C15lAIXQUdNuoks=</DigestValue>
      </Reference>
      <Reference URI="/word/media/image52.jpeg?ContentType=image/jpeg">
        <DigestMethod Algorithm="http://www.w3.org/2000/09/xmldsig#sha1"/>
        <DigestValue>IjQ5c9Dql2cSTvKziiaGfPd5G98=</DigestValue>
      </Reference>
      <Reference URI="/word/media/image51.jpeg?ContentType=image/jpeg">
        <DigestMethod Algorithm="http://www.w3.org/2000/09/xmldsig#sha1"/>
        <DigestValue>a+7KiyeVNNN55Nt2XKSyRaR3BAk=</DigestValue>
      </Reference>
      <Reference URI="/word/media/image44.jpeg?ContentType=image/jpeg">
        <DigestMethod Algorithm="http://www.w3.org/2000/09/xmldsig#sha1"/>
        <DigestValue>PJbPMGtWdjf1UBmtgQskEEZtyYc=</DigestValue>
      </Reference>
      <Reference URI="/word/media/image45.jpeg?ContentType=image/jpeg">
        <DigestMethod Algorithm="http://www.w3.org/2000/09/xmldsig#sha1"/>
        <DigestValue>6xyqKwENrF1r/NmUwLdhdOMkijM=</DigestValue>
      </Reference>
      <Reference URI="/word/media/image57.jpeg?ContentType=image/jpeg">
        <DigestMethod Algorithm="http://www.w3.org/2000/09/xmldsig#sha1"/>
        <DigestValue>sLeuh9ZeE3ZtgICICV6kCpzTxGg=</DigestValue>
      </Reference>
      <Reference URI="/word/media/image67.jpeg?ContentType=image/jpeg">
        <DigestMethod Algorithm="http://www.w3.org/2000/09/xmldsig#sha1"/>
        <DigestValue>h5OnmvZEuI/BxF2Z2y/4VDprUpo=</DigestValue>
      </Reference>
      <Reference URI="/word/media/image66.jpeg?ContentType=image/jpeg">
        <DigestMethod Algorithm="http://www.w3.org/2000/09/xmldsig#sha1"/>
        <DigestValue>+1ybfirIT2E/MFjWFDHX6wPZMKk=</DigestValue>
      </Reference>
      <Reference URI="/word/media/image59.png?ContentType=image/png">
        <DigestMethod Algorithm="http://www.w3.org/2000/09/xmldsig#sha1"/>
        <DigestValue>gHDogf5/uyJjtgNkDjkNJxoTDg4=</DigestValue>
      </Reference>
      <Reference URI="/word/media/image60.emf?ContentType=image/x-emf">
        <DigestMethod Algorithm="http://www.w3.org/2000/09/xmldsig#sha1"/>
        <DigestValue>PxExB9YvkDwudlCdwvpJpYbAQvc=</DigestValue>
      </Reference>
      <Reference URI="/word/media/image61.emf?ContentType=image/x-emf">
        <DigestMethod Algorithm="http://www.w3.org/2000/09/xmldsig#sha1"/>
        <DigestValue>Al6vCovotxG597kdLgzbqg1iYSk=</DigestValue>
      </Reference>
      <Reference URI="/word/media/image62.emf?ContentType=image/x-emf">
        <DigestMethod Algorithm="http://www.w3.org/2000/09/xmldsig#sha1"/>
        <DigestValue>nHgzdEgrvzVC6GUXfsc3E82WP/A=</DigestValue>
      </Reference>
      <Reference URI="/word/media/image63.emf?ContentType=image/x-emf">
        <DigestMethod Algorithm="http://www.w3.org/2000/09/xmldsig#sha1"/>
        <DigestValue>+2EVEw8UqMX1+MrHxqCfMXSvQFg=</DigestValue>
      </Reference>
      <Reference URI="/word/media/image64.emf?ContentType=image/x-emf">
        <DigestMethod Algorithm="http://www.w3.org/2000/09/xmldsig#sha1"/>
        <DigestValue>xeaIt8EcnwIMR6lLOQTDBPWlS74=</DigestValue>
      </Reference>
      <Reference URI="/word/media/image68.jpeg?ContentType=image/jpeg">
        <DigestMethod Algorithm="http://www.w3.org/2000/09/xmldsig#sha1"/>
        <DigestValue>2QUA5cXlRrtpIPokEgNNd3ho6eY=</DigestValue>
      </Reference>
      <Reference URI="/word/media/image74.jpeg?ContentType=image/jpeg">
        <DigestMethod Algorithm="http://www.w3.org/2000/09/xmldsig#sha1"/>
        <DigestValue>rBdJjPP/Ka5kJmv8Dh90lGdzj+8=</DigestValue>
      </Reference>
      <Reference URI="/word/theme/theme1.xml?ContentType=application/vnd.openxmlformats-officedocument.theme+xml">
        <DigestMethod Algorithm="http://www.w3.org/2000/09/xmldsig#sha1"/>
        <DigestValue>Q8pihT3NxsPLwi5b/n6WOfsNII0=</DigestValue>
      </Reference>
      <Reference URI="/word/media/image56.jpeg?ContentType=image/jpeg">
        <DigestMethod Algorithm="http://www.w3.org/2000/09/xmldsig#sha1"/>
        <DigestValue>el03cXb6jVnO6dQ9ONZt6R9CJY0=</DigestValue>
      </Reference>
      <Reference URI="/word/media/image58.jpeg?ContentType=image/jpeg">
        <DigestMethod Algorithm="http://www.w3.org/2000/09/xmldsig#sha1"/>
        <DigestValue>ojWKYzv7+Uhei3UJ4tiFSuCz+ew=</DigestValue>
      </Reference>
      <Reference URI="/word/media/image38.jpeg?ContentType=image/jpeg">
        <DigestMethod Algorithm="http://www.w3.org/2000/09/xmldsig#sha1"/>
        <DigestValue>ceua5Zbiq3apj60YYHjatfBVviY=</DigestValue>
      </Reference>
      <Reference URI="/word/media/image69.jpeg?ContentType=image/jpeg">
        <DigestMethod Algorithm="http://www.w3.org/2000/09/xmldsig#sha1"/>
        <DigestValue>0AsCx6BJ02VTXc08WsfIWIGc9C0=</DigestValue>
      </Reference>
      <Reference URI="/word/media/image70.jpeg?ContentType=image/jpeg">
        <DigestMethod Algorithm="http://www.w3.org/2000/09/xmldsig#sha1"/>
        <DigestValue>2ui7uywRdH47a9cLsywZfECIy3M=</DigestValue>
      </Reference>
      <Reference URI="/word/media/image71.jpeg?ContentType=image/jpeg">
        <DigestMethod Algorithm="http://www.w3.org/2000/09/xmldsig#sha1"/>
        <DigestValue>J1vqoe/fpDNwyWbOp6+nEdXsCec=</DigestValue>
      </Reference>
      <Reference URI="/word/media/image72.jpeg?ContentType=image/jpeg">
        <DigestMethod Algorithm="http://www.w3.org/2000/09/xmldsig#sha1"/>
        <DigestValue>41bouo+RLH/qpwvVEZKtdFTzUIQ=</DigestValue>
      </Reference>
      <Reference URI="/word/media/image60.jpeg?ContentType=image/jpeg">
        <DigestMethod Algorithm="http://www.w3.org/2000/09/xmldsig#sha1"/>
        <DigestValue>KwZG7QYv60I4wDgPsCNmhI1nVh8=</DigestValue>
      </Reference>
      <Reference URI="/word/media/image127.jpeg?ContentType=image/jpeg">
        <DigestMethod Algorithm="http://www.w3.org/2000/09/xmldsig#sha1"/>
        <DigestValue>8qRraz9s+lF2OJAuOMWGQoZJxn8=</DigestValue>
      </Reference>
      <Reference URI="/word/media/image129.jpeg?ContentType=image/jpeg">
        <DigestMethod Algorithm="http://www.w3.org/2000/09/xmldsig#sha1"/>
        <DigestValue>QylfFvFF59p9MEvQqIib5RlG558=</DigestValue>
      </Reference>
      <Reference URI="/word/media/image84.jpeg?ContentType=image/jpeg">
        <DigestMethod Algorithm="http://www.w3.org/2000/09/xmldsig#sha1"/>
        <DigestValue>UJ7coDwX/oGRrCtKWSmj/rTDvm0=</DigestValue>
      </Reference>
      <Reference URI="/word/media/image94.jpeg?ContentType=image/jpeg">
        <DigestMethod Algorithm="http://www.w3.org/2000/09/xmldsig#sha1"/>
        <DigestValue>XE7wYv0V+WaYnRmlNsnOq3+vCCU=</DigestValue>
      </Reference>
      <Reference URI="/word/media/image92.jpeg?ContentType=image/jpeg">
        <DigestMethod Algorithm="http://www.w3.org/2000/09/xmldsig#sha1"/>
        <DigestValue>M+2JyOruN6QV5Zi38hhx1OBQ2dA=</DigestValue>
      </Reference>
      <Reference URI="/word/media/image105.png?ContentType=image/png">
        <DigestMethod Algorithm="http://www.w3.org/2000/09/xmldsig#sha1"/>
        <DigestValue>KQ/SOa6uLurOkw+qI212L+oh9pI=</DigestValue>
      </Reference>
      <Reference URI="/word/media/image107.png?ContentType=image/png">
        <DigestMethod Algorithm="http://www.w3.org/2000/09/xmldsig#sha1"/>
        <DigestValue>s7dWcCuQc2YpndjIi1/lamwYwlY=</DigestValue>
      </Reference>
      <Reference URI="/word/media/image108.png?ContentType=image/png">
        <DigestMethod Algorithm="http://www.w3.org/2000/09/xmldsig#sha1"/>
        <DigestValue>JqCQuKdot/nasslKdqII2kLu3Uc=</DigestValue>
      </Reference>
      <Reference URI="/word/media/image96.jpeg?ContentType=image/jpeg">
        <DigestMethod Algorithm="http://www.w3.org/2000/09/xmldsig#sha1"/>
        <DigestValue>SX9wvKkivBmL06Geyf4AXTIr2Xk=</DigestValue>
      </Reference>
      <Reference URI="/word/media/image110.png?ContentType=image/png">
        <DigestMethod Algorithm="http://www.w3.org/2000/09/xmldsig#sha1"/>
        <DigestValue>+q3b+c+3eWp7zsqOUtXi/+N+N1w=</DigestValue>
      </Reference>
      <Reference URI="/word/media/image83.png?ContentType=image/png">
        <DigestMethod Algorithm="http://www.w3.org/2000/09/xmldsig#sha1"/>
        <DigestValue>ZR7NOfJ7hL/wTdXo7ggKCVca2eE=</DigestValue>
      </Reference>
      <Reference URI="/word/media/image82.jpeg?ContentType=image/jpeg">
        <DigestMethod Algorithm="http://www.w3.org/2000/09/xmldsig#sha1"/>
        <DigestValue>bkFaRrIUFyBVUz+bANk9PhtWJPg=</DigestValue>
      </Reference>
      <Reference URI="/word/media/image81.jpeg?ContentType=image/jpeg">
        <DigestMethod Algorithm="http://www.w3.org/2000/09/xmldsig#sha1"/>
        <DigestValue>SRv+uzJCYPQ8+Ftmxql6I/DdsfM=</DigestValue>
      </Reference>
      <Reference URI="/word/media/image128.jpeg?ContentType=image/jpeg">
        <DigestMethod Algorithm="http://www.w3.org/2000/09/xmldsig#sha1"/>
        <DigestValue>J9Om0x0W3/lU2La6KWE45bHbCIo=</DigestValue>
      </Reference>
      <Reference URI="/word/media/image87.jpeg?ContentType=image/jpeg">
        <DigestMethod Algorithm="http://www.w3.org/2000/09/xmldsig#sha1"/>
        <DigestValue>qXZ+CckW5ogHtv1HZjnpsaYJIuc=</DigestValue>
      </Reference>
      <Reference URI="/word/media/image86.jpeg?ContentType=image/jpeg">
        <DigestMethod Algorithm="http://www.w3.org/2000/09/xmldsig#sha1"/>
        <DigestValue>Llr7aWr93hhDUe8/dFUEBZE4Bh8=</DigestValue>
      </Reference>
      <Reference URI="/word/media/image85.jpeg?ContentType=image/jpeg">
        <DigestMethod Algorithm="http://www.w3.org/2000/09/xmldsig#sha1"/>
        <DigestValue>FVWZyKEB54FuVJyBwP+cRTy23L8=</DigestValue>
      </Reference>
      <Reference URI="/word/media/image78.jpeg?ContentType=image/jpeg">
        <DigestMethod Algorithm="http://www.w3.org/2000/09/xmldsig#sha1"/>
        <DigestValue>lQ82w6QesejSI7DZV3ZMYRdNTfA=</DigestValue>
      </Reference>
      <Reference URI="/word/media/image79.jpeg?ContentType=image/jpeg">
        <DigestMethod Algorithm="http://www.w3.org/2000/09/xmldsig#sha1"/>
        <DigestValue>QqUBZMiqJg4UxSuo7F48rMTX5aw=</DigestValue>
      </Reference>
      <Reference URI="/word/media/image80.jpeg?ContentType=image/jpeg">
        <DigestMethod Algorithm="http://www.w3.org/2000/09/xmldsig#sha1"/>
        <DigestValue>My2RoRHDEi5aRAW3P/+/xPVBrSM=</DigestValue>
      </Reference>
      <Reference URI="/word/media/image111.png?ContentType=image/png">
        <DigestMethod Algorithm="http://www.w3.org/2000/09/xmldsig#sha1"/>
        <DigestValue>tf7tl0kSTSReiN1Vo3UiN4kMxds=</DigestValue>
      </Reference>
      <Reference URI="/word/media/image112.png?ContentType=image/png">
        <DigestMethod Algorithm="http://www.w3.org/2000/09/xmldsig#sha1"/>
        <DigestValue>O4ifJcFwpRqC1W+ayOoWH3ifHQ0=</DigestValue>
      </Reference>
      <Reference URI="/word/media/image113.png?ContentType=image/png">
        <DigestMethod Algorithm="http://www.w3.org/2000/09/xmldsig#sha1"/>
        <DigestValue>a18rAWKAfoEy22o7Tg8O9QTwd1Q=</DigestValue>
      </Reference>
      <Reference URI="/word/media/image103.png?ContentType=image/png">
        <DigestMethod Algorithm="http://www.w3.org/2000/09/xmldsig#sha1"/>
        <DigestValue>nKDo6b+RdnIBP2F/rvYs9uBQN+s=</DigestValue>
      </Reference>
      <Reference URI="/word/endnotes.xml?ContentType=application/vnd.openxmlformats-officedocument.wordprocessingml.endnotes+xml">
        <DigestMethod Algorithm="http://www.w3.org/2000/09/xmldsig#sha1"/>
        <DigestValue>/dKXmv1j6cAJJyOyPBQq6VGCSPA=</DigestValue>
      </Reference>
      <Reference URI="/word/footnotes.xml?ContentType=application/vnd.openxmlformats-officedocument.wordprocessingml.footnotes+xml">
        <DigestMethod Algorithm="http://www.w3.org/2000/09/xmldsig#sha1"/>
        <DigestValue>bak7+NMiXIoAbVeflSm8jHgY/X4=</DigestValue>
      </Reference>
      <Reference URI="/word/footer2.xml?ContentType=application/vnd.openxmlformats-officedocument.wordprocessingml.footer+xml">
        <DigestMethod Algorithm="http://www.w3.org/2000/09/xmldsig#sha1"/>
        <DigestValue>km+g2kz/jVR4TssOrh8u6F0XjrA=</DigestValue>
      </Reference>
      <Reference URI="/word/footer1.xml?ContentType=application/vnd.openxmlformats-officedocument.wordprocessingml.footer+xml">
        <DigestMethod Algorithm="http://www.w3.org/2000/09/xmldsig#sha1"/>
        <DigestValue>F2Pw0qdou+M3l76ChsOAzATw1Sk=</DigestValue>
      </Reference>
      <Reference URI="/word/header1.xml?ContentType=application/vnd.openxmlformats-officedocument.wordprocessingml.header+xml">
        <DigestMethod Algorithm="http://www.w3.org/2000/09/xmldsig#sha1"/>
        <DigestValue>+bHGcWfmHE2LuchetfyLFoRkj4E=</DigestValue>
      </Reference>
      <Reference URI="/word/document.xml?ContentType=application/vnd.openxmlformats-officedocument.wordprocessingml.document.main+xml">
        <DigestMethod Algorithm="http://www.w3.org/2000/09/xmldsig#sha1"/>
        <DigestValue>ET0KSoDU0YQVreLIiq40wUtF9cc=</DigestValue>
      </Reference>
      <Reference URI="/word/media/image153.jpeg?ContentType=image/jpeg">
        <DigestMethod Algorithm="http://www.w3.org/2000/09/xmldsig#sha1"/>
        <DigestValue>3OrADUcBcNptc55eL/SGRhOUCao=</DigestValue>
      </Reference>
      <Reference URI="/word/media/image101.png?ContentType=image/png">
        <DigestMethod Algorithm="http://www.w3.org/2000/09/xmldsig#sha1"/>
        <DigestValue>ZuvtO4BQbeXa9nqYodFcV78DrD8=</DigestValue>
      </Reference>
      <Reference URI="/word/media/image102.png?ContentType=image/png">
        <DigestMethod Algorithm="http://www.w3.org/2000/09/xmldsig#sha1"/>
        <DigestValue>PENA7e6tyjWopY0gmfNjH1t+KMU=</DigestValue>
      </Reference>
      <Reference URI="/word/media/image106.png?ContentType=image/png">
        <DigestMethod Algorithm="http://www.w3.org/2000/09/xmldsig#sha1"/>
        <DigestValue>kJsRIuRmYuTFRx8E9xLGXCfvv8o=</DigestValue>
      </Reference>
      <Reference URI="/word/media/image109.png?ContentType=image/png">
        <DigestMethod Algorithm="http://www.w3.org/2000/09/xmldsig#sha1"/>
        <DigestValue>lGMZ0IuKeaIVdKRea0lwuDobi2g=</DigestValue>
      </Reference>
      <Reference URI="/word/media/image100.png?ContentType=image/png">
        <DigestMethod Algorithm="http://www.w3.org/2000/09/xmldsig#sha1"/>
        <DigestValue>x09/v7nIBO58fkaknPTsmHNFBcc=</DigestValue>
      </Reference>
      <Reference URI="/word/media/image97.png?ContentType=image/png">
        <DigestMethod Algorithm="http://www.w3.org/2000/09/xmldsig#sha1"/>
        <DigestValue>fSchHIzfJrh05jsJxmUkcv/Qyjc=</DigestValue>
      </Reference>
      <Reference URI="/word/media/image98.png?ContentType=image/png">
        <DigestMethod Algorithm="http://www.w3.org/2000/09/xmldsig#sha1"/>
        <DigestValue>2ax4LK2/LGG5wDEldLmFs40HmLs=</DigestValue>
      </Reference>
      <Reference URI="/word/media/image104.png?ContentType=image/png">
        <DigestMethod Algorithm="http://www.w3.org/2000/09/xmldsig#sha1"/>
        <DigestValue>FcM5vQ/JIwl9MZeDgvLMB11ZHME=</DigestValue>
      </Reference>
      <Reference URI="/word/media/image99.png?ContentType=image/png">
        <DigestMethod Algorithm="http://www.w3.org/2000/09/xmldsig#sha1"/>
        <DigestValue>wUV69oBLMSQBiUSn0umWuu0szJ0=</DigestValue>
      </Reference>
      <Reference URI="/word/media/image114.png?ContentType=image/png">
        <DigestMethod Algorithm="http://www.w3.org/2000/09/xmldsig#sha1"/>
        <DigestValue>CFCPttCU12jiaWEpHbZkwxbEMDo=</DigestValue>
      </Reference>
      <Reference URI="/word/media/image93.jpeg?ContentType=image/jpeg">
        <DigestMethod Algorithm="http://www.w3.org/2000/09/xmldsig#sha1"/>
        <DigestValue>GwaybNhyVP3xNUp1UeBvvtQ3sqg=</DigestValue>
      </Reference>
      <Reference URI="/word/media/image90.jpeg?ContentType=image/jpeg">
        <DigestMethod Algorithm="http://www.w3.org/2000/09/xmldsig#sha1"/>
        <DigestValue>YoSix+45xEkRtHSageY34lT9O8U=</DigestValue>
      </Reference>
      <Reference URI="/word/media/image121.jpeg?ContentType=image/jpeg">
        <DigestMethod Algorithm="http://www.w3.org/2000/09/xmldsig#sha1"/>
        <DigestValue>yK7FtSREPxWmPYNrV06yHwFMkJY=</DigestValue>
      </Reference>
      <Reference URI="/word/media/image122.jpeg?ContentType=image/jpeg">
        <DigestMethod Algorithm="http://www.w3.org/2000/09/xmldsig#sha1"/>
        <DigestValue>6hXZiqrqdszbdpt1UW43G1z0qrk=</DigestValue>
      </Reference>
      <Reference URI="/word/media/image123.jpeg?ContentType=image/jpeg">
        <DigestMethod Algorithm="http://www.w3.org/2000/09/xmldsig#sha1"/>
        <DigestValue>EK1gkf8kRFgaukzhVwkzoM08FD0=</DigestValue>
      </Reference>
      <Reference URI="/word/media/image133.jpeg?ContentType=image/jpeg">
        <DigestMethod Algorithm="http://www.w3.org/2000/09/xmldsig#sha1"/>
        <DigestValue>XPernuCR32zoAUOIISa7oQs5JiU=</DigestValue>
      </Reference>
      <Reference URI="/word/media/image134.jpeg?ContentType=image/jpeg">
        <DigestMethod Algorithm="http://www.w3.org/2000/09/xmldsig#sha1"/>
        <DigestValue>xZ4bmbGOFTzr8mcfgoLcXbQhUE4=</DigestValue>
      </Reference>
      <Reference URI="/word/media/image135.jpeg?ContentType=image/jpeg">
        <DigestMethod Algorithm="http://www.w3.org/2000/09/xmldsig#sha1"/>
        <DigestValue>JNJCfZgFxeLYRV28v05D1nGppWg=</DigestValue>
      </Reference>
      <Reference URI="/word/media/image146.png?ContentType=image/png">
        <DigestMethod Algorithm="http://www.w3.org/2000/09/xmldsig#sha1"/>
        <DigestValue>5+iAsWCDqOE1OTPCfmVMawiWM/k=</DigestValue>
      </Reference>
      <Reference URI="/word/media/image91.jpeg?ContentType=image/jpeg">
        <DigestMethod Algorithm="http://www.w3.org/2000/09/xmldsig#sha1"/>
        <DigestValue>ZVFDZG58goxhkzeFUZexCFoqqpI=</DigestValue>
      </Reference>
      <Reference URI="/word/media/image120.jpeg?ContentType=image/jpeg">
        <DigestMethod Algorithm="http://www.w3.org/2000/09/xmldsig#sha1"/>
        <DigestValue>PJ4cpfbmTvKuUhzJepLuTgNQSr0=</DigestValue>
      </Reference>
      <Reference URI="/word/media/image77.jpeg?ContentType=image/jpeg">
        <DigestMethod Algorithm="http://www.w3.org/2000/09/xmldsig#sha1"/>
        <DigestValue>J+H0m3KmCNpXD9o5SKG5W86koSU=</DigestValue>
      </Reference>
      <Reference URI="/word/media/image118.png?ContentType=image/png">
        <DigestMethod Algorithm="http://www.w3.org/2000/09/xmldsig#sha1"/>
        <DigestValue>bTkWvwMV1glHUBvj0n3Zn0uNWyg=</DigestValue>
      </Reference>
      <Reference URI="/word/media/image130.jpeg?ContentType=image/jpeg">
        <DigestMethod Algorithm="http://www.w3.org/2000/09/xmldsig#sha1"/>
        <DigestValue>Gq9JLVgeHirOUFa3EucnjHzuTeA=</DigestValue>
      </Reference>
      <Reference URI="/word/media/image131.jpeg?ContentType=image/jpeg">
        <DigestMethod Algorithm="http://www.w3.org/2000/09/xmldsig#sha1"/>
        <DigestValue>H0IA2ZKjocDhIMwNrMHwnLm6lfg=</DigestValue>
      </Reference>
      <Reference URI="/word/media/image132.jpeg?ContentType=image/jpeg">
        <DigestMethod Algorithm="http://www.w3.org/2000/09/xmldsig#sha1"/>
        <DigestValue>CXerYZM3RxCDZ7VoXxWI2C3gV7c=</DigestValue>
      </Reference>
      <Reference URI="/word/media/image126.jpeg?ContentType=image/jpeg">
        <DigestMethod Algorithm="http://www.w3.org/2000/09/xmldsig#sha1"/>
        <DigestValue>7lT2ONz4ZxyGQyOj3uN+1CR4BJs=</DigestValue>
      </Reference>
      <Reference URI="/word/media/image125.jpeg?ContentType=image/jpeg">
        <DigestMethod Algorithm="http://www.w3.org/2000/09/xmldsig#sha1"/>
        <DigestValue>e3jE+plixgGWJFMilYqkxuzp0k0=</DigestValue>
      </Reference>
      <Reference URI="/word/media/image124.jpeg?ContentType=image/jpeg">
        <DigestMethod Algorithm="http://www.w3.org/2000/09/xmldsig#sha1"/>
        <DigestValue>tpUpyXLA1z7CU8xFcn8CyngKA+U=</DigestValue>
      </Reference>
      <Reference URI="/word/media/image117.png?ContentType=image/png">
        <DigestMethod Algorithm="http://www.w3.org/2000/09/xmldsig#sha1"/>
        <DigestValue>LXZuZ99Ldy3odJoI2MSF99afGlY=</DigestValue>
      </Reference>
      <Reference URI="/word/media/image148.png?ContentType=image/png">
        <DigestMethod Algorithm="http://www.w3.org/2000/09/xmldsig#sha1"/>
        <DigestValue>a2e9fs7ACBmxSRYiQSpeDoR/mTI=</DigestValue>
      </Reference>
      <Reference URI="/word/media/image147.png?ContentType=image/png">
        <DigestMethod Algorithm="http://www.w3.org/2000/09/xmldsig#sha1"/>
        <DigestValue>4/yqwmJO5nbGjQahs+gkY2Jc/TY=</DigestValue>
      </Reference>
      <Reference URI="/word/media/image150.jpeg?ContentType=image/jpeg">
        <DigestMethod Algorithm="http://www.w3.org/2000/09/xmldsig#sha1"/>
        <DigestValue>LmC/iVUNn19ooomK4L5hqiOiX6Y=</DigestValue>
      </Reference>
      <Reference URI="/word/media/image149.jpeg?ContentType=image/jpeg">
        <DigestMethod Algorithm="http://www.w3.org/2000/09/xmldsig#sha1"/>
        <DigestValue>G2nuPohHQGuX5hv5CBXM6Vh7abU=</DigestValue>
      </Reference>
      <Reference URI="/word/media/image142.jpeg?ContentType=image/jpeg">
        <DigestMethod Algorithm="http://www.w3.org/2000/09/xmldsig#sha1"/>
        <DigestValue>ovnFN6w0ykndv6tIaHaV2vOrKNU=</DigestValue>
      </Reference>
      <Reference URI="/word/media/image116.png?ContentType=image/png">
        <DigestMethod Algorithm="http://www.w3.org/2000/09/xmldsig#sha1"/>
        <DigestValue>GiM/x4Ld+PdsftKY675KYOWxeDQ=</DigestValue>
      </Reference>
      <Reference URI="/word/media/image119.png?ContentType=image/png">
        <DigestMethod Algorithm="http://www.w3.org/2000/09/xmldsig#sha1"/>
        <DigestValue>Z4eOqcPRAEF0xJfQ/cnFPpOhfjg=</DigestValue>
      </Reference>
      <Reference URI="/word/media/image95.jpeg?ContentType=image/jpeg">
        <DigestMethod Algorithm="http://www.w3.org/2000/09/xmldsig#sha1"/>
        <DigestValue>aspIjCRw7nc7zjsqXuPVQsTFLDE=</DigestValue>
      </Reference>
      <Reference URI="/word/media/image88.jpeg?ContentType=image/jpeg">
        <DigestMethod Algorithm="http://www.w3.org/2000/09/xmldsig#sha1"/>
        <DigestValue>SksAe4DahYe6UToWVcLNuxOIQcE=</DigestValue>
      </Reference>
      <Reference URI="/word/media/image89.jpeg?ContentType=image/jpeg">
        <DigestMethod Algorithm="http://www.w3.org/2000/09/xmldsig#sha1"/>
        <DigestValue>iy+s1R+DbC0JANSb4StAzuug7cQ=</DigestValue>
      </Reference>
      <Reference URI="/word/media/image140.jpeg?ContentType=image/jpeg">
        <DigestMethod Algorithm="http://www.w3.org/2000/09/xmldsig#sha1"/>
        <DigestValue>wdyRRrAl3Onts1VmZrsYbPWTGBU=</DigestValue>
      </Reference>
      <Reference URI="/word/media/image141.jpeg?ContentType=image/jpeg">
        <DigestMethod Algorithm="http://www.w3.org/2000/09/xmldsig#sha1"/>
        <DigestValue>dQXBUzdoNRlUYCZCKEAn+68AOtQ=</DigestValue>
      </Reference>
      <Reference URI="/word/media/image138.jpeg?ContentType=image/jpeg">
        <DigestMethod Algorithm="http://www.w3.org/2000/09/xmldsig#sha1"/>
        <DigestValue>pevweXw6xdpqWbmh/RSeAVDSuIg=</DigestValue>
      </Reference>
      <Reference URI="/word/media/image151.jpeg?ContentType=image/jpeg">
        <DigestMethod Algorithm="http://www.w3.org/2000/09/xmldsig#sha1"/>
        <DigestValue>dTmeS6pw12gBIBtVpBDqR09d8q8=</DigestValue>
      </Reference>
      <Reference URI="/word/media/image152.png?ContentType=image/png">
        <DigestMethod Algorithm="http://www.w3.org/2000/09/xmldsig#sha1"/>
        <DigestValue>7sekON6XpzXMB05E8/m6/tFmRXU=</DigestValue>
      </Reference>
      <Reference URI="/word/media/image139.jpeg?ContentType=image/jpeg">
        <DigestMethod Algorithm="http://www.w3.org/2000/09/xmldsig#sha1"/>
        <DigestValue>NP1LhEDe/9LlI372wxYeIzx/Tw8=</DigestValue>
      </Reference>
      <Reference URI="/word/media/image145.png?ContentType=image/png">
        <DigestMethod Algorithm="http://www.w3.org/2000/09/xmldsig#sha1"/>
        <DigestValue>gFDcErKL9zMXHya7YjaC841Hd2o=</DigestValue>
      </Reference>
      <Reference URI="/word/media/image137.jpeg?ContentType=image/jpeg">
        <DigestMethod Algorithm="http://www.w3.org/2000/09/xmldsig#sha1"/>
        <DigestValue>kUZYq5cfSenRV0kiIx04HP+XXFI=</DigestValue>
      </Reference>
      <Reference URI="/word/media/image144.emf?ContentType=image/x-emf">
        <DigestMethod Algorithm="http://www.w3.org/2000/09/xmldsig#sha1"/>
        <DigestValue>ZBW0IJ9EAnBsYVw1ApxrZvAf9vY=</DigestValue>
      </Reference>
      <Reference URI="/word/media/image136.jpeg?ContentType=image/jpeg">
        <DigestMethod Algorithm="http://www.w3.org/2000/09/xmldsig#sha1"/>
        <DigestValue>2FDCtZ9Fm0b2EOFxDFD2wGpy9zY=</DigestValue>
      </Reference>
      <Reference URI="/word/media/image143.jpeg?ContentType=image/jpeg">
        <DigestMethod Algorithm="http://www.w3.org/2000/09/xmldsig#sha1"/>
        <DigestValue>l55S19QlKseD+mrvtIoDB2aOmM4=</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Pu764kJPialQz+gDsYR2plSP5GU=</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117"/>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112"/>
            <mdssi:RelationshipReference SourceId="rId133"/>
            <mdssi:RelationshipReference SourceId="rId138"/>
            <mdssi:RelationshipReference SourceId="rId154"/>
            <mdssi:RelationshipReference SourceId="rId159"/>
            <mdssi:RelationshipReference SourceId="rId175"/>
            <mdssi:RelationshipReference SourceId="rId170"/>
            <mdssi:RelationshipReference SourceId="rId16"/>
            <mdssi:RelationshipReference SourceId="rId107"/>
            <mdssi:RelationshipReference SourceId="rId11"/>
            <mdssi:RelationshipReference SourceId="rId32"/>
            <mdssi:RelationshipReference SourceId="rId37"/>
            <mdssi:RelationshipReference SourceId="rId53"/>
            <mdssi:RelationshipReference SourceId="rId58"/>
            <mdssi:RelationshipReference SourceId="rId74"/>
            <mdssi:RelationshipReference SourceId="rId79"/>
            <mdssi:RelationshipReference SourceId="rId102"/>
            <mdssi:RelationshipReference SourceId="rId123"/>
            <mdssi:RelationshipReference SourceId="rId128"/>
            <mdssi:RelationshipReference SourceId="rId144"/>
            <mdssi:RelationshipReference SourceId="rId149"/>
            <mdssi:RelationshipReference SourceId="rId5"/>
            <mdssi:RelationshipReference SourceId="rId90"/>
            <mdssi:RelationshipReference SourceId="rId95"/>
            <mdssi:RelationshipReference SourceId="rId160"/>
            <mdssi:RelationshipReference SourceId="rId165"/>
            <mdssi:RelationshipReference SourceId="rId181"/>
            <mdssi:RelationshipReference SourceId="rId186"/>
            <mdssi:RelationshipReference SourceId="rId22"/>
            <mdssi:RelationshipReference SourceId="rId27"/>
            <mdssi:RelationshipReference SourceId="rId43"/>
            <mdssi:RelationshipReference SourceId="rId48"/>
            <mdssi:RelationshipReference SourceId="rId64"/>
            <mdssi:RelationshipReference SourceId="rId69"/>
            <mdssi:RelationshipReference SourceId="rId113"/>
            <mdssi:RelationshipReference SourceId="rId118"/>
            <mdssi:RelationshipReference SourceId="rId134"/>
            <mdssi:RelationshipReference SourceId="rId139"/>
            <mdssi:RelationshipReference SourceId="rId80"/>
            <mdssi:RelationshipReference SourceId="rId85"/>
            <mdssi:RelationshipReference SourceId="rId150"/>
            <mdssi:RelationshipReference SourceId="rId155"/>
            <mdssi:RelationshipReference SourceId="rId171"/>
            <mdssi:RelationshipReference SourceId="rId176"/>
            <mdssi:RelationshipReference SourceId="rId12"/>
            <mdssi:RelationshipReference SourceId="rId17"/>
            <mdssi:RelationshipReference SourceId="rId33"/>
            <mdssi:RelationshipReference SourceId="rId38"/>
            <mdssi:RelationshipReference SourceId="rId59"/>
            <mdssi:RelationshipReference SourceId="rId103"/>
            <mdssi:RelationshipReference SourceId="rId108"/>
            <mdssi:RelationshipReference SourceId="rId124"/>
            <mdssi:RelationshipReference SourceId="rId129"/>
            <mdssi:RelationshipReference SourceId="rId54"/>
            <mdssi:RelationshipReference SourceId="rId70"/>
            <mdssi:RelationshipReference SourceId="rId75"/>
            <mdssi:RelationshipReference SourceId="rId91"/>
            <mdssi:RelationshipReference SourceId="rId96"/>
            <mdssi:RelationshipReference SourceId="rId140"/>
            <mdssi:RelationshipReference SourceId="rId145"/>
            <mdssi:RelationshipReference SourceId="rId161"/>
            <mdssi:RelationshipReference SourceId="rId166"/>
            <mdssi:RelationshipReference SourceId="rId182"/>
            <mdssi:RelationshipReference SourceId="rId187"/>
            <mdssi:RelationshipReference SourceId="rId6"/>
            <mdssi:RelationshipReference SourceId="rId23"/>
            <mdssi:RelationshipReference SourceId="rId28"/>
            <mdssi:RelationshipReference SourceId="rId49"/>
            <mdssi:RelationshipReference SourceId="rId114"/>
            <mdssi:RelationshipReference SourceId="rId119"/>
            <mdssi:RelationshipReference SourceId="rId44"/>
            <mdssi:RelationshipReference SourceId="rId60"/>
            <mdssi:RelationshipReference SourceId="rId65"/>
            <mdssi:RelationshipReference SourceId="rId81"/>
            <mdssi:RelationshipReference SourceId="rId86"/>
            <mdssi:RelationshipReference SourceId="rId130"/>
            <mdssi:RelationshipReference SourceId="rId135"/>
            <mdssi:RelationshipReference SourceId="rId151"/>
            <mdssi:RelationshipReference SourceId="rId156"/>
            <mdssi:RelationshipReference SourceId="rId177"/>
            <mdssi:RelationshipReference SourceId="rId172"/>
            <mdssi:RelationshipReference SourceId="rId13"/>
            <mdssi:RelationshipReference SourceId="rId18"/>
            <mdssi:RelationshipReference SourceId="rId39"/>
            <mdssi:RelationshipReference SourceId="rId109"/>
            <mdssi:RelationshipReference SourceId="rId34"/>
            <mdssi:RelationshipReference SourceId="rId50"/>
            <mdssi:RelationshipReference SourceId="rId55"/>
            <mdssi:RelationshipReference SourceId="rId76"/>
            <mdssi:RelationshipReference SourceId="rId97"/>
            <mdssi:RelationshipReference SourceId="rId104"/>
            <mdssi:RelationshipReference SourceId="rId120"/>
            <mdssi:RelationshipReference SourceId="rId125"/>
            <mdssi:RelationshipReference SourceId="rId141"/>
            <mdssi:RelationshipReference SourceId="rId146"/>
            <mdssi:RelationshipReference SourceId="rId167"/>
            <mdssi:RelationshipReference SourceId="rId188"/>
            <mdssi:RelationshipReference SourceId="rId7"/>
            <mdssi:RelationshipReference SourceId="rId71"/>
            <mdssi:RelationshipReference SourceId="rId92"/>
            <mdssi:RelationshipReference SourceId="rId162"/>
            <mdssi:RelationshipReference SourceId="rId183"/>
            <mdssi:RelationshipReference SourceId="rId2"/>
            <mdssi:RelationshipReference SourceId="rId29"/>
            <mdssi:RelationshipReference SourceId="rId24"/>
            <mdssi:RelationshipReference SourceId="rId40"/>
            <mdssi:RelationshipReference SourceId="rId45"/>
            <mdssi:RelationshipReference SourceId="rId66"/>
            <mdssi:RelationshipReference SourceId="rId87"/>
            <mdssi:RelationshipReference SourceId="rId110"/>
            <mdssi:RelationshipReference SourceId="rId115"/>
            <mdssi:RelationshipReference SourceId="rId131"/>
            <mdssi:RelationshipReference SourceId="rId136"/>
            <mdssi:RelationshipReference SourceId="rId157"/>
            <mdssi:RelationshipReference SourceId="rId178"/>
            <mdssi:RelationshipReference SourceId="rId61"/>
            <mdssi:RelationshipReference SourceId="rId82"/>
            <mdssi:RelationshipReference SourceId="rId152"/>
            <mdssi:RelationshipReference SourceId="rId173"/>
            <mdssi:RelationshipReference SourceId="rId14"/>
            <mdssi:RelationshipReference SourceId="rId30"/>
            <mdssi:RelationshipReference SourceId="rId35"/>
            <mdssi:RelationshipReference SourceId="rId56"/>
            <mdssi:RelationshipReference SourceId="rId77"/>
            <mdssi:RelationshipReference SourceId="rId100"/>
            <mdssi:RelationshipReference SourceId="rId105"/>
            <mdssi:RelationshipReference SourceId="rId126"/>
            <mdssi:RelationshipReference SourceId="rId147"/>
            <mdssi:RelationshipReference SourceId="rId168"/>
            <mdssi:RelationshipReference SourceId="rId8"/>
            <mdssi:RelationshipReference SourceId="rId51"/>
            <mdssi:RelationshipReference SourceId="rId72"/>
            <mdssi:RelationshipReference SourceId="rId93"/>
            <mdssi:RelationshipReference SourceId="rId98"/>
            <mdssi:RelationshipReference SourceId="rId121"/>
            <mdssi:RelationshipReference SourceId="rId142"/>
            <mdssi:RelationshipReference SourceId="rId163"/>
            <mdssi:RelationshipReference SourceId="rId184"/>
            <mdssi:RelationshipReference SourceId="rId189"/>
            <mdssi:RelationshipReference SourceId="rId3"/>
            <mdssi:RelationshipReference SourceId="rId25"/>
            <mdssi:RelationshipReference SourceId="rId46"/>
            <mdssi:RelationshipReference SourceId="rId67"/>
            <mdssi:RelationshipReference SourceId="rId116"/>
            <mdssi:RelationshipReference SourceId="rId137"/>
            <mdssi:RelationshipReference SourceId="rId158"/>
            <mdssi:RelationshipReference SourceId="rId20"/>
            <mdssi:RelationshipReference SourceId="rId41"/>
            <mdssi:RelationshipReference SourceId="rId62"/>
            <mdssi:RelationshipReference SourceId="rId83"/>
            <mdssi:RelationshipReference SourceId="rId88"/>
            <mdssi:RelationshipReference SourceId="rId111"/>
            <mdssi:RelationshipReference SourceId="rId132"/>
            <mdssi:RelationshipReference SourceId="rId153"/>
            <mdssi:RelationshipReference SourceId="rId174"/>
            <mdssi:RelationshipReference SourceId="rId179"/>
            <mdssi:RelationshipReference SourceId="rId15"/>
            <mdssi:RelationshipReference SourceId="rId36"/>
            <mdssi:RelationshipReference SourceId="rId57"/>
            <mdssi:RelationshipReference SourceId="rId106"/>
            <mdssi:RelationshipReference SourceId="rId127"/>
            <mdssi:RelationshipReference SourceId="rId10"/>
            <mdssi:RelationshipReference SourceId="rId31"/>
            <mdssi:RelationshipReference SourceId="rId52"/>
            <mdssi:RelationshipReference SourceId="rId73"/>
            <mdssi:RelationshipReference SourceId="rId78"/>
            <mdssi:RelationshipReference SourceId="rId94"/>
            <mdssi:RelationshipReference SourceId="rId99"/>
            <mdssi:RelationshipReference SourceId="rId101"/>
            <mdssi:RelationshipReference SourceId="rId122"/>
            <mdssi:RelationshipReference SourceId="rId143"/>
            <mdssi:RelationshipReference SourceId="rId148"/>
            <mdssi:RelationshipReference SourceId="rId164"/>
            <mdssi:RelationshipReference SourceId="rId169"/>
            <mdssi:RelationshipReference SourceId="rId185"/>
            <mdssi:RelationshipReference SourceId="rId4"/>
            <mdssi:RelationshipReference SourceId="rId9"/>
            <mdssi:RelationshipReference SourceId="rId180"/>
          </Transform>
          <Transform Algorithm="http://www.w3.org/TR/2001/REC-xml-c14n-20010315"/>
        </Transforms>
        <DigestMethod Algorithm="http://www.w3.org/2000/09/xmldsig#sha1"/>
        <DigestValue>jzYlkzHR2PNdbrz090ODqolN8l4=</DigestValue>
      </Reference>
    </Manifest>
    <SignatureProperties>
      <SignatureProperty Id="idSignatureTime" Target="#idPackageSignature">
        <mdssi:SignatureTime>
          <mdssi:Format>YYYY-MM-DDThh:mm:ssTZD</mdssi:Format>
          <mdssi:Value>2017-01-17T15:12:01Z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997/3//f/9//3//f/9//3//f/9//3//f/9//3//f/9//3//f/9//3//f/9//3//f/9//3//f/9//3//f/9//3//f/9//3//f/9//3//f/9//3//f/9//3//f/9//3//f/9//3//f/9//3//f/9//3//f/9//3//f/9//3//f/9//3//f/9//3//f/9//3//f/9//3//f/9//3//f/9//3//f/9//3//f/9//3//f/9//3//f/9//3//f/9//3//f/9//3//f/9//3//f/9//3//f/9//3//f/9//3//f/9//3//f/9//3//f/9//3//f/9//3//f/9//3//f/9//3//f/9//3//f/9//3//f/9//3//f/9//3//f/9//3//f/9//3//f/9//3//f/9//3//f/9//3//f/9//3//f/9//3//f/9//3//f/9//3//f/9//3//f/9//3//f/9//3//f/9//3//f/9//3//f/9//3//f/9//3//f/9//3//f/9//3//f/9//3//f/9//3//f/9//3//f/9//3//f/9//3//f/9//3//f/9//3//f/9//3//f/9//3//f/9//3/fe/9//3/fe/9//3//f/9//3//f/9//3//f/9//3//f/9//3//f/9//3//f/9//3//f/9//3//f/9//3//f/9//3//f/9//3//f/9//3//f/9//3//f/9//3//f/9//3//f/9//3//f/9//3//f/9//3//f/9//3//f/9//3//f/9//3//f/9//3//f/9//3//f/9//3//f/9//3//f/9//3//f/9//3//f/9//3//f/9//3//f/9//3//f/9//3//f/9//3//f/9//3//f/9//3//f/9//3//f/9//3//f/9//3//f/9//3//f/9//3//f/9//3//f/9//3//f/9//3//f/9//3//f/9//3//f/9//3//f/9//3//f/9//3//f/9//3//f/9//3//f/9//3//f/9//3//f/9//3//f/9//3//f/9//3//f/9//3//f/9//3//f/9//3//f/9//3//f/9//3//f/9//3//f/9//3//f/9//3//f/9//3//f/9//3//f/9//3//f/9//3//f/9//3//f/9//3//f/9//3//f/9//3//f/9//3//f/9//3//f/9//3/fe/9//3//f/9//3//f/9//3//f/9//3//f/9//3//f/9//3//f/9//3//f/9//3//f/9//3//f/9//3//f/9//3//f/9//3//f/9//3//f/9//3//f/9//3//f/9//3//f/9//3//f/9//3//f/9//3//f/9//3//f/9//3//f/9//3//f/9//3//f/9//3//f/9//3//f/9//3//f/9//3//f/9//3//f/9//3//f/9//3//f/9//3//f/9//3//f/9//3//f/9//3//f/9//3//f/9//3//f/9//3//f/9//3//f/9//3//f/9//3//f/9//3//f/9//3//f/9//3//f/9//3//f/9//3//f/9//3//f/9//3//f/9//3//f/9//3//f/9//3//f/9//3//f/9//3//f/9//3//f/9//3//f/9//3//f/9//3//f/9//3//f/9//3//f/9//3//f/9//3//f/9//3//f/9//3//f/9//3//f/9//3//f/9//3//f/9//3//f/9//3//f/9//3//f/9//3//f/9//3//f/9//3//f/9//3//f/9//3//f/9//3//f/9//3//f/9/O2dcZ/9//3//f/9//3//f/9//3//f/9//3//f/9//3//f/9//3//f/9//3//f/9//3//f/9//3//f/9//3//f/9//3//f/9//3//f/9//3//f/9//3//f/9//3//f/9//3//f/9//3//f/9//3//f/9//3//f/9//3//f/9//3//f/9//3//f/9//3//f/9//3//f/9//3//f/9//3//f/9//3//f/9//3//f/9//3//f/9//3//f/9//3//f/9//3//f/9//3//f/9//3//f/9//3//f/9//3//f/9//3//f/9//3//f/9//3//f/9//3//f/9//3//f/9//3//f/9//3//f/9//3//f/9//3//f/9//3//f/9//3//f/9//3//f/9//3//f/9//3//f/9//3//f/9//3//f/9//3//f/9//3//f/9//3//f/9//3//f/9//3//f/9//3//f/9//3//f/9//3//f/9//3//f/9//3//f/9//3//f/9//3//f/9//3//f/9//3//f/9//3//f/9//3//f/9//3//f/9//3//f/9//3//f/9//3//f/9//3//f/9//3/fdxJCEkLfe/9//3//f/9//3//f/9//3//f/9//3//f/9//3//f/9//3//f/9//3//f/9//3//f/9//3//f/9//3//f/9//3//f/9//3//f/9//3//f/9//3//f/9//3//f/9//3//f/9//3//f/9//3//f/9//3//f/9//3//f/9//3//f/9//3//f/9//3//f/9//3//f/9//3//f/9//3//f/9//3//f/9//3//f/9//3//f/9//3//f/9//3//f/9//3//f/9//3//f/9//3//f/9//3//f/9//3//f/9//3//f/9//3//f/9//3//f/9//3//f/9//3//f/9//3//f/9//3//f/9//3//f/9//3//f/9//3//f/9//3//f/9//3//f/9//3//f/9//3//f/9//3//f/9//3//f/9//3//f/9//3//f/9//3//f/9//3//f/9//3//f/9//3//f/9//3//f/9//3//f/9//3//f/9//3//f/9//3//f/9//3//f/9//3//f/9//3//f/9//3//f/9//3//f/9//3//f/9//3//f/9//3//f/9//3//f/9//3//f/9//3uvLbEx33f/f/9//3//f/9//3//f/9//3//f/9//3//f/9//3//f/9//3//f/9//3//f/9//3//f/9//3//f/9//3//f/9//3//f/9//3//f/9//3//f/9//3//f/9//3//f/9//3//f/9//3//f/9//3//f/9//3//f/9//3//f/9//3//f/9//3//f/9//3//f/9//3//f/9//3//f/9//3//f/9//3//f/9//3//f/9//3//f/9//3//f/9//3//f/9//3//f/9//3//f/9//3//f/9//3//f/9//3//f/9//3//f/9//3/+f/9//3//f/9//3//f/9//3//f/9//3//f/9//3//f/9//3//f/9//3//f/9//3//f/9//3//f/9//3//f/9//3//f/9//3//f/9//3//f/9//3//f/9//3//f/9//3//f/9//3//f/9//3//f/9//3//f/9//3//f/9//3//f/9//3//f/9//3//f/9//3//f/9//3//f/9//3//f/9//3//f/9//3//f/9//3//f/9//3//f/9//3//f/9//3//f/9//3//f/9//3//f/9//3//f79r0in1Kf9z/3//f/9//3//f/9//3//f/9//3//f/9//3//f/9//3//f/9//3//f/9//3//f/9//3//f/5//3//f/9//n//f/5//3//f/9//3//f/9//3//f/9//3//f/9//3//f/9//3//f/9//3//f/9//3//f/9//3//f/9//3//f/9//3//f/9//3//f/9//3//f/9//3//f/9//3//f/9//3//f/9//3//f/9//3//f/9//3//f/9//3//f/9//3//f/9//3//f/9//3//f/9//3//f/9//3//f/9//3//f/9//3//f/9//3//f/9//3//f/9//3//f/9//3//f/9//3//f/9//3//f/9//3//f/9//3//f/9//3//f/9//3//f/9//3//f/9//3//f/9//3//f/9//3//f/9//3//f/9//3//f/9//3//f/9//3//f/9//3//f/9//3//f/9//3//f/9//3//f/9//3//f/9//3//f/9//3//f/9//3//f/9//3//f/9//3//f/9//3//f/9//3//f/9//3//f/9//3//f/9//3//f/9//3//f/9//3//f/9//3/fb9MlFyrfa/9//3//f/9//3//f/9//3//f/9//3//f/9//3//f/9//3//f/9//3//f/9//3//f/9//3//f/9//3//f/9//n//f/9//3//f/9//3//f/9//3//f/9//3//f/9//3//f/9//3//f/9//3//f/9//3//f/9//3//f/9//3//f/9//3//f/9//3//f/9//3//f/9//3//f/9//3//f/9//3//f/9//3//f/9//3//f/9//3//f/9//3//f/9//3//f/9//3//f/9//3//f/9//3//f/9//3//f/9//3//f/9//3//f/9//3//f/9//3//f/9//3//f/9//3v/f/9//3//f/9//3//f/9//3//f/9//3//f/9//3//f/9//3//f/9//3//f/9//3//f/9//3//f/9//3//f/9//3//f/9//3//f/9//3//f/9//3//f/9//3//f/9//3//f/9//3//f/9//3//f/9//3//f/9//3//f/9//3//f/9//3//f/9//3//f/9//3//f/9//3//f/9//3//f/9//3//f/9//3//f/9//3//f/9//3//f/9//3//f/9/32/zKfclv2f/e/9//3//f/9//3//f/9//3//f/9//3//f/9//3//f/9//3//f/9//3//f/9//3//f/9//3//f/9//3//f/9//3//f/9//3//f/9//3//f/9//3//f/9//3//f/9//3//f/9//3//f/9//3//f/9//3//f/9//3//f/9//3//f/9//3//f/9//3//f/9//3//f/9//3//f/9//3//f/9//3//f/9//3//f/9//3//f/9//3//f/9//3//f/9//3//f/9//3//f/9//3//f/9//3//f/9//3//f/9//3//f/9//3//f/9//3//f/9//3//f/9//3//f/9//n//f/9//3//f/9//3//f/9//3//f/9//3//f/9//3//f/9//3//f/9//3//f/9//3//f/9//3//f/9//3//f/9//3//f/9//3//f/9//3//f/9//3//f/9//3//f/9//3//f/9//3//f/9//3//f/9//3//f/9//3//f/9//3//f/9//3//f/9//3//f/9//3//f/9//3//f/9//3//f/9//3//f/9//3//f/9//3//f/9//3//f/9//3//f/9zFC73KX9b/3//f/9//3//f/9//3//f/9//3//f/9//3//f/9//3//f/9//3//f/9//3//f/9//3//f/9//3//f/9//3//f/9//3//f/5//3/+f/9//n//f/5//3/+f/9//n//f/5//3/+f/9//3//f/9//3//f/9//3//f/9//3//f/9//3//f/9//3//f/9//3//f/9//3//f/9//3//f/9//3//f/9//3//f/9//3//f/9//3//f/9//3//f/9//3//f/9//3//f/9//3//f/9//3//f/9//3//f/9//3//f/9//3//f/9//3v/f/9//3//f/9//3//f/5//n/+f/5//nv/f/9//3//f/9//3//f/9//3//f/9//3//f/9//3//f/9//3//f/9//3//f/9//3//f/9//3//f/9//3//f/9//3//f/9//3//f/9//3//f/9//3//f/9//3//f/9//3//f/9//3//f/9//3//f/9//3//f/9//3//f/9//3//f/9//3//f/9//3//f/9//3//f/9//3//f/9//3//f/9//3//f/9//3//f/9//3//f/9//3//f/9//3//czUy1iEfU/9//3//f/9//3//f/9//3//f/9//3//f/9//3//f/9//3//f/9//3//f/9//3//f/9//3//f/9//3//f/9//3//f/9//n/+f/5//3/+f/5//n//f/5//n/+f/9//n/+f/5//3//f/9//3//f/9//3//f/9//3//f/9//3//f/9//3//f/9//3//f/9//3//f/9//3//f/9//3//f/9//3//f/9//3//f/9//3//f/9//3//f/9//3//f/9//3//f/9//3//f/9//3//f/9//3//f/9//3//f/9//3//f/9//3//f/9//3//f/9//3//f/9//n//f/5//3//e/97/3v/f/9//3//f/9//3//f/9//3//f/9//3//f/9//3//f/9//3//f/9//3//f/9//3//f/9//3//f/9//3//f/9//3//f/9//3//f/9//3//f/9//3//f/9//3//f/9//3//f/9//3//f/9//3//f/9//3//f/9//3//f/9//3//f/9//3//f/9//3//f/9//3//f/9//3//f/9//3//f/9//3//f/9//3//f/9//3//f/9//3//f/9//3tWMvcl3Ub/f/9//3//f/9//3//f/9//3//f/9//3//f/9//3//f/9//3//f/9//3//f/9//3//f/9//3//f/9//3//f/9//3//f/9//3//f/9//3//f/9//3//f/9//3//f/9//3//f/9//3//f/9//3//f/9//3//f/9//3//f/9//3//f/9//3//f/9//3//f/9//3//f/9//3//f/9//3//f/9//3//f/9//3//f/9//3//f/9//3//f/9//3//f/9//3//f/9//3//f/9//3//f/9//3//f/9//3//f/9//3//f/9//3//e/9//3//f/9//3/+f/5//n//f/97/3v/e/97/3f/e/9//3//f/9//3//f/9//3//f/9//3//f/9//3//f/9//3//f/9//3//f/9//3//f/9//3//f/9//3//f/9//3//f/9//3//f/9//3//f/9//3//f/9//3//f/9//3//f/9//3//f/9//3//f/9//3//f/9//3//f/9//3//f/9//3//f/9//3//f/9//3//f/9//3//f/9//3//f/9//3//f/9//3//f/9//3//f/9//3//f/93VjbWIZxC/3//f/9//3//f/9//3//f/9//3//f/9//3//f/9//3//f/9//3//f/9//3//f/9//3//f/9//3//f/9//3//f/9//3//f/9//3//f/9//3//f/9//3//f/9//3//f/9//3//f/9//3//f/9//3//f/9//3//f/9//3//f/9//3//f/9//3//f/9//3//f/9//3//f/9//3//f/9//3//f/9//3//f/9//3//f/9//3//f/9//3//f/9//3//f/9//3//f/9//3//f/9//3//f/9//3//f/9//3//f/9//3//f/9//3//e/9//3//f/5//3/+f/9//3//f/97/3v/d/97/3f/f/9//3//f/9//3//f/9//3//f/9//3//f/9//3//f/9//3//f/9//3//f/9//3//f/9//3//f/9//3//f/9//3//f/9//3//f/9//3//f/9//3//f/9//3//f/9//3//f/9//3//f/9//3//f/9//3//f/9//3//f/9//3//f/9//3//f/9//3//f/9//3//f/9//3//f/9//3//f/9//3//f/9//3//f/9//3//f/9//3//e1Y29yV7Pv9//3//f/9//3//f/9//3//f/9//3//f/9//3//f/9//3//f/9//3//f/9//3//f/9//3//f/9//3//f/9//3//f/9//3//f/9//3//f/9//3//f/9//3//f/9//3//f/9//3//f/9//3//f/9//3//f/9//3//f/9//3//f/9//3//f/9//3//f/9//3//f/9//3//f/9//3//f/9//3//f/9//3//f/9//3//f/9//3//f/9//3//f/9//3//f/9//3//f/9//3//f/9//3//f/9//3//f/9//3//f/9//3//f/97/3//f/9//n/+f/5//3//f/97/3vfbx1XuUqYRp9n/3v/d/9//3//e/9//3//f/9//3//f/9//3//f/9//3//f/9//3//f/9//3//f/9//3//f/9//3//f/9//3//f/9//3//f/9//3//f/9//3//f/9//3//f/9//3//f/9//3//f/9//3//f/9//3//f/9//3//f/9//3//f/9//3//f/9//3//f/9//3//f/9//3//f/9//3//f/9//3//f/57/3//f/9//3//f/9//3/ff/9//3e5Qhgq9y3/e/9//3//f/9//3//f/9//3//f/9//3//f/9//3//f/9//3//f/9//3//f/9//3//f/9//3//f/9//3//f/9//3//f/9//3//f/9//3//f/9//3//f/9//3//f/9//3//f/9//3//f/9//3//f/9//3//f/9//3//f/9//3//f/9//3//f/9//3//f/9//3//f/9//3//f/9//3//f/9//3/+e/9//3//f/9//3//f/9//3//f/9//3//f/9//3//f/9//3//f/9//3//f/9//3//f/9//3//f/9//3//f/9//3//f/9//3//f/5//n//f/9//3/fd39nFjqSJXEhsykUNhM6/3v/f99z/3//f/9/33v/f/9//3//f/9//3//f/9//3//f/9//3//f/9//3//f/9//3//f/9//3//f/9//3//f/9//3//f/9//3//f/9//3//f/9//3//f/9//3//f/9//3//f/9//3//f/9//3//f/9//3//f/9//3//f/9//3//f/9//3//f/9//3//f/9//3//f/9//3//f/9//3//f/9//3//f/9//3//f/9//3//f/972kYYKvYp/3//f/9//3//f/9//3//f/9//3//f/9//3//f/9//3//f/9//3/+f/9//3//f/9//3//f/9//3//f/9//3//f/9//3//f/9//3//f/9//3//f/9//3//f/9//3//f/9//3//f/9//3//f/9//3//f/9//3v/f/9//3//f/9//3//f/9//3//f/9//3//f/9//3//f/9//n/+f/5//n/+f/9//3//f/9//3//f/9//3//f/9//3//f/9//3//f/9//3//f/9//3//f/9//3//f/9//3//f/9//3//f/9//3//f/9//3//f/9//n/+f/9//3//f/9/HV83PnIh9jVZPtQxLh3yMY8pO1//e/97/3//e/9//3//f/9//3//f/9//3//f/9//3//f/9//3//f/9//3//f/9//3//f/9//3//f/9//3//f/9//3//f/9//3//f/9//3//f/9//3//f/9//3//f/9//3//f/9//3//f/9//3//f/9//3//f/9//3//f/9//3//f/9//3//f/9//3//f/9//3//f/9//3//f/9//3//f997/3//f/9//3/ff/9//3//ez1T9yXWKd93/3//f/9//3//f/9//3//f/9//3//f/9//3//f/9//3//f/5//3/+f/9//3//f/9//3//f/9//3//f/9//3//f/9//3//f/9//3//f/9//n/+f/5//3/+f/9//3//f/9//3//e/9//3v/f/9//3//f/9//3//f/97/3//e/9//3//f/9//3//e/97/3v/f/9//3//f/9//n//f/5//n/+f/9//3//f/9//3//f/9//3//f/9//3//f/9//3//f/9//3//f/9//3//f/9//3//f/9//3//f/9//3//f/9//3//f/9//3//f/5//3//f/9//3//dxY6kyU5Pv93/3dfYzZCsS3yMZAp2U7/e/97/3//e/9//3v/f/9//3//f/9//3//f/9//3//f/9//3//f/9//3//f/9//3//f/9//3//f/9//3//f/9//3//f/9//3//f/9//3//f/9//3//f/9//3//f/9//3//f/9//3//f/9//3//f/9//3//f/9//3//f/9//3//f/9//3//f/9//3//f/9//3//f/9//3//f/9//3//f/9//3//f/9//3//f99//3ufX/cl1SW/b/9//3//f/9//3//f/9//3//f/9//3//f/9//3//f/9//3//f/9//3//f/9//3//f/9//3//f/9//3//f/9//3//f/9//n//f/5//3/+f/9//nv/f/9//3//f/9//n//f/97/3//f/9//3//f/9//3//f/9//3//f/9//3//f/9//3//e/97/3//f/9//3//f/97/3//f/9//3//f/5//n/+f/9//3//f/9//3//f/9//3//f/9//3//f/9//3//f/9//3//f/9//3//f/9//3//f/9//3//f/9//3//f/9//3//f/9//3//f/5//3//e/97Xl/ULZMlH1f/d/97/3vfd5hGFDKyKW8lmEr/e99z/3v/e/9//3//f/5//3//f/9//3//f/9//3//f/9//3//f/9//3//f/9//3//f/9//3//f/9//3//f/9//3//f/9//3//f/9//3//f/9//3//f/9//3//f/9//3//f/9//3//f/9//3//f/9//3//f/9//3//f/9//3//f/9//3//f/9//3//f/9//3//f/9//3//f/9//3//f/57/nv/f/9//3/ef/97/2vWIdYlXWP/f/9//3//f/9//3//f/9//3//f/9//3//f/9//3//f/9//3//f/9//3//e/9//3v/f/9//3//f/9//3//f/9//3//e/97/3v/f/97/3//f/9/3nf/d/97/3v/e/9//3//f993/3v/f/9//3v/f/97/3v/e/9//3v/e993/3vfd/97/3v/e/97/3v/d/93/3v/f/97/3v+e/9//3//f/5//3//f/9//3//f/9//3//f/9//3//f/9//3//f/9//3//f/9//3//f/9//3//f/9//3//f/9//3//f/9//3//f/9//3//f/9//3//f/9//3//d/xS9S32MX9j/3v/d/9//3//d9tO9C30MZEl8jHfc/97/3//e/9//3//f/5//3//f/9//3//f/9//3//f/9//3//f/9//3//f/9//3//f/9//3//f/9//3//f/9//3//f/9//3//f/9//3//f/9//3//f/9//3//f/9//3//f/9//3//f/9//3//f/9//3//f/9//3//f/9//3//f/9//3//f/9//3//f/9//3//f/9//3//e/9//3//f/9//3/ff/9/3n//f/9vGCrWJRtb/3//f/9//3//f/9//3//f/9//3//f/9//3//f/9//3//f/9//3//f/9//3//f/9//3//f/97/3//e/9//3v/f/9//3v/e/97/3f/d/93/3f/c/97/3v/e/97/3v/d/97/3f/e993v3NdZzxf+lbZVrhSEzryOfM58jXyOdE10jXRMbEp8zGYSj1bn2u/c/97/3//f/9//3//f/9//3//f/9//3//f/9//3//f/9//3//f/9//3//f/9//3//f/9//3//f/9//3//f/9//3//f/9//3//f/9//3//f/9//3//f/9//3//f/9//3//f/93/3faSvUtsyW/a/97/3/+f/57/3f/d19fFTKxJdItFDq/a/93/3v/f/9//3//f/5//3//f/9//3//f/9//3//f/9//3//f/9//3//f/9//3//f/9//3//f/9//3//f/9//3//f/9//3//f/9//3//f/9//3//f/9//3//f/9//3//f/9//3//f/9//3//f/9//3//f/9//3//f/9//3//f/9//3//f/9//3//f/9//3//f/97/3//f/9//3//f/9//3//f/9//3v/cxgq9ymYTv9//3//f/9//3//f/9//3//f/9//3//f/9//3//f/9//3//f/9//3//f/97/3v/e/97/3//f/9//3//f/9//3v/e/93/3f/c/9vv2u/a39jf2MdVx1X3E66SnlCVz42NhU68jXyNdE18jXzOVVCdkaYSvpW+1r6Vvta+lb7VtpW21a6SnhC9TXTLZEp0jF2Rhxfv3P/f/9//3//f/9//3//f/9//3//f/9//3//f/9//3//f/9//3//f/9//3//f/9//3//f/9//3//f/9//3//f/9//3//f/9//3//f/9//3//f/9//3/+f/9//3//e/93/E7UKZEh/2//e/9//n//f/93/3f/e59nmELSKfItsCm/b99z/3v/e/9//3//f/5//3//f/9//3//f/9//3//f/9//3//f/9//3//f/9//3//f/9//3//f/9//3//f/9//3//f/9//3//f/9//3//f/9//3//f/9//3//f/9//3//f/9//3//f/9//3//f/9//3//f/9//3//f/9//3//f/9//3//f/9//3//f/9//3//f/9//399Z/lS2Ep+Y/93/3//f/97/3NaLvglmkL/e/9//3//f/97/3//e/97/3v/f/97/3v/d/9333Pfc79vnmt+Z35jPF88XxtbG1v6VrlSuE6YTndKd0pWRlVGNUI3PhY2Fjb0MfQxsy2yLZIp9DH0NRY6Nz6ZRrpK/FL7Un5nn2vfd/9//3//f/9//3v/f/97/3//e/9//3//f/97/3//d99zf2O6TvM1sTHQMdlWnmv/f/97/3//f/9//3//f/9//3//f/9//3//f/9//3//f/9//3//f/9//3//f/9//3//f/9//3//f/9//3//f/9//3//f/9//3//f/9//3v/f/5//n/9f/9//3//ex9X1SXSIZ9j/3f/e/9/3n//f/9//3//f59nVz6yJdQt0ileW/93/3v/e/9//n/+f/1//3//f/97/3f/f/5//n/ef/9//3//f/93/3v/f/9//3/fe997/3//f99/3n//f/9//3//f/9//3//f/9//3//e/9//3//f/5//3/+f/5//n//f/9//3//f/9//n//f99//3//f/9//3//f/9//3//f/9//3//f/97/3v/e/97/3f/e/93VjaTEXUFtw33GZg+/3e/a99nWyoaHjsmH0seU9xOu0bdSrxGmz5aNloyOC45MhguNzIWMhYyFTIVMtQp9S31LRUu0ynTKdMp9DHTLfMx9DU1PjU+d0Z3RphOu1LcWvxaXWN+Z79v33f/e/9//3//f/9//3//f/97/3v/f/9//3//f/9//3//f/9//3//f/97/3v/e/9//3//f99//3//f/9//3v/exlfET6OLdExn2f/d/93/3f/f/9//3//f/9//3//f/9//3//f/9//3//f/9//3//f/9//3//f/9//3//f/9//3//f/9//3//f/9//3//f/9//3//f/9//3//f/1//X/+f/9//3tfW/Up0iFdV/93/3//f/9//3//f/9//3//f99v20qzJfQtkSEcU/93/3v/e/9//3//f91//3//e/9/3nf/f/5//3/ff993/3f/e/97/3//f/9//3//f99733v/f/9//3//f/9//3//f/9//3//f/9//3//f/9/3n/df95//3//f/9//3//f/97/3v/e/9//3//f/9//3//f/9//3//f/97/3v/d/97/3f/c79rvmd9Y1xf+U7ZTi4Ntg24BT0StwnVIXAdkSH1JVomlw2XDVwu1SX1LRcy9i0XLhguOTL3KVo2WjabOps+20bcShxTHFMeUz5Xf19/X59jv2ffb/9z/3v/e/97/3v/f/97/3//f/9//3//f/9//3//f/9//3//f/9//3//f/9//3//f/9//3//f/9//3//f/9//n/+f997/3v/f/9//3//f/9//n//f/9//3//d/97/3v/f5xvdEawKTc2f1//c/97/3//f/9//3//f/9//3//f/9//3//f/9//3//f/9//3//f/9//3//f/9//3//f/9//3//f/9//3//f/9//3//f/9//3//e/9//n/+f/1//3//f/97n2cWLtIhuEL/d/9//3//f95//3//f/97/3v/e79r206yJRU2cCF3Rv93/3v/e/9//3/ef/9//3//e/97/3//f7932VYUOplGX1//c/97/3v/e/9//3//f/9//3//f/9//3//f/9//3//f/9//3//f/9//3//f/9//3//f/5//3//f/9//3v/f/9//3//f/9//3//f/97/3//e/93n2dfX9tOu0ZYOjc21SnVKbQl1CXzJdElNDqxJZMVdA3YERgasx2RHdQhkhW2EdgZ+CVfV59jv2u/Z99v/3P/e/97/3v/e/9//3v/f/97/3v/e/97/3f/e/97/3//e/9//3v/f/9//3//f/9//3//f/9//3//f/9//3//f/9//3/+f/5//3//f/9//3//f/9//3v/f/9//3//f/9//3//f/5//3//f/9//3v/f/9//3/+f/9//n//f/9//3//e/9//3//f51vNDqTITg2/3P/e99//3//f/9//3//f/9//3//f/9//3//f/9//3//f/9//3//f/9//3//f/9//3//f/9//3//f/9//3//f/9//3//f/9//3//f/9//n//f/9//3//e/93VzYVLvIp/3f/e/9//3/+f/5//3//e/97/3f/e/97Xl/0MdMtkSV3Qt9z/3f/e/9/33//f953/3//f/9/Ol+wLZAlcCFwHZAhsinZSt9v/3/+e/9//3//f/9//3//f/9//3//f/9//3//f/9//3//f/9//n/+f/9//3//f/9//3v/e/9//3v/f/97/3vfd11f+lKXRhQ28zHzLfQx9THULdQp1S32MVk+nEb/Uj9XX1s8V35jv2cXLtYdnS7/Z99jukLTIfYl9x22GZQdHlP/c/9z/3v/e/9//3//f/9//3/+f/9//n//f/9//3//e/9//3//f/9//3//f/9//3//f/9//3//f/9//3//f/9//3//f/9//3v/f/5//3//f/9//3//f/9//3//f/9//3//f/9//3//f/9//3//f/9//3//f/9//3v/f/9//3/+f/9//3//f/9//3//e/9//3//fxtbFjKSIZ5j/3v/f/9//3//f/9//3//f/9//3//f/9//3//f/9//3//f/9//3//f/9//3//f/9//3//f/9//3//f/9//3//f/9//3//f/97/3//f/9//3//f/9//3//d9pG1CmyIV5f/3//e/9//X/9f/17/3//f/9//3v/f/97XmP0NfQxsy0WOr9r/3vfe/9//3//e/9//3t9YxMykSH1LfUx9S2yJZEhsSE0Mltf/3v/e/973Xf/f/9//3//f/9//3//f/9//3//f/9//3//f/9//3//f/9/33P/e/93/3vfb19juk42QrI1sS30LRQq8yXTJdIpNTZ4QtpSn2u/c793/3/ff99/v3/fe/97/3v/c/9zFyq2GRke/2e/Z/93v2faStQhtBmUHdUlNjafY/93/3eed/9//3+bf9x/3X/df/5//3//f/9//3//f/9//3//f/9//3//f/9//3//f/9//3/ef/5/3n/+f/5//3/+f/9//n/+f/5//3/+f/9//3//f/9//3//f/9//3//f/9//3//f/9//n//f/97/3v/e/9//3//f/9//n//f/9//3//f/97/3v/f/9/33f/dzc21CkUMv97vnf/f/9//3//f/9//3//f/9//3//f/9//3//f/9//3//f/9//3//f/9//3//f/9//3//f/9//3//f/9//3//f/9//3//f/9//3//f/9//3//f/97/3t+X9Ml1Cl4Qv97/3v/f/5//X//f/5//3//f/9//3v/f/97v28VOpIpkyn2NZ9r/3v/f/9//3//f/932kqyIbMhX1P/d/9zPls1NrIhsSESMtdO33P/e/9//3//f/9//3//f/9//3//f/9//3//f/9//3//f/9z/3N/Y/tOukYVMvQt1C2zKbMt1C31NRY2mUL7Sp9f32v/c/93/3v/e/9//3//f/9//3//f/9//3//f/97/3s+VzgqlRGVEVkuv2f/d/9//3v/cxcu9yW0IdUlkiFXPr9v/3/ff99//3//f/9//3//f/9//3//f/9//3//f/9//3//f95//n/df/9//3//f/9//3//f/9//3/+f/5//n/+f/5//nv+f/5//3//f/9//3//f/9//3//f/9//3//f/9//3//f/9//3//f/97/3//e/9//3//f/5//3//f/9//3//f/9//3//f/97/3sdU9Qp0in/c/9//3//f/9//3//f/9//3//f/9//3//f/9//3//f/9//3//f/9//3//f/9//3//f/9//3//f/9//3//f/9//3//f/9//n//f/9//3//f/9//3//f/93/3MVMvUt1C2/b/97/3/+f/9//n/+f917/n//f/9/33v/f/97v28VNpMlODbVLX9j/3vfd/9//3v/d5g+9SXVHX9X/3P/e/97v2uYQtMlcB2yKXdCn2v/d/97/3f/f/9//3//f/9//3//f/5//3//e/97O1c1NhQuFSqzHdUh1SEXKhcuejrdSn9f32v/d/93/3//e/97/3f/e/97/3//f/9//nv9e/17/n/+f/9//nv/f39n1CWUFZYRUwm0GXAhl07/e/97/3M4MvclWjL2JRYqtCXUKZpK33f/f79333//f99//3//f/9//3//f/9//3/+f/9//3//f/9//3//f/9//3//f/9//3//f/9//n//f/5//3//f/9//3//f/9//3//f/9//3//f/9//3//f/9//n//f/9//3//f/9/33P/d/93/3vfe/9//3//f95//3//f/9//3//f99/33//f/97/2/0KdQp/Fb/f99//3//f/9//3//f/9//3//f/9//3//f/9//3//f/9//3//f/9//3//f/9//3//f/9//3//f/9//3//f/9//3//f/5//3//f/9//3//f/9//3//f/932060KfUxHVv/e/97/3/+e/57/3//f/9//3//f/9/33v/f/97/3OZRpIltCkVMt9v/3v/f/97/3eZPtQdtBl/W/9733f/f/9//29eWxYysyWSITc2X1//d/97/3P/e/97/3//f/9//3//f/9//3f/b9pGcRWSFbQVtBHWFbUV1hkYJnoy/kJfT59bv2P/d/97/3v/e/9//3v/f/97/3//f/9//3v/f/57/nv/d/97/3vaSrMhGCqcNpQVchXUKW8hmEr/c/93vELWId5C/28eSxYusyHTKRU2Plv/e/97/3v/f/9//3//f/9//3//f/9//3//f/9//3//f/9//3//f/9//3//f/97/3v/e/9//3//f/9//3//e/97/3v/f/9//3//f/9//3//f/9//3//f/9//3//f/9//3//f3dK/Frfc/97/3//f/9//n//f/9//3//e/9//3//f/9//3//d/93WDqTIZlG/3//f/9//3//f/9//3//f/9//3//f/9//3//f/9//3//f/9//3//f/9//3//f/9//3//f/9//3//f/9//3//f/9//3/9f/9//3//f/9//3//f/9//nf/e59n9jW0LTY6/3f/e/97/3//f/9//3//f/5//3//f/9//3v/f/9732+5RpEh9S3TKd9z/3v/e/93uj43Khcmmj7/e/9//3//f993/3u/a9UptCUWMrMlPlf/c/9z/3f/d/93/3v/c/97/3vfbz1Xv2M4KpQRlAmVCRkWlQVSAZMJtBEwBXINsxGTDbQRtRnWHfclWTK7Qj5Tf1+/Z/9z/3f/d/97/3v/e/53/3f/c/9vNjLUJXo+P1e0IZMd9iVyFfUhP0//a9xCOTI3Mv9z/3PfY5g+9CnSIU4RmDr/b/9z/3f/d/93/3/9f/9//3//f/9//3//f/9//3//f/9//3//e/9//3v/f/97/3v/f997/3//e/97/3v/e993/3v/f/9//3/ef/9//3//f/9//3/+f/9/33//f/97vm+yMdMxnmv/e/97/3//f/9//3//f/9//3//f/9//3//f/9//3v/c9tG1in2Mf97/3//f/9//3//f/9//3//f/9//3//f/9//3//f/9//3//f/9//3//f/9//3//f/9//3//f/9//3//f/9//3//f/9//n/+f/9//3//f/9//3//f/9//3v/ezc+1THULZ9j/3v/f/9//3//f/9//3//f/9//3//f/9//3v/f/93n2faTtQlkiFWQv97v2v/c99j1B3VIRYu/3/fe/9/3n//f/9/32//c3k+kiHUKZEdVzrfZ1Y2mD6XPv9v/3f/c1Q6ThmSHXIRGCK2EbYJlgVUAfgR1g2TCTAB1RVQAXEF9RGTCRgeGSIZJvYh1SGzIdQp0ynzLRMydj7YSn1f32v/e/9z/2//bxcqchn9Sl9f9i04MjkqnDLWGbUVv1tfUxgqFzL/d/93/3f/b99jsh3THXARkBW/X/93/3P/f/5//X/8f/9//3//f957/3v/f/9//3//f/9//3//f9533nf/f/9//3+/d/9//Fr8Vv9332//e/9//3//f/9//3//f/9//3//f/9//3//f/9//3//f55r0zXTMb9r/3v/f/9//3//f/9//3//f/9//3//f/9//3//f/97/3f8Svct9jH/f/9//3//f/9//3//f/9//3//f/9//3//f/9//3//f/9//3//f/9//3//f/9//3//f/9//3//f/9//3//f/9//3//f/5//3//f/9//3//f/9//3//f/97/3scV9Qt1C2YQv93/3v/f/9//3//f/9//3//f/5//3//f/9//3//e/97/3M2Nlg6byE0Ov9z/2//axYq1CH0Lb9v/3//f/5//n//f/97/3P/c7hGsCEULrIhcBmyIXAVsx0WKl9XWDZyGTARchVSEVMJdQl1AbcFlQV0AVEBkg2zEU8Fsw1QAbMFtA0WKng+mkaaRjY20y2SKdQttCnUKbQl1inXJfcl1yHWJd1Gf1c4KtUdP1P/c7xCUhUYIr9T+Bm0ERcmv1+VFRcq/3f/e/93/3e/Y3ARshlQCXERbxE9V/933nf+f/1//X//f/9//3//f/9//3//f/9//n//f/9//3//f/9//3//f797/39vKXEpcSGSJV9f/3v/e/9//3//f/5//3//f/9//3//f/5//3//f/9//3eea9Qx9DG/Z/97/3v/f/9//3//f/9//3//f/9//3/ff/9//n//f/93HVPYKfct/3v/f/9//3//f/9//3//f/9//3//f/9//3//f/9//3//f/9//3//f/9//3//f/9//3//f/9//3//f/9//3//f/9//3//f/9//3//f/9//3//f/9//3//f/97/3c2OvQtFS7fb/9/33v/f/9//3//f/9//n//f/9//3//f/9//3//f/97/3dXPtItsSVXOv9z/2fcQhYq0ynbUv9/33//f/1//n//e/97/3f/c1xbsCGQHXAVcRUwDXIVcxWVGTINMg3WHXMZkxWVEXQJUwFUAfgVtA2zFfQd31/zHRUekglyAbQN9CU+W/93/3P/c/97/3ufa19j/lJ7Qvcx1ynYKfotGS71LdQllBlTDRkqf1efX9Uh+B0fO99X9h32IXsyOybWGf93/3//e/93X1vUJZMZejJyFXEVThXaTv9//3//f5t3/3/fe/97/3//f/9//3//f/9//3/ef91//3//f/9//3//f/tesS0NGZMptClyIV9f/3v/e/9//3//f/9//3//f/9//3//f/9//3//f/97nmcVNvUxv2v/e/9//3//f/9//3//f/9//3//f/9//3//f/5//n//d15X+S3XLf93/3//f/9//3//f/9//3//f/9//3//f/9//3//f/9//3//f/9//3//f/9//3//f/9//3//f/9//3//f/9//3//f/9//3//f/9//3/+f/9//3//f997/3/fd/97+1LUKdUlHlP/e/9//3//f/9//3//f/9//n//f/9//3//f/9//3//f/9733PTLRUukR14Nv9vn183MpId9S2/a/93/3/df/5//n//e/9//3v/dzxbbhmyIZIdMAmUGbYZdRW3GXUREAX+SlAVcRFyDdYVeypRCU8NThGxIf9zv2NwEbMRtQmUCXINFio/U/9z/3P/d99z/3//f/9//3//f593P2ebUlhKFDqxJZQV+R2VFZUZGC61HbUVGCK/W1gutB3WGV0e+hlfX/9/v3P/dx9X1SVzFT9PP0+1Ie4MUB25Sv97/3//f/97/3v/e/97/3v/f/97/3/fe/9//3//f/9//3/ef/9//3/fd9ExcSU4OnEdkyEVMr9r/3v/f/9//3//f/9//3//f/9//n//f/9//3//d59r9TH1MZ9n/3v/e/9//3//f/9//3//f/9//n//f99//3/df/5//3d/X9kp2Cnfb/9//3//f/9//3//f/9//3//f/9//3//f/9//3//f/9//3//f/9//3//f/9//3//f/9//3//f/9//3//f/9//3//f/9//3//f/5//3/+f/9//3//f/9//3//e/9z9C33KTg2/3//f/9/33v/f/9//3//f/9//3//f/9//3//f/9//3//f993/3cVLvUl0yF5Ov9r3EazIRYq/Ur/d/93/3/+f/9/3X//f/9//3v/e/9zTxlQFXEVn1e9OpUVzwC2FbUZ/2/aShUuLw1REfUh1CWRIW4hND7/e/97u0JSEdYVlQkYHnMNOCqfV59fVzo1Pjxf/3//f/9/33//f/9//3//f/9/v2cYJpYV1yGUGbQh1iW1FbYVFx4XJnIV9yG4CRse3Ur/e/93/3f/c9UltSFaMv9vX1OUHXIZUBkVMv97/294PlY2HE//c/9332u/a/97/3v/e993fGv/f/9//3//f/9//3vfb99v/3e7QtQpbxkaU/9z/3/+e/9//3//f/9//3/+f/9//3//f/9//3u/axY21S2fZ/93/3//f/9//3//f/9//3//f/9//3//f99//n/9f/97n1/aKbgl32//e/9//3//f/9//3//f/9//3//f/9//3//f/9//3//f/9//3//f/9//3//f/9//3//f/9//3//f/9//3//f/9//3//f/9//n/+f/1//3//f/9//3//f/97/3v/d9tG1yXVKTxj/3//f957/3//f957/3//f/9//3//f/9//3//f/9//3+/d/93/2/1IfUl0yG7Qj9TWTL3JTku/2v/b/9//3//f75//3//f793/3v/c/9zmT70JTcq3D6SEfUZUQkVJv9z/3fSLS0R0iXbRp9ndkb5Xv9//3/fe/93GC5UDZYNdQX4FfcZ1RWSEZEZjx2OIf93/3v/e/9//3v/f/97/3v/c/9zOSr3Jd1Kv2sdV5tC+B23CZYJtQ33IZQVdgm3FTcuv2e/Y/9v/2/cQtQhsx3cPv9vn1eSGS8J1B02KlcukxUwCbQZ/ULcQrMdLhHzKV9bXVsTNo8luE7/e/97/3/+f9xz/3f/d/9vf1sVKrIhEi6dZ/97/3v/f/9/33//f/9//n/9f/9//3v/f/97v28WNtUtXl//d/97/3//f/9//3//f/9//3/+f/9/33//f/1//n//d59juSW5Kb9n/3v/f/9//3//f/9//3//f/9//3//f/9//3//f/9//3//f/9//3//f/9//3//f/9//3//f/9//3//f/9//3//f/9//3//f/9//n/+f/9//3//f/9//3//e/97/3e/Z9Yl1SlWQt93/3/+e/9//3/fe/9//3//f/9//3//f/9//3//f/9//3//f/9332cUKrIh9CUfS5w22BnXGZ9X/3P/f/5//3//f/9//3//f/9//3//d/93mELzKbEdTxFvETUq/2//e/9/nmv5Un5j/3v/f99733//f99/v3v/f59nlB2VFdgN2AnWEZMRcRFOEY8d0Cn/e/97/3v/e/97/3v+f/97/3v/cxcqGCqbRt93/3//c3oyGRr6FX0q9iGSGZQVcw3TFdMdkBVPEXAVmja0FRcenDL/Z/9nP0v1HS8B9hmUCZUJlQ22EZQNlBFzEZMRkxWzGRYmkhkuEblC/2//d/9z/3f/e/97/3f/a/9zPk+RHW8ZXVf/d/9z/3//f/9//3//f/9//n/+f/9//3//f99vODrVKX5f/3P/f/9//3//f/9//3//f/5//n//f/9/33//f/5//3ufY9kpuCW/a/97/3//f/9//3//f/9//3//f/9//3//f/9//3//f/9//3//f/9//3//f/9//3//f/9//3//f/9//3//f/9//3//f/9//3//f/9//n//f/9//3//f/9//3//e/97/3eZRvUttCXfa/9z/3/de/9/v3//f/9//3/+f/9//3//f/9//3//f99//3//f/97fF9VOrQh+SE9Ktsd+iE5Lv93/3f/f/9//3//f/9//3//f/9//3//e/97nmsaW/lWvm//e/9//3//f/9//3//f/9//3//f/9//3//f/9//3//e9pWcRm3CdcJ9hlxFbIhDBGPIZ5n/3//f/9//3v/d/97/n/+f/5//3u8QhgqFzL/e/9//3+eZ9Mh2R3/Qv9vflfSHbIVsgWzCXAVUBUOBdURlgHZAZgJvzYfT/9rNiaSDbcJuAV3AXcFlwmWDVQFdAmVDfgZ1hWUDbQRkxGzGZ9X/2//b/93/3f/d/97/3P/c99ntR10FTgu32PfZ75n/3f/f99//3//f/5//3//f/9//3v/exky+C0cU/93/3v/f/9//3/ff/9//3//f/x7/n//f/9/33//f/9/n2vVIfYhv2v/f/9//3//f/9//3//f/9//3//f/9//3//f/9//3//f/9//3//f/9//3//f/9//3//f/9//3//f/9//3//f/9//3//f/9//3//f/9//3//f/9//3//f/9//3v/f/97HFv0MfYpu0L/d/53/3//f/9/33//f/9//3/+f/9//3//f/9//3//f/9//X//f/97XFsWLpcZ+yEdJrkd1yU9V/97/3//f/9//3//f/9//3//f/9//3//f/9/3nv/f/9//3/+f/9//3//f/9//3//f/9//3//f/9//3//f/9//39cbzU6tQ0ZEnkq0yFwGW8hjyX/e/9//3//f/97/3v/e/9//X/+f/97Hk8YJhgy/3v/f/9//3d2PvkpGy7/c/9rPEtvCRUOcgFQDXAZ0x0wAdcBlwGaBdoV1iFxGXcu9RmWAXgBlwVVAVUFdQmWEXUNthEZHv86GBq1EZMNkhGaNv9n/3P/d/93/3f/e/9z32u/YzouuBl1EfUdkBnPKZVO33//f/9//3//f/5//3//f/9//3f6MbglG0//d/97/3//f/9//3//f/97/3v+f7tz/3//f/9/33//f55r9SH1Id9v/3//f/9//3//f/9//3//f/9//3//f/9//3//f/9//3//f/9//3//f/9//3//f/9//3//f/9//3//f/9//3//f/9//3//f/9//3//f/9//3//f/9//3//f/9//3v/f59vNjr2KdQl/2//e997/3//f/9//3//f/5//3//f/9//3//f/9//3//f917/n//f/9zHVPWIbgd+iG4HbUhNjb/d/97/3//f/5//3//f/9//3//f/9//3//f/9//3//f/9//3//f/9//3//f/9//3//f/9//3//f/9//3//f/9/33tdX/YdcgX2GV9P9Sl3Pv9z33f/f/9//3//f/9//3//f/5//n//f19XGCrWKf9333//f/97PFvXJbchn1//c/9jcA2zBfYRvDZfV/xOsh31GbYNVgGZDZYVFyrSHdMZVAH6FbcRlA1RCXMRkxVRDTAFkxGcMhcitBW0GXERkh1XNhxTmUZ3RlM+c0IROvIx1Sl0GXUVdBGyGZg610p7Z99//3//f/9//n/+f/9//3//e/97GjbYKbhC/3P/e/9//3//f/9//3+db/97/Xv/f/97/3vff/9//3+fa9Uh9SG/a/9//3//f/9//3//f/9//3//f/9//3//f/9//3//f/9//3//f/9//3//f/9//3//f/9//3//f/9//3//f/9//3//f/9//3//f/9//3//f/9//3//f/9//3//f/9//3//f9pOFi6zHRxT/3vfe/9//3//f/9//3//f/9//3//f/9//3//f/9//3//f/9//3//e/9zHk/4Jdchtx0YLrMlf1//e/9//3//f/9//3//f/9//3//f/9//3//f/9//3//f/9//3//f/9//3//f/9//3//f/9//3//f/9//3//f/9//3fzJVgqUgkYJv9z/2//e/9//3//f/9//3//f/9//3//f/9//3ufYxcq1infc/9//n//f99rGTLYKXk+/2//Z/Ud9RGUBX9T/2//c/938imRFdkV2RG2FT9LHEvbPtcZthFRDXEVUBFwFbIhcBVwFXAV1CHVIdUhchlQFS4Vbx2QJdMx0THPLa4tzy2PJdMp1ynXIbYdNy7/Z/97/3//f99//3//f/9//3//f/9//3//d51G+S2YPv9z/3v+f/9//3+/e/9//3v/d/93/3f/d/9//3//f/9/f2v2JfUh32//f/9//3//f/9//3//f/9//3//f/9//3//f/9//3//f/9//3//f/9//3//f/9//3//f/9//3//f/9//3//f/9//3//f/9//3//f/9//3//f/9//3//f957/3//e/97/3ufZzUy9Cn1Lf9z33f/f717/3/+f/9//3//f/9//3//f/9//3//f/9//3//f/57/3f/e/9v/UoXKrQd1SHUJVg6/3f/f/9//3//f/9//3//f/9//3//f/9//3//f/9//3//f/9//3//f/9//3//f/9//3//f/9//3//f99//3//f/9/fV/SIdYVlhH/Rv9z/3v/f/97/3//f/9//n//f/97/3v/f/97v2M4MrUln2v/f/5//3v/d/5OGC6zJd9n/2d5LnMJOiLXHf9r/3vee5xvEjKUFXYJlQ04Kv9v/28YIrUZ/Er/a79jfV87W/lSuEaXPnc6ukJXNtMpsiXzMfQ5VkJWQrhO11IYW1tn32/fb/9zGCrWIfUl/2v/d/97/3//f/9//3//f/9//3//f/9//3udRhkyNjb/c/97/3//f/9/v3uvMdEtNDb/d/97/3f/d/9//3//f59r1iH2Id9v/3//f/9//3//f/9//3//f/9//3//f/9//3//f/9//3//f/9//3//f/9//3//f/9//3//f/9//3//f/9//3//f/9//3//f/9//3//f/9//3//f/9//n//f/9//3/fd/9//3f6SjYutSn+Uv9//3/+f/1//n//f/9//3//f/9//3//f/9//3//f/9//3//f/9//3v/e/9vHE/TIXIZtCHWJV9f/3//f/9//3//f/9//3//f/9//3//f/9//3//f/9//3//f/9//3//f/9//3//f/9//3//f/9//3//f/9//3//f/97lj7WHbYVthmfX/97/3//f/9//3//f/9//3//e/93/3//f99reD7WLR5b/3/9f/9//3f/c/YttCU/U/9vWS73GXQJOyq8Qv97/3/9f9539SlSBfcZkxH8Sv9vWjL2JZdC/3f/e/93/3//e/9//3f/e/93/3f/c/93/3f/f/9//3//e/9//3v/f/97/3f/c5w+tCEWLt9n/3v/e/9//3//f/9//3//f/9//3//f/97vUr4LRUy/3f/e/9//3/ffxljbSkMFXAduEr/d/9z/3v/f/9//3+fa/ch9SHfc/9//3//f/9//3//f/9//3//f/9//3//f/9//3//f/9//3//f/9//3//f/9//3//f/9//3//f/9//3//f/9//3//f/9//3//f/9//3//f/9//3//f/9//3//f/97/3//e/9732c2MtYpGTrfc/97/X/8f/1//3//f/9//3//f/9//3//f/9//3//f/9//3//f/97/3f/e79nuUbUJZQdlh17Pt93/3//f/9//3//f/9//3//f/9//3//f997/3//f/9//3//f/9//3//f/9//3//f/9//3//f/9//3//f/9//3//f/9z9SXXHZUVmz7/c/93/3v/f/9//3/ff/9//3v/e/97/3/fb9pK1imbSv97/X//e/97/3t5RtQtWTrfZzouGSa3GZYZtCF+Z/9//X/ee39jNy6SEZMVkhXfY3s2tCFUOv97/3v+e/9//nv/f/9//3f/d/97/3v/e/9//3//f/9733f/f/97/3//f/97/3dfV9Ql0yUcU/93/3//f/9//3//f/9//3//f/9//3v/e/5SOTbTJf9z/3v/f/9//3//f99z0y20KZIl32v/b/93/n//f/9/n2vWIfYhvm/+f/9//3//f/9//3//f/9//3//f/9//3//f/9//3//f/9//3//f/9//3//f/9//3//f/9//3//f/9//3//f/9//3//f/9//3//f/9//3//f/9//3/+f/9/3nv/f/9//3v/e/93FDLYLZcpX2P/d/5//H/+f/9//3//f/9//3//f/9//3//f/9//3//f/5//3//f/57/3v/e99rukaUHbchlSHfc993/3//f/9//3//f/9//3//f/9//3//f/9//3//f/9//3//f/9//3//f/9//3//f/9//3//f/9//3//f/9//n//fz5XtR2VFdUdn1//d/9//n//f99//3//f/97/3v/f/9//3f7UtctODr/d/17/3//f/97f2f2NZMhn1t7Nvgh30L4JbQhl0rfe/9//3//f39fsh1QDdUd1R1bLvYllkb/f/9//3//f917/3//f/9//3//f/97/3v/f/9//3//f993/3//f/9//3//e/9332uyIdMl2kr/e/9//3/+f/9//3//f/9//3//f/9//3t/Y1k+0yX/b/97/3v/f/9//3//e/xOkyH2LTY2/3f/d/9//3//f59n9yH2Id9z/n//f/9//3//f/9//3//f/9//3//f/9//3//f/9//3//f/9//3//f/9//3//f/9//3//f/9//3//f/9//3//f/9//3//f/9//3//f/9//3//f/5//3//f/9//3//f/9//3//d59jGTa3KRc2/3v9d/1//Xv/f/9//3//f/9//3//f/9//3//f/9//3//f/9//3/+f/5//3f/e99rmz6WGbYh0y3/e/9//3v/f997/3//f/9//3//f/9//3//f/9//3//f/9//3//f/9//3//f/9//3//f/9//3//f/9//3//f/5//nv/e1g61yGUFTYu/2//f91//n/ff99//3//d/9//3//f/9/XWPXMdUp/mv/e/93/3/fd/9/m0q0JRguH0vYHd9C/0r2LXAdXmP/e/9//3//e35f1CExBbYVthG0GdpO/3//e/9//3+9e/9//3//f/9//3v/f/9//3/+f/9//3//f/9//3//f/9//3//e/9z0ynTKTU2/3f/f957/3/+f/9//3//f/9//3//f/97f2NYOvUtf1//e/9//3//f957/3//cxgytCWSIf9r/3f/f/9//3+fZ7YZ1iHfb/1//3//f/9//3//f/9//3//f/9//3//f/9//3//f/9//3//f/9//3//f/9//3//f/9//3//f/9//3//f/9//3//f/9//3//f/9//3//f/9//3//f/9//3//f/9//3//f/9//3v/d3tG1zHVLX9j/3f+e/9//3//f/9//n/+f/9//3//f/9//3//f/9//3//f/5//n/9f/9//3v/dz9XOjKUHbMp+1L/e/97/3v/f953/3//f/9//3//f/9//3//f/9//3//f/9//3//f/9//3//f/9//3//f/9//3//f/9//3//f/9/33u/b/UltRmzFftK/3/+f/5//3//f/97/3//f/9//3//f35rGDq1KXxb/3f/e/9//3//f19j1S3VJXs2+SU7Mv93NjYVLtMl32v/d/9/3Xf/exxP9x2WDREBtBn/c/9733f/f/9//3//f/5//3//f/9//3//f/5//n/+f/9//3//f/9//3//f/9//3v/dxQy9S30Lf97/3v/f/5//n//f/9//3//f/9//3//e99vWD4XMj5b/3v/e/9//3//f/9//3f+TrQl1CUcT/9z/3//f/9/v2vXIdUd33P+f/9//3//f/9//3//f/9//3//f/9//3//f/9//3//f/9//3//f/9//3//f/9//3//f/9//3//f/9//3//f/9//3//f/9//3//f/9//3//f/9//3//f/9//3//f/9//3//f/97/3s/X7Up1S0VNt9v/3v/e/9//3//f/5//3//f/9//3//f/9//3//f/9//n/+f/1//n//f/9//3v/c/5O1SW0KXAhf2P/d/97/3v/f/57/3//f/9//3//f/9//3//f/9//3//f/9//3//f/9//3//f/9//3//f/9//3//f/9//3//f99//3/bSrQZchHUJX5r/3/+f/9//3v/d/9//3//f/9//3+/dzk+1im3Pv9z/3vee/9//3/fd1g+kh33IbYZfDb/b/9zsiHUIbw6/3P/d/9//3f/dz9HdQ22EXIR207/e/97v3f/f/9//3//f/9//3//e/9//3/+f/1//n//f/9//3//f/9//3//f/9//3eYRtMpsiX/c99z/3/+f/1//3//f/9//3//f/9//3v/c5lG9zH9Tv93/3f/f/9//n//f/9z/2/VKfUt9Cn/c/97/3//e79r1h3VHb9v/3//f/9//3//f/9//3//f/9//3//f/9//3//f/9//3//f/9//3//f/9//3//f/9//3//f/9//3//f/9//3//f/9//3//f/9//3//f/9//3//f/9//3//f/9//3//f/9//3//f/97/3dXPhY2cB1eW/93/3//e/9//3//f/9//3//f/9//3//f/9//3//f/9//n//f/9//3//f/97/3vfa5lCtCWzIdMp32v/d/97/3//f/9//3//f/9//3//f/9//3//f/9//3//f/9//3//f/9//3//f/9//3//f/9//3//f/9/33//f/97/3MVLvYhchVXQv97/3//e/97/3v/f/9//3//f/9/33u8TvcpNSr/b/9/3n//f99//389V/Ql1R3XGTkq/3f/d9tK1SUYJn9X/3v/d/97/3PdQrYVtBEOBbIl+lL/f/9/33v/f/9//3//f/9//3//f/9//n/+f/5//3//f/9//3//f/9//3//f/97PFfTKZIhn2ffc/9//n/+f/9//3//f/9//3//f/97/3u6Shgym0b/e/93/3//f/5//3//e/93mkLUKbIhf1v/e/97/3ufY/Yh1R2/b/9//3//f/9//3//f/9//3//f/9//3//f/9//3//f/9//3//f/9//3//f/9//3//f/9//3//f/9//3//f/9//3//f/9//3//f/9//3//f/9//3//f/9//3//f/9//3//f/9//3//f/9z32/0LfUtFjL/d/97/3v+e/5//3//f/97/3//f/9//3//f/97/3//f/9//3//f/9//3/fd/97/3efY9QlGC5yGfQt/3P/c/93/3//f/9//3//f/9//3//f/9//3//f/9//3//f/9//3//f/9//3//f/9//3//f/9//3/ff/9//n/+f/93flvWJZUdcx0dV/93/3v/d/9//3//f/9//3//f/9//loZMtUd/2f/e/9/33/ff/97/29XNtQd1hUXJv933m/fczc6lBk5Lv9v/3ffb/pSkiGTHVcqkRUMESwZGlv/f/9//3//f/9//3//f/9//3//f/9//n//f/5//3//f/9//3//f/9//3//d99rkiG0KfxO/3v/e/5//Hv+f/9//3//f/9//3//f/93+1L3MTk6/3f/e/9//3/df/9//3v/d19b0yW0IXk+/3v/f/93fl/0HdUhn2v/f/9//3//f/9//3//f/9//3//f/9//3//f/9//3//f/9//3//f/9//3//f/9//3//f/9//3//f/9//3//f/9//3//f/9//3//f/9//3//f/9//3//f/9//3//f/9//3//f/9//3//f/93uUYWMnQh/1b/e/9//3/9f/9//3//f/9//3//f/9//3//f/97/3//f/9/33//f/9//3//f/97/3O8PhkqlB20IXg+/3f/e/9//3//f/9//3//f/9//3//f/9//3//f/9//3//f/9//3//f/9//3//f/9//3//f/9/33//f/9//n//e/93ej63JZYdFy7fZ/93/3/+f99//3//f/9//3//f59rOjLXHT9P/3v+f/9/33//e/93G0vUHbURWCr/b/9//39fZ7Ql9yU/R99jdj7yMdIxdz7/b/tG8iluIRpb/3//f/9//3//f/9//3//f/9//3//f/9//3//f/9//3//f/9//3//f/9//3v/d9Qp9S14Pv93/3/9e/1//n//f/9//3/+f/9//3//e15bGDb4Nf97/3//f/9//n/+f/9//3P/dxUy9imzJf93/3//f3xf9CHVIZ9v/3//f/9//3//f/9//3//f/9//3//f/9//3//f/9//3//f/9//3//f/9//3//f/9//3//f/9//3//f/9//3//f/9//3//f/9//3//f/9//3//f/9//3//f/9//3//f/9//3//f957/nv+c99r9jGXJfk1v3P/f/5//n/+e/9//3v/f/9//3//f/9//nv/e/97/3/ff/9/33//f/9//n/8d/9332P5IRgqtB2RHfpO/3ffd/9//3//f/9//3//f/9//3//f/9//3//f/9//3//f/9//3//f/9//3//f/9//3//f99//3//f/57/nv/e39nGjbaIZYVmDr/b/1//X/ff/9//3//f95//3/fd1s22Bl6Nv93/n/ff99//3v/d79fVyq1EdQZ/2v/f/9/339ZQtcl9hXUFbIdsCmXUv9//3P/a55j32//e/9//nv/f/9//n//f/9//3//f/9//3//f/9//n//f/9//3//f/9//n//f/93/3c3NvYt9S3/d/97/nv8e/5//3//f/9//3//f/9//3ffaxk2+DGfa/9//3//f/1//n//e/93/3f8TvYpkyFeY/9//3t7X9Md9iGfa/9//3//f/9//3//f/9//3//f/9//3//f/9//3//f/9//3//f/9//3//f/9//3//f/9//3//f/9//3//f/9//3//f/9//3//f/9//3//f/9//3//f/9//3//f/9//3//f/9//3//f/5//nv/e1k+GjaVIT9b32//f/5//3//f/9//3v/f/9//3//f/9//3v/f/9//3//f/9/33//f/5//H//e/9zH0u1HdYl1SWzJRxX/3v/f/9//3//f/9//3//f/9//3//f/9//3//f/9//3//f/9//3//f/9//3//f/9//3//f99/3nv+f/x7/nf/f51KGyp1DfQdnV//e/1//3/fe/9//3//f/9//3taOvkh9iH/e/5//3/ff/9//3f/d7o+OCJyDf9n/3f/f/9/3VZ0HZUN9hUVJhtb/3//f/97/3P/e/97/3v/e/9//n/ef/9//3//f/9//3//f/9//3//f/9//3//f/9//3//f/9//n//e/93u0b2LdUt32//e/57/X/+f/9//3//f/9//3//f/97/3dbPtcxfmf/f/9//3/+f/1//3//e/9/v2v2LdYp3E7fc/97W1vzHfYhv2//f/9//3//f/9//3//f/9//3//f/9//3//f/9//3//f/9//3//f/9//3//f/9//3//f/9//3//f/9//3//f/9//3//f/9//3//f/9//3//f/9//3//f/9//3//f/9//3//f/97/3/+f/9//3+fc3pCtSGzHf9v/3f/f/5//3//f/9//3//f/9//3//f/9//3//f/9//3//f/9//3//f/5//3//c59nWDr3KZYdtyH4LV9f/3f/e/5//n/9f/5//3//f/9//3//f/9//3//f/9//3//f/9//3//f/9//3//f/9//3//f/9//n/9f/5//3v/d/cp+CVTEdUl/3f/e/9//3//e71v/3//f993/k74KbUhPFf/f91/3H/9f91//3e/Z/QdsxGfU/9j3Ur2NXMllSFTDfYdHUv/d/9/3n/fe/9//3//f/9//3//f/9//3//f/9//3//f/9//3//f/9//3/+f/9//3//f99//3/+f/9//3f/d19b9zGTJZ9n/3f/f/1//n//f/9/33//f/x//X//e/93fEYYOthS/3//f/9//3//f/9//3//f/97GDb4KdUp/2//d51j9SG1HZ9r/3//f/9//3//f/9//3//f/9//3//f/9//3//f/9//3//f/9//3//f/9//3//f/9//3//f/9//3//f/9//3//f/9//3//f/9//3//f/9//3//f/9//3//f/9//3//f/9//3//e/9//3/+f/9//3sdV/Up9SG6Pv93/3f/f/9//3//f/9//3//f/9//3//f/9//3//f/9//3//f/9//3//f/9//3//cx1T9y3ZJbkh+iU5Mt9v/3v/f/5//n/+f/9//3//f/9//3//f/9//3//f/9//3//f/9//3//f/9//3//f/9//3//f/5//X/+f/9//3e/Z7Uh1yXXJZpC/3f/e/9//3//f/9/33vfe59nWTa0HTYy/3P/f/1//n//f/9//3MVIlEFGR75GVQVcx0XNptCmzq0HRUu/3e+d/9//3//f/9//3//f/9//3//f/9//3//f/9//3//f/9//3//f/9//3//f/9//3//f/9//n/+f/9//3e/a9Up1S38Uv9//3v/f/5//3//f/9//3/9f/1//3//d95S9zW3Tv9//3//f/9//3v/f/9//3//f/9W1yXWJV9b/3d8W/YhtR2/c/9//3//f/9//3//f/9//3//f/9//3//f/9//3//f/9//3//f/9//3//f/9//3//f/9//3//f/9//3//f/9//3//f/9//3//f/9//3//f/9//3//f/9//3//f/9//3//f/9//3//f/9//n//f/9/v2uZPtUl9CV/X/97/3v/f/9//3//f/9//3//f/9//3//f/9//3//f/9//3//f/9//3//f/9//3+/a1k6+CXYIdkllB16Qt9z/3v/f957/3/ee/9//3//f/9//3//f/9//3//f/9//3//f/9//3//f/9//3//f/9//3/+f/1//n//f/97/3fcRnIZ1SVxHT1b/3v/f/5//n+8f/9//3//f1o61iUXKr9j/3f/d/93/3d/Xx9L9B2SDXQJ2Bn3KbxKf2f/d99j1CH1KXlG/3++e/9//Xv/f/9//3//f/9//3//f/9//3//f/9//3//f/9//3//f/5//3//f/9//3//f/5//n//e/93/3PVLdUtNz7/e/93/3v/f/9//3//f/9//X/+f/97/3cfV/YxND7/d/9//3//f/57/3//f95//3+/b9cptCG6Rv9zfVvWHbUdv2//f/9//3//f/9//3//f/9//3//f/9//3//f/9//3//f/9//3//f/9//3//f/9//3//f/9//3//f/9//3//f/9//3//f/9//3//f/9//3//f/9//3//f/9//3//f/9//3//f/9//3v/f/9//3//f/97PVf1LdQleT7/d/9/3nf/f/5//3//f/9//3//f/9//3//f/9//3//f/9//3//f/9//3//f/9//3v8Thguth0aKhgqtCG6Rv97v3P/f/57/3//f/9//3//f/9//3//f/9//3//f/9//3//f/9//3//f/9//3//f/9//n//f/9//3//e/97/3P0KZIh0ynzLf9z/3v/f/1//n/+f/9//3/9TrUdtBUeQ/9v/2scTzYukxnVGdMVkxG3Ed8632f/d/9//3v/c19T1inVMV9r/3/+e/57/3//f/9//3//f/9//3//f/9//3//f/9//3//f/9//3//f/9//3//f/9//3//f/5//3//d/97Fzb1MbMp/3v/d/9//3//f/9//3//f/9//3//e/93n2cWNhQ2v2v/f/9//3//e/9//3//f/9//3taOtUpFTL/c35b9yG1Gd9z/3//f/9//3//f/9//3//f/9//3//f/9//3//f/9//3//f/9//3//f/9//3//f/9//3//f/9//3//f/9//3//f/9//3//f/9//3//f/9//3//f/9//3//f/9//3//f/9//3//f957/3//f/57/3v/e99vVz7UKbQlP1f/d/93/3/9f/9//3//f/9//3//f/9//3//f/9//3//f/9//3//f/9//3//f/97v2t4NvYh9yF8NtYl9i3cTv9733f/f/9//n//f/9//3//f/9//3//f/9//3//f/9//3//f/9//3//f/9//3//f/9//3//f/9//3//e/93f18ULpEh0ylXOv97/3v+f/5/vH++f/9//28YJvcZGBo4IvUdsxm0HbQZFyZYKtUZlQ3/Qv9z/3v8d/t3/3P/czk61zHVOf9//XP+e/9//3//f/9//3//f/9//3//f/9//3//f/9//3//f/9//3//f/9//3//f/9//n//f/97/3v/d9xO1C2yKd9v/3v/e/9//3//f/9//3//f/9//3f/d/9zmUL1MV5f/3f/e/57/3//f/9//3/ff/93X1u0KbIlv2efW9cdlBnfc/9//3//f/9//3//f/9//3//f/9//3//f/9//3//f/9//3//f/9//3//f/9//3//f/9//3//f/9//3//f/9//3//f/9//3//f/9//3//f/9//3//f/9//3//f/9//3//f/9//3/ff/9//3//e/53/3//e39j9TH3LdUl/3P/d/9//X//f/9//3//f/9//3//f/9//3//f/9//3//f/9//3//f/9//3//d/93PVdXMtQdGSq9PpUd1Snfb99z/3v/f/9//3//f/9//3//f/9//3//f/9//3//f/9//3//f/9//3//f/9//3//f/9//3//f/9//3//d/97G1OQHbMlcR0eV/97vnf/f/9//3/fd99rOSqUCbYN1xW0EdQdeTafX/9vn1MWIpYVWzL/b/97+3/7f/97/2/fb7YttDF3Sv93/nP/f/9//3//f/9//3//f/9//3//f/9//3//f/9//3//f/9//3//f/9//3//f/9//3//f/97/3t/Y/U10yldX/97/3//f/9//3//f/9//3//f/97/3f/e/xSGDabRv93/3v/f/9//3/ff/9//3//e/9z9TFwIRxTX1f4HZQV/3f/f/9//3//f/9//3//f/9//3//f/9//3//f/9//3//f/9//3//f/9//3//f/9//3//f/9//3//f/9//3//f/9//3//f/9//3//f/9//3//f/9//3//f/9//3//f/9//3//f/9//3//f/97/3f+d/57/3//e91SGTKVHf5K/3f/e/5//3//f/9//3//f/9//3//f/9//3//f/9//3//f/9//3//f/9//3v/e/9r+kbUHdYdvj7YIRoy9zHfc79v/3v/f/9//3//f/9//3//f/9//3//f/9//3//f/9//3//f/9//n//f/9//3//f/9//3//f/9//3//d/9zdj6SIZQh9yn/a/93/3f/f35rd0b1LbQZlA2VCbURH0P/Z/93/3vfc79j9R2VFdchv2f/e/t/+3/9e/9z/3cfW7Qx0zGeX/9z/3v/f/9//3//f/9//3//f/9//3//f/9//3//f/9//3//f/9//3//f/9//3/+f/9//3//e/9733M2OvQxmEL/e/97/3//f/9//3//f/9//3//e/97/3deX/k1+DH/b/93/n//f/9//3//f/9//3f/d1c+sSlWNj9P1xW2Gf93/3//f/9//3//f/9//3//f/9//3//f/9//3//f/9//3//f/9//3//f/9//3//f/9//3//f/9//3//f/9//3//f/9//3//f/9//3//f/9//3//f/9//3//f/9//3//f/9//3//f/9//3//d/97/nv+f/9//3/fd/gxGSq1IZ9f/3v+f/9//3//f/9//3//f/9//3//f/9//3//f/9//3//f/9/33//f/9//3f/eztTVjL2IRoqH0sbLpUhWD7/d/97/3v/f/9//3//f/9//3//f/9//3//f/9//3//f/9//3//f/9//n//f/9//3//f/9//3//f/5//3//d/9v9Cn3KXQVWi7/a/9rmEaxLbApsiXUITkqtRGUEV9P/3ffc/9/33v/a9Qd2B2UGZ9n/3v9f/p//n//e/97/3t4SpEpVzb/c/9//3//f/9//3//f/9//3//f/9//3//f/9//3//f/9//3//f/9//3//f/9//3//f/9//3v/f/93eEL0LTY6/3P/f/9//3//f/9//3//f/9//3//f/97f2cbPpYp/3P/d/9//n//f/9/3X//f/97/3v7VtMx9C0fR/kV1hn/e/9//3//f/9//3//f/9//3//f/9//3//f/9//3//f/9//3//f/9//3//f/9//3//f/9//3//f/9//3//f/9//3//f/9//3//f/9//3//f/9//3//f/9//3//f/9//3//f/9/33//f/9//3v/d/57/X//f/9//3tfX/gptSE2Mv93/3//e/9//3//f/9//3//f/9//n//f/9//3//f/9//3//f99//3//f/9//3v/b/tK9SX4Jd9Cfjo7NnIduUr/e/97/3//f/9//3/ef/9//3/+f/5//3//f/9//3//f/9//3/+f/5//3//f/9//3//f/9//n/ce/5//3v/dz5X1SXXHZUR3jr2JZEdbyETNtpO/3O/XxcmkxUXKt9v33v+f/9//3PUIZQV1iH9Uv9/3Hv+f/5//3//e/9/v28WOpQd3Ub/e993/3++e/9//3//f/9//3//f/9//3//f/9//3//f/9//3//f/9//3//f/9//3//f/9//3v/e9pO0y3UKf93/3v9f/5//3/+f/9//3//f/5//X//f79zfkrZMdtO/3v/e/9//3//e/5//3//f/97v3OxKdQpGCbYEfgd/3f/f/9//3//f/9//3//f/9//3//f/9//3//f/9//3//f/9//3//f/9//3//f/9//3//f/9//3//f/9//3//f/9//3//f/9//3//f/9//3//f/9//3//f/9//3//f/9//3//f/9//3//f/97/3v+e/5//n//f/97/3PeSpQhFS75Tv97/3//e/9//3//f/9//3/+f/9//3//f/9//3//f/9//3//f/9//3/+f/9//3d+X3k6tiH5KZ9fnT7WKbIp+lL/e/9//3//f/9//3//f/9//n//f/9//3//f/9//3//f/9//3/+f/9//3//f/9//3//f/9//X//f/53/3v/b91Kth2VEXQNkxUWLl5b/3f/e/9z/3O7QrMZ9SW6Sv9/3X//f/97Fi7WIbUdvEr/f/9//3//f/9//3//f/9721IYLhku32//f/9//3//f/9/3n//f/9//3//f/9//3//f/9//3//f/9//3//f/9//3//f/9//3//f/9//3s8W9Mt1Sm/Z/9//X//f/5/3X/9f/9//3/+f/5//3/fe79SuC26Rv93/3//f/9//3//f/9//3//e/939DXVKfgh+RHXGf97/3//f/9//3//f/9//3//f/9//3//f/9//3//f/9//3//f/9//3//f/9//3//f/9//3//f/9//3//f/9//3//f/9//3//f/9//3//f/9//3//f/9//3//f/9//3//f/9//3//f/9//3//e/97/3/+f/9//3//f/97v2sWMtMp0SmeZ/97/3v/e/9//3v/f/9//3//f/9//3//f/9//3//e/9//3//f/9//n//f/9/329fWxcytiH/Rl9Xez7ULY8lXWP/e/9//3//f/9//3//f/9//3//f/9//3//f/9//3//f/5//3//f/9//3//f/9//3/+f/5//n/+e/97/3u/ZxcuUhGUFdUh32ffb/97/3v/e/93n2PVJbQd0yWfa997/3//d3k61R20HTg6/3//f99//3//f/5//n//f79znUJ1HXhC/3vfd/9//3//f957/3//f/9//3//f/9//3//f/9//3//f/9//3//f/9//3//f/9//3//f/9/nmcVMrQhPlf+e/1//n//f/9//3//f91//X/+f/9//3//XtgxNzbfb/9//3//f/9//3//f/9//3//e7lOlCHYGfkR9xX/d/9//3//f/9//3//f/9//3//f/9//3//f/9//3//f/9//3//f/9//3//f/9//3//f/9//3//f/9//3//f/9//3//f/9//3//f/9//3//f/9//3//f/9//3//f/9//3//f/9//3//f/9//3//f/9//3//f/9//3//e/97X2PTKdMpVjr/d/97/3v/e/9//3//f/9//3//f/9//3//f/9//3//f/9//3//f/5//3//f/9/328/V/YttCF/V59jmkKRJTU6f2f/e/9//3v/f/9//3//f/9//3//f/9//3//f/9//3//f/9//3//f/9//3//f/9//3/+f/9//3//f/97/3d4OpQdcxVREZ9f/3ffb/9/33v/f/97u0a0HdQheDr/e/93/3e5QtQdlBkXMv93/3/ff/9//3//f/1//3//f19f1SWxJV1f/3vfd/9//3v/f/9//3//f/9//3//f/9//3//f/9//3//f/9//3//f/9//3//f957/3//f/93dz7WJbtC/3/9e/53/3v/f/9//3/+f/5//n//f/9/f28YNvYtXlv/f/9//3//e/9//3//f/9//39eZ7YluBUaEvYV/3v/f/9//3//f/9//3//f/9//3//f/9//3//f/9//3//f/9//3//f/9//3//f/9//3//f/9//3//f/9//3//f/9//3//f/9//3//f/9//3//f/9//3//f/9//3//f/9//3//f/9//3//f/9//3//f/9//3//f/9/vnv/f993mUr1KZIh+07/d/97/3f/f/9/3nv/f/9//3//f/9//3//f/9//3//e/9//3//f/9//3//f/97v2t4PrMhWTbfZz9XWD6RJTY6n2v/e/9//3v/f/9//3//f/9//3//f/9//3//f/9//3//f/9//3//e/9//3//f/9//3//f/9//3//d/93FTa0JVIRUQ31If9r32//f95//3//f59nFy6UGbMZX1f/c/9zG0+SFbUd1Sn/c/9//3//f/9//3//f95//3/fb9tK0il2Pv9z/3v/e/9//3//f/9//3//f/9//3//f/9//3//f/9//3//f/5//3//f/9//3/ff/9//3//e7pGtiE4Mv9z/3v/d/97/3f/e/97/n/+f/9/33//f99zmULUJZlC/3//f/97/3v/f/9//n//f/9/33O2JbgR+Qn2Ff97/3//f/9//3//f/9//3//f/9//3//f/9//3//f/9//3//f/9//3//f/9//3//f/9//3//f/9//3//f/9//3//f/9//3//f/9//3//f/9//3//f/9//3//f/9//3//f/9//3//f/9//3//f/9//3//f/9//3/+f/9//3/fe79vOTLVIfMtfmP/e/97/3//f957/3//f/9//3//f/9//3//f/9//3//f/9//3//f/9//3//f/93G1NXOpEd3Eb/bz9XsyWSJblK32//e/9//3//f/9//3//f/9//3//f/9//3//f/9//3//f/9//3v/e/9//3//f/9//3/ff/9//3//f7AptCG2GRgicg14Mv9v/3v/f/9/v3v/e91GlBm0GRYq32P/d55fsx3WHfYp/2//f/97/3//e/9//3/ff/9//3/fa7hCsiX7Tv93/3f/e/97/3//f/9//3//f/9//3//f/9//3//f/9//3//f/9//3//f/9//3//f/9//3sdU9cltiH/b/9z32t/X59n/3f/f/17/3//f/9//3//extPNi70Kf9//3//f/97/3//f/9//X//f/97+S2YEdgF9hX/e/9//3//f/9//3//f/9//3//f/9//3//f/9//3//f/9//3//f/9//3//f/9//3//f/9//3//f/9//3//f/9//3//f/9//3//f/9//3//f/9//3//f/9//3//f/9//3//f/9//3//f/5//3//f/9//3v/f/9//X/8f/1/33//f/9KOjKRHZdGn2v/e/97/3v/f/9//3//f/9//3//f/9//3//f/97/3//f/9/33/ff99//3//e/9vl0IULtQlv2efY5xG1CkUMrlKv2v/e/9//3//f/9//3//f/9//3//f/9//3//f/9//3//f/97/3v/e/9//3//f/9/33//f/9//39UPrUd2RmWBZUFkg2/X/93/3/+f/9//3u/Z1ku1h1xEbk+3mf/b9Qd1R20If9v/3v+e/9//3/ff/9/33/+f/17/3dcV/Qp0imfY/9z/3/fd/9//3//f/9//3//f/9//3//f/9//3//f/5//n//f/9//3//f/9//n//f/97n2P4KbchX1vaRtUpdB3XLf1OvWv+f/9//3//f/9//3edX5g2syFeb99//3v/e/97/3/+f/1//n//fzoyuRG3ATca/3f/f/9//3//f/9//3//f/9//3//f/9//3//f/9//3//f/9//3//f/9//3//f/9//3//f/9//3//f/9//3//f/9//3//f/9//3//f/9//3//f/9//3//f/9//3//f/9//3//f/9//3//f/9//3//f/9//3//f/5//X+7f/9/33v/c1o29i2zKfxS/3f/d/97/3/+f/9//3//f/9//3//f/9//3//f/9//3//f/9/33//f/9//3//e1xbl0IVLhUu/3O/Z7lGkSX1LT9b/3f/e/9//3//f/9//3/+f/9//3//f/9//3//f/9//3//f/97/3//f/9/33//f/9//3/ff/9/XF84KtkZ2RGVBfYVTw3/e957/n//f997/3t/W7Md1SGRGX1b/3P2IbQZsx3/a/97/nv/f/9//3//f/9//n/9f/53/2+aQtMpmUL/e/9z/3/fd/9//3//f/9//3//f/9//3//f/9//3/+f/9//3//f/9//3//f/9//3//f/9vWjb3JVcysiGUHbYhliGTIbdG/3P/e/9//3//f/973mf8RtQl/Fqfd/9//3//f/9//3/+f/9//397PtgZtgVYIv97/3//f/9//3//f/9//3//f/9//3//f/9//3//f/9//3//f/9//3//f/9//3//f/9//3//f/9//3//f/9//3//f/9//3//f/9//3//f/9//3//f/9//3//f/9//3//f/9//3//f/9//3//f/9//3//f/9//3//f/5//3//f/9//3v/ezo+2C2TIZ9j/3P/d/13/n//f/9/33//f99//3//e/9//3//f/9//3//f/9//3//f/97/3//dxtTFDL0KZo+/3NcY7hOlimWJR5T/3f/e/9//3//f/17/H/9f/9/33/ff/9//3//f/9//3//f/9//3//f/9//3//f/9//3//f/97P1MYJtcZlQ1SCbQZVjb/e997/3/ff/9/33e6RnIZ1SH2JZ9bnDaUGbMd32f/c/97/3v/f/9//3//f/9//3v/e99z/3d4QpEhf1//c/9z/3v/e/5//X/+f/5//3//f/9//3//f/9//3/+f/9//3//f/9//3//f/9//3v/d7pKsyXTHfUllB0fUxkylB31JfQl/2v/c/97/3+7c/97ukYXLtUp/3f/f/9/3X//f957/3/ee/9/Ple0GZQRNyr/e99//3//f/9//3//f/9//3//f/9//3//f/9//3//f/9//3//f/9//3//f/9//3//f/9//3//f/9//3//f/9//3//f/9//3//f/9//3//f/9//3//f/9//3//f/9//3//f/9//3//f/9//3//f/9//3//f/9//3//f/9//3//f/9//38fW7cpFy41Mv9n/3P/e/57/3//f/9//3//f/9//3//f/9//3//f/9//3//f/9//3//f/97/3/fbxxTFC4VLn9f/3s8X51G+S04Nl9f/3v/f/9//3/+f/x7/Xv/f/9/33//f/9//3//f/9//3//f/9//3//f/9//3//f/9//3//f/9320KaNvYhMQkPBfUl/2//f/9//3//f/9/Xl8WMnIZlBG9Npw2kxX1IZ9f/3f/e/9//3//f/9//3//f/9//3v/f/9/2lIVMlc2/2v/c/93/3/9f/1//X//f/9//3//f/9//3//f/9//3//f/9//3//f/9//3//f/9//3c8X/MpFSa0GdYl/3d/Y/Yt9SEWIlgu/2v/e/17/n/dcz5f1Sn2JZ9j/3/ef/9//3//f/9//3//fzxbkR1yFfUp/3v/f/9//3//f/9//3//f/9//3//f/9//3//f/9//3//f/9//3//f/9//3//f/9//3//f/9//3//f/9//3//f/9//3//f/9//3//f/9//3//f/9//3//f/9//3//f/9//3//f/9//3//f/9//3//f/9//3//f/9//3//f/9//3//f/9/33PdTvYtsyGYPv9z/3P/e/5//3//f/9//3//f/97/3//f/9//3//f/9//3//f/9//3//e/97/3u/a5hCsiVWOt9v/3f8UnlCti3XMd9z/3v+e/57/nv/f/9//3//f/9//3//f/9//3//f/9//3//f/9//3//f/9//3//f/9//3//f/9332/bQrQdkxWTFVg2X1vfc/97/3//e99z3E71KZIRFh5YJnAN0h1eV/9z/3//f/9//n//f/9//3//f/9//3//f79zV0KxKftO/3P/d/97/3/9f/1//n//f/9//3//f/9//3//f/9//3/+f/9//3//f/97/3//e/97v2s1NvUd9xmVHf93/3t/Z3g6sh2TGXk6/2//e7xv/38+X1k+1SHcRv9/3n//f/5//3//f/9//3+fZ9Mpkhl4Ov93/3//f/9//3//f/9//3//f/9//3//f/9//3//f/9//3//f/9//3//f/9//3//f/9//3//f/9//3//f/9//3//f/9//3//f/9//3//f/9//3//f/9//3//f/9//3//f/9//3//f/9//3//f/9//3//f/9//3//f/9//3//f/9//3//f/9//3NYOtUp1SkeU/9z/3f/f/5//3//f/9//3//f/9//3//f/9//3//f/9//3//f/9//3//f/93/3NdX3c+siX9Sv9v/3e4Shg62DE5Pv9v/3v9d/97/3//f/9//3//f/9//3//f/9//3//f/9//3//f/9//3//f/9//3//f/9//3/ef/9//3efX3kykxnUIdQpmEafa/97/3v/d59nWDb1GZIJFhpwCdIZXVP/d/97/3//f/9//3//f/9//3//f/9/33//fxtfFDoUNt9v/3v/f/9//n/+f/9//3//f/9//3//f/9//3//f/9//3//f/9//3//f/9//3v/e/97eD72GRketSF/Z/97/3+/Z1Y29SXVIZg+/3Pfb/97/3u7StYlFi7/e/9//3//f/9//3//f/9/n2stFS4Rukb/f/9//3//f/9//3//f/9//3//f/9//3//f/9//3//f/9//3//f/9//3//f/9//3//f/9//3//f/9//3//f/9//3//f/9//3//f/9//3//f/9//3//f/9//3//f/9//3//f/9//3//f/9//3//f/9//3//f/9//3//f/9//3//f/9//3/+e/97PlsXNrcp1ym/Z/93/3v+f/5//n//f/9//3//f/9//3//f/9//3//f/9//3//f/9//3//e/93/3c8W/QxtSG/Y/9333PdVrYttiV5Pv9v/3f/f/9/33//f/5//n//f/9//3//f/9//3//f/9//3//f/9//3//f/9//3//f7t//n//f/9732v/az9TeTqzJbEl0jF3QhxX/3P/c99jeSa0CbQNsxGREV5T/3f/e/9//3/ef/5/3n//f/9//3/ef/9//3//f1VG8zW4Sv97/3v/f/9//3//f/9//3//f/9//3//f/9//3//f/9//3//f/9//3v/f/93/3v/e9pG9xX5FbUhf2ffe/9//3v/c3k61iG0IXg+/3f/d/93PlsWKtQlPWP/f/9//3//f/9//3//f99zEzbzLX9j/3//f/9//3//f/9//3//f/9//3//f/9//3//f/9//3//f/9//3//f/9//3//f/9//3//f/9//3//f/9//3//f/9//3//f/9//3//f/9//3//f/9//3//f/9//3//f/9//3//f/9//3//f/9//3//f/9//3//f/9//3//f/9//3//f/9//n/9d/97vE63KZYlez7/b/97/3v+f/1//3//f/9//3//f/9//3//f/9//3//f/9//3//f/9//3//f/97v2+YRvYp9in/e/97X2f+UrYptCEbS/9v/3//f79//3//f/17/3//f/9//3//f/9//3//f/9//3//f/9//3//f/9//3/+f7x/3n//f/97/3P/c/9zXV9WQtExbyGRJXk+v1//Y39HWh72EbQNcQ3aPv93/3v/f/5//n/+f/9//3//f/9//3//f/9//39dY/M1FDqfa/9//3//f/9//3//f/9//3//f/9//3//f/9//3//f/9//3//f/9//3//e/97/389UzoiuBHWIR1b/3/9f/9//3vfazky9y1yHdlK/3P/e/9vmz7UJblK/3//f/9//3//f/9/33v/f/9z/3P/e/9//3//f/9//3//f/9//3//f/9//3//f/9//3//f/9//3//f/9//3//f/9//3//f/9//3//f/9//3//f/9//3//f/9//3//f/9//3//f/9//3//f/9//3//f/9//3//f/9//3//f/9//3//f/9//3//f/9//3//f/9//3//f/9//3//f/1//n//e99zOTr5MXQdvUbfb/93/nv+f/1//3//f/9//3//f/9//3//f/9//3//f/9//3/ee/9//3//f993HFs4NtUpuUb/e/9zf2P+TrYl1ykeV/93/3/ef/9//n/+e/9//3//f/9//3//f/9//3//f/9//3//f/9//3//f/9/3X//f/9//3//e/9//3//e/9/33t9a/pWFDKyIbQdGCI/P54m2BGVCTEFFib/c/97/3//f/5//n/9f/5//n//f/9//3//f993/3dXQvQ1mUr/e/97/3v/f/9//3//f/9//3//f/9//3//f/9//3//f/9//3//f/9//3v/f/93n2NbKrgVlR15Rv9//n/9f/53/3u/axk29jGQIdlK/3P/cz9PFir0Mb9v/3//f/9//3//f/9//3v/f/93/3//f/9//3//f/9//3//f/9//3//f/9//3//f/9//3//f/9//3//f/9//3//f/9//3//f/9//3//f/9//3//f/9//3//f/9//3//f/9//3//f/9//3//f/9//3//f/9//3//f/9//3//f/9//3//f/9//3//f/9//3//f/9//3//f/9//3/9f/1//3//e59n1i3YKZUhn2Pfb/97/nv+f/5//3//f/9//3//f/9//3//f/9//3//f/9//3//f/9//3//f35r/FIWMtUtPlv/d/9zX1s6NpclGjo9Y/97/3//f/57/nv/f/9//3//f/9//3//f/9//3//f/9//3//f/9//3//f/9//3//f/9//3//f/9/3n//f/9//3/fdz1beT4WKtYd2Bm4EbgRdQmUEZMZ/3P/c/9//3//f/5//3//f/9//3v/e/97/3f/d/93P1sWNtQt/3v/e/9//3//f/9//3//f/9//3//f/9//3//f/9//3//f/9//3//f/9//3//d99rnTq3GdYlWDr/f/13/n//f/9/33ufb7Qt9DHzLR1P/2+/XxgqsyVeX/9/33f/f/9//3//f/9//3//f/9//3//f/9//3//f/9//3//f/9//3//f/9//3//f/9//3//f/9//3//f/9//3//f/9//3//f/9//3//f/9//3//f/9//3//f/9//3//f/9//3//f/9//3//f/9//3//f/9//3//f/9//3//f/9//3//f/9//3//f/9//3//f/9//3//f/9//3//f/1//3//ex1X+C24KXQd32v/c/53/Xv+f99//3//f/9//3//f/9//3//f/9//3//f/9//3//f/9//3//f55n20q0JRcy32f/c59jX1/7Ndk10y3/c/93/nf/f/9//3//f/9//3//f/9//3//f/9//3//f/9//3//f/9//3//f/9//3//f/9//3//f/9//3//f99//3//e/9zv2efWxgm+CF1EXQRcxFSDVgy/3P/c/97/3v/e/93/3v/d/9v/3P/a/9z/3P/cx9X3UrULXhC/3f/d/9/3nv/f/1//3//f/9//3//f/9//3//f/9//3//f/9//3//f/9//3//e7xGlR22IdQl/3P/d/5//n//f/9/339/azU+kB0WLn9X/2s4KtUl9C3/d/9//3//f/9//3//f/9//3//f/9//3//f/9//3//f/9//3//f/9//3//f/9//3//f/9//3//f/9//3//f/9//3//f/9//3//f/9//3//f/9//3//f/9//3//f/9//3//f/9//3//f/9//3//f/9//3//f/9//3//f/9//3//f/9//3//f/9//3//f/9//3//f/9//3//f/9//3/+f/x7/3//c95OtyW3Jfct/3f/c/9//3//f/9//3//f/9//3//f/9//3//f/9//3//f/9//3//f/9//3//e35jWTq1IbpC/2//e79v31a3LRg2dz7/b/93/3//f/9//3//f/9//3//f/9//3//f/9//3//f/9//3//f/9//3//f/9//3//f/9//3//f/9//3//f/9//3//f/9733P/c19XOC6TGVINUQ1xEbMdmTraSn5f32v/b/9v/3f/c/9r319/W5k+1SlRGR9Tej4WNp9n/3v/e/9//3//f/5//3//f/9//3//f/9//3//f/9//3//f/9//3//f/9//3sdV9Up1yXVIf9n/2//f/5//3+/f/9//39+ZxQytCE4Kr9bP0/3JfUpv2vfd/9/33v/f/9//3//f/9//n//f/9//3//f/9//3//f/9//3//f/9//3//f/9//3//f/9//3//f/9//3//f/9//3//f/9//3//f/9//3//f/9//3//f/9//3//f/9//3//f/9//3//f/9//3//f/9//3//f/9//3//f/9//3//f/9//3//f/9//3//f/9//3//f/9//3/ff/9//X/7e/1//3+/a1tCtyW2JVc6/3f+c/9//3//f/9//3//f/9//3//f/9//3//f/9//3//f/9//3//f/9//3//dz5XFy61IR5T/3f/e79vu07WKdYl2UL/c/97/3//f/9//3//f/9//3//f/9//3//f/9//3//f/9//3//f/9//3//f/9//3//f/97/3//f/9//3//f/9//3//f/9//3v/e/9vf1vTHXENUAmTFZMVtB3UIdQl1CXVJbMhkx2yHfMh0yHUJXEZtCWfY5o+syXbSv93/3f/f/9//n/+f/9//3//f/9//3//f/9//3//f/9//3//f/9//3//f/9/fmdXPtYhth1/U/9r/3f/f/9/33/ff/9//3cbUxYqlBmcOp9bOSr2IftO/3f/f/9//3//f/9//3/+f/5//3//f/9//3//f/9//3//f/9//3//f/9//3//f/9//3//f/9//3//f/9//3//f/9//3//f/9//3//f/9//3//f/9//3//f/9//3//f/9//3//f/9//3//f/9//3//f/9//3//f/9//3//f/9//3//f/9//3//f/9//3//f/9//3//f/9//3//f/5//H/8f/9//3ufZzo61ymSIdpK/3vfc/9//3//f/9//3//f/9//3//f/9//3//f/9//3//f/9//3//f/9//3v/b/xK1ynXKRxb/3v/e99z+C3XJRYuPFf/e/9//3//f/9//3//f/9//3//f/9//3//f/9//3//f/9//3//f/9//3//f/9//3v/e/97/3//e/9//3//f/1//n/9f/5//nv/e/9zmDqyFVEJcw20FdYd9yWUHbUh9yn3LbQhFSrSIZEdkR31LbtG/3dfWxUyNTb/c/93/3//f/9/3n//f/9//3//f/9//3//f/9//3//f/9//3//f/9//3//f993mEbVIZUZP0f/a/97/n//f/5//3/ff/9//3MdU9Ul9yW+Pr461h03Nt9z/3v/f/9//3//f/5//n/+f/9//3//f/9//3//f/9//3//f/9//3//f/9//3//f/9//3//f/9//3//f/9//3//f/9//3//f/9//3//f/9//3//f/9//3//f/9//3//f/9//3//f/9//3//f/9//3//f/9//3//f/9//3//f/9//3//f/9//3//f/9//3//f/9//3//f/9/33//f/9//H/+f/9//3seU/YttCXUKV5b/3v/e/9//3//f/9//3//f/9//3//f/9//3//f/9//3//f/9//3/+f/9//3OfY5xGlSUWOv9z/3f/dx5TFy72LfMtv2f/e/9//3//f/9//3//f/9//3//f/9//3//f/9//3//f/9//n/+f/9//3//f/9//3v/e/97/3v/f/9//3/+f/1//X/8f9x/3nf/d9lC1B1SCZQNdA0ZJr06vUJZNhcyFzI3OvMpVjobU15f33P/e/93/3d3PvMtPFf/e/97/3/ff/9//3//f/9//3//f/9//3//f/9//3//f/9//3//f/9//3//e7lKlB2WGZw2/2//e/5/3X/+f/5//3//e/97n2d5QrUh9yG+Mvgd1CUcV993/3//e/9//3/+f/1//n//f/9//3//f/9//3//f/9//3//f/9//3//f/9//3//f/9//3//f/9//3//f/9//3//f/9//3//f/9//3//f/9//3//f/9//3//f/9//3//f/9//3//f/9//3//f/9//3//f/9//3//f/9//3//f/9//3//f/9//3//f/9//3//f/9//3//f/9//3//f/9//3//f/93/3f7StUltSW0Kb9r/3//f/9//3//f/9//3//f/9//3//f/9//3//f/9//3//f/9//n//f/9733Ofazk+tC14Qv9z/3P/d9tOFTKTJXk+v2//f/9//3//f/9//3//f/9//3//f/9//3//f/9//3//f/9//3//f/9//3//f/9//3//f/9//3//f/9//3//f/1//H/9f/9//3s+U9Qdkw33FbUN1xn+Qv9v/3f/d/93/3v/d/93/3//e/9//3+/b/97PFvzMXY+/3P/f/9/33//f/9//3//f/9//3//f/9//3//f/9//3//f/9//3//f/9//3/6UrQdlhk5Lv9z/3/+f/5//n//f/9//3v/e/97n2s4NrYdOyI5IvYpFDb/f/97/3//e/9//n/9f/5//3//e/9//3//f/9//3//f/9//3//f/9//3//f/9//3//f/9//3//f/9//3//f/9//3//f/9//3//f/9//3//f/9//3//f/9//3//f/9//3//f/9//3//f/9//3//f/9//3//f/9//3//f/9//3//f/9//3//f/9//3//f/9//3//f/9//n//f/9//3//f/9//X/9e/9332ubQpUhlSHVLf93/3v/f/9//3//f/9//3//f/9//3//f/9//3//f/9//3//f/53/3//f/9/33scW9Ytcx0dT/9z/3f/c5dGFzZ1HZ1G33f/f/9//3//f/9//3//f/9//3//f/9//3//f/9//3//f/9//3//f/5//n/9f/5//n//f/9//3//f/9//3//f/5//3//f99332vWHTEBGR61EXINkhn7Sv9z/3//f/97/3//f/9//3//f/9//3//f99vdkLyLZ9n/3v/f99//3//f/9//3//f/9//3//f/9//3//f/9//3//f/9//3//f/97XVu1IbcdtSH/c/9//n/+f/5//Xf/d/93/3v/f/9/H1MZJtgVGR72JbEpnWv/f/97/3v/f/5//X/+f/97/3v/f/9//3//f/9//3//f/9//3//f/9//3//f/9//3//f/9//3//f/9//3//f/9//3//f/9//3//f/9//3//f/9//3//f/9//3//f/9//3//f/9//3//f/9//3//f/9//3//f/9//3//f/9//3//f/9//3//f/9//3//f/9//3//f/9//3//f/9//3/ff/x//X/+d/93n2M5NpUl1SlUOv97/3//f/9//3//f/9//3//f/9//3//f/9//3//f/9//3//f/57/3//f/97XWe8Stcp9iWfW/9z/3f/dzc6+TG2JZ9r33f/f/9//3//f/9//3//f/9//3//f/9//3//f/9//3//f/9//3/+f/1//n/9f/9//3//f/9//3//f/9//3//f75//3//f/97syG0Gd9bOCrTHU8Vjx24Sv9z/3//e/9//3//f/9//3//f/9/33f/e/lOEzZdX/9//3v/f/9//3//f/9//3//f/9//3//f/9//3//f/9//3//f/9//3//f55j9ym3IXQZ32v/e/9//n/+f/9//3v/f/9//3//f/97ejY6JtcZ1iHTJbhO/3//f/97/3/+f/5//n//f/97/3//f/9//3//f/9//3//f/9//3//f/9//3//f/9//3//f/9//3//f/9//3//f/9//3//f/9//3//f/9//3//f/9//3//f/9//3//f/9//3//f/9//3//f/9//3//f/9//3//f/9//3//f/9//3//f/9//3//f/9//3//f/9//3//f/9//3//f/9//3/+f/9//nv/e/93f1/TKXEZFTK3Qv93/3v/e/9//3//f/9//3//f/9//3//f/9//3/+f/5//3//f/5//n//e/97f1+cQtUl9Cn/a/93/3c+X3pGlCmTIf9v/3P/f/9//3/ff/9//X/9f/5//3//f/9//3//f/9//3//f/9//3//f/9//3//f/9//3//f/9//3//f/9//3/ff/9//3++bxtbfV//d59f8ilvGZAdLhWaQv9z/3f/e/9//3/+f/x//X/+f/9/33O/bxQ2mEr/e997/3//f/9//3//f/9//3//f/9//3//f/9//3//f/9//3//f/9//3v/e/gxlyF2GV9b/3P/e/1//X//f/9//3//f/9//3//e/93mzq3GRkith3ULb9v/3/fd/97/3/+e/9//3//f/9//3//f/9//3//f/9//3//f/9//3//f/9//3//f/9//3//f/9//3//f/9//3//f/9//3//f/9//3//f/9//3//f/9//3//f/9//3//f/9//3//f/9//3//f/9//3//f/9//3//f/9//3//f/9//3//f/9//3//f/9//3//f/9//3//f/9//3//f/9//3//f/9//3//e/9zPVf0LbIhFCr4Sv93/3f/e/9/v3v/f99//3//f/9//3//f/9//3/+f/9//3//f/9//3//d99vX1tXNvUpVjb/c/9v/3eZShY2FyoXKv93/3v/f99//3/+f/5//X//f/9//3//f/9//3//f/9//3//f/9//3//f/9//3//f/9//3//f/9//3//f/9//3//f/9//3/ed/97/3v/extXsSUuFXAZURlaOv9z/3v/f/97/n/+f/1//n//f/9733NXQjY+/3v/e/9//3//f/9//3//f/9//3//f/9//3//f/9//3//f/9//3//f/9//3taPrgpmB3eRv9z/3f9f/1//3/ff/9//3//f/57/n//f19bWjL5IZYZ1imZSv9//3//e/97/3v/f/9//3//f/9//3//f/9//3//f/9//3//f/9//3//f/9//3//f/9//3//f/9//3//f/9//3//f/9//3//f/9//3//f/9//3//f/9//3//f/9//3//f/9//3//f/9//3//f/9//3//f/9//3//f/9//3//f/9//3//f/9//3//f/9//3//f/9//3//f/9//3//f/5//3//f/9/33f/e/93HFOyIZIh1CmfY/93/3v/f/9/3n//f/9//3//f/9//3//f/9//3//f/9//3//f/97/3v/c/9zPVfSKdIpmEL/d/9z32+aRhYqUBEdU/97v3f/f95//n/+f/9//n//f/9//3//f/9//3//f/9//3//f/9//3//f/9//3//f/9//3//f/9//3//f/9//3//f/9//3//e/97/3f/e5dGbyGRJVAZLxVYPp9v33f/f/9/vHP/f/9//3v/e/93mUr0Nb9v/3//f/9//3//f/9//3//f/9//3//f/9//3//f/9//3//f/9//3//f/97WkK3KXUZOTL/c/97/X/9f/9//3//f/9//nv+f/5//3//cx9P2CG3HdYlsyXfc/9//3f/f/97/3//f/9//3//f/9//3//f/9//3//f/9//3//f/9//3//f/9//3//f/9//3//f/9//3//f/9//3//f/9//3//f/9//3//f/9//3//f/9//3//f/9//3//f/9//3//f/9//3//f/9//3//f/9//3//f/9//3//f/9//3//f/9//3//f/9//3//f/9//3//f/9//3//f/9//3//f/97/3f/e/9vuUaSIfcp9y2/Z/97/3/+f/5//3//f/9//3//f/9//3//f/9//3//f/9//3//f/97/3v/d99r2U7TLdMtHlffb/93X1t4NvUl1ClfX/9//3+9e/9//3//f/9//3//f/9//3//f/9//3//f/9//3//f/9//3//f/9//3//f/9//3//f/9//3//f/9//3//f/9//3//d/9//3ueZzQ6FDZ5Qlg+ciUWOn9r/3//e/9//3//d/97/3v/dz5f0jGfb/9//3//f/9//3//f/9//3//f/9//3//f/9//3//f/9//3//f/9//3//e91StimVIfYp/3f/d/5//X//f/9//3//f/9//nv+f/9//3ufY1o21yH3JZMhHFf/e/93/3//f/9//3//f/9//3//f/9//3//f/9//3//f/9//3//f/9//3//f/9//3//f/9//3//f/9//3//f/9//3//f/9//3//f/9//3//f/9//3//f/9//3//f/9//3//f/9//3//f/9//3//f/9//3//f/9//3//f/9//3//f/9//3//f/9//3//f/9//3//f/9//3//f/9//3//f/9//3//f/97/3f/e59nVzq3JbchNzr/d/9/3Hv+f/1//3//f/5//3//f/9/33//f/9//n//f/9//3//e/97/3u9a/9zVj43OrQpX1//c/9vHUt5NpMh9TH/e/9//n//f/9//3//f/9//X/+f/9//3//f/9//3//f/9//3//f/9//3//f/9//3//f/9//3//f/9//3//f/9//3//f/97/3//d/93/3v/e/93/3c9W/QxtC2TKbtS/3v/e/97/3v/d/9z/3efZ/M1nmv/f/57/3//f/9//3//f/9//3//f/9//3//f/9//3//f/9//3//f/57/39/Y9UtUhmzJf93/nf9f/1//3//f/9//3//e/5//n//f/97/3MeUxgulBn2ITYy/2//e/9/3nv/f/9//3//f/9//3//f/9//3//f/9//3//f/9//3//f/9//3//f/9//3//f/9//3//f/9//3//f/9//3//f/9//3//f/9//3//f/9//3//f/9//3//f/9//3//f/9//3//f/9//3//f/9//3//f/9//3//f/9//3//f/9//3//f/9//3//f/9//3//f/9//3//f/9//3//f957/3//f/97/3v/f19f2CmXIdUpmEb/c/9//n/+f/5//n//f/9//3//f/9//3//f/5//3//f/9//3//f/5//3//d39nFjr2LdUtn2P/c/9nuj73LZMl2lL/e/9//3//f/9//3//f/5//n//f/9//3//f/9//3//f/9//3//f/9//3//f/9//3//f/9//3//f/9//3//f/9//3//f/9//3//f/9//3v/f/9733Ofa1lC1jFxJTY+v2//e/97/3v/d/93v2sTNt9z/3//f/5//3//f/9//3//f/9//3//f/9//3//f/9//3//f/9//3/+f/9/33NyJQ8VkSH/d/97/n/9f/9//3//f/9//3/+f/9//3//f/9//3OaPrUd1h3VIT5X/3//f/9//3//f/9//3//f/9//3//f/9//3//f/9//3//f/9//3//f/9//3//f/9//3//f/9//3//f/9//3//f/9//3//f/9//3//f/9//3//f/9//3//f/9//3//f/9//3//f/9//3//f/9//3//f/9//3//f/9//3//f/9//3//f/9//3//f/9//3//f/9//3//f/9//3//f/9//3/+f/9//3//f/9//3v/e91O1ynWKZMhukr/d91v/nv9f/1//n//f/9//3//f/9//n//f/9//3//f/9//n/+f/9//3+/b/xW9jGzJVc632f/b59fOTb3MZIpPV//d/9//3//f/9//3/9f/5//3//f/9//3//f/9//3//f/9//3//f/9//3//f/9//3//f/9//3//f957/3//f/9//n//f71z/3//f/97/3//f993v3O/a9xO9DGRKdI1G1vfc99z/3f/dz1b8jXfd/9//3//f/9//3//f/9//3//f/9//3//f/9//3//f/9//3//f/9//n//f99z8zHUMZhG/3f/f/1//n//f/9//3//f/9//3//f/9//n//f/97X1s5LrYVtRl5Nv93/3//f/9//3//f/9//3//f/9//3//f/9//3//f/9//3//f/9//3//f/9//3//f/9//3//f/9//3//f/9//3//f/9//3//f/9//3//f/9//3//f/9//3//f/9//3//f/9//3//f/9//3//f/9//3//f/9//3//f/9//3//f/9//3//f/9//3//f/9//3//f/9//3//f/9//3//f/9//3//f957/3//f/97/3//f5pGtSWVIfYpPk//d/93/n/9f/5//3//f/9//3//f/9//3//f/9//3//f/9//n/+f/97/3+/b/tSFTKSIXg6/2//b91K9i31LfMx/3v/e/9//3//f/9//3//f/9//3//f/9//3//f/9//3//f/9//3//f/9//3//f/9//3//f/9//3//f/9//3/+f/9//3//f/5//3//f/9//3//f/9//3v/bz1bNT6wLa8tdkZdY/97/3MbV9Et/3v/e/9//3//f/9//3//f/9//3//f/9//3//f/9//3//f/9//3//f/9//3v/f/pWv2//d/9//Xf+f/5//3//f/9//3//f/9//3/+f/9//3//f/9zP0vWGdYZtB3fc993/3/ff/9//3//f/9//3//f/9//3//f/9//3//f/9//3//f/9//3//f/9//3//f/9//3//f/9//3//f/9//3//f/9//3//f/9//3//f/9//3//f/9//3//f/9//3//f/9//3//f/9//3//f/9//3//f/9//3//f/9//3//f/9//3//f/9//3//f/9//3//f/9//3//f/9//3//f/9//3//f/9//3//f/9//3+/c5tGGC5TDdYdf1f/d91z/n/+f/5//3//f953/3//e/9//3//f/5//n/+f/9//3//f/97/3u/a/tOFjKzIVg6/3P/b5k+FzJyIbtK/3vfc/9/3nv/f/9/vnv/f/9//3//f/9//3//f/9//3//f/9//3//f/9//3//f/9//3//f/9//3//f/9//3//f/9//n//f/9//3//f/9//3//f99z/3f/d/9zGVdTQs8try11QvEx8jUaW993/3//f/9//3//f/9//3//f/9//3//f/9//3//f/9//3//f/9//3/+f/9//3//f/97/3//e/9//n//f/9//3//f/9//3//f/9//3/+f/5//3//e59bezLWGZMZuUr/f99//3//f/9//3//f/9//3//f/9//3//f/9//3//f/9//3//f/9//3//f/9//3//f/9//3//f/9//3//f/9//3//f/9//3//f/9//3//f/9//3//f/9//3//f/9//3//f/9//3//f/9//3//f/9//3//f/9//3//f/9//3//f/9//3//f/9//3//f/9//3//f/9//3//f/9//3//f/9//3//f/9//3//f95//3+/a/UlGiYZIrQZv2P/f957/3/+f91//n//f/93/3//f/9//n/+f/1//3//f/9//3//f/97/3vfb/1SFjL1LbpG/3PfZzgy1inWLV9f/3v/e/9//3//f/9/3n//f/9//3//f/9//3//f/9//3//f/9//3//f/9//3//f/9//3//f/9//3//f/9//3//f/9//3//f/9//3//f/9//3//e/93/3f/d/9/33d8Z/hSMzoSNtdO33P/f/9//3/ff/9//3//f/9//3//f/9//3//f/9//3//f/9//3//f/9//3//f/9//3//f/9//3//f/9//3//f/9//3//f/9//3//f/9//3/+f/9//3v/az9L1R32JdMtv2//f/9//3//f/9//3//f/9//3//f/9//3//f/9//3//f/9//3//f/9//3//f/9//3//f/9//3//f/9//3//f/9//3//f/9//3//f/9//3//f/9//3//f/9//3//f/9//3//f/9//3//f/9//3//f/9//3//f/9//3//f/9//3//f/9//3//f/9//3//f/9//3//f/9//3//f/9//3//f/9//3//f/9//3/+f/9//3vfZzgqlBHYHfcpn2v/f/9//X/9f/9//3v/e/97/3/+f/1//X/+f/9//3/ff/9//3/+e/97/3ufZ5tKkiX0LdlG/2/eRvgptiE4Nv9z/3v/f957/3//f717/3//f/9//3//f/9//3//f/9//3//f/9//3//f/9//3//f/9//3//f/9//3//f/9//3//f/9//3//f/9//3//f/9//3v/e/53/3//f/9//3v/e/93/3Pfc/97/3//f/9//3//f/9//3//f/9//3//f/9//3//f/9//3//f/9//3//f/9//3//f/9//3//f/9//3//f/9//3//f/9//3//f/9//3//f/5//n/+f/9//3P/Z/YlFiovGblK/3//f/9//3//f/9//3//f/9//3//f/9//3//f/9//3//f/9//3//f/9//3//f/9//3//f/9//3//f/9//3//f/9//3//f/9//3//f/9//3//f/9//3//f/9//3//f/9//3//f/9//3//f/9//3//f/9//3//f/9//3//f/9//3//f/9//3//f/9//3//f/9//3//f/9//3//f/9//3//f/9//3//f/9//n//f/97/3e/X/Yl2CF1GTk6n2//f/1//n/+f/97/3v/f/9//3/9f/5//n//f/9/33//f/9//nv/f/9//3dfYzY+0y3SKftG/2d9Ojsucx0bU/97/3//f/9/33//f957/3//f/9//3//f/9//3//f/9//3//f/9//3//f/9//3//f/9//3//f/9//3//f/9//3//f/9//3//f/9//3//f/57/nv/f/9//3/ed/9//3//f/97/3//e/9//3//f/9//3//f/9//3//f/9//3//f/9//3//f/9//3//f/9//3//f/9//3//f/9//3//f/9//3//f/9//3//f/9//3//f/9//3//f/5//3//e/97/3f9SrQlkyGyKf97/3//e/9//3//f/9//3//f/9//3//f/9//3//f/9//3//f/9//3//f/9//3//f/9//3//f/9//3//f/9//3//f/9//3//f/9//3//f/9//3//f/9//3//f/9//3//f/9//3//f/9//3//f/9//3//f/9//3//f/9//3//f/9//3//f/9//3//f/9//3//f/9//3//f/9//3//f/9//3//f/9//3//f95//n//f/93/3efY7Qltil0HVk+v2//e/53/n//f957/3//f/9//3/+f/9//3//f/9//3//f/9//3v/f/9//3tdY/M10in1KV9Tv199NrUh0ymfa/97/3//f99//3//f/9//3//f/9//3//f/9//3//f/9//3//f/9//3//f/9//3//f/9//3//f/9//3//f/9//3//f/9//3//f/9//3/+f/5//n//f/9//3//f/9/3nP/e/97/3//f/9//3//f/9//3//f/9//3//f/9//3//f/9//3//f/9//3//f/9//3//f/9//3//f/9//3//f/9//3//f/9//3//f/9//3//f/9//3//f/5//n//f/97329YOpMhkh3bTv97/3//f/9//3//f/9//3//f/9//3//f/9//3//f/9//3//f/9//3//f/9//3//f/9//3//f/9//3//f/9//3//f/9//3//f/9//3//f/9//3//f/9//3//f/9//3//f/9//3//f/9//3//f/9//3//f/9//3//f/9//3//f/9//3//f/9//3//f/9//3//f/9//3//f/9//3//f/9//3//f/9//3//f713/3//f997/39/Z7Qpkx2THZo+32f/e/9//3//f/9//3//f/9//3//f/9//3//f/9//3//f/9//3//f/9//3/ZUhUy1SXXIR9LP0sYLrIhd0L/e/9//3//f/9//3//f/9//3//f/9//3//f/9//3//f/9//3//f/9//3//f/9//3//f/9//3//f/9//3//f/9//3//f/9//3//f/9//3/+f/9//3//f/9//3//f/9//3//f/9//3//f/9//3//f/9//3//f/9//3//f/9//3//f/9//3//f/9//3//f/9//3//f/9//3//f/9//3//f/9//3//f/9//3//f/9//3/ff/9//3//f/5//3//f/9/X19yGbQhkiHfa/9//n//f/9//3//f/9//3//f/9//3//f/9//3//f/9//3//f/9//3//f/9//3//f/9//3//f/9//3//f/9//3//f/9//3//f/9//3//f/9//3//f/9//3//f/9//3//f/9//3//f/9//3//f/9//3//f/9//3//f/9//3//f/9//3//f/9//3//f/9//3//f/9//3//f/9//3//f/9//3//f/9//nf/f95//3//f/9//3/5TvQl1RmUEXs2/2//f9x//X/9f/9//3//f/9//3//f/5//n/+f957/3//f/9//n//f/9//3eaRns6dBX4Id4+OS72KbMp+lr/e/9//3//e/9//3//f/9//3//f/9//3//f/9//3//f/9//3//f/9//3//f/9//3//f/9//3//f/9//3//f/9//3//f/9//3//f/5//3//f/9/33/ff99//3/ee/57/nv/f/5//3//f/9//3//f/9//3//f/9//3//f/9//3//f/9//3//f/9//3//f/9//3//f/5//3//f/9//3//f/9//3//f/9//3//f/9//3//e/9//3//f/1//3//f/93Fy61HS8Nv2f/e/1//3//f/9//3//f/9//3//f/9//3//f/9//3//f/9//3//f/9//3//f/9//3//f/9//3//f/9//3//f/9//3//f/9//3//f/9//3//f/9//3//f/9//3//f/9//3//f/9//3//f/9//3//f/9//3//f/9//3//f/9//3//f/9//3//f/9//3//f/9//3//f/9//3//f/9//3//f/9//3//f/9/3nf/f/9/3n//f/9//3vZRvUhlBHWHdxG32//f9x7/3//f/9//3//f/9//3/+f/5//3//f/9//3//f/9//n//f/9//3vdTps+1SG0GTguWjZzHfQx32//f953/3//f/9//3//f/9//3//f/9//3//f/9//3//f/9//3//f/9//3//f/9//3//f/9//3//f/9//3//f/9//3//f/9//3//f/9//3//f/9//3//f/9//3//f/9//3//f/5//3//f/9//3//f/9//3//f/9//3//f/9//3//f/9//3//f/9//3//f/9//3//f/9//3//f/9//3//f/9//3//f/9//3//f/9//3//f/9//n/+f/5//3//e39fkR2yIf9z/3v+f/9//3//f/9//3//f/9//3//f/9//3//f/9//3//f/9//3//f/9//3//f/9//3//f/9//3//f/9//3//f/9//3//f/9//3//f/9//3//f/9//3//f/9//3//f/9//3//f/9//3//f/9//3//f/9//3//f/9//3//f/9//3//f/9//3//f/9//3//f/9//3//f/9//3//f/9//3//f/9//3//f/9//3//f/9//3//f/9//3dWOvQpsiGRGfxG/2//c/97/3//f/9//3//f/9//n/+f/9//3//f/9//3//f/9//3//e/9//39+Z3hC0yXVHTomdA0XItxC/3Pfc/9//3//f/9//3//f/9//3//f/9//3//f/9//3//f/9//3//f/9//3//f/9//3//f/9//3//f/9//3//f/9//3//f/9//3//f/9//3//f/9//3//f/9//3//f/9//3//f/9//3//f/9//3//f/9//3//f/9//3//f/9//3//f/9//3//f/9//3//f/9//3//f/9//3//f/9//3//f/9//3//f/9//3//f/9//3//f/9//3//f/9//3/fdztjnWv/e/9//n//f/9//3//f/9//3//f/9//3//f/9//3//f/9//3//f/9//3//f/9//3//f/9//3//f/9//3//f/9//3//f/9//3//f/9//3//f/9//3//f/9//3//f/9//3//f/9//3//f/9//3//f/9//3//f/9//3//f/9//3//f/9//3//f/9//3//f/9//3//f/9//3//f/9//3//f/9//3//f/9//3//f/9//3//f/9//3//f/93/3t2PtIp0iGyGdw+/2//e/9//3//f/9/3nv/f/9//3/+f/9//3//f/9//3//f/9//3//f/9//399Z5lC1SG2FRoelg20FX9f/3v/f/9//3//f/9//3//f/9//3//f/9//3//f/9//3//f/9//3//f/9//3//f/9//3//f/9//3//f/9//3//f/9//3//f/9//3//f/9//3//f/9//3//f/9//3//f/9//3//f/9//3//f/9//3//f/9//3//f/9//3//f/9//3//f/9//3//f/9//3//f/9//3//f/9//3//f/9//3//f/9//3//f/9//3//f/9//3//f/9//3//f/9//3+9d/9//3//f/9//3//f/9//3//f/9//3//f/9//3//f/9//3//f/9//3//f/9//3//f/9//3//f/9//3//f/9//3//f/9//3//f/9//3//f/9//3//f/9//3//f/9//3//f/9//3//f/9//3//f/9//3//f/9//3//f/9//3//f/9//3//f/9//3//f/9//3//f/9//3//f/9//3//f/9//3//f/9//3//f/9//3//f/9//3//f/9//3//f/97/3c0NtIhkRWyGfxG/3f/f/97/3//f/9//nv/f/5//3/+f/9//3//f/9//3//f/9//n//f/9//39+X5o+kxH4HZQRtB30Lf93/3/ef/9//3//f/9//3//f/9//3//f/9//3//f/9//3//f/9//3//f/9//3//f/9//3//f/9//3//f/9//3//f/9//3//f/9//3//f/9//3//f/9//3//f/9//3//f/9//3//f/9//3//f/9//3//f/9//3//f/9//3//f/9//3//f/9//3//f/9//3//f/9//3//f/9//3//f/9//3//f/9//3//f/9//3//f/9//3//f/9//3//f/9//3//f/9//3//f/9//3//f/9//3//f/9//3//f/9//3//f/9//3//f/9//3//f/9//3//f/9//3//f/9//3//f/9//3//f/9//3//f/9//3//f/9//3//f/9//3//f/9//3//f/9//3//f/9//3//f/9//3//f/9//3//f/9//3//f/9//3//f/9//3//f/9//3//f/9//3//f/9//3//f/9//3//f/9//3//f/9//3//f/9//3//f/9//3//e/9z/3M1NrIh0iFwGftW33f/f/9//3//f/9//nv/f/9//3//f/9//3//f/9//3//f/9//n//f/9//3efY1gyOCqTFXEVkB07X99//3//f/9//3//f/9//3//f/9//3//f/9//3//f/9//3//f/9//3//f/9//3//f/9//3//f/9//3//f/9//3//f/9//3//f/9//3//f/9//3//f/9//3//f/9//3//f/9//3//f/9//3//f/9//3//f/9//3//f/9//3//f/9//3//f/9//3//f/9//3//f/9//3//f/9//3//f/9//3//f/9//3//f/9//3//f/9//3//f/9//3//f/9//3//f/9//3//f/9//3//f/9//3//f/9//3//f/9//3//f/9//3//f/9//3//f/9//3//f/9//3//f/9//3//f/9//3//f/9//3//f/9//3//f/9//3//f/9//3//f/9//3//f/9//3//f/9//3//f/9//3//f/9//3//f/9//3//f/9//3//f/9//3//f/9//3//f/9//3//f/9//3//f/9//3//f/9//3//f/9//3//f/9//3//f/9//3//e/93/2/zLZAdkCFuIbhOnmv/f993/3//e/9//3//f/9//3//f/9//3//f/9//3//f/9/3n//f/9//3vfa1c2syGyIS0Z+Vb/f717/3//f/9//3//f/9//3//f/9//3//f/9//3//f/9//3//f/9//3//f/9//3//f/9//3//f/9//3//f/9//3//f/9//3//f/9//3//f/9//3//f/9//3//f/9//3//f/9//3//f/9//3//f/9//3//f/9//3//f/9//3//f/9//3//f/9//3//f/9//3//f/9//3//f/9//3//f/9//3//f/9//3//f/9//3//f/9//3//f/9//3//f/9//3//f/9//3//f/9//3//f/9//3//f/9//3//f/9//3//f/9//3//f/9//3//f/9//3//f/9//3//f/9//3//f/9//3//f/9//3//f/9//3//f/9//3//f/9//3//f/9//3//f/9//3//f/9//3//f/9//3//f/9//3//f/9//3//f/9//3//f/9//3//f/9//3//f/9//3//f/9//3//f/9//3//f/9//3//f/9//3//f/9//3//e/9//3//d/97/3PRKY8hTR1NITM+33f/e/9//3//f/9//3//f/9//3//f/9//3//f/9//3//f/9//3//f/9//3f/dx1TFDY8X55v33v/f/9//3//f/9//3//f/9//3//f/9//3//f/9//3//f/9//3//f/9//3//f/9//3//f/9//3//f/9//3//f/9//3//f/9//3//f/9//3//f/9//3//f/9//3//f/9//3//f/9//3//f/9//3//f/9//3//f/9//3//f/9//3//f/9//3//f/9//3//f/9//3//f/9//3//f/9//3//f/9//3//f/9//3//f/9//3//f/9//3//f/9//3//f/9//3//f/9//3//f/9//3//f/9//3//f/9//3//f/9//3//f/9//3//f/9//3//f/9//3//f/9//3//f/9//3//f/9//3//f/9//3//f/9//3//f/9//3//f/9//3//f/9//3//f/9//3//f/9//3//f/9//3//f/9//3//f/9//3//f/9//3//f/9//3//f/9//3//f/9//3//f/9//3//f/9//3//f/9//3//f/9//3//f/9/vnf/f/97/3f/e/9732+wLbAtChVuJf93/3v/f/97/3//f/9//3//f/9//3//f/9//3//f/5//3/+f/9//n//f/97/3v/d99v/3v/f/9//3//f/9//3//f/9//3//f/9//3//f/9//3//f/9//3//f/9//3//f/9//3//f/9//3//f/9//3//f/9//3//f/9//3//f/9//3//f/9//3//f/9//3//f/9//3//f/9//3//f/9//3//f/9//3//f/9//3//f/9//3//f/9//3//f/9//3//f/9//3//f/9//3//f/9//3//f/9//3//f/9//3//f/9//3//f/9//3//f/9//3//f/9//3//f/9//3//f/9//3//f/9//3//f/9//3//f/9//3//f/9//3//f/9//3//f/9//3//f/9//3//f/9//3//f/9//3//f/9//3//f/9//3//f/9//3//f/9//3//f/9//3//f/9//3//f/9//3//f/9//3//f/9//3//f/9//3//f/9//3//f/9//3//f/9//3//f/9//3//f/9//3//f/9//3//f/9//3//f/9//3//f/9//3//f/9/3nv/f/9/33f/f/97/3cSNo4lVUL/e/97/3//f/9//3//f/9//3//f/9//3//f/9//3//f/5//n/+f/9//3//f/97/3v/e/9//3//f/9//3//f/9//3//f/9//3//f/9//3//f/9//3//f/9//3//f/9//3//f/9//3//f/9//3//f/9//3//f/9//3//f/9//3//f/9//3//f/9//3//f/9//3//f/9//3//f/9//3//f/9//3//f/9//3//f/9//3//f/9//3//f/9//3//f/9//3//f/9//3//f/9//3//f/9//3//f/9//3//f/9//3//f/9//3//f/9//3//f/9//3//f/9//3//f/9//3//f/9//3//f/9//3//f/9//3//f/9//3//f/9//3//f/9//3//f/9//3//f/9//3//f/9//3//f/9//3//f/9//3//f/9//3//f/9//3//f/9//3//f/9//3//f/9//3//f/9//3//f/9//3//f/9//3//f/9//3//f/9//3//f/9//3//f/9//3//f/9//3//f/9//3//f/9//3//f/9//3//f/9//3//f/9//3//f/9//3//f/9//3//f/9//3v/e/97/3//e/9//3//f/9//3//f/9//3//f/9//3//f/9//3//f/5//n/+f/9//3//f/9//3//f/9//3//f/9//3//f/9//3//f/9//3//f/9//3//f/9//3//f/9//3//f/9//3//f/9//3//f/9//3//f/9//3//f/9//3//f/9//3//f/9//3//f/9//3//f/9//3//f/9//3//f/9//3//f/9//3//f/9//3//f/9//3//f/9//3//f/9//3//f/9//3//f/9//3//f/9//3//f/9//3//f/9//3//f/9//3//f/9//3//f/9//3//f/9//3//f/9//3//f/9//3//f/9//3//f/9//3//f/9//3//f/9//3//f/9//3//f/9//3//f/9//3//f/9//3//f/9//3//f/9//3//f/9//3//f/9//3//f/9//3//f/9//3//f/9//3//f/9//3//f/9//3//f/9//3//f/9//3//f/9//3//f/9//3//f/9//3//f/9//3//f/9//3//f/9//3//f/9//3//f/9//3//f/9//3//f/9//3//f/9//3//f/9//3//f/9//3v/f/97/3//f/9//3//f/9//3//f/9//3//f/9//3//f/9//3//f/5//3/+f/9//3//f/9//3//f/9//3//f/9//3//f/9//3//f/9//3//f/9//3//f/9//3//f/9//3//f/9//3//f/9//3//f/9//3//f/9//3//f/9//3//f/9//3//f/9//3//f/9//3//f/9//3//f/9//3//f/9//3//f/9//3//f/9//3//f/9//3//f/9//3//f/9//3//f/9//3//f/9//3//f/9//3//f/9//3//f/9//3//f/9//3//f/9//3//f/9//3//f/9//3//f/9//3//f/9//3//f/9//3//f/9//3//f/9//3//f/9//3//f/9//3//f/9//3//f/9//3//f/9//3//f/9//3//f/9//3//f/9//3//f/9//3//f/9//3//f/9//3//f/9//3//f/9//3//f/9//3//f/9//3//f/9//3//f/9//3//f/9//3//f/9//3//f/9//3//f/9//3//f/9//3//f/9//3//f/9//3//f/9//3//f/9//3//f/9//3//f/9//3//f/9//3v/f/9//3//f/9//3//f/9//3//f/9//3//f/9//3//f/9//3//f/5//n/+f/9//n//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e/9//3//f/5//3//f/9//3//f/9//3//f/9//3//f/9//3//f/9//3//f/9//3//f/9//3//f/9//3//f/9//3//f/9//3//f/9//3//f/9//3//f/9//3//f/9//3//f/9//3//f/9//3//f/9//3//f/9//3//f/9//3//f/9//3//f/9//3//f/9//3//f/9//3//f/9//3//f/9//3//f/9//3//f/9//3//f/9//3//f/9//3//f/9//3//f/9//3//f/9//3//f/9//3//f/9//3//f/9//3//f/9//3//f/9//3//f/9//3//f/9//3//f/9//3//f/9//3//f/9//3//f/9//3//f/9//3//f/9//3//f/9//3//f/9//3//f/9//3//f/9//3//f/9//3//f/9//3//f/9//3//f/9//3//f/9//3//f/9//3//f/9//3//f/9//3//f/9//3//f/9//3//f/9//3//f/9//3//f/9//3//f/9//3//f/9//3//f/9//3//f/9//n//f/5//3//f/9//3//f/9//3//f/9//3//f/9//3//f/9//3//f/97/3v/e/9//3//f/5//3//f/9//3//f/9//3//f/9//3//f/9//3//f/9//3//f/9//3//f/9//3//f/9//3//f/9//3//f/9//3//f/9//3//f/9//3//f/9//3//f/9//3//f/9//3//f/9//3//f/9//3//f/9//3//f/9//3//f/9//3//f/9//3//f/9//3//f/9//3//f/9//3//f/9//3//f/9//3//f/9//3//f/9//3//f/9//3//f/9//3//f/9//3//f/9//3//f/9//3//f/9//3//f/9//3//f/9//3//f/9//3//f/9//3//f/9//3//f/9//3//f/9//3//f/9//3//f/9//3//f/9/TAAAAGQAAAAAAAAAAAAAAGsAAAA8AAAAAAAAAAAAAABs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2017-01-17T15:12:01Z</xd:SigningTime>
          <xd:SigningCertificate>
            <xd:Cert>
              <xd:CertDigest>
                <DigestMethod Algorithm="http://www.w3.org/2000/09/xmldsig#sha1"/>
                <DigestValue>Cc9oKXFDzL89CwpmXbQzLNvAJcY=</DigestValue>
              </xd:CertDigest>
              <xd:IssuerSerial>
                <X509IssuerName>C=CL, O=E-Sign S.A., OU=Symantec Trust Network, OU=Class 2 Managed PKI Individual Subscriber CA, CN=E-Sign Firma Electronica Avanzada para Estado de Chile CA, E=e-sign@e-sign.cl</X509IssuerName>
                <X509SerialNumber>47550274585905247907863719058255060810</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XPo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Sg8DoAAAAAAAAAAAQOAAAAAQAAAJA1uVdIoDEA8naHV+EFAATEoTEAAgIAAJCgMQCAoDEAOXaHVwDhOgDhBQAExKExAAICAACcoDEAgAF7dQ5cdnXgW3Z1nKAxAGQBAAAAAAAAAAAAAIFigXWBYoF1YCc6AAAIAAAAAgAAAAAAAMSgMQAWaoF1AAAAAAAAAAD0oTEABgAAAOihMQAGAAAAAAAAAAAAAADooTEA/KAxAOLqgHUAAAAAAAIAAAAAMQAGAAAA6KExAAYAAABMEoJ1AAAAAAAAAADooTEABgAAAABPBAIooTEAii6AdQAAAAAAAgAA6KEx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C8LoPj///IBAAAAAAAA/HsfB4D4//8IAFh++/b//wAAAAAAAAAA4HsfB4D4/////wAAAAB7dQ5cdnXgW3Z1KK0yAGQBAAAAAAAAAAAAAIFigXWBYoF1nWmGVwAAAACAFiAAvDI6AICNewKdaYZXAAAAAIAVIAAATwQCALhpAkytMgAUXIZXUOBpAPwBAACIrTIADVuGV/wBAAAAAAAAgWKBdYFigXX8AQAAAAgAAAACAAAAAAAAoK0yABZqgXUAAAAAAAAAANKuMgAHAAAAxK4yAAcAAAAAAAAAAAAAAMSuMgDYrTIA4uqAdQAAAAAAAgAAAAAyAAcAAADErjIABwAAAEwSgnUAAAAAAAAAAMSuMgAHAAAAAE8EAgSuMgCKLoB1AAAAAAACAADErjI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997/3//f/9//3//f/9//3//f/9//3//f/9//3//f/9//3//f/9//3//f/9//3//f/9//3//f/9//3//f/9//3//f/9//3//f/9//3//f/9//3//f/9//3//f/9//3//f/9//3//f/9//3//f/9//3//f/9//3//f/9//3//f/9//3//f/9//3//f/9//3//f/9//3//f/9//3//f/9//3//f/9//3//f/9//3//f/9//3//f/9//3//f/9//3//f/9//3//f/9//3//f/9//3//f/9//3//f/9//3//f/9//3//fwAA/3//f/9//3//f/9//3//f/9//3//f/9//3//f/9//3//f/9//3//f/9//3//f/9//3//f/9//3//f/9//3//f/9//3//f/9//3//f/9//3//f/9//3//f/9//3//f/9//3//f/9//3//f/9//3//f/9//3//f/9//3//f/9//3//f/9//3//f/9//3//f/9//3//f/9//3//f/9//3//f/9//3//f/9//3//f/9//3//f/9//3//f/9//3//f/9//3//f/9//3//f/9//3//f/9//3/fe/9//3/fe/9//3//f/9//3//f/9//3//f/9//3//f/9//3//f/9//3//f/9//3//f/9//3//f/9//3//f/9//3//f/9//3//f/9//3//f/9//3//f/9//3//f/9//3//f/9//3//f/9//3//f/9//3//f/9//3//f/9//3//f/9//3//f/9//3//f/9//3//f/9//3//f/9//3//f/9//3//f/9//3//f/9//3//f/9//3//f/9//3//f/9//3//f/9//3//f/9//3//f/9//3//f/9//3//f/9//3//f/9//3//f/9//38AAP9//3//f/9//3//f/9//3//f/9//3//f/9//3//f/9//3//f/9//3//f/9//3//f/9//3//f/9//3//f/9//3//f/9//3//f/9//3//f/9//3//f/9//3//f/9//3//f/9//3//f/9//3//f/9//3//f/9//3//f/9//3//f/9//3//f/9//3//f/9//3//f/9//3//f/9//3//f/9//3//f/9//3//f/9//3//f/9//3//f/9//3//f/9//3//f/9//3//f/9//3//f/9//3//f/9//3//f/9//3//f997/3//f/9//3//f/9//3//f/9//3//f/9//3//f/9//3//f/9//3//f/9//3//f/9//3//f/9//3//f/9//3//f/9//3//f/9//3//f/9//3//f/9//3//f/9//3//f/9//3//f/9//3//f/9//3//f/9//3//f/9//3//f/9//3//f/9//3//f/9//3//f/9//3//f/9//3//f/9//3//f/9//3//f/9//3//f/9//3//f/9//3//f/9//3//f/9//3//f/9//3//f/9//3//f/9//3//f/9//3//f/9/AAD/f/9//3//f/9//3//f/9//3//f/9//3//f/9//3//f/9//3//f/9//3//f/9//3//f/9//3//f/9//3//f/9//3//f/9//3//f/9//3//f/9//3//f/9//3//f/9//3//f/9//3//f/9//3//f/9//3//f/9//3//f/9//3//f/9//3//f/9//3//f/9//3//f/9//3//f/9//3//f/9//3//f/9//3//f/9//3//f/9//3//f/9//3//f/9//3//f/9//3//f/9//3//f/9//3v/f/9/W2c7Z/9//3//f/9//3//f/9//3//f/9//3//f/9//3//f/9//3//f/9//3//f/9//3//f/9//3//f/9//3//f/9//3//f/9//3//f/9//3//f/9//3//f/9//3//f/9//3//f/9//3//f/9//3//f/9//3//f/9//3//f/9//3//f/9//3//f/9//3//f/9//3//f/9//3//f/9//3//f/9//3//f/9//3//f/9//3//f/9//3//f/9//3//f/9//3//f/9//3//f/9//3//f/9//3//f/9//3//f/9//3//f/9//3//fwAA/3//f/9//3//f/9//3//f/9//3//f/9//3//f/9//3//f/9//3//f/9//3//f/9//3//f/9//3//f/9//3//f/9//3//f/9//3//f/9//3//f/9//3//f/9//3//f/9//3//f/9//3//f/9//3//f/9//3//f/9//3//f/9//3//f/9//3//f/9//3//f/9//3//f/9//3//f/9//3//f/9//3//f/9//3//f/9//3//f/9//3//f/9//3//f/9//3//f/9//3//f/9//3//f/9//3/fexJCE0Lfe/9//3//f/9//3//f/9//3//f/9//3//f/9//3//f/9//3//f/9//3//f/9//3//f/9//3//f/9//3//f/9//3//f/9//3//f/9//3//f/9//3//f/9//3//f/9//3//f/9//3//f/9//3//f/9//3//f/9//3//f/9//3//f/9//3//f/9//3//f/9//3//f/9//3//f/9//3//f/9//3//f/9//3//f/9//3//f/9//3//f/9//3//f/9//3//f/9//3//f/9//3//f/9//3//f/9//3//f/9//3//f/9//38AAP9//3//f/9//3//f/9//3//f/9//3//f/9//3//f/9//3//f/9//3//f/9//3//f/9//3//f/9//3//f/9//3//f/9//3//f/9//3//f/9//3//f/9//3//f/9//3//f/9//3//f/9//3//f/9//3//f/9//3//f/9//3//f/9//3//f/9//3//f/9//3//f/9//3//f/9//3//f/9//3//f/9//3//f/9//3//f/9//3//f/9//3//f/9//3//f/9//3//f/9//3//f/9//3//f/9/33ewMbAt33f/f/9//3//f/9//3//f/9//3//f/9//3//f/9//3//f/9//3//f/9//3//f/9//3//f/9//3//f/9//3//f/9//3//f/9//3//f/9//3//f/9//3//f/9//3//f/9//3//f/9//3//f/9//3//f/9//3//f/9//3//f/9//3//f/9//3//f/9//3//f/9//3//f/9//3//f/9//3//f/9//3//f/9//3//f/9//3//f/9//3//f/9//3//f/9//3//f/9//3//f/9//3//f/9//3//f/9//3//f/9//3//f/9/AAD/f/9//3//f/9//3//f/9//3//f/9//3//f/9//3//f/9//3//f/9//3//f/9//3//f/9//3//f/9//3//f/9//3//f/9//3//f/9//3//f/9//3//f/9//3//f/9//3//f/9//3//f/9//3//f/9//3//f/9//3//f/9//3//f/9//3//f/9//3//f/9//3//f/9//3//f/9//3//f/9//3//f/9//3//f/9//3//f/9//3//f/9//3//f/9//3//f/9//3//f/9//3//f/9//3//f79v0Sn2Lf9z/3//f/9//3//f/9//3//f/9//3//f/9//3//f/9//3//f/9//3//f/9//3//f/9//3//f/9//3//f/5//3//f/9//3//f/9//3//f/9//3//f/9//3//f/9//3//f/9//3//f/9//3//f/9//3//f/9//3//f/9//3//f/9//3//f/9//3//f/9//3//f/9//3//f/9//3//f/9//3//f/9//3//f/9//3//f/9//3//f/9//3//f/9//3//f/9//3//f/9//3//f/9//3//f/9//3//f/9//3//f/9//3//fwAA/n//f/9//3//f/9//3//f/9//3//f/9//3//f/9//3//f/9//3//f/9//3//f/9//3//f/9//3//f/9//3//f/9//3//f/9//3//f/9//3//f/9//3//f/9//3//f/9//3//f/9//3//f/9//3//f/9//3//f/9//3//f/9//3//f/9//3//f/9//3//f/9//3//f/9//3//f/9//3//f/9//3//f/9//3//f/9//3//f/9//3//f/9//3//f/9//n//f/9//3//f/9//3//f/9//3+/a/Ml9yX/a/9//3//f/9//3//f/9//3//f/9//3//f/9//3//f/9//3//f/9//3//f/9//3//f/9//3//f/9//3//f/5//n/+f/9//3//f/9//3//f/9//3//f/9//3//f/9//3//f/9//3//f/9//3//f/9//3//f/9//3//f/9//3//f/9//3//f/9//3//f/9//3//f/9//3//f/9//3//f/9//3//f/9//3//f/9//3//f/9//3//f/9//3//f/9//3//f/9//3//f/9//3//f/9//3//f/9//3//f/9//3//f/9//38AAP9//3//f/9//3//f/9//3//f/9//3//f/9//3//f/9//3//f/9//3//f/9//3//f/9//3//f/9//3//f/9//3//f/9//3//f/9//3//f/9//3//f/9//3//f/9//3//f/9//3//f/9//3//f/9//3//f/9//3//f/9//3//f/9//3//f/9//3//f/9//3//f/9//3//f/9//3//f/9//3//f/9//3//f/9//3//f/9//3//f/9//3//f/9//3//f/9//3//f/9//3//f/9//3//f/9//2/zKfcpv2P/f/9//3//f/9//3//f/9//3//f/9//3//f/9//3//f/9//3//f/9//3//f/9//3//f/9//3//f/9//3//f/9//3//f/9//3//f/9//3//f/9//3//f/9//3//f/9//3//f/9//3//f/9//3//f/9//3//f/9//3//f/9//3//f/9//3//f/9//3//f/9//3//f/9//3//f/9//3//f/9//3//f/9//3//f/9//3//f/9//3//f/9//3//f/9//3//f/9//3//f/9//3//f/9//3//f/9//3//f/9//3//f/9/AAD/e/9//3//f/9//3//f/9//3//f/57/n/+f/9//3//f/9//3//f/9//3//f/9//3//f/9//3//f/9//3//f/9//3//f/9//3//f/9//3//f/9//3//f/9//3//f/9//3//f/9//3//f/9//3//f/9//3//f/9//3//f/9//3//f/9//3//f/9//3//f/9//3//f/9//3//f/9//3//f/9//3//f/9//3//f/9//3//f/9//3//f/9//3//f/9//3//f/9//3//f/9//3//f/9//3//f99vFC72JX9b/3v/f/9//3//f/9//3//f/9//3//f/9//3//f/9//3//f/9//3//f/9//3//f/9//3//f/9//3//f/9//3//f/9//3/+f/9//n/+f/5//3/+f/5//n//f/5//n/+f/9//n//f/9//3//f/9//3//f/9//3//f/9//3//f/9//3//f/9//3//f/9//3//f/9//3//f/9//3//f/9//3//f/9//3//f/9//3//f/9//3//f/9//3//f/9//3//f/9//3//f/9//3//f/9//3//f/9//3//f/9//3//f/9//3//fwAA/3//f/9//3//f/9//3/+f/9//n/+f/57/3//f/9//3//f/9//3//f/9//3//f/9//3//f/9//3//f/9//3//f/9//3//f/9//3//f/9//3//f/9//3//f/9//3//f/9//3//f/9//3//f/9//3//f/9//3//f/9//3//f/9//3//f/9//3//f/9//3//f/9//3//f/9//3//f/9//3//f/9//3//f/9//3//f/9//3//f/9//3//f/9//3//f/9//3//f/9//3//f/9//3//f/9//3//dzUu9yUfU/9//3//f/9//3//f/9//3//f/9//3//f/9//3//f/9//3//f/9//3//f/9//3//f/9//3//f/9//3//f/9//3//f/9//3/+f/9//n//f/5//3/+f/9//n//f/5//3/+f/9//n//f/9//3//f/9//3//f/9//3//f/9//3//f/9//3//f/9//3//f/9//3//f/9//3//f/9//3//f/9//3//f/9//3//f/9//3//f/9//3//f/9//3//f/9//3//f/9//3//f/9//3//f/9//3//f/9//3//f/9//3//f/9//38AAP97/3//f/9//3//f/5//n/+f/5//nv/f/97/3v/e/9//3//f/9//3//f/9//3//f/9//3//f/9//3//f/9//3//f/9//3//f/9//3//f/9//3//f/9//3//f/9//3//f/9//3//f/9//3//f/9//3//f/9//3//f/9//3//f/9//3//f/9//3//f/9//3//f/9//3//f/9//3//f/9//3//f/9//3//f/9//3//f/9//3//f/9//3//f/9//3//f/9//3//f/9//3//f/9//3//f/9//3dWNtYh3Ur/f/9//3//f/9//3//f/9//3//f/9//3//f/9//3//f/9//3//f/9//3//f/9//3//f/9//3//f/9//3//f/9//3//f/9//3//f/9//3//f/9//3//f/9//3//f/9//3//f/9//3//f/9//3//f/9//3//f/9//3//f/9//3//f/9//3//f/9//3//f/9//3//f/9//3//f/9//3//f/9//3//f/9//3//f/9//3//f/9//3//f/9//3//f/9//3//f/9//3//f/9//3//f/9//3//f/9//3//f/9//3//f/9/AAD/e/97/3//f/9//n//f/5//3//f/9//3v/e/93/3v/e/9//3//f/9//3//f/9//3//f/9//3//f/9//3//f/9//3//f/9//3//f/9//3//f/9//3//f/9//3//f/9//3//f/9//3//f/9//3//f/9//3//f/9//3//f/9//3//f/9//3//f/9//3//f/9//3//f/9//3//f/9//3//f/9//3//f/9//3//f/9//3//f/9//3//f/9//3//f/9//3//f/9//3//f/9//3//f/9//3//f/97Vjb3JZtC/3//f/9//3//f/9//3//f/9//3//f/9//3//f/9//3//f/9//3//f/9//3//f/9//3//f/9//3//f/9//3//f/9//3//f/9//3//f/9//3//f/9//3//f/9//3//f/9//3//f/9//3//f/9//3//f/9//3//f/9//3//f/9//3//f/9//3//f/9//3//f/9//3//f/9//3//f/9//3//f/9//3//f/9//3//f/9//3//f/9//3//f/9//3//f/9//3//f/9//3//f/9//3//f/9//3//f/9//3//f/9//3//fwAA/3v/f/9//3/+f/5//n/+f/9//3//e/97/3f/d/93/3v/e/9//3//f/9//3//f/9//3//f/9//3//f/9//3//f/9//3//f/9//3//f/9//3//f/9//3//f/9//3//f/9//3//f/9//3//f/9//3//f/9//3//f/9//3//f/9//3//f/9//3//f/9//3//f/9//3//f/9//3//f/9//3//f/9//3//f/9//3//f/9//3//f/9//3//f/9//3//f/9//3//f/9//3//f/9//3//f/9//3//d3c61iGbPv97/3//f/9//3//f/9//3//f/9//3//f/9//3//f/9//3//f/9//3//f/9//3//f/9//3//f/9//3//f/9//3//f/9//3//f/9//3//f/9//3//f/9//3//f/9//3//f/9//3//f/9//3//f/9//3//f/9//3//f/9//3//f/9//3//f/9//3//f/9//3//f/9//3//f/9//3//f/9//3//f/9//3//f/9//3//f/9//3//f/9//3//f/9//3//f/9//3//f/9//3//f/9//3//f/9//3//f/9//3//f/9//38AAP9//3//f/9//3/+f/9//3//f/97/3+/bz1buUqZRp9n/3//d/9//3//f/9//3//f/9//3//f/9//3//f/9//3//f/9//3//f/9//3//f/9//3//f/9//3//f/9//3//f/9//3//f/9//3//f/9//3//f/9//3//f/9//3//f/9//3//f/9//3//f/9//3//f/9//3//f/9//3//f/9//3//f/9//3//f/9//3//f/9//3//f/9//3//f/9//3//f/9//3//f/9//3//f/9//3//f/9//3e5Qjku9in/f/9//3//f/9//3//f/9//3//f/9//3//f/9//3//f/9//3//f/9//3//f/9//3//f/9//3//f/9//3//f/9//3//f/9//3//f/9//3//f/9//3//f/9//3//f/9//3//f/9//3//f/9//3//f/9//3//f/9//3//f/9//3//f/9//3//f/9//3//f/9//3//f/9//3//f/9//n//f/9//3/ee/9//3//f/9//3//f/9//3//f/9//3//f/9//3//f/9//3//f/9//3//f/9//3//f/9//3//f/9//3//f/9/AAD/e/9//3//f/5//n//f/9//3/fd39nFjpxIXElkiUVOvI1/3v/e993/3v/f/9//3v/f/9//3//f/9//3//f/9//3//f/9//3//f/9//3//f/9//3//f/9//3//f/9//3//f/9//3//f/9//3//f/9//3//f/9//3//f/9//3//f/9//3//f/9//3//f/9//3//f/9//3//f/9//3//f/9//3//f/9//3//f/9//3//f/9//3//f/9//3//f/9//3//f/9//3//f/9//3//f/9/33//f/93+kr3JfYp/3v/f/9//3//f/9//3//f/9//3//f/9//3//f/9//3//f/9//n//f/9//3//f/9//3//f/9//3//f/9//3//f/9//3//f/9//3//f/9//3//f/9//3//f/9//3//f/9//3//f/9//3//f/9//3//f/97/3v/f/9//3//f/9//3//f/9//3//f/9//3//f/9//3//f/5//n/+f/5//Xv/f/5//3//f/9//3//f/9//3//f/9//3//f/9//3//f/9//3//f/9//3//f/9//3//f/9//3//f/9//3//f/9//3//fwAA/3//f/9//n/+f/5//3//f/9/HVtYPlIhFzY4PvU1Lh3zNY8pXGP/e/97/3v/f/9//3//f/9//3//f/9//3//f/9//3//f/9//3//f/9//3//f/9//3//f/9//3//f/9//3//f/9//3//f/9//3//f/9//3//f/9//3//f/9//3//f/9//3//f/9//3//f/9//3//f/9//3//f/9//3//f/9//3//f/9//3//f/9//3//f/9//3//f/9//3//f/9//3//e/9//3//f/9//3/ff/9//3//ez1T9yXWJf93/3//f/9//3//f/9//3//f/9//3//f/9//3//f/9//3//f/9//n//f/9//3//f/9//3//f/9//3//f/9//3//f/9//3//f/9//3//f/5//3/+f/9//n//f/5//3/+f/9//3//f/97/3//e/9//3//f/9//3//f/9//3//f/9//3//f/9//3//f/97/3//f/9//3//f/9//3/+f/5//X//f/5//3//f/9//3//f/9//3//f/9//3//f/9//3//f/9//3//f/9//3//f/9//3//f/9//3//f/9//3//f/9//38AAP9//3//f/5//n//f/9//3/fdxY6ciE5Pv9z/3c+X1ZCkCnyMY8l2VL/d/97/3v/e/97/3//f/9//3//f/9//3//f/9//3//f/9//3//f/9//3//f/9//3//f/9//3//f/9//3//f/9//3//f/9//3//f/9//3//f/9//3//f/9//3//f/9//3//f/9//3//f/9//3//f/9//3//f/9//3//f/9//3//f/9//3//f/9//3//f/9//3//f/9//3//f/97/3//f/9//3//f/9//3//f/9//3ufX9Yh1iWfb/9//3//f/9//3//f/9//3//f/9//3//f/9//3//f/9//3//f/9//3//f/9//3//f/9//3//f/9//3//f/9//3v/f/5//3/+f/5//n/+f/5//n//f/9//3//f/9//3/+f/9//3//f/9//3//e/9//3//f/9//3//f/9//3v/f/9//3//e/97/3v/f/9//3//e/9//3//f/9//3/+f/5//X/+f/9//3//f/9//3//f/9//3//f/9//3//f/9//3//f/9//3//f/9//3//f/9//3//f/9//3//f/9//3//f/9/AAD/f/9//3/+f/9//3//f/97f2PULbQpH1f/e/97/3/fd7lK9DHSLW8huU7/e/9z/3v/f/9//3//f/9//3//f/9//3//f/9//3//f/9//3//f/9//3//f/9//3//f/9//3//f/9//3//f/9//3//f/9//3//f/9//3//f/9//3//f/9//3//f/9//3//f/9//3//f/9//3//f/9//3//f/9//3//f/9//3//f/9//3//f/9//3//f/9//3//f/9//3//f/9//3//f/9//nv/f/9//3/ef/9732f3JdUlfmf/f/9//3//f/9//3//f/9//3//f/9//3//f/9//3//f/9//3//f/9//3//f/9//3//f/9//3//f/9//3//f/9//3//f/97/3//e/9//3//f/97/3v/d/97/3v/f/9//3//f/97/3v/f/9//3//f/9//3v/f/9//3//e/97/3v/e/93/3//e/9//3v/e/93/3//f/9//3v/f/9//3//f/9//3//f/9//3//f/9//3//f/9//3//f/9//3//f/9//3//f/9//3//f/9//3//f/9//3//f/9//3//f/9//3//fwAA/3//f/9//3/+f/9//3v/e/tO9S3VLX9j/3f/d/9//3//d9xO0ykUMpAl8zG/b/97/3v/f/9//3/+f/5//n//f/9//3//f/9//3//f/9//3//f/9//3//f/9//3//f/9//3//f/9//3//f/9//3//f/9//3//f/9//3//f/9//3//f/9//3//f/9//3//f/9//3//f/9//3//f/9//3//f/9//3//f/9//3//f/9//3//f/9//3//f/9//3//f/9//3v/e/9//3//f/9//3/ff/9/3n//e/9v9yXWJfpW/3//f/9//3//f/9//3//f/9//3//f/9//3//f/9//3//f/9//3//f/9//3//f/9//3//e/97/3v/f/97/3//f/9//3v/e/93/3v/d/93/3P/d/97/3v/e/97/3f/d/93/3f/e/93n29+Zxtf+la4UrhS8jnyOfI18jnRNdE10THSMZAp8zF3Rj1fn2vfc/97/3//f/9//3//f/9//3//f/9//3//f/9//3//f/9//3//f/9//3//f/9//3//f/9//3//f/9//3//f/9//3//f/9//3//f/9//3//f/9//38AAP9//3//f/9//3//e/97/3f7SvQt1Cm/a/97/3//f/57/3v/c39fFTKyKdItNT6fa/93/3v/f/9//3/+f/9//3//f/9//3//f/9//3//f/9//3//f/9//3//f/9//3//f/9//3//f/9//3//f/9//3//f/9//3//f/9//3//f/9//3//f/9//3//f/9//3//f/9//3//f/9//3//f/9//3//f/9//3//f/9//3//f/9//3//f/9//3//f/9//3//f/9//3//f/9//3/+f/9//3//f99//3//czku9iW5Uv9//3//f/9//3//f/9//3//f/9//3//f/9//3//f/9//3//f/9//3//e/9//3v/f/97/3//f/9//3//f/9//3//e/97/3f/d99v32+fZ59nf2M+Wx1X/FK6SplGVz43OhU28zXSNfI18jUUPjVCd0qXSvta+lYbW/ta+1r6Vvpa2lK6Tlg+FTbSLbIt0jGXShtfv3P/f/9//3//f/9//3//f/9//3//f/9//3//f/9//3//f/9//3//f/9//3//f/9//3//f/9//3//f/9//3//f/9//3//f/9//3//f/9/AAD/f/9//3//f/5//3//d/9320r0KZEd/2//e/9//X//f/93/3f/d79reELSLdItsCm/a99z/3f/f/9//3/+f/9//3//f/9//3//f/9//3//f/9//3//f/9//3//f/9//3//f/9//3//f/9//3//f/9//3//f/9//3//f/9//3//f/9//3//f/9//3//f/9//3//f/9//3//f/9//3//f/9//3//f/9//3//f/9//3//f/9//3//f/9//3//f/9//3//e/9//399a9hO2EpeX/97/3//f/93/3M5KhgmeT7/e/97/3//e/9//3v/f/97/3v/e/97/3v/d99333e+c79zfmd+Z11jPF8bWxtb+lb7VrhOuE6XSpdKVkZWRjVCNkIWOhc69TX1MdMt0y2yKbIp0zH0NRU2V0J4RrpO2077Ul5jn2/fd/9//3//f/97/3v/e/9//3v/f/97/3//e/9//3v/d99vf2e6SvQ1sC3QNbhSn2//e/9//3v/f/9//3//f/9//3//f/9//3//f/9//3//f/9//3//f/9//3//f/9//3//f/9//3//f/9//3//f/9//3//f/9//3//fwAA/3//f/9//X/+f/9//3//dz9X1SXTJZ9f/3v/e/9/vn//f/97/3//e59rVz6zKdMp0yleW/93/3v/f/9//3/+f/5//3//f/97/3v/f/9//n//f/9//3//e/97/3v/f/9//3/fe/9//3//f99//3//f/9//3//f/9//3//f/9//3//f/9//3//f/9//3//f/5//3//f/9//3//f/9//3//f/9//3//f/9//3//f/9//3//f/9//3//f/9//3v/e/93/3v/e/93Nja0FXQF2A33GZlC/3ffb99nfC4aHlsqH0s/U9xO3ErcSt1Kmz5aNjoyOTI5MjgyFzI3MhUyFTYVMvQt9S0VMvQt9C3TKfQt8y30MfMxFDo1OlZCd0aYSphK3FbcWh1fPWOea79v33ffe/9//3//f/9//3//e/97/3v/f/9//3//f/9//3//f/9//3//f/9//3v/f/9//3//f/9//3//f/97/3//ezpjED6vMdExn2f/d/97/3f/f/9//3//f/9//3//f/9//3//f/9//3//f/9//3//f/9//3//f/9//3//f/9//3//f/9//3//f/9//3//f/9//38AAP97/3/+f/1//H/+f/9//3s/W/UpsR19V/9z/3//f/9//3//f99//3//e99vukqzJdQpkSH7Uv93/3f/f/9//3/+f95//3//f/97/3f+f/5//3//f99z/3f/d/97/3//f/97/3//f/9/vnv/f/9//3//f/9//3//f/9//3//f/9//3//f/9/3n+8e/5//n//f/9//3//e/97/3v/f/9//3//f/9//3//f/9//3//e/9//3f/d/93/3ffb99rnWN9Yztb+U7YSi4RlQm5BRwOtwnUHZAdkB31KToitw12CXwutCH1LRYuFi73KTgyGC73KTkyWjZ6OptCu0bcSvxOHVMdTz9XX1t/X39fv2ffa/9z/3f/e/97/3v/e/9//3v/f997/3//f/9//3v/f/9//3//f/9//3//f/9//3//e/9//3//f/9//3//f/9//n//f993/3v/f/9//3//f/5//n/+f/9//n//d/93/3//e5xzU0KxLRcyn1//b/9733//f/9//3//f/9//3//f/9//3//f/9//3//f/9//3//f/9//3//f/9//3//f/9//3//f/9//3//f/9//3//f/9/AAD/f/9//3/9f/5//3//f/97v2cVLvMluEL/d/97/3//f/5//3//f997/3//e99v206yKRUykCV3Qv93/3v/f/9//3+9f/9//3//f/93/3//f997uFY1PplCf1//c/9//3v/f/9//3//f/9//3//f/9//3//f/9//3//f/9//3//f/9//3//f/9//3//f/9//3//f/9//3//f/9//3//f/9//3//f/9//3v/e99zn2tfX/xOukZ5Pjcy9i3VJdUl1CXzKbAlVT6xJZQZdAn4FfgZ1B2RHfUlchXWFdcVGSpfV79nv2ffa79v/3f/e/9//3f/f/97/3//e/9//3v/e/97/3v/e/9//3v/f/97/3//f/9//3//f/9//3//f/9//3//f/9//3//f/9//3//f/5//3//f/9//3//f/9//3//f/9//3//f/9//3//f/9//3//f/9//3//f/9//3//f/5//3//f/9//3v/f/9//3//f75zEzqzJTc2/3P/e/9//3//f/9//3//f/9//3//f/9//3//f/9//3//f/9//3//f/9//3//f/9//3//f/9//3//f/9//3//f/9//3//fwAA/3v/f/9//n/+f/9//3//e/93Vzb0KfMp/3P/e/9//3/+f/9//3//f993/3v/e/97Pl/0NbItkSVXQt9z/3f/e/9//3//f953/3v/f/97O1+PKZApcB1wHXAd0im4Rt9v/3v+e/57/3//f/9//n//f/9//3//f/9//3//f/9//3//f/9/3nv/f/9//3//f/9/33f/e/97/3//e/9/33ffdzxbG1N3QjQ20y3zLfMt9THTKdQttCn2MTg6nEbeTj9bPldcW11jv2sWKvcdfC7/Z79jukKyIRYm1h3WHZMdPlf/b/9z/3f/f/9//3//f/9//n/+f/5//3/+f/9//3v/f/9//3//f/9//3//f/9//3//f/9//3//f/9//3//f/9//3//f/97/3/+f/9//n//f/9//3//f/9//3//f/97/3//f/9//3//f/9//3/+f/9//3//f/97/3//e/9//3//f95//3//f/9//3v/e997/3//fxtb9S2TIX5f/3vfe/9//3//f/9//3//f/9//3//f/9//3//f/9//3//f/9//3//f/9//3//f/9//3//f/9//3//f/9//3//f/9//38AAP9//3//f/9//3//f/9//3v/e9pG9CmRIX9j/3v/f/9//n/9f/5//3//f/9//3//e/9/XmP1OdQx1DEWOr9v/3v/f/9//3//e/9//3ueZ/ItsiX0LRYy9C3TKZEhsiE0Mnxj/3v/f/57/nv/f/9//n//f/9//3//f/9//3//f/9//3//f/9//3//f/9//3f/d/97/3vfc19j21I2QtM1kSkVMhQq9CnSJfMtNTaYRtpOn2+fc99733//f99/33/fe/9//3v/d/9zOC62GRki/2Pfa/93v2vaSvUllBm0IbQlVzqfY/9733e/e/9//3+bf/1/3X/+f/5//3//f/9//3//f/9//3//f/9//3//f/9//3//f/9//3//f/5//n/+f/9//n//f/5//3/+f/9//n//f/9//3//f/9//3//f/9//3//f/9//3//f/9//3//f/9//3v/e/9//3//f/9//n//f/9//3//f/9//3v/f/9//3v/d1c61CU1Nv9733v/f/9//3//f/9//3//f/9//3//f/9//3//f/9//3//f/9//3//f/9//3//f/9//3//f/9//3//f/9//3//f/9/AAD/e/9//3//f/9//3//f/9//3d+X7Il1ClXPv9733f/f/1//n/+f/9//3//f/9//3//e/9/n28WOnIlsyn2Mb9r/3v/f/9//3//f/932UayIbIdX1f/c/9zHVc2NpEdsSHxMfhS32//e/97/3//f/9//3//f/9//3//f/9//3//f/9//3//e/9333N/Y9pKukb1LfUtsymzKbMp1DH1NRY2mD4cS39b/2v/b/93/3v/f/97/3//f/9//3//f/9//3/fe/9//3s+VxgqlRF0DVkun2P/d/97/3v/cxcu1iG1IdQlkiE2Or9v/3//f99//3/ef/9//3//f/9//3//e/9//3//f/5//3/ef95/3X/ef/9//3//f/9//3//f/9//3/+f/5//X/+f/17/nv+e/5//n//f/9//3//f/9//3//f/9//3//f/9//3//f/9//3//e/9//3v/e/97/3//f/9//3//f/5//3//e/9//3//f953/3sdU9QpsiX/c/9//3//f/9//3//f/9//3//f/9//3//f/9//3//f/9//3//f/9//3//f/9//3//f/9//3//f/9//3//f/9//3//fwAA/3//f/9//3//f/9//3//f/93/282NvUt9TG/b/97/3//f/5//3/+f/1//n//f/9//3//f/9/n28WOpIlWTrULX9n/3v/e/9//3//c7lC9SXVIX9X/3f/e/97v2u5QtMlkCGxJZhGn2f/e/97/3v/f/9//3//f/9//3//f/9//3//f/97PFs0NjUy9SXUIdUh9iX2JTgyejr+Sn9b/2//d/97/3v/f/97/3vfd/97/3//f/9//n/9e/57/nv/f/9//3v/f59r0yWVFZUNdA20GZAhl0r/f/97/3c3MhgqWi73JfYp1SnUKbpO33f/f793/3/ff/9//3//f/9//3//f/9//3//f/9//3//f/9//3//f/9//3//f/9//3//f/9//3/+f/9//3//f/9//3//f/9//3//f/9//3//f/9//3//f/9//3//f/9//3//f/9/33f/d/97/3v/e/9//3/+f/9//3//f/9//3//f/9/33v/f/97/3PUKfQt+1b/f997/3//f/9//3//f/9//3//f/9//3//f/9//3//f/9//3//f/9//3//f/9//3//f/9//3//f/9//3//f/9//38AAP5//3//f/9//3//f/9//3//e/9720q0KdUxHVv/e/97/3/+e917/3//f/9//n//f/9//3//f/9/33OaRnEh1Cn1Ld9v33f/f/97/3eYOtQdlBl/W/9333f/f/9/329fWxUytCVyITc6X1//e/93/3f/e/9//3v/f/9//3/+f/9//3P/b7lCkRlyEbQVlBHWGbUV1h0XJnoy3UJfT59Xv2P/d/97/3v/e/97/3//e/97/3v/f/97/3/+e/57/Xf/e/97/3u5RtQl9yWdNnMRchXTJY8hl0b/c/9z3Ea1Hd5C/28eS/UpsyGzJRY2HVf/e/97/3//e/9//3//f/9//3//f/9//3//f/9//3//f/9//3//f/9//3//e/9//3v/f/9//3//f/9//3v/e/97/3//f/9//3//f/9//3//f/9//3//f/5//3//f/9//3//f3ZGHFu/b/97/3//f/5//n/ff/9//3//e/97/3//f/9//3//d/9zeDpyHZlG/3//f/9//3//f/9//3//f/9//3//f/9//3//f/9//3//f/9//3//f/9//3//f/9//3//f/9//3//f/9//3//f/9/AAD+f/9//3//f/9//3//f/5//3v/e79r9THVMTY6/3v/e/9//3//f/9//3//f/9//3//f/9//3//f/9732+5SpEhFi7TKd9z/3f/f/9320IXJjgqmj7/e/9//3//f/97/3ffb9Up1Sn2LbQpHlf/d/9v/3v/d/97/3v/d/97/3u/a15bv2NYLpMRlQ2VBRkWdAVzBXMJ1RUwAZMNsxGzEbQR1hnWHRcmWTLcRj5Tn1+fY/93/3f/e/97/3v/e/97/3P/d/9vNzK0JZs+P1fVJZMdFipyFfYlH0v/b9xCWTYXLv9z/3PfZ5c6FS7SIU8VeDr/c/9z/3f/d/97/3/+f/5//3//f/9//3//f/9//3//f/9//3v/f/9//3//f/9//3v/f997/3//e/9//3v/f99z/3//f/9//3//f/9//3//f/9//3//f/9//3//f/9/nW/TNdMxvmv/d/9//3//f/5//3//f/9//3//f/9//3//f/9//3v/c9tG9i31Mf9//3//f/9//3//f/9//3//f/9//3//f/9//3//f/9//3//f/9//3//f/9//3//f/9//3//f/9//3//f/9//3//fwAA/X//f/9//3//f/9//3//f/97/3v/dzc+1C30MX5j/3v/e/9//3//f/9//3//f/9//3//f/9//3//e/97fmP6TrMlkiE1Pv97n2f/c99f1R20HRYy/3vfe/9/3n//f/9/32//c3g6kiGzJZEdNjbfazU2mD52Pv9z/3P/czM2ThlxGXIV9x3XEZYFlgUzAfgRtQmTCS8B9RUvAXEF1Q2TCfgZGSYYJvchtB20IdMl8ynSKRMyVT7ZTlxb32//d/93/2//b/YpchncSn9f9S04MjgmnDK1FbUVn1dfU/cpNzL/c/93/3P/b79f0h3SGXARbxG/X/9z/3P/e/5//H/8f95//3//f9573nv/f/9//3//e/9//3//f7533nf/f/9//3+/e/9/HFvbUv97v2//e/97/3//f/9//n//f/9//3//f/9//n//f/9//3//e55v0zH0MZ5n/3v/e/9//3//f/9//3//f/9//3//f/9//3//f/97/3P8StYp9jH/e/9//3//f/9//3//f/9//3//f/9//3//f/9//3//f/9//3//f/9//3//f/9//3//f/9//3//f/9//3//f/9//38AAP9//3//f/9//3//f/9//3//f/97/38cV9Qx0ym5Rv93/3//e/9//3//f/9//3//f/9//3//f/9//3//e/97/3NXOjc6cCE0Nv93/2v/bxYm1CHUKb9z/3//f/5//3//f/97/3P/d7hCsSUULtIlcBmzIVAV1CH2KX9bODKTHTARkxlSDXQNdQmWBZcFtgV0AXIFcgnTFU8F0xFQAdQJtA03Llg6u0aaRjc6symzKdQt1C20KdUp1in3Kdcl+CXWIf1Gf1dZLrUdX1f/c9xGUhUZIr9PGB6UETgqv1+2GRcq/3v/e/97/3e/Y08RsxlQCZEVTxFdV/93/3f+f/1//X//f/9//3//f/9//3//f/9//3//f/9//3//f/9//3//f997/3+QLXElciWSJX9j/3v/f/9//3//f/9//3//f/9//3//f/9//3//f/9//3uea/Q19DG/a/97/3//f/9//3//f/9//3//f/9//3//f/9//3//f/97HU/4Ldct/3v/f/9//3//f/9//3//f/9//3//f/9//3//f/9//3//f/9//3//f/9//3//f/9//3//f/9//3//f/9//3//f/9/AAD/f/9//3//f/9//3//f/9//3//f/93/3cVNvQt9S3fb/9733vff/9//3//f/9//n/+f/9//3//f/9//3//e/9733NXPrIpsSVWNv9z32f9RvUp1Cm6Tv9/33v/f91//n/+d/97/3P/cztXsCFvGXAZUBEwEVIRcxV0FVIRMg3WIXIVkxmUEZUNMgF0AdcRtRGSEfQh31/zHfQZkglRAbQN0yFfW/93/3Pfc/97/3ufaz9f/lZaQvgxtynYKfkpGTLUKdQlkxVzERgmf1d/W9Yh1xkfP79T9h3VHXsyGyLWHd9z/3/fd/97XlfUJXIVmzZyEXEVLhH6Tv97/3/+f7t733vfe997/3//f/9/33//f/9//3+9e91//3//f/5//3//fxtfkC0OGZMltClxHV9f/3f/f/9//3//f/9//3//f/9//3/+f/9//3//f/93nmv0MfUxv2f/e/97/3//f/9//3//f/9//3//f/9/33//f/5//3//d15X2CnYLf9z/3//f/9//3//f/9//3//f/9//3//f/9//3//f/9//3//f/9//3//f/9//3//f/9//3//f/9//3//f/9//3//fwAA/3//f/9//3//f/9//3//f/9//3//e/97HFfTKdUpHlP/f/9//3//f/9//3//f/5//3//f/9//3//f/9//3//e/9/33PzMfQtsiFYNv9vn184MnEdFjK/a/97/3/+f/5//3/+e/9//3v/ezxbbx2RHbMhDwm1HbUZlRW3GZYV8AQfT08RchVyDfcZeypyDS8JbxWxIf93v2ORFbMRtQ1zBZMRFio/U/9z/3f/d/93/3v/f/9//3//f793P2e7VlhGNT6RIbUZ+B22GZUZOS60GdYZGCLfWzgq1CG2GV4i+Rl/Y/9/33P/dz9b1SWUGT9PX1O1IQ8NUB3aTv97/3//f/9//3v/e/97/3//f/9//3v/f/9//3//f/9//3//f/9//3/fd9IxcCFZOnEZsyX0Ld9r/3v/f/9//3//f/9//3//f/5//n//f/9//3//e55nFjb1Mb9r/3v/f/9//3//f/9//3//f/9//3//f/9/33/+f/5//3t/W/op2Cn/c/97/3//f/9//3//f/9//3//f/9//3//f/9//3//f/9//3//f/9//3//f/9//3//f/9//3//f/9//3//f/9//38AAP9//3/+f/5//n//f/9//3//f/9//3v/e99v9C3WKTg2/3v/f/9/33//f/9//3//f/9//3//f/9//3//f/9//3//f993/3MVLtQh1CF4Nv9rvEK0IfYp/Ur/c/97/3//f/5/3n/ee/9//3f/e/9zTxlPEXIVf1O9OpQRzwCVEbUZ32vaSvUpUBFQDfUl0yGxIU4dND7/e/97ukJyEbYRlg33GXMNFyafW39bVzoVOj1j/3//f99//3/ff/9//3//f/97v2f3IbYVth2VHZQd9iWUEdYV9h04JlER9yGYCRsevEb/e/93/3f/b9UllB1bNv9vX1eTGZIdLxUVMv93/29XOlY2+07/d/9z32+/a/97/3f/f79zfGvfe/9//3//f/9//3+/b99v/3O8RtMlcBn6Tv9z/3v/e/9//3/ff/9//3//f/5//3//f/9//3u/axY29S1/Y/93/3v/f/9//3//f/9//3//f/5//3/ff/9/3X/+f/93n1/ZJbgpv2v/f/9//3//f/9//3//f/9//3//f/9//3//f/9//3//f/9//3//f/9//3//f/9//3//f/9//3//f/9//3//f/9/AAD/f/9//3/9f/5//n//f/9//3//f/9//3v/e7pG9ynVKTxn/3//f957/3//f/9//3//f/9//3//f/9//3//f/9//3+/d/97/2/1JfUh9CW7Qj9TODIYKjkq/2//b/9//3//f75//3//f997/3v/d/9vukL0JVcu3DqTEdUZcg0VJv9z/3PyLQ0R0yW6Rp9ndkb6Yv9//3/fe/97GC51EXYNlgnXERgetRWSFZEZsCGOIf97/3v/f/9//3//e/9//3v/c/9zWS73Jf5On2ceW5o+GSKWCbcNtQ0XJpQRlg23FVgyv2ffZ/9v/3PbQvUlkx3dQv9rv1uSFVAN0x1XKlcqsxkwBdQd/UL9QrIdTxXTKX9fPVc0Oo8l2E7/d/9//3v/f9xz/3v/d/9zf1sWLrIhEzKdY/9//nv/f/9//3//f/9//n/+f/9//3//f/9/v283OtQtf2P/d/9//3//f/9//3//f/9//3//f/9//3/ff/5//X//e59f2im4Jd9r/3v/f/9//3//f/9//3//f/9//3//f/9//3//f/9//3//f/9//3//f/9//3//f/9//3//f/9//3//f/9//3//fwAA/3//f/5//n/9f/9//3//f/9//3/fe/9//3O/Z7Ul1ilVQv97/3/+e/9//3++d/9//3//f/9//3//f/9/33//f99//3//e/93v2MUKrEd9CX+Rp02txXYHX9X/3P/e/9/3n//f/9//3//f/9//3v/d/93uULzJbEdThFvFRQm/3P/d/9/fWf5Ul1j/3v/e997v3v/f79/33v/e79rdB2VFbcN2A21DZMRUA1PEW8Z0Cn/d/97/3v/e/93/3v9e/97/3f/c/clGCp6Rv97/3//d3kuGRr5FZ4u9iGTGZQRkw2zFfMdcBVPFXARujaTERceey7/Z/9jP0v0HU8F1RWUCXQJlg2VDZURcw2TEXIRkxWSFRYqcRVPEZg+/2//c/9z/3f/e/93/3ffa/9zHk+SHU8VXVf/d/93/3v/f99//3//f/9//n/+f/97/3//e99vFzbVKV1b/3P/e/9//3//f/9//3//e/5//X//f99//3/+f/5//3efY9gl2CWfZ/9//3//f/9//3//f/9//3//f/9//3//f/9//3//f/9//3//f/9//3//f/9//3//f/9//3//f/9//3//f/9//38AAP9//3//f/9//3//f/9//3//f/9//3//e/9//3e6StQt1Snfa/93/3/+f/9/33//f/9//3//f/5//3//f/9//3//f99//3//f/9/fF92OrMhGiY9Jvsd+iFaMv9z/3v+f/9//3//f/9//3//f/9//3v/f/97vm8ZWxpbvmv/e/97/3//f/9//3//f/9//3//f/9//3//f/9//3//e/tWcBnXDdcF9x1wFdMhDBGQIX1j/3//f/9//3v/e/97/3/+f/9//3vdQvglODb/e/9/33+/a9Mh2SHfPv9zflfTIbIR0wmzCZEVTxUuBdURtgG5AbkNvzY/T/9nVyqSDdgNuAWYBXcFuA2WCXUJdAmVDfgZ9xWUDbUVkxHUHZ9X/3P/a/97/3f/e/93/3f/c/9rlR2VGTgu/2ffY99r33f/f99//3//f/9//n//f/9//3//dzo2+C08U/93/3//f/9//3/ff/9//3/+e/1//X//f/9//3//f/9/n2v2JdYh32//f/9//3//f/9//3//f/9//3//f/9//3//f/9//3//f/9//3//f/9//3//f/9//3//f/9//3//f/9//3//f/9/AAD/f/9//3//f/9//3//f/9//3//f/9//3v/e/9/G1v0MdYl3EL/c/973nv/f99/33//f/9//n//f/97/3//f/9//3//f/9//X/+f/97PFc3LpYV/CH9Idkd1iE9V/97/3/+f/9//3//f/9//3//f/9/33v/f/9/33vee/9//3//f/9//3//f/9//3//f/9//3//f/9//3//f/9//39ba1U6lAkZFlkq0yFPFY8hbiH/e/9//3//f/9//3f/e/5//n/9f/9//koYJvct/3v/f/9/3nd2PtklPC7/b/9rG0twDfUJkgEvCXEZshkwAbYBlwGZAdoVtiGRGVYq9Rl1AZgBdwFVAVQBdgmVDZUNlQ0ZHv82GRqVDZMNcg2aNv9n/3P/d/97/3f/e99v32ufXzsutxmVEdQdsBmuJbVOv3v/f/9//3/+f/5//3//f/97/3vZLdgp+kr/d/97/3//f/9//3//f/53/3/9f9tz/3v/f99/33//f59r1CH1Ib9r/3//f/9//3//f/9//3//f/9//3//f/9//3//f/9//3//f/9//3//f/9//3//f/9//3//f/9//3//f/9//3//fwAA/3//f/9//3//f/9//3//f/9//3//f/9//3//e79vNjoWKtQh/3P/e/97/3//f/9//3//f/9//3//f/9//3//f/9//3//f9x7/3//e/9zHU/XIbgZGya4HdYlFjL/e/97/3//f/9//3//f/9//3//f/9//3//f/9//3//f/9//3//f/9//3//f/9//3//f/9//3//f/9//3//f/9//39dXxYicgEXHl9PFi53Pv9333f/f/9//3//f/9//3//f/5//3//e39bGCbWKf93/3//f/9/PFfYKbchn1//c/9ncA3UCfYN3TpfVx1PsR0WGrYNdwGYDbcZFirSIdMZdQX6FdcVdA1SCXMRlBVRDVEJkxG9Nvcd1Rm0GZIVkh14OvxSukp3RlRCc0IyOvIt9i10GZYVdBGzGZc6+E5bZ/9//3//f/9//3/+f/9//3//f/93Gza4KdlG/3P/e/9//3//f/9//3++b/97/nv/f/9/33v/f99//3+fa/Uh9SHfb/9//3//f/9//3//f/9//3//f/9//3//f/9//3//f/9//3//f/9//3//f/9//3//f/9//3//f/9//3//f/9//38AAP9//3//f/9//3//f/9//3//f/9/33v/f/97/3//e9pO9SmzIftO/3u/d/9/33//f/9//3/+f/9//3//f/9//3//f/9//3//f/9//3//d/9z/kr4Jbcd1yH3KdQlXl//e/9//3//f/9//3//f/9//3//f/9//3//f/9//3//f/9//3//f/9//3//f/9//3//f/9//3//f/9//3//f/9//3fTIVgqUQU5Jv9v/2//e/9//3//f/9//3//f/9//3v/f/9//3+fXxcqtSXfc/9//n//e99vGDL4KVg6/3P/Z/Uh1Q2UCV9P/3Pfb/930SWSFbgR2RGVET9L+0bbPtYVtxEwCZEVTxFwFbEdcBlPEXEVsx31IbQdkhkvFS8VTh2QKbIt0jGuLc4tri2vJbMl9ym2HdYdFir/a/93/3//f/9//3//f/9//3//f/9//3v/e31C+S13Ov9z/3v/f/9//3+/e/9//3v/e95z/3v/d/9//3//f/9/n2vVIfUhv2v/f/9//3//f/9//3//f/9//3//f/9//3//f/9//3//f/9//3//f/9//3//f/9//3//f/9//3//f/9//3//f/9/AAD/f/9//3//f/9//3//f/9//3//f/97/3//f/97/3+fZzYy9CX1Md9z/3v/f95//n//f/9//3//f/9//3//f/9//3//f/9//3//f/57/3v/d/9z/EoXLpQd1iW0JXk+/3P/f/9//3//f/9//3//f/9//3//f/9//3//f/9//3//f/9//3//f/9//3//f/9//3//f/9//3//f/9//3//f/9/nmPSHdcZlhEfR/9z/3//f/9//3//f/9//3//f/97/3v/f/97v2c3MtYpn2v/f/5//3//dx9T9y3UJd9n/2tZLpQNOiL4Hf9n/3/ee71z8jG1GXUJlhE4Jv9z/28YJpQVHU//a79nXFtcX/lS2Ep3Png+ukJYOrMlsynTMRQ6NUJ3RrhO+Fb3Wnxn32//c/9zOS7WIRYq/2v/e/97/3//f/9//3//f/9//3//f/9//3e+ShkyVjb/c/97/3//f/9/33+OMfIxEzb/e/97/3ffd/9//3//f39r9iH1Id9v/3//f/9//3//f/9//3//f/9//3//f/9//3//f/9//3//f/9//3//f/9//3//f/9//3//f/9//3//f/9//3//fwAA/3//f/9//3//f/9//3//f/9//3/+f/9//3v/e/9//3vaRjYytCX+Uv97/3/+f/1//n//f/9//3//f/9//3//f/9//3//f/9//3//f/9//3v/d/9v+0rTJVEVtSG1IX9f/3v/f/9//3//f/9//3//f/9//3//f/9//3//f/9//3//f/9//3//f/9//3//f/9//3//f/9//3/ff/9//3//f/97lj61GbcVlRWfY/93/3//e/9//3//f95//3//e/97/3//f79reT62KR9b/3/9f/97/3ffb/YxkyU/V/9rWi7WGXUNOia8Qt93/3/cf9539CVSCdcZkxHbRv9zOi73JXY+/3f/e/93/3v/f/97/3f/d/93/3P/c/93/3v/e/9//3v/f/9//3v/e/9//3P/c3s61SEVKt9n/3f/f/9//3//f/9//3//f/9//3//f/97vUr4MfQt/3f/e/9//3//f/hejSnrEHAhmEb/d/9v/3v/f/9//3+fa9Yh9iHfb/9//3//f/9//3//f/9//3//f/9//3//f/9//3//f/9//3//f/9//3//f/9//3//f/9//3//f/9//3//f/9//38AAP9//3//f/9//3//f/9//3//f/5//3//f/9//3//f/9732s2MvctGTr/d/93/n/8f/5//3//f/9//3//f/9//3//f/9//3//f/9//3//f/97/3v/d99ruUbUJZQdtyFbPv93/3//f/9//3//f/9//3//f/9//3//f/9//3//f/9//3//f/9//3//f/9//3//f/9//3//f/9//3//f/9//3//f99vFirXHZYZmzr/d/93/3//f/9//3//f/9//3v/d/9//3//c9pK1y2aRv97/X//e/97/3t5RtUtODb/azkuGia3FbcZtCF+a/9//n/ee59jNiqTFZMRkhnfY5w2tB11Pv97/3/+e/9//nv/f/9//3v/d/9//3v/f/9//3//f/9733f/f/97/3//f/9//3d/W7Qh9CkcU/93/3//f/9//3//f/9//3//f/9//3//ex9XGDLTKf9z/3v/f/9//3//f79v9DGzJbMpv2v/c/9z/3//f/9/n2f3IfUh33P+f/9//3//f/9//3//f/9//3//f/9//3//f/9//3//f/9//3//f/9//3//f/9//3//f/9//3//f/9//3//f/9/AAD/f/9//3//f/9//3//f/9//n//f/9//nv/f/9/3nv/e/93FDLXKbcpP1//d/17/H/9f/9//3//f/9//3//f/9//nv/f/9//3//f/9//3//f913/3//d99rmkKUHZcdlSG/b997/3//f/9//3//f/9//n//f/9//3//f/9//3//f/9//3//f/9//3//f/9//3//f/9//3//f/9//3//f/9//X//fx5TtR10FdYhflv/d/9//3/+f/9//3//f/97/3v/e/9//3MbU9YtODr/d/57/3v/f/97f2vVMZMhf1t8Ntgd/0L4JbQhd0bfe/9//3//e59fkRlRDbQd1h06KvYldkL/f/9//3//f917/3//f/9//3//e/9733f/f/9//3//f/97/3//f/9//3/fd/97v2ezIbMl2kr/d/9/3n/+f/9//3//f/9//3//f/9//3t/Y3o+siX/b/93/3v/f/9//3//f9tOkyHVKTY2/3P/d/5//3//f59n1x32Id5v/n//f/9//3//f/9//3//f/9//3//f/9//3//f/9//3//f/9//3//f/9//3//f/9//3//f/9//3//f/9//3//fwAA/3//f/9//3//f/9//3//f/9//3//f/9//3//f/9//3//e59jOjqWKRg6/3v+d/1//n//f/9//3//f/9//3//f/9//3//f/9//3//f/9//n//f/5//3v/d/9vmz6WHZYh9DH/e/9//3v/f997/3//f/9//3//f/9//3//f/9//3//f/9//3//f/9//3//f/9//3//f/9//3//f/9//3//f/9//nv/ezg69yVzFVcu/2//f91//3/ef/9//3//e/97/3//f/9/XWP4NbUp/2/+d/97/3/fe/97u060JTkyH0v5Id9CH0/1LZEhXl//e/97/3//e55j0yFSCbYRthWUGftS/3//f/9//3+9e/9//3//f/9//3//f/9//3//f/9//3//f/9//3//f/9//3//e/930in0LRUy/3v/f957/n//f/9//3//f/9//3//f/97n2c4NvUtX1//e/9//3//f/9//3v/dxcy1SmSIf9r/3P/f/5//3+fZ9Yd1SHfc/17/3//f/9//3//f/9//3//f/9//3//f/9//3//f/9//3//f/9//3//f/9//3//f/9//3//f/9//3//f/9//38AAP9//3//f/9//3//f/9//3//f/9//3//f/9//3//f/9//3v/d1pC2DG0KX9j/nP/e/9//3//f/9//n//f/9//3//f/9//3//f/9//3/+f/5//X/+f/9//3v/cz9XGS6UHZIl+1b/d/9/33f/f713/3//f/9//3//f/9//3//f/9//3//f/9//3//f/9//3//f/9//3//f/9//3//f/9//3/+f/9/v3e/b9Ul1R2SFRxL/3//f95//3//f/97/3v/f/9//3//f35r9zXVKXtX/3f/d/9//3//fz9f1S21IXs22CFbMv9zNzb1KdMl32f/e/9/3nf/ex1P1hmWDfAAtBnfb/9/v3f/f/9//3/ef/9//3//f/97/3//f/9//n/+f/9//3//f/9//3//f/9//3//cxQy9C30Lf93/3v/f/9//n//f/9//3//f/9//3//e79reD72LT9b/3v/e/9//3/+f/9//3P+TrQl1Cn8Sv93/3v/f/9/v2vWHdUhv2//f/9//3//f/9//3//f/9//3//f/9//3//f/9//3//f/9//3//f/9//3//f/9//3//f/9//3//f/9//3//f/9/AAD/f/9//3//f/9//3//f/9//3//f/9//3//f/9//3//f/9//3tfX7Up9jEUMv9z/3v/f/9//3//f/9//n//f/9//3//f/9//3//f/9//3/+f/1//n//f/9//3v/cx5T1CXUKXAdn2f/d/97/3v/f957/3//f/9//3//f/9//3//f/9//3//f/9//3//f/9//3//f/9//3//f/9//3//f/9//3//f/9//3/8TpMZkxXUJZ5r/3//f/9//3/fd/9//3//f/9//3+/c1pC1inYQv9z/3/ee/9//3//e1c6sx33IbcdWzb/c/9vsyG0Ib0+/3P/e/9//3v/dz9LdQnXFXIN/E7/d/9/v3f/f/9//3//f/9//3//f/9//3/+f/5//n//f/9//3//f/9//3//f/9//3eYQvQtsiX/c99z/3/+f/5//3//f/9//3//f/9//3v/d5lCGDb9Tv973nf/f/9//3//f/9332/1LdUpFS7/c/9//3v/f79r9iHVHd9v/3//f/9//3//f/9//3//f/9//3//f/9//3//f/9//3//f/9//3//f/9//3//f/9//3//f/9//3//f/9//3//fwAA/3//f/9//3//f/9//3//f/9//3//f/9//3//f/9//3//e/9733NYPhUycB09W/97/3v/f/9//3//f/9//3v/f/9//3//f/9//3//f/5//3/+f/9//3//f/97/3vfa7lCsyG0JbMl32//c/97/3v/f/9//3//f/9//3//f/9//3//f/9//3//f/9//3//f/9//3//f/9//3//f/9//3//f/9/33//f/97/3MWLtYdcxlWPv97/3//e/93/3//f/9//3//f/9//3+cSvctFSb/b/97/n/ff99//389V9Ql1R22GTku/3P/e7pG1SX3JX9X/3f/e/93/3O8PtYZlBEvBZEh+1b/e/9/33v/f/9//3//f/9//3v/f/9//3/+f/5//n//f/9//3//f/9//3//f/93PFuyJbIlf2P/d/9//n/9f/9//3//f/9//3//f/9//3faSvcxm0b/d/93/3//f/5//3//d/93eULUKZIdf1//e/9//3efY/Ud1R2fa/9//3//f/9//3//f/9//3//f/9//3//f/9//3//f/9//3//f/9//3//f/9//3//f/9//3//f/9//3//f/9//38AAP9//3//f/9//3//f/9//3//f/9//3//f/9//3//f/9//3//f/93v2sVMvUtFzb/c/9//3v+f/5//3//f/9//3v/f/9//3//f/9//3//f/9//3//f/9//3//e/97/3ueX/UpGC5yHdQp/3f/c/97/3//f/9//3//f/9//3//f/9//3//f/9//3//f/9//3//f/9//3//f/9//3//f/9//3//f/9//3/+e/97flv2KZUdkyEdV/97/3f/e/9//3//f/9//3//f/9/H1sZLtUd32P/f/9//3/ff/9//293NtQd1xkXJv93vm//dzc6tR05Lv9z/3P/c9pSsyWTHVgukRUtFQwZG1//f/9//3//f/9//3//f/9//3//f/9//3/+f/9//3//f/9//3//f/9//3//e99rsiWzJf1S/3v/f/17/X/+f/9//3//f/9//3//e/97+1L4MTk6/3v/e/9//n/+f/9//3v/d39fsyXUJXg6/3//f/97fV/1IdUhn2//f/9//3//f/9//3//f/9//3//f/9//3//f/9//3//f/9//3//f/9//3//f/9//3//f/9//3//f/9//3//f/9/AAD/f/9//3//f/9//3//f/9//3//f/9//3//f/9//3//f/9//3//e/97uEYXMlMdH1f/e/9//n/9f/57/3//e/9//3//f/9//3/+e/9//3//f/9//3//f/9//3//f/97/3O7Phkqkxm0IVc6/3f/d/9//3//f/9//3//f/9//3//f/9//3//f/9//3//f/9//3//f/9//3//f/9//3//f/9/33//f/5//n//d/93WTrXJXUZGC6/Y/93/nv/f757/3//f/9/3n//f39nOja2GV9P/3f+f99//3/fe/93+0b0HZQRWSrfa/9//3t/a5Qh9yUeR/9jVjryMbEtd0L/axtH0SVuIRlX/3/fe/9//3//f/9//3//f/9//3//f/9//3/+f/9//3//f99//3//f/9//3v/d9Mp9S1XOv97/3v+e/x7/n//f/9//3//f/9//3//d15f9zEYNv93/3//f/9//X/+f/97/3P/cxUy9im0Jf9z/3//e3xf9B31IZ9r/3//f/9//3//f/9//3//f/9//3//f/9//3//f/9//3//f/9//3//f/9//3//f/9//3//f/9//3//f/9//3//fwAA/3//f/9//3//f/9//3//f/9//3//f/9//3//f/9//3//f713/3/+c99r9i24Kfkx33P/f/9//n//f/9//3//f/9//3//f/9//3//e/9//3//f/9//3//f/9//n/9e/93/2P4ITkutB2yIdpK/3vfd/9//3//f/9//3//f/9//3//f/9//3//f/9//3//f/9//3//f/9//3//f/9//3//f/9//3//f/57/3//d59rGjb6IZURuT7/b/1//H//f/9//3//f/9//3//d1o22B16Nv97/n//f99//3//d79jNirVFdQZ/2//f/9/3396Rtcl9xm0EdIhsCmYUv9//3f/a79j32v/f/9//3//f/9//n//f/9//3//f/9//3//f/9//3//f/9//3//f/9//3//f/97/3dYOvYtFTL/d/9//Xv9f/5//3//f/9//n//f/9//3vfazo6+DG/b/9//3//f/5//n//f/93/3v7ThcukyF/Z/97/397W/Qd9SGfb/9//3//f/9//3//f/9//3//f/9//3//f/9//3//f/9//3//f/9//3//f/9//3//f/9//3//f/9//3//f/9//38AAP9//3//f/9//3//f/9//3//f/9//3//f/9//3//f/9//3//f/5//3v/d3lC+TGWJR5X33P/e/5//n//f/9//3v/f/9//3//f/97/3//e/9//3//f99/33//f/9//Hv/e/9vH0uUGfYltCGzJfxS/3v/e/9//3//f/9//3//f/9//3//f/9//3//f/9//3//f/9//3//f/9//3//f/9//3//f99/3Xf+f9t3/nv/e71K+iV1DdMdnl/+e/5//3/fe/97/3/ef/9//3tbOtgd9iX/e/5/33/ff/9//3v/c7o+Fx6SDd9j/3ffe/9/vFKUHXQJ9xX0JTxb/3//f/93/3P/d/97/3f/e/9//3/de/9//3//f/9//3//f/9//3//f/5//3//f/9//3//f/5//3//d/93mkb2LdQp/3P/e/57/Xv+f/9//3//f/9//n//f/97/3c6PvcxXmP/f/9//3/9f/5//3v/f/97v2vWKdYpu07/d/97e1vTGfYln2//f/9//3//f/9//3//f/9//3//f/9//3//f/9//3//f/9//3//f/9//3//f/9//3//f/9//3//f/9//3//f/9/AAD/f/9//3//f/9//3//f/9//3//f/9//3//f/9//3//f/9//3//f/5//3+fc5tGlCHUIf9v/3v/f/9//3//f/9//3//f/9//3//f/9//3//f/9//3//f/9//3//f/9//3//d59jeTr3KbchtyEZLl9b/3v/e/9//X/+f/5//3//f/9//3//f/9//3//f/9//3//f/9//3//f/9//3//f/9//3//f/9//n/+f/5//3//dxgu+CVzFdQl/3v/e/9//3v/f71v/3//f/97/k4ZKrUdXVv/f95/3H/9f91//3u/ZxUisw2/U/9j/k7WMXQldCF0EdYdHU//c/9/3n//f/9//3//f/9//3//f/9//3//f/9//3//f/9//3//f/9//3//f/9//3//f/9//3//f/5//3v/d39f9i20KZ9n/3v/e/5//X//f/9//3//f/1//X//f/93nUoYNvlW/3//f/9//3//f/9//3//f997OTrYKfYt/2//e51fFia1HZ9v/3//f/9//3//f/9//3//f/9//3//f/9//3//f/9//3//f/9//3//f/9//3//f/9//3//f/9//3//f/9//3//fwAA/3//f/9//3//f/9//3//f/9//3//f/9//3//f/9//3//e/9//n/+f/9//3/9VvYp1B3bPv9z/3v+f/9/3n//f/9//3//f/9//3//f/9//3//f/9//3//f/9//3//f/9//3//c/xSFy7YIdkh2SU6Mr9r/3v/f/5//n/+f957/3//f/9//3//f/9//3//f/9//3//f/9//3//f/9//3//f/9//3//f/5//X/+f/97/3ufY7UhtiHXKXk+/3f/d/9//3v/f/9/33vfd59nOTK1IRUu/3P/f/1//X//f/97/3P0HXEF+Bn5HVMRcx32MZtGejbUHfUp/3edc/9//3//f/9//3//f/9//3//f/9//3//f/9//3//f/9//3//f/9//n//f/9//3//f/9//n//f/97/3efZ9YttCn8Uv97/3v+f/5//3//f99//3/8f/1//3v/e75OFzaWSv9//3//f/97/3//f/9/3n//f95S1yW1JX9b/3N9X9YdtSG/b/9//3//f/9//3//f/9//3//f/9//3//f/9//3//f/9//3//f/9//3//f/9//3//f/9//3//f/9//3//f/9//38AAP9//3//f/9//3//f/9//3//f/9//3//f/9//3//f/9//3//f/9//n//f/9/v295PvUl0yWfY/97/3//f/9//3//f/9//3//f/9//3//f/9//3//f/9//3//f/9//3//f/9//3vfb1k6+Sm4HfoldBmaQt9z/3//f/5//3/+f/9//3//f/9//3//f/9//3//f/9//3//f/9//3//f/9//3//f/9//3/+f/5//n//f/97/3e8RpMd1SWSIT1X/3//f/5//n/df/9//3//e3o+1iU3Kr9f/3v/d/97/3OfYx9L9R2SDZUN1xkYLrtKn2v/d99n1CEWLnlG/3++e/9/3Xv/f/9//3//f/9//3//f/9//3//f/9//3//f/9//3//f/9//3//f/9//3//f/9//n//f/9z/3fVLfYtNjr/e/93/3//f/9//3//f/9//n/+f/97/3c/W/UxVT7/d/9//3//f953/3//f95//3/fc9cptSW5Qv9zfVv3IbUd33P/f/9//3//f/9//3//f/9//3//f/9//3//f/9//3//f/9//3//f/9//3//f/9//3//f/9//3//f/9//3//f/9/AAD/f/9//3//f/9//3//f/9//3//f/9//3//f/9//3//f/9//3v/f/9//3//f/93PVf0KfQleDr/d/9733v/f/9//3//f/9//3//f/9//3//f/9//3//f/9//3//f/9//3/ee/9//3f9Tvcpth0ZKhgqkyG6Sv97v3P/f/97/3//f/9//3//f/9//3//f/9//3//f/9//3//f/9//3//f/9//3//f/9//n/+f/9//3//f/93/3PUJbMhsyXzLd9v/3/+f/1//X//f/9//3/cSrUdkxEfR/9r/2v8TjYykxXVGbIRsxG2Ed8+v2P/d/97/3v/c19XtSXWMT5n/3/9d/5//3//f/9//3//f/9//3//f/9//3//f/9//3//f/9//3//f/9//3//f/9//3/+f/9//3//d/93NzrVLdMt/3f/d/97/3//f/9//3//f/9//3//d/93n2MWNvMxv2v/e/9//3//f/9//3/ff/9//3dbOrQlFTL/b55b1h21Hb9v/3//f/9//3//f/9//3//f/9//3//f/9//3//f/9//3//f/9//3//f/9//3//f/9//3//f/9//3//f/9//3//fwAA/3//f/9//3//f/9//3//f/9//3//f/9//3//f/9//3//f957/3//f/97/3v/e79reELUKdUlHlP/e/93/3/9f/9//3//f/9//3//f/9//3//f/9//3//f/9//3//f/9//3//f/97v2t5OtYh+CV7Nvcp9i38Uv97/3v/f/9//nv/f/9//3//f/9//3//f/9//3//f/9//3//f/9//3//f/9//3//f/9//3//f/9//3//e/93n2P0LbIl0ylXPv93/3/9f/5/vH/ff/9//3MYJhgeGBo4JvUd1B20HdUdFyZ5LtQVthHfPv93/3v8e/t3/3f/c1o+1zH2Pf9//nP+e/9//3//f/9//3//f/9//3//f/9//3//f/9//3//f/9//3//f/9//3//f/9//3//f/9//3v/e9xO9TGyKf9z/3v/f/9//3//f/9//3//f/9//3v/d/9zmUIWNl5f/3v/e/9//3//f99//3/ff/97P1fVLbIlv2d/W/ghlBnfc/9//3//f/9//3//f/9//3//f/9//3//f/9//3//f/9//3//f/9//3//f/9//3//f/9//3//f/9//3//f/9//38AAP9//3//f/9//3//f/9//3//f/9//3//f/9//3//f/9//3/ff/9//3/+d/53/3v/e15j9jHWKdYl/3P/e/9//X/+f/9//3//f/9//3//f/9//3//f/9//3//f/9//3//f/9//3/fd/97PVNXMrQZOSqdOpUhtSXfc99z/3//e/9//3//f/9//3//f/9//3//f/9//3//f/9//3//f/9//3//f/9//3//f/9//3//f/9//3//d/93PFdvHdMlURk+V/973nf/f/9//3/fe79nOS5zCdYN1hG1FbQZeTZ/W/9vf1MXIpURWzL/b/97+3/7f/53/2+/a7Ytky2YSv93/3f/f/9//3//f/9//3//f/9//3//f/9//3//f/9//3//f/9//3//f/9//3//f/5//3//e/97/3d/Y/Qx0y09W/97/3v/f/9//3//f/9//3//f/93/3v/dxxT9zG7Rv9z/3v+e/9/33//f/9//3//d/9z1C1wIftOf1fXGZUV33P/f/9//3//f/9//3//f/9//3//f/9//3//f/9//3//f/9//3//f/9//3//f/9//3//f/9//3//f/9//3//f/9/AAD/f/9//3//f/9//3//f/9//3//f/9//3//f/9//3//f/9//3//f/97/3v+d/9//3//f9xOOjKVHR9P/3f/f/5//3//f/9//3//f/9//3//f/9//3//f/9//3//f/9//3//f/9//3//e/9v2kb0IdYdvj63ITo29zH/c79v/3//f/9//3//f/9//3//f/9//3//f/9//3//f/9//3//f/9//3/+f/9//3//f/9//3//f/9//3//e/9zdz6SHbUl9in/b/9z/3v/e55vdkYWMrMZlA2VCdYRHz//a/93/3/fc99n1R22FdYhv2v/e/x/+n/+f99v/3v/WtQx0i2+X/9z/3//f/9//3//f/9//3//f/9//3//f/9//3//f/9//3//f/9//3//f/9//3//f/9//3//e/9/33M2OtMtuUb/e/9//3//f/9//3//f/9//3//e/97/3teXxk29zH/c/93/3/+f/9//3//f/9//3v/d3hCkSVXOj9P2Bm2Ff97/3//f/9//3//f/9//3//f/9//3//f/9//3//f/9//3//f/9//3//f/9//3//f/9//3//f/9//3//f/9//3//fwAA/3//f/9//3//f/9//3//f/9//3//f/9//3//f/9//3/ff/9//3//d/93/3v+f/9//3//d/gtGi60IZ9j/3v+f/9//3//f/9//3//f/5//3//f/9//3//f/9//3//e/9/vnv/f/9//3v/dztTNi72JfklH0v6LZUhODr/d/93/3//f/9//3//f/9//3//f/9//3//f/9//3//f/9//3//f/5//n//f/9//3//f/9//3/+f/5//3v/d99r9S3XKZQZOSr/a99nmEaQKbApkSXUITgmtRVzDV9P/3Pfc/9/33/fa9Ud1x2UGZ9j/3/8f/p//Xv/e/97/3tYRpIpVjL/c/97/3//f/9//3//f/9//3//f/9//3//f/9//3//f/9//3//f/9//3//f/9//3//f/9//3v/e/93V0L0LRY2/3f/f/9//3//f/9//3//f/9//3//f/93n2caOpYp/2//e/9//n//f/9/vXv/f/93/3vaUvMx1CkfR9gV1xn/d/9//3//f/9//3//f/9//3//f/9//3//f/9//3//f/9//3//f/9//3//f/9//3//f/9//3//f/9//3//f/9//38AAP9//3//f/9//3//f/9//3//f/9//3//f/9//3//f/9//3//f/9//3f/e/57/n/+f/9//3t/X9gp1iU2Mv97/3v/f/9//3/+e/9//3//f/5//3//f/9//3//f/9//3//f/9//3//f/97/3v/bxtL1CEZKr9Cfjo7MpMhuUr/e/97/3//f/9//3//f/9//3/ef/9//3//f/9//3//f/9//3/+f/5//3//f/9//3//f/9//3/ce/9//3f/ez5X1iW2HbYV3jYXKpEdkCUTNvpO/3PfYxcmkxUWKv9z33v/f95//3fUHZUZtSEeV/9/3X/9f/9//3//f/9733MWOrQh3EL/f953/3++d/9//3//f/9//3//f/9//3//f/9//3//f/9//3//f/9//3//f/9//3//f/9//3//d/tS0y31Lf9z/3/9f/9//3//f/9//3//f/9//X//f79zn07ZMfxS/3f/f/9//3//e/9//3//f/9733OxKfUpGCbZFfgd/3v/f/9//3//f/9//3//f/9//3//f/9//3//f/9//3//f/9//3//f/9//3//f/9//3//f/9//3//f/9//3//f/9/AAD/f/9//3//f/9//3//f/9//3//f/9//3//f/9//3//f99//3//f/97/3f+e/1//3//f/9733PeSpMdFjLYTv97/3v/e/9//3//f/9//3//f/5//3//f/9//3//f/9//3//f/9//3//f/97/3ddW5k6lR36KZ9bnT7VKbIp2VL/e/9//3//f/9//3//f/9//3//f/9//3//f/9//3//f/9//n/+f/9//3//f/9//3//f/5//X/+f/53/3f/b71G1h2VEZQNchU2Lj1X/3v/d/93/2+7QpMZ9SW5Rv9/vX//f/93Fi61HbUhu0r/f99//3//f/9//3v/f99321L4KRkuv2v/f/97/3//f/9/vnv/f/9//3//f/9//3//f/9//3//f/9//3//f/9//3//f/9//3//f/9//3scW/MttCW/Z/57/X/+f/5/3Hv+f/9//3/9f/5//3/fe59SuDGaQv97/3//f/9//3//f/9//3//f993FDq0Jfkh2A33Gf93/3//f/9//3//f/9//3//f/9//3//f/9//3//f/9//3//f/9//3//f/9//3//f/9//3//f/9//3//f/9//3//fwAA/3//f/9//3//f/9//3//f/9//3//f/9//3//f/9//3//f/9//3//e/97/nv+f/9//3//f/9/n2s3NtMp8i2eZ/97/3f/f/9//3/+f/9//n//f/9//3//f/9//3//f/9//3//f/9//n//f/97/3NeWzgytSH/Sl9Xmz7UKbAlXWP/e/9//3//f/9//3//f/9//3//f/9//3//f/9//3//f/9//n//f/9//3//f/9//3/+f/5//3/ee/9//3ffaxcucxFzFfUl32f/b/97/3//e/97n2P1KbQd1CmfZ/9//3//e3g69iG0HVk6/3v/f99//3//f/5//n//f79vvkZ0HZhG/3v/e/9//3//f/9//3//f/9//3//f/9//3//f/9//3//f/9//3//f/9//3//f/9/33//f/9/n2sVMtUlPlP/e/1//3//f/9//3//f91//n/+f/9//38fX7cxWDrfb/9//3//f/9//3//f/9//3//f7lOtSXYGfoR1hX/e/9//3//f/9//3//f/9//3//f/9//3//f/9//3//f/9//3//f/9//3//f/9//3//f/9//3//f/9//3//f/9//38AAP9//3//f/9//3//f/9//3//f/9//3//f/9//3//f/9//3//f/9//3//e/9//n//f/9//3/fe/97Pl/TKbIlVjr/c/97/3v/e/97/3//f/9//3//f/9//3//f/9//3//f/9//3//f/5//3//f/9733MeU/ctlB1/W39fmkJwITU+XmP/e/97/3v/f/9/33//f/9//3//f/9//3//f/9//3/+f/9//3//f/9//3//f/9//3//f/5//3//f/97/3d4OpMZcxVQDb9f/3Pfc/9//3v/e/97m0K0IbMdeDr/d/97/3e6QrQZtBn2Lf93/3/ff/9//3/+f/5//3//fz9b1iWRJV1f/3v/d/9//3v/f/9//3//f/9//3//f/9//3//f/9//3//f/9//3//f/9//3//f99//3//f/93eD61IbtC/3v9e95z/3v/f/9//n/+f/1//n/ff/9/f2sYOvUpXl//f/9//3v/f/9//3/+f/9//39+Z5UhuBX6DfYV/3v/f/9//3//f/9//3//f/9//3//f/9//3//f/9//3//f/9//3//f/9//3//f/9//3//f/9//3//f/9//3//f/9/AAD/f/9//3//f/9//3//f/9//3//f/9//3//f/9//3//f/9//3//f/9//3//f/9//3//f/9/33//f/97mUYWLpIdG1P/d/97/3f/f/9//3//f/9//3//f/9//3//f/9//3//f/9//3//f/9//3//f/97329YOtQlWDbfaz9XeUKRJVc+n2v/e/97/3//f/9//3//f/9//3//f/9//3//f/9//3//f/9//3//f/9//3//f/9//3//f/9//3//d/97FDLVJVIRchH1If9v32//f917/3//e79nFyq1HbMZf1f/c/93G0+zGbUd9i3/c/9//3//f/9//3//f/9//3//c9tK8y12Pv93/3v/f/9//3//f/9//3//f/9//3//f/9//3//f/9//3/+f/9//3//f/9//3/ef/9//3//e7pG1iUYLv93/3v/e/97/3v/e/9//n//f/9//3//f/93mUL1KZlC/3//f/9//3v/f/9//3//f/9/33PXJZgR+g32Ff97/3//f/9//3//f/9//3//f/9//3//f/9//3//f/9//3//f/9//3//f/9//3//f/9//3//f/9//3//f/9//3//fwAA/3//f/9//3//f/9//3//f/9//3//f/9//3//f/9//3//f/9//3//f/9//3//f/9//n//f/5//3+/d99zODLWJdMpnmP/d/97/3v/f753/3//f/9//3//f/9//3//f/9//3v/f/9//3/ff/9//3//f/93G1NWNrIdu0L/bx9TsyWRIbpKv2v/e/97/3//f/9//3//f/9//3//f/9//3//f/9//3//f/9//3v/e/97/3/ff/9//3//f/9//3//e7Apkx22Hfcdcg1XLv9v3nf/f/9/33v/d91GkxW1GRUm32P/c75jsxnWHdUl/2//e/9//3//f/9//3++f/9//3vfa5c+0iXaSv97/3f/f993/3//f/9//3//f/9//3//f/9//3//f/9//3/+f/9//3//f/9//3/+f/9//3sdU7Yh1iHfa/9zv2t/X59n/3v/e/17/n//f99//3//dxtTFSr1Ld9//3//f/97/3//f/5//n/+f/97+Cm4EbcFFhb/d/9//3//f/9//3//f/9//3//f/9//3//f/9//3//f/9//3//f/9//3//f/9//3//f/9//3//f/9//3//f/9//38AAP9//3//f/9//3//f/9//3//f/9//3//f/9//3//f/9//3//f/9//3//f/9//3//f/9//X/9f/1//3//ex9POi6SIZdCv2v/e/9//3v/f/9//3//f/9//3//f/9//3//f/9//3v/f/9//3/ff/9//3//e99vuEYULvQpv2O/Z5xC9S30LdpKv2v/f/9//3//f/9//3//f/9//3//f/9//3//f/9//3//e/97/3v/f/9//3//f/9/33//f/9//39UPtUd2BWWCZUFsxG/W/97/n//f99//3+fY1oy1R2SFbk+/2v/b/Uh1RnUIf9v/3/9e/9//3v/f99//3/+f/5//3ddW/Qp8y2fY/93/3v/e/9//3//f/9//3//f/9//3//f/9//3//f/5//3//f/9//3//f/9//3//f/97n2MZLrcdf1u6RvYtdB34LdxO3m/+f/9//3//f/9//3edW7k6syF/c99//3//e/9//3//f/1//n//e1s2uRG3ATca/3f+f/9//3//f/9//3//f/9//3//f/9//3//f/9//3//f/9//3//f/9//3//f/9//3//f/9//3//f/9//3//f/9/AAD/f/9//3//f/9//3//f/9//3//f/9//3//f/9//3//f/9//3/+f/9//3//f/9//3//f/5//H+7f/9//3v/b1o61SnTKftO/3f/c/97/3//f/9//3//f/9//3//f/9//3//e/9//3//f/9//3/ff/9//3v/eztXmEIULhYu/3O/Z5lCsSXULT9b/3P/e/9//3//f/9//n/+f/5//3//f/9//3//f/9//3//e/97/3v/f/9//3//f/9//3//f/9/XF8XKvkZ2A2WCdURbw3/d9573n//f793/3tfV7Md1B2xGVxX/3PVHbQZkhn/b/93/nv/f/9/33//f/9//3/8e/53/2+6RrIlmUb/d/93/3v/d/9//3/+f/9//3//f/9//3//f/9//3//f/5//3//f/9/33//f/5//3//e/9vOTb3KTYusyFzGbYldR2TIbdC/3f/e/9//3//f/93/mv7QtQl21a/d/9//3/fe/9//n/+f/5//397OtgZlQVYIv93/3//f/9//3//f/9//3//f/9//3//f/9//3//f/9//3//f/9//3//f/9//3//f/9//3//f/9//3//f/9//3//fwAA/3//f/9//3//f/9//3//f/9//3//f/9//3//f/9//3//f/9//3//f/9//3//f/9//3//f/9//3//f/9//3//e1s+2C2zJZ9f/3f/d/53/nv/f/9//3//f/9//3//f/9//3//f/9//3//f/9//3//f/9//3v/extTNTb0Kbo+/3N9Z7hKtimVIT9X/3f/f/9//3//f/1//Hv9f/9//3/ff/9//3//f/9//3//f/9//3//f/9//3//f/9//3//f/97X1cYIvgZlA1zDbQZdzr/d99//3//f/9//3eaRpId1B0WKp9bvDqUFdQh32f/d/97/3//f/9//3//f/9//3v/d/93/3OZQnEdn1//c/9z/3f/f/5//n/9f/9//3//f/9//3//f/9//3//f/9//3//f/9//3//f/97/3//d9tOsyHTIfUllCEfUxk2lB0WKvMh/2//c/97/3/cd/9720r3LfYt/3f/f/9//n//f/9//3//f/9/X1uzGbUVNyr/e997/3//f/9//3//f/9//3//f/9//3//f/9//3//f/9//3//f/9//3//f/9//3//f/9//3//f/9//3//f/9//38AAP9//3//f/9//3//f/9//3//f/9//3//f/9//3//f/9//3//f/9//3//f/9//3//f/9//3//f/9//3//f/9//3//Vtgp9y02Mt9j/3P+d/9//3//f99//3//f/9//3v/f/9//3//f/9//3//f/9//3//f/97/3vfbxtPFC4UKp9f/3c8X3xC+TEXMl9f/3f/f997/3/9e/x7/Hv/f99//3//f/9//3//f/9//3//f/9//3//f/9//3//f/9//3//f/9z20Z5NvYhMAUPBdQl/3P/e/9//3//f/9/XmMVLpMZcxG9OpsykxXUIZ9f/3P/e/9//3//f/9//3//f/97/3v/e/9/uk4VMjYy/2v/b/93/3v+f/x//X/+f/9//3//f/9//3//f/9//3//f/9//3//f/9//3//f/97/3s8W/Mt9CHUGbUh/3dfXxYy1B0WJjgq/2v/d/57/X/dcz5b1inVIb9j/3/+f/5//3//f/9//3//fzxXkR1xEfUp/3f/f/9//3//f/9//3//f/9//3//f/9//3//f/9//3//f/9//3//f/9//3//f/9//3//f/9//3//f/9//3//f/9/AAD/f/9//3//f/9//3//f/9//3//f/9//3//f/9//3//f/9//3//f/9//3//f/9//3//f/9//3//f/9//3//f/9//3fdShcykiGZPv9z/3f/e/9//n//f/9//3//f/9//3v/f/9//3//f/9//3//f/9//3/fd/9//3vfa5c+0iVWNv9v/3cdV3lC1i3WMf93/3v/e/17/3//f/9//3//f/9//3//f/9//3//f/9//3//f/9//3//f/9//3//f/9//3//f993/3PbQtQdcxGUGVg2f1/fc/9//3//f99z/VL1KZIRFhp5KnAN0x1eU/93/3v/f/9//3//f/9//3//f/9//3//f793V0KyKdpK/3f/d/9//n/+f/1//3//f/9//3//f/9//3//f/9//3//f/9//3//f/9//3//f/973281NhYe1hm2If93/3t/Y5g+sh20GXk2/3P/e91z/39fY1k+1SXbRv9/3n//f95//3//f/9//3+/a9Mlsx14Ov97/3//f/9//3//f/9//3//f/9//3//f/9//3//f/9//3//f/9//3//f/9//3//f/9//3//f/9//3//f/9//3//fwAA/3//f/9//3//f/9//3//f/9//3//f/9//3//f/9//3//f/9//3//f/9//3//f/9//3//f/9//3//f/9//3//f/97/3M3NtUttCUeU/9z/3f/f/5//n//f/9//3//f/9//3//f/9//3//f/9//3//f/9//3//e/93329+X1Y6siXcSv9z/3e4Tvg12DE4Ov9v/3f9d953/3//f/9//n//f/9//3//f/9//3//f/9//3//f/9//3//f/9//3//f/9//n/ef/9//3efW3k2chXUIdMlmUZ/Z/97/3v/e39jWDb0GbIJ9RlwCbEVXVP/d/9//3//f/5//3//f/9//3//f/9/33//fxxf8zUUNr9r/3v/e/9//n/+f/9//3//f/9//3//f/9//3//f/9//3//f/9//3//e/9//3v/e/97mD7WFRkelB1/Z997/3+eZ1Y21CH2JXg6/3e+b/97/3e7StUhNjLfd/9//3//f/9//3//f/9/fmdNFQ0Nukb/e/9//3//f/9//3//f/9//3//f/9//3//f/9//3//f/9//3//f/9//3//f/9//3//f/9//3//f/9//3//f/9//38AAP9//3//f/9//3//f/9//3//f/9//3//f/9//3//f/9//3//f/9//3//f/9//3//f/9//3//f/9//3//f/9//3//f/93Xl/3Mdct1ym/Z/93/3/+f/5//n//f/9//3//f/9//3//f/9//3//f/9//3//f/9//3//d/97/3dcX/Qt1SW/Y/933m/+WpYttil4Ov9z/3f/f/9//3//f/9//n//f/9//3//f/9//3//f/9//3//f/9//3//f/9//3//f9x//n//f/93/2//a19TeDrTKZEl8zF3Qj1b/3P/d99feiazCdQNsg2yFV1T/3f/e/9//3//f/5//3//f/9//3//f/9//3//f3ZG8zW5Tv97/3//f/9//n//f/9//3//f/9//3//f/9//3//f/9//3//f/9//3//f/97/3f/e9pGGBr5FbYhf2P/f/9//3v/b5o+1SG0IXg+/3v/d/97PlsXLtQlXWP/f/9//3//f/9//3//f99zEzYUMn9j/3//f/9//3//f/9//3//f/9//3//f/9//3//f/9//3//f/9//3//f/9//3//f/9//3//f/9//3//f/9//3//f/9/AAD/f/9//3//f/9//3//f/9//3//f/9//3//f/9//3//f/9//3//f/9//3//f/9//3//f/9//3//f/9//3//f/9//X/9d/933E6WKZYlWj7/b/93/3v+f/5//n//f/9//3//f/9//3//f/9//3//f/9//3//f997/3//e/9/nmuYRtYl9in/d/97XmP+UrYltSH6Sv9v/3//f597/3/+f/17/3//f/9//3//f/9//3//f/9//3//f/9//3//f/9//3/9f9x/3X//f/97/3Pfb/93PFt2QrAtbyWQIZk+n1v/Y19Dex7VDbQRUAnbQv9z/3//f/9//X/+f95//3//f/9//n//f/9//389X/M18zWfa/97/3//f/9//3//f/9//3//f/9//3//f/9//3//f/9//3//f/9//3//d/97/3s9VxkeuBG1HT5b/3/9f/5//3u/azk21ymSHblG/3f/d/9zmzrVJZhG/3//f/9//3//f/9//3//f/9332//e/9//3//f/9//3//f/9//3//f/9//3//f/9//3//f/9//3//f/9//3//f/9//3//f/9//3//f/9//3//f/9//3//fwAA/3//f/9//3//f/9//3//f/9//3//f/9//3//f/9//3//f/9//3//f/9//3//f/9//3//f/9//3//f/9//3//f/1//X//f99vOj7YLZUhvUb/b/93/3/9f/5//3//f/9//3//f/9//3//f/9//3//f/9//3/fe/9//3//e/97G1tZNtUlukr/d/93fmMfU7Yh9y0eV/97/3//f/9//3/+e/9//3//f/9//3//f/9//3//f/9//3//f/9//3//f/9/3n//f/9//3//e/9//3//e/9/v3eeb/pWFTaSHdUhGCI/Q34m+RV1CTEJ9SX/d/97/3//f/5//X/+f/5//3//f/9//3//f993/3tXPhU2mUr/e/97/3//f/9//3//f/9//3//f/9//3//f/9//3//f/9//3//f/9//3//f/97n2NbKrgRtiF4Qv9//X/+f953/3ufazk69jGRJblG/3f/c19T9ikVNr9v/3//f/9//3//f957/3//f/97/3//f/9//3//f/9//3//f/9//3//f/9//3//f/9//3//f/9//3//f/9//3//f/9//3//f/9//3//f/9//3//f/9//38AAP9//3//f/9//3//f/9//3//f/9//3//f/9//3//f/9//3//f/9//3//f/9//3//f/9//3//f/9//3//f/9//3/8f/5//3//e39n1y23KZYlf1//b/93/n/9f/9//3//f/9//3//f/9//3//f/9//3//f/9//3//f/9//3//f55r/E4XMtQpXlv/d/9zP1c7OnYhGjo8X/9//3//f/13/3//f/9//3//f/9//3//f/9//3//f/9//3//f/9//3//f/9//3//f/9//3//f/9//n//f/9//3/fdzxbmT72JdYd2BW4EbcRdQ10DZQZ/2//c/97/3//f/5//n//f/97/3//d/97/3P/d/9zX1/1MdQt/3f/e/97/3//f/9//3//f/9//3//f/9//3//f/9//3//f/9//3//f/9//3/ed99vnDa3GbYhWD7/e/17/X//f/97/3ufb7Qt8y3zLfxO/3OfWxgusiF/Y/9733v/f/9//3//f/9//3//e/9//3//f/9//3//f/9//3//f/9//3//f/9//3//f/9//3//f/9//3//f/9//3//f/9//3//f/9//3//f/9//3//f/9/AAD/f/9//3//f/9//3//f/9//3//f/9//3//f/9//3//f/9//3//f/9//3//f/9//3//f/9//3//f/9//3//f/9//3//f/5//3//fx1X+DG3JZUhv2f/d/53/n/+f/9//3//f/9//3//f/9//3//f/9//3//f/9//3//f/9//3//f59r20q1JRcu/2v/c79nP18cOtkx1C3/b/97/nP/f/9//3//f/9//3//f/9//3//f/9//3//f/9//3//f/9//3//f/9//3//f/9//3//f/9//3//f/9//3//e/9z32d/Wzkq+B2WFXQNlBFRDVk2/3P/d/97/3//e/97/3v/d/9v/3f/a/93/3P/dx9T3U7UKZlG/3f/e/9//3v/f/5//3//f/9//3//f/9//3//f/9//3//f/9//3//f/9//3//e9xKlR3WIdQl/3f/d/9//n//f/9//39/a1Y+kB03Mn9T/28YKvUp0yn/e/9//3//f/9//3//f/9//3//f/9//3//f/9//3//f/9//3//f/9//3//f/9//3//f/9//3//f/9//3//f/9//3//f/9//3//f/9//3//f/9//3//fwAA/3//f/9//3//f/9//3//f/9//3//f/9//3//f/9//3//f/9//3//f/9//3//f/9//3//f/9//3//f/9//3//f99//3/9f/1//3v/d71OtymXIfct/3P/d/57/3//f/9//3//f/9//3//f/9//3//f/9//3//f/9//3//f/9//3//d35jODa1Ibk+/2//d99z31a3MRcymD7/a/93/3//f/9//3//f/9//3//f/9//3//f/9//3//f/9//3//f/9//3//f/9//3//f/9//3//f/9//3//f/9//3//f/93/3P/b19XGC6UGTENUg1REbMdeDraSl5b32vfa/9v/3P/c/9r32N/V5o+tCVRGf5Oej4VMp9n/3f/f997/3/+f/5//3//f/9//3//f/9//3//f/9//3//f/9//3//f/9//38cV/Up1iHVIf9n/2//e/5//3/ff99//39dYxQysx04Lp9bP0/WIfUpv2f/d/9//3//f/9//3//f/5//3//f/9//3//f/9//3//f/9//3//f/9//3//f/9//3//f/9//3//f/9//3//f/9//3//f/9//3//f/9//3//f/9//38AAP9//3//f/9//3//f/9//3//f/9//3//f/9//3//f/9//3//f/9//3//f/9//3//f/9//3//f/9//3//f/9//3//f/9//n/7e/5//3u/b1s+uCm1IXc+/3f/c/9//3//f/9//3//f/9//3//f/9//3//f/9//3//f/9//3//f/9//3//d15bFy7VJR5P/3v/e79zu07XLdYl2kb/c/9//3//f/9//3//f/9//3//f/9//3//f/9//3//f/9//3//f/9//3//f/9//3//f/9//3//f/9//3//f/9//3//f/9//3v/d/9zf1vUIVANcQ2TFbMZsx3VJdQl1SXUJdQlkh3TIfMh9CXUJZIdsyW/Z3o+1CnaSv97/3f/f/5//3/+f/9//3//f/9//3//f/9//3//f/9//3//f/9//3//f/9/n2s2OtYltR2fV/9r/3v+f/9/v3//f/9//3sbUzYulBm9Pp9XWi7VIfxO/3P/f/9//3//f/9//3/+f/5//3//f/9//3//f/9//3//f/9//3//f/9//3//f/9//3//f/9//3//f/9//3//f/9//3//f/9//3//f/9//3//f/9/AAD/f/9//3//f/9//3//f/9//3//f/9//3//f/9//3//f/9//3//f/9//3//f/9//3//f/9//3//f/9//3//f/9//3//f/5//X/7e/9//3ufZzo21ymSHdpK/3f/c/9//3//f/9//3//f/9//3//f/9//3//f/9//3//f/9//3//f/5//3/fa/1K1yXXLftW/3v/d/9z1y3XKRUqPFf/e/9//3//f/9//3//f/9//3//f/9//3//f/9//3//f/9//3//f/9//3//f/9//3//e/97/3v/f/97/3/ef/5//X/+f/1//3v/e/93mDayFVAJkw2UEfcd1iG0HbQh9y33KbQh9CXSIZAZkR30LbtK/3NfW/QtNjr/c/93/3//f/9//n//f/9//3//f/9//3//f/9//3//f/9//3//f/9//3//f993mEa1IbUZH0f/a/93/n/+f/9/3n/ff/97/3P8TtUl1iXePp021h02Mv9z33v/f/9//3//f/5//X/+f/9//3//f/9//3//f/9//3//f/9//3//f/9//3//f/9//3//f/9//3//f/9//3//f/9//3//f/9//3//f/9//3//fwAA/3//f/9//3//f/9//3//f/9//3//f/9//3//f/9//3//f/9//3//f/9//3//f/9//3//f/9//3//f/9//3//f/9/33//f/5//X/9e/9//3s+V/Yt1SXUJX9f/3v/e/97/3//f/9//3//f/9//3//f/9//3//f/9//3//f/9//3//f/9//3d/Y71KlSU2Ov9z/3v/dz9X9y0XMtMpv2v/e/9//3//f/9//3//f/9//3//f/9//3//f/9//3//f/9//3/+f/9//3//f/9//3//e/9//3v/f/9//3/+f/1//H/9f9x//nv/d/pG1B1yCXMJlREZIr06vD56OhcyFzY3NvQtVjocV15f/3f/e/97/3eYQvItPFv/d/9//3//f/9//3//f/9//3//f/9//3//f/9//3//f/9//3//f/9//3//f7lKlB2VFb06/2//e/5//n/+f/9//n//f/97n2d5QtYl9yG/Nvcd9SkcV/97/3//f/9//3/+f/5//n//f/97/3//f/9//3//f/9//3//f/9//3//f/9//3//f/9//3//f/9//3//f/9//3//f/9//3//f/9//3//f/9//38AAP9//3//f/9//3//f/9//3//f/9//3//f/9//3//f/9//3//f/9//3//f/9//3//f/9//3//f/9//3//f/9//3//f/9//3//f/9//3//f/93/3P7SrQl1iWzJb9r/3v/f/9//3//f/9//3//f/9//3//f/9//3//f/9//3//f/9//nv/f/9733d/Z1lCsymYQv9v/3f/c/tO9C2zJVk6v2//f/9//3//f/9//3//f/9//3//f/9//3//f/9//3//f/9//3//f/9//3//f/9//3//e/9//3//f/9//3/+f/5/23/9f/9//3sdU9Udcwn3GZQN9xndPv9v/3P/d99z/3v/d/93/3v/e/9//3+fb/97G1cTMlU6/3P/e/9/33//f/9//3//f/9//3//f/9//3//f/9//3//f/9//3//f/9//3v6UpQdlhkZKv9z/3v+f/5//n/+f/9//3v/e993n2sXMrYdGh46IvUlFDb/e/9//3v/e/9//n/9f/5//3//e/9//3//f/9//3//f/9//3//f/9//3//f/9//3//f/9//3//f/9//3//f/9//3//f/9//3//f/9//3//f/9/AAD/f/9//3//f/9//3//f/9//3//f/9//3//f/9//3//f/9//3//f/9//3//f/9//3//f/9//3//f/9//3//f/9//3//f/9/33//f/9//n/8d/9732e8QpUhliXULf97/3v/f/9//3//f/9//3//f/9//3//f/9//3//f/9//3//f/97/3v/f/9//3/8WvYxcx0eT/9z/3v/c5hGFzaWIZ1G33f/f/9//3//f/9//3//f/9//3//f/9//3//f/9//3//f/9//3//f/5//n/+f/5//3//f/9//3//f/9//3//f/9//n//f993/2vVHVIFGRq2EVIJsx3bSv93/3v/f/97/3//f/9/33//f/9//3//f/9zdT4TMp9n/3v/f/9//3//f/9//3//f/9//3//f/9//3//f/9//3//f/9//3//f/97XVvWJbYdtiH/b/9//n/+f/1//nv/d/97/3v/f/9/P1cYJvkZGR4WJrElnm//f/97/3v/f/5//X/+f/9//3v/f/9//3//f/9//3//f/9//3//f/9//3//f/9//3//f/9//3//f/9//3//f/9//3//f/9//3//f/9//3//fwAA/3//f/9//3//f/9//3//f/9//3//f/9//3//f/9//3//f/9//3//f/9//3//f/9//3//f/9//3//f/9//3//f/9//3//f/9//3/ff9t7/X/9c/93f186NpQh1S00Ov97/3//f/9//3//f/9//3//f/9//3//f/9//3//f/9//3//f/57/3//f953fWecRtcp1SWfX/9z/3v/czc6+C22JX9n33f/f/9//3//f/9//3//f/9//3//f/9//3//f/9//3v/f/9//3/+f/5//X/+f/5//3//f/9//3//f/97/3/ff95//3//f/93syGTFd9bFybUHU8Rjx23Rv93/3v/e/9//3//f/9/3n//f/9/33f/e/pS8zFdX/97/3v/f/9//3//f/9//3//f/9//3//f/9//3//f/9//3//f/9//3//e55j1im3IVMV32v/e/9//X/+f/9//3v/e/9//3//f/93ejoZItgZth3UKZdK/3//e/9//3//f/1//3//e/97/3//f/9//3//f/9//3//f/9//3//f/9//3//f/9//3//f/9//3//f/9//3//f/9//3//f/9//3//f/9//38AAP9//3//f/9//3//f/9//3//f/9//3//f/9//3//f/9//3//f/9//3//f/9//3//f/9//3//f/9//3//f/9//3//f/9//3//f/9//3//f/5//3//e/97X1/0LXAZNjKXQv97/3v/f/9//3//f/9//3//f/9//3//f/9//3/+f/5//3//f/9//nv/f/97f2ObQvUp9Cn/b/9z/3c9X5pKlCW0Jf9v/3f/f/9//3/ff/9//n/9f/9//3//f/9//3//f/9//3//f/9//3//f/9//3//f/9//3//f/9//3//f/9//3/ff/9//3+/cxpbfmP/d59j8ilvHXAdTxmZQv93/3P/f/9//3/+f/1//X//f/97/3e/bxU6eEb/f993/3//f/9//3//f/9//3//f/9//3//f/9//3//f/9//3//f/9//3//exg2lh2XHV9b/3f/e/5//X//f/9//3//f/9//3//f/93mz62GRomth3VLb9v/3/fd/9//3//e/9//3//f/9//3//f/9//3//f/9//3//f/9//3//f/9//3//f/9//3//f/9//3//f/9//3//f/9//3//f/9//3//f/9/AAD/f/9//3//f/9//3//f/9//3//f/9//3//f/9//3//f/9//3//f/9//3//f/9//3//f/9//3//f/9//3//f/9//3//f/9//3//f/9//3//f/9//3//e/9zPFMULpEdFC7XRv93/3f/e/9/v3//f99//3//f/9//3//f/9//n/+f/5//3//f/9//3v/e99rX1s3MvUtNTb/d99v/3uZShY29ikXLv9z/3v/f/9//3/+f/1//X/+f/9//3//f/9//3//f/9//3//f/9//3//f/9//3//f/9//3//f/9//3//f/9//3//f/9//3ved/93/3v/dztXkCUuFVAZURlZNv9z/3v/f957/n/9f/5//Xv/f/9333M2PjZC/3v/e/9//3//f/9//3//f/9//3//f/9//3//f/9//3//f/9//3//f/97/3s5Otkpdx3fRv9v/3f9f/1//3//f99//3/+e/5//n//fz9bWzLZHZcZtSWZSv97/3//d/9//3f/f/9//3//f/9//3//f/9//3//f/9//3//f/9//3//f/9//3//f/9//3//f/9//3//f/9//3//f/9//3//f/9//3//fwAA/3//f/9//3//f/9//3//f/9//3//f/9//3//f/9//3//f/9//3//f/9//3//f/9//3//f/9//3//f/9//3//f/9//3//f/9//3//f/9//3//f/9//3v/e/93HE/TJZEd9CmfY/97/3v/f/9//3//f/9//3//f/9//3//f/9//3//f/9//3//f/9//3v/d/9vXlvSKfMpmEL/d/9z/3OZRhcuUBE+V/9733v/f95//n//f/5//3//f/9//3//f/9//3//f/9//3//f/9//3//f/9//3//f/9//3//f/9//3//f/9//3//f/9//3//f/97/3f/d7hKbyGyJVAZUBlYPr9v33f/f/9/vXf/f/9//3v/e/9zuk7zNb9z/3//f/9//3//f/9//3//f/9//3//f/9//3//f/9//3//f/9//3//f/93eka3KXYdOTL/d/97/X/9f/9//3//f/9//3/+e/5//3//dx9P+CW2HfcpsyXfc/97/3f/f/9//3//f/9//3//f/9//3//f/9//3//f/9//3//f/9//3//f/9//3//f/9//3//f/9//3//f/9//3//f/9//3//f/9//38AAP9//3//f/9//3//f/9//3//f/9//3//f/9//3//f/9//3//f/9//3//f/9//3//f/9//3//f/9//3//f/9//3//f/9//3//f/9//3/+f/9//n//f/97/3v/d/9zmEKyIdYlFy6fZ/9//n/+f95//3//f/9//3//f/9//3//f/9//3//f/9//3//f/97/3f/d79n2U6yKdQt/VL/c/93X1tXMvUptCVfY/9//3+8e/9//3//f/9//3//f/9//3//f/9//3//f/9//3//f/9//3//f/9//3//f/9//3//f/9/33//f/9//3//e/9//3//e/97/3t9YzQ68zGZRjc6kiX2NZ9r/3v/e/9//3/fd/97/3v/dx1b8zF+a/9//nv/f/9//3//f/9//3//f/9//3//f/9//3//f/9//3//f/9//3//e9xOtil1HfYt/3P/d/1//n//f/9//3//f/57/n/+f/9//3efY1o21yXWIbMh/FL/e/93/3//e/9//3//f/9//3//f/9//3//f/9//3//f/9//3//f/9//3//f/9//3//f/9//3//f/9//3//f/9//3//f/9//3//f/9/AAD/f/9//3//f/9//3//f/9//3//f/9//3//f/9//3//f/9//3//f/9//3//f/9//3//f/9//3//f/9//3//f/9//3//f/9//3//f/9//3//f/9//3//f/97/3v/e59nNzrYKbchWDr/c/9/3Hv/f917/3//f/9//n//f/9//3//f/9//n//f/9//3//e/97/3veb99vV0IXOtUtX1//c/9vPk95NpQh1TH/f/9//3//f/9//3//f/9//n/+f/9//3//f/9//3//f/9//3//f/9//3//f/9//3//f/9//3//f/9//3//f/9//3//f/9//3//e993/3v/e/93/3NeX9Qx1TGTKdtS/3v/f/97/3//d/93/3efZ/M1v2//f/5//n//f/9//3//f/9//3//f/9//3//f/9//3//f/9//3//f/5//39/Z7Upcx2zJf93/XP+f/1//3//f/9//3//f/5//3//f/9/33M/VxgutR3VIVc232//f/9//3//f/9/33//f/9//3//f/9//3//f/9//3//f/9//3//f/9//3//f/9//3//f/9//3//f/9//3//f/9//3//f/9//3//fwAA/3//f/9//3//f/9//3//f/9//3//f/9//3//f/9//3//f/9//3//f/9//3//f/9//3//f/9//3//f/9//3//f/9//3//f/9//3//f/9//3//f/9//3//f/93/3//e19ftyWXIbQlmUbfc/9//nv+f/5//n/+f/9//3//f99//3//f/9//3//f/9//3//f/9//3v/d15jFzrVLfUtn1//c/9nuz7WKZMluU7/e/9//3//f/9//3//f/1//n//f/9//3//f/9//3//f/9//3//f/9//3//f/9//3//f/9//3//f/9/3nv/f/9//3//f/9//3//f/97/3v/e/9/v3Ofa1g+9jFxITY+n2v/e/93/3v/c/93n2cTOr9v/3/+f/9//3//f/9//3//f/9//3//f/9//3//f/9//3//f/9//3/9e/9/v2+SJQ4RkSX/c/97/X/+f/9//3//f/9//3//f/5//3//e/9/32+bQpQZ1h3UHV5X/3v/f95//3//f/9//3//f/9//3//f/9//3//f/9//3//f/9//3//f/9//3//f/9//3//f/9//3//f/9//3//f/9//3//f/9//38AAP9//3//f/9//3//f/9//3//f/9//3//f/9//3//f/9//3//f/9//3//f/9//3//f/9//3//f/9//3//f/9//3//f/9//3//f/9//3//f/9//3/ef/9//3//f/9//3//e/5Otin3LZMh20r/d/5z/nv9f/1//n//f/9//3//f/9//3//f/9//3//f/9//3/+f/9//3/fc/xWFjazJXg632f/b59bWjr3MbIpPF//e/9//3//f/9//3/+f/5//3//f/9//3//f/9//3//f/9//3//f/9//3//f/9//3//f/9//3//f/9//3//f/9//3//f913/3//f/97/3//f/97v3O/a9xKFTaRKfM1G1v/d99v/3v/c15f8jX/d/9//3//f/9//3//f/9//3//f/9//3//f/9//3//f/9//3//f/9//3//f/930zH0MXdC/3v/f/5//n//f/9//3//f/9//3//f/9//3//f/97X1taLrYV1RlYNv97/3//f/9//3//f/9//3//f/9//3//f/9//3//f/9//3//f/9//3//f/9//3//f/9//3//f/9//3//f/9//3//f/9//3//f/9/AAD/f/9//3//f/9//3//f/9//3//f/9//3//f/9//3//f/9//3//f/9//3//f/9//3//f/9//3//f/9//3//f/9//3//f/9//3//f/9//3//f/5//3//f957/3//f997/3//e5pGlCW1IdYlPk//c/93/Xv9f/5//3//f/9//3//f/97/3//f/9//3//f/5//n/de/97/3vfb9tOFTKRHXg6/2//c9xG9i3ULfQx/3f/e/97/3//f/9//n//f/9//3//f/9//3//f/9//3//f/9//3//f/9//3//f/9//3//f/9//3//f/9//n//f/9//3//f/9//3//f997/3//f/9//3f/bxxXNT6PKbAtVUJdY/93/3P6UtEx/3f/f/9//3//f/9//3//f/9//3//f/9//3//f/9//3//f/9//3//f/5//3//e/tan2v/e/97/nf9f/5//3//f/9//3//f/9//3//f/5//3//e/9zH0fWGbUVtB3fb997/3//f997/3//f/9//3//f/9//3//f/9//3//f/9//3//f/9//3//f/9//3//f/9//3//f/9//3//f/9//3//f/9//3//fwAA/3//f/9//3//f/9//3//f/9//3//f/9//3//f/9//3//f/9//3//f/9//3//f/9//3//f/9//3//f/9//3//f/9//3//f/9//3//f/9//3//f/9//3//f/9//3//f/9//3+/b7tG+Cl0EdYZn1f/c/53/n/+f95//3//f/97/3v/f/9//3//f/9//n//f/9//3//f/9//3vfb/tOFjKTIXk6/3P/b3k+NzZyHbtK/3f/d/9//nv/f/9/vnv/f/9//3//f/9//3//f/9//3//f/9//3//f/9//3//f/9//3//f/9//3//f/9//3//f/9//3//f/9//3//f/9//3//f/9z/3f/e99zOltTPtAxrimWRvExEjYaV/97/3//f/9//3//f/9//3//f/9//3//f/9//3//f/9//3//f/9//3//f/9//3//f/9//3v/f/9//3//f/9//3//f/9//3//f/9//3/+f91//3//e79fei72HZMZukr/f/9//3//f/9//3//f/9//3//f/9//3//f/9//3//f/9//3//f/9//3//f/9//3//f/9//3//f/9//3//f/9//3//f/9//38AAP9//3//f/9//3//f/9//3//f/9//3//f/9//3//f/9//3//f/9//3//f/9//3//f/9//3//f/9//3//f/9//3//f/9//3//f/9//3//f/9//3//f/9//3//f/9//3//f91//3+fZ/YlGSIZIpMVv2P/e95//n/+f91//n//e/93/3v/f/9//n/9f/5//3//f/9//3//e/97/3vfb9xOFzLVKbtG/2/fZxcy9ynWKX9f/3f/e/9//3//f/9/vXv/f/9//3//f/9//3//f/9//3//f/9//3//f/9//3//f/9//3//f/9//3//f/9//3//f/9//3//f/9//3//f/9//3//e/93/3P/d/97/3dbY/hWEjoyOrdK33P/e/9/33/ff/9//3//f/9//3//f/9//3//f/9//3//f/9//3//f/9//n//f/9//3//f/9//3//f/5//3//f/9//3//f/9//3//f/9//n/+f/9//3v/az9LtRkXKtMpv3P/f/9//3//f/9//3//f/9//3//f/9//3//f/9//3//f/9//3//f/9//3//f/9//3//f/9//3//f/9//3//f/9//3//f/9/AAD/f/9//3//f/9//3//f/9//3//f/9//3//f/9//3//f/9//3//f/9//3//f/9//3//f/9//3//f/9//3//f/9//3//f/9//3//f/9//3//f/9//3//f/9//3//f/9//3//f/9//3vfZ1kudBH4Ifcpv2/ff/9//X/9f/5//3//e/9//3//f/1//X/9f/9//3//f/9//3/+e/9//3u/a5tKsynTLfpK/2//StcltyU4Nv93/3v/f957/3//f95//3//f/9//3//f/9//3//f/9//3//f/9//3//f/9//3//f/9//3//f/9//3//f/9//3//f/9//3//f/9//3//f/9//3//e/97/3//f/9//3//d/97/3P/d/97/3//f/9//3//f/9//3//f/9//3//f/9//3//f/9//3//f/9//3//f/9//3//f/9//3//f/9//3//f/9//3//f/9//3//f/9//3//f/9//n//f/9//3f/Zxcq9ilQGblK/3//e/9//3//f/9//3//f/9//3//f/9//3//f/9//3//f/9//3//f/9//3//f/9//3//f/9//3//f/9//3//f/9//3//fwAA/3//f/9//3//f/9//3//f/9//3//f/9//3//f/9//3//f/9//3//f/9//3//f/9//3//f/9//3//f/9//3//f/9//3//f/9//3//f/9//3//f/9//3//f/9//3//f/9//n//f/53/3efWxYmtx11HRk6n2//f/1//X//f/93/3//f/9//n/+f/1//n//f/9/33v/f/9//n//e/9/33dfZxU68zGxJftK32OdOhoulB36Tv97/3v/f/9//3//f/5//3//f/9//3//f/9//3//f/9//3//f/9//3//f/9//3//f/9//3//f/9//3//f/9//3//f/9//3//f/9//3//f/17/n/+f/9/3nvee/97/3//e/97/3v/f/9//3//f/9//3//f/9//3//f/9//3//f/9//3//f/9//3//f/9//3//f/9//3//f/9//3//f/9//3//f/9//3//f/9//3//f/9//3//f/9//n//f/97/3fcStQlkiGzKf93/3/ed/9//3//f/9//3//f/9//3//f/9//3//f/9//3//f/9//3//f/9//3//f/9//3//f/9//3//f/9//3//f/9//38AAP9//3//f/9//3//f/9//3//f/9//3//f/9//3//f/9//3//f/9//3//f/9//3//f/9//3//f/9//3//f/9//3//f/9//3//f/9//3//f/9//3//f/9//3//f/9//3//f/9//n//f/93/3ufY7UltiWVIVk+32//e/97/nv/f953/3//f/9//n//f/9//3//f/9//3//f/9//3//f/9//3t+Z/M18y30JX9Xv1+dOrUh9C2fZ/9//3//f99//3/fe/9//3//f/9//3//f/9//3//f/9//3//f/9//3//f/9//3//f/9//3//f/9//3//f/9//3//f/9//3//f/9//3//f/5//3//f/9//3//f/9//nf/e/9//3//f/9//3//f/9//3//f/9//3//f/9//3//f/9//3//f/9//3//f/9//3//f/9//3//f/9//3//f/9//3//f/9//3//f/9//3//f/9//3//f/9//nv/f/97/3NYOrQlkh38Tv97/3//f/9//3//f/9//3//f/9//3//f/9//3//f/9//3//f/9//3//f/9//3//f/9//3//f/9//3//f/9//3//f/9/AAD/f/9//3//f/9//3//f/9//3//f/9//3//f/9//3//f/9//3//f/9//3//f/9//3//f/9//3//f/9//3//f/9//3//f/9//3//f/9//3//f/9//3//f/9//3//f/9//3//f713/3//f953/39fY7QpcxmUHXk632f/d/9//3//f/9//3//f/9//3//f/9//3//f/9/33v/f/9//3//f/9//3/ZUvQt9im2HT9LH0sYLpIhl0b/d/9//3v/f/97/3//f/9//3//f/9//3//f/9//3//f/9//3//f/9//3//f/9//3//f/9//3//f/9//3//f/9//3//f/9//3//f/9//3/+f/9//3//f/9//3//f/9//3//f/9//n//f/9//3//f/9//3//f/9//3//f/9//3//f/9//3//f/9//3//f/9//3//f/9//n//f/9//3//f/9//3//f/9//3//f/9//3//f/9//3//f/5//3//f/97f2NRGbUhkR3fb/9//n//f/9//3//f/9//3//f/9//3//f/9//3//f/9//3//f/9//3//f/9//3//f/9//3//f/9//3//f/9//3//fwAA/3//f/9//3//f/9//3//f/9//3//f/9//3//f/9//3//f/9//3//f/9//3//f/9//3//f/9//3//f/9//3//f/9//3//f/9//3//f/9//3//f/9//3//f/9//3//f/9//3v/f/9//3//f/9//3/5ThUm1Rm1FXs2/2//f91//H/+f/5//3//f/9//3//f/5//3/+e/9//3//f/9//3//f/9//3e7Sns6dBX3If9COS72LbIpG1v/e/9//3//f/9//3//f/9//3//f/9//3//f/9//3//f/9//3//f/9//3//f/9//3//f/9//3//f/9//3//f/9//3//f/9//3//f/9//3//f/9//3/ff/9//3/fe/57/3/+f/9//3//f/9//3//f/9//3//f/9//3//f/9//3//f/9//3//f/9//3//f/9//3//f/9//n//f/9//3//f/9//3//f/9//3//f/9//3//f/9//3/+f/5//3//f/93ODK1HS8Rv2f/f/1//3//f/9//3//f/9//3//f/9//3//f/9//3//f/9//3//f/9//3//f/9//3//f/9//3//f/9//3//f/9//38AAP9//3//f/9//3//f/9//3//f/9//3//f/9//3//f/9//3//f/9//3//f/9//3//f/9//3//f/9//3//f/9//3//f/9//3//f/9//3//f/9//3//f/9//3//f/9//3//f/9/3nf/f/9/vX//f/9//3u5QvUhcxHXIbtC33P/f9x//n//f/9//3//f/9//n/+f/17/3//f/9//3//f/5//n/+e/9//3fdTno61SWTGTguWTKTHfMt33P/e953/3//f/9//3//f/9//3//f/9//3//f/9//3//f/9//3//f/9//3//f/9//3//f/9//3//f/9//3//f/9//3//f/9//3//f/9/33//f/9//3//f/9//3//f/9//3/+f/5//n//f/9//3//f/9//3//f/9//3//f/9//3//f/9//3//f/9//3//f/9//3//f/9//3//f/9//3//f/9//3//f/9//3//f/9//3//f/57/n/+f/5//3//e19bkh2RHf9z/3v+f/9//3//f/9//3//f/9//3//f/9//3//f/9//3//f/9//3//f/9//3//f/9//3//f/9//3//f/9//3//f/9/AAD/f/9//3//f/9//3//f/9//3//f/9//3//f/9//3//f/9//3//f/9//3//f/9//3//f/9//3//f/9//3//f/9//3//f/9//3//f/9//3//f/9//3//f/9//3//f/9//3//f/9//3//f/9//3//f/97/3tVOhQqsh2yHfxG/3P/c/9//3//f/9//3//f/9//X//f/9//3//f/9//3//f/9//3//e/9//3ufa3dC1CW0HVsqUwkYJtw+/3Pfc/9//3//f/9//3//f/9//3//f/9//3//f/9//3//f/9//3//f/9//3//f/9//3//f/9//3//f/9//3//f/9//3//f/9//3//f/9//3//f/9//3//f/9//3//f/9//3//f/9//3//f/9//3//f/9//3//f/9//3//f/9//3//f/9//3//f/9//3//f/9//3//f/9//3//f/9//3//f/9//3//f/9//3//f/9//3//f/9//3//f/9//3/fdztfvm//e/9//nv/f/9//3//f/9//3//f/9//3//f/9//3//f/9//3//f/9//3//f/9//3//f/9//3//f/9//3//f/9//3//fwAA/3//f/9//3//f/9//3//f/9//3//f/9//3//f/9//3//f/9//3//f/9//3//f/9//3//f/9//3//f/9//3//f/9//3//f/9//3//f/9//3//f/9//3//f/9//3//f/9//3//f/9//3//f/9//3//f993/3tVOvMpsh2yGdw6/2//d/9//3//f/973nv+f/9//n//f/9//3//f/9//3//f/9//3//f/9//3t+Z3g+9iG1ERoelQ21FX9b/3vff/9//3//f/9//3//f/9//3//f/9//3//f/9//3//f/9//3//f/9//3//f/9//3//f/9//3//f/9//3//f/9//3//f/9//3//f/9//3//f/9//3//f/9//3//f/9//3//f/9//3//f/9//3//f/9//3//f/9//3//f/9//3//f/9//3//f/9//3//f/9//3//f/9//3//f/9//3//f/9//3//f/9//3//f/9//3//f/9//3//f/9//3+9d/9//3//f/9//3//f/9//3//f/9//3//f/9//3//f/9//3//f/9//3//f/9//3//f/9//3//f/9//3//f/9//3//f/9//38AAP9//3//f/9//3//f/9//3//f/9//3//f/9//3//f/9//3//f/9//3//f/9//3//f/9//3//f/9//3//f/9//3//f/9//3//f/9//3//f/9//3//f/9//3//f/9//3//f/9//3//f/9//3//f/9//3//f/93/3s0NtIlcBXTHfxG/3f/f/9//3//f/9//3//f/9//n//f/9//3//f/9//3//f/9//3//f/9//3ufY5k6lBX3HbUVtBkVMt9z/3/ef/9//3//f/9//3//f/9//3//f/9//3//f/9//3//f/9//3//f/9//3//f/9//3//f/9//3//f/9//3//f/9//3//f/9//3//f/9//3//f/9//3//f/9//3//f/9//3//f/9//3//f/9//3//f/9//3//f/9//3//f/9//3//f/9//3//f/9//3//f/9//3//f/9//3//f/9//3//f/9//3//f/9//3//f/9//3//f/9//3//f/9//3//f/9//3//f/9//3//f/9//3//f/9//3//f/9//3//f/9//3//f/9//3//f/9//3//f/9//3//f/9//3//f/9//3//f/9/AAD/f/9//3//f/9//3//f/9//3//f/9//3//f/9//3//f/9//3//f/9//3//f/9//3//f/9//3//f/9//3//f/9//3//f/9//3//f/9//3//f/9//3//f/9//3//f/9//3//f/9//3//f/9//3//f/9//3//f99v/3MUMtIhsh2QHfpS/3f/e/9//3//f/9//n//f/9//3//f/9//3//f/9//3v/f/9//3//f/9//3efYzcuOCpyEXEVbx07X957/3//f/9//3//f/9//3//f/9//3//f/9//3//f/9//3//f/9//3//f/9//3//f/9//3//f/9//3//f/9//3//f/9//3//f/9//3//f/9//3//f/9//3//f/9//3//f/9//3//f/9//3//f/9//3//f/9//3//f/9//3//f/9//3//f/9//3//f/9//3//f/9//3//f/9//3//f/9//3//f/9//3//f/9//3//f/9//3//f/9//3//f/9//3//f/9//3//f/9//3//f/9//3//f/9//3//f/9//3//f/9//3//f/9//3//f/9//3//f/9//3//f/9//3//f/9//3//fwAA/3//f/9//3//f/9//3//f/9//3//f/9//3//f/9//3//f/9//3//f/9//3//f/9//3//f/9//3//f/9//3//f/9//3//f/9//3//f/9//3//f/9//3//f/9//3//f/9//3//f/9//3//f/9//3//f/9//3//e/93/3PzLbEhkCGPJbhOv2//e/97/3//f/9//3//f/9//3//f/9//3//f/9//3//f/9//3//f/9//3v/b1c20yGyIU4d+Vb/f717/3//f/9//3//f/9//3//f/9//3//f/9//3//f/9//3//f/9//3//f/9//3//f/9//3//f/9//3//f/9//3//f/9//3//f/9//3//f/9//3//f/9//3//f/9//3//f/9//3//f/9//3//f/9//3//f/9//3//f/9//3//f/9//3//f/9//3//f/9//3//f/9//3//f/9//3//f/9//3//f/9//3//f/9//3//f/9//3//f/9//3//f/9//3//f/9//3//f/9//3//f/9//3//f/9//3//f/9//3//f/9//3//f/9//3//f/9//3//f/9//3//f/9//3//f/9//38AAP9//3//f/9//3//f/9//3//f/9//3//f/9//3//f/9//3//f/9//3//f/9//3//f/9//3//f/9//3//f/9//3//f/9//3//f/9//3//f/9//3//f/9//3//f/9//3//f/9//3//f/9//3//f/9//3/fe/9//3v/e/93/3OwJY8lLBlNIRI633f/e/9//3v/f/9//3//f/9//3//f/9//3//f/9//3//f/9//3//f/9//3f/dxxTNTYbW75v3nv/f/9//3//f/9//3//f/9//3//f/9//3//f/9//3//f/9//3//f/9//3//f/9//3//f/9//3//f/9//3//f/9//3//f/9//3//f/9//3//f/9//3//f/9//3//f/9//3//f/9//3//f/9//3//f/9//3//f/9//3//f/9//3//f/9//3//f/9//3//f/9//3//f/9//3//f/9//3//f/9//3//f/9//3//f/9//3//f/9//3//f/9//3//f/9//3//f/9//3//f/9//3//f/9//3//f/9//3//f/9//3//f/9//3//f/9//3//f/9//3//f/9//3//f/9//3//f/9/AAD/f/9//3//f/9//3//f/9//3//f/9//3//f/9//3//f/9//3//f/9//3//f/9//3//f/9//3//f/9//3//f/9//3//f/9//3//f/9//3//f/9//3//f/9//3//f/9//3//f/9//3//f/9//3//f/9/3nv/f/9//3f/f/97/3OwKdAt6hSPKd9z/3//f/9//3//f/9//3//f/9//3//f/9//3//f/9//3//f/9//3//f/97/3v/e99v/3v/f/9//3//f/9//3//f/9//3//f/9//3//f/9//3//f/9//3//f/9//3//f/9//3//f/9//3//f/9//3//f/9//3//f/9//3//f/9//3//f/9//3//f/9//3//f/9//3//f/9//3//f/9//3//f/9//3//f/9//3//f/9//3//f/9//3//f/9//3//f/9//3//f/9//3//f/9//3//f/9//3//f/9//3//f/9//3//f/9//3//f/9//3//f/9//3//f/9//3//f/9//3//f/9//3//f/9//3//f/9//3//f/9//3//f/9//3//f/9//3//f/9//3//f/9//3//f/9//3//fwAA/3//f/9//3//f/9//3//f/9//3//f/9//3//f/9//3//f/9//3//f/9//3//f/9//3//f/9//3//f/9//3//f/9//3//f/9//3//f/9//3//f/9//3//f/9//3//f/9//3//f/9//3//f/9//3//f/9/33v/f/9/33f/f/97/3fxNY4lVEL/e993/3//e/9//3//f/9//3//f/9//3//f/97/3//f/9/3X/+f/5//3//f/9733f/f/9//3//f/9//3//f/9//3//f/9//3//f/9//3//f/9//3//f/9//3//f/9//3//f/9//3//f/9//3//f/9//3//f/9//3//f/9//3//f/9//3//f/9//3//f/9//3//f/9//3//f/9//3//f/9//3//f/9//3//f/9//3//f/9//3//f/9//3//f/9//3//f/9//3//f/9//3//f/9//3//f/9//3//f/9//3//f/9//3//f/9//3//f/9//3//f957/3//f/9//3//f/9//3//f/9//3//f/9//3//f/9//3//f/9//3//f/9//3//f/9//3//f/9//3//f/9//3//f/9//38AAP9//3//f/9//3//f/9//3//f/9//3//f/9//3//f/9//3//f/9//3//f/9//3//f/9//3//f/9//3//f/9//3//f/9//3//f/9//3//f/9//3//f/9//3//f/9//3//f/9//3//f/9//3//f/9//3//f/9//3//f/9//3//f/9//3v/e/97/3v/f/9//3//f/9//3//f/9//3//f/9//3//f/9//3//f/9//n//f/5//3//f/9//3//f/9//3//f/9//3//f/9//3//f/9//3//f/9//3//f/9//3//f/9//3//f/9//3//f/9//3//f/9//3//f/9//3//f/9//3//f/9//3//f/9//3//f/9//3//f/9//3//f/9//3//f/9//3//f/9//3//f/9//3//f/9//3//f/9//3//f/9//3//f/9//3//f/9//3//f/9//3//f/9//3//f/9//3//f/9//3//f/9//3//f/9//3//f/9//3//f/9//3//f/9//3//f/9//3//f/9//3//f/9//3//f/9//3//f/9//3//f/9//3//f/9//3//f/9//3//f/9//3//f/9/AAD/f/9//3//f/9//3//f/9//3//f/9//3//f/9//3//f/9//3//f/9//3//f/9//3//f/9//3//f/9//3//f/9//3//f/9//3//f/9//3//f/9//3//f/9//3//f/9//3//f/9//3//f/9//3//f/9//3//f/9//3//f/9//3//f/97/3v/e/9//3v/f/9//3//f/9//3//f/9//3//f/9//3//f/9//3/+f/5//n/+f/5//3//f/9//3//f/9//3//f/9//3//f/9//3//f/9//3//f/9//3//f/9//3//f/9//3//f/9//3//f/9//3//f/9//3//f/9//3//f/9//3//f/9//3//f/9//3//f/9//3//f/9//3//f/9//3//f/9//3//f/9//3//f/9//3//f/9//3//f/9//3//f/9//3//f/9//3//f/9//3//f/9//3//f/9//3//f/9//3//f/9//3//f/9//3//f/9//3//f/9//3//f/9//3//f/9//3//f/9//3//f/9//3//f/9//3//f/9//3//f/9//3//f/9//3//f/9//3//f/9//3//f/9//3//fwAA/3//f/9//3//f/9//3//f/9//3//f/9//3//f/9//3//f/9//3//f/9//3//f/9//3//f/9//3//f/9//3//f/9//3//f/9//3//f/9//3//f/9//3//f/9//3//f/9//3//f/9//3//f/9//3//f/9//3//f/9//3//f/9//3//f/9//3//f/9//3//f/9//3//f/9//3//f/9//3//f/9//3//f/9//3/+f/9//n//f/5//3//f/9//3//f/9//3//f/9//3//f/9//3//f/9//3//f/9//3//f/9//3//f/9//3//f/9//3//f/9//3//f/9//3//f/9//3//f/9//3//f/9//3//f/9//3//f/9//3//f/9//3//f/9//3//f/9//3//f/9//3//f/9//3//f/9//3//f/9//3//f/9//3//f/9//3//f/9//3//f/9//3//f/9//3//f/9//3//f/9//3//f/9//3//f/9//3//f/9//3//f/9//3//f/9//3//f/9//3//f/9//3//f/9//3//f/9//3//f/9//3//f/9//3//f/9//3//f/9//3//f/9//38AAP9//3//f/9//3//f/9//3//f/9//3//f/9//3//f/9//3//f/9//3//f/9//3//f/9//3//f/9//3//f/9//3//f/9//3//f/9//3//f/9//3//f/9//3//f/9//3//f/9//3//f/9//3//f/9//3//f/9//3//f/9//3//f/9//3//f/9//3//f/9//3//f/9//3//f/9//3//f/9//3//f/9//3//f/9//3/+f/9//n//f/5//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n//f/9//3//f/9//3//f/9//3//f/9//3//f/9//3//f/9//3//f/9//3//f/9//3//f/9//3//f/9//3//f/9//3//f/9//3//f/9//3//f/9//3//f/9//3//f/9//3//f/9//3//f/9//3//f/9//3//f/9//3//f/9//3//f/9//3//f/9//3//f/9//3//f/9//3//f/9//3//f/9//3//f/9//3//f/9//3//f/9//3//f/9//3//f/9//3//f/9//3//f/9//3//f/9//3//f/9//3//f/9//3//f/9//3//f/9//3//f/9//3//f/9//3//f/9//3//f/9//3//f/9//38AAP9//3//f/9//3//f/9//3//f/9//3//f/9//3//f/9//3//f/9//3//f/9//3//f/9//3//f/9//3//f/9//3//f/9//3//f/9//3//f/9//3//f/9//3//f/9//3//f/9//3//f/9//3//f/9//3//f/9//3//f/9//3//f/9//3/+f/9//3//f/9//3//f/9//3//f/9//3//f/9//3//f/9//3//f/9//3v/f/9//3//f/9//3//f/9//3//f/9//3//f/9//3//f/9//3//f/9//3//f/9//3//f/9//3//f/9//3//f/9//3//f/9//3//f/9//3//f/9//3//f/9//3//f/9//3//f/9//3//f/9//3//f/9//3//f/9//3//f/9//3//f/9//3//f/9//3//f/9//3//f/9//3//f/9//3//f/9//3//f/9//3//f/9//3//f/9//3//f/9//3//f/9//3//f/9//3//f/9//3//f/9//3//f/9//3//f/9//3//f/9//3//f/9//3//f/9//3//f/9//3//f/9//3//f/9//3//f/9//3//f/9//3//f/9/AAD/f/9//3//f/9//3//f/9//3//f/9//3//f/9//3//f/9//3//f/9//3//f/9//3//f/9//3//f/9//3//f/9//3//f/9//3//f/9//3//f/9//3//f/9//3//f/9//3//f/9//3//f/9//3//f/9//3//f/9//3//f/9//3//f/5//n/+f/5//3//f/9//3//f/9//3//f/9//3//f/9//3//f/9//3//e/9//3v/e/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</Object>
  <Object Id="idInvalidSigLnImg">AQAAAGwAAAAAAAAAAAAAAP8AAAB/AAAAAAAAAAAAAABDIwAApBEAACBFTUYAAAEAtP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JKoyADRzh1cA4ToAFwAABAEAAAAABAAAoKoyAFJzh1cCAaH0rqsyAAAEAAABAgAAAAAAAPipMgCk/TIApP0yAFSqMgCAAXt1Dlx2deBbdnVUqjIAZAEAAAAAAAAAAAAAgWKBdYFigXVYJjoAAAgAAAACAAAAAAAAfKoyABZqgXUAAAAAAAAAAK6rMgAHAAAAoKsyAAcAAAAAAAAAAAAAAKCrMgC0qjIA4uqAdQAAAAAAAgAAAAAyAAcAAACgqzIABwAAAEwSgnUAAAAAAAAAAKCrMgAHAAAAAE8EAuCqMgCKLoB1AAAAAAACAACgqzI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C8LoPj///IBAAAAAAAA/HsfB4D4//8IAFh++/b//wAAAAAAAAAA4HsfB4D4/////wAAAAB7dQ5cdnXgW3Z1KK0yAGQBAAAAAAAAAAAAAIFigXWBYoF1nWmGVwAAAACAFiAAvDI6AICNewKdaYZXAAAAAIAVIAAATwQCALhpAkytMgAUXIZXUOBpAPwBAACIrTIADVuGV/wBAAAAAAAAgWKBdYFigXX8AQAAAAgAAAACAAAAAAAAoK0yABZqgXUAAAAAAAAAANKuMgAHAAAAxK4yAAcAAAAAAAAAAAAAAMSuMgDYrTIA4uqAdQAAAAAAAgAAAAAyAAcAAADErjIABwAAAEwSgnUAAAAAAAAAAMSuMgAHAAAAAE8EAgSuMgCKLoB1AAAAAAACAADErj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PA6AAAAAAAAAAAEDgAAAAEAAACQNblXSKAxAPJ2h1fhBQAExKExAAICAACQoDEAgKAxADl2h1cA4ToA4QUABMShMQACAgAAnKAxAIABe3UOXHZ14Ft2dZygMQBkAQAAAAAAAAAAAACBYoF1gWKBdWAnOgAACAAAAAIAAAAAAADEoDEAFmqBdQAAAAAAAAAA9KExAAYAAADooTEABgAAAAAAAAAAAAAA6KExAPygMQDi6oB1AAAAAAACAAAAADEABgAAAOihMQAGAAAATBKCdQAAAAAAAAAA6KExAAYAAAAATwQCKKExAIougHUAAAAAAAIAAOihM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33v/f/9//3//f/9//3//f/9//3//f/9//3//f/9//3//f/9//3//f/9//3//f/9//3//f/9//3//f/9//3//f/9//3//f/9//3//f/9//3//f/9//3//f/9//3//f/9//3//f/9//3//f/9//3//f/9//3//f/9//3//f/9//3//f/9//3//f/9//3//f/9//3//f/9//3//f/9//3//f/9//3//f/9//3//f/9//3//f/9//3//f/9//3//f/9//3//f/9//3//f/9//3//f/9//3//f/9//3//f/9//3//f/9/AAD/f/9//3//f/9//3//f/9//3//f/9//3//f/9//3//f/9//3//f/9//3//f/9//3//f/9//3//f/9//3//f/9//3//f/9//3//f/9//3//f/9//3//f/9//3//f/9//3//f/9//3//f/9//3//f/9//3//f/9//3//f/9//3//f/9//3//f/9//3//f/9//3//f/9//3//f/9//3//f/9//3//f/9//3//f/9//3//f/9//3//f/9//3//f/9//3//f/9//3//f/9//3//f/9//3//f997/3//f997/3//f/9//3//f/9//3//f/9//3//f/9//3//f/9//3//f/9//3//f/9//3//f/9//3//f/9//3//f/9//3//f/9//3//f/9//3//f/9//3//f/9//3//f/9//3//f/9//3//f/9//3//f/9//3//f/9//3//f/9//3//f/9//3//f/9//3//f/9//3//f/9//3//f/9//3//f/9//3//f/9//3//f/9//3//f/9//3//f/9//3//f/9//3//f/9//3//f/9//3//f/9//3//f/9//3//f/9//3//f/9//3//fwAA/3//f/9//3//f/9//3//f/9//3//f/9//3//f/9//3//f/9//3//f/9//3//f/9//3//f/9//3//f/9//3//f/9//3//f/9//3//f/9//3//f/9//3//f/9//3//f/9//3//f/9//3//f/9//3//f/9//3//f/9//3//f/9//3//f/9//3//f/9//3//f/9//3//f/9//3//f/9//3//f/9//3//f/9//3//f/9//3//f/9//3//f/9//3//f/9//3//f/9//3//f/9//3//f/9//3//f/9//3//f/9/33v/f/9//3//f/9//3//f/9//3//f/9//3//f/9//3//f/9//3//f/9//3//f/9//3//f/9//3//f/9//3//f/9//3//f/9//3//f/9//3//f/9//3//f/9//3//f/9//3//f/9//3//f/9//3//f/9//3//f/9//3//f/9//3//f/9//3//f/9//3//f/9//3//f/9//3//f/9//3//f/9//3//f/9//3//f/9//3//f/9//3//f/9//3//f/9//3//f/9//3//f/9//3//f/9//3//f/9//3//f/9//38AAP9//3//f/9//3//f/9//3//f/9//3//f/9//3//f/9//3//f/9//3//f/9//3//f/9//3//f/9//3//f/9//3//f/9//3//f/9//3//f/9//3//f/9//3//f/9//3//f/9//3//f/9//3//f/9//3//f/9//3//f/9//3//f/9//3//f/9//3//f/9//3//f/9//3//f/9//3//f/9//3//f/9//3//f/9//3//f/9//3//f/9//3//f/9//3//f/9//3//f/9//3//f/9//3//e/9//39bZztn/3//f/9//3//f/9//3//f/9//3//f/9//3//f/9//3//f/9//3//f/9//3//f/9//3//f/9//3//f/9//3//f/9//3//f/9//3//f/9//3//f/9//3//f/9//3//f/9//3//f/9//3//f/9//3//f/9//3//f/9//3//f/9//3//f/9//3//f/9//3//f/9//3//f/9//3//f/9//3//f/9//3//f/9//3//f/9//3//f/9//3//f/9//3//f/9//3//f/9//3//f/9//3//f/9//3//f/9//3//f/9//3//f/9/AAD/f/9//3//f/9//3//f/9//3//f/9//3//f/9//3//f/9//3//f/9//3//f/9//3//f/9//3//f/9//3//f/9//3//f/9//3//f/9//3//f/9//3//f/9//3//f/9//3//f/9//3//f/9//3//f/9//3//f/9//3//f/9//3//f/9//3//f/9//3//f/9//3//f/9//3//f/9//3//f/9//3//f/9//3//f/9//3//f/9//3//f/9//3//f/9//3//f/9//3//f/9//3//f/9//3//f997EkITQt97/3//f/9//3//f/9//3//f/9//3//f/9//3//f/9//3//f/9//3//f/9//3//f/9//3//f/9//3//f/9//3//f/9//3//f/9//3//f/9//3//f/9//3//f/9//3//f/9//3//f/9//3//f/9//3//f/9//3//f/9//3//f/9//3//f/9//3//f/9//3//f/9//3//f/9//3//f/9//3//f/9//3//f/9//3//f/9//3//f/9//3//f/9//3//f/9//3//f/9//3//f/9//3//f/9//3//f/9//3//f/9//3//fwAA/3//f/9//3//f/9//3//f/9//3//f/9//3//f/9//3//f/9//3//f/9//3//f/9//3//f/9//3//f/9//3//f/9//3//f/9//3//f/9//3//f/9//3//f/9//3//f/9//3//f/9//3//f/9//3//f/9//3//f/9//3//f/9//3//f/9//3//f/9//3//f/9//3//f/9//3//f/9//3//f/9//3//f/9//3//f/9//3//f/9//3//f/9//3//f/9//3//f/9//3//f/9//3//f/9//3/fd7AxsC3fd/9//3//f/9//3//f/9//3//f/9//3//f/9//3//f/9//3//f/9//3//f/9//3//f/9//3//f/9//3//f/9//3//f/9//3//f/9//3//f/9//3//f/9//3//f/9//3//f/9//3//f/9//3//f/9//3//f/9//3//f/9//3//f/9//3//f/9//3//f/9//3//f/9//3//f/9//3//f/9//3//f/9//3//f/9//3//f/9//3//f/9//3//f/9//3//f/9//3//f/9//3//f/9//3//f/9//3//f/9//3//f/9//38AAP9//3//f/9//3//f/9//3//f/9//3//f/9//3//f/9//3//f/9//3//f/9//3//f/9//3//f/9//3//f/9//3//f/9//3//f/9//3//f/9//3//f/9//3//f/9//3//f/9//3//f/9//3//f/9//3//f/9//3//f/9//3//f/9//3//f/9//3//f/9//3//f/9//3//f/9//3//f/9//3//f/9//3//f/9//3//f/9//3//f/9//3//f/9//3//f/9//3//f/9//3//f/9//3//f/9/v2/RKfYt/3P/f/9//3//f/9//3//f/9//3//f/9//3//f/9//3//f/9//3//f/9//3//f/9//3//f/9//3//f/9//n//f/9//3//f/9//3//f/9//3//f/9//3//f/9//3//f/9//3//f/9//3//f/9//3//f/9//3//f/9//3//f/9//3//f/9//3//f/9//3//f/9//3//f/9//3//f/9//3//f/9//3//f/9//3//f/9//3//f/9//3//f/9//3//f/9//3//f/9//3//f/9//3//f/9//3//f/9//3//f/9//3//f/9/AAD+f/9//3//f/9//3//f/9//3//f/9//3//f/9//3//f/9//3//f/9//3//f/9//3//f/9//3//f/9//3//f/9//3//f/9//3//f/9//3//f/9//3//f/9//3//f/9//3//f/9//3//f/9//3//f/9//3//f/9//3//f/9//3//f/9//3//f/9//3//f/9//3//f/9//3//f/9//3//f/9//3//f/9//3//f/9//3//f/9//3//f/9//3//f/9//3/+f/9//3//f/9//3//f/9//3//f79r8yX3Jf9r/3//f/9//3//f/9//3//f/9//3//f/9//3//f/9//3//f/9//3//f/9//3//f/9//3//f/9//3//f/9//n/+f/5//3//f/9//3//f/9//3//f/9//3//f/9//3//f/9//3//f/9//3//f/9//3//f/9//3//f/9//3//f/9//3//f/9//3//f/9//3//f/9//3//f/9//3//f/9//3//f/9//3//f/9//3//f/9//3//f/9//3//f/9//3//f/9//3//f/9//3//f/9//3//f/9//3//f/9//3//f/9//3//fwAA/3//f/9//3//f/9//3//f/9//3//f/9//3//f/9//3//f/9//3//f/9//3//f/9//3//f/9//3//f/9//3//f/9//3//f/9//3//f/9//3//f/9//3//f/9//3//f/9//3//f/9//3//f/9//3//f/9//3//f/9//3//f/9//3//f/9//3//f/9//3//f/9//3//f/9//3//f/9//3//f/9//3//f/9//3//f/9//3//f/9//3//f/9//3//f/9//3//f/9//3//f/9//3//f/9//3//b/Mp9ym/Y/9//3//f/9//3//f/9//3//f/9//3//f/9//3//f/9//3//f/9//3//f/9//3//f/9//3//f/9//3//f/9//3//f/9//3//f/9//3//f/9//3//f/9//3//f/9//3//f/9//3//f/9//3//f/9//3//f/9//3//f/9//3//f/9//3//f/9//3//f/9//3//f/9//3//f/9//3//f/9//3//f/9//3//f/9//3//f/9//3//f/9//3//f/9//3//f/9//3//f/9//3//f/9//3//f/9//3//f/9//3//f/9//38AAP97/3//f/9//3//f/9//3//f/9//nv+f/5//3//f/9//3//f/9//3//f/9//3//f/9//3//f/9//3//f/9//3//f/9//3//f/9//3//f/9//3//f/9//3//f/9//3//f/9//3//f/9//3//f/9//3//f/9//3//f/9//3//f/9//3//f/9//3//f/9//3//f/9//3//f/9//3//f/9//3//f/9//3//f/9//3//f/9//3//f/9//3//f/9//3//f/9//3//f/9//3//f/9//3//f/9/328ULvYlf1v/e/9//3//f/9//3//f/9//3//f/9//3//f/9//3//f/9//3//f/9//3//f/9//3//f/9//3//f/9//3//f/9//3//f/5//3/+f/5//n//f/5//n/+f/9//n/+f/5//3/+f/9//3//f/9//3//f/9//3//f/9//3//f/9//3//f/9//3//f/9//3//f/9//3//f/9//3//f/9//3//f/9//3//f/9//3//f/9//3//f/9//3//f/9//3//f/9//3//f/9//3//f/9//3//f/9//3//f/9//3//f/9//3//f/9/AAD/f/9//3//f/9//3//f/5//3/+f/5//nv/f/9//3//f/9//3//f/9//3//f/9//3//f/9//3//f/9//3//f/9//3//f/9//3//f/9//3//f/9//3//f/9//3//f/9//3//f/9//3//f/9//3//f/9//3//f/9//3//f/9//3//f/9//3//f/9//3//f/9//3//f/9//3//f/9//3//f/9//3//f/9//3//f/9//3//f/9//3//f/9//3//f/9//3//f/9//3//f/9//3//f/9//3//f/93NS73JR9T/3//f/9//3//f/9//3//f/9//3//f/9//3//f/9//3//f/9//3//f/9//3//f/9//3//f/9//3//f/9//3//f/9//3//f/5//3/+f/9//n//f/5//3/+f/9//n//f/5//3/+f/9//3//f/9//3//f/9//3//f/9//3//f/9//3//f/9//3//f/9//3//f/9//3//f/9//3//f/9//3//f/9//3//f/9//3//f/9//3//f/9//3//f/9//3//f/9//3//f/9//3//f/9//3//f/9//3//f/9//3//f/9//3//fwAA/3v/f/9//3//f/9//n/+f/5//n/+e/9//3v/e/97/3//f/9//3//f/9//3//f/9//3//f/9//3//f/9//3//f/9//3//f/9//3//f/9//3//f/9//3//f/9//3//f/9//3//f/9//3//f/9//3//f/9//3//f/9//3//f/9//3//f/9//3//f/9//3//f/9//3//f/9//3//f/9//3//f/9//3//f/9//3//f/9//3//f/9//3//f/9//3//f/9//3//f/9//3//f/9//3//f/9//3//d1Y21iHdSv9//3//f/9//3//f/9//3//f/9//3//f/9//3//f/9//3//f/9//3//f/9//3//f/9//3//f/9//3//f/9//3//f/9//3//f/9//3//f/9//3//f/9//3//f/9//3//f/9//3//f/9//3//f/9//3//f/9//3//f/9//3//f/9//3//f/9//3//f/9//3//f/9//3//f/9//3//f/9//3//f/9//3//f/9//3//f/9//3//f/9//3//f/9//3//f/9//3//f/9//3//f/9//3//f/9//3//f/9//3//f/9//38AAP97/3v/f/9//3/+f/9//n//f/9//3//e/97/3f/e/97/3//f/9//3//f/9//3//f/9//3//f/9//3//f/9//3//f/9//3//f/9//3//f/9//3//f/9//3//f/9//3//f/9//3//f/9//3//f/9//3//f/9//3//f/9//3//f/9//3//f/9//3//f/9//3//f/9//3//f/9//3//f/9//3//f/9//3//f/9//3//f/9//3//f/9//3//f/9//3//f/9//3//f/9//3//f/9//3//f/9//3tWNvclm0L/f/9//3//f/9//3//f/9//3//f/9//3//f/9//3//f/9//3//f/9//3//f/9//3//f/9//3//f/9//3//f/9//3//f/9//3//f/9//3//f/9//3//f/9//3//f/9//3//f/9//3//f/9//3//f/9//3//f/9//3//f/9//3//f/9//3//f/9//3//f/9//3//f/9//3//f/9//3//f/9//3//f/9//3//f/9//3//f/9//3//f/9//3//f/9//3//f/9//3//f/9//3//f/9//3//f/9//3//f/9//3//f/9/AAD/e/9//3//f/5//n/+f/5//3//f/97/3v/d/93/3f/e/97/3//f/9//3//f/9//3//f/9//3//f/9//3//f/9//3//f/9//3//f/9//3//f/9//3//f/9//3//f/9//3//f/9//3//f/9//3//f/9//3//f/9//3//f/9//3//f/9//3//f/9//3//f/9//3//f/9//3//f/9//3//f/9//3//f/9//3//f/9//3//f/9//3//f/9//3//f/9//3//f/9//3//f/9//3//f/9//3//f/93dzrWIZs+/3v/f/9//3//f/9//3//f/9//3//f/9//3//f/9//3//f/9//3//f/9//3//f/9//3//f/9//3//f/9//3//f/9//3//f/9//3//f/9//3//f/9//3//f/9//3//f/9//3//f/9//3//f/9//3//f/9//3//f/9//3//f/9//3//f/9//3//f/9//3//f/9//3//f/9//3//f/9//3//f/9//3//f/9//3//f/9//3//f/9//3//f/9//3//f/9//3//f/9//3//f/9//3//f/9//3//f/9//3//f/9//3//fwAA/3//f/9//3//f/5//3//f/9//3v/f79vPVu5SplGn2f/f/93/3//f/9//3//f/9//3//f/9//3//f/9//3//f/9//3//f/9//3//f/9//3//f/9//3//f/9//3//f/9//3//f/9//3//f/9//3//f/9//3//f/9//3//f/9//3//f/9//3//f/9//3//f/9//3//f/9//3//f/9//3//f/9//3//f/9//3//f/9//3//f/9//3//f/9//3//f/9//3//f/9//3//f/9//3//f/9//3//d7lCOS72Kf9//3//f/9//3//f/9//3//f/9//3//f/9//3//f/9//3//f/9//3//f/9//3//f/9//3//f/9//3//f/9//3//f/9//3//f/9//3//f/9//3//f/9//3//f/9//3//f/9//3//f/9//3//f/9//3//f/9//3//f/9//3//f/9//3//f/9//3//f/9//3//f/9//3//f/9//3/+f/9//3//f957/3//f/9//3//f/9//3//f/9//3//f/9//3//f/9//3//f/9//3//f/9//3//f/9//3//f/9//3//f/9//38AAP97/3//f/9//n/+f/9//3//f993f2cWOnEhcSWSJRU68jX/e/9733f/e/9//3//e/9//3//f/9//3//f/9//3//f/9//3//f/9//3//f/9//3//f/9//3//f/9//3//f/9//3//f/9//3//f/9//3//f/9//3//f/9//3//f/9//3//f/9//3//f/9//3//f/9//3//f/9//3//f/9//3//f/9//3//f/9//3//f/9//3//f/9//3//f/9//3//f/9//3//f/9//3//f/9//3/ff/9//3f6Svcl9in/e/9//3//f/9//3//f/9//3//f/9//3//f/9//3//f/9//3/+f/9//3//f/9//3//f/9//3//f/9//3//f/9//3//f/9//3//f/9//3//f/9//3//f/9//3//f/9//3//f/9//3//f/9//3//f/9//3v/e/9//3//f/9//3//f/9//3//f/9//3//f/9//3//f/9//n/+f/5//n/9e/9//n//f/9//3//f/9//3//f/9//3//f/9//3//f/9//3//f/9//3//f/9//3//f/9//3//f/9//3//f/9//3//f/9/AAD/f/9//3/+f/5//n//f/9//38dW1g+UiEXNjg+9TUuHfM1jylcY/97/3v/e/9//3//f/9//3//f/9//3//f/9//3//f/9//3//f/9//3//f/9//3//f/9//3//f/9//3//f/9//3//f/9//3//f/9//3//f/9//3//f/9//3//f/9//3//f/9//3//f/9//3//f/9//3//f/9//3//f/9//3//f/9//3//f/9//3//f/9//3//f/9//3//f/9//3//f/97/3//f/9//3//f99//3//f/97PVP3JdYl/3f/f/9//3//f/9//3//f/9//3//f/9//3//f/9//3//f/9//3/+f/9//3//f/9//3//f/9//3//f/9//3//f/9//3//f/9//3//f/9//n//f/5//3/+f/9//n//f/5//3//f/9//3v/f/97/3//f/9//3//f/9//3//f/9//3//f/9//3//f/9//3v/f/9//3//f/9//3//f/5//n/9f/9//n//f/9//3//f/9//3//f/9//3//f/9//3//f/9//3//f/9//3//f/9//3//f/9//3//f/9//3//f/9//3//fwAA/3//f/9//n/+f/9//3//f993FjpyITk+/3P/dz5fVkKQKfIxjyXZUv93/3v/e/97/3v/f/9//3//f/9//3//f/9//3//f/9//3//f/9//3//f/9//3//f/9//3//f/9//3//f/9//3//f/9//3//f/9//3//f/9//3//f/9//3//f/9//3//f/9//3//f/9//3//f/9//3//f/9//3//f/9//3//f/9//3//f/9//3//f/9//3//f/9//3//f/9//3v/f/9//3//f/9//3//f/9//3//e59f1iHWJZ9v/3//f/9//3//f/9//3//f/9//3//f/9//3//f/9//3//f/9//3//f/9//3//f/9//3//f/9//3//f/9//3//e/9//n//f/5//n/+f/5//n/+f/9//3//f/9//3//f/5//3//f/9//3//f/97/3//f/9//3//f/9//3//e/9//3//f/97/3v/e/9//3//f/97/3//f/9//3//f/5//n/9f/5//3//f/9//3//f/9//3//f/9//3//f/9//3//f/9//3//f/9//3//f/9//3//f/9//3//f/9//3//f/9//38AAP9//3//f/5//3//f/9//3t/Y9QttCkfV/97/3v/f993uUr0MdItbyG5Tv97/3P/e/9//3//f/9//3//f/9//3//f/9//3//f/9//3//f/9//3//f/9//3//f/9//3//f/9//3//f/9//3//f/9//3//f/9//3//f/9//3//f/9//3//f/9//3//f/9//3//f/9//3//f/9//3//f/9//3//f/9//3//f/9//3//f/9//3//f/9//3//f/9//3//f/9//3//f/9//3/+e/9//3//f95//3vfZ/cl1SV+Z/9//3//f/9//3//f/9//3//f/9//3//f/9//3//f/9//3//f/9//3//f/9//3//f/9//3//f/9//3//f/9//3//f/9//3v/f/97/3//f/9//3v/e/93/3v/e/9//3//f/9//3v/e/9//3//f/9//3//e/9//3//f/97/3v/e/97/3f/f/97/3//e/97/3f/f/9//3//e/9//3//f/9//3//f/9//3//f/9//3//f/9//3//f/9//3//f/9//3//f/9//3//f/9//3//f/9//3//f/9//3//f/9//3//f/9/AAD/f/9//3//f/5//3//e/97+071LdUtf2P/d/93/3//f/933E7TKRQykCXzMb9v/3v/e/9//3//f/5//n/+f/9//3//f/9//3//f/9//3//f/9//3//f/9//3//f/9//3//f/9//3//f/9//3//f/9//3//f/9//3//f/9//3//f/9//3//f/9//3//f/9//3//f/9//3//f/9//3//f/9//3//f/9//3//f/9//3//f/9//3//f/9//3//f/9//3//e/97/3//f/9//3//f99//3/ef/97/2/3JdYl+lb/f/9//3//f/9//3//f/9//3//f/9//3//f/9//3//f/9//3//f/9//3//f/9//3//f/97/3v/e/9//3v/f/9//3//e/97/3f/e/93/3f/c/93/3v/e/97/3v/d/93/3f/d/97/3efb35nG1/6VrhSuFLyOfI58jXyOdE10TXRMdIxkCnzMXdGPV+fa99z/3v/f/9//3//f/9//3//f/9//3//f/9//3//f/9//3//f/9//3//f/9//3//f/9//3//f/9//3//f/9//3//f/9//3//f/9//3//f/9//3//fwAA/3//f/9//3//f/97/3v/d/tK9C3UKb9r/3v/f/9//nv/e/9zf18VMrIp0i01Pp9r/3f/e/9//3//f/5//3//f/9//3//f/9//3//f/9//3//f/9//3//f/9//3//f/9//3//f/9//3//f/9//3//f/9//3//f/9//3//f/9//3//f/9//3//f/9//3//f/9//3//f/9//3//f/9//3//f/9//3//f/9//3//f/9//3//f/9//3//f/9//3//f/9//3//f/9//3//f/5//3//f/9/33//f/9zOS72JblS/3//f/9//3//f/9//3//f/9//3//f/9//3//f/9//3//f/9//3//f/97/3//e/9//3v/f/9//3//f/9//3//f/97/3v/d/9332/fb59nn2d/Yz5bHVf8UrpKmUZXPjc6FTbzNdI18jXyNRQ+NUJ3SpdK+1r6Vhtb+1r7WvpW+lraUrpOWD4VNtItsi3SMZdKG1+/c/9//3//f/9//3//f/9//3//f/9//3//f/9//3//f/9//3//f/9//3//f/9//3//f/9//3//f/9//3//f/9//3//f/9//3//f/9//38AAP9//3//f/9//n//f/93/3fbSvQpkR3/b/97/3/9f/9//3f/d/93v2t4QtIt0i2wKb9r33P/d/9//3//f/5//3//f/9//3//f/9//3//f/9//3//f/9//3//f/9//3//f/9//3//f/9//3//f/9//3//f/9//3//f/9//3//f/9//3//f/9//3//f/9//3//f/9//3//f/9//3//f/9//3//f/9//3//f/9//3//f/9//3//f/9//3//f/9//3//f/97/3//f31r2E7YSl5f/3v/f/9//3f/czkqGCZ5Pv97/3v/f/97/3//e/9//3v/e/97/3v/e/9333ffd75zv3N+Z35nXWM8XxtbG1v6VvtWuE64TpdKl0pWRlZGNUI2QhY6Fzr1NfUx0y3TLbIpsinTMfQ1FTZXQnhGuk7bTvtSXmOfb993/3//f/9//3v/e/97/3//e/9//3v/f/97/3//e/93329/Z7pK9DWwLdA1uFKfb/97/3//e/9//3//f/9//3//f/9//3//f/9//3//f/9//3//f/9//3//f/9//3//f/9//3//f/9//3//f/9//3//f/9//3//f/9/AAD/f/9//3/9f/5//3//f/93P1fVJdMln1//e/97/3++f/9//3v/f/97n2tXPrMp0ynTKV5b/3f/e/9//3//f/5//n//f/9//3v/e/9//3/+f/9//3//f/97/3v/e/9//3//f997/3//f/9/33//f/9//3//f/9//3//f/9//3//f/9//3//f/9//3//f/9//n//f/9//3//f/9//3//f/9//3//f/9//3//f/9//3//f/9//3//f/9//3//e/97/3f/e/97/3c2NrQVdAXYDfcZmUL/d99v32d8LhoeWyofSz9T3E7cStxK3UqbPlo2OjI5MjkyODIXMjcyFTIVNhUy9C31LRUy9C30LdMp9C3zLfQx8zEUOjU6VkJ3RphKmErcVtxaHV89Y55rv2/fd997/3//f/9//3//f/97/3v/e/9//3//f/9//3//f/9//3//f/9//3//e/9//3//f/9//3//f/9//3v/f/97OmMQPq8x0TGfZ/93/3v/d/9//3//f/9//3//f/9//3//f/9//3//f/9//3//f/9//3//f/9//3//f/9//3//f/9//3//f/9//3//f/9//3//fwAA/3v/f/5//X/8f/5//3//ez9b9SmxHX1X/3P/f/9//3//f/9/33//f/9732+6SrMl1CmRIftS/3f/d/9//3//f/5/3n//f/9//3v/d/5//n//f/9/33P/d/93/3v/f/9//3v/f/9//3++e/9//3//f/9//3//f/9//3//f/9//3//f/9//3/ef7x7/n/+f/9//3//f/97/3v/e/9//3//f/9//3//f/9//3//f/97/3//d/93/3f/d99v32udY31jO1v5TthKLhGVCbkFHA63CdQdkB2QHfUpOiK3DXYJfC60IfUtFi4WLvcpODIYLvcpOTJaNno6m0K7RtxK/E4dUx1PP1dfW39ff1+/Z99r/3P/d/97/3v/e/97/3//e/9/33v/f/9//3//e/9//3//f/9//3//f/9//3//f/97/3//f/9//3//f/9//3/+f/9/33f/e/9//3//f/9//n/+f/5//3/+f/93/3f/f/97nHNTQrEtFzKfX/9v/3vff/9//3//f/9//3//f/9//3//f/9//3//f/9//3//f/9//3//f/9//3//f/9//3//f/9//3//f/9//3//f/9//38AAP9//3//f/1//n//f/9//3u/ZxUu8yW4Qv93/3v/f/9//n//f/9/33v/f/9732/bTrIpFTKQJXdC/3f/e/9//3//f71//3//f/9//3f/f/9/33u4VjU+mUJ/X/9z/3//e/9//3//f/9//3//f/9//3//f/9//3//f/9//3//f/9//3//f/9//3//f/9//3//f/9//3//f/9//3//f/9//3//f/9//3//e/9733Ofa19f/E66Rnk+NzL2LdUl1SXUJfMpsCVVPrEllBl0CfgV+BnUHZEd9SVyFdYV1xUZKl9Xv2e/Z99rv2//d/97/3//d/9//3v/f/97/3//e/97/3v/e/97/3//e/9//3v/f/9//3//f/9//3//f/9//3//f/9//3//f/9//3//f/9//n//f/9//3//f/9//3//f/9//3//f/9//3//f/9//3//f/9//3//f/9//3//f/9//n//f/9//3//e/9//3//f/9/vnMTOrMlNzb/c/97/3//f/9//3//f/9//3//f/9//3//f/9//3//f/9//3//f/9//3//f/9//3//f/9//3//f/9//3//f/9//3//f/9/AAD/e/9//3/+f/5//3//f/97/3dXNvQp8yn/c/97/3//f/5//3//f/9/33f/e/97/3s+X/Q1si2RJVdC33P/d/97/3//f/9/3nf/e/9//3s7X48pkClwHXAdcB3SKbhG32//e/57/nv/f/9//3/+f/9//3//f/9//3//f/9//3//f/9//3/ee/9//3//f/9//3/fd/97/3v/f/97/3/fd993PFsbU3dCNDbTLfMt8y31MdMp1C20KfYxODqcRt5OP1s+V1xbXWO/axYq9x18Lv9nv2O6QrIhFibWHdYdkx0+V/9v/3P/d/9//3//f/9//3/+f/5//n//f/5//3//e/9//3//f/9//3//f/9//3//f/9//3//f/9//3//f/9//3//f/9//3v/f/5//3/+f/9//3//f/9//3//f/9//3v/f/9//3//f/9//3//f/5//3//f/9//3v/f/97/3//f/9/3n//f/9//3//e/9733v/f/9/G1v1LZMhfl//e997/3//f/9//3//f/9//3//f/9//3//f/9//3//f/9//3//f/9//3//f/9//3//f/9//3//f/9//3//f/9//3//fwAA/3//f/9//3//f/9//3//e/972kb0KZEhf2P/e/9//3/+f/1//n//f/9//3//f/97/39eY/U51DHUMRY6v2//e/9//3//f/97/3//e55n8i2yJfQtFjL0LdMpkSGyITQyfGP/e/9//nv+e/9//3/+f/9//3//f/9//3//f/9//3//f/9//3//f/9//3//d/93/3v/e99zX2PbUjZC0zWRKRUyFCr0KdIl8y01NphG2k6fb59z33vff/9/33/ff997/3//e/93/3M4LrYZGSL/Y99r/3e/a9pK9SWUGbQhtCVXOp9j/3vfd797/3//f5t//X/df/5//n//f/9//3//f/9//3//f/9//3//f/9//3//f/9//3//f/9//n/+f/5//3/+f/9//n//f/5//3/+f/9//3//f/9//3//f/9//3//f/9//3//f/9//3//f/9//3//e/97/3//f/9//3/+f/9//3//f/9//3//e/9//3//e/93VzrUJTU2/3vfe/9//3//f/9//3//f/9//3//f/9//3//f/9//3//f/9//3//f/9//3//f/9//3//f/9//3//f/9//3//f/9//38AAP97/3//f/9//3//f/9//3//d35fsiXUKVc+/3vfd/9//X/+f/5//3//f/9//3//f/97/3+fbxY6ciWzKfYxv2v/e/9//3//f/9//3fZRrIhsh1fV/9z/3MdVzY2kR2xIfEx+FLfb/97/3v/f/9//3//f/9//3//f/9//3//f/9//3//f/97/3ffc39j2kq6RvUt9S2zKbMpsynUMfU1FjaYPhxLf1v/a/9v/3f/e/9//3v/f/9//3//f/9//3//f997/3//ez5XGCqVEXQNWS6fY/93/3v/e/9zFy7WIbUh1CWSITY6v2//f/9/33//f95//3//f/9//3//f/97/3//f/9//n//f95/3n/df95//3//f/9//3//f/9//3//f/5//n/9f/5//Xv+e/57/n/+f/9//3//f/9//3//f/9//3//f/9//3//f/9//3//f/97/3//e/97/3v/f/9//3//f/9//n//f/97/3//f/9/3nf/ex1T1CmyJf9z/3//f/9//3//f/9//3//f/9//3//f/9//3//f/9//3//f/9//3//f/9//3//f/9//3//f/9//3//f/9//3//f/9/AAD/f/9//3//f/9//3//f/9//3f/bzY29S31Mb9v/3v/f/9//n//f/5//X/+f/9//3//f/9//3+fbxY6kiVZOtQtf2f/e/97/3//f/9zuUL1JdUhf1f/d/97/3u/a7lC0yWQIbElmEafZ/97/3v/e/9//3//f/9//3//f/9//3//f/9//3s8WzQ2NTL1JdQh1SH2JfYlODJ6Ov5Kf1v/b/93/3v/e/9//3v/e993/3v/f/9//3/+f/17/nv+e/9//3//e/9/n2vTJZUVlQ10DbQZkCGXSv9//3v/dzcyGCpaLvcl9inVKdQpuk7fd/9/v3f/f99//3//f/9//3//f/9//3//f/9//3//f/9//3//f/9//3//f/9//3//f/9//3//f/5//3//f/9//3//f/9//3//f/9//3//f/9//3//f/9//3//f/9//3//f/9//3/fd/93/3v/e/97/3//f/5//3//f/9//3//f/9//3/fe/9//3v/c9Qp9C37Vv9/33v/f/9//3//f/9//3//f/9//3//f/9//3//f/9//3//f/9//3//f/9//3//f/9//3//f/9//3//f/9//3//fwAA/n//f/9//3//f/9//3//f/97/3vbSrQp1TEdW/97/3v/f/573Xv/f/9//3/+f/9//3//f/9//3/fc5pGcSHUKfUt32/fd/9//3v/d5g61B2UGX9b/3ffd/9//3/fb19bFTK0JXIhNzpfX/97/3f/d/97/3//e/9//3//f/5//3//c/9vuUKRGXIRtBWUEdYZtRXWHRcmejLdQl9Pn1e/Y/93/3v/e/97/3v/f/97/3v/e/9//3v/f/57/nv9d/97/3v/e7lG1CX3JZ02cxFyFdMljyGXRv9z/3PcRrUd3kL/bx5L9SmzIbMlFjYdV/97/3v/f/97/3//f/9//3//f/9//3//f/9//3//f/9//3//f/9//3//f/97/3//e/9//3//f/9//3//e/97/3v/f/9//3//f/9//3//f/9//3//f/9//n//f/9//3//f/9/dkYcW79v/3v/f/9//n/+f99//3//f/97/3v/f/9//3//f/93/3N4OnIdmUb/f/9//3//f/9//3//f/9//3//f/9//3//f/9//3//f/9//3//f/9//3//f/9//3//f/9//3//f/9//3//f/9//38AAP5//3//f/9//3//f/9//n//e/97v2v1MdUxNjr/e/97/3//f/9//3//f/9//3//f/9//3//f/9//3vfb7lKkSEWLtMp33P/d/9//3fbQhcmOCqaPv97/3//f/9//3v/d99v1SnVKfYttCkeV/93/2//e/93/3v/e/93/3v/e79rXlu/Y1gukxGVDZUFGRZ0BXMFcwnVFTABkw2zEbMRtBHWGdYdFyZZMtxGPlOfX59j/3f/d/97/3v/e/97/3v/c/93/283MrQlmz4/V9Ulkx0WKnIV9iUfS/9v3EJZNhcu/3P/c99nlzoVLtIhTxV4Ov9z/3P/d/93/3v/f/5//n//f/9//3//f/9//3//f/9//3//e/9//3//f/9//3//e/9/33v/f/97/3//e/9/33P/f/9//3//f/9//3//f/9//3//f/9//3//f/9//3+db9M10zG+a/93/3//f/9//n//f/9//3//f/9//3//f/9//3//e/9z20b2LfUx/3//f/9//3//f/9//3//f/9//3//f/9//3//f/9//3//f/9//3//f/9//3//f/9//3//f/9//3//f/9//3//f/9/AAD9f/9//3//f/9//3//f/9//3v/e/93Nz7ULfQxfmP/e/97/3//f/9//3//f/9//3//f/9//3//f/97/3t+Y/pOsyWSITU+/3ufZ/9z31/VHbQdFjL/e997/3/ef/9//3/fb/9zeDqSIbMlkR02Nt9rNTaYPnY+/3P/c/9zMzZOGXEZchX3HdcRlgWWBTMB+BG1CZMJLwH1FS8BcQXVDZMJ+BkZJhgm9yG0HbQh0yXzKdIpEzJVPtlOXFvfb/93/3f/b/9v9ilyGdxKf1/1LTgyOCacMrUVtRWfV19T9yk3Mv9z/3f/c/9vv1/SHdIZcBFvEb9f/3P/c/97/n/8f/x/3n//f/9/3nvee/9//3//f/97/3//f/9/vnfed/9//3//f797/38cW9tS/3u/b/97/3v/f/9//3/+f/9//3//f/9//3/+f/9//3//f/97nm/TMfQxnmf/e/97/3//f/9//3//f/9//3//f/9//3//f/9//3v/c/xK1in2Mf97/3//f/9//3//f/9//3//f/9//3//f/9//3//f/9//3//f/9//3//f/9//3//f/9//3//f/9//3//f/9//3//fwAA/3//f/9//3//f/9//3//f/9//3v/fxxX1DHTKblG/3f/f/97/3//f/9//3//f/9//3//f/9//3//f/97/3v/c1c6NzpwITQ2/3f/a/9vFibUIdQpv3P/f/9//n//f/9//3v/c/93uEKxJRQu0iVwGbMhUBXUIfYpf1s4MpMdMBGTGVINdA11CZYFlwW2BXQBcgVyCdMVTwXTEVAB1Am0DTcuWDq7RppGNzqzKbMp1C3ULbQp1SnWKfcp1yX4JdYh/UZ/V1kutR1fV/9z3EZSFRkiv08YHpQROCq/X7YZFyr/e/97/3v/d79jTxGzGVAJkRVPEV1X/3f/d/5//X/9f/9//3//f/9//3//f/9//3//f/9//3//f/9//3//f/9/33v/f5AtcSVyJZIlf2P/e/9//3//f/9//3//f/9//3//f/9//3//f/9//3//e55r9DX0Mb9r/3v/f/9//3//f/9//3//f/9//3//f/9//3//f/9//3sdT/gt1y3/e/9//3//f/9//3//f/9//3//f/9//3//f/9//3//f/9//3//f/9//3//f/9//3//f/9//3//f/9//3//f/9//38AAP9//3//f/9//3//f/9//3//f/9//3f/dxU29C31Ld9v/3vfe99//3//f/9//3/+f/5//3//f/9//3//f/97/3vfc1c+simxJVY2/3PfZ/1G9SnUKbpO/3/fe/9/3X/+f/53/3v/c/9zO1ewIW8ZcBlQETARUhFzFXQVUhEyDdYhchWTGZQRlQ0yAXQB1xG1EZIR9CHfX/Md9BmSCVEBtA3TIV9b/3f/c99z/3v/e59rP1/+VlpC+DG3Kdgp+SkZMtQp1CWTFXMRGCZ/V39b1iHXGR8/v1P2HdUdezIbItYd33P/f993/3teV9QlchWbNnIRcRUuEfpO/3v/f/5/u3vfe99733v/f/9//3/ff/9//3//f7173X//f/9//n//f/9/G1+QLQ4ZkyW0KXEdX1//d/9//3//f/9//3//f/9//3//f/5//3//f/9//3eea/Qx9TG/Z/97/3v/f/9//3//f/9//3//f/9//3/ff/9//n//f/93XlfYKdgt/3P/f/9//3//f/9//3//f/9//3//f/9//3//f/9//3//f/9//3//f/9//3//f/9//3//f/9//3//f/9//3//f/9/AAD/f/9//3//f/9//3//f/9//3//f/97/3scV9Mp1SkeU/9//3//f/9//3//f/9//n//f/9//3//f/9//3//f/97/3/fc/Mx9C2yIVg2/2+fXzgycR0WMr9r/3v/f/5//n//f/57/3//e/97PFtvHZEdsyEPCbUdtRmVFbcZlhXwBB9PTxFyFXIN9xl7KnINLwlvFbEh/3e/Y5EVsxG1DXMFkxEWKj9T/3P/d/93/3f/e/9//3//f/9/v3c/Z7tWWEY1PpEhtRn4HbYZlRk5LrQZ1hkYIt9bOCrUIbYZXiL5GX9j/3/fc/93P1vVJZQZP09fU7UhDw1QHdpO/3v/f/9//3//e/97/3v/f/9//3//e/9//3//f/9//3//f/9//3//f9930jFwIVk6cRmzJfQt32v/e/9//3//f/9//3//f/9//n/+f/9//3//f/97nmcWNvUxv2v/e/9//3//f/9//3//f/9//3//f/9//3/ff/5//n//e39b+inYKf9z/3v/f/9//3//f/9//3//f/9//3//f/9//3//f/9//3//f/9//3//f/9//3//f/9//3//f/9//3//f/9//3//fwAA/3//f/5//n/+f/9//3//f/9//3//e/9732/0LdYpODb/e/9//3/ff/9//3//f/9//3//f/9//3//f/9//3//f/9/33f/cxUu1CHUIXg2/2u8QrQh9in9Sv9z/3v/f/9//n/ef957/3//d/97/3NPGU8RchV/U706lBHPAJURtRnfa9pK9SlQEVAN9SXTIbEhTh00Pv97/3u6QnIRthGWDfcZcw0XJp9bf1tXOhU6PWP/f/9/33//f99//3//f/9//3u/Z/chthW2HZUdlB32JZQR1hX2HTgmURH3IZgJGx68Rv97/3f/d/9v1SWUHVs2/29fV5MZkh0vFRUy/3f/b1c6Vjb7Tv93/3Pfb79r/3v/d/9/v3N8a997/3//f/9//3//f79v32//c7xG0yVwGfpO/3P/e/97/3//f99//3//f/9//n//f/9//3//e79rFjb1LX9j/3f/e/9//3//f/9//3//f/9//n//f99//3/df/5//3efX9kluCm/a/9//3//f/9//3//f/9//3//f/9//3//f/9//3//f/9//3//f/9//3//f/9//3//f/9//3//f/9//3//f/9//38AAP9//3//f/1//n/+f/9//3//f/9//3//e/97ukb3KdUpPGf/f/9/3nv/f/9//3//f/9//3//f/9//3//f/9//3//f793/3v/b/Ul9SH0JbtCP1M4MhgqOSr/b/9v/3//f/9/vn//f/9/33v/e/93/2+6QvQlVy7cOpMR1RlyDRUm/3P/c/ItDRHTJbpGn2d2Rvpi/3//f997/3sYLnURdg2WCdcRGB61FZIVkRmwIY4h/3v/e/9//3//f/97/3//e/9z/3NZLvcl/k6fZx5bmj4ZIpYJtw21DRcmlBGWDbcVWDK/Z99n/2//c9tC9SWTHd1C/2u/W5IVUA3THVcqVyqzGTAF1B39Qv1Csh1PFdMpf189VzQ6jyXYTv93/3//e/9/3HP/e/93/3N/WxYusiETMp1j/3/+e/9//3//f/9//3/+f/5//3//f/9//3+/bzc61C1/Y/93/3//f/9//3//f/9//3//f/9//3//f99//n/9f/97n1/aKbgl32v/e/9//3//f/9//3//f/9//3//f/9//3//f/9//3//f/9//3//f/9//3//f/9//3//f/9//3//f/9//3//f/9/AAD/f/9//n/+f/1//3//f/9//3//f997/3//c79ntSXWKVVC/3v/f/57/3//f753/3//f/9//3//f/9//3/ff/9/33//f/97/3e/YxQqsR30Jf5GnTa3Fdgdf1f/c/97/3/ef/9//3//f/9//3//e/93/3e5QvMlsR1OEW8VFCb/c/93/399Z/lSXWP/e/9733u/e/9/v3/fe/97v2t0HZUVtw3YDbUNkxFQDU8RbxnQKf93/3v/e/97/3f/e/17/3v/d/9z9yUYKnpG/3v/f/93eS4ZGvkVni72IZMZlBGTDbMV8x1wFU8VcBG6NpMRFx57Lv9n/2M/S/QdTwXVFZQJdAmWDZUNlRFzDZMRchGTFZIVFipxFU8RmD7/b/9z/3P/d/97/3f/d99r/3MeT5IdTxVdV/93/3f/e/9/33//f/9//3/+f/5//3v/f/97328XNtUpXVv/c/97/3//f/9//3//f/97/n/9f/9/33//f/5//n//d59j2CXYJZ9n/3//f/9//3//f/9//3//f/9//3//f/9//3//f/9//3//f/9//3//f/9//3//f/9//3//f/9//3//f/9//3//fwAA/3//f/9//3//f/9//3//f/9//3//f/97/3//d7pK1C3VKd9r/3f/f/5//3/ff/9//3//f/9//n//f/9//3//f/9/33//f/9//398X3Y6syEaJj0m+x36IVoy/3P/e/5//3//f/9//3//f/9//3//e/9//3u+bxlbGlu+a/97/3v/f/9//3//f/9//3//f/9//3//f/9//3//f/97+1ZwGdcN1wX3HXAV0yEMEZAhfWP/f/9//3//e/97/3v/f/5//3//e91C+CU4Nv97/3/ff79r0yHZId8+/3N+V9MhshHTCbMJkRVPFS4F1RG2AbkBuQ2/Nj9P/2dXKpIN2A24BZgFdwW4DZYJdQl0CZUN+Bn3FZQNtRWTEdQdn1f/c/9r/3v/d/97/3f/d/9z/2uVHZUZOC7/Z99j32vfd/9/33//f/9//3/+f/9//3//f/93Ojb4LTxT/3f/f/9//3//f99//3//f/57/X/9f/9//3//f/9//3+fa/Yl1iHfb/9//3//f/9//3//f/9//3//f/9//3//f/9//3//f/9//3//f/9//3//f/9//3//f/9//3//f/9//3//f/9//38AAP9//3//f/9//3//f/9//3//f/9//3//e/97/38bW/Qx1iXcQv9z/3vee/9/33/ff/9//3/+f/9//3v/f/9//3//f/9//3/9f/5//3s8VzculhX8If0h2R3WIT1X/3v/f/5//3//f/9//3//f/9//3/fe/9//3/fe957/3//f/9//3//f/9//3//f/9//3//f/9//3//f/9//3//f1trVTqUCRkWWSrTIU8VjyFuIf97/3//f/9//3//d/97/n/+f/1//3/+Shgm9y3/e/9//3/ed3Y+2SU8Lv9v/2sbS3AN9QmSAS8JcRmyGTABtgGXAZkB2hW2IZEZVir1GXUBmAF3AVUBVAF2CZUNlQ2VDRke/zYZGpUNkw1yDZo2/2f/c/93/3v/d/9732/fa59fOy63GZUR1B2wGa4ltU6/e/9//3//f/5//n//f/9//3v/e9kt2Cn6Sv93/3v/f/9//3//f/9//nf/f/1/23P/e/9/33/ff/9/n2vUIfUhv2v/f/9//3//f/9//3//f/9//3//f/9//3//f/9//3//f/9//3//f/9//3//f/9//3//f/9//3//f/9//3//f/9/AAD/f/9//3//f/9//3//f/9//3//f/9//3//f/97v282OhYq1CH/c/97/3v/f/9//3//f/9//3//f/9//3//f/9//3//f/9/3Hv/f/97/3MdT9chuBkbJrgd1iUWMv97/3v/f/9//3//f/9//3//f/9//3//f/9//3//f/9//3//f/9//3//f/9//3//f/9//3//f/9//3//f/9//3//f11fFiJyARceX08WLnc+/3ffd/9//3//f/9//3//f/9//n//f/97f1sYJtYp/3f/f/9//388V9gptyGfX/9z/2dwDdQJ9g3dOl9XHU+xHRYatg13AZgNtxkWKtIh0xl1BfoV1xV0DVIJcxGUFVENUQmTEb029x3VGbQZkhWSHXg6/FK6SndGVEJzQjI68i32LXQZlhV0EbMZlzr4Tltn/3//f/9//3//f/5//3//f/9//3cbNrgp2Ub/c/97/3//f/9//3//f75v/3v+e/9//3/fe/9/33//f59r9SH1Id9v/3//f/9//3//f/9//3//f/9//3//f/9//3//f/9//3//f/9//3//f/9//3//f/9//3//f/9//3//f/9//3//fwAA/3//f/9//3//f/9//3//f/9//3/fe/9//3v/f/972k71KbMh+07/e793/3/ff/9//3//f/5//3//f/9//3//f/9//3//f/9//3//f/93/3P+Svgltx3XIfcp1CVeX/97/3//f/9//3//f/9//3//f/9//3//f/9//3//f/9//3//f/9//3//f/9//3//f/9//3//f/9//3//f/9//3//d9MhWCpRBTkm/2//b/97/3//f/9//3//f/9//3//e/9//3//f59fFyq1Jd9z/3/+f/97328YMvgpWDr/c/9n9SHVDZQJX0//c99v/3fRJZIVuBHZEZURP0v7Rts+1hW3ETAJkRVPEXAVsR1wGU8RcRWzHfUhtB2SGS8VLxVOHZApsi3SMa4tzi2uLa8lsyX3KbYd1h0WKv9r/3f/f/9//3//f/9//3//f/9//3//e/97fUL5LXc6/3P/e/9//3//f797/3//e/973nP/e/93/3//f/9//3+fa9Uh9SG/a/9//3//f/9//3//f/9//3//f/9//3//f/9//3//f/9//3//f/9//3//f/9//3//f/9//3//f/9//3//f/9//38AAP9//3//f/9//3//f/9//3//f/9//3v/f/9//3v/f59nNjL0JfUx33P/e/9/3n/+f/9//3//f/9//3//f/9//3//f/9//3//f/9//nv/e/93/3P8ShculB3WJbQleT7/c/9//3//f/9//3//f/9//3//f/9//3//f/9//3//f/9//3//f/9//3//f/9//3//f/9//3//f/9//3//f/9//3+eY9Id1xmWER9H/3P/f/9//3//f/9//3//f/9//3v/e/9//3u/Zzcy1imfa/9//n//f/93H1P3LdQl32f/a1kulA06Ivgd/2f/f957vXPyMbUZdQmWETgm/3P/bxgmlBUdT/9rv2dcW1xf+VLYSnc+eD66Qlg6syWzKdMxFDo1QndGuE74VvdafGffb/9z/3M5LtYhFir/a/97/3v/f/9//3//f/9//3//f/9//3//d75KGTJWNv9z/3v/f/9//3/ff44x8jETNv97/3v/d993/3//f/9/f2v2IfUh32//f/9//3//f/9//3//f/9//3//f/9//3//f/9//3//f/9//3//f/9//3//f/9//3//f/9//3//f/9//3//f/9/AAD/f/9//3//f/9//3//f/9//3//f/5//3//e/97/3//e9pGNjK0Jf5S/3v/f/5//X/+f/9//3//f/9//3//f/9//3//f/9//3//f/9//3//e/93/2/7StMlURW1IbUhf1//e/9//3//f/9//3//f/9//3//f/9//3//f/9//3//f/9//3//f/9//3//f/9//3//f/9//3//f99//3//f/9//3uWPrUZtxWVFZ9j/3f/f/97/3//f/9/3n//f/97/3v/f/9/v2t5PrYpH1v/f/1//3v/d99v9jGTJT9X/2taLtYZdQ06JrxC33f/f9x/3nf0JVIJ1xmTEdtG/3M6Lvcldj7/d/97/3f/e/9//3v/d/93/3f/c/9z/3f/e/97/3//e/9//3//e/97/3//c/9zezrVIRUq32f/d/9//3//f/9//3//f/9//3//f/9//3u9Svgx9C3/d/97/3//f/9/+F6NKesQcCGYRv93/2//e/9//3//f59r1iH2Id9v/3//f/9//3//f/9//3//f/9//3//f/9//3//f/9//3//f/9//3//f/9//3//f/9//3//f/9//3//f/9//3//fwAA/3//f/9//3//f/9//3//f/9//n//f/9//3//f/9//3vfazYy9y0ZOv93/3f+f/x//n//f/9//3//f/9//3//f/9//3//f/9//3//f/9//3v/e/9332u5RtQllB23IVs+/3f/f/9//3//f/9//3//f/9//3//f/9//3//f/9//3//f/9//3//f/9//3//f/9//3//f/9//3//f/9//3//f/9/328WKtcdlhmbOv93/3f/f/9//3//f/9//3//e/93/3//f/9z2krXLZpG/3v9f/97/3v/e3lG1S04Nv9rOS4aJrcVtxm0IX5r/3/+f957n2M2KpMVkxGSGd9jnDa0HXU+/3v/f/57/3/+e/9//3//e/93/3//e/9//3//f/9//3vfd/9//3v/f/9//3//d39btCH0KRxT/3f/f/9//3//f/9//3//f/9//3//f/97H1cYMtMp/3P/e/9//3//f/9/v2/0MbMlsym/a/9z/3P/f/9//3+fZ/ch9SHfc/5//3//f/9//3//f/9//3//f/9//3//f/9//3//f/9//3//f/9//3//f/9//3//f/9//3//f/9//3//f/9//38AAP9//3//f/9//3//f/9//3/+f/9//3/+e/9//3/ee/97/3cUMtcptyk/X/93/Xv8f/1//3//f/9//3//f/9//3/+e/9//3//f/9//3//f/9/3Xf/f/9332uaQpQdlx2VIb9v33v/f/9//3//f/9//3/+f/9//3//f/9//3//f/9//3//f/9//3//f/9//3//f/9//3//f/9//3//f/9//3/9f/9/HlO1HXQV1iF+W/93/3//f/5//3//f/9//3v/e/97/3//cxtT1i04Ov93/nv/e/9//3t/a9UxkyF/W3w22B3/QvgltCF3Rt97/3//f/97n1+RGVENtB3WHToq9iV2Qv9//3//f/9/3Xv/f/9//3//f/97/3vfd/9//3//f/9//3v/f/9//3//f993/3u/Z7MhsyXaSv93/3/ef/5//3//f/9//3//f/9//3//e39jej6yJf9v/3f/e/9//3//f/9/206TIdUpNjb/c/93/n//f/9/n2fXHfYh3m/+f/9//3//f/9//3//f/9//3//f/9//3//f/9//3//f/9//3//f/9//3//f/9//3//f/9//3//f/9//3//f/9/AAD/f/9//3//f/9//3//f/9//3//f/9//3//f/9//3//f/97n2M6OpYpGDr/e/53/X/+f/9//3//f/9//3//f/9//3//f/9//3//f/9//3/+f/9//n//e/93/2+bPpYdliH0Mf97/3//e/9/33v/f/9//3//f/9//3//f/9//3//f/9//3//f/9//3//f/9//3//f/9//3//f/9//3//f/9//3/+e/97ODr3JXMVVy7/b/9/3X//f95//3//f/97/3v/f/9//39dY/g1tSn/b/53/3v/f997/3u7TrQlOTIfS/kh30IfT/UtkSFeX/97/3v/f/97nmPTIVIJthG2FZQZ+1L/f/9//3//f717/3//f/9//3//f/9//3//f/9//3//f/9//3//f/9//3//f/97/3fSKfQtFTL/e/9/3nv+f/9//3//f/9//3//f/9//3ufZzg29S1fX/97/3//f/9//3//e/93FzLVKZIh/2v/c/9//n//f59n1h3VId9z/Xv/f/9//3//f/9//3//f/9//3//f/9//3//f/9//3//f/9//3//f/9//3//f/9//3//f/9//3//f/9//3//fwAA/3//f/9//3//f/9//3//f/9//3//f/9//3//f/9//3//e/93WkLYMbQpf2P+c/97/3//f/9//3/+f/9//3//f/9//3//f/9//3//f/5//n/9f/5//3//e/9zP1cZLpQdkiX7Vv93/3/fd/9/vXf/f/9//3//f/9//3//f/9//3//f/9//3//f/9//3//f/9//3//f/9//3//f/9//3//f/5//3+/d79v1SXVHZIVHEv/f/9/3n//f/9//3v/e/9//3//f/9/fmv3NdUpe1f/d/93/3//f/9/P1/VLbUhezbYIVsy/3M3NvUp0yXfZ/97/3/ed/97HU/WGZYN8AC0Gd9v/3+/d/9//3//f95//3//f/9//3v/f/9//3/+f/5//3//f/9//3//f/9//3//f/9zFDL0LfQt/3f/e/9//3/+f/9//3//f/9//3//f/97v2t4PvYtP1v/e/97/3//f/5//3//c/5OtCXUKfxK/3f/e/9//3+/a9Yd1SG/b/9//3//f/9//3//f/9//3//f/9//3//f/9//3//f/9//3//f/9//3//f/9//3//f/9//3//f/9//3//f/9//38AAP9//3//f/9//3//f/9//3//f/9//3//f/9//3//f/9//3//e19ftSn2MRQy/3P/e/9//3//f/9//3/+f/9//3//f/9//3//f/9//3//f/5//X/+f/9//3//e/9zHlPUJdQpcB2fZ/93/3v/e/9/3nv/f/9//3//f/9//3//f/9//3//f/9//3//f/9//3//f/9//3//f/9//3//f/9//3//f/9//3//f/xOkxmTFdQlnmv/f/9//3//f993/3//f/9//3//f79zWkLWKdhC/3P/f957/3//f/97VzqzHfchtx1bNv9z/2+zIbQhvT7/c/97/3//e/93P0t1CdcVcg38Tv93/3+/d/9//3//f/9//3//f/9//3//f/5//n/+f/9//3//f/9//3//f/9//3//d5hC9C2yJf9z33P/f/5//n//f/9//3//f/9//3//e/93mUIYNv1O/3ved/9//3//f/9//3ffb/Ut1SkVLv9z/3//e/9/v2v2IdUd32//f/9//3//f/9//3//f/9//3//f/9//3//f/9//3//f/9//3//f/9//3//f/9//3//f/9//3//f/9//3//f/9/AAD/f/9//3//f/9//3//f/9//3//f/9//3//f/9//3//f/97/3vfc1g+FTJwHT1b/3v/e/9//3//f/9//3//e/9//3//f/9//3//f/9//n//f/5//3//f/9//3v/e99ruUKzIbQlsyXfb/9z/3v/e/9//3//f/9//3//f/9//3//f/9//3//f/9//3//f/9//3//f/9//3//f/9//3//f/9//3/ff/9//3v/cxYu1h1zGVY+/3v/f/97/3f/f/9//3//f/9//3//f5xK9y0VJv9v/3v+f99/33//fz1X1CXVHbYZOS7/c/97ukbVJfclf1f/d/97/3f/c7w+1hmUES8FkSH7Vv97/3/fe/9//3//f/9//3//e/9//3//f/5//n/+f/9//3//f/9//3//f/9//3c8W7IlsiV/Y/93/3/+f/1//3//f/9//3//f/9//3//d9pK9zGbRv93/3f/f/9//n//f/93/3d5QtQpkh1/X/97/3//d59j9R3VHZ9r/3//f/9//3//f/9//3//f/9//3//f/9//3//f/9//3//f/9//3//f/9//3//f/9//3//f/9//3//f/9//3//fwAA/3//f/9//3//f/9//3//f/9//3//f/9//3//f/9//3//f/9//3e/axUy9S0XNv9z/3//e/5//n//f/9//3//e/9//3//f/9//3//f/9//3//f/9//3//f/97/3v/e55f9SkYLnId1Cn/d/9z/3v/f/9//3//f/9//3//f/9//3//f/9//3//f/9//3//f/9//3//f/9//3//f/9//3//f/9//3//f/57/3t+W/YplR2TIR1X/3v/d/97/3//f/9//3//f/9//38fWxku1R3fY/9//3//f99//3//b3c21B3XGRcm/3e+b/93Nzq1HTku/3P/c/9z2lKzJZMdWC6RFS0VDBkbX/9//3//f/9//3//f/9//3//f/9//3//f/5//3//f/9//3//f/9//3//f/9732uyJbMl/VL/e/9//Xv9f/5//3//f/9//3//f/97/3v7UvgxOTr/e/97/3/+f/5//3//e/93f1+zJdQleDr/f/9//3t9X/Uh1SGfb/9//3//f/9//3//f/9//3//f/9//3//f/9//3//f/9//3//f/9//3//f/9//3//f/9//3//f/9//3//f/9//38AAP9//3//f/9//3//f/9//3//f/9//3//f/9//3//f/9//3//f/97/3u4RhcyUx0fV/97/3/+f/1//nv/f/97/3//f/9//3//f/57/3//f/9//3//f/9//3//f/9//3v/c7s+GSqTGbQhVzr/d/93/3//f/9//3//f/9//3//f/9//3//f/9//3//f/9//3//f/9//3//f/9//3//f/9//3/ff/9//n/+f/93/3dZOtcldRkYLr9j/3f+e/9/vnv/f/9//3/ef/9/f2c6NrYZX0//d/5/33//f997/3f7RvQdlBFZKt9r/3//e39rlCH3JR5H/2NWOvIxsS13Qv9rG0fRJW4hGVf/f997/3//f/9//3//f/9//3//f/9//3//f/5//3//f/9/33//f/9//3//e/930yn1LVc6/3v/e/57/Hv+f/9//3//f/9//3//f/93Xl/3MRg2/3f/f/9//3/9f/5//3v/c/9zFTL2KbQl/3P/f/97fF/0HfUhn2v/f/9//3//f/9//3//f/9//3//f/9//3//f/9//3//f/9//3//f/9//3//f/9//3//f/9//3//f/9//3//f/9/AAD/f/9//3//f/9//3//f/9//3//f/9//3//f/9//3//f/9/vXf/f/5z32v2Lbgp+THfc/9//3/+f/9//3//f/9//3//f/9//3//f/97/3//f/9//3//f/9//3/+f/17/3f/Y/ghOS60HbIh2kr/e993/3//f/9//3//f/9//3//f/9//3//f/9//3//f/9//3//f/9//3//f/9//3//f/9//3//f/9//nv/f/93n2saNvohlRG5Pv9v/X/8f/9//3//f/9//3//f/93WjbYHXo2/3v+f/9/33//f/93v2M2KtUV1Bn/b/9//3/ff3pG1yX3GbQR0iGwKZhS/3//d/9rv2Pfa/9//3//f/9//3/+f/9//3//f/9//3//f/9//3//f/9//3//f/9//3//f/9//3v/d1g69i0VMv93/3/9e/1//n//f/9//3/+f/9//3//e99rOjr4Mb9v/3//f/9//n/+f/9//3f/e/tOFy6TIX9n/3v/f3tb9B31IZ9v/3//f/9//3//f/9//3//f/9//3//f/9//3//f/9//3//f/9//3//f/9//3//f/9//3//f/9//3//f/9//3//fwAA/3//f/9//3//f/9//3//f/9//3//f/9//3//f/9//3//f/9//n//e/93eUL5MZYlHlffc/97/n/+f/9//3//e/9//3//f/9//3v/f/97/3//f/9/33/ff/9//3/8e/97/28fS5QZ9iW0IbMl/FL/e/97/3//f/9//3//f/9//3//f/9//3//f/9//3//f/9//3//f/9//3//f/9//3//f/9/33/dd/5/23f+e/97vUr6JXUN0x2eX/57/n//f997/3v/f95//3//e1s62B32Jf97/n/ff99//3//e/9zuj4XHpIN32P/d997/3+8UpQddAn3FfQlPFv/f/9//3f/c/93/3v/d/97/3//f917/3//f/9//3//f/9//3//f/9//n//f/9//3//f/9//n//f/93/3eaRvYt1Cn/c/97/nv9e/5//3//f/9//3/+f/9//3v/dzo+9zFeY/9//3//f/1//n//e/9//3u/a9Yp1im7Tv93/3t7W9MZ9iWfb/9//3//f/9//3//f/9//3//f/9//3//f/9//3//f/9//3//f/9//3//f/9//3//f/9//3//f/9//3//f/9//38AAP9//3//f/9//3//f/9//3//f/9//3//f/9//3//f/9//3//f/9//n//f59zm0aUIdQh/2//e/9//3//f/9//3//f/9//3//f/9//3//f/9//3//f/9//3//f/9//3//f/93n2N5OvcptyG3IRkuX1v/e/97/3/9f/5//n//f/9//3//f/9//3//f/9//3//f/9//3//f/9//3//f/9//3//f/9//3/+f/5//n//f/93GC74JXMV1CX/e/97/3//e/9/vW//f/9//3v+ThkqtR1dW/9/3n/cf/1/3X//e79nFSKzDb9T/2P+TtYxdCV0IXQR1h0dT/9z/3/ef/9//3//f/9//3//f/9//3//f/9//3//f/9//3//f/9//3//f/9//3//f/9//3//f/9//n//e/93f1/2LbQpn2f/e/97/n/9f/9//3//f/9//X/9f/9//3edShg2+Vb/f/9//3//f/9//3//f/9/33s5Otgp9i3/b/97nV8WJrUdn2//f/9//3//f/9//3//f/9//3//f/9//3//f/9//3//f/9//3//f/9//3//f/9//3//f/9//3//f/9//3//f/9/AAD/f/9//3//f/9//3//f/9//3//f/9//3//f/9//3//f/97/3/+f/5//3//f/1W9inUHds+/3P/e/5//3/ef/9//3//f/9//3//f/9//3//f/9//3//f/9//3//f/9//3//f/9z/FIXLtgh2SHZJToyv2v/e/9//n/+f/5/3nv/f/9//3//f/9//3//f/9//3//f/9//3//f/9//3//f/9//3//f/9//n/9f/5//3v/e59jtSG2IdcpeT7/d/93/3//e/9//3/fe993n2c5MrUhFS7/c/9//X/9f/9//3v/c/QdcQX4GfkdUxFzHfYxm0Z6NtQd9Sn/d51z/3//f/9//3//f/9//3//f/9//3//f/9//3//f/9//3//f/9//3/+f/9//3//f/9//3/+f/9//3v/d59n1i20KfxS/3v/e/5//n//f/9/33//f/x//X//e/97vk4XNpZK/3//f/9//3v/f/9//3/ef/9/3lLXJbUlf1v/c31f1h21Ib9v/3//f/9//3//f/9//3//f/9//3//f/9//3//f/9//3//f/9//3//f/9//3//f/9//3//f/9//3//f/9//3//fwAA/3//f/9//3//f/9//3//f/9//3//f/9//3//f/9//3//f/9//3/+f/9//3+/b3k+9SXTJZ9j/3v/f/9//3//f/9//3//f/9//3//f/9//3//f/9//3//f/9//3//f/9//3//e99vWTr5Kbgd+iV0GZpC33P/f/9//n//f/5//3//f/9//3//f/9//3//f/9//3//f/9//3//f/9//3//f/9//3//f/5//n/+f/9//3v/d7xGkx3VJZIhPVf/f/9//n/+f91//3//f/97ej7WJTcqv1//e/93/3v/c59jH0v1HZINlQ3XGRguu0qfa/9332fUIRYueUb/f757/3/de/9//3//f/9//3//f/9//3//f/9//3//f/9//3//f/9//3//f/9//3//f/9//3/+f/9//3P/d9Ut9i02Ov97/3f/f/9//3//f/9//3/+f/5//3v/dz9b9TFVPv93/3//f/9/3nf/f/9/3n//f99z1ym1JblC/3N9W/chtR3fc/9//3//f/9//3//f/9//3//f/9//3//f/9//3//f/9//3//f/9//3//f/9//3//f/9//3//f/9//3//f/9//38AAP9//3//f/9//3//f/9//3//f/9//3//f/9//3//f/9//3//e/9//3//f/9//3c9V/Qp9CV4Ov93/3vfe/9//3//f/9//3//f/9//3//f/9//3//f/9//3//f/9//3//f957/3//d/1O9ym2HRkqGCqTIbpK/3u/c/9//3v/f/9//3//f/9//3//f/9//3//f/9//3//f/9//3//f/9//3//f/9//3/+f/5//3//f/9//3f/c9QlsyGzJfMt32//f/5//X/9f/9//3//f9xKtR2TER9H/2v/a/xONjKTFdUZshGzEbYR3z6/Y/93/3v/e/9zX1e1JdYxPmf/f/13/n//f/9//3//f/9//3//f/9//3//f/9//3//f/9//3//f/9//3//f/9//3//f/5//3//f/93/3c3OtUt0y3/d/93/3v/f/9//3//f/9//3//f/93/3efYxY28zG/a/97/3//f/9//3//f99//3//d1s6tCUVMv9vnlvWHbUdv2//f/9//3//f/9//3//f/9//3//f/9//3//f/9//3//f/9//3//f/9//3//f/9//3//f/9//3//f/9//3//f/9/AAD/f/9//3//f/9//3//f/9//3//f/9//3//f/9//3//f/9/3nv/f/9//3v/e/97v2t4QtQp1SUeU/97/3f/f/1//3//f/9//3//f/9//3//f/9//3//f/9//3//f/9//3//f/9//3u/a3k61iH4JXs29yn2LfxS/3v/e/9//3/+e/9//3//f/9//3//f/9//3//f/9//3//f/9//3//f/9//3//f/9//3//f/9//3//f/97/3efY/QtsiXTKVc+/3f/f/1//n+8f99//3//cxgmGB4YGjgm9R3UHbQd1R0XJnku1BW2Ed8+/3f/e/x7+3f/d/9zWj7XMfY9/3/+c/57/3//f/9//3//f/9//3//f/9//3//f/9//3//f/9//3//f/9//3//f/9//3//f/9//3//e/973E71MbIp/3P/e/9//3//f/9//3//f/9//3//e/93/3OZQhY2Xl//e/97/3//f/9/33//f99//3s/V9UtsiW/Z39b+CGUGd9z/3//f/9//3//f/9//3//f/9//3//f/9//3//f/9//3//f/9//3//f/9//3//f/9//3//f/9//3//f/9//3//fwAA/3//f/9//3//f/9//3//f/9//3//f/9//3//f/9//3//f99//3//f/53/nf/e/97XmP2MdYp1iX/c/97/3/9f/5//3//f/9//3//f/9//3//f/9//3//f/9//3//f/9//3//f993/3s9U1cytBk5Kp06lSG1Jd9z33P/f/97/3//f/9//3//f/9//3//f/9//3//f/9//3//f/9//3//f/9//3//f/9//3//f/9//3//f/93/3c8V28d0yVRGT5X/3ved/9//3//f997v2c5LnMJ1g3WEbUVtBl5Nn9b/29/UxcilRFbMv9v/3v7f/t//nf/b79rti2TLZhK/3f/d/9//3//f/9//3//f/9//3//f/9//3//f/9//3//f/9//3//f/9//3//f/9//n//f/97/3v/d39j9DHTLT1b/3v/e/9//3//f/9//3//f/9//3f/e/93HFP3MbtG/3P/e/57/3/ff/9//3//f/93/3PULXAh+05/V9cZlRXfc/9//3//f/9//3//f/9//3//f/9//3//f/9//3//f/9//3//f/9//3//f/9//3//f/9//3//f/9//3//f/9//38AAP9//3//f/9//3//f/9//3//f/9//3//f/9//3//f/9//3//f/9//3v/e/53/3//f/9/3E46MpUdH0//d/9//n//f/9//3//f/9//3//f/9//3//f/9//3//f/9//3//f/9//3//f/97/2/aRvQh1h2+PrchOjb3Mf9zv2//f/9//3//f/9//3//f/9//3//f/9//3//f/9//3//f/9//3//f/5//3//f/9//3//f/9//3//f/97/3N3PpIdtSX2Kf9v/3P/e/97nm92RhYysxmUDZUJ1hEfP/9r/3f/f99z32fVHbYV1iG/a/97/H/6f/5/32//e/9a1DHSLb5f/3P/f/9//3//f/9//3//f/9//3//f/9//3//f/9//3//f/9//3//f/9//3//f/9//3//f/97/3/fczY60y25Rv97/3//f/9//3//f/9//3//f/97/3v/e15fGTb3Mf9z/3f/f/5//3//f/9//3//e/93eEKRJVc6P0/YGbYV/3v/f/9//3//f/9//3//f/9//3//f/9//3//f/9//3//f/9//3//f/9//3//f/9//3//f/9//3//f/9//3//f/9/AAD/f/9//3//f/9//3//f/9//3//f/9//3//f/9//3//f99//3//f/93/3f/e/5//3//f/93+C0aLrQhn2P/e/5//3//f/9//3//f/9//n//f/9//3//f/9//3//f/97/3++e/9//3//e/93O1M2LvYl+SUfS/otlSE4Ov93/3f/f/9//3//f/9//3//f/9//3//f/9//3//f/9//3//f/9//n/+f/9//3//f/9//3//f/5//n//e/9332v1LdcplBk5Kv9r32eYRpApsCmRJdQhOCa1FXMNX0//c99z/3/ff99r1R3XHZQZn2P/f/x/+n/9e/97/3v/e1hGkilWMv9z/3v/f/9//3//f/9//3//f/9//3//f/9//3//f/9//3//f/9//3//f/9//3//f/9//3//e/97/3dXQvQtFjb/d/9//3//f/9//3//f/9//3//f/9//3efZxo6lin/b/97/3/+f/9//3+9e/9//3f/e9pS8zHUKR9H2BXXGf93/3//f/9//3//f/9//3//f/9//3//f/9//3//f/9//3//f/9//3//f/9//3//f/9//3//f/9//3//f/9//3//fwAA/3//f/9//3//f/9//3//f/9//3//f/9//3//f/9//3//f/9//3//d/97/nv+f/5//3//e39f2CnWJTYy/3v/e/9//3//f/57/3//f/9//n//f/9//3//f/9//3//f/9//3//f/9//3v/e/9vG0vUIRkqv0J+OjsykyG5Sv97/3v/f/9//3//f/9//3//f95//3//f/9//3//f/9//3//f/5//n//f/9//3//f/9//3//f9x7/3//d/97PlfWJbYdthXeNhcqkR2QJRM2+k7/c99jFyaTFRYq/3Pfe/9/3n//d9QdlRm1IR5X/3/df/1//3//f/9//3vfcxY6tCHcQv9/3nf/f753/3//f/9//3//f/9//3//f/9//3//f/9//3//f/9//3//f/9//3//f/9//3//f/93+1LTLfUt/3P/f/1//3//f/9//3//f/9//3/9f/9/v3OfTtkx/FL/d/9//3//f/97/3//f/9//3vfc7Ep9SkYJtkV+B3/e/9//3//f/9//3//f/9//3//f/9//3//f/9//3//f/9//3//f/9//3//f/9//3//f/9//3//f/9//3//f/9//38AAP9//3//f/9//3//f/9//3//f/9//3//f/9//3//f/9/33//f/9//3v/d/57/X//f/9//3vfc95Kkx0WMthO/3v/e/97/3//f/9//3//f/9//n//f/9//3//f/9//3//f/9//3//f/9//3v/d11bmTqVHfopn1udPtUpsinZUv97/3//f/9//3//f/9//3//f/9//3//f/9//3//f/9//3/+f/5//3//f/9//3//f/9//n/9f/5//nf/d/9vvUbWHZURlA1yFTYuPVf/e/93/3f/b7tCkxn1JblG/3+9f/9//3cWLrUdtSG7Sv9/33//f/9//3//e/9/33fbUvgpGS6/a/9//3v/f/9//3++e/9//3//f/9//3//f/9//3//f/9//3//f/9//3//f/9//3//f/9//3//exxb8y20Jb9n/nv9f/5//n/ce/5//3//f/1//n//f997n1K4MZpC/3v/f/9//3//f/9//3//f/9/33cUOrQl+SHYDfcZ/3f/f/9//3//f/9//3//f/9//3//f/9//3//f/9//3//f/9//3//f/9//3//f/9//3//f/9//3//f/9//3//f/9/AAD/f/9//3//f/9//3//f/9//3//f/9//3//f/9//3//f/9//3//f/97/3v+e/5//3//f/9//3+fazc20ynyLZ5n/3v/d/9//3//f/5//3/+f/9//3//f/9//3//f/9//3//f/9//3/+f/9//3v/c15bODK1If9KX1ebPtQpsCVdY/97/3//f/9//3//f/9//3//f/9//3//f/9//3//f/9//3/+f/9//3//f/9//3//f/5//n//f957/3//d99rFy5zEXMV9SXfZ/9v/3v/f/97/3ufY/UptB3UKZ9n/3//f/97eDr2IbQdWTr/e/9/33//f/9//n/+f/9/v2++RnQdmEb/e/97/3//f/9//3//f/9//3//f/9//3//f/9//3//f/9//3//f/9//3//f/9//3/ff/9//3+faxUy1SU+U/97/X//f/9//3//f/9/3X/+f/5//3//fx9ftzFYOt9v/3//f/9//3//f/9//3//f/9/uU61JdgZ+hHWFf97/3//f/9//3//f/9//3//f/9//3//f/9//3//f/9//3//f/9//3//f/9//3//f/9//3//f/9//3//f/9//3//fwAA/3//f/9//3//f/9//3//f/9//3//f/9//3//f/9//3//f/9//3//f/97/3/+f/9//3//f997/3s+X9MpsiVWOv9z/3v/e/97/3v/f/9//3//f/9//3//f/9//3//f/9//3//f/9//n//f/9//3vfcx5T9y2UHX9bf1+aQnAhNT5eY/97/3v/e/9//3/ff/9//3//f/9//3//f/9//3//f/5//3//f/9//3//f/9//3//f/9//n//f/9//3v/d3g6kxlzFVANv1//c99z/3//e/97/3ubQrQhsx14Ov93/3v/d7pCtBm0GfYt/3f/f99//3//f/5//n//f/9/P1vWJZElXV//e/93/3//e/9//3//f/9//3//f/9//3//f/9//3//f/9//3//f/9//3//f/9/33//f/9//3d4PrUhu0L/e/173nP/e/9//3/+f/5//X/+f99//39/axg69SleX/9//3//e/9//3//f/5//3//f35nlSG4FfoN9hX/e/9//3//f/9//3//f/9//3//f/9//3//f/9//3//f/9//3//f/9//3//f/9//3//f/9//3//f/9//3//f/9//38AAP9//3//f/9//3//f/9//3//f/9//3//f/9//3//f/9//3//f/9//3//f/9//3//f/9//3/ff/9//3uZRhYukh0bU/93/3v/d/9//3//f/9//3//f/9//3//f/9//3//f/9//3//f/9//3//f/9//3vfb1g61CVYNt9rP1d5QpElVz6fa/97/3v/f/9//3//f/9//3//f/9//3//f/9//3//f/9//3//f/9//3//f/9//3//f/9//3//f/93/3sUMtUlUhFyEfUh/2/fb/9/3Xv/f/97v2cXKrUdsxl/V/9z/3cbT7MZtR32Lf9z/3//f/9//3//f/9//3//f/9z20rzLXY+/3f/e/9//3//f/9//3//f/9//3//f/9//3//f/9//3//f/5//3//f/9//3//f95//3//f/97ukbWJRgu/3f/e/97/3v/e/97/3/+f/9//3//f/9//3eZQvUpmUL/f/9//3//e/9//3//f/9//3/fc9clmBH6DfYV/3v/f/9//3//f/9//3//f/9//3//f/9//3//f/9//3//f/9//3//f/9//3//f/9//3//f/9//3//f/9//3//f/9/AAD/f/9//3//f/9//3//f/9//3//f/9//3//f/9//3//f/9//3//f/9//3//f/9//3/+f/9//n//f79333M4MtYl0ymeY/93/3v/e/9/vnf/f/9//3//f/9//3//f/9//3//e/9//3//f99//3//f/9//3cbU1Y2sh27Qv9vH1OzJZEhukq/a/97/3v/f/9//3//f/9//3//f/9//3//f/9//3//f/9//3//e/97/3v/f99//3//f/9//3//f/97sCmTHbYd9x1yDVcu/2/ed/9//3/fe/933UaTFbUZFSbfY/9zvmOzGdYd1SX/b/97/3//f/9//3//f75//3//e99rlz7SJdpK/3v/d/9/33f/f/9//3//f/9//3//f/9//3//f/9//3//f/5//3//f/9//3//f/5//3//ex1TtiHWId9r/3O/a39fn2f/e/97/Xv+f/9/33//f/93G1MVKvUt33//f/9//3v/f/9//n/+f/5//3v4KbgRtwUWFv93/3//f/9//3//f/9//3//f/9//3//f/9//3//f/9//3//f/9//3//f/9//3//f/9//3//f/9//3//f/9//3//fwAA/3//f/9//3//f/9//3//f/9//3//f/9//3//f/9//3//f/9//3//f/9//3//f/9//3/9f/1//X//f/97H086LpIhl0K/a/97/3//e/9//3//f/9//3//f/9//3//f/9//3//e/9//3//f99//3//f/9732+4RhQu9Cm/Y79nnEL1LfQt2kq/a/9//3//f/9//3//f/9//3//f/9//3//f/9//3//f/97/3v/e/9//3//f/9//3/ff/9//3//f1Q+1R3YFZYJlQWzEb9b/3v+f/9/33//f59jWjLVHZIVuT7/a/9v9SHVGdQh/2//f/17/3//e/9/33//f/5//n//d11b9CnzLZ9j/3f/e/97/3//f/9//3//f/9//3//f/9//3//f/9//n//f/9//3//f/9//3//f/9//3ufYxkutx1/W7pG9i10Hfgt3E7eb/5//3//f/9//3//d51buTqzIX9z33//f/97/3//f/9//X/+f/97Wza5EbcBNxr/d/5//3//f/9//3//f/9//3//f/9//3//f/9//3//f/9//3//f/9//3//f/9//3//f/9//3//f/9//3//f/9//38AAP9//3//f/9//3//f/9//3//f/9//3//f/9//3//f/9//3//f/5//3//f/9//3//f/9//n/8f7t//3//e/9vWjrVKdMp+07/d/9z/3v/f/9//3//f/9//3//f/9//3//f/97/3//f/9//3//f99//3//e/97O1eYQhQuFi7/c79nmUKxJdQtP1v/c/97/3//f/9//3/+f/5//n//f/9//3//f/9//3//f/97/3v/e/9//3//f/9//3//f/9//39cXxcq+RnYDZYJ1RFvDf933nvef/9/v3f/e19Xsx3UHbEZXFf/c9UdtBmSGf9v/3f+e/9//3/ff/9//3//f/x7/nf/b7pGsiWZRv93/3f/e/93/3//f/5//3//f/9//3//f/9//3//f/9//n//f/9//3/ff/9//n//f/97/285NvcpNi6zIXMZtiV1HZMht0L/d/97/3//f/9//3f+a/tC1CXbVr93/3//f997/3/+f/5//n//f3s62BmVBVgi/3f/f/9//3//f/9//3//f/9//3//f/9//3//f/9//3//f/9//3//f/9//3//f/9//3//f/9//3//f/9//3//f/9/AAD/f/9//3//f/9//3//f/9//3//f/9//3//f/9//3//f/9//3//f/9//3//f/9//3//f/9//3//f/9//3//f/97Wz7YLbMln1//d/93/nf+e/9//3//f/9//3//f/9//3//f/9//3//f/9//3//f/9//3//e/97G1M1NvQpuj7/c31nuEq2KZUhP1f/d/9//3//f/9//X/8e/1//3//f99//3//f/9//3//f/9//3//f/9//3//f/9//3//f/9//3tfVxgi+BmUDXMNtBl3Ov9333//f/9//3//d5pGkh3UHRYqn1u8OpQV1CHfZ/93/3v/f/9//3//f/9//3//e/93/3f/c5lCcR2fX/9z/3P/d/9//n/+f/1//3//f/9//3//f/9//3//f/9//3//f/9//3//f/9//3v/f/93206zIdMh9SWUIR9TGTaUHRYq8yH/b/9z/3v/f9x3/3vbSvct9i3/d/9//3/+f/9//3//f/9//39fW7MZtRU3Kv9733v/f/9//3//f/9//3//f/9//3//f/9//3//f/9//3//f/9//3//f/9//3//f/9//3//f/9//3//f/9//3//fwAA/3//f/9//3//f/9//3//f/9//3//f/9//3//f/9//3//f/9//3//f/9//3//f/9//3//f/9//3//f/9//3//f/9W2Cn3LTYy32P/c/53/3//f/9/33//f/9//3//e/9//3//f/9//3//f/9//3//f/9//3v/e99vG08ULhQqn1//dzxffEL5MRcyX1//d/9/33v/f/17/Hv8e/9/33//f/9//3//f/9//3//f/9//3//f/9//3//f/9//3//f/9//3PbRnk29iEwBQ8F1CX/c/97/3//f/9//39eYxUukxlzEb06mzKTFdQhn1//c/97/3//f/9//3//f/9//3v/e/97/3+6ThUyNjL/a/9v/3f/e/5//H/9f/5//3//f/9//3//f/9//3//f/9//3//f/9//3//f/9//3v/ezxb8y30IdQZtSH/d19fFjLUHRYmOCr/a/93/nv9f91zPlvWKdUhv2P/f/5//n//f/9//3//f/9/PFeRHXER9Sn/d/9//3//f/9//3//f/9//3//f/9//3//f/9//3//f/9//3//f/9//3//f/9//3//f/9//3//f/9//3//f/9//38AAP9//3//f/9//3//f/9//3//f/9//3//f/9//3//f/9//3//f/9//3//f/9//3//f/9//3//f/9//3//f/9//3//d91KFzKSIZk+/3P/d/97/3/+f/9//3//f/9//3//e/9//3//f/9//3//f/9//3//f993/3//e99rlz7SJVY2/2//dx1XeULWLdYx/3f/e/97/Xv/f/9//3//f/9//3//f/9//3//f/9//3//f/9//3//f/9//3//f/9//3//f/9/33f/c9tC1B1zEZQZWDZ/X99z/3//f/9/33P9UvUpkhEWGnkqcA3THV5T/3f/e/9//3//f/9//3//f/9//3//f/9/v3dXQrIp2kr/d/93/3/+f/5//X//f/9//3//f/9//3//f/9//3//f/9//3//f/9//3//f/9//3vfbzU2Fh7WGbYh/3f/e39jmD6yHbQZeTb/c/973XP/f19jWT7VJdtG/3/ef/9/3n//f/9//3//f79r0yWzHXg6/3v/f/9//3//f/9//3//f/9//3//f/9//3//f/9//3//f/9//3//f/9//3//f/9//3//f/9//3//f/9//3//f/9/AAD/f/9//3//f/9//3//f/9//3//f/9//3//f/9//3//f/9//3//f/9//3//f/9//3//f/9//3//f/9//3//f/9//3v/czc21S20JR5T/3P/d/9//n/+f/9//3//f/9//3//f/9//3//f/9//3//f/9//3//f/97/3ffb35fVjqyJdxK/3P/d7hO+DXYMTg6/2//d/133nf/f/9//3/+f/9//3//f/9//3//f/9//3//f/9//3//f/9//3//f/9//3/+f95//3//d59beTZyFdQh0yWZRn9n/3v/e/97f2NYNvQZsgn1GXAJsRVdU/93/3//f/9//n//f/9//3//f/9//3/ff/9/HF/zNRQ2v2v/e/97/3/+f/5//3//f/9//3//f/9//3//f/9//3//f/9//3//f/97/3//e/97/3uYPtYVGR6UHX9n33v/f55nVjbUIfYleDr/d75v/3v/d7tK1SE2Mt93/3//f/9//3//f/9//39+Z00VDQ26Rv97/3//f/9//3//f/9//3//f/9//3//f/9//3//f/9//3//f/9//3//f/9//3//f/9//3//f/9//3//f/9//3//fwAA/3//f/9//3//f/9//3//f/9//3//f/9//3//f/9//3//f/9//3//f/9//3//f/9//3//f/9//3//f/9//3//f/9//3deX/cx1y3XKb9n/3f/f/5//n/+f/9//3//f/9//3//f/9//3//f/9//3//f/9//3//f/93/3v/d1xf9C3VJb9j/3feb/5ali22KXg6/3P/d/9//3//f/9//3/+f/9//3//f/9//3//f/9//3//f/9//3//f/9//3//f/9/3H/+f/9//3f/b/9rX1N4OtMpkSXzMXdCPVv/c/933196JrMJ1A2yDbIVXVP/d/97/3//f/9//n//f/9//3//f/9//3//f/9/dkbzNblO/3v/f/9//3/+f/9//3//f/9//3//f/9//3//f/9//3//f/9//3//f/9//3v/d/972kYYGvkVtiF/Y/9//3//e/9vmj7VIbQheD7/e/93/3s+Wxcu1CVdY/9//3//f/9//3//f/9/33MTNhQyf2P/f/9//3//f/9//3//f/9//3//f/9//3//f/9//3//f/9//3//f/9//3//f/9//3//f/9//3//f/9//3//f/9//38AAP9//3//f/9//3//f/9//3//f/9//3//f/9//3//f/9//3//f/9//3//f/9//3//f/9//3//f/9//3//f/9//3/9f/13/3fcTpYpliVaPv9v/3f/e/5//n/+f/9//3//f/9//3//f/9//3//f/9//3//f/9/33v/f/97/3+ea5hG1iX2Kf93/3teY/5StiW1IfpK/2//f/9/n3v/f/5//Xv/f/9//3//f/9//3//f/9//3//f/9//3//f/9//3//f/1/3H/df/9//3v/c99v/3c8W3ZCsC1vJZAhmT6fW/9jX0N7HtUNtBFQCdtC/3P/f/9//3/9f/5/3n//f/9//3/+f/9//3//fz1f8zXzNZ9r/3v/f/9//3//f/9//3//f/9//3//f/9//3//f/9//3//f/9//3//f/93/3v/ez1XGR64EbUdPlv/f/1//n//e79rOTbXKZIduUb/d/93/3ObOtUlmEb/f/9//3//f/9//3//f/9//3ffb/97/3//f/9//3//f/9//3//f/9//3//f/9//3//f/9//3//f/9//3//f/9//3//f/9//3//f/9//3//f/9//3//f/9/AAD/f/9//3//f/9//3//f/9//3//f/9//3//f/9//3//f/9//3//f/9//3//f/9//3//f/9//3//f/9//3//f/9//X/9f/9/3286PtgtlSG9Rv9v/3f/f/1//n//f/9//3//f/9//3//f/9//3//f/9//3//f997/3//f/97/3sbW1k21SW6Sv93/3d+Yx9TtiH3LR5X/3v/f/9//3//f/57/3//f/9//3//f/9//3//f/9//3//f/9//3//f/9//3/ef/9//3//f/97/3//f/97/3+/d55v+lYVNpId1SEYIj9Dfib5FXUJMQn1Jf93/3v/f/9//n/9f/5//n//f/9//3//f/9/33f/e1c+FTaZSv97/3v/f/9//3//f/9//3//f/9//3//f/9//3//f/9//3//f/9//3//f/9//3ufY1squBG2IXhC/3/9f/5/3nf/e59rOTr2MZEluUb/d/9zX1P2KRU2v2//f/9//3//f/9/3nv/f/9//3v/f/9//3//f/9//3//f/9//3//f/9//3//f/9//3//f/9//3//f/9//3//f/9//3//f/9//3//f/9//3//f/9//3//fwAA/3//f/9//3//f/9//3//f/9//3//f/9//3//f/9//3//f/9//3//f/9//3//f/9//3//f/9//3//f/9//3//f/x//n//f/97f2fXLbcpliV/X/9v/3f+f/1//3//f/9//3//f/9//3//f/9//3//f/9//3//f/9//3//f/9/nmv8Thcy1CleW/93/3M/Vzs6diEaOjxf/3//f/9//Xf/f/9//3//f/9//3//f/9//3//f/9//3//f/9//3//f/9//3//f/9//3//f/9//3/+f/9//3//f993PFuZPvYl1h3YFbgRtxF1DXQNlBn/b/9z/3v/f/9//n/+f/9//3v/f/93/3v/c/93/3NfX/Ux1C3/d/97/3v/f/9//3//f/9//3//f/9//3//f/9//3//f/9//3//f/9//3//f95332+cNrcZtiFYPv97/Xv9f/9//3v/e59vtC3zLfMt/E7/c59bGC6yIX9j/3vfe/9//3//f/9//3//f/97/3//f/9//3//f/9//3//f/9//3//f/9//3//f/9//3//f/9//3//f/9//3//f/9//3//f/9//3//f/9//3//f/9//38AAP9//3//f/9//3//f/9//3//f/9//3//f/9//3//f/9//3//f/9//3//f/9//3//f/9//3//f/9//3//f/9//3//f/9//n//f/9/HVf4MbcllSG/Z/93/nf+f/5//3//f/9//3//f/9//3//f/9//3//f/9//3//f/9//3//f/9/n2vbSrUlFy7/a/9zv2c/Xxw62THULf9v/3v+c/9//3//f/9//3//f/9//3//f/9//3//f/9//3//f/9//3//f/9//3//f/9//3//f/9//3//f/9//3//f/97/3PfZ39bOSr4HZYVdA2UEVENWTb/c/93/3v/f/97/3v/e/93/2//d/9r/3f/c/93H1PdTtQpmUb/d/97/3//e/9//n//f/9//3//f/9//3//f/9//3//f/9//3//f/9//3//f/973EqVHdYh1CX/d/93/3/+f/9//3//f39rVj6QHTcyf1P/bxgq9SnTKf97/3//f/9//3//f/9//3//f/9//3//f/9//3//f/9//3//f/9//3//f/9//3//f/9//3//f/9//3//f/9//3//f/9//3//f/9//3//f/9//3//f/9/AAD/f/9//3//f/9//3//f/9//3//f/9//3//f/9//3//f/9//3//f/9//3//f/9//3//f/9//3//f/9//3//f/9/33//f/1//X//e/93vU63KZch9y3/c/93/nv/f/9//3//f/9//3//f/9//3//f/9//3//f/9//3//f/9//3//f/93fmM4NrUhuT7/b/9333PfVrcxFzKYPv9r/3f/f/9//3//f/9//3//f/9//3//f/9//3//f/9//3//f/9//3//f/9//3//f/9//3//f/9//3//f/9//3//f/9//3f/c/9vX1cYLpQZMQ1SDVERsx14OtpKXlvfa99r/2//c/9z/2vfY39Xmj60JVEZ/k56PhUyn2f/d/9/33v/f/5//n//f/9//3//f/9//3//f/9//3//f/9//3//f/9//3//fxxX9SnWIdUh/2f/b/97/n//f99/33//f11jFDKzHTgun1s/T9Yh9Sm/Z/93/3//f/9//3//f/9//n//f/9//3//f/9//3//f/9//3//f/9//3//f/9//3//f/9//3//f/9//3//f/9//3//f/9//3//f/9//3//f/9//3//fwAA/3//f/9//3//f/9//3//f/9//3//f/9//3//f/9//3//f/9//3//f/9//3//f/9//3//f/9//3//f/9//3//f/9//3/+f/t7/n//e79vWz64KbUhdz7/d/9z/3//f/9//3//f/9//3//f/9//3//f/9//3//f/9//3//f/9//3//f/93XlsXLtUlHk//e/97v3O7Ttct1iXaRv9z/3//f/9//3//f/9//3//f/9//3//f/9//3//f/9//3//f/9//3//f/9//3//f/9//3//f/9//3//f/9//3//f/9//3//e/93/3N/W9QhUA1xDZMVsxmzHdUl1CXVJdQl1CWSHdMh8yH0JdQlkh2zJb9nej7UKdpK/3v/d/9//n//f/5//3//f/9//3//f/9//3//f/9//3//f/9//3//f/9//3+fazY61iW1HZ9X/2v/e/5//3+/f/9//3//extTNi6UGb0+n1daLtUh/E7/c/9//3//f/9//3//f/5//n//f/9//3//f/9//3//f/9//3//f/9//3//f/9//3//f/9//3//f/9//3//f/9//3//f/9//3//f/9//3//f/9//38AAP9//3//f/9//3//f/9//3//f/9//3//f/9//3//f/9//3//f/9//3//f/9//3//f/9//3//f/9//3//f/9//3//f/9//n/9f/t7/3//e59nOjbXKZId2kr/d/9z/3//f/9//3//f/9//3//f/9//3//f/9//3//f/9//3//f/9//n//f99r/UrXJdct+1b/e/93/3PXLdcpFSo8V/97/3//f/9//3//f/9//3//f/9//3//f/9//3//f/9//3//f/9//3//f/9//3//f/97/3v/e/9//3v/f95//n/9f/5//X//e/97/3eYNrIVUAmTDZQR9x3WIbQdtCH3LfcptCH0JdIhkBmRHfQtu0r/c19b9C02Ov9z/3f/f/9//3/+f/9//3//f/9//3//f/9//3//f/9//3//f/9//3//f/9/33eYRrUhtRkfR/9r/3f+f/5//3/ef99//3v/c/xO1SXWJd4+nTbWHTYy/3Pfe/9//3//f/9//n/9f/5//3//f/9//3//f/9//3//f/9//3//f/9//3//f/9//3//f/9//3//f/9//3//f/9//3//f/9//3//f/9//3//f/9/AAD/f/9//3//f/9//3//f/9//3//f/9//3//f/9//3//f/9//3//f/9//3//f/9//3//f/9//3//f/9//3//f/9//3/ff/9//n/9f/17/3//ez5X9i3VJdQlf1//e/97/3v/f/9//3//f/9//3//f/9//3//f/9//3//f/9//3//f/9//3//d39jvUqVJTY6/3P/e/93P1f3LRcy0ym/a/97/3//f/9//3//f/9//3//f/9//3//f/9//3//f/9//3//f/5//3//f/9//3//f/97/3//e/9//3//f/5//X/8f/1/3H/+e/93+kbUHXIJcwmVERkivTq8Pno6FzIXNjc29C1WOhxXXl//d/97/3v/d5hC8i08W/93/3//f/9//3//f/9//3//f/9//3//f/9//3//f/9//3//f/9//3//f/9/uUqUHZUVvTr/b/97/n/+f/5//3/+f/9//3ufZ3lC1iX3Ib829x31KRxX/3v/f/9//3//f/5//n/+f/9//3v/f/9//3//f/9//3//f/9//3//f/9//3//f/9//3//f/9//3//f/9//3//f/9//3//f/9//3//f/9//3//fwAA/3//f/9//3//f/9//3//f/9//3//f/9//3//f/9//3//f/9//3//f/9//3//f/9//3//f/9//3//f/9//3//f/9//3//f/9//3//f/9//3f/c/tKtCXWJbMlv2v/e/9//3//f/9//3//f/9//3//f/9//3//f/9//3//f/9//3/+e/9//3vfd39nWUKzKZhC/2//d/9z+070LbMlWTq/b/9//3//f/9//3//f/9//3//f/9//3//f/9//3//f/9//3//f/9//3//f/9//3//f/97/3//f/9//3//f/5//n/bf/1//3//ex1T1R1zCfcZlA33Gd0+/2//c/9333P/e/93/3f/e/97/3//f59v/3sbVxMyVTr/c/97/3/ff/9//3//f/9//3//f/9//3//f/9//3//f/9//3//f/9//3//e/pSlB2WGRkq/3P/e/5//n/+f/5//3//e/9733efaxcyth0aHjoi9SUUNv97/3//e/97/3/+f/1//n//f/97/3//f/9//3//f/9//3//f/9//3//f/9//3//f/9//3//f/9//3//f/9//3//f/9//3//f/9//3//f/9//38AAP9//3//f/9//3//f/9//3//f/9//3//f/9//3//f/9//3//f/9//3//f/9//3//f/9//3//f/9//3//f/9//3//f/9//3/ff/9//3/+f/x3/3vfZ7xClSGWJdQt/3v/e/9//3//f/9//3//f/9//3//f/9//3//f/9//3//f/9//3v/e/9//3//f/xa9jFzHR5P/3P/e/9zmEYXNpYhnUbfd/9//3//f/9//3//f/9//3//f/9//3//f/9//3//f/9//3//f/9//n/+f/5//n//f/9//3//f/9//3//f/9//3/+f/9/33f/a9UdUgUZGrYRUgmzHdtK/3f/e/9//3v/f/9//3/ff/9//3//f/9//3N1PhMyn2f/e/9//3//f/9//3//f/9//3//f/9//3//f/9//3//f/9//3//f/9//3tdW9Ylth22If9v/3/+f/5//X/+e/93/3v/e/9//38/Vxgm+RkZHhYmsSWeb/9//3v/e/9//n/9f/5//3//e/9//3//f/9//3//f/9//3//f/9//3//f/9//3//f/9//3//f/9//3//f/9//3//f/9//3//f/9//3//f/9/AAD/f/9//3//f/9//3//f/9//3//f/9//3//f/9//3//f/9//3//f/9//3//f/9//3//f/9//3//f/9//3//f/9//3//f/9//3//f99/23v9f/1z/3d/Xzo2lCHVLTQ6/3v/f/9//3//f/9//3//f/9//3//f/9//3//f/9//3//f/9//nv/f/9/3nd9Z5xG1ynVJZ9f/3P/e/9zNzr4LbYlf2ffd/9//3//f/9//3//f/9//3//f/9//3//f/9//3//e/9//3//f/5//n/9f/5//n//f/9//3//f/9//3v/f99/3n//f/9//3ezIZMV31sXJtQdTxGPHbdG/3f/e/97/3//f/9//3/ef/9//3/fd/97+lLzMV1f/3v/e/9//3//f/9//3//f/9//3//f/9//3//f/9//3//f/9//3//f/97nmPWKbchUxXfa/97/3/9f/5//3//e/97/3//f/9//3d6Ohki2Bm2HdQpl0r/f/97/3//f/9//X//f/97/3v/f/9//3//f/9//3//f/9//3//f/9//3//f/9//3//f/9//3//f/9//3//f/9//3//f/9//3//f/9//3//fwAA/3//f/9//3//f/9//3//f/9//3//f/9//3//f/9//3//f/9//3//f/9//3//f/9//3//f/9//3//f/9//3//f/9//3//f/9//3//f/9//n//f/97/3tfX/QtcBk2MpdC/3v/e/9//3//f/9//3//f/9//3//f/9//3//f/5//n//f/9//3/+e/9//3t/Y5tC9Sn0Kf9v/3P/dz1fmkqUJbQl/2//d/9//3//f99//3/+f/1//3//f/9//3//f/9//3//f/9//3//f/9//3//f/9//3//f/9//3//f/9//3//f99//3//f79zGlt+Y/93n2PyKW8dcB1PGZlC/3f/c/9//3//f/5//X/9f/9//3v/d79vFTp4Rv9/33f/f/9//3//f/9//3//f/9//3//f/9//3//f/9//3//f/9//3//f/97GDaWHZcdX1v/d/97/n/9f/9//3//f/9//3//f/9//3ebPrYZGia2HdUtv2//f993/3//f/97/3//f/9//3//f/9//3//f/9//3//f/9//3//f/9//3//f/9//3//f/9//3//f/9//3//f/9//3//f/9//3//f/9//38AAP9//3//f/9//3//f/9//3//f/9//3//f/9//3//f/9//3//f/9//3//f/9//3//f/9//3//f/9//3//f/9//3//f/9//3//f/9//3//f/9//3//f/97/3M8UxQukR0ULtdG/3f/d/97/3+/f/9/33//f/9//3//f/9//3/+f/5//n//f/9//3//e/9732tfWzcy9S01Nv9332//e5lKFjb2KRcu/3P/e/9//3//f/5//X/9f/5//3//f/9//3//f/9//3//f/9//3//f/9//3//f/9//3//f/9//3//f/9//3//f/9//3//e953/3f/e/93O1eQJS4VUBlRGVk2/3P/e/9/3nv+f/1//n/9e/9//3ffczY+NkL/e/97/3//f/9//3//f/9//3//f/9//3//f/9//3//f/9//3//f/9//3v/ezk62Sl3Hd9G/2//d/1//X//f/9/33//f/57/n/+f/9/P1tbMtkdlxm1JZlK/3v/f/93/3//d/9//3//f/9//3//f/9//3//f/9//3//f/9//3//f/9//3//f/9//3//f/9//3//f/9//3//f/9//3//f/9//3//f/9/AAD/f/9//3//f/9//3//f/9//3//f/9//3//f/9//3//f/9//3//f/9//3//f/9//3//f/9//3//f/9//3//f/9//3//f/9//3//f/9//3//f/9//3//e/97/3ccT9MlkR30KZ9j/3v/e/9//3//f/9//3//f/9//3//f/9//3//f/9//3//f/9//3//e/93/29eW9Ip8ymYQv93/3P/c5lGFy5QET5X/3vfe/9/3n/+f/9//n//f/9//3//f/9//3//f/9//3//f/9//3//f/9//3//f/9//3//f/9//3//f/9//3//f/9//3//f/9//3v/d/93uEpvIbIlUBlQGVg+v2/fd/9//3+9d/9//3//e/97/3O6TvM1v3P/f/9//3//f/9//3//f/9//3//f/9//3//f/9//3//f/9//3//f/9//3d6Rrcpdh05Mv93/3v9f/1//3//f/9//3//f/57/n//f/93H0/4JbYd9ymzJd9z/3v/d/9//3//f/9//3//f/9//3//f/9//3//f/9//3//f/9//3//f/9//3//f/9//3//f/9//3//f/9//3//f/9//3//f/9//3//fwAA/3//f/9//3//f/9//3//f/9//3//f/9//3//f/9//3//f/9//3//f/9//3//f/9//3//f/9//3//f/9//3//f/9//3//f/9//3//f/5//3/+f/9//3v/e/93/3OYQrIh1iUXLp9n/3/+f/5/3n//f/9//3//f/9//3//f/9//3//f/9//3//f/9//3v/d/93v2fZTrIp1C39Uv9z/3dfW1cy9Sm0JV9j/3//f7x7/3//f/9//3//f/9//3//f/9//3//f/9//3//f/9//3//f/9//3//f/9//3//f/9//3/ff/9//3//f/97/3//f/97/3v/e31jNDrzMZlGNzqSJfY1n2v/e/97/3//f993/3v/e/93HVvzMX5r/3/+e/9//3//f/9//3//f/9//3//f/9//3//f/9//3//f/9//3//f/973E62KXUd9i3/c/93/X/+f/9//3//f/9//nv+f/5//3//d59jWjbXJdYhsyH8Uv97/3f/f/97/3//f/9//3//f/9//3//f/9//3//f/9//3//f/9//3//f/9//3//f/9//3//f/9//3//f/9//3//f/9//3//f/9//38AAP9//3//f/9//3//f/9//3//f/9//3//f/9//3//f/9//3//f/9//3//f/9//3//f/9//3//f/9//3//f/9//3//f/9//3//f/9//3//f/9//3//f/9//3v/e/97n2c3OtgptyFYOv9z/3/ce/9/3Xv/f/9//3/+f/9//3//f/9//3/+f/9//3//f/97/3v/e95v329XQhc61S1fX/9z/28+T3k2lCHVMf9//3//f/9//3//f/9//3/+f/5//3//f/9//3//f/9//3//f/9//3//f/9//3//f/9//3//f/9//3//f/9//3//f/9//3//f/9733f/e/97/3f/c15f1DHVMZMp21L/e/9//3v/f/93/3f/d59n8zW/b/9//n/+f/9//3//f/9//3//f/9//3//f/9//3//f/9//3//f/9//n//f39ntSlzHbMl/3f9c/5//X//f/9//3//f/9//n//f/9//3/fcz9XGC61HdUhVzbfb/9//3//f/9//3/ff/9//3//f/9//3//f/9//3//f/9//3//f/9//3//f/9//3//f/9//3//f/9//3//f/9//3//f/9//3//f/9/AAD/f/9//3//f/9//3//f/9//3//f/9//3//f/9//3//f/9//3//f/9//3//f/9//3//f/9//3//f/9//3//f/9//3//f/9//3//f/9//3//f/9//3//f/9//3f/f/97X1+3JZchtCWZRt9z/3/+e/5//n/+f/5//3//f/9/33//f/9//3//f/9//3//f/9//3//e/93XmMXOtUt9S2fX/9z/2e7PtYpkyW5Tv97/3//f/9//3//f/9//X/+f/9//3//f/9//3//f/9//3//f/9//3//f/9//3//f/9//3//f/9//3/ee/9//3//f/9//3//f/9//3v/e/97/3+/c59rWD72MXEhNj6fa/97/3f/e/9z/3efZxM6v2//f/5//3//f/9//3//f/9//3//f/9//3//f/9//3//f/9//3//f/17/3+/b5IlDhGRJf9z/3v9f/5//3//f/9//3//f/9//n//f/97/3/fb5tClBnWHdQdXlf/e/9/3n//f/9//3//f/9//3//f/9//3//f/9//3//f/9//3//f/9//3//f/9//3//f/9//3//f/9//3//f/9//3//f/9//3//fwAA/3//f/9//3//f/9//3//f/9//3//f/9//3//f/9//3//f/9//3//f/9//3//f/9//3//f/9//3//f/9//3//f/9//3//f/9//3//f/9//3//f95//3//f/9//3//f/97/k62KfctkyHbSv93/nP+e/1//X/+f/9//3//f/9//3//f/9//3//f/9//3//f/5//3//f99z/FYWNrMleDrfZ/9vn1taOvcxsik8X/97/3//f/9//3//f/5//n//f/9//3//f/9//3//f/9//3//f/9//3//f/9//3//f/9//3//f/9//3//f/9//3//f/9/3Xf/f/9//3v/f/9//3u/c79r3EoVNpEp8zUbW/9332//e/9zXl/yNf93/3//f/9//3//f/9//3//f/9//3//f/9//3//f/9//3//f/9//3//f/9//3fTMfQxd0L/e/9//n/+f/9//3//f/9//3//f/9//3//f/9//3tfW1outhXVGVg2/3v/f/9//3//f/9//3//f/9//3//f/9//3//f/9//3//f/9//3//f/9//3//f/9//3//f/9//3//f/9//3//f/9//3//f/9//38AAP9//3//f/9//3//f/9//3//f/9//3//f/9//3//f/9//3//f/9//3//f/9//3//f/9//3//f/9//3//f/9//3//f/9//3//f/9//3//f/9//n//f/9/3nv/f/9/33v/f/97mkaUJbUh1iU+T/9z/3f9e/1//n//f/9//3//f/9//3v/f/9//3//f/9//n/+f917/3v/e99v204VMpEdeDr/b/9z3Eb2LdQt9DH/d/97/3v/f/9//3/+f/9//3//f/9//3//f/9//3//f/9//3//f/9//3//f/9//3//f/9//3//f/9//3/+f/9//3//f/9//3//f/9/33v/f/9//3//d/9vHFc1Po8psC1VQl1j/3f/c/pS0TH/d/9//3//f/9//3//f/9//3//f/9//3//f/9//3//f/9//3//f/9//n//f/97+1qfa/97/3v+d/1//n//f/9//3//f/9//3//f/9//n//f/97/3MfR9YZtRW0Hd9v33v/f/9/33v/f/9//3//f/9//3//f/9//3//f/9//3//f/9//3//f/9//3//f/9//3//f/9//3//f/9//3//f/9//3//f/9/AAD/f/9//3//f/9//3//f/9//3//f/9//3//f/9//3//f/9//3//f/9//3//f/9//3//f/9//3//f/9//3//f/9//3//f/9//3//f/9//3//f/9//3//f/9//3//f/9//3//f79vu0b4KXQR1hmfV/9z/nf+f/5/3n//f/9//3v/e/9//3//f/9//3/+f/9//3//f/9//3//e99v+04WMpMheTr/c/9veT43NnIdu0r/d/93/3/+e/9//3++e/9//3//f/9//3//f/9//3//f/9//3//f/9//3//f/9//3//f/9//3//f/9//3//f/9//3//f/9//3//f/9//3//f/9//3P/d/9733M6W1M+0DGuKZZG8TESNhpX/3v/f/9//3//f/9//3//f/9//3//f/9//3//f/9//3//f/9//3//f/9//3//f/9//3//e/9//3//f/9//3//f/9//3//f/9//3//f/5/3X//f/97v196LvYdkxm6Sv9//3//f/9//3//f/9//3//f/9//3//f/9//3//f/9//3//f/9//3//f/9//3//f/9//3//f/9//3//f/9//3//f/9//3//fwAA/3//f/9//3//f/9//3//f/9//3//f/9//3//f/9//3//f/9//3//f/9//3//f/9//3//f/9//3//f/9//3//f/9//3//f/9//3//f/9//3//f/9//3//f/9//3//f/9/3X//f59n9iUZIhkikxW/Y/973n/+f/5/3X/+f/97/3f/e/9//3/+f/1//n//f/9//3//f/97/3v/e99v3E4XMtUpu0b/b99nFzL3KdYpf1//d/97/3//f/9//3+9e/9//3//f/9//3//f/9//3//f/9//3//f/9//3//f/9//3//f/9//3//f/9//3//f/9//3//f/9//3//f/9//3//f/97/3f/c/93/3v/d1tj+FYSOjI6t0rfc/97/3/ff99//3//f/9//3//f/9//3//f/9//3//f/9//3//f/9//3/+f/9//3//f/9//3//f/9//n//f/9//3//f/9//3//f/9//3/+f/5//3//e/9rP0u1GRcq0ym/c/9//3//f/9//3//f/9//3//f/9//3//f/9//3//f/9//3//f/9//3//f/9//3//f/9//3//f/9//3//f/9//3//f/9//38AAP9//3//f/9//3//f/9//3//f/9//3//f/9//3//f/9//3//f/9//3//f/9//3//f/9//3//f/9//3//f/9//3//f/9//3//f/9//3//f/9//3//f/9//3//f/9//3//f/9//3//e99nWS50Efgh9ym/b99//3/9f/1//n//f/97/3//f/9//X/9f/1//3//f/9//3//f/57/3//e79rm0qzKdMt+kr/b/9K1yW3JTg2/3f/e/9/3nv/f/9/3n//f/9//3//f/9//3//f/9//3//f/9//3//f/9//3//f/9//3//f/9//3//f/9//3//f/9//3//f/9//3//f/9//3//f/97/3v/f/9//3//f/93/3v/c/93/3v/f/9//3//f/9//3//f/9//3//f/9//3//f/9//3//f/9//3//f/9//3//f/9//3//f/9//3//f/9//3//f/9//3//f/9//3//f/9//3/+f/9//3//d/9nFyr2KVAZuUr/f/97/3//f/9//3//f/9//3//f/9//3//f/9//3//f/9//3//f/9//3//f/9//3//f/9//3//f/9//3//f/9//3//f/9/AAD/f/9//3//f/9//3//f/9//3//f/9//3//f/9//3//f/9//3//f/9//3//f/9//3//f/9//3//f/9//3//f/9//3//f/9//3//f/9//3//f/9//3//f/9//3//f/9//3/+f/9//nf/d59bFia3HXUdGTqfb/9//X/9f/9//3f/f/9//3/+f/5//X/+f/9//3/fe/9//3/+f/97/3/fd19nFTrzMbEl+0rfY506Gi6UHfpO/3v/e/9//3//f/9//n//f/9//3//f/9//3//f/9//3//f/9//3//f/9//3//f/9//3//f/9//3//f/9//3//f/9//3//f/9//3//f/9//Xv+f/5//3/ee957/3v/f/97/3v/e/9//3//f/9//3//f/9//3//f/9//3//f/9//3//f/9//3//f/9//3//f/9//3//f/9//3//f/9//3//f/9//3//f/9//3//f/9//3//f/9//3/+f/9//3v/d9xK1CWSIbMp/3f/f953/3//f/9//3//f/9//3//f/9//3//f/9//3//f/9//3//f/9//3//f/9//3//f/9//3//f/9//3//f/9//3//fwAA/3//f/9//3//f/9//3//f/9//3//f/9//3//f/9//3//f/9//3//f/9//3//f/9//3//f/9//3//f/9//3//f/9//3//f/9//3//f/9//3//f/9//3//f/9//3//f/9//3/+f/9//3f/e59jtSW2JZUhWT7fb/97/3v+e/9/3nf/f/9//3/+f/9//3//f/9//3//f/9//3//f/9//3//e35n8zXzLfQlf1e/X506tSH0LZ9n/3//f/9/33//f997/3//f/9//3//f/9//3//f/9//3//f/9//3//f/9//3//f/9//3//f/9//3//f/9//3//f/9//3//f/9//3//f/9//n//f/9//3//f/9//3/+d/97/3//f/9//3//f/9//3//f/9//3//f/9//3//f/9//3//f/9//3//f/9//3//f/9//3//f/9//3//f/9//3//f/9//3//f/9//3//f/9//3//f/9//3/+e/9//3v/c1g6tCWSHfxO/3v/f/9//3//f/9//3//f/9//3//f/9//3//f/9//3//f/9//3//f/9//3//f/9//3//f/9//3//f/9//3//f/9//38AAP9//3//f/9//3//f/9//3//f/9//3//f/9//3//f/9//3//f/9//3//f/9//3//f/9//3//f/9//3//f/9//3//f/9//3//f/9//3//f/9//3//f/9//3//f/9//3//f/9/vXf/f/9/3nf/f19jtClzGZQdeTrfZ/93/3//f/9//3//f/9//3//f/9//3//f/9//3/fe/9//3//f/9//3//f9lS9C32KbYdP0sfSxgukiGXRv93/3//e/9//3v/f/9//3//f/9//3//f/9//3//f/9//3//f/9//3//f/9//3//f/9//3//f/9//3//f/9//3//f/9//3//f/9//3//f/5//3//f/9//3//f/9//3//f/9//3/+f/9//3//f/9//3//f/9//3//f/9//3//f/9//3//f/9//3//f/9//3//f/9//3/+f/9//3//f/9//3//f/9//3//f/9//3//f/9//3//f/9//n//f/9//3t/Y1EZtSGRHd9v/3/+f/9//3//f/9//3//f/9//3//f/9//3//f/9//3//f/9//3//f/9//3//f/9//3//f/9//3//f/9//3//f/9/AAD/f/9//3//f/9//3//f/9//3//f/9//3//f/9//3//f/9//3//f/9//3//f/9//3//f/9//3//f/9//3//f/9//3//f/9//3//f/9//3//f/9//3//f/9//3//f/9//3//e/9//3//f/9//3//f/lOFSbVGbUVezb/b/9/3X/8f/5//n//f/9//3//f/9//n//f/57/3//f/9//3//f/9//3//d7tKezp0Ffch/0I5LvYtsikbW/97/3//f/9//3//f/9//3//f/9//3//f/9//3//f/9//3//f/9//3//f/9//3//f/9//3//f/9//3//f/9//3//f/9//3//f/9//3//f/9//3//f99//3//f997/nv/f/5//3//f/9//3//f/9//3//f/9//3//f/9//3//f/9//3//f/9//3//f/9//3//f/9//3/+f/9//3//f/9//3//f/9//3//f/9//3//f/9//3//f/5//n//f/9//3c4MrUdLxG/Z/9//X//f/9//3//f/9//3//f/9//3//f/9//3//f/9//3//f/9//3//f/9//3//f/9//3//f/9//3//f/9//3//fwAA/3//f/9//3//f/9//3//f/9//3//f/9//3//f/9//3//f/9//3//f/9//3//f/9//3//f/9//3//f/9//3//f/9//3//f/9//3//f/9//3//f/9//3//f/9//3//f/9//3/ed/9//3+9f/9//3//e7lC9SFzEdchu0Lfc/9/3H/+f/9//3//f/9//3/+f/5//Xv/f/9//3//f/9//n/+f/57/3//d91OejrVJZMZOC5ZMpMd8y3fc/973nf/f/9//3//f/9//3//f/9//3//f/9//3//f/9//3//f/9//3//f/9//3//f/9//3//f/9//3//f/9//3//f/9//3//f/9//3/ff/9//3//f/9//3//f/9//3//f/5//n/+f/9//3//f/9//3//f/9//3//f/9//3//f/9//3//f/9//3//f/9//3//f/9//3//f/9//3//f/9//3//f/9//3//f/9//3//f/9//nv+f/5//n//f/97X1uSHZEd/3P/e/5//3//f/9//3//f/9//3//f/9//3//f/9//3//f/9//3//f/9//3//f/9//3//f/9//3//f/9//3//f/9//38AAP9//3//f/9//3//f/9//3//f/9//3//f/9//3//f/9//3//f/9//3//f/9//3//f/9//3//f/9//3//f/9//3//f/9//3//f/9//3//f/9//3//f/9//3//f/9//3//f/9//3//f/9//3//f/9//3v/e1U6FCqyHbId/Eb/c/9z/3//f/9//3//f/9//3/9f/9//3//f/9//3//f/9//3//f/97/3//e59rd0LUJbQdWypTCRgm3D7/c99z/3//f/9//3//f/9//3//f/9//3//f/9//3//f/9//3//f/9//3//f/9//3//f/9//3//f/9//3//f/9//3//f/9//3//f/9//3//f/9//3//f/9//3//f/9//3//f/9//3//f/9//3//f/9//3//f/9//3//f/9//3//f/9//3//f/9//3//f/9//3//f/9//3//f/9//3//f/9//3//f/9//3//f/9//3//f/9//3//f/9//3//f993O1++b/97/3/+e/9//3//f/9//3//f/9//3//f/9//3//f/9//3//f/9//3//f/9//3//f/9//3//f/9//3//f/9//3//f/9/AAD/f/9//3//f/9//3//f/9//3//f/9//3//f/9//3//f/9//3//f/9//3//f/9//3//f/9//3//f/9//3//f/9//3//f/9//3//f/9//3//f/9//3//f/9//3//f/9//3//f/9//3//f/9//3//f/9/33f/e1U68ymyHbIZ3Dr/b/93/3//f/9//3vee/5//3/+f/9//3//f/9//3//f/9//3//f/9//3//e35neD72IbURGh6VDbUVf1v/e99//3//f/9//3//f/9//3//f/9//3//f/9//3//f/9//3//f/9//3//f/9//3//f/9//3//f/9//3//f/9//3//f/9//3//f/9//3//f/9//3//f/9//3//f/9//3//f/9//3//f/9//3//f/9//3//f/9//3//f/9//3//f/9//3//f/9//3//f/9//3//f/9//3//f/9//3//f/9//3//f/9//3//f/9//3//f/9//3//f/9//3//f713/3//f/9//3//f/9//3//f/9//3//f/9//3//f/9//3//f/9//3//f/9//3//f/9//3//f/9//3//f/9//3//f/9//3//fwAA/3//f/9//3//f/9//3//f/9//3//f/9//3//f/9//3//f/9//3//f/9//3//f/9//3//f/9//3//f/9//3//f/9//3//f/9//3//f/9//3//f/9//3//f/9//3//f/9//3//f/9//3//f/9//3//f/9//3f/ezQ20iVwFdMd/Eb/d/9//3//f/9//3//f/9//3/+f/9//3//f/9//3//f/9//3//f/9//3//e59jmTqUFfcdtRW0GRUy33P/f95//3//f/9//3//f/9//3//f/9//3//f/9//3//f/9//3//f/9//3//f/9//3//f/9//3//f/9//3//f/9//3//f/9//3//f/9//3//f/9//3//f/9//3//f/9//3//f/9//3//f/9//3//f/9//3//f/9//3//f/9//3//f/9//3//f/9//3//f/9//3//f/9//3//f/9//3//f/9//3//f/9//3//f/9//3//f/9//3//f/9//3//f/9//3//f/9//3//f/9//3//f/9//3//f/9//3//f/9//3//f/9//3//f/9//3//f/9//3//f/9//3//f/9//3//f/9//38AAP9//3//f/9//3//f/9//3//f/9//3//f/9//3//f/9//3//f/9//3//f/9//3//f/9//3//f/9//3//f/9//3//f/9//3//f/9//3//f/9//3//f/9//3//f/9//3//f/9//3//f/9//3//f/9//3//f/9/32//cxQy0iGyHZAd+lL/d/97/3//f/9//3/+f/9//3//f/9//3//f/9//3//e/9//3//f/9//3//d59jNy44KnIRcRVvHTtf3nv/f/9//3//f/9//3//f/9//3//f/9//3//f/9//3//f/9//3//f/9//3//f/9//3//f/9//3//f/9//3//f/9//3//f/9//3//f/9//3//f/9//3//f/9//3//f/9//3//f/9//3//f/9//3//f/9//3//f/9//3//f/9//3//f/9//3//f/9//3//f/9//3//f/9//3//f/9//3//f/9//3//f/9//3//f/9//3//f/9//3//f/9//3//f/9//3//f/9//3//f/9//3//f/9//3//f/9//3//f/9//3//f/9//3//f/9//3//f/9//3//f/9//3//f/9//3//f/9/AAD/f/9//3//f/9//3//f/9//3//f/9//3//f/9//3//f/9//3//f/9//3//f/9//3//f/9//3//f/9//3//f/9//3//f/9//3//f/9//3//f/9//3//f/9//3//f/9//3//f/9//3//f/9//3//f/9//3//f/97/3f/c/MtsSGQIY8luE6/b/97/3v/f/9//3//f/9//3//f/9//3//f/9//3//f/9//3//f/9//3//e/9vVzbTIbIhTh35Vv9/vXv/f/9//3//f/9//3//f/9//3//f/9//3//f/9//3//f/9//3//f/9//3//f/9//3//f/9//3//f/9//3//f/9//3//f/9//3//f/9//3//f/9//3//f/9//3//f/9//3//f/9//3//f/9//3//f/9//3//f/9//3//f/9//3//f/9//3//f/9//3//f/9//3//f/9//3//f/9//3//f/9//3//f/9//3//f/9//3//f/9//3//f/9//3//f/9//3//f/9//3//f/9//3//f/9//3//f/9//3//f/9//3//f/9//3//f/9//3//f/9//3//f/9//3//f/9//3//fwAA/3//f/9//3//f/9//3//f/9//3//f/9//3//f/9//3//f/9//3//f/9//3//f/9//3//f/9//3//f/9//3//f/9//3//f/9//3//f/9//3//f/9//3//f/9//3//f/9//3//f/9//3//f/9//3//f997/3//e/97/3f/c7AljyUsGU0hEjrfd/97/3//e/9//3//f/9//3//f/9//3//f/9//3//f/9//3//f/9//3//d/93HFM1Nhtbvm/ee/9//3//f/9//3//f/9//3//f/9//3//f/9//3//f/9//3//f/9//3//f/9//3//f/9//3//f/9//3//f/9//3//f/9//3//f/9//3//f/9//3//f/9//3//f/9//3//f/9//3//f/9//3//f/9//3//f/9//3//f/9//3//f/9//3//f/9//3//f/9//3//f/9//3//f/9//3//f/9//3//f/9//3//f/9//3//f/9//3//f/9//3//f/9//3//f/9//3//f/9//3//f/9//3//f/9//3//f/9//3//f/9//3//f/9//3//f/9//3//f/9//3//f/9//3//f/9//38AAP9//3//f/9//3//f/9//3//f/9//3//f/9//3//f/9//3//f/9//3//f/9//3//f/9//3//f/9//3//f/9//3//f/9//3//f/9//3//f/9//3//f/9//3//f/9//3//f/9//3//f/9//3//f/9//3/ee/9//3//d/9//3v/c7Ap0C3qFI8p33P/f/9//3//f/9//3//f/9//3//f/9//3//f/9//3//f/9//3//f/9//3v/e/9732//e/9//3//f/9//3//f/9//3//f/9//3//f/9//3//f/9//3//f/9//3//f/9//3//f/9//3//f/9//3//f/9//3//f/9//3//f/9//3//f/9//3//f/9//3//f/9//3//f/9//3//f/9//3//f/9//3//f/9//3//f/9//3//f/9//3//f/9//3//f/9//3//f/9//3//f/9//3//f/9//3//f/9//3//f/9//3//f/9//3//f/9//3//f/9//3//f/9//3//f/9//3//f/9//3//f/9//3//f/9//3//f/9//3//f/9//3//f/9//3//f/9//3//f/9//3//f/9//3//f/9/AAD/f/9//3//f/9//3//f/9//3//f/9//3//f/9//3//f/9//3//f/9//3//f/9//3//f/9//3//f/9//3//f/9//3//f/9//3//f/9//3//f/9//3//f/9//3//f/9//3//f/9//3//f/9//3//f/9//3/fe/9//3/fd/9//3v/d/E1jiVUQv9733f/f/97/3//f/9//3//f/9//3//f/9//3v/f/9//3/df/5//n//f/9//3vfd/9//3//f/9//3//f/9//3//f/9//3//f/9//3//f/9//3//f/9//3//f/9//3//f/9//3//f/9//3//f/9//3//f/9//3//f/9//3//f/9//3//f/9//3//f/9//3//f/9//3//f/9//3//f/9//3//f/9//3//f/9//3//f/9//3//f/9//3//f/9//3//f/9//3//f/9//3//f/9//3//f/9//3//f/9//3//f/9//3//f/9//3//f/9//3//f/9/3nv/f/9//3//f/9//3//f/9//3//f/9//3//f/9//3//f/9//3//f/9//3//f/9//3//f/9//3//f/9//3//f/9//3//fwAA/3//f/9//3//f/9//3//f/9//3//f/9//3//f/9//3//f/9//3//f/9//3//f/9//3//f/9//3//f/9//3//f/9//3//f/9//3//f/9//3//f/9//3//f/9//3//f/9//3//f/9//3//f/9//3//f/9//3//f/9//3//f/9//3//e/97/3v/e/9//3//f/9//3//f/9//3//f/9//3//f/9//3//f/9//3/+f/9//n//f/9//3//f/9//3//f/9//3//f/9//3//f/9//3//f/9//3//f/9//3//f/9//3//f/9//3//f/9//3//f/9//3//f/9//3//f/9//3//f/9//3//f/9//3//f/9//3//f/9//3//f/9//3//f/9//3//f/9//3//f/9//3//f/9//3//f/9//3//f/9//3//f/9//3//f/9//3//f/9//3//f/9//3//f/9//3//f/9//3//f/9//3//f/9//3//f/9//3//f/9//3//f/9//3//f/9//3//f/9//3//f/9//3//f/9//3//f/9//3//f/9//3//f/9//3//f/9//3//f/9//3//f/9//38AAP9//3//f/9//3//f/9//3//f/9//3//f/9//3//f/9//3//f/9//3//f/9//3//f/9//3//f/9//3//f/9//3//f/9//3//f/9//3//f/9//3//f/9//3//f/9//3//f/9//3//f/9//3//f/9//3//f/9//3//f/9//3//f/9//3v/e/97/3//e/9//3//f/9//3//f/9//3//f/9//3//f/9//3//f/5//n/+f/5//n//f/9//3//f/9//3//f/9//3//f/9//3//f/9//3//f/9//3//f/9//3//f/9//3//f/9//3//f/9//3//f/9//3//f/9//3//f/9//3//f/9//3//f/9//3//f/9//3//f/9//3//f/9//3//f/9//3//f/9//3//f/9//3//f/9//3//f/9//3//f/9//3//f/9//3//f/9//3//f/9//3//f/9//3//f/9//3//f/9//3//f/9//3//f/9//3//f/9//3//f/9//3//f/9//3//f/9//3//f/9//3//f/9//3//f/9//3//f/9//3//f/9//3//f/9//3//f/9//3//f/9//3//f/9/AAD/f/9//3//f/9//3//f/9//3//f/9//3//f/9//3//f/9//3//f/9//3//f/9//3//f/9//3//f/9//3//f/9//3//f/9//3//f/9//3//f/9//3//f/9//3//f/9//3//f/9//3//f/9//3//f/9//3//f/9//3//f/9//3//f/9//3//f/9//3//f/9//3//f/9//3//f/9//3//f/9//3//f/9//3//f/5//3/+f/9//n//f/9//3//f/9//3//f/9//3//f/9//3//f/9//3//f/9//3//f/9//3//f/9//3//f/9//3//f/9//3//f/9//3//f/9//3//f/9//3//f/9//3//f/9//3//f/9//3//f/9//3//f/9//3//f/9//3//f/9//3//f/9//3//f/9//3//f/9//3//f/9//3//f/9//3//f/9//3//f/9//3//f/9//3//f/9//3//f/9//3//f/9//3//f/9//3//f/9//3//f/9//3//f/9//3//f/9//3//f/9//3//f/9//3//f/9//3//f/9//3//f/9//3//f/9//3//f/9//3//f/9//3//fwAA/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5//3//f/9//3//f/9//3//f/9//3//f/9//3//f/9//3//f/9//3//e/9//3//f/9//3//f/9//3//f/9//3//f/9//3//f/9//3//f/9//3//f/9//3//f/9//3//f/9//3//f/9//3//f/9//3//f/9//3//f/9//3//f/9//3//f/9//3//f/9//3//f/9//3//f/9//3//f/9//3//f/9//3//f/9//3//f/9//3//f/9//3//f/9//3//f/9//3//f/9//3//f/9//3//f/9//3//f/9//3//f/9//3//f/9//3//f/9//3//f/9//3//f/9//3//f/9//3//f/9//3//f/9//3//f/9//3//f/9//3//f/9//3//f/9//3//f/9//3//f/9//3//f/9//3//f/9//38AAP9//3//f/9//3//f/9//3//f/9//3//f/9//3//f/9//3//f/9//3//f/9//3//f/9//3//f/9//3//f/9//3//f/9//3//f/9//3//f/9//3//f/9//3//f/9//3//f/9//3//f/9//3//f/9//3//f/9//3//f/9//3//f/9//n/+f/5//n//f/9//3//f/9//3//f/9//3//f/9//3//f/9//3//f/97/3//e/97/3//f/5//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wAAAAKAAAAUAAAAHcAAABcAAAAAQAAAKsKDUJyHA1CCgAAAFAAAAAVAAAATAAAAAAAAAAAAAAAAAAAAP//////////eAAAAEMAbABhAHUAZABpAGEAIABBAGMAZQB2AGUAZABvACAATQBlAGkAbgBzACAABwAAAAIAAAAGAAAABgAAAAYAAAACAAAABgAAAAMAAAAHAAAABQAAAAYAAAAGAAAABgAAAAYAAAAGAAAAAwAAAAgAAAAGAAAAAg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nsomTF+4gzLsU8LfcqHYv2yRG0E=</DigestValue>
    </Reference>
    <Reference URI="#idOfficeObject" Type="http://www.w3.org/2000/09/xmldsig#Object">
      <DigestMethod Algorithm="http://www.w3.org/2000/09/xmldsig#sha1"/>
      <DigestValue>MqI76hwAts1aZl5pjU+3ok6QFYM=</DigestValue>
    </Reference>
    <Reference URI="#idSignedProperties" Type="http://uri.etsi.org/01903#SignedProperties">
      <Transforms>
        <Transform Algorithm="http://www.w3.org/TR/2001/REC-xml-c14n-20010315"/>
      </Transforms>
      <DigestMethod Algorithm="http://www.w3.org/2000/09/xmldsig#sha1"/>
      <DigestValue>6l8HtrewdQ1GMtfLUCDdvISX+lA=</DigestValue>
    </Reference>
    <Reference URI="#idValidSigLnImg" Type="http://www.w3.org/2000/09/xmldsig#Object">
      <DigestMethod Algorithm="http://www.w3.org/2000/09/xmldsig#sha1"/>
      <DigestValue>DtQIwNdxluerSm2wwolCHe6w5Gg=</DigestValue>
    </Reference>
    <Reference URI="#idInvalidSigLnImg" Type="http://www.w3.org/2000/09/xmldsig#Object">
      <DigestMethod Algorithm="http://www.w3.org/2000/09/xmldsig#sha1"/>
      <DigestValue>57k48RdxnHAz7oaBUMzoGUgF8rY=</DigestValue>
    </Reference>
  </SignedInfo>
  <SignatureValue>3XsKFX33DuUYDnclOnsyMoT/fwc1XR/Cp/N0KAoP8Zcw7Xb3KzQTaL4wFjuBGqbCh2rlJ3VCy6ZE
m+c0omMBHHQFGD5kk5UgHnvv6Y3twEnOSk49f0Tgbd2Ih24xQdp33vKbldEwa68qRFijUEPycUwI
FjgNgEu71o1F9eMJezG4pM9wQHwZg9bSJgELPE7ZpXeDuTHRAb/J/cWNsJ+FZ5PraUji8EdL3V79
D4aCoqUi8e5JX3Ekw1iFln67Xvn2VH9yvnhr1JTaYp/EmYKHeo3bpymcvDMJbgnL/7WZbHTR8ma5
YId4ye9ddsiytXkDuIg7uRvShFpEgSZ6laG7Rw==</SignatureValue>
  <KeyInfo>
    <X509Data>
      <X509Certificate>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</X509Certificate>
    </X509Data>
  </KeyInfo>
  <Object xmlns:mdssi="http://schemas.openxmlformats.org/package/2006/digital-signature" Id="idPackageObject">
    <Manifest>
      <Reference URI="/word/fontTable.xml?ContentType=application/vnd.openxmlformats-officedocument.wordprocessingml.fontTable+xml">
        <DigestMethod Algorithm="http://www.w3.org/2000/09/xmldsig#sha1"/>
        <DigestValue>KSB0Bt5sem3CHIoA4mry5WcC70A=</DigestValue>
      </Reference>
      <Reference URI="/word/media/image2.emf?ContentType=image/x-emf">
        <DigestMethod Algorithm="http://www.w3.org/2000/09/xmldsig#sha1"/>
        <DigestValue>mqn3fL2aS9ElvsAwuIMBYcCtG44=</DigestValue>
      </Reference>
      <Reference URI="/word/media/image3.jpg?ContentType=image/jpeg">
        <DigestMethod Algorithm="http://www.w3.org/2000/09/xmldsig#sha1"/>
        <DigestValue>t02czBjOGtjPSakqWFT7mgwfR1U=</DigestValue>
      </Reference>
      <Reference URI="/word/media/image4.png?ContentType=image/png">
        <DigestMethod Algorithm="http://www.w3.org/2000/09/xmldsig#sha1"/>
        <DigestValue>MFQcozb6KEaDbDD+TSNf7+uM20A=</DigestValue>
      </Reference>
      <Reference URI="/word/media/image5.png?ContentType=image/png">
        <DigestMethod Algorithm="http://www.w3.org/2000/09/xmldsig#sha1"/>
        <DigestValue>+slB2mMRjbNfJFeCY7rsUAOGRvM=</DigestValue>
      </Reference>
      <Reference URI="/word/media/image6.jpeg?ContentType=image/jpeg">
        <DigestMethod Algorithm="http://www.w3.org/2000/09/xmldsig#sha1"/>
        <DigestValue>KwZG7QYv60I4wDgPsCNmhI1nVh8=</DigestValue>
      </Reference>
      <Reference URI="/word/media/image7.jpeg?ContentType=image/jpeg">
        <DigestMethod Algorithm="http://www.w3.org/2000/09/xmldsig#sha1"/>
        <DigestValue>5n+fExAu7AOEYiGsbJm2Zdu8T70=</DigestValue>
      </Reference>
      <Reference URI="/word/media/image17.jpeg?ContentType=image/jpeg">
        <DigestMethod Algorithm="http://www.w3.org/2000/09/xmldsig#sha1"/>
        <DigestValue>6wIzFkDca4OIH8uieqem12Q9KMA=</DigestValue>
      </Reference>
      <Reference URI="/word/media/image18.jpeg?ContentType=image/jpeg">
        <DigestMethod Algorithm="http://www.w3.org/2000/09/xmldsig#sha1"/>
        <DigestValue>B7vy3g/t1E5IbGC5YYXGvV1IZx0=</DigestValue>
      </Reference>
      <Reference URI="/word/media/image1.emf?ContentType=image/x-emf">
        <DigestMethod Algorithm="http://www.w3.org/2000/09/xmldsig#sha1"/>
        <DigestValue>ttlpdsVjWSk/pj1Rfn+dCXYV4QM=</DigestValue>
      </Reference>
      <Reference URI="/word/media/image8.jpeg?ContentType=image/jpeg">
        <DigestMethod Algorithm="http://www.w3.org/2000/09/xmldsig#sha1"/>
        <DigestValue>kW2UYMrqK5Ri3+R9oQhvcYf9SWs=</DigestValue>
      </Reference>
      <Reference URI="/word/media/image9.jpeg?ContentType=image/jpeg">
        <DigestMethod Algorithm="http://www.w3.org/2000/09/xmldsig#sha1"/>
        <DigestValue>sDsBTOM4TPLzeDXE5r/wVZ3QhVk=</DigestValue>
      </Reference>
      <Reference URI="/word/media/image37.jpeg?ContentType=image/jpeg">
        <DigestMethod Algorithm="http://www.w3.org/2000/09/xmldsig#sha1"/>
        <DigestValue>4/U8n2jGVm55KJlt7vpGTKhMoJk=</DigestValue>
      </Reference>
      <Reference URI="/word/media/image11.jpeg?ContentType=image/jpeg">
        <DigestMethod Algorithm="http://www.w3.org/2000/09/xmldsig#sha1"/>
        <DigestValue>Ynuq0Ljl3McIxaRuOUdF/znqutY=</DigestValue>
      </Reference>
      <Reference URI="/word/media/image12.jpeg?ContentType=image/jpeg">
        <DigestMethod Algorithm="http://www.w3.org/2000/09/xmldsig#sha1"/>
        <DigestValue>Yn2h7m/SUp6HP+i5XO3E+ok1uw8=</DigestValue>
      </Reference>
      <Reference URI="/word/media/image13.jpeg?ContentType=image/jpeg">
        <DigestMethod Algorithm="http://www.w3.org/2000/09/xmldsig#sha1"/>
        <DigestValue>+gMeKZVDBOqDIX8hhbD3zRDFLCQ=</DigestValue>
      </Reference>
      <Reference URI="/word/media/image14.jpeg?ContentType=image/jpeg">
        <DigestMethod Algorithm="http://www.w3.org/2000/09/xmldsig#sha1"/>
        <DigestValue>iUXmFKokVOzeST+RncP+gE40Vnk=</DigestValue>
      </Reference>
      <Reference URI="/word/media/image15.jpeg?ContentType=image/jpeg">
        <DigestMethod Algorithm="http://www.w3.org/2000/09/xmldsig#sha1"/>
        <DigestValue>k65UMHnHHz+F8D6uAxmqP3wzMzM=</DigestValue>
      </Reference>
      <Reference URI="/word/media/image16.jpeg?ContentType=image/jpeg">
        <DigestMethod Algorithm="http://www.w3.org/2000/09/xmldsig#sha1"/>
        <DigestValue>c7C+MxADUFXlHc3wLxofIj56aWo=</DigestValue>
      </Reference>
      <Reference URI="/word/media/image10.jpeg?ContentType=image/jpeg">
        <DigestMethod Algorithm="http://www.w3.org/2000/09/xmldsig#sha1"/>
        <DigestValue>Bsee9c44xbMMAvZGZ9XBTzod4OI=</DigestValue>
      </Reference>
      <Reference URI="/word/media/image19.jpeg?ContentType=image/jpeg">
        <DigestMethod Algorithm="http://www.w3.org/2000/09/xmldsig#sha1"/>
        <DigestValue>597+WriMDx7IFfdQYi5h7l64e0w=</DigestValue>
      </Reference>
      <Reference URI="/word/media/image30.png?ContentType=image/png">
        <DigestMethod Algorithm="http://www.w3.org/2000/09/xmldsig#sha1"/>
        <DigestValue>VxrV9hU5KP9J62XKTJCvE21bcIc=</DigestValue>
      </Reference>
      <Reference URI="/word/media/image31.jpeg?ContentType=image/jpeg">
        <DigestMethod Algorithm="http://www.w3.org/2000/09/xmldsig#sha1"/>
        <DigestValue>4BpCWUJ2NxA0a2r4mT55u1ImxD8=</DigestValue>
      </Reference>
      <Reference URI="/word/media/image22.jpeg?ContentType=image/jpeg">
        <DigestMethod Algorithm="http://www.w3.org/2000/09/xmldsig#sha1"/>
        <DigestValue>H+jxY/2SiXhRFGfMIEvKWUnc/oI=</DigestValue>
      </Reference>
      <Reference URI="/word/media/image23.jpeg?ContentType=image/jpeg">
        <DigestMethod Algorithm="http://www.w3.org/2000/09/xmldsig#sha1"/>
        <DigestValue>mCu1pycFdNuXrdQbF9M5NSXpO+Q=</DigestValue>
      </Reference>
      <Reference URI="/word/media/image24.jpeg?ContentType=image/jpeg">
        <DigestMethod Algorithm="http://www.w3.org/2000/09/xmldsig#sha1"/>
        <DigestValue>44aCmPyb76HNCZk3Y0mwZAmOAm4=</DigestValue>
      </Reference>
      <Reference URI="/word/media/image25.jpeg?ContentType=image/jpeg">
        <DigestMethod Algorithm="http://www.w3.org/2000/09/xmldsig#sha1"/>
        <DigestValue>6YFeuKwiThtIyZRx6Ttmhc4BKHo=</DigestValue>
      </Reference>
      <Reference URI="/word/media/image26.jpeg?ContentType=image/jpeg">
        <DigestMethod Algorithm="http://www.w3.org/2000/09/xmldsig#sha1"/>
        <DigestValue>RDkelEDoFcni1m2tSR6kKfunvu8=</DigestValue>
      </Reference>
      <Reference URI="/word/media/image75.jpeg?ContentType=image/jpeg">
        <DigestMethod Algorithm="http://www.w3.org/2000/09/xmldsig#sha1"/>
        <DigestValue>/NnM4pdLOl0FHGrVY1FhPThMqwE=</DigestValue>
      </Reference>
      <Reference URI="/word/media/image73.jpeg?ContentType=image/jpeg">
        <DigestMethod Algorithm="http://www.w3.org/2000/09/xmldsig#sha1"/>
        <DigestValue>s0E3nc3WUXwawcFnBhMK7jQ89sE=</DigestValue>
      </Reference>
      <Reference URI="/word/media/image115.png?ContentType=image/png">
        <DigestMethod Algorithm="http://www.w3.org/2000/09/xmldsig#sha1"/>
        <DigestValue>rxU+zKoEPSziWeAalMGLu6LSlOc=</DigestValue>
      </Reference>
      <Reference URI="/word/media/image21.jpeg?ContentType=image/jpeg">
        <DigestMethod Algorithm="http://www.w3.org/2000/09/xmldsig#sha1"/>
        <DigestValue>ju/yowXORMbUWh237SXU3ieemPQ=</DigestValue>
      </Reference>
      <Reference URI="/word/media/image20.jpeg?ContentType=image/jpeg">
        <DigestMethod Algorithm="http://www.w3.org/2000/09/xmldsig#sha1"/>
        <DigestValue>9UX0SFwJmRBR2btEaeALxHI+syM=</DigestValue>
      </Reference>
      <Reference URI="/word/media/image27.jpeg?ContentType=image/jpeg">
        <DigestMethod Algorithm="http://www.w3.org/2000/09/xmldsig#sha1"/>
        <DigestValue>RKTP+C8rAIIuWIanXoUwV8OIjbU=</DigestValue>
      </Reference>
      <Reference URI="/word/media/image32.jpeg?ContentType=image/jpeg">
        <DigestMethod Algorithm="http://www.w3.org/2000/09/xmldsig#sha1"/>
        <DigestValue>kiQLYaumsy4QjAxJY5LUjf7GW/M=</DigestValue>
      </Reference>
      <Reference URI="/word/media/image33.jpeg?ContentType=image/jpeg">
        <DigestMethod Algorithm="http://www.w3.org/2000/09/xmldsig#sha1"/>
        <DigestValue>dbCag/bZMD6X8hsuUpCYCteysDQ=</DigestValue>
      </Reference>
      <Reference URI="/word/media/image34.jpeg?ContentType=image/jpeg">
        <DigestMethod Algorithm="http://www.w3.org/2000/09/xmldsig#sha1"/>
        <DigestValue>CqHLA7X4bMc5jCAsuqltZ8uEyWQ=</DigestValue>
      </Reference>
      <Reference URI="/word/media/image35.jpeg?ContentType=image/jpeg">
        <DigestMethod Algorithm="http://www.w3.org/2000/09/xmldsig#sha1"/>
        <DigestValue>IIFF3nNPqAZZKGgSVQ9S+m9c4nw=</DigestValue>
      </Reference>
      <Reference URI="/word/media/image76.jpeg?ContentType=image/jpeg">
        <DigestMethod Algorithm="http://www.w3.org/2000/09/xmldsig#sha1"/>
        <DigestValue>d14TKQftzE+lxZVWWZoqeFY7PH4=</DigestValue>
      </Reference>
      <Reference URI="/word/media/image29.jpeg?ContentType=image/jpeg">
        <DigestMethod Algorithm="http://www.w3.org/2000/09/xmldsig#sha1"/>
        <DigestValue>yKeNGFmOitAXewxuC23ejxEs/OI=</DigestValue>
      </Reference>
      <Reference URI="/word/media/image28.jpeg?ContentType=image/jpeg">
        <DigestMethod Algorithm="http://www.w3.org/2000/09/xmldsig#sha1"/>
        <DigestValue>fzzrf9yU4O74dONQxx8Fr2bNaOE=</DigestValue>
      </Reference>
      <Reference URI="/word/media/image36.jpeg?ContentType=image/jpeg">
        <DigestMethod Algorithm="http://www.w3.org/2000/09/xmldsig#sha1"/>
        <DigestValue>lAJLbzbcfBTY9k5R/Cv7h12Ojck=</DigestValue>
      </Reference>
      <Reference URI="/word/media/image39.emf?ContentType=image/x-emf">
        <DigestMethod Algorithm="http://www.w3.org/2000/09/xmldsig#sha1"/>
        <DigestValue>ZoBoaJ7/V+w8KY+sHD6fKzb1mjY=</DigestValue>
      </Reference>
      <Reference URI="/word/media/image65.emf?ContentType=image/x-emf">
        <DigestMethod Algorithm="http://www.w3.org/2000/09/xmldsig#sha1"/>
        <DigestValue>fhnTirjiBp/Rv3arfFTKp1XAdBw=</DigestValue>
      </Reference>
      <Reference URI="/word/media/image55.jpeg?ContentType=image/jpeg">
        <DigestMethod Algorithm="http://www.w3.org/2000/09/xmldsig#sha1"/>
        <DigestValue>86IiuOIqZKlxci4VDWj8P85bMUA=</DigestValue>
      </Reference>
      <Reference URI="/word/media/image49.jpeg?ContentType=image/jpeg">
        <DigestMethod Algorithm="http://www.w3.org/2000/09/xmldsig#sha1"/>
        <DigestValue>hOOxs1s4Qf9AawQ0uN6ffrVy+jk=</DigestValue>
      </Reference>
      <Reference URI="/word/media/image46.jpeg?ContentType=image/jpeg">
        <DigestMethod Algorithm="http://www.w3.org/2000/09/xmldsig#sha1"/>
        <DigestValue>tjDcLxZkNp1sUVxFSa9Q6kXrDZo=</DigestValue>
      </Reference>
      <Reference URI="/word/media/image47.jpeg?ContentType=image/jpeg">
        <DigestMethod Algorithm="http://www.w3.org/2000/09/xmldsig#sha1"/>
        <DigestValue>trgWZwNuJZycwzU0OShWk0d5S2g=</DigestValue>
      </Reference>
      <Reference URI="/word/media/image40.png?ContentType=image/png">
        <DigestMethod Algorithm="http://www.w3.org/2000/09/xmldsig#sha1"/>
        <DigestValue>+1WBcn1LoBevlj0Fs+hHPK5aMbc=</DigestValue>
      </Reference>
      <Reference URI="/word/media/image41.png?ContentType=image/png">
        <DigestMethod Algorithm="http://www.w3.org/2000/09/xmldsig#sha1"/>
        <DigestValue>0d7ohWu6XSfHpe2M9Ng8CmLyviA=</DigestValue>
      </Reference>
      <Reference URI="/word/media/image42.jpeg?ContentType=image/jpeg">
        <DigestMethod Algorithm="http://www.w3.org/2000/09/xmldsig#sha1"/>
        <DigestValue>gFYI27nt9bMFWoF0KZAXrdm2vXk=</DigestValue>
      </Reference>
      <Reference URI="/word/media/image43.jpeg?ContentType=image/jpeg">
        <DigestMethod Algorithm="http://www.w3.org/2000/09/xmldsig#sha1"/>
        <DigestValue>I8iNzVWNMW+zgqyl8JNrzEFrkcs=</DigestValue>
      </Reference>
      <Reference URI="/word/media/image48.jpeg?ContentType=image/jpeg">
        <DigestMethod Algorithm="http://www.w3.org/2000/09/xmldsig#sha1"/>
        <DigestValue>ERwFvTUBcmL3svsHctQRU+6yCNs=</DigestValue>
      </Reference>
      <Reference URI="/word/media/image53.jpeg?ContentType=image/jpeg">
        <DigestMethod Algorithm="http://www.w3.org/2000/09/xmldsig#sha1"/>
        <DigestValue>5f9bCoSoJIobWitiwVbpRLBqtAY=</DigestValue>
      </Reference>
      <Reference URI="/word/media/image54.jpeg?ContentType=image/jpeg">
        <DigestMethod Algorithm="http://www.w3.org/2000/09/xmldsig#sha1"/>
        <DigestValue>Noe+ug0wFkdfVyB8iULg7CG2G78=</DigestValue>
      </Reference>
      <Reference URI="/word/webSettings.xml?ContentType=application/vnd.openxmlformats-officedocument.wordprocessingml.webSettings+xml">
        <DigestMethod Algorithm="http://www.w3.org/2000/09/xmldsig#sha1"/>
        <DigestValue>ntAi6Q7Qn17mlxfIRXNJUi8icH0=</DigestValue>
      </Reference>
      <Reference URI="/word/stylesWithEffects.xml?ContentType=application/vnd.ms-word.stylesWithEffects+xml">
        <DigestMethod Algorithm="http://www.w3.org/2000/09/xmldsig#sha1"/>
        <DigestValue>7cbqi4G6Uoxe7tuEMEUrC7lAA4Y=</DigestValue>
      </Reference>
      <Reference URI="/word/numbering.xml?ContentType=application/vnd.openxmlformats-officedocument.wordprocessingml.numbering+xml">
        <DigestMethod Algorithm="http://www.w3.org/2000/09/xmldsig#sha1"/>
        <DigestValue>9K6M+vU9rIouwwSaKzyilLTVuco=</DigestValue>
      </Reference>
      <Reference URI="/word/styles.xml?ContentType=application/vnd.openxmlformats-officedocument.wordprocessingml.styles+xml">
        <DigestMethod Algorithm="http://www.w3.org/2000/09/xmldsig#sha1"/>
        <DigestValue>GLz2BmdPffTm+xIOkNpVT/ogqOc=</DigestValue>
      </Reference>
      <Reference URI="/word/settings.xml?ContentType=application/vnd.openxmlformats-officedocument.wordprocessingml.settings+xml">
        <DigestMethod Algorithm="http://www.w3.org/2000/09/xmldsig#sha1"/>
        <DigestValue>qkOn6Kg1LA1qIC0HRYXJw7Onbe8=</DigestValue>
      </Reference>
      <Reference URI="/word/media/image50.jpeg?ContentType=image/jpeg">
        <DigestMethod Algorithm="http://www.w3.org/2000/09/xmldsig#sha1"/>
        <DigestValue>3gk7q9RTapf7C15lAIXQUdNuoks=</DigestValue>
      </Reference>
      <Reference URI="/word/media/image52.jpeg?ContentType=image/jpeg">
        <DigestMethod Algorithm="http://www.w3.org/2000/09/xmldsig#sha1"/>
        <DigestValue>IjQ5c9Dql2cSTvKziiaGfPd5G98=</DigestValue>
      </Reference>
      <Reference URI="/word/media/image51.jpeg?ContentType=image/jpeg">
        <DigestMethod Algorithm="http://www.w3.org/2000/09/xmldsig#sha1"/>
        <DigestValue>a+7KiyeVNNN55Nt2XKSyRaR3BAk=</DigestValue>
      </Reference>
      <Reference URI="/word/media/image44.jpeg?ContentType=image/jpeg">
        <DigestMethod Algorithm="http://www.w3.org/2000/09/xmldsig#sha1"/>
        <DigestValue>PJbPMGtWdjf1UBmtgQskEEZtyYc=</DigestValue>
      </Reference>
      <Reference URI="/word/media/image45.jpeg?ContentType=image/jpeg">
        <DigestMethod Algorithm="http://www.w3.org/2000/09/xmldsig#sha1"/>
        <DigestValue>6xyqKwENrF1r/NmUwLdhdOMkijM=</DigestValue>
      </Reference>
      <Reference URI="/word/media/image57.jpeg?ContentType=image/jpeg">
        <DigestMethod Algorithm="http://www.w3.org/2000/09/xmldsig#sha1"/>
        <DigestValue>sLeuh9ZeE3ZtgICICV6kCpzTxGg=</DigestValue>
      </Reference>
      <Reference URI="/word/media/image67.jpeg?ContentType=image/jpeg">
        <DigestMethod Algorithm="http://www.w3.org/2000/09/xmldsig#sha1"/>
        <DigestValue>h5OnmvZEuI/BxF2Z2y/4VDprUpo=</DigestValue>
      </Reference>
      <Reference URI="/word/media/image66.jpeg?ContentType=image/jpeg">
        <DigestMethod Algorithm="http://www.w3.org/2000/09/xmldsig#sha1"/>
        <DigestValue>+1ybfirIT2E/MFjWFDHX6wPZMKk=</DigestValue>
      </Reference>
      <Reference URI="/word/media/image59.png?ContentType=image/png">
        <DigestMethod Algorithm="http://www.w3.org/2000/09/xmldsig#sha1"/>
        <DigestValue>gHDogf5/uyJjtgNkDjkNJxoTDg4=</DigestValue>
      </Reference>
      <Reference URI="/word/media/image60.emf?ContentType=image/x-emf">
        <DigestMethod Algorithm="http://www.w3.org/2000/09/xmldsig#sha1"/>
        <DigestValue>PxExB9YvkDwudlCdwvpJpYbAQvc=</DigestValue>
      </Reference>
      <Reference URI="/word/media/image61.emf?ContentType=image/x-emf">
        <DigestMethod Algorithm="http://www.w3.org/2000/09/xmldsig#sha1"/>
        <DigestValue>Al6vCovotxG597kdLgzbqg1iYSk=</DigestValue>
      </Reference>
      <Reference URI="/word/media/image62.emf?ContentType=image/x-emf">
        <DigestMethod Algorithm="http://www.w3.org/2000/09/xmldsig#sha1"/>
        <DigestValue>nHgzdEgrvzVC6GUXfsc3E82WP/A=</DigestValue>
      </Reference>
      <Reference URI="/word/media/image63.emf?ContentType=image/x-emf">
        <DigestMethod Algorithm="http://www.w3.org/2000/09/xmldsig#sha1"/>
        <DigestValue>+2EVEw8UqMX1+MrHxqCfMXSvQFg=</DigestValue>
      </Reference>
      <Reference URI="/word/media/image64.emf?ContentType=image/x-emf">
        <DigestMethod Algorithm="http://www.w3.org/2000/09/xmldsig#sha1"/>
        <DigestValue>xeaIt8EcnwIMR6lLOQTDBPWlS74=</DigestValue>
      </Reference>
      <Reference URI="/word/media/image68.jpeg?ContentType=image/jpeg">
        <DigestMethod Algorithm="http://www.w3.org/2000/09/xmldsig#sha1"/>
        <DigestValue>2QUA5cXlRrtpIPokEgNNd3ho6eY=</DigestValue>
      </Reference>
      <Reference URI="/word/media/image74.jpeg?ContentType=image/jpeg">
        <DigestMethod Algorithm="http://www.w3.org/2000/09/xmldsig#sha1"/>
        <DigestValue>rBdJjPP/Ka5kJmv8Dh90lGdzj+8=</DigestValue>
      </Reference>
      <Reference URI="/word/theme/theme1.xml?ContentType=application/vnd.openxmlformats-officedocument.theme+xml">
        <DigestMethod Algorithm="http://www.w3.org/2000/09/xmldsig#sha1"/>
        <DigestValue>Q8pihT3NxsPLwi5b/n6WOfsNII0=</DigestValue>
      </Reference>
      <Reference URI="/word/media/image56.jpeg?ContentType=image/jpeg">
        <DigestMethod Algorithm="http://www.w3.org/2000/09/xmldsig#sha1"/>
        <DigestValue>el03cXb6jVnO6dQ9ONZt6R9CJY0=</DigestValue>
      </Reference>
      <Reference URI="/word/media/image58.jpeg?ContentType=image/jpeg">
        <DigestMethod Algorithm="http://www.w3.org/2000/09/xmldsig#sha1"/>
        <DigestValue>ojWKYzv7+Uhei3UJ4tiFSuCz+ew=</DigestValue>
      </Reference>
      <Reference URI="/word/media/image38.jpeg?ContentType=image/jpeg">
        <DigestMethod Algorithm="http://www.w3.org/2000/09/xmldsig#sha1"/>
        <DigestValue>ceua5Zbiq3apj60YYHjatfBVviY=</DigestValue>
      </Reference>
      <Reference URI="/word/media/image69.jpeg?ContentType=image/jpeg">
        <DigestMethod Algorithm="http://www.w3.org/2000/09/xmldsig#sha1"/>
        <DigestValue>0AsCx6BJ02VTXc08WsfIWIGc9C0=</DigestValue>
      </Reference>
      <Reference URI="/word/media/image70.jpeg?ContentType=image/jpeg">
        <DigestMethod Algorithm="http://www.w3.org/2000/09/xmldsig#sha1"/>
        <DigestValue>2ui7uywRdH47a9cLsywZfECIy3M=</DigestValue>
      </Reference>
      <Reference URI="/word/media/image71.jpeg?ContentType=image/jpeg">
        <DigestMethod Algorithm="http://www.w3.org/2000/09/xmldsig#sha1"/>
        <DigestValue>J1vqoe/fpDNwyWbOp6+nEdXsCec=</DigestValue>
      </Reference>
      <Reference URI="/word/media/image72.jpeg?ContentType=image/jpeg">
        <DigestMethod Algorithm="http://www.w3.org/2000/09/xmldsig#sha1"/>
        <DigestValue>41bouo+RLH/qpwvVEZKtdFTzUIQ=</DigestValue>
      </Reference>
      <Reference URI="/word/media/image60.jpeg?ContentType=image/jpeg">
        <DigestMethod Algorithm="http://www.w3.org/2000/09/xmldsig#sha1"/>
        <DigestValue>KwZG7QYv60I4wDgPsCNmhI1nVh8=</DigestValue>
      </Reference>
      <Reference URI="/word/media/image127.jpeg?ContentType=image/jpeg">
        <DigestMethod Algorithm="http://www.w3.org/2000/09/xmldsig#sha1"/>
        <DigestValue>8qRraz9s+lF2OJAuOMWGQoZJxn8=</DigestValue>
      </Reference>
      <Reference URI="/word/media/image129.jpeg?ContentType=image/jpeg">
        <DigestMethod Algorithm="http://www.w3.org/2000/09/xmldsig#sha1"/>
        <DigestValue>QylfFvFF59p9MEvQqIib5RlG558=</DigestValue>
      </Reference>
      <Reference URI="/word/media/image84.jpeg?ContentType=image/jpeg">
        <DigestMethod Algorithm="http://www.w3.org/2000/09/xmldsig#sha1"/>
        <DigestValue>UJ7coDwX/oGRrCtKWSmj/rTDvm0=</DigestValue>
      </Reference>
      <Reference URI="/word/media/image94.jpeg?ContentType=image/jpeg">
        <DigestMethod Algorithm="http://www.w3.org/2000/09/xmldsig#sha1"/>
        <DigestValue>XE7wYv0V+WaYnRmlNsnOq3+vCCU=</DigestValue>
      </Reference>
      <Reference URI="/word/media/image92.jpeg?ContentType=image/jpeg">
        <DigestMethod Algorithm="http://www.w3.org/2000/09/xmldsig#sha1"/>
        <DigestValue>M+2JyOruN6QV5Zi38hhx1OBQ2dA=</DigestValue>
      </Reference>
      <Reference URI="/word/media/image105.png?ContentType=image/png">
        <DigestMethod Algorithm="http://www.w3.org/2000/09/xmldsig#sha1"/>
        <DigestValue>KQ/SOa6uLurOkw+qI212L+oh9pI=</DigestValue>
      </Reference>
      <Reference URI="/word/media/image107.png?ContentType=image/png">
        <DigestMethod Algorithm="http://www.w3.org/2000/09/xmldsig#sha1"/>
        <DigestValue>s7dWcCuQc2YpndjIi1/lamwYwlY=</DigestValue>
      </Reference>
      <Reference URI="/word/media/image108.png?ContentType=image/png">
        <DigestMethod Algorithm="http://www.w3.org/2000/09/xmldsig#sha1"/>
        <DigestValue>JqCQuKdot/nasslKdqII2kLu3Uc=</DigestValue>
      </Reference>
      <Reference URI="/word/media/image96.jpeg?ContentType=image/jpeg">
        <DigestMethod Algorithm="http://www.w3.org/2000/09/xmldsig#sha1"/>
        <DigestValue>SX9wvKkivBmL06Geyf4AXTIr2Xk=</DigestValue>
      </Reference>
      <Reference URI="/word/media/image110.png?ContentType=image/png">
        <DigestMethod Algorithm="http://www.w3.org/2000/09/xmldsig#sha1"/>
        <DigestValue>+q3b+c+3eWp7zsqOUtXi/+N+N1w=</DigestValue>
      </Reference>
      <Reference URI="/word/media/image83.png?ContentType=image/png">
        <DigestMethod Algorithm="http://www.w3.org/2000/09/xmldsig#sha1"/>
        <DigestValue>ZR7NOfJ7hL/wTdXo7ggKCVca2eE=</DigestValue>
      </Reference>
      <Reference URI="/word/media/image82.jpeg?ContentType=image/jpeg">
        <DigestMethod Algorithm="http://www.w3.org/2000/09/xmldsig#sha1"/>
        <DigestValue>bkFaRrIUFyBVUz+bANk9PhtWJPg=</DigestValue>
      </Reference>
      <Reference URI="/word/media/image81.jpeg?ContentType=image/jpeg">
        <DigestMethod Algorithm="http://www.w3.org/2000/09/xmldsig#sha1"/>
        <DigestValue>SRv+uzJCYPQ8+Ftmxql6I/DdsfM=</DigestValue>
      </Reference>
      <Reference URI="/word/media/image128.jpeg?ContentType=image/jpeg">
        <DigestMethod Algorithm="http://www.w3.org/2000/09/xmldsig#sha1"/>
        <DigestValue>J9Om0x0W3/lU2La6KWE45bHbCIo=</DigestValue>
      </Reference>
      <Reference URI="/word/media/image87.jpeg?ContentType=image/jpeg">
        <DigestMethod Algorithm="http://www.w3.org/2000/09/xmldsig#sha1"/>
        <DigestValue>qXZ+CckW5ogHtv1HZjnpsaYJIuc=</DigestValue>
      </Reference>
      <Reference URI="/word/media/image86.jpeg?ContentType=image/jpeg">
        <DigestMethod Algorithm="http://www.w3.org/2000/09/xmldsig#sha1"/>
        <DigestValue>Llr7aWr93hhDUe8/dFUEBZE4Bh8=</DigestValue>
      </Reference>
      <Reference URI="/word/media/image85.jpeg?ContentType=image/jpeg">
        <DigestMethod Algorithm="http://www.w3.org/2000/09/xmldsig#sha1"/>
        <DigestValue>FVWZyKEB54FuVJyBwP+cRTy23L8=</DigestValue>
      </Reference>
      <Reference URI="/word/media/image78.jpeg?ContentType=image/jpeg">
        <DigestMethod Algorithm="http://www.w3.org/2000/09/xmldsig#sha1"/>
        <DigestValue>lQ82w6QesejSI7DZV3ZMYRdNTfA=</DigestValue>
      </Reference>
      <Reference URI="/word/media/image79.jpeg?ContentType=image/jpeg">
        <DigestMethod Algorithm="http://www.w3.org/2000/09/xmldsig#sha1"/>
        <DigestValue>QqUBZMiqJg4UxSuo7F48rMTX5aw=</DigestValue>
      </Reference>
      <Reference URI="/word/media/image80.jpeg?ContentType=image/jpeg">
        <DigestMethod Algorithm="http://www.w3.org/2000/09/xmldsig#sha1"/>
        <DigestValue>My2RoRHDEi5aRAW3P/+/xPVBrSM=</DigestValue>
      </Reference>
      <Reference URI="/word/media/image111.png?ContentType=image/png">
        <DigestMethod Algorithm="http://www.w3.org/2000/09/xmldsig#sha1"/>
        <DigestValue>tf7tl0kSTSReiN1Vo3UiN4kMxds=</DigestValue>
      </Reference>
      <Reference URI="/word/media/image112.png?ContentType=image/png">
        <DigestMethod Algorithm="http://www.w3.org/2000/09/xmldsig#sha1"/>
        <DigestValue>O4ifJcFwpRqC1W+ayOoWH3ifHQ0=</DigestValue>
      </Reference>
      <Reference URI="/word/media/image113.png?ContentType=image/png">
        <DigestMethod Algorithm="http://www.w3.org/2000/09/xmldsig#sha1"/>
        <DigestValue>a18rAWKAfoEy22o7Tg8O9QTwd1Q=</DigestValue>
      </Reference>
      <Reference URI="/word/media/image103.png?ContentType=image/png">
        <DigestMethod Algorithm="http://www.w3.org/2000/09/xmldsig#sha1"/>
        <DigestValue>nKDo6b+RdnIBP2F/rvYs9uBQN+s=</DigestValue>
      </Reference>
      <Reference URI="/word/endnotes.xml?ContentType=application/vnd.openxmlformats-officedocument.wordprocessingml.endnotes+xml">
        <DigestMethod Algorithm="http://www.w3.org/2000/09/xmldsig#sha1"/>
        <DigestValue>/dKXmv1j6cAJJyOyPBQq6VGCSPA=</DigestValue>
      </Reference>
      <Reference URI="/word/footnotes.xml?ContentType=application/vnd.openxmlformats-officedocument.wordprocessingml.footnotes+xml">
        <DigestMethod Algorithm="http://www.w3.org/2000/09/xmldsig#sha1"/>
        <DigestValue>bak7+NMiXIoAbVeflSm8jHgY/X4=</DigestValue>
      </Reference>
      <Reference URI="/word/footer2.xml?ContentType=application/vnd.openxmlformats-officedocument.wordprocessingml.footer+xml">
        <DigestMethod Algorithm="http://www.w3.org/2000/09/xmldsig#sha1"/>
        <DigestValue>km+g2kz/jVR4TssOrh8u6F0XjrA=</DigestValue>
      </Reference>
      <Reference URI="/word/footer1.xml?ContentType=application/vnd.openxmlformats-officedocument.wordprocessingml.footer+xml">
        <DigestMethod Algorithm="http://www.w3.org/2000/09/xmldsig#sha1"/>
        <DigestValue>F2Pw0qdou+M3l76ChsOAzATw1Sk=</DigestValue>
      </Reference>
      <Reference URI="/word/header1.xml?ContentType=application/vnd.openxmlformats-officedocument.wordprocessingml.header+xml">
        <DigestMethod Algorithm="http://www.w3.org/2000/09/xmldsig#sha1"/>
        <DigestValue>+bHGcWfmHE2LuchetfyLFoRkj4E=</DigestValue>
      </Reference>
      <Reference URI="/word/document.xml?ContentType=application/vnd.openxmlformats-officedocument.wordprocessingml.document.main+xml">
        <DigestMethod Algorithm="http://www.w3.org/2000/09/xmldsig#sha1"/>
        <DigestValue>ET0KSoDU0YQVreLIiq40wUtF9cc=</DigestValue>
      </Reference>
      <Reference URI="/word/media/image153.jpeg?ContentType=image/jpeg">
        <DigestMethod Algorithm="http://www.w3.org/2000/09/xmldsig#sha1"/>
        <DigestValue>3OrADUcBcNptc55eL/SGRhOUCao=</DigestValue>
      </Reference>
      <Reference URI="/word/media/image101.png?ContentType=image/png">
        <DigestMethod Algorithm="http://www.w3.org/2000/09/xmldsig#sha1"/>
        <DigestValue>ZuvtO4BQbeXa9nqYodFcV78DrD8=</DigestValue>
      </Reference>
      <Reference URI="/word/media/image102.png?ContentType=image/png">
        <DigestMethod Algorithm="http://www.w3.org/2000/09/xmldsig#sha1"/>
        <DigestValue>PENA7e6tyjWopY0gmfNjH1t+KMU=</DigestValue>
      </Reference>
      <Reference URI="/word/media/image106.png?ContentType=image/png">
        <DigestMethod Algorithm="http://www.w3.org/2000/09/xmldsig#sha1"/>
        <DigestValue>kJsRIuRmYuTFRx8E9xLGXCfvv8o=</DigestValue>
      </Reference>
      <Reference URI="/word/media/image109.png?ContentType=image/png">
        <DigestMethod Algorithm="http://www.w3.org/2000/09/xmldsig#sha1"/>
        <DigestValue>lGMZ0IuKeaIVdKRea0lwuDobi2g=</DigestValue>
      </Reference>
      <Reference URI="/word/media/image100.png?ContentType=image/png">
        <DigestMethod Algorithm="http://www.w3.org/2000/09/xmldsig#sha1"/>
        <DigestValue>x09/v7nIBO58fkaknPTsmHNFBcc=</DigestValue>
      </Reference>
      <Reference URI="/word/media/image97.png?ContentType=image/png">
        <DigestMethod Algorithm="http://www.w3.org/2000/09/xmldsig#sha1"/>
        <DigestValue>fSchHIzfJrh05jsJxmUkcv/Qyjc=</DigestValue>
      </Reference>
      <Reference URI="/word/media/image98.png?ContentType=image/png">
        <DigestMethod Algorithm="http://www.w3.org/2000/09/xmldsig#sha1"/>
        <DigestValue>2ax4LK2/LGG5wDEldLmFs40HmLs=</DigestValue>
      </Reference>
      <Reference URI="/word/media/image104.png?ContentType=image/png">
        <DigestMethod Algorithm="http://www.w3.org/2000/09/xmldsig#sha1"/>
        <DigestValue>FcM5vQ/JIwl9MZeDgvLMB11ZHME=</DigestValue>
      </Reference>
      <Reference URI="/word/media/image99.png?ContentType=image/png">
        <DigestMethod Algorithm="http://www.w3.org/2000/09/xmldsig#sha1"/>
        <DigestValue>wUV69oBLMSQBiUSn0umWuu0szJ0=</DigestValue>
      </Reference>
      <Reference URI="/word/media/image114.png?ContentType=image/png">
        <DigestMethod Algorithm="http://www.w3.org/2000/09/xmldsig#sha1"/>
        <DigestValue>CFCPttCU12jiaWEpHbZkwxbEMDo=</DigestValue>
      </Reference>
      <Reference URI="/word/media/image93.jpeg?ContentType=image/jpeg">
        <DigestMethod Algorithm="http://www.w3.org/2000/09/xmldsig#sha1"/>
        <DigestValue>GwaybNhyVP3xNUp1UeBvvtQ3sqg=</DigestValue>
      </Reference>
      <Reference URI="/word/media/image90.jpeg?ContentType=image/jpeg">
        <DigestMethod Algorithm="http://www.w3.org/2000/09/xmldsig#sha1"/>
        <DigestValue>YoSix+45xEkRtHSageY34lT9O8U=</DigestValue>
      </Reference>
      <Reference URI="/word/media/image121.jpeg?ContentType=image/jpeg">
        <DigestMethod Algorithm="http://www.w3.org/2000/09/xmldsig#sha1"/>
        <DigestValue>yK7FtSREPxWmPYNrV06yHwFMkJY=</DigestValue>
      </Reference>
      <Reference URI="/word/media/image122.jpeg?ContentType=image/jpeg">
        <DigestMethod Algorithm="http://www.w3.org/2000/09/xmldsig#sha1"/>
        <DigestValue>6hXZiqrqdszbdpt1UW43G1z0qrk=</DigestValue>
      </Reference>
      <Reference URI="/word/media/image123.jpeg?ContentType=image/jpeg">
        <DigestMethod Algorithm="http://www.w3.org/2000/09/xmldsig#sha1"/>
        <DigestValue>EK1gkf8kRFgaukzhVwkzoM08FD0=</DigestValue>
      </Reference>
      <Reference URI="/word/media/image133.jpeg?ContentType=image/jpeg">
        <DigestMethod Algorithm="http://www.w3.org/2000/09/xmldsig#sha1"/>
        <DigestValue>XPernuCR32zoAUOIISa7oQs5JiU=</DigestValue>
      </Reference>
      <Reference URI="/word/media/image134.jpeg?ContentType=image/jpeg">
        <DigestMethod Algorithm="http://www.w3.org/2000/09/xmldsig#sha1"/>
        <DigestValue>xZ4bmbGOFTzr8mcfgoLcXbQhUE4=</DigestValue>
      </Reference>
      <Reference URI="/word/media/image135.jpeg?ContentType=image/jpeg">
        <DigestMethod Algorithm="http://www.w3.org/2000/09/xmldsig#sha1"/>
        <DigestValue>JNJCfZgFxeLYRV28v05D1nGppWg=</DigestValue>
      </Reference>
      <Reference URI="/word/media/image146.png?ContentType=image/png">
        <DigestMethod Algorithm="http://www.w3.org/2000/09/xmldsig#sha1"/>
        <DigestValue>5+iAsWCDqOE1OTPCfmVMawiWM/k=</DigestValue>
      </Reference>
      <Reference URI="/word/media/image91.jpeg?ContentType=image/jpeg">
        <DigestMethod Algorithm="http://www.w3.org/2000/09/xmldsig#sha1"/>
        <DigestValue>ZVFDZG58goxhkzeFUZexCFoqqpI=</DigestValue>
      </Reference>
      <Reference URI="/word/media/image120.jpeg?ContentType=image/jpeg">
        <DigestMethod Algorithm="http://www.w3.org/2000/09/xmldsig#sha1"/>
        <DigestValue>PJ4cpfbmTvKuUhzJepLuTgNQSr0=</DigestValue>
      </Reference>
      <Reference URI="/word/media/image77.jpeg?ContentType=image/jpeg">
        <DigestMethod Algorithm="http://www.w3.org/2000/09/xmldsig#sha1"/>
        <DigestValue>J+H0m3KmCNpXD9o5SKG5W86koSU=</DigestValue>
      </Reference>
      <Reference URI="/word/media/image118.png?ContentType=image/png">
        <DigestMethod Algorithm="http://www.w3.org/2000/09/xmldsig#sha1"/>
        <DigestValue>bTkWvwMV1glHUBvj0n3Zn0uNWyg=</DigestValue>
      </Reference>
      <Reference URI="/word/media/image130.jpeg?ContentType=image/jpeg">
        <DigestMethod Algorithm="http://www.w3.org/2000/09/xmldsig#sha1"/>
        <DigestValue>Gq9JLVgeHirOUFa3EucnjHzuTeA=</DigestValue>
      </Reference>
      <Reference URI="/word/media/image131.jpeg?ContentType=image/jpeg">
        <DigestMethod Algorithm="http://www.w3.org/2000/09/xmldsig#sha1"/>
        <DigestValue>H0IA2ZKjocDhIMwNrMHwnLm6lfg=</DigestValue>
      </Reference>
      <Reference URI="/word/media/image132.jpeg?ContentType=image/jpeg">
        <DigestMethod Algorithm="http://www.w3.org/2000/09/xmldsig#sha1"/>
        <DigestValue>CXerYZM3RxCDZ7VoXxWI2C3gV7c=</DigestValue>
      </Reference>
      <Reference URI="/word/media/image126.jpeg?ContentType=image/jpeg">
        <DigestMethod Algorithm="http://www.w3.org/2000/09/xmldsig#sha1"/>
        <DigestValue>7lT2ONz4ZxyGQyOj3uN+1CR4BJs=</DigestValue>
      </Reference>
      <Reference URI="/word/media/image125.jpeg?ContentType=image/jpeg">
        <DigestMethod Algorithm="http://www.w3.org/2000/09/xmldsig#sha1"/>
        <DigestValue>e3jE+plixgGWJFMilYqkxuzp0k0=</DigestValue>
      </Reference>
      <Reference URI="/word/media/image124.jpeg?ContentType=image/jpeg">
        <DigestMethod Algorithm="http://www.w3.org/2000/09/xmldsig#sha1"/>
        <DigestValue>tpUpyXLA1z7CU8xFcn8CyngKA+U=</DigestValue>
      </Reference>
      <Reference URI="/word/media/image117.png?ContentType=image/png">
        <DigestMethod Algorithm="http://www.w3.org/2000/09/xmldsig#sha1"/>
        <DigestValue>LXZuZ99Ldy3odJoI2MSF99afGlY=</DigestValue>
      </Reference>
      <Reference URI="/word/media/image148.png?ContentType=image/png">
        <DigestMethod Algorithm="http://www.w3.org/2000/09/xmldsig#sha1"/>
        <DigestValue>a2e9fs7ACBmxSRYiQSpeDoR/mTI=</DigestValue>
      </Reference>
      <Reference URI="/word/media/image147.png?ContentType=image/png">
        <DigestMethod Algorithm="http://www.w3.org/2000/09/xmldsig#sha1"/>
        <DigestValue>4/yqwmJO5nbGjQahs+gkY2Jc/TY=</DigestValue>
      </Reference>
      <Reference URI="/word/media/image150.jpeg?ContentType=image/jpeg">
        <DigestMethod Algorithm="http://www.w3.org/2000/09/xmldsig#sha1"/>
        <DigestValue>LmC/iVUNn19ooomK4L5hqiOiX6Y=</DigestValue>
      </Reference>
      <Reference URI="/word/media/image149.jpeg?ContentType=image/jpeg">
        <DigestMethod Algorithm="http://www.w3.org/2000/09/xmldsig#sha1"/>
        <DigestValue>G2nuPohHQGuX5hv5CBXM6Vh7abU=</DigestValue>
      </Reference>
      <Reference URI="/word/media/image142.jpeg?ContentType=image/jpeg">
        <DigestMethod Algorithm="http://www.w3.org/2000/09/xmldsig#sha1"/>
        <DigestValue>ovnFN6w0ykndv6tIaHaV2vOrKNU=</DigestValue>
      </Reference>
      <Reference URI="/word/media/image116.png?ContentType=image/png">
        <DigestMethod Algorithm="http://www.w3.org/2000/09/xmldsig#sha1"/>
        <DigestValue>GiM/x4Ld+PdsftKY675KYOWxeDQ=</DigestValue>
      </Reference>
      <Reference URI="/word/media/image119.png?ContentType=image/png">
        <DigestMethod Algorithm="http://www.w3.org/2000/09/xmldsig#sha1"/>
        <DigestValue>Z4eOqcPRAEF0xJfQ/cnFPpOhfjg=</DigestValue>
      </Reference>
      <Reference URI="/word/media/image95.jpeg?ContentType=image/jpeg">
        <DigestMethod Algorithm="http://www.w3.org/2000/09/xmldsig#sha1"/>
        <DigestValue>aspIjCRw7nc7zjsqXuPVQsTFLDE=</DigestValue>
      </Reference>
      <Reference URI="/word/media/image88.jpeg?ContentType=image/jpeg">
        <DigestMethod Algorithm="http://www.w3.org/2000/09/xmldsig#sha1"/>
        <DigestValue>SksAe4DahYe6UToWVcLNuxOIQcE=</DigestValue>
      </Reference>
      <Reference URI="/word/media/image89.jpeg?ContentType=image/jpeg">
        <DigestMethod Algorithm="http://www.w3.org/2000/09/xmldsig#sha1"/>
        <DigestValue>iy+s1R+DbC0JANSb4StAzuug7cQ=</DigestValue>
      </Reference>
      <Reference URI="/word/media/image140.jpeg?ContentType=image/jpeg">
        <DigestMethod Algorithm="http://www.w3.org/2000/09/xmldsig#sha1"/>
        <DigestValue>wdyRRrAl3Onts1VmZrsYbPWTGBU=</DigestValue>
      </Reference>
      <Reference URI="/word/media/image141.jpeg?ContentType=image/jpeg">
        <DigestMethod Algorithm="http://www.w3.org/2000/09/xmldsig#sha1"/>
        <DigestValue>dQXBUzdoNRlUYCZCKEAn+68AOtQ=</DigestValue>
      </Reference>
      <Reference URI="/word/media/image138.jpeg?ContentType=image/jpeg">
        <DigestMethod Algorithm="http://www.w3.org/2000/09/xmldsig#sha1"/>
        <DigestValue>pevweXw6xdpqWbmh/RSeAVDSuIg=</DigestValue>
      </Reference>
      <Reference URI="/word/media/image151.jpeg?ContentType=image/jpeg">
        <DigestMethod Algorithm="http://www.w3.org/2000/09/xmldsig#sha1"/>
        <DigestValue>dTmeS6pw12gBIBtVpBDqR09d8q8=</DigestValue>
      </Reference>
      <Reference URI="/word/media/image152.png?ContentType=image/png">
        <DigestMethod Algorithm="http://www.w3.org/2000/09/xmldsig#sha1"/>
        <DigestValue>7sekON6XpzXMB05E8/m6/tFmRXU=</DigestValue>
      </Reference>
      <Reference URI="/word/media/image139.jpeg?ContentType=image/jpeg">
        <DigestMethod Algorithm="http://www.w3.org/2000/09/xmldsig#sha1"/>
        <DigestValue>NP1LhEDe/9LlI372wxYeIzx/Tw8=</DigestValue>
      </Reference>
      <Reference URI="/word/media/image145.png?ContentType=image/png">
        <DigestMethod Algorithm="http://www.w3.org/2000/09/xmldsig#sha1"/>
        <DigestValue>gFDcErKL9zMXHya7YjaC841Hd2o=</DigestValue>
      </Reference>
      <Reference URI="/word/media/image137.jpeg?ContentType=image/jpeg">
        <DigestMethod Algorithm="http://www.w3.org/2000/09/xmldsig#sha1"/>
        <DigestValue>kUZYq5cfSenRV0kiIx04HP+XXFI=</DigestValue>
      </Reference>
      <Reference URI="/word/media/image144.emf?ContentType=image/x-emf">
        <DigestMethod Algorithm="http://www.w3.org/2000/09/xmldsig#sha1"/>
        <DigestValue>ZBW0IJ9EAnBsYVw1ApxrZvAf9vY=</DigestValue>
      </Reference>
      <Reference URI="/word/media/image136.jpeg?ContentType=image/jpeg">
        <DigestMethod Algorithm="http://www.w3.org/2000/09/xmldsig#sha1"/>
        <DigestValue>2FDCtZ9Fm0b2EOFxDFD2wGpy9zY=</DigestValue>
      </Reference>
      <Reference URI="/word/media/image143.jpeg?ContentType=image/jpeg">
        <DigestMethod Algorithm="http://www.w3.org/2000/09/xmldsig#sha1"/>
        <DigestValue>l55S19QlKseD+mrvtIoDB2aOmM4=</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Pu764kJPialQz+gDsYR2plSP5GU=</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117"/>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112"/>
            <mdssi:RelationshipReference SourceId="rId133"/>
            <mdssi:RelationshipReference SourceId="rId138"/>
            <mdssi:RelationshipReference SourceId="rId154"/>
            <mdssi:RelationshipReference SourceId="rId159"/>
            <mdssi:RelationshipReference SourceId="rId175"/>
            <mdssi:RelationshipReference SourceId="rId170"/>
            <mdssi:RelationshipReference SourceId="rId16"/>
            <mdssi:RelationshipReference SourceId="rId107"/>
            <mdssi:RelationshipReference SourceId="rId11"/>
            <mdssi:RelationshipReference SourceId="rId32"/>
            <mdssi:RelationshipReference SourceId="rId37"/>
            <mdssi:RelationshipReference SourceId="rId53"/>
            <mdssi:RelationshipReference SourceId="rId58"/>
            <mdssi:RelationshipReference SourceId="rId74"/>
            <mdssi:RelationshipReference SourceId="rId79"/>
            <mdssi:RelationshipReference SourceId="rId102"/>
            <mdssi:RelationshipReference SourceId="rId123"/>
            <mdssi:RelationshipReference SourceId="rId128"/>
            <mdssi:RelationshipReference SourceId="rId144"/>
            <mdssi:RelationshipReference SourceId="rId149"/>
            <mdssi:RelationshipReference SourceId="rId5"/>
            <mdssi:RelationshipReference SourceId="rId90"/>
            <mdssi:RelationshipReference SourceId="rId95"/>
            <mdssi:RelationshipReference SourceId="rId160"/>
            <mdssi:RelationshipReference SourceId="rId165"/>
            <mdssi:RelationshipReference SourceId="rId181"/>
            <mdssi:RelationshipReference SourceId="rId186"/>
            <mdssi:RelationshipReference SourceId="rId22"/>
            <mdssi:RelationshipReference SourceId="rId27"/>
            <mdssi:RelationshipReference SourceId="rId43"/>
            <mdssi:RelationshipReference SourceId="rId48"/>
            <mdssi:RelationshipReference SourceId="rId64"/>
            <mdssi:RelationshipReference SourceId="rId69"/>
            <mdssi:RelationshipReference SourceId="rId113"/>
            <mdssi:RelationshipReference SourceId="rId118"/>
            <mdssi:RelationshipReference SourceId="rId134"/>
            <mdssi:RelationshipReference SourceId="rId139"/>
            <mdssi:RelationshipReference SourceId="rId80"/>
            <mdssi:RelationshipReference SourceId="rId85"/>
            <mdssi:RelationshipReference SourceId="rId150"/>
            <mdssi:RelationshipReference SourceId="rId155"/>
            <mdssi:RelationshipReference SourceId="rId171"/>
            <mdssi:RelationshipReference SourceId="rId176"/>
            <mdssi:RelationshipReference SourceId="rId12"/>
            <mdssi:RelationshipReference SourceId="rId17"/>
            <mdssi:RelationshipReference SourceId="rId33"/>
            <mdssi:RelationshipReference SourceId="rId38"/>
            <mdssi:RelationshipReference SourceId="rId59"/>
            <mdssi:RelationshipReference SourceId="rId103"/>
            <mdssi:RelationshipReference SourceId="rId108"/>
            <mdssi:RelationshipReference SourceId="rId124"/>
            <mdssi:RelationshipReference SourceId="rId129"/>
            <mdssi:RelationshipReference SourceId="rId54"/>
            <mdssi:RelationshipReference SourceId="rId70"/>
            <mdssi:RelationshipReference SourceId="rId75"/>
            <mdssi:RelationshipReference SourceId="rId91"/>
            <mdssi:RelationshipReference SourceId="rId96"/>
            <mdssi:RelationshipReference SourceId="rId140"/>
            <mdssi:RelationshipReference SourceId="rId145"/>
            <mdssi:RelationshipReference SourceId="rId161"/>
            <mdssi:RelationshipReference SourceId="rId166"/>
            <mdssi:RelationshipReference SourceId="rId182"/>
            <mdssi:RelationshipReference SourceId="rId187"/>
            <mdssi:RelationshipReference SourceId="rId6"/>
            <mdssi:RelationshipReference SourceId="rId23"/>
            <mdssi:RelationshipReference SourceId="rId28"/>
            <mdssi:RelationshipReference SourceId="rId49"/>
            <mdssi:RelationshipReference SourceId="rId114"/>
            <mdssi:RelationshipReference SourceId="rId119"/>
            <mdssi:RelationshipReference SourceId="rId44"/>
            <mdssi:RelationshipReference SourceId="rId60"/>
            <mdssi:RelationshipReference SourceId="rId65"/>
            <mdssi:RelationshipReference SourceId="rId81"/>
            <mdssi:RelationshipReference SourceId="rId86"/>
            <mdssi:RelationshipReference SourceId="rId130"/>
            <mdssi:RelationshipReference SourceId="rId135"/>
            <mdssi:RelationshipReference SourceId="rId151"/>
            <mdssi:RelationshipReference SourceId="rId156"/>
            <mdssi:RelationshipReference SourceId="rId177"/>
            <mdssi:RelationshipReference SourceId="rId172"/>
            <mdssi:RelationshipReference SourceId="rId13"/>
            <mdssi:RelationshipReference SourceId="rId18"/>
            <mdssi:RelationshipReference SourceId="rId39"/>
            <mdssi:RelationshipReference SourceId="rId109"/>
            <mdssi:RelationshipReference SourceId="rId34"/>
            <mdssi:RelationshipReference SourceId="rId50"/>
            <mdssi:RelationshipReference SourceId="rId55"/>
            <mdssi:RelationshipReference SourceId="rId76"/>
            <mdssi:RelationshipReference SourceId="rId97"/>
            <mdssi:RelationshipReference SourceId="rId104"/>
            <mdssi:RelationshipReference SourceId="rId120"/>
            <mdssi:RelationshipReference SourceId="rId125"/>
            <mdssi:RelationshipReference SourceId="rId141"/>
            <mdssi:RelationshipReference SourceId="rId146"/>
            <mdssi:RelationshipReference SourceId="rId167"/>
            <mdssi:RelationshipReference SourceId="rId188"/>
            <mdssi:RelationshipReference SourceId="rId7"/>
            <mdssi:RelationshipReference SourceId="rId71"/>
            <mdssi:RelationshipReference SourceId="rId92"/>
            <mdssi:RelationshipReference SourceId="rId162"/>
            <mdssi:RelationshipReference SourceId="rId183"/>
            <mdssi:RelationshipReference SourceId="rId2"/>
            <mdssi:RelationshipReference SourceId="rId29"/>
            <mdssi:RelationshipReference SourceId="rId24"/>
            <mdssi:RelationshipReference SourceId="rId40"/>
            <mdssi:RelationshipReference SourceId="rId45"/>
            <mdssi:RelationshipReference SourceId="rId66"/>
            <mdssi:RelationshipReference SourceId="rId87"/>
            <mdssi:RelationshipReference SourceId="rId110"/>
            <mdssi:RelationshipReference SourceId="rId115"/>
            <mdssi:RelationshipReference SourceId="rId131"/>
            <mdssi:RelationshipReference SourceId="rId136"/>
            <mdssi:RelationshipReference SourceId="rId157"/>
            <mdssi:RelationshipReference SourceId="rId178"/>
            <mdssi:RelationshipReference SourceId="rId61"/>
            <mdssi:RelationshipReference SourceId="rId82"/>
            <mdssi:RelationshipReference SourceId="rId152"/>
            <mdssi:RelationshipReference SourceId="rId173"/>
            <mdssi:RelationshipReference SourceId="rId14"/>
            <mdssi:RelationshipReference SourceId="rId30"/>
            <mdssi:RelationshipReference SourceId="rId35"/>
            <mdssi:RelationshipReference SourceId="rId56"/>
            <mdssi:RelationshipReference SourceId="rId77"/>
            <mdssi:RelationshipReference SourceId="rId100"/>
            <mdssi:RelationshipReference SourceId="rId105"/>
            <mdssi:RelationshipReference SourceId="rId126"/>
            <mdssi:RelationshipReference SourceId="rId147"/>
            <mdssi:RelationshipReference SourceId="rId168"/>
            <mdssi:RelationshipReference SourceId="rId8"/>
            <mdssi:RelationshipReference SourceId="rId51"/>
            <mdssi:RelationshipReference SourceId="rId72"/>
            <mdssi:RelationshipReference SourceId="rId93"/>
            <mdssi:RelationshipReference SourceId="rId98"/>
            <mdssi:RelationshipReference SourceId="rId121"/>
            <mdssi:RelationshipReference SourceId="rId142"/>
            <mdssi:RelationshipReference SourceId="rId163"/>
            <mdssi:RelationshipReference SourceId="rId184"/>
            <mdssi:RelationshipReference SourceId="rId189"/>
            <mdssi:RelationshipReference SourceId="rId3"/>
            <mdssi:RelationshipReference SourceId="rId25"/>
            <mdssi:RelationshipReference SourceId="rId46"/>
            <mdssi:RelationshipReference SourceId="rId67"/>
            <mdssi:RelationshipReference SourceId="rId116"/>
            <mdssi:RelationshipReference SourceId="rId137"/>
            <mdssi:RelationshipReference SourceId="rId158"/>
            <mdssi:RelationshipReference SourceId="rId20"/>
            <mdssi:RelationshipReference SourceId="rId41"/>
            <mdssi:RelationshipReference SourceId="rId62"/>
            <mdssi:RelationshipReference SourceId="rId83"/>
            <mdssi:RelationshipReference SourceId="rId88"/>
            <mdssi:RelationshipReference SourceId="rId111"/>
            <mdssi:RelationshipReference SourceId="rId132"/>
            <mdssi:RelationshipReference SourceId="rId153"/>
            <mdssi:RelationshipReference SourceId="rId174"/>
            <mdssi:RelationshipReference SourceId="rId179"/>
            <mdssi:RelationshipReference SourceId="rId15"/>
            <mdssi:RelationshipReference SourceId="rId36"/>
            <mdssi:RelationshipReference SourceId="rId57"/>
            <mdssi:RelationshipReference SourceId="rId106"/>
            <mdssi:RelationshipReference SourceId="rId127"/>
            <mdssi:RelationshipReference SourceId="rId10"/>
            <mdssi:RelationshipReference SourceId="rId31"/>
            <mdssi:RelationshipReference SourceId="rId52"/>
            <mdssi:RelationshipReference SourceId="rId73"/>
            <mdssi:RelationshipReference SourceId="rId78"/>
            <mdssi:RelationshipReference SourceId="rId94"/>
            <mdssi:RelationshipReference SourceId="rId99"/>
            <mdssi:RelationshipReference SourceId="rId101"/>
            <mdssi:RelationshipReference SourceId="rId122"/>
            <mdssi:RelationshipReference SourceId="rId143"/>
            <mdssi:RelationshipReference SourceId="rId148"/>
            <mdssi:RelationshipReference SourceId="rId164"/>
            <mdssi:RelationshipReference SourceId="rId169"/>
            <mdssi:RelationshipReference SourceId="rId185"/>
            <mdssi:RelationshipReference SourceId="rId4"/>
            <mdssi:RelationshipReference SourceId="rId9"/>
            <mdssi:RelationshipReference SourceId="rId180"/>
          </Transform>
          <Transform Algorithm="http://www.w3.org/TR/2001/REC-xml-c14n-20010315"/>
        </Transforms>
        <DigestMethod Algorithm="http://www.w3.org/2000/09/xmldsig#sha1"/>
        <DigestValue>jzYlkzHR2PNdbrz090ODqolN8l4=</DigestValue>
      </Reference>
    </Manifest>
    <SignatureProperties>
      <SignatureProperty Id="idSignatureTime" Target="#idPackageSignature">
        <mdssi:SignatureTime>
          <mdssi:Format>YYYY-MM-DDThh:mm:ssTZD</mdssi:Format>
          <mdssi:Value>2017-01-17T15:31:06Z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n//f/5//3//f/9//3//f/9//3/+f/9//3//f/9//3//f/9//3//f/9//3//f/9//39MAAAAZAAAAAAAAAAAAAAAegAAADcAAAAAAAAAAAAAAHsAAAA4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2017-01-17T15:31:06Z</xd:SigningTime>
          <xd:SigningCertificate>
            <xd:Cert>
              <xd:CertDigest>
                <DigestMethod Algorithm="http://www.w3.org/2000/09/xmldsig#sha1"/>
                <DigestValue>IMVtk8edbR/r6CoLLz9XS5NFOg4=</DigestValue>
              </xd:CertDigest>
              <xd:IssuerSerial>
                <X509IssuerName>C=CL, O=E-Sign S.A., OU=Symantec Trust Network, OU=Class 2 Managed PKI Individual Subscriber CA, CN=E-Sign Firma Electronica Avanzada para Estado de Chile CA, E=e-sign@e-sign.cl</X509IssuerName>
                <X509SerialNumber>134669203825321679918114529032657718164</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AQBAAB/AAAAAAAAAAAAAADzIwAApBEAACBFTUYAAAEAAAIBAL4AAAAFAAAAAAAAAAAAAAAAAAAAgAcAADgEAAClAgAAfQEAAAAAAAAAAAAAAAAAANVVCgBI0AUACgAAABAAAAAAAAAAAAAAAEsAAAAQAAAAAAAAAAUAAAAeAAAAGAAAAAAAAAAAAAAABQEAAIAAAAAnAAAAGAAAAAEAAAAAAAAAAAAAAAAAAAAlAAAADAAAAAEAAABMAAAAZAAAAAAAAAAAAAAABAEAAH8AAAAAAAAAAAAAAA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8PDwAAAAAAAlAAAADAAAAAEAAABMAAAAZAAAAAAAAAAAAAAABAEAAH8AAAAAAAAAAAAAAAUBAACAAAAAIQDwAAAAAAAAAAAAAACAPwAAAAAAAAAAAACAPwAAAAAAAAAAAAAAAAAAAAAAAAAAAAAAAAAAAAAAAAAAJQAAAAwAAAAAAACAKAAAAAwAAAABAAAAJwAAABgAAAABAAAAAAAAAPDw8AAAAAAAJQAAAAwAAAABAAAATAAAAGQAAAAAAAAAAAAAAAQBAAB/AAAAAAAAAAAAAAAF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AAAAAAAlAAAADAAAAAEAAABMAAAAZAAAAAAAAAAAAAAABAEAAH8AAAAAAAAAAAAAAAUBAACAAAAAIQDwAAAAAAAAAAAAAACAPwAAAAAAAAAAAACAPwAAAAAAAAAAAAAAAAAAAAAAAAAAAAAAAAAAAAAAAAAAJQAAAAwAAAAAAACAKAAAAAwAAAABAAAAJwAAABgAAAABAAAAAAAAAP///wAAAAAAJQAAAAwAAAABAAAATAAAAGQAAAAAAAAAAAAAAAQ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BQ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5//3//f/9//3//f/9//3//f/9//3//f/9//3//f/9//3//f/9//3//f/9//3//f/9//3//f/9//3//f/9//3//f/9//3//f/5//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n//f/5//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5//3/+f/9//3//f/9//3//f/9//3//f/9//3//f/9//3//f/9//3//f/9//3//f/9//3//f/9//3//f/9//3//f/9//3//f/9//3//f/9//3//f/9//3//f/9//3//f/9//3//f/9//3//f/9//3//f/9//3//f/9//3//f/9//3//f/5//3//f/9//3//f/9//3//f/9//3//f/9//3//f/9//3//f/9//3//f/9//3//f/9//3//f/9//3//f/9//3//f/9//3//f/9//3//f/9//3//f/9//3//f/9//3//f/9//3//f/9//3//f/9//3//f/9//3//f/9//3//f/9//3//f/9//3//f/9//3//f/9//3//f/9//3//f/9//3//f/9//3//f/9//3//f/9//3//f/9//3//f/9//3//f/9//3//f/9//3//f/9//3//f/9//3//f/9//3//f/9//3//f/9//3//f/9//3//f/9//3//f/9//3//f/9//3//f/9//3//f/9//3//f/9//3//f/9//3//f/9//3//f/9//3//f/9//3//f/9//3//f/9//3//f/9//3//f/9//3//f/9//3//f/9//3//f/9//3//f/9//3//f/9//3//fwAA/3//f/9//3//f/9//3//f/9//3//f/9//3/+f/5//n//f/9//3//f/9//3//f/5//3//f/9//3//f/9//3//f/9//3//f/9//3//f/9//3//f/9//3//f/9//3//f/9//3//f/9//3//f/9//3//f/9//3//f/9//3//f/9//3//f/9//3//f/9//3//f/9//3//f/9//n//f/5//3/+f/5//X/9f/1//n/+f/5//Xv/f/9//3//f/9//3//f/9//3//f/9//3//f/5//3/+f/9//3//f/9//3//f/9//3//f/9//3//f/9//3//f/9//3//f/9//3//f/9//3//f/9//3//f/9//3//f/9//3//f/9//3//f/9//3//f/9//3//f/9//3//f/9//3//f/9//3//f/9//3//f/9//3//f/9//3//f/9//3//f/9//3//f/9//3//f/9//3//f/9//3//f/9//3//f/9//3//f/9//3//f/9//3//f/9//3//f/9//3//f/9//3//f/9//3//f/9//3//f/9//3//f/9//3//f/9//3//f/9//3//f/9//3//f/9//3//f/9//3//f/9//3//f/9//3//f/9//3//f/9//3//f/9//3//f/9//3//f/9//3//f/9//3//f/9//3//f/9/AAD+f/5//n//f/9//3//f/9//3//f/9//3//f/9//n//f/9//3/+f/9//n//f/9//3//f/9//3//f/9//3//f/9//3//f/9//3//f/9//3//f/9//3//f/9//3//f/9//3//f/9//3//f/9//3//f/9//3//f/9//3//f/9//3//f/9//3//f/9//n//f/9//3//f/9//3//f/5//3/+f/5//X/+f/1//n/9e/5//n//f/57/3//f/97/3v/f/9//3//f/9/33v/f/9//3//f/5//3//f/9//3//f/9//3//f/9//3//f/9//3//f/9//3//f/9//3//f/9//3//f/9//3//f/9//3//f/9//3//f/9//3//f/9//3//f/9//3//f/9//3//f/9//3//f/9//3//f/9//3//f/9//3//f/9//3//f/9//3//f/9//3//f/9//3//f/9//3//f/9//3//f/9//3//f/9//3//f/9//3//f/9//3//f/9//3//f/9//3//f/9//3//f/9//3//f/9//3//f/9//3//f/9//3//f/9//3//f/9//3//f/9//3//f/9//3//f/9//3//f/9//3//f/9//3//f/9//3//f/9//3//f/9//3//f/9//3//f/9//3//f/9//3//f/9//3//f/9//38AAP9//n//f/5//3//f/9//3//f/9//3//f/9//3//f/9//3//f/9//3//f/9//3/+e/9//3//f/9//3//f/9//n//f/9//3//f/9//3//f/9//3//f/9//3//f/9//3//f/9//3//f/9//3//f/9//3//f/9//3//f/9//3//f/9//3//f/9//3//f/9//3//f/9//3//f/9//3//f/9//3//f/9//3//f/9//3//f/9//3+/d59zPms/a19vv3v/f/9//3//f/9//3//f/9//3//f/9//3//f/9//3//f/9//3//f/9//3//f/9//3//f/9//3//f/9//3//f/9//3//f/9//3//f/9//3//f/9//3//f/9//3//f/9//3//f/9//3//f/9//3//f/9//3//f/9//3//f/9//3//f/9//3//f/9//3//f/9//3//f/9//3//f/9//3//f/9//3//f/9//3//f/9//3//f/9//3//f/9//3//f/9//3//f/9//3//f/9//3//f/9//3//f/9//3//f/9//3//f/9//3//f/9//3//f/9//3//f/9//3//f/9//3//f/9//3//f/9//3//f/9//3//f/9//3//f/9//3//f/9//3//f/9//3//f/9//3//f/9//3//f/9//3//f/9//3//fwAA/Xv/f/9//3//f/9//3//f/9//3//f/9//3//f/9//3//f/9//3//f/9//3//f/9//3//f/9//3//f/9//n//f/9//3//f/9//3//f/9//3//f/9//3//f/9//3//f/9//3//f/9//3//f/9//3//f/9//3//f/9//3//f/9//3/+f/5//n//f/9//3//f/9//3//f99//3//f/9//3//f/9//3/fe/9/33ufc9taWE7UObQ5tDnWPbQ1lDX3QbxWXm//f/9//3//f/9//3//f/9//3//f/9//3//f/9//3//f/9//3//f/9//3//f/9//3//f/9//3//f/9//3//f/9//3//f/9//3//f/9//3//f/9//3//f/9//3//f/9//3//f/9//3//f/9//3//f/9//3//f/9//3//f/9//3//f/9//3//f/9//3//f/9//3//f/9//3//f/9//3//f/9//3//f/9//3//f/9//3//f/9//3//f/9//3//f/9//3//f/9//3//f/9//3//f/9//3//f/9//3//f/9//3//f/9//3//f/9//3//f/9//3//f/9//3//f/9//3//f/9//3//f/9//3//f/9//3//f/9//3//f/9//3//f/9//3//f/9//3//f/9//3//f/9//3//f/9//3//f/9/AAD+e/9//3//f/9//3//f/9/33vff/9//3//f/9//3//f/9//3//f997/3//f/9//3//f/9//3//f/9//3//f/9//3//f/9//3//f/9//3//f/9//3//f/9//3//f/9//3//f/9//3//f/9//3//f/9//3//f/9//3//f/9//3//f/9//3//f/9//3//f/9/33//f/9//3//f/9//3//f99/33ufcx9nelIXQrU51TnWPbU590FbTntOWk73PbU1czFXTn5v/3//f/9//3//f/9//3//f/9//3//f/9//3//f/9//3//f/9//3//f/9//3//f/9//3//f/9//3//f/9//3//f/9//3//f/9//3//f/9//3//f/9//3//f/9//3//f/9//3//f/9//3//f/9//3//f/9//3//f/9//3//f/9//3//f/9//3//f/9//3//f/9//3//f/9//3//f/9//3//f/9//3//f/9//3//f/9//3//f/9//3//f/9//3//f/9//3//f/9//3//f/9//3//f/9//3//f/9//3//f/9//3//f/9//3//f/9//3//f/9//3//f/9//3//f/9//3//f/9//3//f/9//3//f/9//3//f/9//3//f/9//3//f/9//3//f/9//3//f/9//3//f/9//3//f/9//38AAP9//3++cxpfdk53TnhOmVL9Xj9nX2ufc59z33vff/9/33//f/9//3//f/9//3//f/9//3//f/9//3//f/9//3//f/9//3//f/9//3//f/9//3//f/9//3//f/9//3//f/9//3//f/9//3//f/9//3//f/9//3//f/9//3//f/9//3//f/9//3//f/9//3//f/9//3//f/9/v3ufdz9r/WIXRvZBtDWTMbM1OEa8Vj9nv3f/f/9//3/fe/9/Pmc2RnAxeFLff/9/33//f/9//3//f/9//3//f/9//3//f/9//3//f/9//3//f/9//3//f/9//3//f/9//3//f/9//3//f/9//3//f/9//3//f/9//3//f/9//3//f/9//3//f/9//3//f/9//3//f/9//3//f/9//3//f/9//3//f/9//3//f/9//3//f/9//3//f/9//3//f/9//3//f/9//3//f/9//3//f/9//3//f/9//3//f/9//3//f/9//3//f/9//3//f/9//3//f/9//3//f/9//3//f/9//3//f/9//3//f/9//3//f/9//3//f/9//3//f/9//3//f/9//3//f/9//3//f/9//3//f/9//3//f/9//3//f/9//3//f/9//3//f/9//3//f/9//3//f/9//3//f/9//3//fwAA/3/fe1xrdk4UQtQ99T3VOdY9tTnWPdY990H3QTlKWErbWvxiXm+fd99//3//f/9//3/ff/9//3//f/9//3//f/9//3//f/9//3//f/9//3//f/9//3//f/9//3//f/9//3//f/9//3//f/9//3//f/9//3//f/9//3//f/9//3//f/9//3//f/9//3//f797v3t/cz9rvFpaUvdBtT2TNZI18z2YUj1n33v/f/9//3//f/9//3/ed/9//3//f3xv0jnTPX9z/3//f/9//3//f/9//3//f/9//3//f/9//3//f/9//3//f/9//3//f/9//3//f/9//3//f/9//3//f/9//3//f/9//3//f/9//3//f/9//3//f/9//3//f/9//3//f/9//3//f/9//3//f/9//3//f/9//3//f/9//3//f/9//3//f/9//3//f/9//3//f/9//3//f/9//3//f/9//3//f/9//3//f/9//3//f/9//3//f/9//3//f/9//3//f/9//3//f/9//3//f/9//3//f/9//3//f/9//3//f/9//3//f/9//3//f/9//3//f/9//3//f/9//3//f/9//3//f/9//3//f/9//3//f/9//3//f/9//3//f/9//3//f/9//3//f/9//3/ee/9//3//f/9//3//f/9/AAD/f/9//3//f99//39/cz9n3F6bVjhK9kG0OdQ5szWzOdQ91D2zObM51D02SldOmVb8Yj1rXm+/d99//3//f/9//3//f/9//3//f/9//3//f/9//3//f/9//3//f/9//3//f/9//3//f/9//3//f/9//3//f/9//3//f/9//3//f/9//3//f/9/33t/c/tiulr0QfVBszmTNXI11T0XRnlSfm/fe/9//3//f/97/3v/f/9//3/+f/9//n/+f/17/393TrM5/GL/f997/3//f/9//3//f/9//3//f/9//3//f/9//3//f/9//3//f/9//3//f/9//3//f/9//3//f/9//3//f/9//3//f/9//3//f/9//3//f/9//3//f/9//3//f/9//3//f/9//3//f/9//3//f/9//3//f/9//3//f/9//3//f/9//3//f/9//3//f/9//3//f/9//3//f/9//3//f/9//3//f/9//3//f/9//3//f/9//3//f/9//3//f/9//3//f/9//3//f/9//3//f/9//3//f/9//3//f/9//3//f/9//3//f/9//3//f/9//3//f/9//3//f/9//3//f/9//3//f/9//3//f/9//3//f/9//3//f/9//3//f/9//3//f/9//3++d1xvEUIyRrZWvXf/f/9//38AAP9//3//f/9//3//f/9//3//f/9//3/fe793XGsbZ/peWE44ShdG1T3VPbU51j3WPdY9tTm2ObY510H5RTpKOk68Wrta/V4dY19vf2+fd793/3//f/9//3//f/9//3/ff/9//3//f/9//3//f/9//3//f/9//3//f/9/v3d/cz9r3F6bVlpS9kHVPZM51D3UPdQ91D02RnhS/GJ/c/9//3//f/9//3//f/9//3//f/9//3//f/9//3//f/9//3//fz5r1T14Uv9//3//f/9//n//f/9//3//f/9//3//f/9//3//f/9//3//f/9//3//f/9//3//f/9//3//f/9//3//f/9//3//f/9//3//f/9//3//f/9//3//f/9//3//f/9//3//f/9//3//f/9//3//f/9//3//f/9//3//f/9//3//f/9//3//f/9//3//f/9//3//f/9//3//f/9//3//f/9//3//f/9//3//f/9//3//f/9//3//f/9//3//f/9//3//f/9//3//f/9//3//f/9//3//f/9//3//f/9//3//f/9//3//f/9//3//f/9//3//f/9//3//f/9//3//f/9//3//f/9//3//f/9//3//f/9//3//f/9//3//f/9//n//f997/3//f/xi0jk1Sjtn/3//f/9//3//fwAA/3//f/9//3//f/9//3//f/9//3//f/9//3//f95733v/f/9/v3ufdz9r/mKcWpxWGEYZRvhB1z2WOZY5dTWVNdU91T3VPfY91T32PdU99kEXRjhKWUp6TnpSm1a8VrxavFa8WptWm1Z6UnpSek56UjhKOEoXQvZB1TnVObQ5tDmVObY9tTm1PbQ51T32QTdKHmdfb793/3//f/9//3//f/9//3//f/9//3//f/9//3//f/9//3//f/9//3//f/9/P2vVPVhO/3//f/9//3//f/9//3//f/9//3//f/9//3//f/9//3//f/9//3//f/9//3//f/9//3//f/9//3//f/9//3//f/9//3//f/9//3//f/9//3//f/9//3//f/9//3//f/9//3//f/9//3//f/9//3//f/9//3//f/9//3//f/9//3//f/9//3//f/9//3//f/9//3//f/9//3//f/9//3//f/9//3//f/9//3//f/9//3//f/9//3//f/9//3//f/9//3//f/9//3//f/9//3//f/9//3//f/9//3//f/9//3//f/9//3//f/9//3//f/9//3//f/9//3//f/9//3//f/9//3//f/9//3//f/9//3//f/9//3//f/9//Hv+f/9//3//f/xi9UH1QV9v/3//f/9//n//f/9/AAD/f/9//3//f/9//3//f/9//3//f/9//3//f/9//3//f/9//3//f/9//3//f99/v3v/f99/33ufd39zP2s/ax5neVJ4TnhON0o2RvVB9UHUPfU91D31PdQ99D3UOfQ91DnVObU51Tm1OdU5tDnVObQ51T21ObU5tDW0ObU590EXQhdGOEq8Wv5iX2+/e/9//3//f/9//3//f/9//3//f997/3//f/9//3//f/9//3//f/9//3//f/9//3//f/9//39/c7Q5eFL/f/9//3//f/9//3//f/9//3//f/9//3//f/9//3//f/9//3//f/9//3//f/9//3//f/9//3//f/9//3//f/9//3//f/9//3//f/9//3//f/9//3//f/9//3//f/9//3//f/9//3//f/9//3//f/9//3//f/9//3//f/9//3//f/9//3//f/9//3//f/9//3//f/9//3//f/9//3//f/9//3//f/9//3//f/9//3//f/9//3//f/9//3//f/9//3//f/9//3//f/9//3//f/9//3//f/9//3//f/9//3//f/9//3//f/9//3//f/9//3//f/9//3//f/9//3//f/9//3//f/9//3//f/9//3//f/9//3//f/9//3//f/9//3//f39z9EHTPR1n/3//f/9//3//f/9//38AAP9//3//f/9//3//f/9//3//f/9//3//f/9//3//f/9//n//f/9//3//f/9//3//f/9//3//f/9//3//f99/33//f/9//3//f99733u/d793f29/b15rPWccY/te2lraWrpW21q6Vtta21r8Xvxe/GI+Z19vf2+fc59z33vfe/9//3//f/9//3//f/9/33vff/9//3/ff/9/33v/f/9//3//f/9//3//f/9//3//f/9//3//f/9//3//f/9//3//f39ztDl4Uv9//3//f/9//3//f/9//3//f/9//3//f/9//3//f/9//3//f/9//3//f/9//3//f/9//3//f/9//3//f/9//3//f/9//3//f/9//3//f/9//3//f/9//3//f/9//3//f/9//3//f/9//3//f/9//3//f/9//3//f/9//3//f/9//3//f/9//3//f/9//3//f/9//3//f/9//3//f/9//3//f/9//3//f/9//3//f/9//3//f/9//3//f/9//3//f/9//3//f/9//3//f/9//3//f/9//3//f/9//3//f/9//3//f/9//3//f/9//3//f/9//3//f/9//3//f/9//3//f/9//3//f/9//3//f/9//3//f/9//3//f/9//3//f793mVbUPZlS/3//f/9/3nv/f/9//3//fwAA/3//f/9//3//f/9//3//f/9//3//f/9//3//f/9//3//f/5//n/+f/5//n//f/5//3//f/9//3//f/9//3//f/9//3//f/9//3//f/9//3//f/9//3//f/9//3//f/9//3//f/9//3//f/9//3//f99733v/f/9//3//f/9//3//f/9//3//f/9//3//f/9//3//f/9//3//f/9//3//f/9//3//f/9//3//f/9//3//f/9//3//f/9//3//f/9/f3OzOdpa/3//f/9//3//f/9//3//f/9//3//f/9//3//f/9//3//f/9//3//f/9//3//f/9//3//f/9//3//f/9//3//f/9//3//f/9//3//f/9//3//f/9//3//f/9//3//f/9//3//f/9//3//f/9//3//f/9//3//f/9//3//f/9//3//f/9//3//f/9//3//f/9//3//f/9//3//f/9//3//f/9//3//f/9//3//f/9//3//f/9//3//f/9//3//f/9//3//f/9//3//f/9//3//f/9//3//f/9//3//f/9//3//f/9//3//f/9//3//f/9//3//f/9//3//f/9//3//f/9//3//f/9//3//f/9//3//f/9//3//f/9//3//f/9/+2L0QVdOn3f/f/9//3//f/9//3//f/9/AAD/f/9//3//f/9//3//f/9//3//f/9//3//f/9//3//f/1//X/9f/5//n/+f/5//3/+f/9//n/+f/1//n/+f/9//3//f/9//3//f/9//3//f997/3//f/9//3//f/9//3//f/9//3//f/9//3//f/9//3//f/9//3//f/9//3//f/9//3//f/9//3//f/9//3//f/9//3//f/5//n/+f/5//3//f/9//3//f/9//3//f/9//3//f/9//3//f/9//38eZ7M5HGP/f/9//3//f/9//3//f/9//3//f/9//3//f/9//3//f/9//3//f/9//3//f/9//3//f/9//3//f/9//3//f/9//3//f/9//3//f/9//3//f/9//3//f/9//3//f/9//3//f/9//3//f/9//3//f/9//3//f/9//3//f/9//3//f/9//3//f/9//3//f/9//3//f/9//3//f/9//3//f/9//3//f/9//3//f/9//3//f/9//3//f/9//3//f/9//3//f/9//3//f/9//3//f/9//3//f/9//3//f/9//3//f/9//3//f/9//3//f/9//3//f/9//3//f/9//3//f/9//3//f/9//3//f/9//3//f/9//3//f/9//3//f/9/f281SrE5HGf/f99//3//f/9//3//f/9//38AAP9//3//f/9//3//f/9//3//f/9//3//f/9//3//f/9//3//f/9//3//f/9//3//f/9//3//f/9//3//f/9//3//f/9//3//f/9//3//f/9//3//f/9//3//f/9//3//f/9//3//f/9//3//f/9//3//f/9//3//f/9//3//f/9//3//f/9//3//f/9//3//f/9//3//f/5//3/+f/9//3//f/9//3//f/9//3//f/9//3//f/9//3//f/9//3//f/xikjV/c/9//3//f/9//3//f/9//3//f/9//3//f/9//3//f/9//3//f/9//3//f/9//3//f/9//3//f/9//3//f/9//3//f/9//3//f/9//3//f/9//3//f/9//3//f/9//3//f/9//3//f/9//3//f/9//3//f/9//3//f/9//3//f/9//3//f/9//3//f/9//3//f/9//3//f/9//3//f/9//3//f/9//3//f/9//3//f/9//3//f/9//3//f/9//3//f/9//3//f/9//3//f/9//3//f/9//3//f/9//3//f/9//3//f/9//3//f/9//3//f/9//3//f/9//3//f/9//3//f/9//3//f/9//3//f/9//3//f/9//3//f/9/33u5VrI5d1K/e/9//3//f/9//3//f/9//3//fwAA/3//f/9//3//f/9//3//f/9//3//f/9//3//f/9//3//f/9//3//f/9//3//f/9//3//f/9//3//f/9//3//f/9//3//f/9//3//f/9//3//f/9//3//f/9//3//f/9//3//f/9//3//f/9//3//f/9//3//f/9//3//f/9//3//f/9//3//f/9//3//f/9//n//f/9//3/+f/9//n//f/9//3//f/9//3//f/9//3//f/9//3//f/9//3//f/9/uVayOZ9z/3//f/9//3//f/9//3//f/9//3//f/9//3//f/9//3//f/9//3//f/9//3//f/9//3//f/9//3//f/9//3//f/9//3//f/9//3//f/9//3//f/9//3//f/9//3//f/9//3//f/9//3//f/9//3//f/9//3//f/9//3//f/9//3//f/9//3//f/9//3//f/9//3//f/9//3//f/9//3//f/9//3//f/9//3//f/9//3//f/9//3//f/9//3//f/9//3//f/9//3//f/9//3//f/9//3//f/9//3//f/9//3//f/9//3//f/9//3//f/9//3//f/9//3//f/9//3//f/9//3//f/9//3//f/9//3//f/9//3//f/9/33tfb/RB0z2fc/9/33v/f/9//3//f/9//3//f/9/AAD/f/9//3//f/9//3//f/9//3//f/9//3//f/9//3//f/9//3//f/9//3//f/9//3//f/9//3//f/9//3//f/9//3//f/9//3//f/9//3//f/9//3//f/9//3//f/9//3//f/9//3//f/9//3//f/9//3//f/9//3//f/9//3//f/9//3//f/9//3//f/9//3//f/9//3//f/9//3//f/9//3//f/9//3//f/9//3//f/9//3//f/9//3//f997/38UQtM9/3//f/9//3//f/9//3//f/9//3//f/9//3//f/9//3//f/9//3//f/9//3//f/9//3//f/9//3//f/9//3//f/9//3//f/9//3//f/9//3//f/9//3//f/9//3//f/9//3//f/9//3//f/9//3//f/9//3//f/9//3//f/9//3//f/9//3//f/9//3//f/9//3//f/9//3//f/9//3//f/9//3//f/9//3//f/9//3//f/9//3//f/9//3//f/9//3//f/9//3//f/9//3//f/9//3//f/9//3//f/9//3//f/9//3//f/9//3//f/9//3//f/9//3//f/9//3//f/9//3//f/9//3//f/9//n//f/5//3//f/9//3/ff3lSsjn7Yv9//3//f/9//3//f/9//3//f/9//38AAP9//3//f/9//3//f/9//3//f/9//3//f/9//3//f/9//3//f/9//3//f/9//3//f/9//3//f/9//3//f/9//3//f/9//3//f/9//3//f/9//3//f/9//3//f/9//3//f/9//3//f/9//3//f/9//3//f/9//3//f/9//3//f/9//3//f/9//3//f/9//3//f/9//3//f/9//3//f/9//3//f/9//3//f/9//3//f/9//3//f/9//3//f/9//3/fe/M9V07/f/9//3//f/9//3//f/9//3//f/9//3//f/9//3//f/9//3//f/9//3//f/9//3//f/9//3//f/9//3//f/9//3//f/9//3//f/9//3//f/9//3//f/9//3//f/9//3//f/9//3//f/9//3//f/9//3//f/9//3//f/9//3//f/9//3//f/9//3//f/9//3//f/9//3//f/9//3//f/9//3//f/9//3//f/9//3//f/9//3//f/9//3//f/9//3//f/9//3//f/9//3//f/9//3//f/9//3//f/9//3//f/9//3//f/9//3//f/9//3//f/9//3//f/9//3//f/9//3//f/9//3//f/9//3/+f/9//3//f/9//3//f/1i1T03Sr93/3//f/9//3//f/9//3//f/9//3//fwAA/3//f/9//3//f/9//3//f/9//3//f/9//3//f/9//3//f/9//3//f/9//3//f/9//3//f/9//3//f/9//3//f/9//3//f/9//3//f/9//3//f/9//3//f/9//3//f/9//3//f/9//3//f/9//3//f/9//3//f/9//3//f/9//3//f/9//3//f/9//3//f/9//3//f/9//3//f/9//3//f/9//3//f/9//3//f/9//3//f/9//3//f/9//3//fxtn8z0cY/9//3//f/9//3//f/9//3//f/9//3//f/9//3//f/9//3//f/9//3//f/9//3//f/9//3//f/9//3//f/9//3//f/9//3//f/9//3//f/9//3//f/9//3//f/9//3//f/9//3//f/9//3//f/9//3//f/9//3//f/9//3//f/9//3//f/9//3//f/9//3//f/9//3//f/9//3//f/9//3//f/9//3//f/9//3//f/9//3//f/9//3//f/9//3//f/9//3//f/9//3//f/9//3//f/9//3//f/9//3//f/9//3//f/9//3//f/9//3//f/9//3//f/9//3//f/9//3//f/9//3//f/9//3//f/9//3//f/9//3//f797V06SNT1r/3//f/9//3//f/9//3//f/9//3//f/9/AAD/f/9//3//f/9//3//f/9//3//f/9//3//f/9//3//f/9//3//f/9//3//f/9//3//f/9//3//f/9//3//f/9//3//f/9//3//f/9//3//f/9//3//f/9//3//f/9//3//f/9//3//f/9//3//f/9//3//f/9//3//f/9//3//f/9//3//f/9//3//f/9//3//f/9//3//f/9//3//f/9//3//f/9//3//f/9//3//f/9//3//f/9//3//f/9/dlLSPb93/3//f/9//3//f/9//3//f/9//3//f/9//3//f/9//3//f/9//3//f/9//3//f/9//3//f/9//3//f/9//3//f/9//3//f/9//3//f/9//3//f/9//3//f/9//3//f/9//3//f/9//3//f/9//3//f/9//3//f/9//3//f/9//3//f/9//3//f/9//3//f/9//3//f/9//3//f/9//3//f/9//3//f/9//3//f/9//3//f/9//3//f/9//3//f/9//3//f/9//3//f/9//3//f/9//3//f/9//3//f/9//3//f/9//3//f/9//3//f/9//3//f/9//3//f/9//3//f/9//3//f/9//3//f/9//3//f/9//3//f/9/+2LTPTZKv3f/f997/3//f/9//3//f/9//3//f/9//38AAP9//3//f/9//3//f/9//3//f/9//3//f/9//3//f/9//3//f/9//3//f/9//3//f/9//3//f/9//3//f/9//3//f/9//3//f/9//3//f/9//3//f/9//3//f/9//3//f/9//3//f/9//3//f/9//3//f/9//3//f/9//3//f/9//3//f/9//3//f/9//3//f/9//3//f/9//3//f/9//3//f/9//3//f/9//3//f/9//3//f/9/33//f/9/33/zQRRG/3//f/9//3//f/9//3//f/9//3//f/9//3//f/9//3//f/9//3//f/9//3//f/9//3//f/9//3//f/9//3//f/9//3//f/9//3//f/9//3//f/9//3//f/9//3//f/9//3//f/9//3//f/9//3//f/9//3//f/9//3//f/9//3//f/9//3//f/9//3//f/9//3//f/9//3//f/9//3//f/9//3//f/9//3//f/9//3//f/9//3//f/9//3//f/9//3//f/9//3//f/9//3//f/9//3//f/9//3//f/9//3//f/9//3//f/9//3//f/9//3//f/9//3//f/9//3//f/9//3//f/9//3//f/9//3//f/9//3//f/9/v3cURtM9PWv/f/9//3/+f/9//3//f/9//3//f/9//3//fwAA/3//f/9//3//f/9//3//f/9//3//f/9//3//f/9//3//f/9//3//f/9//3//f/9//3//f/9//3//f/9//3//f/9//3//f/9//3//f/9//3//f/9//3//f/9//3//f/9//3//f/9//3//f/9//3//f/9//3//f/9//3//f/9//3//f/9//3//f/9//3//f/9//3//f/9//3//f/9//3//f/9//3//f/9//3//f/9//3//f/9//3//f/9//389a9I9mFb/f99//3//f/9//3//f/9//3//f/9//3//f/9//3//f/9//3//f/9//3//f/9//3//f/9//3//f/9//3//f/9//3//f/9//3//f/9//3//f/9//3//f/9//3//f/9//3//f/9//3//f/9//3//f/9//3//f/9//3//f/9//3//f/9//3//f/9//3//f/9//3//f/9//3//f/9//3//f/9//3//f/9//3//f/9//3//f/9//3//f/9//3//f/9//3//f/9//3//f/9//3//f/9//3//f/9//3//f/9//3//f/9//3//f/9//3//f/9//3//f/9//3//f/9//3//f/9//3//f/9//3//f/9//3//f/9//3//f/9//3/7XrI5NUrff/9//3//f/9//3//f/9//3//f/9//3//f/9/AAD/f/9//3//f/9//3//f/9//3//f/9//3//f/9//3//f/9//3//f/9//3//f/9//3//f/9//3//f/9//3//f/9//3//f/9//3//f/9//3//f/9//3//f/9//3//f/9//3//f/9//3//f/9//3//f/9//3//f/9//3//f/9//3//f/9//3//f/9//3//f/9//3//f/9//3//f/9//3//f/9//3//f/9//3//f/9//3//f/9/33v/f/9//3//f5lW0j1+b/9//3//f/9//3//f/9//3//f/9//3//f/9//3//f/9//3//f/9//3//f/9//3//f/9//3//f/9//3//f/9//3//f/9//3//f/9//3//f/9//3//f/9//3//f/9//3//f/9//3//f/9//3//f/9//3//f/9//3//f/9//3//f/9//3//f/9//3//f/9//3//f/9//3//f/9//3//f/9//3//f/9//3//f/9//3//f/9//3//f/9//3//f/9//3//f/9//3//f/9//3//f/9//3//f/9//3//f/9//3//f/9//3//f/9//3//f/9//3//f/9//3//f/9//3//f/9//3//f/9//3//f/9//3//f/9//3//f/9//39ebzZK9EFea/9//3//f/9//n//f/9//3//f/9//3//f/9//38AAP9//3//f/9//3//f/9//3//f/9//3//f/9//3//f/9//3//f/9//3//f/9//3//f/9//3//f/9//3//f/9//3//f/9//3//f/9//3//f/9//3//f/9//3//f/9//3//f/9//3//f/9//3//f/9//3//f/9//3//f/9//3//f/9//3//f/9//3//f/9//3//f/9//3//f/9//3//f/9//3//f/9//3//f/9//3/+f/9//3/fe/9//3/ff/9/FUbTPd9//3//f/9//3//f/9//3//f/9//3//f/9//3//f/9//3//f/9//3//f/9//3//f/9//3//f/9//3//f/9//3//f/9//3//f/9//3//f/9//3//f/9//3//f/9//3//f/9//3//f/9//3//f/9//3//f/9//3//f/9//3//f/9//3//f/9//3//f/9//3//f/9//3//f/9//3//f/9//3//f/9//3//f/9//3//f/9//3//f/9//3//f/9//3//f/9//3//f/9//3//f/9//3//f/9//3//f/9//3//f/9//3//f/9//3//f/9//3//f/9//3//f/9//3//f/9//3//f/9//3//f/9//3//f/9//3//f/9//3//f/xisjV3Tv9/33v/f/9//nv/f/5//3//f/9//3//f/9//3/+fwAA/3//f/9//3//f/9//3//f/9//3//f/9//3//f/9//3//f/9//3//f/9//3//f/9//3//f/9//3//f/9//3//f/9//3//f/9//3//f/9//3//f/9//3//f/9//3//f/9//3//f/9//3//f/9//3//f/9//3//f/9//3//f/9//3//f/9//3//f/9//3//f/9//3//f/9//3//f/9//3//f/9//3//f/9//3/+f/9//3//f/9//3//f/9/PWuxOfti/3//f/9//3//f/9//3//f/9//3//f/9//3//f/9//3//f/9//3//f/9//3//f/9//3//f/9//3//f/9//3//f/9//3//f/9//3//f/9//3//f/9//3//f/9//3//f/9//3//f/9//3//f/9//3//f/9//3//f/9//3//f/9//3//f/9//3//f/9//3//f/9//3//f/9//3//f/9//3//f/9//3//f/9//3//f/9//3//f/9//3//f/9//3//f/9//3//f/9//3//f/9//3//f/9//3//f/9//3//f/9//3//f/9//3//f/9//3//f/9//3//f/9//3//f/9//3//f/9//3//f/5//n/9f/5//n//f/9//3/ff39vsjX1QZ9z/3//f/9//3//f/9//3//f/9//3//f/9//3//f/9/AAD/f/9//3//f/9//3//f/9//3//f/9//3//f/9//3//f/9//3//f/9//3//f/9//3//f/9//3//f/9//3//f/9//3//f/9//3//f/9//3//f/9//3//f/9//3//f/9//3//f/9//3//f/9//3//f/9//3//f/9//3//f/9//3//f/9//3//f/9//3//f/9//3//f/9//3//f/9//3//f/9//3//f/9//3/+f/5//n//f/9//3//f/9//3+ZVtI9fnP/f/9//3//f/9//3//f/9//3//f/9//3//f/9//3//f/9//3//f/9//3//f/9//3//f/9//3//f/9//3//f/9//3//f/9//3//f/9//3//f/9//3//f/9//3//f/9//3//f/9//3//f/9//3//f/9//3//f/9//3//f/9//3//f/9//3//f/9//3//f/9//3//f/9//3//f/9//3//f/9//3//f/9//3//f/9//3//f/9//3//f/9//3//f/9//3//f/9//3//f/9//3//f/9//3//f/9//3//f/9//3//f/9//3//f/9//3//f/9//3//f/9//3//f/9//3//f/9//3//f/9//3/9f/1//X//f/9//3/fe/9/N0r1PXhO/3//f/9//3//f/9//3//f/9//3//f/9//3//f/9//38AAP9//3//f/9//3//f/9//3//f/9//3//f/9//3//f/9//3//f/9//3//f/9//3//f/9//3//f/9//3//f/9//3//f/9//3//f/9//3//f/9//3//f/9//3//f/9//3//f/9//3//f/9//3//f/9//3//f/9//3//f/9//3//f/9//3//f/9//3//f/9//3//f/9//3//f/9//3//f/9//3//f/9//3//f/9//n//f/9//3//f/9//3/fe9I9d07/f/9//3//f/9//3//f/9//3//f/9//3//f/9//3//f/9//3//f/9//3//f/9//3//f/9//3//f/9//3//f/9//3//f/9//3//f/9//3//f/9//3//f/9//3//f/9//3//f/9//3//f/9//3//f/9//3//f/9//3//f/9//3//f/9//3//f/9//3//f/9//3//f/9//3//f/9//3//f/9//3//f/9//3//f/9//3//f/9//3//f/9//3//f/9//3//f/9//3//f/9//3//f/9//3//f/9//3//f/9//3//f/9//3//f/9//3//f/9//3//f/9//3//f/9//3//f/9//3//f/9//3/+f/5//X//f/9//3//f/9//GLUPRZGn3f/f/9//3//f/9//3//f/9//3//f/9//3//f/9//3//fwAA/3//f/9//3//f/9//3//f/9//3//f/9//3//f/9//3//f/9//3//f/9//3//f/9//3//f/9//3//f/9//3//f/9//3//f/9//3//f/9//3//f/9//3//f/9//3//f/9//3//f/9//3//f/9//3//f/9//3//f/9//3//f/9//3//f/9//3//f/9//3//f/9//3//f/9//3//f/9//3//f/9//3//f/9//n//f/5//3//f/9//3//f/tekDEcY/9//3//f/9//3//f/9//3//f/9//3//f/9//3//f/9//3//f/9//3//f/9//3//f/9//3//f/9//3//f/9//3//f/9//3//f/9//3//f/9//3//f/9//3//f/9//3//f/9//3//f/9//3//f/9//3//f/9//3//f/9//3//f/9//3//f/9//3//f/9//3//f/9//3//f/9//3//f/9//3//f/9//3//f/9//3//f/9//3//f/9//3//f/9//3//f/9//3//f/9//3//f/9//3//f/9//3//f/9//3//f/9//3//f/9//3//f/9//3//f/9//3//f/9//3//f/9//3//f/9//3//f/9//n//f/9//3/fe/9/33v1QdM9/GL/f99//3//f/9//3//f/9//3//f/9//3//f/9//3//f/9/AAD/f/9//3//f/9//3//f/9//3//f/9//3//f/9//3//f/9//3//f/9//3//f/9//3//f/9//3//f/9//3//f/9//3//f/9//3//f/9//3//f/9//3//f/9//3//f/9//3//f/9//3//f/9//3//f/9//3//f/9//3//f/9//3//f/9//3//f/9//3//f/9//3//f/9//3//f/9//3//f/9//3//f/9//3//f/9//3//f/9//3//f/9/FEbSPd9//3//f/9//3//f/9//3//f/9//3//f/9//3//f/9//3//f/9//3//f/9//3//f/9//3//f/9//3//f/9//3//f/9//3//f/9//3//f/9//3//f/9//3//f/9//3//f/9//3//f/9//3//f/9//3//f/9//3//f/9//3//f/9//3//f/9//3//f/9//3//f/9//3//f/9//3//f/9//3//f/9//3//f/9//3//f/9//3//f/9//3//f/9//3//f/9//3//f/9//3//f/9//3//f/9//3//f/9//3//f/9//3//f/9//3//f/9//3//f/9//3//f/9//3//f/9//3//f/9//3//f/9//3//f/9//3//f/9//3+6WvQ9Vk7/f/9/33v/f/9//3//f/9//3//f/9//3//f/9//3//f/9//38AAP9//3//f/9//3//f/9//3//f/9//3//f/9//3//f/9//3//f/9//3//f/9//3//f/9//3//f/9//3//f/9//3//f/9//3//f/9//3//f/9//3//f/9//3//f/9//3//f/9//3//f/9//3//f/9//3//f/9//3//f/9//3//f/9//3//f/9//3//f/9//3//f/9//3//f/9//3//f/9//3//f/9//3//f/9//3//f/9//3//f99/fm+QNbla/3//f/9//3//f/9//3//f/9//3//f/9//3//f/9//3//f/9//3//f/9//3//f/9//3//f/9//3//f/9//3//f/9//3//f/9//3//f/9//3//f/9//3//f/9//3//f/9//3//f/9//3//f/9//3//f/9//3//f/9//3//f/9//3//f/9//3//f/9//3//f/9//3//f/9//3//f/9//3//f/9//3//f/9//3//f/9//3//f/9//3//f/9//3//f/9//3//f/9//3//f/9//3//f/9//3//f/9//3//f/9//3//f/9//3//f/9//3//f/9//3//f/9//3//f/9//3//f/9//3//f/9//3//f/9//3//f/9//389a9M9NUZeb/9/33v/f/9//3//f/9//3//f/9//3//f/9//3//f/9//3//fwAA/3//f/9//3//f/9//3//f/9//3//f/9//3//f/9//3//f/9//3//f/9//3//f/9//3//f/9//3//f/9//3//f/9//3//f/9//3//f/9//3//f/9//3//f/9//3//f/9//3//f/9//3//f/9//3//f/9//3//f/9//3//f/9//3//f/9//3//f/9//3//f/9//3//f/9//3//f/9//3//f/9//3//f/9//3//f/9//3//f/9/3392TvNBf3P/f/9//3//f/9//3//f/9//3//f/9//3//f/9//3//f/9//3//f/9//3//f/9//3//f/9//3//f/9//3//f/9//3//f/9//3//f/9//3//f/9//3//f/9//3//f/9//3//f/9//3//f/9//3//f/9//3//f/9//3//f/9//3//f/9//3//f/9//3//f/9//3//f/9//3//f/9//3//f/9//3//f/9//3//f/9//3//f/9//3//f/9//3//f/9//3//f/9//3//f/9//3//f/9//3//f/9//3//f/9//3//f/9//3//f/9//3//f/9//3//f/9//3//f/9//3//f/9//3//f/9//3//f/9//3//f/9//3+/ezVGFEK5Vv9/33v/f/9//3//f/9//3//f/9//3//f/9//3//f/9//3//f/9/AAD/f/9//3//f/9//3//f/9//3//f/9//3//f/9//3//f/9//3//f/9//3//f/9//3//f/9//3//f/9//3//f/9//3//f/9//3//f/9//3//f/9//3//f/9//3//f/9//3//f/9//3//f/9//3//f/9//3//f/9//3//f/9//3//f/9//3//f/9//3//f/9//3//f/9//3//f/9//3//f/9//3//f/9//3//f/9//3//f/9//3+/d7A1VU7/f/9//3//f/9//3//f/9//3//f/9//3//f/9//3//f/9//3//f/9//3//f/9//3//f/9//3//f/9//3//f/9//3//f/9//3//f/9//3//f/9//3//f/9//3//f/9//3//f/9//3//f/9//3//f/9//3//f/9//3//f/9//3//f/9//3//f/9//3//f/9//3//f/9//3//f/9//3//f/9//3//f/9//3//f/9//3//f/9//3//f/9//3//f/9//3//f/9//3//f/9//3//f/9//3//f/9//3//f/9//3//f/9//3//f/9//3//f/9//3//f/9//3//f/9//3//f/9//3//f/9//3//f/9//3//f/9//3//f9pa0z3zQb93/3//f/9//3//f/9//3//f/9//3//f/9//3//f/9//3//f/9//38AAP9//3//f/9//3//f/9//3//f/9//3//f/9//3//f/9//3//f/9//3//f/9//3//f/9//3//f/9//3//f/9//3//f/9//3//f/9//3//f/9//3//f/9//3//f/9//3//f/9//3//f/9//3//f/9//3//f/9//3//f/9//3//f/9//3//f/9//3//f/9//3//f/9//3//f/9//3//f/9//3//f/9//3//f/9//3//f/9//3//f3ZOsDm/d/9//3//f/9//3//f/9//3//f/9//3//f/9//3//f/9//3//f/9//3//f/9//3//f/9//3//f/9//3//f/9//3//f/9//3//f/9//3//f/9//3//f/9//3//f/9//3//f/9//3//f/9//3//f/9//3//f/9//3//f/9//3//f/9//3//f/9//3//f/9//3//f/9//3//f/9//3//f/9//3//f/9//3//f/9//3//f/9//3//f/9//3//f/9//3//f/9//3//f/9//3//f/9//3//f/9//3//f/9//3//f/9//3//f/9//3//f/9//3//f/9//3//f/9//3//f/9//3//f/9//3//f/9//3//f/9//3//f15r0jk1Sjxn/3//f/9//3//f/9//3//f/9//3//f/9//3//f/9//3//f/9//3//fwAA/3//f/9//3//f/9//3//f/9//3//f/9//3//f/9//3//f/9//3//f/9//3//f/9//3//f/9//3//f/9//3//f/9//3//f/9//3//f/9//3//f/9//3//f/9//3//f/9//3//f/9//3//f/9//3//f/9//3//f/9//3//f/9//3//f/9//3//f/9//3//f/9//3//f/9//3//f/9//3//f/9//3//f/9//3//f/9//3//f59z0j13Ut97/3//f/9//3//f/9//3//f/9//3//f/9//3//f/9//3//f/9//3//f/9//3//f/9//3//f/9//3//f/9//3//f/9//3//f/9//3//f/9//3//f/9//3//f/9//3//f/9//3//f/9//3//f/9//3//f/9//3//f/9//3//f/9//3//f/9//3//f/9//3//f/9//3//f/9//3//f/9//3//f/9//3//f/9//3//f/9//3//f/9//3//f/9//3//f/9//3//f/9//3//f/9//3//f/9//3//f/9//3//f/9//3//f/9//3//f/9//3//f/9//3//f/9//3//f/9//3//f/9//3//f/9//3//f/9//3//f19vV06xOfpe33v/f997/3//f/9//3//f/9//3//f/9//3//f/9//3//f/9//3//f/9/AAD/f/9//3//f/9//3//f/9//3//f/9//3//f/9//3//f/9//3//f/9//3//f/9//3//f/9//3//f/9//3//f/9//3//f/9//3//f/9//3//f/9//3//f/9//3//f/9//3//f/9//3//f/9//3//f/9//3//f/9//3//f/9//3//f/9//3//f/9//3//f/9//3//f/9//3//f/9//3//f/9//3//f/9//3//f/9//3//f/9/uVqxOV5v/3//f/9//3//f/9//3//f/9//3//f/9//3//f/9//3//f/9//3//f/9//3//f/9//3//f/9//3//f/9//3//f/9//3//f/9//3//f/9//3//f/9//3//f/9//3//f/9//3//f/9//3//f/9//3//f/9//3//f/9//3//f/9//3//f/9//3//f/9//3//f/9//3//f/9//3//f/9//3//f/9//3//f/9//3//f/9//3//f/9//3//f/9//3//f/9//3//f/9//3//f/9//3//f/9//3//f/9//3//f/9//3//f/9//3//f/9//3//f/9//3//f/9//3//f/9//3//f/9//3//f/9//3//f/9//3//f593eFKRNZhWn3f/f/9//3v/f/9//n//f/9//3//f/9//3//f/9//3//f/9//3//f/9//38AAP9//3//f/9//3//f/9//3//f/9//3//f/9//3//f/9//3//f/9//3//f/9//3//f/9//3//f/9//3//f/9//3//f/9//3//f/9//3//f/9//3//f/9//3//f/9//3//f/9//3//f/9//3//f/9//3//f/9//3//f/9//3//f/9//3//f/9//3//f/9//3//f/9//3//f/9//3//f/9//3//f/9//3//f/9//3/fe/9/v3sUQhRG33//f/9//3//f/9//3//f/9//3//f/9//3//f/9//3//f/9//3//f/9//3//f/9//3//f/9//3//f/9//3//f/9//3//f/9//3//f/9//3//f/9//3//f/9//3//f/9//3//f/9//3//f/9//3//f/9//3//f/9//3//f/9//3//f/9//3//f/9//3//f/9//3//f/9//3//f/9//3//f/9//3//f/9//3//f/9//3//f/9//3//f/9//3//f/9//3//f/9//3//f/9//3//f/9//3//f/9//3//f/9//3//f/9//3//f/9//3//f/9//3//f/9//3//f/9//3//f/9//3//f/9//3//f/9/33v/f99/mVayNRVGv3v/f/9//3//f/9//3//f/9//3//f/9//3//f/9//3//f/9//3//f/9//3//fwAA/3//f/9//3//f/9//3//f/9//3//f/9//3//f/9//3//f/9//3//f/9//3//f/9//3//f/9//3//f/9//3//f/9//3//f/9//3//f/9//3//f/9//3//f/9//3//f/9//3//f/9//3//f/9//3//f/9//3//f/9//3//f/9//3//f/9//3//f997/3//f/9//3//f/9//3//f/9//3//f/9//3//f/9//3//f/9//38bY5A1PWv/f/9//3//f/9//3//f/9//3//f/9//3//f/9//3//f/9//3//f/9//3//f/9//3//f/9//3//f/9//3//f/9//3//f/9//3//f/9//3//f/9//3//f/9//3//f/9//3//f/9//3//f/9//3//f/9//3//f/9//3//f/9//3//f/9//3//f/9//3//f/9//3//f/9//3//f/9//3//f/9//3//f/9//3//f/9//3//f/9//3//f/9//3//f/9//3//f/9//3//f/9//3//f/9//3//f/9//3//f/9//3//f/9//3//f/9//3//f/9//3//f/9//3//f/9//3//f/9//3//f/9//3//f/9//3//f997/F6yNfRBXWv/f/9/3nv/f/9//3//f/9//3//f/9//3//f/9//3//f/9//3//f/9//3//f/9/AAD/f/9//3//f/9//3//f/9//3//f/9//3//f/9//3//f/9//3//f/9//3//f/9//3//f/9//3//f/9//3//f/9//3//f/9//3//f/9//3//f/9//3//f/9//3//f/9//3//f/9//3//f/9//3//f/9//3//f/9//3//f/9//3//f/9/33v/f/9//3//f/9/33v/f/9//3//f/9//3//f/9//3//f/9//3//f/9//3/fe/NB0j3ff/9//3//f/9//3//f/9//3//f/9//3//f/9//3//f/9//3//f/9//3//f/9//3//f/9//3//f/9//3//f/9//3//f/9//3//f/9//3//f/9//3//f/9//3//f/9//3//f/9//3//f/9//3//f/9//3//f/9//3//f/9//3//f/9//3//f/9//3//f/9//3//f/9//3//f/9//3//f/9//3//f/9//3//f/9//3//f/9//3//f/9//3//f/9//3//f/9//3//f/9//3//f/9//3//f/9//3//f/9//3//f/9//3//f/9//3//f/9//3//f/9//3//f/9//3//f/9//3//f/9//3//f/9//3//f997217TPdM92l7/f/9//3//f/9//3//f/9//3//f/9//3//f/9//3//f/9//3//f/9//3//f/9//38AAP9//3//f/9//3//f/9//3//f/9//3//f/9//3//f/9//3//f/9//3//f/9//3//f/9//3//f/9//3//f/9//3//f/9//3//f/9//3//f/9//3//f/9//3//f/9//3//f/9//3//f/9//3//f/9//3//f/9//3//f/9//3//f/9/v3f7Yl1r33//f/9//3/ff/9//3//f/9//3//f/9//3//f957/3//f/9//3//f/pi0TnaXv9//3//f/9//3//f/9//3//f/9//3//f/9//3//f/9//3//f/9//3//f/9//3//f/9//3//f/9//3//f/9//3//f/9//3//f/9//3//f/9//3//f/9//3//f/9//3//f/9//3//f/9//3//f/9//3//f/9//3//f/9//3//f/9//3//f/9//3//f/9//3//f/9//3//f/9//3//f/9//3//f/9//3//f/9//3//f/9//3//f/9//3//f/9//3//f/9//3//f/9//3//f/9//3//f/9//3//f/9//3//f/9//3//f/9//3//f/9//3//f/9//3//f/9//3//f/9//3//f/9//3//f/9//3//f793HGMUQvRB217ff/9/33v/f/9//n//f/9//3//f/9//3//f/9//3//f/9//3//f/9//3//f/9//3//fwAA/3//f/9//3//f/9//3//f/9//3//f/9//3//f/9//3//f/9//3//f/9//3//f/9//3//f/9//3//f/9//3//f/9//3//f/9//3//f/9//3//f/9//3//f/9//3//f/9//3//f/9//3//f/9//3//f/9//3//f/9//3//f/9//39VSk8pLikVRrpWf2//f/9//3//f/9//3//f/9//3//f/9/3nv/f/9/vnf/f797NUrSPd9/33//f/9//3/+f/9//3//f/9//3//f/9//3//f/9//3//f/9//3//f/9//3//f/9//3//f/9//3//f/9//3//f/9//3//f/9//3//f/9//3//f/9//3//f/9//3//f/9//3//f/9//3//f/9//3//f/9//3//f/9//3//f/9//3//f/9//3//f/9//3//f/9//3//f/9//3//f/9//3//f/9//3//f/9//3//f/9//3//f/9//3//f/9//3//f/9//3//f/9//3//f/9//3//f/9//3//f/9//3//f/9//3//f/9//3//f/9//3//f/9//3//f/9//3//f/9//3//f/9//3//f/9//3//f/9/+2LzQdM9eFLfe/9/33v/f/9//n/+f/9//3//f/9//3//f/9//3//f/9//3//f/9//3//f/9//3//f/9/AAD/f/9//3//f/9//3//f/9//3//f/9//3//f/9//3//f/9//3//f/9//3//f/9//3//f/9//3//f/9//3//f/9//3//f/9//3//f/9//3//f/9//3//f/9//3//f/9//3//f/9//3//f/9//3//f/9//3//f/9//3//f/9//3//fxU+USkxJXMtlTFzLRhC/l7fe/9//3/fe/97/3//f/9//3/de/9//3//f/9/Xm9wMdpan3P/f/9//n/9f/x//H//f/9//3//f/9//3//f/9//3//f/9//3//f/9//3//f/9//n//f/9//3//f/9//3//f/9//3//f/9//3//f/9//3//f/9//3//f/9//3//f/9//3//f/9//3//f/9//3//f/9//3//f/9//3//f/9//3//f/9//3//f/9//3//f/9//3//f/9//3//f/9//3//f/9//3//f/9//3//f/9//3//f/9//3//f/9//3//f/9//3//f/9//3//f/9//3//f/9//3//f/9//3//f/9//3//f/9//3//f/9//3//f/9//3//f/9//3//f/9//3//f/9//3//f/9//3//f/9/+16yOZE12l7/f/9//3//f/9//3//f/9//3//f/9//3//f/9//3//f/9//3//f/9//3//f/9//3//f/9//38AAP9//3//f/9//3//f/9//3//f/9//3//f/9//3//f/9//3//f/9//3//f/9//3//f/9//3//f/9//3//f/9//3//f/9//3//f/9//3//f/9//3//f/9//3//f/9//3//f/9//3//f/9//3//f/9//3//f/9//3//f/9//3//f/9/33fbVtQ1lDGVMZYxdS2VMXMtWUpfa/9//3//f/9/33v/f/9//3/fe/9/339WTvM9v3v/f/9//3/+f/5//X/9f/9//3//f/9//3//f/9//3//f/9//3//f/9//3//f/9//3//f/9//3//f/9//3//f/9//3//f/9//3//f/9//3//f/9//3//f/9//3/ff/9//3//f/9//3//f/9//3//f/9//3//f/9//3//f/9//3//f/9//3//f/9//3//f/9//3//f/9//3//f/9//3//f/9//3//f/9//3//f/9//3//f/9//3//f/9//3//f/9//3//f/9//3//f/9//3//f/9//3//f/9//3//f/9//3//f/9//3//f/9//3//f/9//3//f/9//3//f/9//3//f997/3//f99//3/fe997+2LTOfVBmVafd/9//3//f/9//3//f/9//3//f/9//3//f/9//3//f/9//3//f/9//3//f/9//3//f/9//3//fwAA/3//f/9//3//f/9//3//f/9//3//f/9//3//f/9//3//f/9//3//f/9//3//f/9//3//f/9//3//f/9//3//f/9//3//f/9//3//f/9//3//f/9//3//f/9//3//f/9//3//f/9//3//f/9//3//f/9//3//f/9//3//f/9//3/cc/9//3+/c9xW9z23OZc1tzlzLXIt1Dm6Vn9v/3//f/9//3//f/9//3+ec44xdE7/f/9//3/fe/9//3//f/9//3//f/9//3//f/9//3//f/9//3//f/9//3//f/9//3//f/9//3//f/9//3//f/9/33v/f/9//3//f/17/n/+f/9//3//f/9//3//f/9//3//f/9//3//f/9//3//f/5//n/9f/1//X/+f/5//3//f/9//3//f/9//3//f/9//3//f/9//3//f/9//3//f/9//3//f/9//3//f/9//3//f/9//3//f/9//3//f/9//3//f/9//3//f/9//3//f/9//3//f/9//3//f/9//3//f/9//3//f/9//3//f/9//3//f/9//3//f/9//3//f/9//3/+f/9//3/fe/9/elLVPbM5ulrff/9//3//f/9//3//f/9//3//f/9//3//f/9//3//f/9//3//f/9//3//f/9//3//f/9//3//f/9/AAD/f/9//3//f/9//3//f/9//3//f/9//3//f/9//3//f/9//3//f/9//3//f/9//3//f/9//3//f/9//3//f/9//3//f/9//3//f/9//3//f/9//3//f/9//3//f/9//3//f/9//3//f/9//3//f/9//3//f/9//3//f/9//3//f/x//X/9e/97/3//f19vvVbWPdY9tDW0OZM11T15Tj9n33//f997/3/fe7dWrjWdc/9//3//f/9//3//f99//3//f/9//3//f/9//3//f/9//3//f/5//3/+f/9//n//f/9//3//f/9//3//f/9//3//f/9/33v/f/9//n/+f/5//n//f/9//3//f/9//3//f/9//3//f/9//3//f/9//3/+f/1//X/+f/5//n/+f/9//3//f/9//3//f/9//3//f/9//3/+f/9//n//f/9//3//f/9//3//f/9//3//f/9//3//f/9//3//f/9//3//f/9//3//f/9//3//f/9//3//f/9//3//f/9//3//f/9//3//f/9//3//f/9//3//f/9//3//f/9//3//f/9//3/+f/9//3//f99/F0b5RXQx3F6/d/9//3/ff/9//3//f/9//3//f/9//3//f/9//3//f/9//3//f/9//3//f/9//3//f/9//3//f/9//38AAP9//3//f/9//3//f/9//3//f/9//3//f/9//3//f/9//3//f/9//3//f/9//3//f/9//3//f/9//3//f/9//3//f/9//3//f/9//3//f/9//3//f/9//3//f/9//3//f/9//3//f/9//3//f/9//3//f/9//3//f/9//3//f/9//X/9f/9//3//f/9//3//f/9/XWt3TtQ9tTmWNZc1lzW2Od1a33v/f793sTVVSt97/3//f/9//3//f/9//3//f/9//3//f/9//3//f/9//3//f/5//3/+f/9//3//f/9//3//f/9//3//f/9//3//f/9/v3d8b993/3//f/9//3//f/5//n/+f/5//n//f/9//3//f/9//3//f/9//3//f/9//3//f/9//3//f/9//3//f/9//3/+f/9//n/+f/5//3/+f/5//n/+f/5//n/+f/5//n/+f/5//n/+f/5//3//f/9//3//f/9//3//f/9//3//f/9//3//f/9//3//f/9//3//f/9//3//f/9//3//f/9//3//f/9//3//f/9//3//f/9//3//f/9//3//f/9//3//f39v9UHWPZU1H2f/f/9//3/ff/9//3//f/9//3//f/9//3//f/9//3//f/9//3//f/9//3//f/9//3//f/9//3//f/9//3//fwAA/3//f/9//3//f/9//3//f/9//3//f/9//3//f/9//3//f/9//3//f/9//3//f/9//3//f/9//3//f/9//3//f/9//3//f/9//3//f/9//3//f/9//3//f/9//3//f/9//3//f/9//3//f/9//3//f/9//3//f/9//3//f/9//3/9f/1//n//f/9//3//f/9/33v/f/9/v3fdXjlGuDnZPbg5dS0zKRlCWUq0OT9nv3f/f/9/33v/f/9//3//f/9//3//f/9//3//f/9//3//f/5//3//f/9//3//f/9//3//f/9//3//f/9//3//f/9//38aY48xkDHUPXpOX2vfe993/3//f/9//3//f/9//3//f/9//3//f/9//3//f/9//3//f/9//3//f/9//3//f/9//3//f/9//n/+f/5//n/+f/9//3//f/5//3/+f/9//n/+f/5//3/+f/5//n//f/9//3//f/9//3//f/9//3//f/9//3//f/9//3//f/9//3//f/9//3//f/9//3//f/9//3//f/9//3//f/9//3//f/9//3//f/9//3//f/9//3/fe7ta1D20ObQ5f3P/f/9//3//f/9//3//f/9//3//f/9//3//f/9//3//f/9//3//f/9//3//f/9//3//f/9//3//f/9//3//f/9/AAD/f/9//3//f/9//3//f/9//3//f/9//3//f/9//3//f/9//3//f/9//3//f/9//3//f/9//3//f/9//3//f/9//3//f/9//3//f/9//3//f/9//3//f/9//3//f/9//3//f/9//3//f/9//3//f/9//3//f/9//3//f/9//3//f/9//3//f/9//3//f/9//3//f/9//3//f/9/v3tfa9xa1zm3Odc5tzURIfAcnVY/Z/9//3//f/9//3/+f/5//X/+f/5//3/+f/9//n//f/9//3//f/9//3//f/9//3//f/9//3//f/9//3/+f/9//3/ee9dWsDFwLXMxMyVVLTQpOEaZUj5nn3Pfe/97/3vfd/9//3//f/9//3/+f/5//n//f/9//3//f/9//3//f/9//3//f/9//3//f/9//3//f/9//3//f/9//3//f/9//3//f/9//3//f/9//3//f/9//3//f/9//3//f/9//3//f/9//3//f/9//3//f/9//3//f/9//3//f/9//3//f/9//3//f/9//3//f/9//3//f/9//3//f/9//3//f/9/v3tfb5xW10G1OTdKv3f/f/9//3//f/9//3//f/9//3//f/9//3//f/9//3//f/9//3//f/9//3//f/9//3//f/9//3//f/9//3//f/9//38AAP9//3//f/9//3//f/9//3//f/9//3//f/9//3//f/9//3//f/9//3//f/9//3//f/9//3//f/9//3//f/9//3//f/9//3//f/9//3//f/9//3//f/9//3//f/9//3//f/9//3//f/9//3//f/9//3//f/9//3//f/9//3//f/9//3//f/9//3/ff/9//3//f/9//3//f/9//3//f/9//3v/e19nWUq1Nc4YUymVMbU19z3dWp9z/3//f/9//3//f/5//n/+f/5//n//f/9//3//f/9//3//f/9//3//f/9//3//f/9//3//f/9//3//f/9/W2fyObM1dDEzJTQlVSkSIVMpUymUMRc+/V6/d/9//3//f/97/3//f/5//Xv+f/9//3//f/9//3//f/9//3//f/9//3//f/9//3//f/9//3//f/9//3//f/9//3//f/9//3//f/9//3//f/9//3//f/9//3//f/9//3//f/9//3//f/9//3//f/9//3//f/9//3//f/9//3//f/9//3//f/9//3//f/9//3//f/9//3//f/9//3//f/9/n3dfb9c9lTmUOZpSn3f/f/9//nv/f/9//3//f/5//3//f/9//3//f/9//3//f/9//3//f/9//3//f/9//3//f/9//3//f/9//3//f/9//3//fwAA/3//f/9//3//f/9//3//f/9//3//f/9//3//f/9//3//f/9//3//f/9//3//f/9//3//f/9//3//f/9//3//f/9//3//f/9//3//f/9//3//f/9//3//f/9//3//f/9//3//f/9//3//f/9//3//f/9//3//f/9//3//f/9//3//f/9//3//f/9/33//f/9//3//f/5//Xv/f/9//3//f/9/33f/fzZGUCkWQtU5lDGVNXMxtTlYSj9nv3v/f/9//3//f/9//3//f/9//3//f/9//3//e/97/3//f/9//3//f/9//3/fe/9/XGtca55v33v/f/9/v3f9Xhc+lDFzKZUxVCkzJREhMiVSKXMtki2aTj5jv3P/f/97/3//e/9//3//f/9//3//f/9//3//f/9//3//f/9//3//f/9//3//f/9//3//f/9//3//f/9//3//f/9//3//f/9//3/+f/9//n/+f/5//3//f/9//3//f/9//3//f/9//3//f/9//3//f/9//3//f/9//3//f/9//3//f/5//3//f/9//3//f/9//3//f/9/X29bTrU5czE3Sj1r33//f/9//3//f/9//3//f/9//3//f/9//3//f/9//3//f/9//3//f/9//3//f/9//3//f/9//3//f/9//3//f/9//3//f/9/AAD/f/9//3//f/9//3//f/9//3//f/9//3//f/9//3//f/9//3//f/9//3//f/9//3//f/9//3//f/9//3//f/9//3//f/9//3//f/9//3//f/9//3//f/9//3//f/9//3//f/9//3//f/9//3//f/9//3//f/9//3//f/9//3//f/9//3/ff/9//3//f/9//3/de/5//n/+f/5//3//f/9/33f/f55v0DWXTr93f2/cWvU99kHVPZQ1Ui3WPZtSX2u/d/97/3//f/9//3//f/9/33v/f/9//3//f/57/nv/f/9/33//f99/v3uQNS4psjV5Tl9r33ffd993/3/fd19nmk5ZRtY5cy0xJTElMiVSKVIpcy1yLdU5Fj6aUvxaXme/c997/3//f/9//3//f/9//3v/f/9//3//f/9//3v/f/97/3//f/9//3//f/9//3//f/9//3//f/5//n/+f/5//X/+f/5//n/+f/5//n//f957/3//f/9//3//f/9//3/ee/9//3//f/9//3//f/9/3Xv/f/9//3//f/9/3nvee/9//3//f797nFYYRtY9tDmZVjxnvnf/f/9//3//f/9//3//f/9//3//f/9//3//f/9//3//f/9//3//f/9//3//f/9//3//f/9//3//f/9//3//f/9//3//f/9//38AAP9//3//f/9//3//f/9//3//f/9//3//f/9//3//f/9//3//f/9//3//f/9//3//f/9//3//f/9//3//f/9//3//f/9//3//f/9//3//f/9//3//f/9//3//f/9//3//f/9//3//f/9//3//f/9//3//f/9//3//f/9//3//f/9//3/ff/9//3//f/9//3/+f/1//X/+f/5//3//f/9//3//f/9/mFKwMd93/3//f997/38cY1dK1D32Qdc9tjkyLRdGelI/a997/3//f/9/33v/f99733vdd/9//n/+f/1//n/9f/9//3//f3EtECUyJVMpUynXOb1Sv3P/e/9/33f/f/9//3+fcz5jek72PXQtMynxHPIgEyF2MXYtuTnZPbY11jkYRlpOvFbdXj9nP2u/e997/3//f/9//3//f/9//3//f/9//3//f/9//3//f/97/nv/f/9//3//f/9//3/+f/1//3/+f/9//3//f/9//3//f/9//3//f/9//3//f/9//3//f/9//3/+f/9//3//f/9//3//f/9//3//f/9//3/ffx5jFkbUPZI1FUL6Xt97/3//f/9//3//f/9//3//f/9//3//f/9//3//f/9//3//f/9//3//f/9//3//f/9//3//f/9//3//f/9//3//f/9//3//f/9//3//fwAA/3//f/9//3//f/9//3//f/9//3//f/9//3//f/9//3//f/9//3//f/9//3//f/9//3//f/9//3//f/9//3//f/9//3//f/9//3//f/9//3//f/9//3//f/9//3//f/9//3//f/9//3//f/9//3//f/9//3//f/9//3//f/9//3//f/9//3//f/9//3//f/9//n//f/5//n//f/9/33//f/9/v3fTORRC/3/fd/9//3/fe/9//3//f/1iWE7WQfdBlTW1OZQ19j1ZTh5nv3f/f/9//3//f/9/3Xv9e/17/H/8f/x//X/ee99/WE6UNfEcsBjSHBMhdS2TKdQxmU6/b993/3v/f/9//3//e59zf28aRlUtEyVVLRxG2j25OXYxtzm3OZY1lTWVNbU5tTnWPXMxtDnVPTdGWEqaUrtW2149Z11rfm+/d997/3//f/9//3//f/9//3//f/9/33vfe/9//3//f9573nv/f/9//3//f/9//3//f/9//3//f/9//3//f/9//3//f/9//3//f/9//3//f/9/33//f99733//YhhGtDmzObE1uFa+d/9//3//f/9//3//f/9//3//f/9//3//f/9//3//f/9//3//f/9//3//f/9//3//f/9//3//f/9//3//f/9//3//f/9//3//f/9//3//f/9/AAD/f/9//3//f/9//3//f/9//3//f/9//3//f/9//3//f/9//3//f/9//3//f/9//3//f/9//3//f/9//3//f/9//3//f/9//3//f/9//3//f/9//3//f/9//3//f/9//3//f/9//3//f/9//3//f/9//3//f/9//3//f/9//3//f/9//3//f/9//39eb/temFbff/9//3//f/9//3//f/9//39fa9U53F7ff/9//3/+f/9//n//f/9//3//f39zHWNZThdC1TmTMbQ11T1YSnhOPmefc/9//3//f/9//3/+f/t/+3/9f/9//3/fex9nOUaWMTQp8hzQFDIhlS21MXIp1DXUOTdGeU7dXv9eH2cfY/9etTVzMRdCn3ffe99/f28/Z/5evFZZShdG1T21OZQ19z3XObc5tjnYPbg52D23OdY91j33QfdBGEYYQhhC90G9Vr1a/2I/a59333v/f/9//3//f/9//3//f/9//3//f/9/33//f/9//3//f/9//n//f/9//3//f/9//3//f/9//3//f997/3//f9972lrUPXQxtz3UPTVGfW/+f/5//n//f/9//3//f/9//3//f/9//3//f/9//3//f/9//3//f/9//3//f/9//3//f/9//3//f/9//3//f/9//3//f/9//3//f/9//3//f/9//38AAP9//3//f/9//3//f/9//3//f/9//3//f/9//3//f/9//3//f/9//3//f/9//3//f/9//3//f/9//3//f/9//3//f/9//3//f/9//3//f/9//3//f/9//3//f/9//3//f/9//3//f/9//3//f/9//3//f/9//3//f/9//3//f/9//3//f/9/fW93TtM5kTGyOftev3f/f/9//3/+f/5//3//f3tStDnfe99//3//f/9//n/+f917/3//f/9//3//f99/n3P8XlhO1T2zNZIxkjHUOfQ9FkLaWn9v/3//f/9//n/+f917/3//f/9/33u/d1lK9zlTKTMhEh0zIVUltjGUMbQ1tDW1ObQ1tTWTMXMxUS1QKdM52lr/e/9//3//f/9//3//f/9/33vfe59zn3P+Yt1aek46SvhB+EG2OZU1lTW2ObY51z22Odc91z3YPbY5tjmWNbc5tzn5QRpGW06bVt1eP2ufd797/3//f/9//3//f/9//3//f/9//3//f/9//3//f/9//3v/f/9//3+/d/9//39/b1hKszWTNfZB1j05Sl9r/3/fe/9//n/+f/9//3//f/9//3//f/9//3//f/9//3//f/9//3//f/9//3//f/9//3//f/9//3//f/9//3//f/9//3//f/9//3//f/9//3//f/9//3//fwAA/3//f/9//3//f/9//3//f/9//3//f/9//3//f/9//3//f/9//3//f/9//3//f/9//3//f/9//3//f/9//3//f/9//3//f/9//3//f/9//3//f/9//3//f/9//3//f/9//3//f/9//3//f/9//3//f/9//3//f/9//3//f/9//3//f59vuVayNU8lcC13TjxnG2e/d/9//3//f/5//3//f997sTlVSv9//3//f997/3//f/9//3//f/9//3//f/9//3//f/9//3+/dx1jeU7VPdY9tTnWOdY59z0YQp1WH2fff/9/33//f/9//3v/f/9//388X/Q5kilzJVQlGz7/WpxSOEr2PZMxcjFyMbQ5tDnUPXdOXWv/f/9//3/+e/9//3//f/9//3//f/9//3//f/9//3//f/97/3//f/9//3u/d39vX2v8XrpWWEo3RvVB9UHUPdU9tDW0ObQ51T3WPfhBtz22ObU5F0Z6Uh5nf2/fe99//3//f/9//n//f/9//3//f/9//3//f/9//3//f19vulb1PXIxlDXWPTpKWU49Z997/3//f/9//3//f/9//3//f/9//3//f/9//3//f/9//3//f/9//3//f/9//3//f/9//3//f/9//3//f/9//3//f/9//3//f/9//3//f/9//3//f/9//3//f/9/AAD/f/9//3//f/9//3//f/9//3//f/9//3//f/9//3//f/9//3//f/9//3//f/9//3//f/9//3//f/9//3//f/9//3//f/9//3//f/9//3//f/9//3//f/9//3//f/9//3//f/9//3//f/9//3//f/9//3//f/9//3//f/9//3//f9taFUIuJXAtd05/b997/3/fe/9//3//f/9//3//f/9/GWPQORpj/3/fe/9/33//f/9//3//f/9//3//f/9//3//f/9//3//f/9//3/fe793HmN6TrU5tTm1NZU1dTG2OXQx90GaUv1in3Pfe/9/33ffd/9/33f9VpQtMiHZNd9a/3//f79733u/e997n3e/d99//3/fe/9/3nv/f/17/n/+f/9//n//f/9//3//f/9//3//f/5//3/+f/9//n//f/9//3//f/9//3//f/9//3/fe997n3N/bz1n+165VplS9kH3QdY91T20OdQ9sznTPRVG2Vp+b/9//3//f/9//3//f/9//3//f997Xmt4TvRBsjmzOZM11DkXQt1af3P/f/9//3//f/9/33//f/9//3//f/9//3//f/9//3//f/9//3//f/9//3//f/9//3//f/9//3//f/9//3//f/9//3//f/9//3//f/9//3//f/9//3//f/9//3//f/9//38AAP9//3//f/9//3//f/9//3//f/9//3//f/9//3//f/9//3//f/9//3//f/9//3//f/9//3//f/9//3//f/9//3//f/9//3//f/9//3//f/9//3//f/9//3//f/9//3//f/9//3//f/9//3//f/9//3/+f/9//3//f/9//3//f5hSkzVyMTZKXGv/f/9//3//f/9//3//f/9//3//f/9//38zRtI9/3/ff/9//3//f/9//3//f/9//3//f/9//3//f/9//3//f/9//3//f/9//3//f/9/339/b/xiV07TPZExtDm0NbQ1szXVORY+WUZZSv5eX2ufc39vH1+1MTIlF0L/f/9//3//f/9//3//f/9//3//f/9//3//f/9//3//f/9//3//f/9//3//f/9//3//f/9//3//f/9//3//f/9//3//f/9//3//f/9//3//f/9//3//f/9//3//f/9//3//f/9//3+/e35z+2K5VnhOV0r0PfQ9Nka6Vh1nv3f/f/9/n3P/YllK1T2TNbM1sjXTOTVG2lp/b/9//3//f997/3//f/9//3//f/9//3//f/9//3//f/9//3//f/9//3//f/9//3//f/9//3//f/9//3//f/9//3//f/9//3//f/9//3//f/9//3//f/9//3//f/9//3//f/9//3//fwAA/3//f/9//3//f/9//3//f/9//3//f/9//3//f/9//3//f/9//3//f/9//3//f/9//3//f/9//3//f/9//3//f/9//3//f/9//3//f/9//3//f/9//3//f/9//3//f/9//3//f/9//3//f/9//3//f/9//3/ee/9//3//f9paszW0Odxev3v/f/9//n/+f/9//3//f/9//3//f/9//3+dd9E9Vk7/f/9//3//f/9//3//f/9//3//f/9//3//f/9//3//f/5//3//f/9//3//f997/3//f/9//3//f99733u6UnlK9T20NXIttDXWORhCUym2NbU1tjWUMTAhUSl4Tv9//3//f/9//3//f/9//3//f/9//3//f/9//3//f/9//3//f/9//3//f/9//3//f/9//3//f/9//3//f/9//3//f/9//3//f/9//3//f/9//3//f/9//3//f/9//3//f/9//3//f/9/33vfe997/3/fe59zP2f/YpxSOkoYQjpG2D3WPXQxcy1yMdU9WEq6Wn9vv3ffe/9//3//f/9//3//f/9//3//f/9//3//f/9//3//f/9//3//f/9//3//f/9//3//f/9//3//f/9//3//f/9//3//f/9//3//f/9//3//f/9//3//f/9//3//f/9//3//f/9//3//f/9/AAD/f/9//3//f/9//3//f/9//3//f/9//3//f/9//3//f/9//3//f/9//3//f/9//3//f/9//3//f/9//3//f/9//3//f/9//3//f/9//3//f/9//3//f/9//3//f/9//3//f/9//3//f/9//3//f/9//3//f/9//3//f7939D2SNT9r33//f/9//3//f/9//n//f/9//3//f/9//3//f9he0T37Yv9//3//f/9//3//f/9//3//f/9//3//f/9//3//f/9//3//f/9//3//f/9//3//f/9//3//f/9//3//f/9//3//f793X2u6UjdG1DnVOdU5szVyLbM11DVYSl5r/3//f/9//3//f/9//3//f/9//3//f/9//3//f/9//3//f/9//3//f/9//3//f/9//3//f/9//3//f/9//3//f/9//3//f/9//3//f/9//3//f/9//3//f/9//3//f/9//3/+f/9//3//f/9//3/ff/9//3//f593nlaXNXcxlzVzMZM1FkJ5Tv1eX2vfe/9//3//f/9//3//f/97/3//f/9//3//f/9//3//f/9//3//f/9//3//f/9//3//f/9//3//f/9//3//f/9//3//f/9//3//f/9//3//f/9//3//f/9//3//f/9//3//f/9//3//f/9//3//f/9//38AAP9//3//f/9//3//f/9//3//f/9//3//f/9//3//f/9//3//f/9//3//f/9//3//f/9//3//f/9//3//f/9//3//f/9//3//f/9//3//f/9//3//f/9//3//f/9//3//f/9//3//f/9//3//f/9//3//f/9//3//f/9/XWuRMdta/3//f79733v/f/9//3//f/9//3//f/9//3//f/9/NEryPb93/3//f/9//3//f/9//3//f/9//3//f/9//3//f/9//3//f/9//3//f/9//3//f/9//3//f/9//3//f/9/33v/f/9//3//f/9//3//f19rf28dY/teHGNea39v/3//f/9//3//f/9//3//f/9//3//f/9//3//f/9//3//f/9//3//f/9//3//f/9//3//f/9//3//f/9//3//f/9//3//f/9//3//f/9//3//f/9//3//f/9//3//f/9//3/de/9//3//f753v3vfe/9/n3f+XvdBlTWVNdc52DnXPXpS/F5fa997/3//f/9//3//f/9//3//f/9//3//f/9//3//f/9//3//f/9//3//f/9//3//f/9//3//f/9//3//f/9//3//f/9//3//f/9//3//f/9//3//f/9//3//f/9//3//f/9//3//f/9//3//f/9//3//f/9//3//fwAA/3//f/9//3//f/9//3//f/9//3//f/9//3//f/9//3//f/9//3//f/9//3//f/9//3//f/9//3//f/9//3//f/9//3//f/9//3//f/9//3//f/9//3//f/9//3//f/9//3//f/9//3//f/9//3//f/9//n//f/9//38bY7E133v/f/9//3//f/9//3//f/9//3//f/9/33//f/9/v3eyOXZS/3//f/9//3//f/9//3//f/9//3//f/9//3//f/9//3//f/9//3//f/9//3//f/9//3//f/9//3//f/9//3//f/9//3/fe/9//3//f/9//3//f/9/33v/f/9//3//f/9//3//f/9//3//f/9//3//f/9//3//f/9//3//f/9//3//f/9//3//f/9//3//f/9//3//f/9//3//f/9//3//f/9//3//f/9//3//f/9//3//f/9//3//f/9//3//f/9//3/fe/9//3//fz9rO07YPbc5lTVzMdM5NUYaY55z/3//f/9//3//f/9//3//f/9//3//f/9//3//f/9//3//f/9//3//f/9//3//f/9//3//f/9//3//f/9//3//f/9//3//f/9//3//f/9//3//f/9//3//f/9//3//f/9//3//f/9//3//f/9//3//f/9//3//f/9//3//f/9/AAD/f/9//3//f/9//3//f/9//3//f/9//3//f/9//3//f/9//3//f/9//3//f/9//3//f/9//3//f/9//3//f/9//3//f/9//3//f/9//3//f/9//3//f/9//3//f/9//3//f/9//3//f/9//3//f/9//3//f/9//3//f/pesTX/f997/3//f/9//3//f/9//3/+f/9//n//f/9//3/8YrI5G2P/f997/3//f/9//3//f/9//3//f/9//3//f/9//3//f/9//3//f/9//3//f/9//3//f/9//3//f/9//3//f/9//3//f/9//3//f/9//3//f/9//3//f/9//3//f/9//3//f/9//3//f/9//3//f/9//3//f/9//3//f/9//3//f/9//3//f/9//3//f/9//3//f/9//3//f/9//3//f/9//3//f/9//3//f/9//3//f/9//3//f/9//3//f/9/vnv/f/9/33/dXhhGljV1NZY590FZTh1jv3f/f/9//3//f/9//3//f/9//3//f/9//3//f/9//3//f/9//n//f/9//3//f/9//3//f/9//3//f/9//3//f/9//3//f/9//3//f/9//3//f/9//3//f/9//3//f/9//3//f/9//3//f/9//3//f/9//3//f/9//3//f/9//3//f/9//38AAP9//3//f/9//3//f/9//3//f/9//3//f/9//3//f/9//3//f/9//3//f/9//3//f/9//3//f/9//3//f/9//3//f/9//3//f/9//3//f/9//3//f/9//3//f/9//3//f/9//3//f/9//3//f/9//3//f/9//3//f/9/+l7SOb9z/3/+f/9/33v/f/9//3//f/9//n/+f/9//3//f1lO1D2/e/9//3//f/9//3//f/9//3//f/9//3//f/9//3//f/9//3//f/9//3//f/9//3//f/9//3//f/9//3//f/9//3//f/9//3//f/5//3/+f/9//n//f/9//3//f/9//3//f/9//3//f/9//3//f/9//3//f/9//3//f/9//3//f/9//3//f/9//3//f/9//3//f/9//3//f/9//3//f/9//3//f/9//3//f/9//3//f/9//3//f/9//3//f/9//3//f593vVr2QXMxUS3VPVhKPmd/b/9//3//e957/3//f/9//n//f/9//3//f/9//3//f/9//3//f/9//3//f/9//3//f/9//3//f/9//3//f/9//3//f/9//3//f/9//3//f/9//3//f/9//3//f/9//3//f/9//3//f/9//3//f/9//3//f/9//3//f/9//3//f/9//3//f/9//3//fwAA/3//f/9//3//f/9//3//f/9//3//f/9//3//f/9//3//f/9//3//f/9//3//f/9//3//f/9//3//f/9//3//f/9//3//f/9//3//f/9//3//f/9//3//f/9//3//f/9//3//f/9//3//f/9//3//f/9//3//f/9//3/6XtI5v3f+f/5//3//f/9//3//f/9//n/+f/1//3/fe/9/1T32Qf9//3//f/9//3//f/5//3//f/9//3//f/9//3//f/9//3//f/9//3//f/9//3//f/9//3//f/9//3//f/9//3//f/9//3//f/9//3/+f/5//n/+f/5//3//f/9//3//f/9//3//f/9//3//f/9//3//f/9//3//f/9//3//f/9//3//f/9//3//f/9//3//f/9//3//f/9//3//f/9//3//f/9//3//f/9//3//f/9//3//f/9//3//f/9//3//f39zfVZ0NXMx9T2ZVl5r/3//f/9//3//f/9//3//f/9//3//f/9//3/+f/9//n//f/9//3//f/9//3//f/9//3//f/9//3//f/9//3//f/9//3//f/9//3//f/9//3//f/9//3//f/9//3//f/9//3//f/9//3//f/9//3//f/9//3//f/9//3//f/9//3//f/9//3//f/9//3//f/9/AAD/f/9//3//f/9//3//f/9//3//f/9//3//f/9//3//f/9//3//f/9//3//f/9//3//f/9//3//f/9//3//f/9//3//f/9//3//f/9//3//f/9//3//f/9//3//f/9//3//f/9//3//f/9//3//f/9//3/de/9/33v/f793sTUbY/9//n//f957/3//f/9//3//f/1//n/+e/9/HWfVPd1e/3//f/9//3//f/9//3//f/9//3//f/9//3//f/9//3//f/9//3//f/9//3//f/9//3//f/9//3//f/9//3//f/9//3//f/9//3//f/9//3//f/5//3//f/9//3//f/9//3//f/9//3//f/9//3//f/9//3//f/9//3//f/9//3//f/9//3//f/9//3//f/9//3//f/9//3//f/9//3//f/9//3//f/5//3//f/9//3//f/9//3//f/9//3//f997F0YxKbQ5mVJea/9//3/ee/9//3//f/9//3//f/9//3//f/9//3//f/9//3//f/9//3//f/9//3//f/9//3//f/9//3//f/9//3//f/9//3//f/9//3//f/9//3//f/9//3//f/9//3//f/9//3//f/9//3//f/9//3//f/9//3//f/9//3//f/9//3//f/9//3//f/9//3//f/9//38AAP9//3//f/9//3//f/9//3//f/9//3//f/9//3//f/9//3//f/9//3//f/9//3//f/9//3//f/9//3//f/9//3//f/9//3//f/9//3//f/9//3//f/9//3//f/9//3//f/9//3//f/9//3//f/9//3//f/5//3//f/9/33uxOZZS/3/9e/9//3//f/9//3//f917/n/+f/9//394UpQ1n3f/f/9//3//f/9//3//f/9//3//f/9//3//f/9//3//f/9//3//f/9//3//f/9//3//f/9//3//f/9//3//f/9//3//f/9//3//f99/3nv/f/9//3//f/9//3//f/9//3//f/9//3//f/9//3//f/9//3//f/9//3//f/9//3//f/9//3//f/9//3//f/9//3//f/9//3//f/9//3//f/9//3//f/9//3//f957/3//f/9//3//f/9//3//f957fW+yNZIx21r/f/9//3v/f/9//n//f/9//3//f/9//3/fe/9//3//f/9//3//f/9//3//f/9//3//f/9//3//f/9//3//f/9//3//f/9//3//f/9//3//f/9//3//f/9//3//f/9//3//f/9//3//f/9//3//f/9//3//f/9//3//f/9//3//f/9//3//f/9//3//f/9//3//f/9//3//fwAA/3//f/9//3//f/9//3//f/9//3//f/9//3//f/9//3//f/9//3//f/9//3//f/9//3//f/9//3//f/9//3//f/9//3//f/9//3//f/9//3//f/9//3//f/9//3//f/9//3//f/9//3//f/9//3//f/9//3//f/9//3//e1ZK0Tn/f917/3//f/9//3//f/9//n//f/9//3//f9M91UH/f/9//3//f/9//3//f/9//3//f/9//3//f/9//3//f/9//3//f/9//3//f/9//3//f/9//3//f/9//3//f/9//3//f99733//f/9/33//f/9//3//f/9//3//f/9//3//f/9//3//f/9//3//f/9//3//f/9//3//f/9//3//f/9//3//f/9//3//f/9//3//f/9//3//f/9//3//f/9//3//f/9//3//f/9//3//f/9//3//f/9//3//f/9/3ntba04p9T2fd/9//3//f/9/33v/f/9//3//f/9//3//f/9//3//f/9//3//f/9//3//f/9//3//f/9//3//f/9//3//f/9//3//f/9//3//f/9//3//f/9//3//f/9//3//f/9//3//f/9//3//f/9//3//f/9//3//f/9//3//f/9//3//f/9//3//f/9//3//f/9//3//f/9//3//f/9/AAD/f/9//3//f/9//3//f/9//3//f/9//3//f/9//3//f/9//3//f/9//3//f/9//3//f/9//3//f/9//3//f/9//3//f/9//3//f/9//3//f/9//3//f/9//3//f/9//3//f/9//3//f/9//3//f/9//3//f/5//3//f/9/+l6wNVxr/3//f/9//3//f/9//3//f/9/33v/f593sjl5Uv9//3//f/9//3//f/9//3//f/9//3//f/9//3//f/9//3//f/9//3//f/9//3//f/9//3//f/9//3//f/9//3//f/9//3//f/9/uFryPXdS33//f/9//3//f/9//3//f/5//3//f/9//3//f/9//3//f/9//3//f/9//3//f/9//3//f/9//3//f/9//3//f/9//3//f/9//3//f/9//3//f/9//3//f/9/33v/f/9//3//f/9//3//f/9//3//f51z1D1RKRZCX2vfe99733v/f997/3//f/9//3//f/5//3//f/9//3//f/9//3//f/9//3//f/9//3//f/9//3//f/9//3//f/9//3//f/9//3//f/9//3//f/9//3//f/9//3//f/9//3//f/9//3//f/9//3//f/9//3//f/9//3//f/9//3//f/9//3//f/9//3//f/9//3//f/9//38AAP9//3//f/9//3//f/9//3//f/9//3//f/9//3//f/9//3//f/9//3//f/9//3//f/9//3//f/9//3//f/9//3//f/9//3//f/9//3//f/9//3//f/9//3//f/9//3//f/9//3//f/9//3//f/9//3//f/9//3//f/9//3+fc7E1dk7/f/9//3//f/9//3//f/9//3//f/9/+2LSOV9v33v/f/9//3//f/9//3//f/9//3//f/9//3//f/9//3//f/9//3//f/9//3//f/9//3//f/9//3//f/9//3//f/9//3//f/9/nnO4VnAxkTU2Rn9zv3f/f/9//3//f/9//3//f/9//3//f/9//3//f/9//3//f/9//3//f/9//3//f/9//3//f/9//3//f/9//3//f/9//3//f/9//3//f/9//3//f/9//3//f/9//3//f/9//3//f/9//3//f/9/339aSrc5lTFzLVhKf2//f997/3//f/9//n//f/9//3/+f/9//3//f/9//3//f/9//3//f/9//3//f/9//3//f/9//3//f/9//3//f/9//3//f/9//3//f/9//3//f/9//3//f/9//3//f/9//3//f/9//3//f/9//3//f/9//3//f/9//3//f/9//3//f/9//3//f/9//3//f/9//3//fwAA/3//f/9//3//f/9//3//f/9//3//f/9//3//f/9//3//f/9//3//f/9//3//f/9//3//f/9//3//f/9//3//f/9//3//f/9//3//f/9//3//f/9//3//f/9//3//f/9//3//f/9//3//f/9//3//f/9//3//f/9//3//f793NUaRNd9/33v/f/9//3//f/9//3//f/9//38URvM933vff/9//3//f/9//3//f/9//3//f/9//3//f/9//3//f/9//3//f/9//3//f/9//3//f/9//3//f/9//3//f/9//3+9d/9//3//f/pe0zlxMfVBszl5Ul9v/3//f/9//X//f/9//3//f/9//3//f/9//3//f/9//3//f/9//3//f/9//3//f/9//3//f/9//3//f/9//3//f/9//3//f/9//3//f/9//3//f/9/33uec997/3//f/9//3//f/9//3//f797nVbXPbU1kzGzNfRBHGOfd/9//3//f/9//3//f/9//3//f/9//3//f/9//3//f/9//3//f/9//3//f/9//3//f/9//3//f/9//3//f/9//3//f/9//3//f/9//3//f/9//3//f/9//3//f/9//3//f/9//3//f/9//3//f/9//3//f/9//3//f/9//3//f/9//3//f/9//3//f/9/AAD/f/9//3//f/9//3//f/9//3//f/9//3//f/9//3//f/9//3//f/9//3//f/9//3//f/9//3//f/9//3//f/9//3//f/9//3//f/9//3//f/9//3//f/9//3//f/9//3//f/9//3//f/9//3//f/9//3/+f/9//3//f/9//3/bXpI1u1r/f/9//3/+f/9//3//f/9//3//f7I5NEr/f/9//3//f/9//3//f/9//3//f/9//3//f/9//3//f/9//3//f/9//3//f/9//3//f/9//3//f/9//3//f/9//3//f/9//3//f/97v3f9YllK1TmTMdQ5mVafc/9//3/+f/1//3//f/9//3//f/9//3//f/9//3//f/9//3//f/9//3//f/9//3//f/9//3//f/9//3//f/9//3//f/9//3//f/9//3//f/9/+WIzRvFBdU7/f/9//3//f/9//3//f/9//3//f79zuVYWQrU1dDGWNRlGvVqfd/9//3//f/9//n//f/9//3//f/9//3//f/9//3//f/9//3//f/5//3//f/9//3//f/9//3//f/9//3//f/9//3//f/9//3//f/9//3//f/9//3//f/9//3//f/9//3//f/9//3//f/9//3//f/9//3//f/9//3//f/9//3//f/9//3//f/9//38AAP9//3//f/9//3//f/9//3//f/9//3//f/9//3//f/9//3//f/9//3//f/9//3//f/9//3//f/9//3//f/9//3//f/9//3//f/9//3//f/9//3//f/9//3//f/9//3//f/9//3//f/9//3//f/9//3//f/5//3//f/9//3//f793sznVPf9//3/ee/9//n//f/9//3/fe593sTWYVt97/3//f/9//3//f/9//3//f/9//3//f/9//3//f/9//3//f/9//3//f/9//3//f/9//3//f/9//3//f/9//3//f/9//3//f/9//3//f/9/v3ufdx5nV04TQtla3nv/f/5//n//f/9//3//f/9//3//f/9//3//f/9//3//f/9//3//f/9//3//f/9//3//f/9//3//f/9//3//f/9//3//f/9//3//f/9/33tUSm0tbS11Uv9//3//f/9//3//f/9//3/+f/57/3//f7933V62Obg9lzmWObY5WlI+a/9//3//f/9//3//f/9//3//f/9//3//f/9//3//f/9//3//f/9//3//f/9//3//f/9//3//f/9//3//f/9//3//f/9//3//f/9//3//f/9//3//f/9//3//f/9//3//f/9//3//f/9//3//f/9//3//f/9//3//f/9//3//f/9//3//fwAA/3//f/9//3//f/9//3//f/9//3//f/9//3//f/9//3//f/9//3//f/9//3//f/9//3//f/9//3//f/9//3//f/9//3//f/9//3//f/9//3//f/9//3//f/9//3//f/9//3//f/9//3//f/9//3//f/9//3//f/9//3//f/9//3+YUrI5f3Pfe/9//3//f/9//3//f/9/PGuzOfxe/3//f/9//3//f/9//3//f/9//3//f/9//3//f/9//3//f/9//3//f/9//3//f/9//3//f/9//3//f/9//3//f/9//3//f/9//3//f/9//3//f/9//3//f/9//3//f/9//3//f/9//3//f/9//3//f/9//3//f/9//3//f/9//3//f/9//3//f/9//3//f/9//3//f/9//3//f/9//3//f/9//3//f/9//3//fxJGTCnQOZ53/3//f/9//3//f/9//3//f/9//3//f/9//3//f793X28XRtY9tTmTNbU5GEYfa/9//3//f/9//3//f/9//3//f/9//3//f/9//3//f/9//3//f/9//3//f/9//3//f/9//3//f/9//3//f/9//3//f/9//3//f/9//3//f/9//3//f/9//3//f/9//3//f/9//3//f/9//3//f/9//3//f/9//3//f/9//3//f/9/AAD/f/9//3//f/9//3//f/9//3//f/9//3//f/9//3//f/9//3//f/9//3//f/9//3//f/9//3//f/9//3//f/9//3//f/9//3//f/9//3//f/9//3//f/9//3//f/9//3//f/9//3//f/9//3//f/9//3//f/9//3//f/9//3//f11vsjVaTv9//3//f/5//3//f/9//3/6YrM1P2v/f/9//3//f/9//3//f/9//3//f/9//3//f/9//3//f/9//3//f/9//3//f/9//3//f/9//3//f/9//3//f/9//3//f/9//3//f/9//3//f/9//3//f/9//3//f/9//3//f/9//3//f/9//3//f/9//3//f/9//3//f/9//3//f/9//3//f/9//3//f/9//3//f/9//3//f/9//3//f/9//3//f/9//3//f/9/11p1Urda/3//f/9//3//f/9//3//f/9//3//f/9//3//f/9//3/fe99/PmtYTvZB1j3XQbY91T3bXr93/3//f997/3//f/9//3//f/9//3//f/9//3//f/9//3//f/9//3//f/9//3//f/9//3//f/9//3//f/9//3//f/9//3//f/9//3//f/9//3//f/9//3//f/9//3//f/9//3//f/9//3//f/9//3//f/9//3//f/9//38AAP9//3//f/9//3//f/9//3//f/9//3//f/9//3//f/9//3//f/9//3//f/9//3//f/9//3//f/9//3//f/9//3//f/9//3//f/9//3//f/9//3//f/9//3//f/9//3//f/9//3//f/9//3//f/9//3//f/9//3//f/9//3//f/9//38VQpQ1v3v/f/57/3//f/9//3//f5ZS1D2fd/9//n//f/9//3//f/9//3//f/9//3//f/9//3//f/9//3//f/9//3//f/9//3//f/9//3//f/9//3//f/9//3//f/9//3//f/9//3//f/9//3//f/9//3//f/9//3//f/9//3//f/9//3//f/9//3//f/9//3//f/9//3//f/9//3//f/9//3//f/9//3//f/9//3//f/9//3//f/9//3//f/9//3//f/9//3/fe75333//f/9//3//f/9//3//f/9//3//f/9//3//f/9//3//f/9/33//f/9/n3OaVtQ9tDm0ObU51T28Wr97/3/fe997/3/de/9//3//f/9//3//f/9//3//f/9//3//f/9//3//f/9//3//f/9//3//f/9//3//f/9//3//f/9//3//f/9//3//f/9//3//f/9//3//f/9//3//f/9//3//f/9//3//f/9//3//f/9//3//fwAA/3//f/9//3//f/9//3//f/9//3//f/9//3//f/9//3//f/9//3//f/9//3//f/9//3//f/9//3//f/9//3//f/9//3//f/9//3//f/9//3//f/9//3//f/9//3//f/9//3//f/9//3//f/9//3//f/9//3//f/9//3//f/9//3//f/xicjEeZ/9//3v/f/9//3//f/9/NEbUPf9//3//f/9//3//f/9//3//f/9//3//f/9//3//f/9//3//f/9//3//f/9//3//f/9//3//f/9//3//f/9//3//f/9//3//f/9//3//f/9//3//f/9//3//f/9//3//f/9//3//f/9//3//f/9//3//f/9//3//f/9//3//f/9//3//f/9//3//f/9//3//f/9//3//f/9//3//f/9//3//f/9//3//f/9//3//f/9//3//f/9//3//f/9//3//f/9//3//f/9//3/+f/9//3//f/9//3//f/9/33v/f/9//389Z1lO1j23OVMtczE3Rl9v33//f/9//3//f/9//3//f/9/3Xv/f/9//3//f/9//3//f/9//3//f/9//3//f/9//3//f/9//3//f/9//3//f/9//3//f/9//3//f/9//3//f/9//3//f/9//3//f/9//3//f/9//3//f/9//3//f/9/AAD/f/9//3//f/9//3//f/9//3//f/9//3//f/9//3//f/9//3//f/9//3//f/9//3//f/9//3//f/9//3//f/9//3//f/9//3//f/9//3//f/9//3//f/9//3//f/9//3//f/9//3//f/9//3//f/9//3//f/9//3//f/9//3//f/9/v3fVPRZG/3//f/9//3//f/9//3/yPTZK/3//f/9//3//f/9//3//f/9//3//f/9//3//f/9//3//f/9//3//f/9//3//f/9//3//f/9//3//f/9//3//f/9//3//f/9//3//f/9//3//f/9//3//f/9//3//f/9//3//f/9//3//f/9//3//f/9//3//f/9//3//f/9//3//f/9//3//f/9//3//f/9//3//f/9//3//f/9//3//f/9//3//f/9//3//f997/3//f/9//3//f/9//3//f/9//3//f/9//3/+f/9//3//f/9//3//f/9//3//f/9//3//f/9/338/a1pO1kH3QddBlTU5Sv9iv3v/f/9//3//f/5//X/8f/9//3//f/9//3//f/9//3//f/9//3//f/9//3//f/9//3//f/9//3//f/9//3//f/9//3//f/9//3//f/9//3//f/9//3//f/9//3//f/9//3//f/9//3//f/9//38AAP9//3//f/9//3//f/9//3//f/9//3//f/9//3//f/9//3//f/9//3//f/9//3//f/9//3//f/9//3//f/9//3//f/9//3//f/9//3//f/9//3//f/9//3//f/9//3//f/9//3//f/9//3//f/9//3//f/9//3//f/9//3//f/9//3//fxZGsjXfe/9/33v/f/9//3+ec9I9mVL/f/9//3//f/9//3//f/9//3//f/9//3//f/9//3//f/9//3//f/9//3//f/9//3//f/9//3//f/9//3//f/9//3//f/9//3//f/9//3//f/9//3//f/9//3//f/9//3//f/9//3//f/9//3//f/9//3//f/9//3//f/9//3//f/9//3//f/9//3//f/9//3//f/9//3//f/9//3//f/9//3//f/9//3//f/9//3//f/9//3//f/9//3//f/9//3//f/9//3/+f/9//n//f/5//3//f/9//3//f/9//3//f/9//3//f/9//39/c3pStTm2Obc5ljkZRr1af3P/f/9//3/+f/9//3//f/9//3//f/9//n//f/5//3//f/9//3//f/9//3//f/9//3//f/9//3//f/9//3//f/9//3//f/9//3//f/9//3//f/9//3//f/9//3//f/9//3//f/9//3//fwAA/3//f/9//3//f/9//3//f/9//3//f/9//3//f/9//3//f/9//3//f/9//3//f/9//3//f/9//3//f/9//3//f/9//3//f/9//3//f/9//3//f/9//3//f/9//3//f/9//3//f/9//3//f/9//3//f/9//3//f/9//3//f/9//3//f/9//F6yNRtj/3/fe/9//3//fzxn0jkdZ/9//3//f/9//3//f/9//3//f/9//3//f/9//3//f/9//3//f/9//3//f/9//3//f/9//3//f/9//3//f/9//3//f/9//3//f/9//3//f/9//3//f/9//3//f/9//3//f/9//3//f/9//3//f/9//3//f/9//3//f/9//3//f/9//3//f/9//3//f/9//3//f/9//3//f/9//3//f/9//3//f/9//3//f/9//3//f/9//3//f/9//3//f/9//3//f/9//3//f/9//3//f/9//3//f/9//3//f/5//3//f/9//3//f/5//3//f/9//3/ff/5iGUqWNdlBljXWPZtWn3P/f/9/33v/f/9//3//f/9//3//f/9//3//f/9//3//f/9//3//f/9//3//f/9//3//f/9//3//f/9//3//f/9//3//f/9//3//f/9//3//f/9//3//f/9//3//f/9//3//f/9/AAD/f/9//3//f/9//3//f/9//3//f/9//3//f/9//3//f/9//3//f/9//3//f/9//3//f/9//3//f/9//3//f/9//3//f/9//3//f/9//3//f/9//3//f/9//3//f/9//3//f/9//3//f/9//3//f/9//3//f/9//3//f/9//3//f997/3+fd9M98z3/f997/3//f/9/ulrTOV9v/3//f/9//3//f/9//3//f/9//3//f/9//3//f/9//3//f/9//3//f/9//3//f/9//3//f/9//3//f/9//3//f/9//3//f/9//3//f/9//3//f/9//3//f/9//3//f/9//3//f/9//3//f/9//3//f/9//3//f/9//3//f/9//3//f/9//3//f/9//3//f/9//3//f/9//3//f/9//3//f/9//3//f/9//3//f/9//3//f/9//3//f/9//3//f/9//3//f/9//3//f/9//3//f/9//3//f/9//3/+f/9//n/+f/5//3/9f/9//3//f/9//3+/ez9rOUrWQZM1lDW0OThKHmf/f/9//3//f/9//3//f/9//3/+f/9//3//f/9//3//f/9//3//f/9//3//f/9//3//f/9//3//f/9//3//f/9//3//f/9//3//f/9//3//f/9//3//f/9//3//f/9//38AAP9//3//f/9//3//f/9//3//f/9//3//f/9//3//f/9//3//f/9//3//f/9//3//f/9//3//f/9//3//f/9//3//f/9//3//f/9//3//f/9//3//f/9//3//f/9//3//f/9//3//f/9//3//f/9//3//f/9//3//f/9//3//f/9//3//f/9/FEYUQj1r/3//f/9//3+ZVtQ9n3P/f/9//n//f/9//3//f/9//3//f/9//3//f/9//3//f/9//3//f/9//3//f/9//3//f/9//3//f/9//3//f/9//3//f/9//3//f/9//3//f/9//3//f/9//3//f/9//3//f/9//3//f/9//3//f/9//3//f/9//3//f/9//3//f/9//3//f/9//3//f/9//3//f/9//3//f/9//3//f/9//3//f/9//3//f/9//3//f/9//3//f/9//3//f/9//3//f/9//3//f/9//3//f/9//3//f/9//3//f/9//3//f/9//3//f/9//3//f/9//3//f/9//3//f55zuVbVPZU5ljnZPflB3l6fc/9//3//f/9//3//f/9//n//f/9//3//f/9//3//f/9//3//f/9//3//f/9//3//f/9//3//f/9//3//f/9//3//f/9//3//f/9//3//f/9//3//f/9//3//fwAA/3//f/9//3//f/9//3//f/9//3//f/9//3//f/9//3//f/9//3//f/9//3//f/9//3//f/9//3//f/9//3//f/9//3//f/9//3//f/9//3//f/9//3//f/9//3//f/9//3//f/9//3//f/9//3//f/9//3//f/9//3//f/9//3//f/9//3/6XpAxuVr/f/9//3//f1hK1T2fd/9//3/+f/9//3//f/9//3//f/9//3//f/9//3//f/9//3//f/9//3//f/9//3//f/9//3//f/9//3//f/9//3//f/9//3//f/9//3//f/9//3//f/9//3//f/9//3//f/9//3//f/9//3//f/9//3//f/9//3//f/9//3//f/9//3//f/9//3//f/9//3//f/9//3//f/9//3//f/9//3//f/9//3//f/9//3//f/9//3//f/9//3//f/9//3//f/9//3//f/9//3//f/9//3//f/9//3//f/9//3//f/9//3/+f/9//3//f/9//3/+f/5//X/+f9x3/3//f793vFrYQXc1lzW2ORZCm1afc/9//3//f/9//3//f/9//3/+e/9//3//f/9//3//f/9//3//f/9//3//f/9//3//f/9//3//f/9//3//f/9//3//f/9//3//f/9//3//f/9//3//f/9/AAD/f/9//3//f/9//3//f/9//3//f/9//3//f/9//3//f/9//3//f/9//3//f/9//3//f/9//3//f/9//3//f/9//3//f/9//3//f/9//3//f/9//3//f/9//3//f/9//3//f/9//3//f/9//3//f/9//3//f/9//3//f/9//3//f/9//3//f793kTU1Rt9//3//f/9/Fkb1Pd9//3//f/5//3//f/9//3//f/9//3//f/9//3//f/9//3//f/9//3//f/9//3//f/9//3//f/9//3//f/9//3//f/9//3//f/9//3//f/9//3//f/9//3//f/9//3//f/9//3//f/9//3//f/9//3//f/9//3//f/9//3//f/9//3//f/9//3//f/9//3//f/9//3//f/9//3//f/9//3//f/9//3//f/9//3//f/9//3//f/9//3//f/9//3//f/9//3//f/9//3//f/9//3//f/9//3//f/9//3//f/9//3//f/9//3//f/9//3//f/9//n/9f/1//n/+f/9//3//f593vVr3QZMxkzXUOfVB21q/d/9/33v/e/9//3//f/9//3//f/5//3//f/9//3//f/9//3//f/9//3//f/9//3//f/9//3//f/9//3//f/9//3//f/9//3//f/9//3//f/9//38AAP9//3//f/9//3//f/9//3//f/9//3//f/9//3//f/9//3//f/9//3//f/9//3//f/9//3//f/9//3//f/9//3//f/9//3//f/9//3//f/9//3//f/9//3//f/9//3//f/9//3//f/9//3//f/9//3//f/9//3//f/9//3//f/9//3//f/9//382RtM9PGv/f99//3+UNRdG/3//f/5//n//f/9//3//f/9//3//f/9//3//f/9//3//f/9//3//f/9//3//f/9//3//f/9//3//f/9//3//f/9//3//f/9//3//f/9//3//f/9//3//f/9//3//f/9//3//f/9//3//f/9//3//f/9//3//f/9//3//f/9//3//f/9//3//f/9//3//f/9//3//f/9//3//f/9//3//f/9//3//f/9//3//f/9//3//f/9//3//f/9//3//f/9//3//f/9//3//f/9//3//f/9//3//f/9//3//f/9//3//f/9//3//f/9//3//f/9//3//f/5//n/+f/5/3Xf/f/9//3//f797HmdXSpI1szmyOdM5d06fc/9//3//f/97/3//f/9//3//f/9//3//f/9//3//f/9//3//f/9//3//f/9//3//f/9//3//f/9//3//f/9//3//f/9//3//f/9//3//fwAA/3//f/9//3//f/9//3//f/9//3//f/9//3//f/9//3//f/9//3//f/9//3//f/9//3//f/9//3//f/9//3//f/9//3//f/9//3//f/9//3//f/9//3//f/9//3//f/9//3//f/9//3//f/9//3//f/9//3//f/9//3//f/9//3//f/9//3//fz5rkjWXVv9//3/ff3Q1OEr/f/9//3/+f/9//3//f/9//3//f/9//3//f/9//3//f/9//3//f/9//3//f/9//3//f/9//3//f/9//3//f/9//3//f/9//3//f/9//3//f/9//3//f/9//3//f/9//3//f/9//3//f/9//3//f/9//3//f/9//3//f/9//3//f/9//3//f/9//3//f/9//3//f/9//3//f/9//3//f/9//3//f/9//3//f/9//3//f/9//3//f/9//3//f/9//3//f/9//3//f/9//3//f/9//3//f/9//3//f/9//3//f/9//3//f/9//3//f/9//3//f/9//3//f/9//3//f/9//3/9e/9//3/fe997fmt3TtI5sjWyObE1mFI9Z/9//3//f997/3//f/9//3//f/9//3//f/9//3//f/9//3//f/9//3//f/9//3//f/9//3//f/9//3//f/9//3//f/9//3//f/9/AAD/f/9//3//f/9//3//f/9//3//f/9//3//f/9//3//f/9//3//f/9//3//f/9//3//f/9//3//f/9//3//f/9//3//f/9//3//f/9//3//f/9//3//f/9//3//f/9//3//f/9//3//f/9//3//f/9//3//f/9//3//f/9//3//f/57/3//f/9/v3uzOfI933vff39zUzF7Uv9//3/+f/9//3//f/9//3//f/9//3//f/9//3//f/9//3//f/9//3//f/9//3//f/9//3//f/9//3//f/9//3//f/9//3//f/9//3//f/9//3//f/9//3//f/9//3//f/9//3//f/9//3//f/9//3//f/9//3//f/9//3//f/9//3//f/9//3//f/9//3//f/9//3//f/9//3//f/9//3//f/9//3//f/9//3//f/9//3//f/9//3//f/9//3//f/9//3//f/9//3//f/9//3//f/9//3//f/9//3//f/9//3//f/9//3//f/9//3//f/9//3//f/9//3//f/9//3/+f/5//H/8e/9//3vfe/9/f294TtM51DlyMZIx1DnbWr93/3//f997/3//f/9//3//f/9//3//f/9//3//f/9//3//f/9//3//f/9//3//f/9//3//f/9//3//f/9//3//f/9//38AAP9//3//f/9//3//f/9//3//f/9//3//f/9//3//f/9//3//f/9//3//f/9//3//f/9//3//f/9//3//f/9//3//f/9//3//f/9//3//f/9//3//f/9//3//f/9//3//f/9//3//f/9//3//f/9//3//f/9//3//f/9//3//f/9//3//f/9//3//f3lSsDUaY/9/HWeVNb1a/3//f/5//n//f/9//3//f/9//3//f/9//3//f/9//3//f/9//3//f/9//3//f/9//3//f/9//3//f/9//3//f/9//3//f/9//3//f/9//3//f/9//3//f/9//3//f/9//3//f/9//3//f/9//3//f/9//3//f/9//3//f/9//3//f/9//3//f/9//3//f/9//3//f/9//3//f/9//3//f/9//3//f/9//3//f/9//3//f/9//3//f/9//3//f/9//3//f/9//3//f/9//3//f/9//3//f/9//3//f/9//3//f/9//3//f/9//3//f/9//3//f/9//3//f/9//3//f/9//3//f/5//n//f/9//3//f/9/n3PdWvZB1TnVPbQ51T1XSl9r/3//f/9//3//f/9//3//f/9//3//f/9//3//f/9//3//f/9//3//f/9//3//f/9//3//f/9//3//f/9//3//fwAA/3//f/9//3//f/9//3//f/9//3//f/9//3//f/9//3//f/9//3//f/9//3//f/9//3//f/9//3//f/9//3//f/9//3//f/9//3//f/9//3//f/9//3//f/9//3//f/9//3//f/9//3//f/9//3//f/9//3//f/9//3//f/9//3//f/9/3Xv/f/9/X2uQMTRG/3/cXpQx3l7ff/9//X//f/9//3//f/9//3//f/9//3//f/9//3//f/9//3//f/9//3//f/9//3//f/9//3//f/9//3//f/9//3//f/9//3//f/9//3//f/9//3//f/9//3//f/9//3//f/9//3//f/9//3//f/9//3//f/9//3//f/9//3//f/9//3//f/9//3//f/9//3//f/9//3//f/9//3//f/9//3//f/9//3//f/9//3//f/9//3//f/9//3//f/9//3//f/9//3//f/9//3//f/9//3//f/9//3//f/9//3//f/9//3//f/9//3//f/9//3//f/9//3//f/9//3//f/9//3//f/9//3//f/9//3//f/9//3//f/9//38eYxZCtDmzNbM1szkVQn9zv3vff/9//3//f/9//3//f/9//3//f/9//3//f/9//3//f/9//3//f/9//3//f/9//3//f/9//3//f/9/AAD/f/9//3//f/9//3//f/9//3//f/9//3//f/9//3//f/9//3//f/9//3//f/9//3//f/9//3//f/9//3//f/9//3//f/9//3//f/9//3//f/9//3//f/9//3//f/9//3//f/9//3//f/9//3//f/9//3//f/9//3//f/9//3//f/9//3//f/9/33f/e/M5kS3fd1lKky0/Z/9//3//f/9//3//f/9//3//f/9//3//f/9//3//f/9//3//f/9//3//f/9//3//f/9//3//f/9//3//f/9//3//f/9//3//f/9//3//f/9//3//f/9//3//f/9//3//f/9//3//f/9//3//f/9//3//f/9//3//f/9//3//f/9//3//f/9//3//f/9//3//f/9//3//f/9//3//f/9//3//f/9//3//f/9//3//f/9//3//f/9//3//f/9//3//f/9//3//f/9//3//f/9//3//f/9//3//f/9//3//f/9//3//f/9//3//f/9//3//f/9//3//f/9//3//f/9//3//f/9//3//f/9//3//f/9//3//f/9//3//f/9//39ea3hS0zmyObM5czH3Pd1an3P/f/9//3//f/9//3//f/5//3//f/9//3//f/9//3//f/9//3//f/5//3//f/9//3//f/9//38AAP9//3//f/9//3//f/9//3//f/9//3//f/9//3//f/9//3//f/9//3//f/9//3//f/9//3//f/9//3//f/9//3//f/9//3//f/9//3//f/9//3//f/9//3//f/9//3//f/9//3//f/9//3//f/9//3//f/9//3//f/9//3//f/9//3//f/9//3/fd/9/d0ayLf5aFz6zMZ9z/3//f99//3//f/9//3//f/9//3//f/9//3//f/9//3//f/9//3//f/9//3//f/9//3//f/9//3//f/9//3//f/9//3//f/9//3//f/9//3//f/9//3//f/9//3//f/9//3//f/9//3//f/9//3//f/9//3//f/9//3//f/9//3//f/9//3//f/9//3//f/9//3//f/9//3//f/9//3//f/9//3//f/9//3//f/9//3//f/9//3//f/9//3//f/9//3//f/9//3//f/9//3//f/9//3//f/9//3//f/9//3//f/9//3//f/9//3//f/9//3//f/9//3//f/9//3//f/9//3//f/9//3//f/9//3//f/9//3//f/9//3/ff/9//3+fd7paFkb3QZU1Ui20NVhKPWe/d/9//3//f/9//3//f/9//3//f/9//3//f/9//3/+f/5//3//f/9//3//f/9//3//fwAA/3//f/9//3//f/9//3//f/9//3//f/9//3//f/9//3//f/9//3//f/9//3//f/9//3//f/9//3//f/9//3//f/9//3//f/9//3//f/9//3//f/9//3//f/9//3//f/9//3//f/9//3//f/9//3//f/9//3//f/9//3//f/9//3//f/9//3//f/9//39eZ9MxFj6SLdQ533f/f/9//3//f/9//3//f/9//3//f/9//3//f/9//3//f/9//3//f/9//3//f/9//3//f/9//3//f/9//3//f/9//3//f/9//3//f/9//3//f/9//3//f/9//3//f/9//3//f/9//3//f/9//3//f/9//3//f/9//3//f/9//3//f/9//3//f/9//3//f/9//3//f/9//3//f/9//3//f/9//3//f/9//3//f/9//3//f/9//3//f/9//3//f/9//3//f/9//3//f/9//3//f/9//3//f/9//3//f/9//3//f/9//3//f/9//3//f/9//3//f/9//3//f/9//3//f/9//3//f/9//3//f/9//3//f/9//3//f/9//3//f/9//3//f/9//3+/e/xeeE4VQrI1sjXTOTdKmVK/d793/3v/f/9//3//f/9//3//f/9//3//f/9//3//f/9//3//f/9//3//f/9/AAD/f/9//3//f/9//3//f/9//3//f/9//3//f/9//3//f/9//3//f/9//3//f/9//3//f/9//3//f/9//3//f/9//3//f/9//3//f/9//3//f/9//3//f/9//3//f/9//3//f/9//3//f/9//3//f/9//3//f/9//3//f/9//3//f/9//3//f/9//3//f993FDpxKU8l1DX/f793/3//f/9//3//f/9//3//f/9//3//f/9//3//f/9//3//f/9//3//f/9//3//f/9//3//f/9//3//f/9//3//f/9//3//f/9//3//f/9//3//f/9//3//f/9//3//f/9//3//f/9//3//f/9//3//f/9//3//f/9//3//f/9//3//f/9//3//f/9//3//f/9//3//f/9//3//f/9//3//f/9//3//f/9//3//f/9//3//f/9//3//f/9//3//f/9//3//f/9//3//f/9//3//f/9//3//f/9//3//f/9//3//f/9//3//f/9//3//f/9//3//f/9//3//f/9//3//f/9//3//f/9//3//f/9//3//f/9//3//f/9//3//f99/33//f/9//3//f31ruVYUQrI1cS2TMbM1F0bcWr93/3//f/97/3//f/9//3/ff/9//3//f997/3//f/9//3//f/9//38AAP9//3//f/9//3//f/9//3//f/9//3//f/9//3//f/9//3//f/9//3//f/9//3//f/9//3//f/9//3//f/9//3//f/9//3//f/9//3//f/9//3//f/9//3//f/9//3//f/9//3//f/9//3//f/9//3//f/9//3//f/9//3//f/9//3//f/9//3v/f/9//393SpEtLiE2Rv9//3//f/9//3//f/9//3//f/9//3//f/9//3//f/9//3//f/9//3//f/9//3//f/9//3//f/9//3//f/9//3//f/9//3//f/9//3//f/9//3//f/9//3//f/9//3//f/9//3//f/9//3//f/9//3//f/9//3//f/9//3//f/9//3//f/9//3//f/9//3//f/9//3//f/9//3//f/9//3//f/9//3//f/9//3//f/9//3//f/9//3//f/9//3//f/9//3//f/9//3//f/9//3//f/9//3//f/9//3//f/9//3//f/9//3//f/9//3//f/9//3//f/9//3//f/9//3//f/9//3//f/9//3//f/9//3//f/9//3//f/9//3//f/9//3//f/9/33v/e/9//3//f/9/X295UrQ51TmTMXIxkzUVQplSXmv/f/9/33//f/9//3/fe/9//3//f/9//3//f/9//3//fwAA/3//f/9//3//f/9//3//f/9//3//f/9//3//f/9//3//f/9//3//f/9//3//f/9//3//f/9//3//f/9//3//f/9//3//f/9//3//f/9//3//f/9//3//f/9//3//f/9//3//f/9//3//f/9//3//f/9//3//f/9//3//f/9//3/+f/9//3//f/9//3v/fxxfLSEuJXhO/3//f/9//n//f/9//3//f/9//3//f/9//3//f/9//3//f/9//3//f/9//3//f/9//3//f/9//3//f/9//3//f/9//3//f/9//3//f/9//3//f/9//3//f/9//3//f/9//3//f/9//3//f/9//3//f/9//3//f/9//3//f/9//3//f/9//3//f/9//3//f/9//3//f/9//3//f/9//3//f/9//3//f/9//3//f/9//3//f/9//3//f/9//3//f/9//3//f/9//3//f/9//3//f/9//3//f/9//3//f/9//3//f/9//3//f/9//3//f/9//3//f/9//3//f/9//3//f/9//3//f/9//3//f/9//3//f/9//3//f/9//3//f/5//3//f/9//3//f/9//3//e/9//3v/f99/33u7WnlO9UGzNXEtcjGTNdQ9mlaZVtteXmu6WjVK2l7/f/9//3//f/9//3//f/9/AAD/f/9//3//f/9//3//f/9//3//f/9//3//f/9//3//f/9//3//f/9//3//f/9//3//f/9//3//f/9//3//f/9//3//f/9//3//f/9//3//f/9//3//f/9//3//f/9//3//f/9//3//f/9//3//f/9//3//f/9//3//f/9//3//f/9//3//f/9//3//e/9/v3OQMfM5fmvfe/9//3//f/5//3//f/9//3//f/9//3//f/9//3//f/9//3//f/9//3//f/9//3//f/9//3//f/9//3//f/9//3//f/9//3//f/9//3//f/9//3//f/9//3//f/9//3//f/9//3//f/9//3//f/9//3//f/9//3//f/9//3//f/9//3//f/9//3//f/9//3//f/9//3//f/9//3//f/9//3//f/9//3//f/9//3//f/9//3//f/9//3//f/9//3//f/9//3//f/9//3//f/9//3//f/9//3//f/9//3//f/9//3//f/9//3//f/9//3//f/9//3//f/9//3//f/9//3//f/9//3//f/9//3//f/9//3//f/9//3/+f/9//3//f/9//3//f/9//3//f/9//3//f/9//3//f/9//39/b7pWWErWPbU5ci1yMVAtkjXTOZAxTilWTr93/3//f/9//3//f/9//38AAP9//3//f/9//3//f/9//3//f/9//3//f/9//3//f/9//3//f/9//3//f/9//3//f/9//3//f/9//3//f/9//3//f/9//3//f/9//3//f/9//3//f/9//3//f/9//3//f/9//3//f/9//3//f/9//3//f/9//3//f/9//3//f/9//3//f/5//3//f/9/33f/f3ZKPGP/f/97/3//f/5//n//f/9//3//f/9//3//f/9//3//f/9//3//f/9//3//f/9//3//f/9//3//f/9//3//f/9//3//f/9//3//f/9//3//f/9//3//f/9//3//f/9//3//f/9//3//f/9//3//f/9//3//f/9//3//f/9//3//f/9//3//f/9//3//f/9//3//f/9//3//f/9//3//f/9//3//f/9//3//f/9//3//f/9//3//f/9//3//f/9//3//f/9//3//f/9//3//f/9//3//f/9//3//f/9//3//f/9//3//f/9//3//f/9//3//f/9//3//f/9//3//f/9//3//f/9//3//f/9//3//f/9//3//f/9//3//f/9//3//f/9//3//f/9//3//f/9//3v/e/9//3//f/5//3v/f/9//3/ff59z3l5ZTrQ50z2RNXAxkDFVSjxr/3//f/9//3//f/9//3//fwAA/3//f/9//3//f/9//3//f/9//3//f/9//3//f/9//3//f/9//3//f/9//3//f/9//3//f/9//3//f/9//3//f/9//3//f/9//3//f/9//3//f/9//3//f/9//3//f/9//3//f/9//3//f/9//3//f/9//3//f/9//3//f/9//3//f/9//3//f/9//3//f/9//3//f/9//3//f/9//3/+f/9//3//f/9//3//f/9//3//f/9//3//f/9//3//f/9//3//f/9//3//f/9//3//f/9//3//f/9//3//f/9//3//f/9//3//f/9//3//f/9//3//f/9//3//f/9//3//f/9//3//f/9//3//f/9//3//f/9//3//f/9//3//f/9//3//f/9//3//f/9//3//f/9//3//f/9//3//f/9//3//f/9//3//f/9//3//f/9//3//f/9//3//f/9//3//f/9//3//f/9//3//f/9//3//f/9//3//f/9//3//f/9//3//f/9//3//f/9//3//f/9//3//f/9//3//f/9//3//f/9//3//f/9//3//f/9//3//f/9//3//f/9//3//f/9//3//f/9//3//f/9//n//f/9//3//f/9//3//f/9/33+fd39zf2+/e99//3//f/9//3//f/9//3//f/9/AAD/f/9//3//f/9//3//f/9//3//f/9//3//f/9//3//f/9//3//f/9//3//f/9//3//f/9//3//f/9//3//f/9//3//f/9//3//f/9//3//f/9//3//f/9//3//f/9//3//f/9//3//f/9//3//f/9//3//f/9//3//f/9//3//f/9//3//f/9//3//f/9//3//f/9//3//f/9//3/+f/9//3//f/9//3//f/9//3//f/9//3//f/9//3//f/9//3//f/9//3//f/9//3//f/9//3//f/9//3//f/9//3//f/9//3//f/9//3//f/9//3//f/9//3//f/9//3//f/9//3//f/9//3//f/9//3//f/9//3//f/9//3//f/9//3//f/9//3//f/9//3//f/9//3//f/9//3//f/9//3//f/9//3//f/9//3//f/9//3//f/9//3//f/9//3//f/9//3//f/9//3//f/9//3//f/9//3//f/9//3//f/9//3//f/9//3//f/9//3//f/9//3//f/9//3//f/9//3//f/9//3//f/9//3//f/9//3//f/9//3//f/9//3//f/9//3//f/9//3//f/9//3//f/9//3//f/9//3//f/9//3//f/9/33vfe99//3//f/9//3//f/9//3//f/9//n8AAP9//3//f/9//3//f/9//3//f/9//3//f/9//3//f/9//3//f/9//3//f/9//3//f/9//3//f/9//3//f/9//3//f/9//3//f/9//3//f/9//3//f/9//3//f/9//3//f/9//3//f/9//3//f/9//3//f/9//3//f/9//3//f/9//3//f/9//3//f/9//3//f/9//3//f/9//3//f/9//3//f/9//3//f/9//3//f/9//3//f/9//3//f/9//3//f/9//3//f/9//3//f/9//3//f/9//3//f/9//3//f/9//3//f/9//3//f/9//3//f/9//3//f/9//3//f/9//3//f/9//3//f/9//3//f/9//3//f/9//3//f/9//3//f/9//3//f/9//3//f/9//3//f/9//3//f/9//3//f/9//3//f/9//3//f/9//3//f/9//3//f/9//3//f/9//3//f/9//3//f/9//3//f/9//3//f/9//3//f/9//3//f/9//3//f/9//3//f/9//3//f/9//3//f/9//3//f/9//3//f/9//3//f/9//3//f/9//3//f/9//3//f/9//3//f/9//3//f/9//3//f/9//3//f/9//3//f/5//3//f/9//3//f/9//3//f/9//3//f/9//3//f/9//n//fwAA/3//f/9//3//f/9//3//f/9//3//f/9//3//f/9//3//f/9//3//f/9//3//f/9//3//f/9//3//f/9//3//f/9//3//f/9//3//f/9//3//f/9//3//f/9//3//f/9//3//f/9//3//f/9//3//f/9//3//f/9//3//f/9//3//f/9//3//f/9//3//f/9//3//f/9//3//f/9//n//f/9//3//f/9//3//f/9//3//f/9//3//f/9//3//f/9//3//f/9//3//f/9//3//f/9//3//f/9//3//f/9//3//f/9//3//f/9//3//f/9//3//f/9//3//f/9//3//f/9//3//f/9//3//f/9//3//f/9//3//f/9//3//f/9//3//f/9//3//f/9//3//f/9//3//f/9//3//f/9//3//f/9//3//f/9//3//f/9//3//f/9//3//f/9//3//f/9//3//f/9//3//f/9//3//f/9//3//f/9//3//f/9//3//f/9//3//f/9//3//f/9//3//f/9//3//f/9//3//f/9//3//f/9//3//f/9//3//f/9//3//f/9//3//f/5//n/+f/9//3//f/9//3//f/9//3//f/5//X/8f/1//3//f/9//3//f/9//3//f/9//3//f/9//3//f/9/AAD/f/9//3//f/9//3//f/9//3//f/9//3//f/9//3//f/9//3//f/9//3//f/9//3//f/9//3//f/9//3//f/9//3//f/9//3//f/9//3//f/9//3//f/9//3//f/9//3//f/9//3//f/9//3//f/9//3//f/9//3//f/9//3//f/9//3//f/9//3//f/9//3//f/9//3//f/9//3//f/9//3//f/9//3//f/9//3//f/9//3//f/9//3//f/9//3//f/9//3//f/9//3//f/9//3//f/9//3//f/9//3//f/9//3//f/9//3//f/9//3//f/9//3//f/9//3//f/9//3//f/9//3//f/9//3//f/9//3//f/9//3//f/9//3//f/9//3//f/9//3//f/9//3//f/9//3//f/9//3//f/9//3//f/9//3//f/9//3//f/9//3//f/9//3//f/9//3//f/9//3//f/9//3//f/9//3//f/9//3//f/9//3//f/9//3//f/9//3//f/9//3//f/9//3//f/9//3//f/9//3//f/9//3//f/9//3//f/9//3//f/9//3//f/9//3/+f/9//3//f/9//3//f/9//3//f/9//3/9f/1//X//f/9//3//f/9//3//f/9//3//f/9//3//f/9//38AAP9//3//f/9//3//f/9//3//f/9//3//f/9//3//f/9//3//f/9//3//f/9//3//f/9//3//f/9//3//f/9//3//f/9//3//f/9//3//f/9//3//f/9//3//f/9//3//f/9//3//f/9//3//f/9//3//f/9//3//f/9//3//f/9//3//f/9//3//f/9//3//f/9//3//f/9//3//f/9//3//f/9//3//f/9//3//f/9//3//f/9//3//f/9//3//f/9//3//f/9//3//f/9//3//f/9//3//f/9//3//f/9//3//f/9//3//f/9//3//f/9//3//f/9//3//f/9//3//f/9//3//f/9//3//f/9//3//f/9//3//f/9//3//f/9//3//f/9//3//f/9//3//f/9//3//f/9//3//f/9//3//f/9//3//f/9//3//f/9//3//f/9//3//f/9//3//f/9//3//f/9//3//f/9//3//f/9//3//f/9//3//f/9//3//f/9//3//f/9//3//f/9//3//f/9//3//f/9//3//f/9//3//f/9//3//f/9//3//f/9//3//f/9//3//f/9//3//f/9//3//f/9//3//f/9//3/+f/5//n/+f/5//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</Object>
  <Object Id="idInvalidSigLnImg">AQAAAGwAAAAAAAAAAAAAAAQBAAB/AAAAAAAAAAAAAADzIwAApBEAACBFTUYAAAEAWAcBANEAAAAFAAAAAAAAAAAAAAAAAAAAgAcAADgEAAClAgAAfQEAAAAAAAAAAAAAAAAAANVVCgBI0AUACgAAABAAAAAAAAAAAAAAAEsAAAAQAAAAAAAAAAUAAAAeAAAAGAAAAAAAAAAAAAAABQEAAIAAAAAnAAAAGAAAAAEAAAAAAAAAAAAAAAAAAAAlAAAADAAAAAEAAABMAAAAZAAAAAAAAAAAAAAABAEAAH8AAAAAAAAAAAAAAA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8PDwAAAAAAAlAAAADAAAAAEAAABMAAAAZAAAAAAAAAAAAAAABAEAAH8AAAAAAAAAAAAAAAUBAACAAAAAIQDwAAAAAAAAAAAAAACAPwAAAAAAAAAAAACAPwAAAAAAAAAAAAAAAAAAAAAAAAAAAAAAAAAAAAAAAAAAJQAAAAwAAAAAAACAKAAAAAwAAAABAAAAJwAAABgAAAABAAAAAAAAAPDw8AAAAAAAJQAAAAwAAAABAAAATAAAAGQAAAAAAAAAAAAAAAQBAAB/AAAAAAAAAAAAAAAF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AAAAAAAlAAAADAAAAAEAAABMAAAAZAAAAAAAAAAAAAAABAEAAH8AAAAAAAAAAAAAAAUBAACAAAAAIQDwAAAAAAAAAAAAAACAPwAAAAAAAAAAAACAPwAAAAAAAAAAAAAAAAAAAAAAAAAAAAAAAAAAAAAAAAAAJQAAAAwAAAAAAACAKAAAAAwAAAABAAAAJwAAABgAAAABAAAAAAAAAP///wAAAAAAJQAAAAwAAAABAAAATAAAAGQAAAAAAAAAAAAAAAQ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9cNFgwALq6xFyQNe1cAQAAAIyJ6FzwjulcALprB5A17VwBAAAAjInoXKSJ6FygsGsHoLBrB3xYMAAdgb9cVAbtXAEAAACMiehciFgwAIABlHYOXI924FuPdohYMABkAQAAAAAAAAAAAACBYox1gWKMdQh3OAAACAAAAAIAAAAAAACwWDAAFmqMdQAAAAAAAAAA4FkwAAYAAADUWTAABgAAAAAAAAAAAAAA1FkwAOhYMADi6ot1AAAAAAACAAAAADAABgAAANRZMAAGAAAATBKNdQAAAAAAAAAA1FkwAAYAAADgTvgBFFkwAIoui3UAAAAAAAIAANRZM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DZBaD4///yAQAAAAAAAPwr3QaA+P//CABYfvv2//8AAAAAAAAAAOAr3QaA+P////8AAAAAAAAAAAAAAAAAAAAAAAAAAAAAuG4wAIjy8gs4xeh2jSEhmCIAigHEbjAAWGnkdgAAAAAAAAAAfG8wANaG43YCAAAAAAAAAFsYAXgAAAAAgKpGAgEAAACAqkYCAAAAAA8AAAAGAAAAgAGUdoCqRgK4ZDoHgAGUdo8QEwD2FgoZAAAwADaBj3a4ZDoHgKpGAoABlHYwbzAAVYGPdoABlHZbGAF4WxgBeFhvMACTgI92AQAAAEBvMAD+nY92AhTQXAAAAXgAAAAAAAAAAFhxMAAAAAAAeG8wANYT0Fz0bzAAAAAAAID0OABYcTAAAAAAADxwMABAEtBcpG8wAC8wkHZ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n//f/9//3//f/9//3//f/9//3//f/9//3//f/9//3//f/9//3//f/9//3//f/9//3//f/9//3//f/9//3//f/9//3//f/9//n//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5//3/+f/9//n//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n//f/5//3//f/9//3//f/9//3//f/9//3//f/9//3//f/9//3//f/9//3//f/9//3//f/9//3//f/9//3//f/9//3//f/9//3//f/9//3//f/9//3//f/9//3//f/9//3//f/9//3//f/9//3//f/9//3//f/9//3//f/9//3//f/9//n//f/9//3//f/9//3//f/9//3//f/9//3//f/9//3//f/9//3//f/9//3//f/9//3//f/9//3//f/9//3//f/9//3//f/9//3//f/9//3//f/9//3//f/9//3//f/9//3//f/9//3//f/9//3//f/9//3//f/9//3//f/9//3//f/9//3//f/9//3//f/9//3//f/9//3//f/9//3//f/9//3//f/9//3//f/9//3//f/9//3//f/9//3//f/9//3//f/9//3//f/9//3//f/9//3//f/9//3//f/9//3//f/9//3//f/9//3//f/9//3//f/9//3//f/9//3//f/9//3//f/9//3//f/9//3//f/9//3//f/9//3//f/9//3//f/9//3//f/9//3//f/9//3//f/9//3//f/9//3//f/9//3//f/9//3//f/9//3//f/9//3//f/9//3//f/9/AAD/f/9//3//f/9//3//f/9//3//f/9//3//f/5//n/+f/9//3//f/9//3//f/9//n//f/9//3//f/9//3//f/9//3//f/9//3//f/9//3//f/9//3//f/9//3//f/9//3//f/9//3//f/9//3//f/9//3//f/9//3//f/9//3//f/9//3//f/9//3//f/9//3//f/9//3/+f/9//n//f/5//n/9f/1//X/+f/5//n/9e/9//3//f/9//3//f/9//3//f/9//3//f/9//n//f/5//3//f/9//3//f/9//3//f/9//3//f/9//3//f/9//3//f/9//3//f/9//3//f/9//3//f/9//3//f/9//3//f/9//3//f/9//3//f/9//3//f/9//3//f/9//3//f/9//3//f/9//3//f/9//3//f/9//3//f/9//3//f/9//3//f/9//3//f/9//3//f/9//3//f/9//3//f/9//3//f/9//3//f/9//3//f/9//3//f/9//3//f/9//3//f/9//3//f/9//3//f/9//3//f/9//3//f/9//3//f/9//3//f/9//3//f/9//3//f/9//3//f/9//3//f/9//3//f/9//3//f/9//3//f/9//3//f/9//3//f/9//3//f/9//3//f/9//3//f/9//38AAP5//n/+f/9//3//f/9//3//f/9//3//f/9//3/+f/9//3//f/5//3/+f/9//3//f/9//3//f/9//3//f/9//3//f/9//3//f/9//3//f/9//3//f/9//3//f/9//3//f/9//3//f/9//3//f/9//3//f/9//3//f/9//3//f/9//3//f/9//3/+f/9//3//f/9//3//f/9//n//f/5//n/9f/5//X/+f/17/n/+f/9//nv/f/9//3v/e/9//3//f/9//3/fe/9//3//f/9//n//f/9//3//f/9//3//f/9//3//f/9//3//f/9//3//f/9//3//f/9//3//f/9//3//f/9//3//f/9//3//f/9//3//f/9//3//f/9//3//f/9//3//f/9//3//f/9//3//f/9//3//f/9//3//f/9//3//f/9//3//f/9//3//f/9//3//f/9//3//f/9//3//f/9//3//f/9//3//f/9//3//f/9//3//f/9//3//f/9//3//f/9//3//f/9//3//f/9//3//f/9//3//f/9//3//f/9//3//f/9//3//f/9//3//f/9//3//f/9//3//f/9//3//f/9//3//f/9//3//f/9//3//f/9//3//f/9//3//f/9//3//f/9//3//f/9//3//f/9//3//fwAA/3/+f/9//n//f/9//3//f/9//3//f/9//3//f/9//3//f/9//3//f/9//3//f/57/3//f/9//3//f/9//3/+f/9//3//f/9//3//f/9//3//f/9//3//f/9//3//f/9//3//f/9//3//f/9//3//f/9//3//f/9//3//f/9//3//f/9//3//f/9//3//f/9//3//f/9//3//f/9//3//f/9//3//f/9//3//f/9//3//f793n3M+az9rX2+/e/9//3//f/9//3//f/9//3//f/9//3//f/9//3//f/9//3//f/9//3//f/9//3//f/9//3//f/9//3//f/9//3//f/9//3//f/9//3//f/9//3//f/9//3//f/9//3//f/9//3//f/9//3//f/9//3//f/9//3//f/9//3//f/9//3//f/9//3//f/9//3//f/9//3//f/9//3//f/9//3//f/9//3//f/9//3//f/9//3//f/9//3//f/9//3//f/9//3//f/9//3//f/9//3//f/9//3//f/9//3//f/9//3//f/9//3//f/9//3//f/9//3//f/9//3//f/9//3//f/9//3//f/9//3//f/9//3//f/9//3//f/9//3//f/9//3//f/9//3//f/9//3//f/9//3//f/9//3//f/9/AAD9e/9//3//f/9//3//f/9//3//f/9//3//f/9//3//f/9//3//f/9//3//f/9//3//f/9//3//f/9//3/+f/9//3//f/9//3//f/9//3//f/9//3//f/9//3//f/9//3//f/9//3//f/9//3//f/9//3//f/9//3//f/9//3//f/5//n/+f/9//3//f/9//3//f/9/33//f/9//3//f/9//3//f997/3/fe59z21pYTtQ5tDm0OdY9tDWUNfdBvFZeb/9//3//f/9//3//f/9//3//f/9//3//f/9//3//f/9//3//f/9//3//f/9//3//f/9//3//f/9//3//f/9//3//f/9//3//f/9//3//f/9//3//f/9//3//f/9//3//f/9//3//f/9//3//f/9//3//f/9//3//f/9//3//f/9//3//f/9//3//f/9//3//f/9//3//f/9//3//f/9//3//f/9//3//f/9//3//f/9//3//f/9//3//f/9//3//f/9//3//f/9//3//f/9//3//f/9//3//f/9//3//f/9//3//f/9//3//f/9//3//f/9//3//f/9//3//f/9//3//f/9//3//f/9//3//f/9//3//f/9//3//f/9//3//f/9//3//f/9//3//f/9//3//f/9//3//f/9//38AAP57/3//f/9//3//f/9//3/fe99//3//f/9//3//f/9//3//f/9/33v/f/9//3//f/9//3//f/9//3//f/9//3//f/9//3//f/9//3//f/9//3//f/9//3//f/9//3//f/9//3//f/9//3//f/9//3//f/9//3//f/9//3//f/9//3//f/9//3//f/9//3/ff/9//3//f/9//3//f/9/33/fe59zH2d6UhdCtTnVOdY9tTn3QVtOe05aTvc9tTVzMVdOfm//f/9//3//f/9//3//f/9//3//f/9//3//f/9//3//f/9//3//f/9//3//f/9//3//f/9//3//f/9//3//f/9//3//f/9//3//f/9//3//f/9//3//f/9//3//f/9//3//f/9//3//f/9//3//f/9//3//f/9//3//f/9//3//f/9//3//f/9//3//f/9//3//f/9//3//f/9//3//f/9//3//f/9//3//f/9//3//f/9//3//f/9//3//f/9//3//f/9//3//f/9//3//f/9//3//f/9//3//f/9//3//f/9//3//f/9//3//f/9//3//f/9//3//f/9//3//f/9//3//f/9//3//f/9//3//f/9//3//f/9//3//f/9//3//f/9//3//f/9//3//f/9//3//f/9//3//fwAA/3//f75zGl92TndOeE6ZUv1eP2dfa59zn3Pfe99//3/ff/9//3//f/9//3//f/9//3//f/9//3//f/9//3//f/9//3//f/9//3//f/9//3//f/9//3//f/9//3//f/9//3//f/9//3//f/9//3//f/9//3//f/9//3//f/9//3//f/9//3//f/9//3//f/9//3//f/9//3+/e593P2v9YhdG9kG0NZMxszU4RrxWP2e/d/9//3//f997/38+ZzZGcDF4Ut9//3/ff/9//3//f/9//3//f/9//3//f/9//3//f/9//3//f/9//3//f/9//3//f/9//3//f/9//3//f/9//3//f/9//3//f/9//3//f/9//3//f/9//3//f/9//3//f/9//3//f/9//3//f/9//3//f/9//3//f/9//3//f/9//3//f/9//3//f/9//3//f/9//3//f/9//3//f/9//3//f/9//3//f/9//3//f/9//3//f/9//3//f/9//3//f/9//3//f/9//3//f/9//3//f/9//3//f/9//3//f/9//3//f/9//3//f/9//3//f/9//3//f/9//3//f/9//3//f/9//3//f/9//3//f/9//3//f/9//3//f/9//3//f/9//3//f/9//3//f/9//3//f/9//3//f/9/AAD/f997XGt2ThRC1D31PdU51j21OdY91j33QfdBOUpYStta/GJeb59333//f/9//3//f99//3//f/9//3//f/9//3//f/9//3//f/9//3//f/9//3//f/9//3//f/9//3//f/9//3//f/9//3//f/9//3//f/9//3//f/9//3//f/9//3//f/9//3//f/9/v3u/e39zP2u8WlpS90G1PZM1kjXzPZhSPWffe/9//3//f/9//3//f953/3//f/9/fG/SOdM9f3P/f/9//3//f/9//3//f/9//3//f/9//3//f/9//3//f/9//3//f/9//3//f/9//3//f/9//3//f/9//3//f/9//3//f/9//3//f/9//3//f/9//3//f/9//3//f/9//3//f/9//3//f/9//3//f/9//3//f/9//3//f/9//3//f/9//3//f/9//3//f/9//3//f/9//3//f/9//3//f/9//3//f/9//3//f/9//3//f/9//3//f/9//3//f/9//3//f/9//3//f/9//3//f/9//3//f/9//3//f/9//3//f/9//3//f/9//3//f/9//3//f/9//3//f/9//3//f/9//3//f/9//3//f/9//3//f/9//3//f/9//3//f/9//3//f/9//3//f957/3//f/9//3//f/9//38AAP9//3//f/9/33//f39zP2fcXptWOEr2QbQ51DmzNbM51D3UPbM5sznUPTZKV06ZVvxiPWteb79333//f/9//3//f/9//3//f/9//3//f/9//3//f/9//3//f/9//3//f/9//3//f/9//3//f/9//3//f/9//3//f/9//3//f/9//3//f/9//3/fe39z+2K6WvRB9UGzOZM1cjXVPRdGeVJ+b997/3//f/9//3v/e/9//3//f/5//3/+f/5//Xv/f3dOszn8Yv9/33v/f/9//3//f/9//3//f/9//3//f/9//3//f/9//3//f/9//3//f/9//3//f/9//3//f/9//3//f/9//3//f/9//3//f/9//3//f/9//3//f/9//3//f/9//3//f/9//3//f/9//3//f/9//3//f/9//3//f/9//3//f/9//3//f/9//3//f/9//3//f/9//3//f/9//3//f/9//3//f/9//3//f/9//3//f/9//3//f/9//3//f/9//3//f/9//3//f/9//3//f/9//3//f/9//3//f/9//3//f/9//3//f/9//3//f/9//3//f/9//3//f/9//3//f/9//3//f/9//3//f/9//3//f/9//3//f/9//3//f/9//3//f/9//3//f753XG8RQjJGtla9d/9//3//fwAA/3//f/9//3//f/9//3//f/9//3//f997v3dcaxtn+l5YTjhKF0bVPdU9tTnWPdY91j21ObY5tjnXQflFOko6Trxau1r9Xh1jX29/b593v3f/f/9//3//f/9//3//f99//3//f/9//3//f/9//3//f/9//3//f/9//3+/d39zP2vcXptWWlL2QdU9kznUPdQ91D3UPTZGeFL8Yn9z/3//f/9//3//f/9//3//f/9//3//f/9//3//f/9//3//f/9/PmvVPXhS/3//f/9//3/+f/9//3//f/9//3//f/9//3//f/9//3//f/9//3//f/9//3//f/9//3//f/9//3//f/9//3//f/9//3//f/9//3//f/9//3//f/9//3//f/9//3//f/9//3//f/9//3//f/9//3//f/9//3//f/9//3//f/9//3//f/9//3//f/9//3//f/9//3//f/9//3//f/9//3//f/9//3//f/9//3//f/9//3//f/9//3//f/9//3//f/9//3//f/9//3//f/9//3//f/9//3//f/9//3//f/9//3//f/9//3//f/9//3//f/9//3//f/9//3//f/9//3//f/9//3//f/9//3//f/9//3//f/9//3//f/9//3/+f/9/33v/f/9//GLSOTVKO2f/f/9//3//f/9/AAD/f/9//3//f/9//3//f/9//3//f/9//3//f/9/3nvfe/9//3+/e593P2v+YpxanFYYRhlG+EHXPZY5ljl1NZU11T3VPdU99j3VPfY91T32QRdGOEpZSnpOelKbVrxWvFq8Vrxam1abVnpSelJ6TnpSOEo4ShdC9kHVOdU5tDm0OZU5tj21ObU9tDnVPfZBN0oeZ19vv3f/f/9//3//f/9//3//f/9//3//f/9//3//f/9//3//f/9//3//f/9//38/a9U9WE7/f/9//3//f/9//3//f/9//3//f/9//3//f/9//3//f/9//3//f/9//3//f/9//3//f/9//3//f/9//3//f/9//3//f/9//3//f/9//3//f/9//3//f/9//3//f/9//3//f/9//3//f/9//3//f/9//3//f/9//3//f/9//3//f/9//3//f/9//3//f/9//3//f/9//3//f/9//3//f/9//3//f/9//3//f/9//3//f/9//3//f/9//3//f/9//3//f/9//3//f/9//3//f/9//3//f/9//3//f/9//3//f/9//3//f/9//3//f/9//3//f/9//3//f/9//3//f/9//3//f/9//3//f/9//3//f/9//3//f/9//3/8e/5//3//f/9//GL1QfVBX2//f/9//3/+f/9//38AAP9//3//f/9//3//f/9//3//f/9//3//f/9//3//f/9//3//f/9//3//f/9/33+/e/9/33/fe593f3M/az9rHmd5UnhOeE43SjZG9UH1QdQ99T3UPfU91D30PdQ59D3UOdU5tTnVObU51Tm0OdU5tDnVPbU5tTm0NbQ5tTn3QRdCF0Y4Srxa/mJfb797/3//f/9//3//f/9//3//f/9/33v/f/9//3//f/9//3//f/9//3//f/9//3//f/9//3//f39ztDl4Uv9//3//f/9//3//f/9//3//f/9//3//f/9//3//f/9//3//f/9//3//f/9//3//f/9//3//f/9//3//f/9//3//f/9//3//f/9//3//f/9//3//f/9//3//f/9//3//f/9//3//f/9//3//f/9//3//f/9//3//f/9//3//f/9//3//f/9//3//f/9//3//f/9//3//f/9//3//f/9//3//f/9//3//f/9//3//f/9//3//f/9//3//f/9//3//f/9//3//f/9//3//f/9//3//f/9//3//f/9//3//f/9//3//f/9//3//f/9//3//f/9//3//f/9//3//f/9//3//f/9//3//f/9//3//f/9//3//f/9//3//f/9//3//f/9/f3P0QdM9HWf/f/9//3//f/9//3//fwAA/3//f/9//3//f/9//3//f/9//3//f/9//3//f/9//3/+f/9//3//f/9//3//f/9//3//f/9//3//f/9/33/ff/9//3//f/9/33vfe793v3d/b39vXms9Zxxj+17aWtpaulbbWrpW21rbWvxe/F78Yj5nX29/b59zn3Pfe997/3//f/9//3//f/9//3/fe99//3//f99//3/fe/9//3//f/9//3//f/9//3//f/9//3//f/9//3//f/9//3//f/9/f3O0OXhS/3//f/9//3//f/9//3//f/9//3//f/9//3//f/9//3//f/9//3//f/9//3//f/9//3//f/9//3//f/9//3//f/9//3//f/9//3//f/9//3//f/9//3//f/9//3//f/9//3//f/9//3//f/9//3//f/9//3//f/9//3//f/9//3//f/9//3//f/9//3//f/9//3//f/9//3//f/9//3//f/9//3//f/9//3//f/9//3//f/9//3//f/9//3//f/9//3//f/9//3//f/9//3//f/9//3//f/9//3//f/9//3//f/9//3//f/9//3//f/9//3//f/9//3//f/9//3//f/9//3//f/9//3//f/9//3//f/9//3//f/9//3//f/9/v3eZVtQ9mVL/f/9//3/ee/9//3//f/9/AAD/f/9//3//f/9//3//f/9//3//f/9//3//f/9//3//f/9//n/+f/5//n/+f/9//n//f/9//3//f/9//3//f/9//3//f/9//3//f/9//3//f/9//3//f/9//3//f/9//3//f/9//3//f/9//3//f/9/33vfe/9//3//f/9//3//f/9//3//f/9//3//f/9//3//f/9//3//f/9//3//f/9//3//f/9//3//f/9//3//f/9//3//f/9//3//f/9//39/c7M52lr/f/9//3//f/9//3//f/9//3//f/9//3//f/9//3//f/9//3//f/9//3//f/9//3//f/9//3//f/9//3//f/9//3//f/9//3//f/9//3//f/9//3//f/9//3//f/9//3//f/9//3//f/9//3//f/9//3//f/9//3//f/9//3//f/9//3//f/9//3//f/9//3//f/9//3//f/9//3//f/9//3//f/9//3//f/9//3//f/9//3//f/9//3//f/9//3//f/9//3//f/9//3//f/9//3//f/9//3//f/9//3//f/9//3//f/9//3//f/9//3//f/9//3//f/9//3//f/9//3//f/9//3//f/9//3//f/9//3//f/9//3//f/9//3/7YvRBV06fd/9//3//f/9//3//f/9//38AAP9//3//f/9//3//f/9//3//f/9//3//f/9//3//f/9//X/9f/1//n/+f/5//n//f/5//3/+f/5//X/+f/5//3//f/9//3//f/9//3//f/9/33v/f/9//3//f/9//3//f/9//3//f/9//3//f/9//3//f/9//3//f/9//3//f/9//3//f/9//3//f/9//3//f/9//3//f/9//n/+f/5//n//f/9//3//f/9//3//f/9//3//f/9//3//f/9//3//fx5nszkcY/9//3//f/9//3//f/9//3//f/9//3//f/9//3//f/9//3//f/9//3//f/9//3//f/9//3//f/9//3//f/9//3//f/9//3//f/9//3//f/9//3//f/9//3//f/9//3//f/9//3//f/9//3//f/9//3//f/9//3//f/9//3//f/9//3//f/9//3//f/9//3//f/9//3//f/9//3//f/9//3//f/9//3//f/9//3//f/9//3//f/9//3//f/9//3//f/9//3//f/9//3//f/9//3//f/9//3//f/9//3//f/9//3//f/9//3//f/9//3//f/9//3//f/9//3//f/9//3//f/9//3//f/9//3//f/9//3//f/9//3//f/9//39/bzVKsTkcZ/9/33//f/9//3//f/9//3//fwAA/3//f/9//3//f/9//3//f/9//3//f/9//3//f/9//3//f/9//3//f/9//3//f/9//3//f/9//3//f/9//3//f/9//3//f/9//3//f/9//3//f/9//3//f/9//3//f/9//3//f/9//3//f/9//3//f/9//3//f/9//3//f/9//3//f/9//3//f/9//3//f/9//3//f/9//n//f/5//3//f/9//3//f/9//3//f/9//3//f/9//3//f/9//3//f/9//GKSNX9z/3//f/9//3//f/9//3//f/9//3//f/9//3//f/9//3//f/9//3//f/9//3//f/9//3//f/9//3//f/9//3//f/9//3//f/9//3//f/9//3//f/9//3//f/9//3//f/9//3//f/9//3//f/9//3//f/9//3//f/9//3//f/9//3//f/9//3//f/9//3//f/9//3//f/9//3//f/9//3//f/9//3//f/9//3//f/9//3//f/9//3//f/9//3//f/9//3//f/9//3//f/9//3//f/9//3//f/9//3//f/9//3//f/9//3//f/9//3//f/9//3//f/9//3//f/9//3//f/9//3//f/9//3//f/9//3//f/9//3//f/9//3/fe7lWsjl3Ur97/3//f/9//3//f/9//3//f/9/AAD/f/9//3//f/9//3//f/9//3//f/9//3//f/9//3//f/9//3//f/9//3//f/9//3//f/9//3//f/9//3//f/9//3//f/9//3//f/9//3//f/9//3//f/9//3//f/9//3//f/9//3//f/9//3//f/9//3//f/9//3//f/9//3//f/9//3//f/9//3//f/9//3/+f/9//3//f/5//3/+f/9//3//f/9//3//f/9//3//f/9//3//f/9//3//f/9//3+5VrI5n3P/f/9//3//f/9//3//f/9//3//f/9//3//f/9//3//f/9//3//f/9//3//f/9//3//f/9//3//f/9//3//f/9//3//f/9//3//f/9//3//f/9//3//f/9//3//f/9//3//f/9//3//f/9//3//f/9//3//f/9//3//f/9//3//f/9//3//f/9//3//f/9//3//f/9//3//f/9//3//f/9//3//f/9//3//f/9//3//f/9//3//f/9//3//f/9//3//f/9//3//f/9//3//f/9//3//f/9//3//f/9//3//f/9//3//f/9//3//f/9//3//f/9//3//f/9//3//f/9//3//f/9//3//f/9//3//f/9//3//f/9//3/fe19v9EHTPZ9z/3/fe/9//3//f/9//3//f/9//38AAP9//3//f/9//3//f/9//3//f/9//3//f/9//3//f/9//3//f/9//3//f/9//3//f/9//3//f/9//3//f/9//3//f/9//3//f/9//3//f/9//3//f/9//3//f/9//3//f/9//3//f/9//3//f/9//3//f/9//3//f/9//3//f/9//3//f/9//3//f/9//3//f/9//3//f/9//3//f/9//3//f/9//3//f/9//3//f/9//3//f/9//3//f/9/33v/fxRC0z3/f/9//3//f/9//3//f/9//3//f/9//3//f/9//3//f/9//3//f/9//3//f/9//3//f/9//3//f/9//3//f/9//3//f/9//3//f/9//3//f/9//3//f/9//3//f/9//3//f/9//3//f/9//3//f/9//3//f/9//3//f/9//3//f/9//3//f/9//3//f/9//3//f/9//3//f/9//3//f/9//3//f/9//3//f/9//3//f/9//3//f/9//3//f/9//3//f/9//3//f/9//3//f/9//3//f/9//3//f/9//3//f/9//3//f/9//3//f/9//3//f/9//3//f/9//3//f/9//3//f/9//3//f/9//3/+f/9//n//f/9//3//f99/eVKyOfti/3//f/9//3//f/9//3//f/9//3//fwAA/3//f/9//3//f/9//3//f/9//3//f/9//3//f/9//3//f/9//3//f/9//3//f/9//3//f/9//3//f/9//3//f/9//3//f/9//3//f/9//3//f/9//3//f/9//3//f/9//3//f/9//3//f/9//3//f/9//3//f/9//3//f/9//3//f/9//3//f/9//3//f/9//3//f/9//3//f/9//3//f/9//3//f/9//3//f/9//3//f/9//3//f/9//3//f9978z1XTv9//3//f/9//3//f/9//3//f/9//3//f/9//3//f/9//3//f/9//3//f/9//3//f/9//3//f/9//3//f/9//3//f/9//3//f/9//3//f/9//3//f/9//3//f/9//3//f/9//3//f/9//3//f/9//3//f/9//3//f/9//3//f/9//3//f/9//3//f/9//3//f/9//3//f/9//3//f/9//3//f/9//3//f/9//3//f/9//3//f/9//3//f/9//3//f/9//3//f/9//3//f/9//3//f/9//3//f/9//3//f/9//3//f/9//3//f/9//3//f/9//3//f/9//3//f/9//3//f/9//3//f/9//3//f/5//3//f/9//3//f/9//WLVPTdKv3f/f/9//3//f/9//3//f/9//3//f/9/AAD/f/9//3//f/9//3//f/9//3//f/9//3//f/9//3//f/9//3//f/9//3//f/9//3//f/9//3//f/9//3//f/9//3//f/9//3//f/9//3//f/9//3//f/9//3//f/9//3//f/9//3//f/9//3//f/9//3//f/9//3//f/9//3//f/9//3//f/9//3//f/9//3//f/9//3//f/9//3//f/9//3//f/9//3//f/9//3//f/9//3//f/9//3//f/9/G2fzPRxj/3//f/9//3//f/9//3//f/9//3//f/9//3//f/9//3//f/9//3//f/9//3//f/9//3//f/9//3//f/9//3//f/9//3//f/9//3//f/9//3//f/9//3//f/9//3//f/9//3//f/9//3//f/9//3//f/9//3//f/9//3//f/9//3//f/9//3//f/9//3//f/9//3//f/9//3//f/9//3//f/9//3//f/9//3//f/9//3//f/9//3//f/9//3//f/9//3//f/9//3//f/9//3//f/9//3//f/9//3//f/9//3//f/9//3//f/9//3//f/9//3//f/9//3//f/9//3//f/9//3//f/9//3//f/9//3//f/9//3//f/9/v3tXTpI1PWv/f/9//3//f/9//3//f/9//3//f/9//38AAP9//3//f/9//3//f/9//3//f/9//3//f/9//3//f/9//3//f/9//3//f/9//3//f/9//3//f/9//3//f/9//3//f/9//3//f/9//3//f/9//3//f/9//3//f/9//3//f/9//3//f/9//3//f/9//3//f/9//3//f/9//3//f/9//3//f/9//3//f/9//3//f/9//3//f/9//3//f/9//3//f/9//3//f/9//3//f/9//3//f/9//3//f/9//392UtI9v3f/f/9//3//f/9//3//f/9//3//f/9//3//f/9//3//f/9//3//f/9//3//f/9//3//f/9//3//f/9//3//f/9//3//f/9//3//f/9//3//f/9//3//f/9//3//f/9//3//f/9//3//f/9//3//f/9//3//f/9//3//f/9//3//f/9//3//f/9//3//f/9//3//f/9//3//f/9//3//f/9//3//f/9//3//f/9//3//f/9//3//f/9//3//f/9//3//f/9//3//f/9//3//f/9//3//f/9//3//f/9//3//f/9//3//f/9//3//f/9//3//f/9//3//f/9//3//f/9//3//f/9//3//f/9//3//f/9//3//f/9//3/7YtM9Nkq/d/9/33v/f/9//3//f/9//3//f/9//3//fwAA/3//f/9//3//f/9//3//f/9//3//f/9//3//f/9//3//f/9//3//f/9//3//f/9//3//f/9//3//f/9//3//f/9//3//f/9//3//f/9//3//f/9//3//f/9//3//f/9//3//f/9//3//f/9//3//f/9//3//f/9//3//f/9//3//f/9//3//f/9//3//f/9//3//f/9//3//f/9//3//f/9//3//f/9//3//f/9//3//f/9//3/ff/9//3/ff/NBFEb/f/9//3//f/9//3//f/9//3//f/9//3//f/9//3//f/9//3//f/9//3//f/9//3//f/9//3//f/9//3//f/9//3//f/9//3//f/9//3//f/9//3//f/9//3//f/9//3//f/9//3//f/9//3//f/9//3//f/9//3//f/9//3//f/9//3//f/9//3//f/9//3//f/9//3//f/9//3//f/9//3//f/9//3//f/9//3//f/9//3//f/9//3//f/9//3//f/9//3//f/9//3//f/9//3//f/9//3//f/9//3//f/9//3//f/9//3//f/9//3//f/9//3//f/9//3//f/9//3//f/9//3//f/9//3//f/9//3//f/9//3+/dxRG0z09a/9//3//f/5//3//f/9//3//f/9//3//f/9/AAD/f/9//3//f/9//3//f/9//3//f/9//3//f/9//3//f/9//3//f/9//3//f/9//3//f/9//3//f/9//3//f/9//3//f/9//3//f/9//3//f/9//3//f/9//3//f/9//3//f/9//3//f/9//3//f/9//3//f/9//3//f/9//3//f/9//3//f/9//3//f/9//3//f/9//3//f/9//3//f/9//3//f/9//3//f/9//3//f/9//3//f/9//3//fz1r0j2YVv9/33//f/9//3//f/9//3//f/9//3//f/9//3//f/9//3//f/9//3//f/9//3//f/9//3//f/9//3//f/9//3//f/9//3//f/9//3//f/9//3//f/9//3//f/9//3//f/9//3//f/9//3//f/9//3//f/9//3//f/9//3//f/9//3//f/9//3//f/9//3//f/9//3//f/9//3//f/9//3//f/9//3//f/9//3//f/9//3//f/9//3//f/9//3//f/9//3//f/9//3//f/9//3//f/9//3//f/9//3//f/9//3//f/9//3//f/9//3//f/9//3//f/9//3//f/9//3//f/9//3//f/9//3//f/9//3//f/9//3//f/tesjk1St9//3//f/9//3//f/9//3//f/9//3//f/9//38AAP9//3//f/9//3//f/9//3//f/9//3//f/9//3//f/9//3//f/9//3//f/9//3//f/9//3//f/9//3//f/9//3//f/9//3//f/9//3//f/9//3//f/9//3//f/9//3//f/9//3//f/9//3//f/9//3//f/9//3//f/9//3//f/9//3//f/9//3//f/9//3//f/9//3//f/9//3//f/9//3//f/9//3//f/9//3//f/9//3/fe/9//3//f/9/mVbSPX5v/3//f/9//3//f/9//3//f/9//3//f/9//3//f/9//3//f/9//3//f/9//3//f/9//3//f/9//3//f/9//3//f/9//3//f/9//3//f/9//3//f/9//3//f/9//3//f/9//3//f/9//3//f/9//3//f/9//3//f/9//3//f/9//3//f/9//3//f/9//3//f/9//3//f/9//3//f/9//3//f/9//3//f/9//3//f/9//3//f/9//3//f/9//3//f/9//3//f/9//3//f/9//3//f/9//3//f/9//3//f/9//3//f/9//3//f/9//3//f/9//3//f/9//3//f/9//3//f/9//3//f/9//3//f/9//3//f/9//3//f15vNkr0QV5r/3//f/9//3/+f/9//3//f/9//3//f/9//3//fwAA/3//f/9//3//f/9//3//f/9//3//f/9//3//f/9//3//f/9//3//f/9//3//f/9//3//f/9//3//f/9//3//f/9//3//f/9//3//f/9//3//f/9//3//f/9//3//f/9//3//f/9//3//f/9//3//f/9//3//f/9//3//f/9//3//f/9//3//f/9//3//f/9//3//f/9//3//f/9//3//f/9//3//f/9//3//f/5//3//f997/3//f99//38VRtM933//f/9//3//f/9//3//f/9//3//f/9//3//f/9//3//f/9//3//f/9//3//f/9//3//f/9//3//f/9//3//f/9//3//f/9//3//f/9//3//f/9//3//f/9//3//f/9//3//f/9//3//f/9//3//f/9//3//f/9//3//f/9//3//f/9//3//f/9//3//f/9//3//f/9//3//f/9//3//f/9//3//f/9//3//f/9//3//f/9//3//f/9//3//f/9//3//f/9//3//f/9//3//f/9//3//f/9//3//f/9//3//f/9//3//f/9//3//f/9//3//f/9//3//f/9//3//f/9//3//f/9//3//f/9//3//f/9//3//f/9//GKyNXdO/3/fe/9//3/+e/9//n//f/9//3//f/9//3//f/5/AAD/f/9//3//f/9//3//f/9//3//f/9//3//f/9//3//f/9//3//f/9//3//f/9//3//f/9//3//f/9//3//f/9//3//f/9//3//f/9//3//f/9//3//f/9//3//f/9//3//f/9//3//f/9//3//f/9//3//f/9//3//f/9//3//f/9//3//f/9//3//f/9//3//f/9//3//f/9//3//f/9//3//f/9//3//f/5//3//f/9//3//f/9//389a7E5+2L/f/9//3//f/9//3//f/9//3//f/9//3//f/9//3//f/9//3//f/9//3//f/9//3//f/9//3//f/9//3//f/9//3//f/9//3//f/9//3//f/9//3//f/9//3//f/9//3//f/9//3//f/9//3//f/9//3//f/9//3//f/9//3//f/9//3//f/9//3//f/9//3//f/9//3//f/9//3//f/9//3//f/9//3//f/9//3//f/9//3//f/9//3//f/9//3//f/9//3//f/9//3//f/9//3//f/9//3//f/9//3//f/9//3//f/9//3//f/9//3//f/9//3//f/9//3//f/9//3//f/9//n/+f/1//n/+f/9//3//f99/f2+yNfVBn3P/f/9//3//f/9//3//f/9//3//f/9//3//f/9//38AAP9//3//f/9//3//f/9//3//f/9//3//f/9//3//f/9//3//f/9//3//f/9//3//f/9//3//f/9//3//f/9//3//f/9//3//f/9//3//f/9//3//f/9//3//f/9//3//f/9//3//f/9//3//f/9//3//f/9//3//f/9//3//f/9//3//f/9//3//f/9//3//f/9//3//f/9//3//f/9//3//f/9//3//f/5//n/+f/9//3//f/9//3//f5lW0j1+c/9//3//f/9//3//f/9//3//f/9//3//f/9//3//f/9//3//f/9//3//f/9//3//f/9//3//f/9//3//f/9//3//f/9//3//f/9//3//f/9//3//f/9//3//f/9//3//f/9//3//f/9//3//f/9//3//f/9//3//f/9//3//f/9//3//f/9//3//f/9//3//f/9//3//f/9//3//f/9//3//f/9//3//f/9//3//f/9//3//f/9//3//f/9//3//f/9//3//f/9//3//f/9//3//f/9//3//f/9//3//f/9//3//f/9//3//f/9//3//f/9//3//f/9//3//f/9//3//f/9//3//f/1//X/9f/9//3//f997/383SvU9eE7/f/9//3//f/9//3//f/9//3//f/9//3//f/9//3//fwAA/3//f/9//3//f/9//3//f/9//3//f/9//3//f/9//3//f/9//3//f/9//3//f/9//3//f/9//3//f/9//3//f/9//3//f/9//3//f/9//3//f/9//3//f/9//3//f/9//3//f/9//3//f/9//3//f/9//3//f/9//3//f/9//3//f/9//3//f/9//3//f/9//3//f/9//3//f/9//3//f/9//3//f/9//3/+f/9//3//f/9//3//f9970j13Tv9//3//f/9//3//f/9//3//f/9//3//f/9//3//f/9//3//f/9//3//f/9//3//f/9//3//f/9//3//f/9//3//f/9//3//f/9//3//f/9//3//f/9//3//f/9//3//f/9//3//f/9//3//f/9//3//f/9//3//f/9//3//f/9//3//f/9//3//f/9//3//f/9//3//f/9//3//f/9//3//f/9//3//f/9//3//f/9//3//f/9//3//f/9//3//f/9//3//f/9//3//f/9//3//f/9//3//f/9//3//f/9//3//f/9//3//f/9//3//f/9//3//f/9//3//f/9//3//f/9//3//f/5//n/9f/9//3//f/9//3/8YtQ9Fkafd/9//3//f/9//3//f/9//3//f/9//3//f/9//3//f/9/AAD/f/9//3//f/9//3//f/9//3//f/9//3//f/9//3//f/9//3//f/9//3//f/9//3//f/9//3//f/9//3//f/9//3//f/9//3//f/9//3//f/9//3//f/9//3//f/9//3//f/9//3//f/9//3//f/9//3//f/9//3//f/9//3//f/9//3//f/9//3//f/9//3//f/9//3//f/9//3//f/9//3//f/9//3/+f/9//n//f/9//3//f/9/+16QMRxj/3//f/9//3//f/9//3//f/9//3//f/9//3//f/9//3//f/9//3//f/9//3//f/9//3//f/9//3//f/9//3//f/9//3//f/9//3//f/9//3//f/9//3//f/9//3//f/9//3//f/9//3//f/9//3//f/9//3//f/9//3//f/9//3//f/9//3//f/9//3//f/9//3//f/9//3//f/9//3//f/9//3//f/9//3//f/9//3//f/9//3//f/9//3//f/9//3//f/9//3//f/9//3//f/9//3//f/9//3//f/9//3//f/9//3//f/9//3//f/9//3//f/9//3//f/9//3//f/9//3//f/9//3/+f/9//3//f997/3/fe/VB0z38Yv9/33//f/9//3//f/9//3//f/9//3//f/9//3//f/9//38AAP9//3//f/9//3//f/9//3//f/9//3//f/9//3//f/9//3//f/9//3//f/9//3//f/9//3//f/9//3//f/9//3//f/9//3//f/9//3//f/9//3//f/9//3//f/9//3//f/9//3//f/9//3//f/9//3//f/9//3//f/9//3//f/9//3//f/9//3//f/9//3//f/9//3//f/9//3//f/9//3//f/9//3//f/9//3//f/9//3//f/9//38URtI933//f/9//3//f/9//3//f/9//3//f/9//3//f/9//3//f/9//3//f/9//3//f/9//3//f/9//3//f/9//3//f/9//3//f/9//3//f/9//3//f/9//3//f/9//3//f/9//3//f/9//3//f/9//3//f/9//3//f/9//3//f/9//3//f/9//3//f/9//3//f/9//3//f/9//3//f/9//3//f/9//3//f/9//3//f/9//3//f/9//3//f/9//3//f/9//3//f/9//3//f/9//3//f/9//3//f/9//3//f/9//3//f/9//3//f/9//3//f/9//3//f/9//3//f/9//3//f/9//3//f/9//3//f/9//3//f/9//3//f7pa9D1WTv9//3/fe/9//3//f/9//3//f/9//3//f/9//3//f/9//3//fwAA/3//f/9//3//f/9//3//f/9//3//f/9//3//f/9//3//f/9//3//f/9//3//f/9//3//f/9//3//f/9//3//f/9//3//f/9//3//f/9//3//f/9//3//f/9//3//f/9//3//f/9//3//f/9//3//f/9//3//f/9//3//f/9//3//f/9//3//f/9//3//f/9//3//f/9//3//f/9//3//f/9//3//f/9//3//f/9//3//f/9/339+b5A1uVr/f/9//3//f/9//3//f/9//3//f/9//3//f/9//3//f/9//3//f/9//3//f/9//3//f/9//3//f/9//3//f/9//3//f/9//3//f/9//3//f/9//3//f/9//3//f/9//3//f/9//3//f/9//3//f/9//3//f/9//3//f/9//3//f/9//3//f/9//3//f/9//3//f/9//3//f/9//3//f/9//3//f/9//3//f/9//3//f/9//3//f/9//3//f/9//3//f/9//3//f/9//3//f/9//3//f/9//3//f/9//3//f/9//3//f/9//3//f/9//3//f/9//3//f/9//3//f/9//3//f/9//3//f/9//3//f/9//3//fz1r0z01Rl5v/3/fe/9//3//f/9//3//f/9//3//f/9//3//f/9//3//f/9/AAD/f/9//3//f/9//3//f/9//3//f/9//3//f/9//3//f/9//3//f/9//3//f/9//3//f/9//3//f/9//3//f/9//3//f/9//3//f/9//3//f/9//3//f/9//3//f/9//3//f/9//3//f/9//3//f/9//3//f/9//3//f/9//3//f/9//3//f/9//3//f/9//3//f/9//3//f/9//3//f/9//3//f/9//3//f/9//3//f/9//3/ff3ZO80F/c/9//3//f/9//3//f/9//3//f/9//3//f/9//3//f/9//3//f/9//3//f/9//3//f/9//3//f/9//3//f/9//3//f/9//3//f/9//3//f/9//3//f/9//3//f/9//3//f/9//3//f/9//3//f/9//3//f/9//3//f/9//3//f/9//3//f/9//3//f/9//3//f/9//3//f/9//3//f/9//3//f/9//3//f/9//3//f/9//3//f/9//3//f/9//3//f/9//3//f/9//3//f/9//3//f/9//3//f/9//3//f/9//3//f/9//3//f/9//3//f/9//3//f/9//3//f/9//3//f/9//3//f/9//3//f/9//3//f797NUYUQrlW/3/fe/9//3//f/9//3//f/9//3//f/9//3//f/9//3//f/9//38AAP9//3//f/9//3//f/9//3//f/9//3//f/9//3//f/9//3//f/9//3//f/9//3//f/9//3//f/9//3//f/9//3//f/9//3//f/9//3//f/9//3//f/9//3//f/9//3//f/9//3//f/9//3//f/9//3//f/9//3//f/9//3//f/9//3//f/9//3//f/9//3//f/9//3//f/9//3//f/9//3//f/9//3//f/9//3//f/9//3//f793sDVVTv9//3//f/9//3//f/9//3//f/9//3//f/9//3//f/9//3//f/9//3//f/9//3//f/9//3//f/9//3//f/9//3//f/9//3//f/9//3//f/9//3//f/9//3//f/9//3//f/9//3//f/9//3//f/9//3//f/9//3//f/9//3//f/9//3//f/9//3//f/9//3//f/9//3//f/9//3//f/9//3//f/9//3//f/9//3//f/9//3//f/9//3//f/9//3//f/9//3//f/9//3//f/9//3//f/9//3//f/9//3//f/9//3//f/9//3//f/9//3//f/9//3//f/9//3//f/9//3//f/9//3//f/9//3//f/9//3//f/9/2lrTPfNBv3f/f/9//3//f/9//3//f/9//3//f/9//3//f/9//3//f/9//3//fwAA/3//f/9//3//f/9//3//f/9//3//f/9//3//f/9//3//f/9//3//f/9//3//f/9//3//f/9//3//f/9//3//f/9//3//f/9//3//f/9//3//f/9//3//f/9//3//f/9//3//f/9//3//f/9//3//f/9//3//f/9//3//f/9//3//f/9//3//f/9//3//f/9//3//f/9//3//f/9//3//f/9//3//f/9//3//f/9//3//f/9/dk6wOb93/3//f/9//3//f/9//3//f/9//3//f/9//3//f/9//3//f/9//3//f/9//3//f/9//3//f/9//3//f/9//3//f/9//3//f/9//3//f/9//3//f/9//3//f/9//3//f/9//3//f/9//3//f/9//3//f/9//3//f/9//3//f/9//3//f/9//3//f/9//3//f/9//3//f/9//3//f/9//3//f/9//3//f/9//3//f/9//3//f/9//3//f/9//3//f/9//3//f/9//3//f/9//3//f/9//3//f/9//3//f/9//3//f/9//3//f/9//3//f/9//3//f/9//3//f/9//3//f/9//3//f/9//3//f/9//3//f/9/XmvSOTVKPGf/f/9//3//f/9//3//f/9//3//f/9//3//f/9//3//f/9//3//f/9/AAD/f/9//3//f/9//3//f/9//3//f/9//3//f/9//3//f/9//3//f/9//3//f/9//3//f/9//3//f/9//3//f/9//3//f/9//3//f/9//3//f/9//3//f/9//3//f/9//3//f/9//3//f/9//3//f/9//3//f/9//3//f/9//3//f/9//3//f/9//3//f/9//3//f/9//3//f/9//3//f/9//3//f/9//3//f/9//3//f/9/n3PSPXdS33v/f/9//3//f/9//3//f/9//3//f/9//3//f/9//3//f/9//3//f/9//3//f/9//3//f/9//3//f/9//3//f/9//3//f/9//3//f/9//3//f/9//3//f/9//3//f/9//3//f/9//3//f/9//3//f/9//3//f/9//3//f/9//3//f/9//3//f/9//3//f/9//3//f/9//3//f/9//3//f/9//3//f/9//3//f/9//3//f/9//3//f/9//3//f/9//3//f/9//3//f/9//3//f/9//3//f/9//3//f/9//3//f/9//3//f/9//3//f/9//3//f/9//3//f/9//3//f/9//3//f/9//3//f/9//3//f/9/X29XTrE5+l7fe/9/33v/f/9//3//f/9//3//f/9//3//f/9//3//f/9//3//f/9//38AAP9//3//f/9//3//f/9//3//f/9//3//f/9//3//f/9//3//f/9//3//f/9//3//f/9//3//f/9//3//f/9//3//f/9//3//f/9//3//f/9//3//f/9//3//f/9//3//f/9//3//f/9//3//f/9//3//f/9//3//f/9//3//f/9//3//f/9//3//f/9//3//f/9//3//f/9//3//f/9//3//f/9//3//f/9//3//f/9//3+5WrE5Xm//f/9//3//f/9//3//f/9//3//f/9//3//f/9//3//f/9//3//f/9//3//f/9//3//f/9//3//f/9//3//f/9//3//f/9//3//f/9//3//f/9//3//f/9//3//f/9//3//f/9//3//f/9//3//f/9//3//f/9//3//f/9//3//f/9//3//f/9//3//f/9//3//f/9//3//f/9//3//f/9//3//f/9//3//f/9//3//f/9//3//f/9//3//f/9//3//f/9//3//f/9//3//f/9//3//f/9//3//f/9//3//f/9//3//f/9//3//f/9//3//f/9//3//f/9//3//f/9//3//f/9//3//f/9//3//f/9/n3d4UpE1mFafd/9//3//e/9//3/+f/9//3//f/9//3//f/9//3//f/9//3//f/9//3//fwAA/3//f/9//3//f/9//3//f/9//3//f/9//3//f/9//3//f/9//3//f/9//3//f/9//3//f/9//3//f/9//3//f/9//3//f/9//3//f/9//3//f/9//3//f/9//3//f/9//3//f/9//3//f/9//3//f/9//3//f/9//3//f/9//3//f/9//3//f/9//3//f/9//3//f/9//3//f/9//3//f/9//3//f/9//3//f997/3+/exRCFEbff/9//3//f/9//3//f/9//3//f/9//3//f/9//3//f/9//3//f/9//3//f/9//3//f/9//3//f/9//3//f/9//3//f/9//3//f/9//3//f/9//3//f/9//3//f/9//3//f/9//3//f/9//3//f/9//3//f/9//3//f/9//3//f/9//3//f/9//3//f/9//3//f/9//3//f/9//3//f/9//3//f/9//3//f/9//3//f/9//3//f/9//3//f/9//3//f/9//3//f/9//3//f/9//3//f/9//3//f/9//3//f/9//3//f/9//3//f/9//3//f/9//3//f/9//3//f/9//3//f/9//3//f/9//3/fe/9/33+ZVrI1FUa/e/9//3//f/9//3//f/9//3//f/9//3//f/9//3//f/9//3//f/9//3//f/9/AAD/f/9//3//f/9//3//f/9//3//f/9//3//f/9//3//f/9//3//f/9//3//f/9//3//f/9//3//f/9//3//f/9//3//f/9//3//f/9//3//f/9//3//f/9//3//f/9//3//f/9//3//f/9//3//f/9//3//f/9//3//f/9//3//f/9//3//f/9/33v/f/9//3//f/9//3//f/9//3//f/9//3//f/9//3//f/9//3//fxtjkDU9a/9//3//f/9//3//f/9//3//f/9//3//f/9//3//f/9//3//f/9//3//f/9//3//f/9//3//f/9//3//f/9//3//f/9//3//f/9//3//f/9//3//f/9//3//f/9//3//f/9//3//f/9//3//f/9//3//f/9//3//f/9//3//f/9//3//f/9//3//f/9//3//f/9//3//f/9//3//f/9//3//f/9//3//f/9//3//f/9//3//f/9//3//f/9//3//f/9//3//f/9//3//f/9//3//f/9//3//f/9//3//f/9//3//f/9//3//f/9//3//f/9//3//f/9//3//f/9//3//f/9//3//f/9//3//f/9/33v8XrI19EFda/9//3/ee/9//3//f/9//3//f/9//3//f/9//3//f/9//3//f/9//3//f/9//38AAP9//3//f/9//3//f/9//3//f/9//3//f/9//3//f/9//3//f/9//3//f/9//3//f/9//3//f/9//3//f/9//3//f/9//3//f/9//3//f/9//3//f/9//3//f/9//3//f/9//3//f/9//3//f/9//3//f/9//3//f/9//3//f/9//3/fe/9//3//f/9//3/fe/9//3//f/9//3//f/9//3//f/9//3//f/9//3//f99780HSPd9//3//f/9//3//f/9//3//f/9//3//f/9//3//f/9//3//f/9//3//f/9//3//f/9//3//f/9//3//f/9//3//f/9//3//f/9//3//f/9//3//f/9//3//f/9//3//f/9//3//f/9//3//f/9//3//f/9//3//f/9//3//f/9//3//f/9//3//f/9//3//f/9//3//f/9//3//f/9//3//f/9//3//f/9//3//f/9//3//f/9//3//f/9//3//f/9//3//f/9//3//f/9//3//f/9//3//f/9//3//f/9//3//f/9//3//f/9//3//f/9//3//f/9//3//f/9//3//f/9//3//f/9//3//f/9/33vbXtM90z3aXv9//3//f/9//3//f/9//3//f/9//3//f/9//3//f/9//3//f/9//3//f/9//3//fwAA/3//f/9//3//f/9//3//f/9//3//f/9//3//f/9//3//f/9//3//f/9//3//f/9//3//f/9//3//f/9//3//f/9//3//f/9//3//f/9//3//f/9//3//f/9//3//f/9//3//f/9//3//f/9//3//f/9//3//f/9//3//f/9//3+/d/tiXWvff/9//3//f99//3//f/9//3//f/9//3//f/9/3nv/f/9//3//f/9/+mLROdpe/3//f/9//3//f/9//3//f/9//3//f/9//3//f/9//3//f/9//3//f/9//3//f/9//3//f/9//3//f/9//3//f/9//3//f/9//3//f/9//3//f/9//3//f/9//3//f/9//3//f/9//3//f/9//3//f/9//3//f/9//3//f/9//3//f/9//3//f/9//3//f/9//3//f/9//3//f/9//3//f/9//3//f/9//3//f/9//3//f/9//3//f/9//3//f/9//3//f/9//3//f/9//3//f/9//3//f/9//3//f/9//3//f/9//3//f/9//3//f/9//3//f/9//3//f/9//3//f/9//3//f/9//3//f/9/v3ccYxRC9EHbXt9//3/fe/9//3/+f/9//3//f/9//3//f/9//3//f/9//3//f/9//3//f/9//3//f/9/AAD/f/9//3//f/9//3//f/9//3//f/9//3//f/9//3//f/9//3//f/9//3//f/9//3//f/9//3//f/9//3//f/9//3//f/9//3//f/9//3//f/9//3//f/9//3//f/9//3//f/9//3//f/9//3//f/9//3//f/9//3//f/9//3//f1VKTykuKRVGulZ/b/9//3//f/9//3//f/9//3//f/9//3/ee/9//3++d/9/v3s1StI933/ff/9//3//f/5//3//f/9//3//f/9//3//f/9//3//f/9//3//f/9//3//f/9//3//f/9//3//f/9//3//f/9//3//f/9//3//f/9//3//f/9//3//f/9//3//f/9//3//f/9//3//f/9//3//f/9//3//f/9//3//f/9//3//f/9//3//f/9//3//f/9//3//f/9//3//f/9//3//f/9//3//f/9//3//f/9//3//f/9//3//f/9//3//f/9//3//f/9//3//f/9//3//f/9//3//f/9//3//f/9//3//f/9//3//f/9//3//f/9//3//f/9//3//f/9//3//f/9//3//f/9//3//f/9//3/7YvNB0z14Ut97/3/fe/9//3/+f/5//3//f/9//3//f/9//3//f/9//3//f/9//3//f/9//3//f/9//38AAP9//3//f/9//3//f/9//3//f/9//3//f/9//3//f/9//3//f/9//3//f/9//3//f/9//3//f/9//3//f/9//3//f/9//3//f/9//3//f/9//3//f/9//3//f/9//3//f/9//3//f/9//3//f/9//3//f/9//3//f/9//3//f/9/FT5RKTElcy2VMXMtGEL+Xt97/3//f997/3v/f/9//3//f917/3//f/9//39eb3Ax2lqfc/9//3/+f/1//H/8f/9//3//f/9//3//f/9//3//f/9//3//f/9//3//f/9//3/+f/9//3//f/9//3//f/9//3//f/9//3//f/9//3//f/9//3//f/9//3//f/9//3//f/9//3//f/9//3//f/9//3//f/9//3//f/9//3//f/9//3//f/9//3//f/9//3//f/9//3//f/9//3//f/9//3//f/9//3//f/9//3//f/9//3//f/9//3//f/9//3//f/9//3//f/9//3//f/9//3//f/9//3//f/9//3//f/9//3//f/9//3//f/9//3//f/9//3//f/9//3//f/9//3//f/9//3//f/9//3/7XrI5kTXaXv9//3//f/9//3//f/9//3//f/9//3//f/9//3//f/9//3//f/9//3//f/9//3//f/9//3//fwAA/3//f/9//3//f/9//3//f/9//3//f/9//3//f/9//3//f/9//3//f/9//3//f/9//3//f/9//3//f/9//3//f/9//3//f/9//3//f/9//3//f/9//3//f/9//3//f/9//3//f/9//3//f/9//3//f/9//3//f/9//3//f/9//3/fd9tW1DWUMZUxljF1LZUxcy1ZSl9r/3//f/9//3/fe/9//3//f997/3/ff1ZO8z2/e/9//3//f/5//n/9f/1//3//f/9//3//f/9//3//f/9//3//f/9//3//f/9//3//f/9//3//f/9//3//f/9//3//f/9//3//f/9//3//f/9//3//f/9//3//f99//3//f/9//3//f/9//3//f/9//3//f/9//3//f/9//3//f/9//3//f/9//3//f/9//3//f/9//3//f/9//3//f/9//3//f/9//3//f/9//3//f/9//3//f/9//3//f/9//3//f/9//3//f/9//3//f/9//3//f/9//3//f/9//3//f/9//3//f/9//3//f/9//3//f/9//3//f/9//3//f/9/33v/f/9/33//f99733v7YtM59UGZVp93/3//f/9//3//f/9//3//f/9//3//f/9//3//f/9//3//f/9//3//f/9//3//f/9//3//f/9/AAD/f/9//3//f/9//3//f/9//3//f/9//3//f/9//3//f/9//3//f/9//3//f/9//3//f/9//3//f/9//3//f/9//3//f/9//3//f/9//3//f/9//3//f/9//3//f/9//3//f/9//3//f/9//3//f/9//3//f/9//3//f/9//3//f9xz/3//f79z3Fb3Pbc5lzW3OXMtci3UObpWf2//f/9//3//f/9//3//f55zjjF0Tv9//3//f997/3//f/9//3//f/9//3//f/9//3//f/9//3//f/9//3//f/9//3//f/9//3//f/9//3//f/9//3/fe/9//3//f/9//Xv+f/5//3//f/9//3//f/9//3//f/9//3//f/9//3//f/9//n/+f/1//X/9f/5//n//f/9//3//f/9//3//f/9//3//f/9//3//f/9//3//f/9//3//f/9//3//f/9//3//f/9//3//f/9//3//f/9//3//f/9//3//f/9//3//f/9//3//f/9//3//f/9//3//f/9//3//f/9//3//f/9//3//f/9//3//f/9//3//f/9//3//f/5//3//f997/396UtU9szm6Wt9//3//f/9//3//f/9//3//f/9//3//f/9//3//f/9//3//f/9//3//f/9//3//f/9//3//f/9//38AAP9//3//f/9//3//f/9//3//f/9//3//f/9//3//f/9//3//f/9//3//f/9//3//f/9//3//f/9//3//f/9//3//f/9//3//f/9//3//f/9//3//f/9//3//f/9//3//f/9//3//f/9//3//f/9//3//f/9//3//f/9//3//f/9//H/9f/17/3v/f/9/X2+9VtY91j20NbQ5kzXVPXlOP2fff/9/33v/f997t1auNZ1z/3//f/9//3//f/9/33//f/9//3//f/9//3//f/9//3//f/9//n//f/5//3/+f/9//3//f/9//3//f/9//3//f/9//3/fe/9//3/+f/5//n/+f/9//3//f/9//3//f/9//3//f/9//3//f/9//3//f/5//X/9f/5//n/+f/5//3//f/9//3//f/9//3//f/9//3//f/5//3/+f/9//3//f/9//3//f/9//3//f/9//3//f/9//3//f/9//3//f/9//3//f/9//3//f/9//3//f/9//3//f/9//3//f/9//3//f/9//3//f/9//3//f/9//3//f/9//3//f/9//3//f/5//3//f/9/338XRvlFdDHcXr93/3//f99//3//f/9//3//f/9//3//f/9//3//f/9//3//f/9//3//f/9//3//f/9//3//f/9//3//fwAA/3//f/9//3//f/9//3//f/9//3//f/9//3//f/9//3//f/9//3//f/9//3//f/9//3//f/9//3//f/9//3//f/9//3//f/9//3//f/9//3//f/9//3//f/9//3//f/9//3//f/9//3//f/9//3//f/9//3//f/9//3//f/9//3/9f/1//3//f/9//3//f/9//39da3dO1D21OZY1lzWXNbY53Vrfe/9/v3exNVVK33v/f/9//3//f/9//3//f/9//3//f/9//3//f/9//3//f/9//n//f/5//3//f/9//3//f/9//3//f/9//3//f/9//3+/d3xv33f/f/9//3//f/9//n/+f/5//n/+f/9//3//f/9//3//f/9//3//f/9//3//f/9//3//f/9//3//f/9//3//f/5//3/+f/5//n//f/5//n/+f/5//n/+f/5//n/+f/5//n/+f/5//n//f/9//3//f/9//3//f/9//3//f/9//3//f/9//3//f/9//3//f/9//3//f/9//3//f/9//3//f/9//3//f/9//3//f/9//3//f/9//3//f/9//3//f/9/f2/1QdY9lTUfZ/9//3//f99//3//f/9//3//f/9//3//f/9//3//f/9//3//f/9//3//f/9//3//f/9//3//f/9//3//f/9/AAD/f/9//3//f/9//3//f/9//3//f/9//3//f/9//3//f/9//3//f/9//3//f/9//3//f/9//3//f/9//3//f/9//3//f/9//3//f/9//3//f/9//3//f/9//3//f/9//3//f/9//3//f/9//3//f/9//3//f/9//3//f/9//3//f/1//X/+f/9//3//f/9//3/fe/9//3+/d91eOUa4Odk9uDl1LTMpGUJZSrQ5P2e/d/9//3/fe/9//3//f/9//3//f/9//3//f/9//3//f/9//n//f/9//3//f/9//3//f/9//3//f/9//3//f/9//3//fxpjjzGQMdQ9ek5fa99733f/f/9//3//f/9//3//f/9//3//f/9//3//f/9//3//f/9//3//f/9//3//f/9//3//f/9//3/+f/5//n/+f/5//3//f/9//n//f/5//3/+f/5//n//f/5//n/+f/9//3//f/9//3//f/9//3//f/9//3//f/9//3//f/9//3//f/9//3//f/9//3//f/9//3//f/9//3//f/9//3//f/9//3//f/9//3//f/9//3//f997u1rUPbQ5tDl/c/9//3//f/9//3//f/9//3//f/9//3//f/9//3//f/9//3//f/9//3//f/9//3//f/9//3//f/9//3//f/9//38AAP9//3//f/9//3//f/9//3//f/9//3//f/9//3//f/9//3//f/9//3//f/9//3//f/9//3//f/9//3//f/9//3//f/9//3//f/9//3//f/9//3//f/9//3//f/9//3//f/9//3//f/9//3//f/9//3//f/9//3//f/9//3//f/9//3//f/9//3//f/9//3//f/9//3//f/9//3+/e19r3FrXObc51zm3NREh8BydVj9n/3//f/9//3//f/5//n/9f/5//n//f/5//3/+f/9//3//f/9//3//f/9//3//f/9//3//f/9//3//f/5//3//f95711awMXAtczEzJVUtNCk4RplSPmefc997/3v/e993/3//f/9//3//f/5//n/+f/9//3//f/9//3//f/9//3//f/9//3//f/9//3//f/9//3//f/9//3//f/9//3//f/9//3//f/9//3//f/9//3//f/9//3//f/9//3//f/9//3//f/9//3//f/9//3//f/9//3//f/9//3//f/9//3//f/9//3//f/9//3//f/9//3//f/9//3//f/9//3+/e19vnFbXQbU5N0q/d/9//3//f/9//3//f/9//3//f/9//3//f/9//3//f/9//3//f/9//3//f/9//3//f/9//3//f/9//3//f/9//3//fwAA/3//f/9//3//f/9//3//f/9//3//f/9//3//f/9//3//f/9//3//f/9//3//f/9//3//f/9//3//f/9//3//f/9//3//f/9//3//f/9//3//f/9//3//f/9//3//f/9//3//f/9//3//f/9//3//f/9//3//f/9//3//f/9//3//f/9//3//f99//3//f/9//3//f/9//3//f/9//3//e/97X2dZSrU1zhhTKZUxtTX3Pd1an3P/f/9//3//f/9//n/+f/5//n/+f/9//3//f/9//3//f/9//3//f/9//3//f/9//3//f/9//3//f/9//39bZ/I5szV0MTMlNCVVKRIhUylTKZQxFz79Xr93/3//f/9//3v/f/9//n/9e/5//3//f/9//3//f/9//3//f/9//3//f/9//3//f/9//3//f/9//3//f/9//3//f/9//3//f/9//3//f/9//3//f/9//3//f/9//3//f/9//3//f/9//3//f/9//3//f/9//3//f/9//3//f/9//3//f/9//3//f/9//3//f/9//3//f/9//3//f/9//3+fd19v1z2VOZQ5mlKfd/9//3/+e/9//3//f/9//n//f/9//3//f/9//3//f/9//3//f/9//3//f/9//3//f/9//3//f/9//3//f/9//3//f/9/AAD/f/9//3//f/9//3//f/9//3//f/9//3//f/9//3//f/9//3//f/9//3//f/9//3//f/9//3//f/9//3//f/9//3//f/9//3//f/9//3//f/9//3//f/9//3//f/9//3//f/9//3//f/9//3//f/9//3//f/9//3//f/9//3//f/9//3//f/9//3/ff/9//3//f/9//n/9e/9//3//f/9//3/fd/9/NkZQKRZC1TmUMZU1czG1OVhKP2e/e/9//3//f/9//3//f/9//3//f/9//3//f/97/3v/f/9//3//f/9//3//f997/39ca1xrnm/fe/9//3+/d/1eFz6UMXMplTFUKTMlESEyJVIpcy2SLZpOPmO/c/9//3v/f/97/3//f/9//3//f/9//3//f/9//3//f/9//3//f/9//3//f/9//3//f/9//3//f/9//3//f/9//3//f/9//3//f/5//3/+f/5//n//f/9//3//f/9//3//f/9//3//f/9//3//f/9//3//f/9//3//f/9//3//f/9//n//f/9//3//f/9//3//f/9//39fb1tOtTlzMTdKPWvff/9//3//f/9//3//f/9//3//f/9//3//f/9//3//f/9//3//f/9//3//f/9//3//f/9//3//f/9//3//f/9//3//f/9//38AAP9//3//f/9//3//f/9//3//f/9//3//f/9//3//f/9//3//f/9//3//f/9//3//f/9//3//f/9//3//f/9//3//f/9//3//f/9//3//f/9//3//f/9//3//f/9//3//f/9//3//f/9//3//f/9//3//f/9//3//f/9//3//f/9//3//f99//3//f/9//3//f917/n/+f/5//n//f/9//3/fd/9/nm/QNZdOv3d/b9xa9T32QdU9lDVSLdY9m1Jfa793/3v/f/9//3//f/9//3/fe/9//3//f/9//nv+e/9//3/ff/9/33+/e5A1LimyNXlOX2vfd99333f/f993X2eaTllG1jlzLTElMSUyJVIpUilzLXIt1TkWPppS/FpeZ79z33v/f/9//3//f/9//3//e/9//3//f/9//3//e/9//3v/f/9//3//f/9//3//f/9//3//f/9//n/+f/5//n/9f/5//n/+f/5//n/+f/9/3nv/f/9//3//f/9//3//f957/3//f/9//3//f/9//3/de/9//3//f/9//3/ee957/3//f/9/v3ucVhhG1j20OZlWPGe+d/9//3//f/9//3//f/9//3//f/9//3//f/9//3//f/9//3//f/9//3//f/9//3//f/9//3//f/9//3//f/9//3//f/9//3//fwAA/3//f/9//3//f/9//3//f/9//3//f/9//3//f/9//3//f/9//3//f/9//3//f/9//3//f/9//3//f/9//3//f/9//3//f/9//3//f/9//3//f/9//3//f/9//3//f/9//3//f/9//3//f/9//3//f/9//3//f/9//3//f/9//3//f99//3//f/9//3//f/5//X/9f/5//n//f/9//3//f/9//3+YUrAx33f/f/9/33v/fxxjV0rUPfZB1z22OTItF0Z6Uj9r33v/f/9//3/fe/9/33vfe913/3/+f/5//X/+f/1//3//f/9/cS0QJTIlUylTKdc5vVK/c/97/3/fd/9//3//f59zPmN6TvY9dC0zKfEc8iATIXYxdi25Odk9tjXWORhGWk68Vt1eP2c/a79733v/f/9//3//f/9//3//f/9//3//f/9//3//f/9//3v+e/9//3//f/9//3//f/5//X//f/5//3//f/9//3//f/9//3//f/9//3//f/9//3//f/9//3//f/5//3//f/9//3//f/9//3//f/9//3//f99/HmMWRtQ9kjUVQvpe33v/f/9//3//f/9//3//f/9//3//f/9//3//f/9//3//f/9//3//f/9//3//f/9//3//f/9//3//f/9//3//f/9//3//f/9//3//f/9/AAD/f/9//3//f/9//3//f/9//3//f/9//3//f/9//3//f/9//3//f/9//3//f/9//3//f/9//3//f/9//3//f/9//3//f/9//3//f/9//3//f/9//3//f/9//3//f/9//3//f/9//3//f/9//3//f/9//3//f/9//3//f/9//3//f/9//3//f/9//3//f/9//3/+f/9//n/+f/9//3/ff/9//3+/d9M5FEL/f993/3//f997/3//f/9//WJYTtZB90GVNbU5lDX2PVlOHme/d/9//3//f/9//3/de/17/Xv8f/x//H/9f957339YTpQ18RywGNIcEyF1LZMp1DGZTr9v33f/e/9//3//f/97n3N/bxpGVS0TJVUtHEbaPbk5djG3Obc5ljWVNZU1tTm1OdY9czG0OdU9N0ZYSppSu1bbXj1nXWt+b79333v/f/9//3//f/9//3//f/9//3/fe997/3//f/9/3nvee/9//3//f/9//3//f/9//3//f/9//3//f/9//3//f/9//3//f/9//3//f/9//3/ff/9/33vff/9iGEa0ObM5sTW4Vr53/3//f/9//3//f/9//3//f/9//3//f/9//3//f/9//3//f/9//3//f/9//3//f/9//3//f/9//3//f/9//3//f/9//3//f/9//3//f/9//38AAP9//3//f/9//3//f/9//3//f/9//3//f/9//3//f/9//3//f/9//3//f/9//3//f/9//3//f/9//3//f/9//3//f/9//3//f/9//3//f/9//3//f/9//3//f/9//3//f/9//3//f/9//3//f/9//3//f/9//3//f/9//3//f/9//3//f/9//3//f15v+16YVt9//3//f/9//3//f/9//3//f19r1TncXt9//3//f/5//3/+f/9//3//f/9/f3MdY1lOF0LVOZMxtDXVPVhKeE4+Z59z/3//f/9//3//f/5/+3/7f/1//3//f997H2c5RpYxNCnyHNAUMiGVLbUxcinUNdQ5N0Z5Tt1e/14fZx9j/161NXMxF0Kfd997339/bz9n/l68VllKF0bVPbU5lDX3Pdc5tzm2Odg9uDnYPbc51j3WPfdB90EYRhhCGEL3Qb1WvVr/Yj9rn3ffe/9//3//f/9//3//f/9//3//f/9//3/ff/9//3//f/9//3/+f/9//3//f/9//3//f/9//3//f/9/33v/f/9/33vaWtQ9dDG3PdQ9NUZ9b/5//n/+f/9//3//f/9//3//f/9//3//f/9//3//f/9//3//f/9//3//f/9//3//f/9//3//f/9//3//f/9//3//f/9//3//f/9//3//f/9//3//fwAA/3//f/9//3//f/9//3//f/9//3//f/9//3//f/9//3//f/9//3//f/9//3//f/9//3//f/9//3//f/9//3//f/9//3//f/9//3//f/9//3//f/9//3//f/9//3//f/9//3//f/9//3//f/9//3//f/9//3//f/9//3//f/9//3//f/9//399b3dO0zmRMbI5+16/d/9//3//f/5//n//f/9/e1K0Od9733//f/9//3/+f/5/3Xv/f/9//3//f/9/33+fc/xeWE7VPbM1kjGSMdQ59D0WQtpaf2//f/9//3/+f/5/3Xv/f/9//3/fe793WUr3OVMpMyESHTMhVSW2MZQxtDW0NbU5tDW1NZMxczFRLVAp0znaWv97/3//f/9//3//f/9//3/fe997n3Ofc/5i3Vp6TjpK+EH4QbY5lTWVNbY5tjnXPbY51z3XPdg9tjm2OZY1tzm3OflBGkZbTptW3V4/a593v3v/f/9//3//f/9//3//f/9//3//f/9//3//f/9//3//e/9//3//f793/3//f39vWEqzNZM19kHWPTlKX2v/f997/3/+f/5//3//f/9//3//f/9//3//f/9//3//f/9//3//f/9//3//f/9//3//f/9//3//f/9//3//f/9//3//f/9//3//f/9//3//f/9//3//f/9/AAD/f/9//3//f/9//3//f/9//3//f/9//3//f/9//3//f/9//3//f/9//3//f/9//3//f/9//3//f/9//3//f/9//3//f/9//3//f/9//3//f/9//3//f/9//3//f/9//3//f/9//3//f/9//3//f/9//3//f/9//3//f/9//3//f/9/n2+5VrI1TyVwLXdOPGcbZ793/3//f/9//n//f/9/33uxOVVK/3//f/9/33v/f/9//3//f/9//3//f/9//3//f/9//3//f793HWN5TtU91j21OdY51jn3PRhCnVYfZ99//3/ff/9//3//e/9//3//fzxf9DmSKXMlVCUbPv9anFI4SvY9kzFyMXIxtDm0OdQ9d05da/9//3//f/57/3//f/9//3//f/9//3//f/9//3//f/9//3v/f/9//3//e793f29fa/xeulZYSjdG9UH1QdQ91T20NbQ5tDnVPdY9+EG3PbY5tTkXRnpSHmd/b99733//f/9//3/+f/9//3//f/9//3//f/9//3//f/9/X2+6VvU9cjGUNdY9OkpZTj1n33v/f/9//3//f/9//3//f/9//3//f/9//3//f/9//3//f/9//3//f/9//3//f/9//3//f/9//3//f/9//3//f/9//3//f/9//3//f/9//3//f/9//3//f/9//38AAP9//3//f/9//3//f/9//3//f/9//3//f/9//3//f/9//3//f/9//3//f/9//3//f/9//3//f/9//3//f/9//3//f/9//3//f/9//3//f/9//3//f/9//3//f/9//3//f/9//3//f/9//3//f/9//3//f/9//3//f/9//3//f/9/21oVQi4lcC13Tn9v33v/f997/3//f/9//3//f/9//38ZY9A5GmP/f997/3/ff/9//3//f/9//3//f/9//3//f/9//3//f/9//3//f997v3ceY3pOtTm1ObU1lTV1MbY5dDH3QZpS/WKfc997/3/fd993/3/fd/1WlC0yIdk131r/f/9/v3vfe79733ufd79333//f997/3/ee/9//Xv+f/5//3/+f/9//3//f/9//3//f/9//n//f/5//3/+f/9//3//f/9//3//f/9//3//f99733ufc39vPWf7XrlWmVL2QfdB1j3VPbQ51D2zOdM9FUbZWn5v/3//f/9//3//f/9//3//f/9/33tea3hO9EGyObM5kzXUORdC3Vp/c/9//3//f/9//3/ff/9//3//f/9//3//f/9//3//f/9//3//f/9//3//f/9//3//f/9//3//f/9//3//f/9//3//f/9//3//f/9//3//f/9//3//f/9//3//f/9//3//fwAA/3//f/9//3//f/9//3//f/9//3//f/9//3//f/9//3//f/9//3//f/9//3//f/9//3//f/9//3//f/9//3//f/9//3//f/9//3//f/9//3//f/9//3//f/9//3//f/9//3//f/9//3//f/9//3//f/5//3//f/9//3//f/9/mFKTNXIxNkpca/9//3//f/9//3//f/9//3//f/9//3//fzNG0j3/f99//3//f/9//3//f/9//3//f/9//3//f/9//3//f/9//3//f/9//3//f/9//3/ff39v/GJXTtM9kTG0ObQ1tDWzNdU5Fj5ZRllK/l5fa59zf28fX7UxMiUXQv9//3//f/9//3//f/9//3//f/9//3//f/9//3//f/9//3//f/9//3//f/9//3//f/9//3//f/9//3//f/9//3//f/9//3//f/9//3//f/9//3//f/9//3//f/9//3//f/9//3//f797fnP7YrlWeE5XSvQ99D02RrpWHWe/d/9//3+fc/9iWUrVPZM1szWyNdM5NUbaWn9v/3//f/9/33v/f/9//3//f/9//3//f/9//3//f/9//3//f/9//3//f/9//3//f/9//3//f/9//3//f/9//3//f/9//3//f/9//3//f/9//3//f/9//3//f/9//3//f/9//3//f/9/AAD/f/9//3//f/9//3//f/9//3//f/9//3//f/9//3//f/9//3//f/9//3//f/9//3//f/9//3//f/9//3//f/9//3//f/9//3//f/9//3//f/9//3//f/9//3//f/9//3//f/9//3//f/9//3//f/9//3//f957/3//f/9/2lqzNbQ53F6/e/9//3/+f/5//3//f/9//3//f/9//3//f5130T1WTv9//3//f/9//3//f/9//3//f/9//3//f/9//3//f/9//n//f/9//3//f/9/33v/f/9//3//f/9/33vfe7pSeUr1PbQ1ci20NdY5GEJTKbY1tTW2NZQxMCFRKXhO/3//f/9//3//f/9//3//f/9//3//f/9//3//f/9//3//f/9//3//f/9//3//f/9//3//f/9//3//f/9//3//f/9//3//f/9//3//f/9//3//f/9//3//f/9//3//f/9//3//f/9//3/fe99733v/f997n3M/Z/9inFI6ShhCOkbYPdY9dDFzLXIx1T1YSrpaf2+/d997/3//f/9//3//f/9//3//f/9//3//f/9//3//f/9//3//f/9//3//f/9//3//f/9//3//f/9//3//f/9//3//f/9//3//f/9//3//f/9//3//f/9//3//f/9//3//f/9//3//f/9//38AAP9//3//f/9//3//f/9//3//f/9//3//f/9//3//f/9//3//f/9//3//f/9//3//f/9//3//f/9//3//f/9//3//f/9//3//f/9//3//f/9//3//f/9//3//f/9//3//f/9//3//f/9//3//f/9//3//f/9//3//f/9/v3f0PZI1P2vff/9//3//f/9//3/+f/9//3//f/9//3//f/9/2F7RPfti/3//f/9//3//f/9//3//f/9//3//f/9//3//f/9//3//f/9//3//f/9//3//f/9//3//f/9//3//f/9//3//f/9/v3dfa7pSN0bUOdU51TmzNXItszXUNVhKXmv/f/9//3//f/9//3//f/9//3//f/9//3//f/9//3//f/9//3//f/9//3//f/9//3//f/9//3//f/9//3//f/9//3//f/9//3//f/9//3//f/9//3//f/9//3//f/9//3//f/5//3//f/9//3//f99//3//f/9/n3eeVpc1dzGXNXMxkzUWQnlO/V5fa997/3//f/9//3//f/9//3v/f/9//3//f/9//3//f/9//3//f/9//3//f/9//3//f/9//3//f/9//3//f/9//3//f/9//3//f/9//3//f/9//3//f/9//3//f/9//3//f/9//3//f/9//3//f/9//3//fwAA/3//f/9//3//f/9//3//f/9//3//f/9//3//f/9//3//f/9//3//f/9//3//f/9//3//f/9//3//f/9//3//f/9//3//f/9//3//f/9//3//f/9//3//f/9//3//f/9//3//f/9//3//f/9//3//f/9//3//f/9//39da5Ex21r/f/9/v3vfe/9//3//f/9//3//f/9//3//f/9//380SvI9v3f/f/9//3//f/9//3//f/9//3//f/9//3//f/9//3//f/9//3//f/9//3//f/9//3//f/9//3//f/9//3/fe/9//3//f/9//3//f/9/X2t/bx1j+14cY15rf2//f/9//3//f/9//3//f/9//3//f/9//3//f/9//3//f/9//3//f/9//3//f/9//3//f/9//3//f/9//3//f/9//3//f/9//3//f/9//3//f/9//3//f/9//3//f/9//3//f917/3//f/9/vne/e997/3+fd/5e90GVNZU11znYOdc9elL8Xl9r33v/f/9//3//f/9//3//f/9//3//f/9//3//f/9//3//f/9//3//f/9//3//f/9//3//f/9//3//f/9//3//f/9//3//f/9//3//f/9//3//f/9//3//f/9//3//f/9//3//f/9//3//f/9//3//f/9//3//f/9/AAD/f/9//3//f/9//3//f/9//3//f/9//3//f/9//3//f/9//3//f/9//3//f/9//3//f/9//3//f/9//3//f/9//3//f/9//3//f/9//3//f/9//3//f/9//3//f/9//3//f/9//3//f/9//3//f/9//3/+f/9//3//fxtjsTXfe/9//3//f/9//3//f/9//3//f/9//3/ff/9//3+/d7I5dlL/f/9//3//f/9//3//f/9//3//f/9//3//f/9//3//f/9//3//f/9//3//f/9//3//f/9//3//f/9//3//f/9//3//f997/3//f/9//3//f/9//3/fe/9//3//f/9//3//f/9//3//f/9//3//f/9//3//f/9//3//f/9//3//f/9//3//f/9//3//f/9//3//f/9//3//f/9//3//f/9//3//f/9//3//f/9//3//f/9//3//f/9//3//f/9//3//f997/3//f/9/P2s7Ttg9tzmVNXMx0zk1RhpjnnP/f/9//3//f/9//3//f/9//3//f/9//3//f/9//3//f/9//3//f/9//3//f/9//3//f/9//3//f/9//3//f/9//3//f/9//3//f/9//3//f/9//3//f/9//3//f/9//3//f/9//3//f/9//3//f/9//3//f/9//3//f/9//38AAP9//3//f/9//3//f/9//3//f/9//3//f/9//3//f/9//3//f/9//3//f/9//3//f/9//3//f/9//3//f/9//3//f/9//3//f/9//3//f/9//3//f/9//3//f/9//3//f/9//3//f/9//3//f/9//3//f/9//3//f/9/+l6xNf9/33v/f/9//3//f/9//3//f/5//3/+f/9//3//f/xisjkbY/9/33v/f/9//3//f/9//3//f/9//3//f/9//3//f/9//3//f/9//3//f/9//3//f/9//3//f/9//3//f/9//3//f/9//3//f/9//3//f/9//3//f/9//3//f/9//3//f/9//3//f/9//3//f/9//3//f/9//3//f/9//3//f/9//3//f/9//3//f/9//3//f/9//3//f/9//3//f/9//3//f/9//3//f/9//3//f/9//3//f/9//3//f/9//3++e/9//3/ff91eGEaWNXU1ljn3QVlOHWO/d/9//3//f/9//3//f/9//3//f/9//3//f/9//3//f/9//3/+f/9//3//f/9//3//f/9//3//f/9//3//f/9//3//f/9//3//f/9//3//f/9//3//f/9//3//f/9//3//f/9//3//f/9//3//f/9//3//f/9//3//f/9//3//f/9//3//fwAA/3//f/9//3//f/9//3//f/9//3//f/9//3//f/9//3//f/9//3//f/9//3//f/9//3//f/9//3//f/9//3//f/9//3//f/9//3//f/9//3//f/9//3//f/9//3//f/9//3//f/9//3//f/9//3//f/9//3//f/9//3/6XtI5v3P/f/5//3/fe/9//3//f/9//3/+f/5//3//f/9/WU7UPb97/3//f/9//3//f/9//3//f/9//3//f/9//3//f/9//3//f/9//3//f/9//3//f/9//3//f/9//3//f/9//3//f/9//3//f/9//n//f/5//3/+f/9//3//f/9//3//f/9//3//f/9//3//f/9//3//f/9//3//f/9//3//f/9//3//f/9//3//f/9//3//f/9//3//f/9//3//f/9//3//f/9//3//f/9//3//f/9//3//f/9//3//f/9//3//f/9/n3e9WvZBczFRLdU9WEo+Z39v/3//f/973nv/f/9//3/+f/9//3//f/9//3//f/9//3//f/9//3//f/9//3//f/9//3//f/9//3//f/9//3//f/9//3//f/9//3//f/9//3//f/9//3//f/9//3//f/9//3//f/9//3//f/9//3//f/9//3//f/9//3//f/9//3//f/9//3//f/9/AAD/f/9//3//f/9//3//f/9//3//f/9//3//f/9//3//f/9//3//f/9//3//f/9//3//f/9//3//f/9//3//f/9//3//f/9//3//f/9//3//f/9//3//f/9//3//f/9//3//f/9//3//f/9//3//f/9//3//f/9//3//f/pe0jm/d/5//n//f/9//3//f/9//3/+f/5//X//f997/3/VPfZB/3//f/9//3//f/9//n//f/9//3//f/9//3//f/9//3//f/9//3//f/9//3//f/9//3//f/9//3//f/9//3//f/9//3//f/9//3//f/5//n/+f/5//n//f/9//3//f/9//3//f/9//3//f/9//3//f/9//3//f/9//3//f/9//3//f/9//3//f/9//3//f/9//3//f/9//3//f/9//3//f/9//3//f/9//3//f/9//3//f/9//3//f/9//3//f/9/f3N9VnQ1czH1PZlWXmv/f/9//3//f/9//3//f/9//3//f/9//3//f/5//3/+f/9//3//f/9//3//f/9//3//f/9//3//f/9//3//f/9//3//f/9//3//f/9//3//f/9//3//f/9//3//f/9//3//f/9//3//f/9//3//f/9//3//f/9//3//f/9//3//f/9//3//f/9//3//f/9//38AAP9//3//f/9//3//f/9//3//f/9//3//f/9//3//f/9//3//f/9//3//f/9//3//f/9//3//f/9//3//f/9//3//f/9//3//f/9//3//f/9//3//f/9//3//f/9//3//f/9//3//f/9//3//f/9//3//f917/3/fe/9/v3exNRtj/3/+f/9/3nv/f/9//3//f/9//X/+f/57/38dZ9U93V7/f/9//3//f/9//3//f/9//3//f/9//3//f/9//3//f/9//3//f/9//3//f/9//3//f/9//3//f/9//3//f/9//3//f/9//3//f/9//3//f/9//n//f/9//3//f/9//3//f/9//3//f/9//3//f/9//3//f/9//3//f/9//3//f/9//3//f/9//3//f/9//3//f/9//3//f/9//3//f/9//3//f/9//n//f/9//3//f/9//3//f/9//3//f/9/33sXRjEptDmZUl5r/3//f957/3//f/9//3//f/9//3//f/9//3//f/9//3//f/9//3//f/9//3//f/9//3//f/9//3//f/9//3//f/9//3//f/9//3//f/9//3//f/9//3//f/9//3//f/9//3//f/9//3//f/9//3//f/9//3//f/9//3//f/9//3//f/9//3//f/9//3//f/9//3//fwAA/3//f/9//3//f/9//3//f/9//3//f/9//3//f/9//3//f/9//3//f/9//3//f/9//3//f/9//3//f/9//3//f/9//3//f/9//3//f/9//3//f/9//3//f/9//3//f/9//3//f/9//3//f/9//3//f/9//n//f/9//3/fe7E5llL/f/17/3//f/9//3//f/9/3Xv+f/5//3//f3hSlDWfd/9//3//f/9//3//f/9//3//f/9//3//f/9//3//f/9//3//f/9//3//f/9//3//f/9//3//f/9//3//f/9//3//f/9//3//f/9/33/ee/9//3//f/9//3//f/9//3//f/9//3//f/9//3//f/9//3//f/9//3//f/9//3//f/9//3//f/9//3//f/9//3//f/9//3//f/9//3//f/9//3//f/9//3//f/9/3nv/f/9//3//f/9//3//f/9/3nt9b7I1kjHbWv9//3//e/9//3/+f/9//3//f/9//3//f997/3//f/9//3//f/9//3//f/9//3//f/9//3//f/9//3//f/9//3//f/9//3//f/9//3//f/9//3//f/9//3//f/9//3//f/9//3//f/9//3//f/9//3//f/9//3//f/9//3//f/9//3//f/9//3//f/9//3//f/9//3//f/9/AAD/f/9//3//f/9//3//f/9//3//f/9//3//f/9//3//f/9//3//f/9//3//f/9//3//f/9//3//f/9//3//f/9//3//f/9//3//f/9//3//f/9//3//f/9//3//f/9//3//f/9//3//f/9//3//f/9//3//f/9//3//f/97VkrROf9/3Xv/f/9//3//f/9//3/+f/9//3//f/9/0z3VQf9//3//f/9//3//f/9//3//f/9//3//f/9//3//f/9//3//f/9//3//f/9//3//f/9//3//f/9//3//f/9//3//f/9/33vff/9//3/ff/9//3//f/9//3//f/9//3//f/9//3//f/9//3//f/9//3//f/9//3//f/9//3//f/9//3//f/9//3//f/9//3//f/9//3//f/9//3//f/9//3//f/9//3//f/9//3//f/9//3//f/9//3//f/9//3/ee1trTin1PZ93/3//f/9//3/fe/9//3//f/9//3//f/9//3//f/9//3//f/9//3//f/9//3//f/9//3//f/9//3//f/9//3//f/9//3//f/9//3//f/9//3//f/9//3//f/9//3//f/9//3//f/9//3//f/9//3//f/9//3//f/9//3//f/9//3//f/9//3//f/9//3//f/9//3//f/9//38AAP9//3//f/9//3//f/9//3//f/9//3//f/9//3//f/9//3//f/9//3//f/9//3//f/9//3//f/9//3//f/9//3//f/9//3//f/9//3//f/9//3//f/9//3//f/9//3//f/9//3//f/9//3//f/9//3//f/9//n//f/9//3/6XrA1XGv/f/9//3//f/9//3//f/9//3/fe/9/n3eyOXlS/3//f/9//3//f/9//3//f/9//3//f/9//3//f/9//3//f/9//3//f/9//3//f/9//3//f/9//3//f/9//3//f/9//3//f/9//3+4WvI9d1Lff/9//3//f/9//3//f/9//n//f/9//3//f/9//3//f/9//3//f/9//3//f/9//3//f/9//3//f/9//3//f/9//3//f/9//3//f/9//3//f/9//3//f/9//3/fe/9//3//f/9//3//f/9//3//f/9/nXPUPVEpFkJfa99733vfe/9/33v/f/9//3//f/9//n//f/9//3//f/9//3//f/9//3//f/9//3//f/9//3//f/9//3//f/9//3//f/9//3//f/9//3//f/9//3//f/9//3//f/9//3//f/9//3//f/9//3//f/9//3//f/9//3//f/9//3//f/9//3//f/9//3//f/9//3//f/9//3//fwAA/3//f/9//3//f/9//3//f/9//3//f/9//3//f/9//3//f/9//3//f/9//3//f/9//3//f/9//3//f/9//3//f/9//3//f/9//3//f/9//3//f/9//3//f/9//3//f/9//3//f/9//3//f/9//3//f/9//3//f/9//3//f59zsTV2Tv9//3//f/9//3//f/9//3//f/9//3/7YtI5X2/fe/9//3//f/9//3//f/9//3//f/9//3//f/9//3//f/9//3//f/9//3//f/9//3//f/9//3//f/9//3//f/9//3//f/9//3+ec7hWcDGRNTZGf3O/d/9//3//f/9//3//f/9//3//f/9//3//f/9//3//f/9//3//f/9//3//f/9//3//f/9//3//f/9//3//f/9//3//f/9//3//f/9//3//f/9//3//f/9//3//f/9//3//f/9//3//f/9//3/ff1pKtzmVMXMtWEp/b/9/33v/f/9//3/+f/9//3//f/5//3//f/9//3//f/9//3//f/9//3//f/9//3//f/9//3//f/9//3//f/9//3//f/9//3//f/9//3//f/9//3//f/9//3//f/9//3//f/9//3//f/9//3//f/9//3//f/9//3//f/9//3//f/9//3//f/9//3//f/9//3//f/9/AAD/f/9//3//f/9//3//f/9//3//f/9//3//f/9//3//f/9//3//f/9//3//f/9//3//f/9//3//f/9//3//f/9//3//f/9//3//f/9//3//f/9//3//f/9//3//f/9//3//f/9//3//f/9//3//f/9//3//f/9//3//f/9/v3c1RpE133/fe/9//3//f/9//3//f/9//3//fxRG8z3fe99//3//f/9//3//f/9//3//f/9//3//f/9//3//f/9//3//f/9//3//f/9//3//f/9//3//f/9//3//f/9//3//f713/3//f/9/+l7TOXEx9UGzOXlSX2//f/9//3/9f/9//3//f/9//3//f/9//3//f/9//3//f/9//3//f/9//3//f/9//3//f/9//3//f/9//3//f/9//3//f/9//3//f/9//3//f/9//3/fe55z33v/f/9//3//f/9//3//f/9/v3udVtc9tTWTMbM19EEcY593/3//f/9//3//f/9//3//f/9//3//f/9//3//f/9//3//f/9//3//f/9//3//f/9//3//f/9//3//f/9//3//f/9//3//f/9//3//f/9//3//f/9//3//f/9//3//f/9//3//f/9//3//f/9//3//f/9//3//f/9//3//f/9//3//f/9//3//f/9//38AAP9//3//f/9//3//f/9//3//f/9//3//f/9//3//f/9//3//f/9//3//f/9//3//f/9//3//f/9//3//f/9//3//f/9//3//f/9//3//f/9//3//f/9//3//f/9//3//f/9//3//f/9//3//f/9//3//f/5//3//f/9//3//f9tekjW7Wv9//3//f/5//3//f/9//3//f/9/sjk0Sv9//3//f/9//3//f/9//3//f/9//3//f/9//3//f/9//3//f/9//3//f/9//3//f/9//3//f/9//3//f/9//3//f/9//3//f/9//3u/d/1iWUrVOZMx1DmZVp9z/3//f/5//X//f/9//3//f/9//3//f/9//3//f/9//3//f/9//3//f/9//3//f/9//3//f/9//3//f/9//3//f/9//3//f/9//3//f/9//3/5YjNG8UF1Tv9//3//f/9//3//f/9//3//f/9/v3O5VhZCtTV0MZY1GUa9Wp93/3//f/9//3/+f/9//3//f/9//3//f/9//3//f/9//3//f/9//n//f/9//3//f/9//3//f/9//3//f/9//3//f/9//3//f/9//3//f/9//3//f/9//3//f/9//3//f/9//3//f/9//3//f/9//3//f/9//3//f/9//3//f/9//3//f/9//3//fwAA/3//f/9//3//f/9//3//f/9//3//f/9//3//f/9//3//f/9//3//f/9//3//f/9//3//f/9//3//f/9//3//f/9//3//f/9//3//f/9//3//f/9//3//f/9//3//f/9//3//f/9//3//f/9//3//f/9//n//f/9//3//f/9/v3ezOdU9/3//f957/3/+f/9//3//f997n3exNZhW33v/f/9//3//f/9//3//f/9//3//f/9//3//f/9//3//f/9//3//f/9//3//f/9//3//f/9//3//f/9//3//f/9//3//f/9//3//f/9//3+/e593HmdXThNC2Vree/9//n/+f/9//3//f/9//3//f/9//3//f/9//3//f/9//3//f/9//3//f/9//3//f/9//3//f/9//3//f/9//3//f/9//3//f/9//3/fe1RKbS1tLXVS/3//f/9//3//f/9//3//f/5//nv/f/9/v3fdXrY5uD2XOZY5tjlaUj5r/3//f/9//3//f/9//3//f/9//3//f/9//3//f/9//3//f/9//3//f/9//3//f/9//3//f/9//3//f/9//3//f/9//3//f/9//3//f/9//3//f/9//3//f/9//3//f/9//3//f/9//3//f/9//3//f/9//3//f/9//3//f/9//3//f/9/AAD/f/9//3//f/9//3//f/9//3//f/9//3//f/9//3//f/9//3//f/9//3//f/9//3//f/9//3//f/9//3//f/9//3//f/9//3//f/9//3//f/9//3//f/9//3//f/9//3//f/9//3//f/9//3//f/9//3//f/9//3//f/9//3//f5hSsjl/c997/3//f/9//3//f/9//388a7M5/F7/f/9//3//f/9//3//f/9//3//f/9//3//f/9//3//f/9//3//f/9//3//f/9//3//f/9//3//f/9//3//f/9//3//f/9//3//f/9//3//f/9//3//f/9//3//f/9//3//f/9//3//f/9//3//f/9//3//f/9//3//f/9//3//f/9//3//f/9//3//f/9//3//f/9//3//f/9//3//f/9//3//f/9//3//f/9/EkZMKdA5nnf/f/9//3//f/9//3//f/9//3//f/9//3//f/9/v3dfbxdG1j21OZM1tTkYRh9r/3//f/9//3//f/9//3//f/9//3//f/9//3//f/9//3//f/9//3//f/9//3//f/9//3//f/9//3//f/9//3//f/9//3//f/9//3//f/9//3//f/9//3//f/9//3//f/9//3//f/9//3//f/9//3//f/9//3//f/9//3//f/9//38AAP9//3//f/9//3//f/9//3//f/9//3//f/9//3//f/9//3//f/9//3//f/9//3//f/9//3//f/9//3//f/9//3//f/9//3//f/9//3//f/9//3//f/9//3//f/9//3//f/9//3//f/9//3//f/9//3//f/9//3//f/9//3//f/9/XW+yNVpO/3//f/9//n//f/9//3//f/piszU/a/9//3//f/9//3//f/9//3//f/9//3//f/9//3//f/9//3//f/9//3//f/9//3//f/9//3//f/9//3//f/9//3//f/9//3//f/9//3//f/9//3//f/9//3//f/9//3//f/9//3//f/9//3//f/9//3//f/9//3//f/9//3//f/9//3//f/9//3//f/9//3//f/9//3//f/9//3//f/9//3//f/9//3//f/9//3/XWnVSt1r/f/9//3//f/9//3//f/9//3//f/9//3//f/9//3//f997338+a1hO9kHWPddBtj3VPdtev3f/f/9/33v/f/9//3//f/9//3//f/9//3//f/9//3//f/9//3//f/9//3//f/9//3//f/9//3//f/9//3//f/9//3//f/9//3//f/9//3//f/9//3//f/9//3//f/9//3//f/9//3//f/9//3//f/9//3//f/9//3//fwAA/3//f/9//3//f/9//3//f/9//3//f/9//3//f/9//3//f/9//3//f/9//3//f/9//3//f/9//3//f/9//3//f/9//3//f/9//3//f/9//3//f/9//3//f/9//3//f/9//3//f/9//3//f/9//3//f/9//3//f/9//3//f/9//3//fxVClDW/e/9//nv/f/9//3//f/9/llLUPZ93/3/+f/9//3//f/9//3//f/9//3//f/9//3//f/9//3//f/9//3//f/9//3//f/9//3//f/9//3//f/9//3//f/9//3//f/9//3//f/9//3//f/9//3//f/9//3//f/9//3//f/9//3//f/9//3//f/9//3//f/9//3//f/9//3//f/9//3//f/9//3//f/9//3//f/9//3//f/9//3//f/9//3//f/9//3//f997vnfff/9//3//f/9//3//f/9//3//f/9//3//f/9//3//f/9//3/ff/9//3+fc5pW1D20ObQ5tTnVPbxav3v/f99733v/f917/3//f/9//3//f/9//3//f/9//3//f/9//3//f/9//3//f/9//3//f/9//3//f/9//3//f/9//3//f/9//3//f/9//3//f/9//3//f/9//3//f/9//3//f/9//3//f/9//3//f/9//3//f/9/AAD/f/9//3//f/9//3//f/9//3//f/9//3//f/9//3//f/9//3//f/9//3//f/9//3//f/9//3//f/9//3//f/9//3//f/9//3//f/9//3//f/9//3//f/9//3//f/9//3//f/9//3//f/9//3//f/9//3//f/9//3//f/9//3//f/9//GJyMR5n/3//e/9//3//f/9//380RtQ9/3//f/9//3//f/9//3//f/9//3//f/9//3//f/9//3//f/9//3//f/9//3//f/9//3//f/9//3//f/9//3//f/9//3//f/9//3//f/9//3//f/9//3//f/9//3//f/9//3//f/9//3//f/9//3//f/9//3//f/9//3//f/9//3//f/9//3//f/9//3//f/9//3//f/9//3//f/9//3//f/9//3//f/9//3//f/9//3//f/9//3//f/9//3//f/9//3//f/9//3//f/5//3//f/9//3//f/9//3/fe/9//3//fz1nWU7WPbc5Uy1zMTdGX2/ff/9//3//f/9//3//f/9//3/de/9//3//f/9//3//f/9//3//f/9//3//f/9//3//f/9//3//f/9//3//f/9//3//f/9//3//f/9//3//f/9//3//f/9//3//f/9//3//f/9//3//f/9//3//f/9//38AAP9//3//f/9//3//f/9//3//f/9//3//f/9//3//f/9//3//f/9//3//f/9//3//f/9//3//f/9//3//f/9//3//f/9//3//f/9//3//f/9//3//f/9//3//f/9//3//f/9//3//f/9//3//f/9//3//f/9//3//f/9//3//f/9//3+/d9U9Fkb/f/9//3//f/9//3//f/I9Nkr/f/9//3//f/9//3//f/9//3//f/9//3//f/9//3//f/9//3//f/9//3//f/9//3//f/9//3//f/9//3//f/9//3//f/9//3//f/9//3//f/9//3//f/9//3//f/9//3//f/9//3//f/9//3//f/9//3//f/9//3//f/9//3//f/9//3//f/9//3//f/9//3//f/9//3//f/9//3//f/9//3//f/9//3//f/9/33v/f/9//3//f/9//3//f/9//3//f/9//3//f/5//3//f/9//3//f/9//3//f/9//3//f/9//3/ffz9rWk7WQfdB10GVNTlK/2K/e/9//3//f/9//n/9f/x//3//f/9//3//f/9//3//f/9//3//f/9//3//f/9//3//f/9//3//f/9//3//f/9//3//f/9//3//f/9//3//f/9//3//f/9//3//f/9//3//f/9//3//f/9//3//fwAA/3//f/9//3//f/9//3//f/9//3//f/9//3//f/9//3//f/9//3//f/9//3//f/9//3//f/9//3//f/9//3//f/9//3//f/9//3//f/9//3//f/9//3//f/9//3//f/9//3//f/9//3//f/9//3//f/9//3//f/9//3//f/9//3//f/9/FkayNd97/3/fe/9//3//f55z0j2ZUv9//3//f/9//3//f/9//3//f/9//3//f/9//3//f/9//3//f/9//3//f/9//3//f/9//3//f/9//3//f/9//3//f/9//3//f/9//3//f/9//3//f/9//3//f/9//3//f/9//3//f/9//3//f/9//3//f/9//3//f/9//3//f/9//3//f/9//3//f/9//3//f/9//3//f/9//3//f/9//3//f/9//3//f/9//3//f/9//3//f/9//3//f/9//3//f/9//3//f/5//3/+f/9//n//f/9//3//f/9//3//f/9//3//f/9//3//f39zelK1ObY5tzmWORlGvVp/c/9//3//f/5//3//f/9//3//f/9//3/+f/9//n//f/9//3//f/9//3//f/9//3//f/9//3//f/9//3//f/9//3//f/9//3//f/9//3//f/9//3//f/9//3//f/9//3//f/9//3//f/9/AAD/f/9//3//f/9//3//f/9//3//f/9//3//f/9//3//f/9//3//f/9//3//f/9//3//f/9//3//f/9//3//f/9//3//f/9//3//f/9//3//f/9//3//f/9//3//f/9//3//f/9//3//f/9//3//f/9//3//f/9//3//f/9//3//f/9//3/8XrI1G2P/f997/3//f/9/PGfSOR1n/3//f/9//3//f/9//3//f/9//3//f/9//3//f/9//3//f/9//3//f/9//3//f/9//3//f/9//3//f/9//3//f/9//3//f/9//3//f/9//3//f/9//3//f/9//3//f/9//3//f/9//3//f/9//3//f/9//3//f/9//3//f/9//3//f/9//3//f/9//3//f/9//3//f/9//3//f/9//3//f/9//3//f/9//3//f/9//3//f/9//3//f/9//3//f/9//3//f/9//3//f/9//3//f/9//3//f/9//n//f/9//3//f/9//n//f/9//3//f99//mIZSpY12UGWNdY9m1afc/9//3/fe/9//3//f/9//3//f/9//3//f/9//3//f/9//3//f/9//3//f/9//3//f/9//3//f/9//3//f/9//3//f/9//3//f/9//3//f/9//3//f/9//3//f/9//3//f/9//38AAP9//3//f/9//3//f/9//3//f/9//3//f/9//3//f/9//3//f/9//3//f/9//3//f/9//3//f/9//3//f/9//3//f/9//3//f/9//3//f/9//3//f/9//3//f/9//3//f/9//3//f/9//3//f/9//3//f/9//3//f/9//3//f/9/33v/f5930z3zPf9/33v/f/9//3+6WtM5X2//f/9//3//f/9//3//f/9//3//f/9//3//f/9//3//f/9//3//f/9//3//f/9//3//f/9//3//f/9//3//f/9//3//f/9//3//f/9//3//f/9//3//f/9//3//f/9//3//f/9//3//f/9//3//f/9//3//f/9//3//f/9//3//f/9//3//f/9//3//f/9//3//f/9//3//f/9//3//f/9//3//f/9//3//f/9//3//f/9//3//f/9//3//f/9//3//f/9//3//f/9//3//f/9//3//f/9//3//f/5//3/+f/5//n//f/1//3//f/9//3//f797P2s5StZBkzWUNbQ5OEoeZ/9//3//f/9//3//f/9//3//f/5//3//f/9//3//f/9//3//f/9//3//f/9//3//f/9//3//f/9//3//f/9//3//f/9//3//f/9//3//f/9//3//f/9//3//f/9//3//fwAA/3//f/9//3//f/9//3//f/9//3//f/9//3//f/9//3//f/9//3//f/9//3//f/9//3//f/9//3//f/9//3//f/9//3//f/9//3//f/9//3//f/9//3//f/9//3//f/9//3//f/9//3//f/9//3//f/9//3//f/9//3//f/9//3//f/9//38URhRCPWv/f/9//3//f5lW1D2fc/9//3/+f/9//3//f/9//3//f/9//3//f/9//3//f/9//3//f/9//3//f/9//3//f/9//3//f/9//3//f/9//3//f/9//3//f/9//3//f/9//3//f/9//3//f/9//3//f/9//3//f/9//3//f/9//3//f/9//3//f/9//3//f/9//3//f/9//3//f/9//3//f/9//3//f/9//3//f/9//3//f/9//3//f/9//3//f/9//3//f/9//3//f/9//3//f/9//3//f/9//3//f/9//3//f/9//3//f/9//3//f/9//3//f/9//3//f/9//3//f/9//3//f/9/nnO5VtU9lTmWOdk9+UHeXp9z/3//f/9//3//f/9//3/+f/9//3//f/9//3//f/9//3//f/9//3//f/9//3//f/9//3//f/9//3//f/9//3//f/9//3//f/9//3//f/9//3//f/9//3//f/9/AAD/f/9//3//f/9//3//f/9//3//f/9//3//f/9//3//f/9//3//f/9//3//f/9//3//f/9//3//f/9//3//f/9//3//f/9//3//f/9//3//f/9//3//f/9//3//f/9//3//f/9//3//f/9//3//f/9//3//f/9//3//f/9//3//f/9//3//f/pekDG5Wv9//3//f/9/WErVPZ93/3//f/5//3//f/9//3//f/9//3//f/9//3//f/9//3//f/9//3//f/9//3//f/9//3//f/9//3//f/9//3//f/9//3//f/9//3//f/9//3//f/9//3//f/9//3//f/9//3//f/9//3//f/9//3//f/9//3//f/9//3//f/9//3//f/9//3//f/9//3//f/9//3//f/9//3//f/9//3//f/9//3//f/9//3//f/9//3//f/9//3//f/9//3//f/9//3//f/9//3//f/9//3//f/9//3//f/9//3//f/9//3//f/5//3//f/9//3//f/5//n/9f/5/3Hf/f/9/v3e8WthBdzWXNbY5FkKbVp9z/3//f/9//3//f/9//3//f/57/3//f/9//3//f/9//3//f/9//3//f/9//3//f/9//3//f/9//3//f/9//3//f/9//3//f/9//3//f/9//3//f/9//38AAP9//3//f/9//3//f/9//3//f/9//3//f/9//3//f/9//3//f/9//3//f/9//3//f/9//3//f/9//3//f/9//3//f/9//3//f/9//3//f/9//3//f/9//3//f/9//3//f/9//3//f/9//3//f/9//3//f/9//3//f/9//3//f/9//3//f/9/v3eRNTVG33//f/9//38WRvU933//f/9//n//f/9//3//f/9//3//f/9//3//f/9//3//f/9//3//f/9//3//f/9//3//f/9//3//f/9//3//f/9//3//f/9//3//f/9//3//f/9//3//f/9//3//f/9//3//f/9//3//f/9//3//f/9//3//f/9//3//f/9//3//f/9//3//f/9//3//f/9//3//f/9//3//f/9//3//f/9//3//f/9//3//f/9//3//f/9//3//f/9//3//f/9//3//f/9//3//f/9//3//f/9//3//f/9//3//f/9//3//f/9//3//f/9//3//f/9//3/+f/1//X/+f/5//3//f/9/n3e9WvdBkzGTNdQ59UHbWr93/3/fe/97/3//f/9//3//f/9//n//f/9//3//f/9//3//f/9//3//f/9//3//f/9//3//f/9//3//f/9//3//f/9//3//f/9//3//f/9//3//fwAA/3//f/9//3//f/9//3//f/9//3//f/9//3//f/9//3//f/9//3//f/9//3//f/9//3//f/9//3//f/9//3//f/9//3//f/9//3//f/9//3//f/9//3//f/9//3//f/9//3//f/9//3//f/9//3//f/9//3//f/9//3//f/9//3//f/9//3//fzZG0z08a/9/33//f5Q1F0b/f/9//n/+f/9//3//f/9//3//f/9//3//f/9//3//f/9//3//f/9//3//f/9//3//f/9//3//f/9//3//f/9//3//f/9//3//f/9//3//f/9//3//f/9//3//f/9//3//f/9//3//f/9//3//f/9//3//f/9//3//f/9//3//f/9//3//f/9//3//f/9//3//f/9//3//f/9//3//f/9//3//f/9//3//f/9//3//f/9//3//f/9//3//f/9//3//f/9//3//f/9//3//f/9//3//f/9//3//f/9//3//f/9//3//f/9//3//f/9//3//f/9//n/+f/5//n/dd/9//3//f/9/v3seZ1dKkjWzObI50zl3Tp9z/3//f/9//3v/f/9//3//f/9//3//f/9//3//f/9//3//f/9//3//f/9//3//f/9//3//f/9//3//f/9//3//f/9//3//f/9//3//f/9/AAD/f/9//3//f/9//3//f/9//3//f/9//3//f/9//3//f/9//3//f/9//3//f/9//3//f/9//3//f/9//3//f/9//3//f/9//3//f/9//3//f/9//3//f/9//3//f/9//3//f/9//3//f/9//3//f/9//3//f/9//3//f/9//3//f/9//3//f/9/PmuSNZdW/3//f99/dDU4Sv9//3//f/5//3//f/9//3//f/9//3//f/9//3//f/9//3//f/9//3//f/9//3//f/9//3//f/9//3//f/9//3//f/9//3//f/9//3//f/9//3//f/9//3//f/9//3//f/9//3//f/9//3//f/9//3//f/9//3//f/9//3//f/9//3//f/9//3//f/9//3//f/9//3//f/9//3//f/9//3//f/9//3//f/9//3//f/9//3//f/9//3//f/9//3//f/9//3//f/9//3//f/9//3//f/9//3//f/9//3//f/9//3//f/9//3//f/9//3//f/9//3//f/9//3//f/9//3//f/17/3//f99733t+a3dO0jmyNbI5sTWYUj1n/3//f/9/33v/f/9//3//f/9//3//f/9//3//f/9//3//f/9//3//f/9//3//f/9//3//f/9//3//f/9//3//f/9//3//f/9//38AAP9//3//f/9//3//f/9//3//f/9//3//f/9//3//f/9//3//f/9//3//f/9//3//f/9//3//f/9//3//f/9//3//f/9//3//f/9//3//f/9//3//f/9//3//f/9//3//f/9//3//f/9//3//f/9//3//f/9//3//f/9//3//f/9//nv/f/9//3+/e7M58j3fe99/f3NTMXtS/3//f/5//3//f/9//3//f/9//3//f/9//3//f/9//3//f/9//3//f/9//3//f/9//3//f/9//3//f/9//3//f/9//3//f/9//3//f/9//3//f/9//3//f/9//3//f/9//3//f/9//3//f/9//3//f/9//3//f/9//3//f/9//3//f/9//3//f/9//3//f/9//3//f/9//3//f/9//3//f/9//3//f/9//3//f/9//3//f/9//3//f/9//3//f/9//3//f/9//3//f/9//3//f/9//3//f/9//3//f/9//3//f/9//3//f/9//3//f/9//3//f/9//3//f/9//3//f/5//n/8f/x7/3//e997/39/b3hO0znUOXIxkjHUOdtav3f/f/9/33v/f/9//3//f/9//3//f/9//3//f/9//3//f/9//3//f/9//3//f/9//3//f/9//3//f/9//3//f/9//3//fwAA/3//f/9//3//f/9//3//f/9//3//f/9//3//f/9//3//f/9//3//f/9//3//f/9//3//f/9//3//f/9//3//f/9//3//f/9//3//f/9//3//f/9//3//f/9//3//f/9//3//f/9//3//f/9//3//f/9//3//f/9//3//f/9//3//f/9//3//f/9/eVKwNRpj/38dZ5U1vVr/f/9//n/+f/9//3//f/9//3//f/9//3//f/9//3//f/9//3//f/9//3//f/9//3//f/9//3//f/9//3//f/9//3//f/9//3//f/9//3//f/9//3//f/9//3//f/9//3//f/9//3//f/9//3//f/9//3//f/9//3//f/9//3//f/9//3//f/9//3//f/9//3//f/9//3//f/9//3//f/9//3//f/9//3//f/9//3//f/9//3//f/9//3//f/9//3//f/9//3//f/9//3//f/9//3//f/9//3//f/9//3//f/9//3//f/9//3//f/9//3//f/9//3//f/9//3//f/9//3//f/9//n/+f/9//3//f/9//3+fc91a9kHVOdU9tDnVPVdKX2v/f/9//3//f/9//3//f/9//3//f/9//3//f/9//3//f/9//3//f/9//3//f/9//3//f/9//3//f/9//3//f/9/AAD/f/9//3//f/9//3//f/9//3//f/9//3//f/9//3//f/9//3//f/9//3//f/9//3//f/9//3//f/9//3//f/9//3//f/9//3//f/9//3//f/9//3//f/9//3//f/9//3//f/9//3//f/9//3//f/9//3//f/9//3//f/9//3//f/9//3/de/9//39fa5AxNEb/f9xelDHeXt9//3/9f/9//3//f/9//3//f/9//3//f/9//3//f/9//3//f/9//3//f/9//3//f/9//3//f/9//3//f/9//3//f/9//3//f/9//3//f/9//3//f/9//3//f/9//3//f/9//3//f/9//3//f/9//3//f/9//3//f/9//3//f/9//3//f/9//3//f/9//3//f/9//3//f/9//3//f/9//3//f/9//3//f/9//3//f/9//3//f/9//3//f/9//3//f/9//3//f/9//3//f/9//3//f/9//3//f/9//3//f/9//3//f/9//3//f/9//3//f/9//3//f/9//3//f/9//3//f/9//3//f/9//3//f/9//3//f/9//3//fx5jFkK0ObM1szWzORVCf3O/e99//3//f/9//3//f/9//3//f/9//3//f/9//3//f/9//3//f/9//3//f/9//3//f/9//3//f/9//38AAP9//3//f/9//3//f/9//3//f/9//3//f/9//3//f/9//3//f/9//3//f/9//3//f/9//3//f/9//3//f/9//3//f/9//3//f/9//3//f/9//3//f/9//3//f/9//3//f/9//3//f/9//3//f/9//3//f/9//3//f/9//3//f/9//3//f/9//3/fd/978zmRLd93WUqTLT9n/3//f/9//3//f/9//3//f/9//3//f/9//3//f/9//3//f/9//3//f/9//3//f/9//3//f/9//3//f/9//3//f/9//3//f/9//3//f/9//3//f/9//3//f/9//3//f/9//3//f/9//3//f/9//3//f/9//3//f/9//3//f/9//3//f/9//3//f/9//3//f/9//3//f/9//3//f/9//3//f/9//3//f/9//3//f/9//3//f/9//3//f/9//3//f/9//3//f/9//3//f/9//3//f/9//3//f/9//3//f/9//3//f/9//3//f/9//3//f/9//3//f/9//3//f/9//3//f/9//3//f/9//3//f/9//3//f/9//3//f/9//3//f15reFLTObI5szlzMfc93Vqfc/9//3//f/9//3//f/9//n//f/9//3//f/9//3//f/9//3//f/9//n//f/9//3//f/9//3//fwAA/3//f/9//3//f/9//3//f/9//3//f/9//3//f/9//3//f/9//3//f/9//3//f/9//3//f/9//3//f/9//3//f/9//3//f/9//3//f/9//3//f/9//3//f/9//3//f/9//3//f/9//3//f/9//3//f/9//3//f/9//3//f/9//3//f/9//3//f993/393RrIt/loXPrMxn3P/f/9/33//f/9//3//f/9//3//f/9//3//f/9//3//f/9//3//f/9//3//f/9//3//f/9//3//f/9//3//f/9//3//f/9//3//f/9//3//f/9//3//f/9//3//f/9//3//f/9//3//f/9//3//f/9//3//f/9//3//f/9//3//f/9//3//f/9//3//f/9//3//f/9//3//f/9//3//f/9//3//f/9//3//f/9//3//f/9//3//f/9//3//f/9//3//f/9//3//f/9//3//f/9//3//f/9//3//f/9//3//f/9//3//f/9//3//f/9//3//f/9//3//f/9//3//f/9//3//f/9//3//f/9//3//f/9//3//f/9//3//f99//3//f593uloWRvdBlTVSLbQ1WEo9Z793/3//f/9//3//f/9//3//f/9//3//f/9//3//f/5//n//f/9//3//f/9//3//f/9/AAD/f/9//3//f/9//3//f/9//3//f/9//3//f/9//3//f/9//3//f/9//3//f/9//3//f/9//3//f/9//3//f/9//3//f/9//3//f/9//3//f/9//3//f/9//3//f/9//3//f/9//3//f/9//3//f/9//3//f/9//3//f/9//3//f/9//3//f/9//3//f15n0zEWPpIt1Dnfd/9//3//f/9//3//f/9//3//f/9//3//f/9//3//f/9//3//f/9//3//f/9//3//f/9//3//f/9//3//f/9//3//f/9//3//f/9//3//f/9//3//f/9//3//f/9//3//f/9//3//f/9//3//f/9//3//f/9//3//f/9//3//f/9//3//f/9//3//f/9//3//f/9//3//f/9//3//f/9//3//f/9//3//f/9//3//f/9//3//f/9//3//f/9//3//f/9//3//f/9//3//f/9//3//f/9//3//f/9//3//f/9//3//f/9//3//f/9//3//f/9//3//f/9//3//f/9//3//f/9//3//f/9//3//f/9//3//f/9//3//f/9//3//f/9//3//f797/F54ThVCsjWyNdM5N0qZUr93v3f/e/9//3//f/9//3//f/9//3//f/9//3//f/9//3//f/9//3//f/9//38AAP9//3//f/9//3//f/9//3//f/9//3//f/9//3//f/9//3//f/9//3//f/9//3//f/9//3//f/9//3//f/9//3//f/9//3//f/9//3//f/9//3//f/9//3//f/9//3//f/9//3//f/9//3//f/9//3//f/9//3//f/9//3//f/9//3//f/9//3//f/9/33cUOnEpTyXUNf9/v3f/f/9//3//f/9//3//f/9//3//f/9//3//f/9//3//f/9//3//f/9//3//f/9//3//f/9//3//f/9//3//f/9//3//f/9//3//f/9//3//f/9//3//f/9//3//f/9//3//f/9//3//f/9//3//f/9//3//f/9//3//f/9//3//f/9//3//f/9//3//f/9//3//f/9//3//f/9//3//f/9//3//f/9//3//f/9//3//f/9//3//f/9//3//f/9//3//f/9//3//f/9//3//f/9//3//f/9//3//f/9//3//f/9//3//f/9//3//f/9//3//f/9//3//f/9//3//f/9//3//f/9//3//f/9//3//f/9//3//f/9//3//f/9/33/ff/9//3//f/9/fWu5VhRCsjVxLZMxszUXRtxav3f/f/9//3v/f/9//3//f99//3//f/9/33v/f/9//3//f/9//3//fwAA/3//f/9//3//f/9//3//f/9//3//f/9//3//f/9//3//f/9//3//f/9//3//f/9//3//f/9//3//f/9//3//f/9//3//f/9//3//f/9//3//f/9//3//f/9//3//f/9//3//f/9//3//f/9//3//f/9//3//f/9//3//f/9//3//f/9//3//e/9//3//f3dKkS0uITZG/3//f/9//3//f/9//3//f/9//3//f/9//3//f/9//3//f/9//3//f/9//3//f/9//3//f/9//3//f/9//3//f/9//3//f/9//3//f/9//3//f/9//3//f/9//3//f/9//3//f/9//3//f/9//3//f/9//3//f/9//3//f/9//3//f/9//3//f/9//3//f/9//3//f/9//3//f/9//3//f/9//3//f/9//3//f/9//3//f/9//3//f/9//3//f/9//3//f/9//3//f/9//3//f/9//3//f/9//3//f/9//3//f/9//3//f/9//3//f/9//3//f/9//3//f/9//3//f/9//3//f/9//3//f/9//3//f/9//3//f/9//3//f/9//3//f/9//3/fe/97/3//f/9//39fb3lStDnVOZMxcjGTNRVCmVJea/9//3/ff/9//3//f997/3//f/9//3//f/9//3//f/9/AAD/f/9//3//f/9//3//f/9//3//f/9//3//f/9//3//f/9//3//f/9//3//f/9//3//f/9//3//f/9//3//f/9//3//f/9//3//f/9//3//f/9//3//f/9//3//f/9//3//f/9//3//f/9//3//f/9//3//f/9//3//f/9//3//f/5//3//f/9//3//e/9/HF8tIS4leE7/f/9//3/+f/9//3//f/9//3//f/9//3//f/9//3//f/9//3//f/9//3//f/9//3//f/9//3//f/9//3//f/9//3//f/9//3//f/9//3//f/9//3//f/9//3//f/9//3//f/9//3//f/9//3//f/9//3//f/9//3//f/9//3//f/9//3//f/9//3//f/9//3//f/9//3//f/9//3//f/9//3//f/9//3//f/9//3//f/9//3//f/9//3//f/9//3//f/9//3//f/9//3//f/9//3//f/9//3//f/9//3//f/9//3//f/9//3//f/9//3//f/9//3//f/9//3//f/9//3//f/9//3//f/9//3//f/9//3//f/9//3//f/9//n//f/9//3//f/9//3//f/97/3//e/9/33/fe7taeU71QbM1cS1yMZM11D2aVplW215ea7paNUraXv9//3//f/9//3//f/9//38AAP9//3//f/9//3//f/9//3//f/9//3//f/9//3//f/9//3//f/9//3//f/9//3//f/9//3//f/9//3//f/9//3//f/9//3//f/9//3//f/9//3//f/9//3//f/9//3//f/9//3//f/9//3//f/9//3//f/9//3//f/9//3//f/9//3//f/9//3//f/97/3+/c5Ax8zl+a997/3//f/9//n//f/9//3//f/9//3//f/9//3//f/9//3//f/9//3//f/9//3//f/9//3//f/9//3//f/9//3//f/9//3//f/9//3//f/9//3//f/9//3//f/9//3//f/9//3//f/9//3//f/9//3//f/9//3//f/9//3//f/9//3//f/9//3//f/9//3//f/9//3//f/9//3//f/9//3//f/9//3//f/9//3//f/9//3//f/9//3//f/9//3//f/9//3//f/9//3//f/9//3//f/9//3//f/9//3//f/9//3//f/9//3//f/9//3//f/9//3//f/9//3//f/9//3//f/9//3//f/9//3//f/9//3//f/9//3//f/5//3//f/9//3//f/9//3//f/9//3//f/9//3//f/9//3//f39vulZYStY9tTlyLXIxUC2SNdM5kDFOKVZOv3f/f/9//3//f/9//3//fwAA/3//f/9//3//f/9//3//f/9//3//f/9//3//f/9//3//f/9//3//f/9//3//f/9//3//f/9//3//f/9//3//f/9//3//f/9//3//f/9//3//f/9//3//f/9//3//f/9//3//f/9//3//f/9//3//f/9//3//f/9//3//f/9//3//f/9//n//f/9//3/fd/9/dko8Y/9//3v/f/9//n/+f/9//3//f/9//3//f/9//3//f/9//3//f/9//3//f/9//3//f/9//3//f/9//3//f/9//3//f/9//3//f/9//3//f/9//3//f/9//3//f/9//3//f/9//3//f/9//3//f/9//3//f/9//3//f/9//3//f/9//3//f/9//3//f/9//3//f/9//3//f/9//3//f/9//3//f/9//3//f/9//3//f/9//3//f/9//3//f/9//3//f/9//3//f/9//3//f/9//3//f/9//3//f/9//3//f/9//3//f/9//3//f/9//3//f/9//3//f/9//3//f/9//3//f/9//3//f/9//3//f/9//3//f/9//3//f/9//3//f/9//3//f/9//3//f/9//3//e/97/3//f/9//n//e/9//3//f99/n3PeXllOtDnTPZE1cDGQMVVKPGv/f/9//3//f/9//3//f/9/AAD/f/9//3//f/9//3//f/9//3//f/9//3//f/9//3//f/9//3//f/9//3//f/9//3//f/9//3//f/9//3//f/9//3//f/9//3//f/9//3//f/9//3//f/9//3//f/9//3//f/9//3//f/9//3//f/9//3//f/9//3//f/9//3//f/9//3//f/9//3//f/9//3//f/9//3//f/9//3//f/5//3//f/9//3//f/9//3//f/9//3//f/9//3//f/9//3//f/9//3//f/9//3//f/9//3//f/9//3//f/9//3//f/9//3//f/9//3//f/9//3//f/9//3//f/9//3//f/9//3//f/9//3//f/9//3//f/9//3//f/9//3//f/9//3//f/9//3//f/9//3//f/9//3//f/9//3//f/9//3//f/9//3//f/9//3//f/9//3//f/9//3//f/9//3//f/9//3//f/9//3//f/9//3//f/9//3//f/9//3//f/9//3//f/9//3//f/9//3//f/9//3//f/9//3//f/9//3//f/9//3//f/9//3//f/9//3//f/9//3//f/9//3//f/9//3//f/9//3//f/9//3/+f/9//3//f/9//3//f/9//3/ff593f3N/b79733//f/9//3//f/9//3//f/9//38AAP9//3//f/9//3//f/9//3//f/9//3//f/9//3//f/9//3//f/9//3//f/9//3//f/9//3//f/9//3//f/9//3//f/9//3//f/9//3//f/9//3//f/9//3//f/9//3//f/9//3//f/9//3//f/9//3//f/9//3//f/9//3//f/9//3//f/9//3//f/9//3//f/9//3//f/9//3//f/5//3//f/9//3//f/9//3//f/9//3//f/9//3//f/9//3//f/9//3//f/9//3//f/9//3//f/9//3//f/9//3//f/9//3//f/9//3//f/9//3//f/9//3//f/9//3//f/9//3//f/9//3//f/9//3//f/9//3//f/9//3//f/9//3//f/9//3//f/9//3//f/9//3//f/9//3//f/9//3//f/9//3//f/9//3//f/9//3//f/9//3//f/9//3//f/9//3//f/9//3//f/9//3//f/9//3//f/9//3//f/9//3//f/9//3//f/9//3//f/9//3//f/9//3//f/9//3//f/9//3//f/9//3//f/9//3//f/9//3//f/9//3//f/9//3//f/9//3//f/9//3//f/9//3//f/9//3//f/9//3//f/9//3/fe99733//f/9//3//f/9//3//f/9//3/+fwAA/3//f/9//3//f/9//3//f/9//3//f/9//3//f/9//3//f/9//3//f/9//3//f/9//3//f/9//3//f/9//3//f/9//3//f/9//3//f/9//3//f/9//3//f/9//3//f/9//3//f/9//3//f/9//3//f/9//3//f/9//3//f/9//3//f/9//3//f/9//3//f/9//3//f/9//3//f/9//3//f/9//3//f/9//3//f/9//3//f/9//3//f/9//3//f/9//3//f/9//3//f/9//3//f/9//3//f/9//3//f/9//3//f/9//3//f/9//3//f/9//3//f/9//3//f/9//3//f/9//3//f/9//3//f/9//3//f/9//3//f/9//3//f/9//3//f/9//3//f/9//3//f/9//3//f/9//3//f/9//3//f/9//3//f/9//3//f/9//3//f/9//3//f/9//3//f/9//3//f/9//3//f/9//3//f/9//3//f/9//3//f/9//3//f/9//3//f/9//3//f/9//3//f/9//3//f/9//3//f/9//3//f/9//3//f/9//3//f/9//3//f/9//3//f/9//3//f/9//3//f/9//3//f/9//3//f/9//n//f/9//3//f/9//3//f/9//3//f/9//3//f/9//3/+f/9/AAD/f/9//3//f/9//3//f/9//3//f/9//3//f/9//3//f/9//3//f/9//3//f/9//3//f/9//3//f/9//3//f/9//3//f/9//3//f/9//3//f/9//3//f/9//3//f/9//3//f/9//3//f/9//3//f/9//3//f/9//3//f/9//3//f/9//3//f/9//3//f/9//3//f/9//3//f/9//3/+f/9//3//f/9//3//f/9//3//f/9//3//f/9//3//f/9//3//f/9//3//f/9//3//f/9//3//f/9//3//f/9//3//f/9//3//f/9//3//f/9//3//f/9//3//f/9//3//f/9//3//f/9//3//f/9//3//f/9//3//f/9//3//f/9//3//f/9//3//f/9//3//f/9//3//f/9//3//f/9//3//f/9//3//f/9//3//f/9//3//f/9//3//f/9//3//f/9//3//f/9//3//f/9//3//f/9//3//f/9//3//f/9//3//f/9//3//f/9//3//f/9//3//f/9//3//f/9//3//f/9//3//f/9//3//f/9//3//f/9//3//f/9//3//f/9//n/+f/5//3//f/9//3//f/9//3//f/9//n/9f/x//X//f/9//3//f/9//3//f/9//3//f/9//3//f/9//38AAP9//3//f/9//3//f/9//3//f/9//3//f/9//3//f/9//3//f/9//3//f/9//3//f/9//3//f/9//3//f/9//3//f/9//3//f/9//3//f/9//3//f/9//3//f/9//3//f/9//3//f/9//3//f/9//3//f/9//3//f/9//3//f/9//3//f/9//3//f/9//3//f/9//3//f/9//3//f/9//3//f/9//3//f/9//3//f/9//3//f/9//3//f/9//3//f/9//3//f/9//3//f/9//3//f/9//3//f/9//3//f/9//3//f/9//3//f/9//3//f/9//3//f/9//3//f/9//3//f/9//3//f/9//3//f/9//3//f/9//3//f/9//3//f/9//3//f/9//3//f/9//3//f/9//3//f/9//3//f/9//3//f/9//3//f/9//3//f/9//3//f/9//3//f/9//3//f/9//3//f/9//3//f/9//3//f/9//3//f/9//3//f/9//3//f/9//3//f/9//3//f/9//3//f/9//3//f/9//3//f/9//3//f/9//3//f/9//3//f/9//3//f/9//3//f/5//3//f/9//3//f/9//3//f/9//3//f/1//X/9f/9//3//f/9//3//f/9//3//f/9//3//f/9//3//fwAA/3//f/9//3//f/9//3//f/9//3//f/9//3//f/9//3//f/9//3//f/9//3//f/9//3//f/9//3//f/9//3//f/9//3//f/9//3//f/9//3//f/9//3//f/9//3//f/9//3//f/9//3//f/9//3//f/9//3//f/9//3//f/9//3//f/9//3//f/9//3//f/9//3//f/9//3//f/9//3//f/9//3//f/9//3//f/9//3//f/9//3//f/9//3//f/9//3//f/9//3//f/9//3//f/9//3//f/9//3//f/9//3//f/9//3//f/9//3//f/9//3//f/9//3//f/9//3//f/9//3//f/9//3//f/9//3//f/9//3//f/9//3//f/9//3//f/9//3//f/9//3//f/9//3//f/9//3//f/9//3//f/9//3//f/9//3//f/9//3//f/9//3//f/9//3//f/9//3//f/9//3//f/9//3//f/9//3//f/9//3//f/9//3//f/9//3//f/9//3//f/9//3//f/9//3//f/9//3//f/9//3//f/9//3//f/9//3//f/9//3//f/9//3//f/9//3//f/9//3//f/9//3//f/9//3//f/5//n/+f/5//n//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E27927-761C-4B7D-A014-2D2ABC2FC9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161</Pages>
  <Words>38754</Words>
  <Characters>213147</Characters>
  <Application>Microsoft Office Word</Application>
  <DocSecurity>0</DocSecurity>
  <Lines>1776</Lines>
  <Paragraphs>502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251399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Felipe Sánchez</dc:creator>
  <cp:lastModifiedBy>Claudia Acevedo Meins</cp:lastModifiedBy>
  <cp:revision>4</cp:revision>
  <cp:lastPrinted>2017-01-11T20:40:00Z</cp:lastPrinted>
  <dcterms:created xsi:type="dcterms:W3CDTF">2017-01-17T14:53:00Z</dcterms:created>
  <dcterms:modified xsi:type="dcterms:W3CDTF">2017-01-17T15:11:00Z</dcterms:modified>
</cp:coreProperties>
</file>