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5D6BD6" w:rsidRDefault="009E1EAD" w:rsidP="00BE4BAE">
      <w:pPr>
        <w:jc w:val="center"/>
        <w:rPr>
          <w:rFonts w:asciiTheme="minorHAnsi" w:hAnsiTheme="minorHAnsi" w:cstheme="minorHAnsi"/>
          <w:sz w:val="18"/>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701864">
        <w:rPr>
          <w:rFonts w:asciiTheme="minorHAnsi" w:hAnsiTheme="minorHAnsi" w:cstheme="minorHAnsi"/>
          <w:b/>
        </w:rPr>
        <w:t>7</w:t>
      </w:r>
      <w:r w:rsidRPr="00B85312">
        <w:rPr>
          <w:rFonts w:asciiTheme="minorHAnsi" w:hAnsiTheme="minorHAnsi" w:cstheme="minorHAnsi"/>
          <w:b/>
        </w:rPr>
        <w:t>-</w:t>
      </w:r>
      <w:r w:rsidR="00655E43">
        <w:rPr>
          <w:rFonts w:asciiTheme="minorHAnsi" w:hAnsiTheme="minorHAnsi" w:cstheme="minorHAnsi"/>
          <w:b/>
        </w:rPr>
        <w:t>191</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bookmarkStart w:id="0" w:name="_GoBack"/>
      <w:bookmarkEnd w:id="0"/>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2"/>
        <w:gridCol w:w="1499"/>
        <w:gridCol w:w="4112"/>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gridSpan w:val="2"/>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1F092F" w:rsidRDefault="001F092F" w:rsidP="006267F7">
            <w:pPr>
              <w:spacing w:line="276" w:lineRule="auto"/>
              <w:jc w:val="center"/>
              <w:rPr>
                <w:rFonts w:asciiTheme="minorHAnsi" w:hAnsiTheme="minorHAnsi" w:cstheme="minorHAnsi"/>
              </w:rPr>
            </w:pPr>
            <w:r>
              <w:rPr>
                <w:rFonts w:asciiTheme="minorHAnsi" w:hAnsiTheme="minorHAnsi" w:cstheme="minorHAnsi"/>
              </w:rPr>
              <w:t>2</w:t>
            </w:r>
            <w:r w:rsidR="006267F7">
              <w:rPr>
                <w:rFonts w:asciiTheme="minorHAnsi" w:hAnsiTheme="minorHAnsi" w:cstheme="minorHAnsi"/>
              </w:rPr>
              <w:t>9</w:t>
            </w:r>
            <w:r w:rsidR="00403737">
              <w:rPr>
                <w:rFonts w:asciiTheme="minorHAnsi" w:hAnsiTheme="minorHAnsi" w:cstheme="minorHAnsi"/>
              </w:rPr>
              <w:t>-</w:t>
            </w:r>
            <w:r w:rsidR="006267F7">
              <w:rPr>
                <w:rFonts w:asciiTheme="minorHAnsi" w:hAnsiTheme="minorHAnsi" w:cstheme="minorHAnsi"/>
              </w:rPr>
              <w:t>12</w:t>
            </w:r>
            <w:r w:rsidR="00403737">
              <w:rPr>
                <w:rFonts w:asciiTheme="minorHAnsi" w:hAnsiTheme="minorHAnsi" w:cstheme="minorHAnsi"/>
              </w:rPr>
              <w:t>-201</w:t>
            </w:r>
            <w:r w:rsidR="00786C38">
              <w:rPr>
                <w:rFonts w:asciiTheme="minorHAnsi" w:hAnsiTheme="minorHAnsi" w:cstheme="minorHAnsi"/>
              </w:rPr>
              <w:t>6</w:t>
            </w:r>
          </w:p>
        </w:tc>
        <w:tc>
          <w:tcPr>
            <w:tcW w:w="2201" w:type="pct"/>
            <w:gridSpan w:val="2"/>
            <w:vAlign w:val="center"/>
          </w:tcPr>
          <w:p w:rsidR="009E1EAD" w:rsidRDefault="006267F7" w:rsidP="00786C38">
            <w:pPr>
              <w:spacing w:line="276" w:lineRule="auto"/>
              <w:jc w:val="center"/>
              <w:rPr>
                <w:rFonts w:asciiTheme="minorHAnsi" w:hAnsiTheme="minorHAnsi" w:cstheme="minorHAnsi"/>
              </w:rPr>
            </w:pPr>
            <w:r>
              <w:rPr>
                <w:rFonts w:ascii="Calibri" w:hAnsi="Calibri" w:cs="Calibri"/>
              </w:rPr>
              <w:t>DEPOSITO DE FIERROS</w:t>
            </w:r>
          </w:p>
        </w:tc>
        <w:tc>
          <w:tcPr>
            <w:tcW w:w="1774" w:type="pct"/>
            <w:vAlign w:val="center"/>
          </w:tcPr>
          <w:p w:rsidR="009E1EAD" w:rsidRDefault="006267F7" w:rsidP="00477F2A">
            <w:pPr>
              <w:spacing w:line="276" w:lineRule="auto"/>
              <w:jc w:val="center"/>
              <w:rPr>
                <w:rFonts w:asciiTheme="minorHAnsi" w:hAnsiTheme="minorHAnsi" w:cstheme="minorHAnsi"/>
              </w:rPr>
            </w:pPr>
            <w:r>
              <w:rPr>
                <w:rFonts w:ascii="Calibri" w:hAnsi="Calibri" w:cs="Calibri"/>
              </w:rPr>
              <w:t>Sociedad Comercial Fierros Alonso</w:t>
            </w:r>
            <w:r w:rsidR="00346D12">
              <w:rPr>
                <w:rFonts w:ascii="Calibri" w:hAnsi="Calibri" w:cs="Calibri"/>
              </w:rPr>
              <w:t xml:space="preserve"> Ltda.</w:t>
            </w:r>
          </w:p>
        </w:tc>
      </w:tr>
      <w:tr w:rsidR="009E1EAD" w:rsidTr="00CD4506">
        <w:trPr>
          <w:trHeight w:val="283"/>
        </w:trPr>
        <w:tc>
          <w:tcPr>
            <w:tcW w:w="3226" w:type="pct"/>
            <w:gridSpan w:val="3"/>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3"/>
            <w:shd w:val="clear" w:color="auto" w:fill="auto"/>
            <w:vAlign w:val="center"/>
          </w:tcPr>
          <w:p w:rsidR="009E1EAD" w:rsidRPr="00772045" w:rsidRDefault="00400A99" w:rsidP="0051294A">
            <w:pPr>
              <w:spacing w:line="276" w:lineRule="auto"/>
              <w:jc w:val="center"/>
              <w:rPr>
                <w:rFonts w:asciiTheme="minorHAnsi" w:hAnsiTheme="minorHAnsi" w:cstheme="minorHAnsi"/>
                <w:sz w:val="18"/>
              </w:rPr>
            </w:pPr>
            <w:r w:rsidRPr="00772045">
              <w:rPr>
                <w:rFonts w:asciiTheme="minorHAnsi" w:hAnsiTheme="minorHAnsi" w:cstheme="minorHAnsi"/>
                <w:sz w:val="18"/>
              </w:rPr>
              <w:t>Actividades Productiva</w:t>
            </w:r>
            <w:r w:rsidR="007B0171" w:rsidRPr="00772045">
              <w:rPr>
                <w:rFonts w:asciiTheme="minorHAnsi" w:hAnsiTheme="minorHAnsi" w:cstheme="minorHAnsi"/>
                <w:sz w:val="18"/>
              </w:rPr>
              <w:t>s</w:t>
            </w:r>
            <w:r w:rsidR="00833ED4" w:rsidRPr="00772045">
              <w:rPr>
                <w:rFonts w:asciiTheme="minorHAnsi" w:hAnsiTheme="minorHAnsi" w:cstheme="minorHAnsi"/>
                <w:sz w:val="18"/>
              </w:rPr>
              <w:t xml:space="preserve"> (según punto </w:t>
            </w:r>
            <w:r w:rsidR="0051294A">
              <w:rPr>
                <w:rFonts w:asciiTheme="minorHAnsi" w:hAnsiTheme="minorHAnsi" w:cstheme="minorHAnsi"/>
                <w:sz w:val="18"/>
              </w:rPr>
              <w:t>1</w:t>
            </w:r>
            <w:r w:rsidR="00833ED4" w:rsidRPr="00772045">
              <w:rPr>
                <w:rFonts w:asciiTheme="minorHAnsi" w:hAnsiTheme="minorHAnsi" w:cstheme="minorHAnsi"/>
                <w:sz w:val="18"/>
              </w:rPr>
              <w:t>, Artículo 6°, D.S. N° 38/11 MMA)</w:t>
            </w:r>
          </w:p>
        </w:tc>
        <w:tc>
          <w:tcPr>
            <w:tcW w:w="1774" w:type="pct"/>
            <w:vAlign w:val="center"/>
          </w:tcPr>
          <w:p w:rsidR="009E1EAD" w:rsidRPr="00F16E06" w:rsidRDefault="0051294A" w:rsidP="006267F7">
            <w:pPr>
              <w:spacing w:line="276" w:lineRule="auto"/>
              <w:jc w:val="center"/>
              <w:rPr>
                <w:rFonts w:ascii="Calibri" w:hAnsi="Calibri" w:cs="Calibri"/>
              </w:rPr>
            </w:pPr>
            <w:r>
              <w:rPr>
                <w:rFonts w:ascii="Calibri" w:hAnsi="Calibri" w:cs="Calibri"/>
              </w:rPr>
              <w:t>76.</w:t>
            </w:r>
            <w:r w:rsidR="006267F7">
              <w:rPr>
                <w:rFonts w:ascii="Calibri" w:hAnsi="Calibri" w:cs="Calibri"/>
              </w:rPr>
              <w:t>694</w:t>
            </w:r>
            <w:r>
              <w:rPr>
                <w:rFonts w:ascii="Calibri" w:hAnsi="Calibri" w:cs="Calibri"/>
              </w:rPr>
              <w:t>.</w:t>
            </w:r>
            <w:r w:rsidR="006267F7">
              <w:rPr>
                <w:rFonts w:ascii="Calibri" w:hAnsi="Calibri" w:cs="Calibri"/>
              </w:rPr>
              <w:t>620</w:t>
            </w:r>
            <w:r>
              <w:rPr>
                <w:rFonts w:ascii="Calibri" w:hAnsi="Calibri" w:cs="Calibri"/>
              </w:rPr>
              <w:t>-</w:t>
            </w:r>
            <w:r w:rsidR="006267F7">
              <w:rPr>
                <w:rFonts w:ascii="Calibri" w:hAnsi="Calibri" w:cs="Calibri"/>
              </w:rPr>
              <w:t>8</w:t>
            </w:r>
          </w:p>
        </w:tc>
      </w:tr>
      <w:tr w:rsidR="00BE4BAE" w:rsidRPr="006643C6" w:rsidTr="00BE4BAE">
        <w:trPr>
          <w:trHeight w:val="283"/>
        </w:trPr>
        <w:tc>
          <w:tcPr>
            <w:tcW w:w="3226" w:type="pct"/>
            <w:gridSpan w:val="3"/>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3"/>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r w:rsidR="00F16E06">
              <w:rPr>
                <w:rFonts w:asciiTheme="minorHAnsi" w:hAnsiTheme="minorHAnsi" w:cstheme="minorHAnsi"/>
              </w:rPr>
              <w:t xml:space="preserve"> ciudadana</w:t>
            </w:r>
          </w:p>
        </w:tc>
        <w:tc>
          <w:tcPr>
            <w:tcW w:w="1774" w:type="pct"/>
          </w:tcPr>
          <w:p w:rsidR="00BE4BAE" w:rsidRPr="00323FDD" w:rsidRDefault="0051294A" w:rsidP="006267F7">
            <w:pPr>
              <w:spacing w:line="276" w:lineRule="auto"/>
              <w:jc w:val="center"/>
              <w:rPr>
                <w:rFonts w:asciiTheme="minorHAnsi" w:hAnsiTheme="minorHAnsi" w:cstheme="minorHAnsi"/>
              </w:rPr>
            </w:pPr>
            <w:r>
              <w:rPr>
                <w:rFonts w:asciiTheme="minorHAnsi" w:hAnsiTheme="minorHAnsi" w:cstheme="minorHAnsi"/>
              </w:rPr>
              <w:t>1</w:t>
            </w:r>
            <w:r w:rsidR="006267F7">
              <w:rPr>
                <w:rFonts w:asciiTheme="minorHAnsi" w:hAnsiTheme="minorHAnsi" w:cstheme="minorHAnsi"/>
              </w:rPr>
              <w:t>386</w:t>
            </w:r>
            <w:r w:rsidR="00477F2A">
              <w:rPr>
                <w:rFonts w:asciiTheme="minorHAnsi" w:hAnsiTheme="minorHAnsi" w:cstheme="minorHAnsi"/>
              </w:rPr>
              <w:t>-201</w:t>
            </w:r>
            <w:r w:rsidR="00F16E06">
              <w:rPr>
                <w:rFonts w:asciiTheme="minorHAnsi" w:hAnsiTheme="minorHAnsi" w:cstheme="minorHAnsi"/>
              </w:rPr>
              <w:t>6</w:t>
            </w:r>
          </w:p>
        </w:tc>
      </w:tr>
      <w:tr w:rsidR="003F39E9" w:rsidTr="003F39E9">
        <w:trPr>
          <w:trHeight w:val="283"/>
        </w:trPr>
        <w:tc>
          <w:tcPr>
            <w:tcW w:w="1613" w:type="pct"/>
            <w:gridSpan w:val="2"/>
            <w:shd w:val="clear" w:color="auto" w:fill="D9D9D9" w:themeFill="background1" w:themeFillShade="D9"/>
          </w:tcPr>
          <w:p w:rsidR="003F39E9" w:rsidRPr="003F39E9" w:rsidRDefault="003F39E9" w:rsidP="003F39E9">
            <w:pPr>
              <w:spacing w:line="276" w:lineRule="auto"/>
              <w:jc w:val="left"/>
              <w:rPr>
                <w:rFonts w:asciiTheme="minorHAnsi" w:hAnsiTheme="minorHAnsi" w:cstheme="minorHAnsi"/>
                <w:b/>
              </w:rPr>
            </w:pPr>
            <w:r w:rsidRPr="003F39E9">
              <w:rPr>
                <w:rFonts w:asciiTheme="minorHAnsi" w:hAnsiTheme="minorHAnsi" w:cstheme="minorHAnsi"/>
                <w:b/>
              </w:rPr>
              <w:t>Dirección Unidad Fiscalizable</w:t>
            </w:r>
          </w:p>
        </w:tc>
        <w:tc>
          <w:tcPr>
            <w:tcW w:w="3387" w:type="pct"/>
            <w:gridSpan w:val="2"/>
          </w:tcPr>
          <w:p w:rsidR="003F39E9" w:rsidRPr="003F39E9" w:rsidRDefault="006267F7" w:rsidP="006267F7">
            <w:pPr>
              <w:spacing w:line="276" w:lineRule="auto"/>
              <w:jc w:val="left"/>
              <w:rPr>
                <w:rFonts w:asciiTheme="minorHAnsi" w:hAnsiTheme="minorHAnsi" w:cstheme="minorHAnsi"/>
                <w:sz w:val="18"/>
              </w:rPr>
            </w:pPr>
            <w:r>
              <w:rPr>
                <w:rFonts w:asciiTheme="minorHAnsi" w:hAnsiTheme="minorHAnsi" w:cstheme="minorHAnsi"/>
                <w:sz w:val="18"/>
              </w:rPr>
              <w:t>Calle Ángel Parra N° 13</w:t>
            </w:r>
            <w:r w:rsidR="007A6E06">
              <w:rPr>
                <w:rFonts w:asciiTheme="minorHAnsi" w:hAnsiTheme="minorHAnsi" w:cstheme="minorHAnsi"/>
                <w:sz w:val="18"/>
              </w:rPr>
              <w:t xml:space="preserve">, </w:t>
            </w:r>
            <w:r w:rsidR="00F8031B">
              <w:rPr>
                <w:rFonts w:asciiTheme="minorHAnsi" w:hAnsiTheme="minorHAnsi" w:cstheme="minorHAnsi"/>
                <w:sz w:val="18"/>
              </w:rPr>
              <w:t xml:space="preserve">comuna de </w:t>
            </w:r>
            <w:r>
              <w:rPr>
                <w:rFonts w:asciiTheme="minorHAnsi" w:hAnsiTheme="minorHAnsi" w:cstheme="minorHAnsi"/>
                <w:sz w:val="18"/>
              </w:rPr>
              <w:t>Chillán Viejo</w:t>
            </w:r>
            <w:r w:rsidR="00E0574E">
              <w:rPr>
                <w:rFonts w:asciiTheme="minorHAnsi" w:hAnsiTheme="minorHAnsi" w:cstheme="minorHAnsi"/>
                <w:sz w:val="18"/>
              </w:rPr>
              <w:t xml:space="preserve">, </w:t>
            </w:r>
            <w:r w:rsidR="00F21C31">
              <w:rPr>
                <w:rFonts w:asciiTheme="minorHAnsi" w:hAnsiTheme="minorHAnsi" w:cstheme="minorHAnsi"/>
                <w:sz w:val="18"/>
              </w:rPr>
              <w:t xml:space="preserve">Provincia de </w:t>
            </w:r>
            <w:r>
              <w:rPr>
                <w:rFonts w:asciiTheme="minorHAnsi" w:hAnsiTheme="minorHAnsi" w:cstheme="minorHAnsi"/>
                <w:sz w:val="18"/>
              </w:rPr>
              <w:t>Ñuble</w:t>
            </w:r>
            <w:r w:rsidR="00F21C31">
              <w:rPr>
                <w:rFonts w:asciiTheme="minorHAnsi" w:hAnsiTheme="minorHAnsi" w:cstheme="minorHAnsi"/>
                <w:sz w:val="18"/>
              </w:rPr>
              <w:t xml:space="preserve">, </w:t>
            </w:r>
            <w:r w:rsidR="00E0574E">
              <w:rPr>
                <w:rFonts w:asciiTheme="minorHAnsi" w:hAnsiTheme="minorHAnsi" w:cstheme="minorHAnsi"/>
                <w:sz w:val="18"/>
              </w:rPr>
              <w:t>Región del Biobío</w:t>
            </w:r>
          </w:p>
        </w:tc>
      </w:tr>
      <w:tr w:rsidR="006267F7" w:rsidTr="003F39E9">
        <w:trPr>
          <w:trHeight w:val="283"/>
        </w:trPr>
        <w:tc>
          <w:tcPr>
            <w:tcW w:w="1613" w:type="pct"/>
            <w:gridSpan w:val="2"/>
            <w:shd w:val="clear" w:color="auto" w:fill="D9D9D9" w:themeFill="background1" w:themeFillShade="D9"/>
          </w:tcPr>
          <w:p w:rsidR="006267F7"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Teléfono Unidad Fiscalizable</w:t>
            </w:r>
          </w:p>
        </w:tc>
        <w:tc>
          <w:tcPr>
            <w:tcW w:w="3387" w:type="pct"/>
            <w:gridSpan w:val="2"/>
          </w:tcPr>
          <w:p w:rsidR="006267F7" w:rsidRDefault="006267F7" w:rsidP="0051294A">
            <w:pPr>
              <w:spacing w:line="276" w:lineRule="auto"/>
              <w:jc w:val="left"/>
              <w:rPr>
                <w:rFonts w:asciiTheme="minorHAnsi" w:hAnsiTheme="minorHAnsi" w:cstheme="minorHAnsi"/>
                <w:sz w:val="18"/>
              </w:rPr>
            </w:pPr>
            <w:r>
              <w:rPr>
                <w:rFonts w:asciiTheme="minorHAnsi" w:hAnsiTheme="minorHAnsi" w:cstheme="minorHAnsi"/>
                <w:sz w:val="18"/>
              </w:rPr>
              <w:t>+56- 42- 242 6520</w:t>
            </w:r>
          </w:p>
        </w:tc>
      </w:tr>
      <w:tr w:rsidR="0051294A" w:rsidTr="003F39E9">
        <w:trPr>
          <w:trHeight w:val="283"/>
        </w:trPr>
        <w:tc>
          <w:tcPr>
            <w:tcW w:w="1613" w:type="pct"/>
            <w:gridSpan w:val="2"/>
            <w:shd w:val="clear" w:color="auto" w:fill="D9D9D9" w:themeFill="background1" w:themeFillShade="D9"/>
          </w:tcPr>
          <w:p w:rsidR="0051294A"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Coordenadas Unidad Fiscalizable</w:t>
            </w:r>
          </w:p>
        </w:tc>
        <w:tc>
          <w:tcPr>
            <w:tcW w:w="3387" w:type="pct"/>
            <w:gridSpan w:val="2"/>
          </w:tcPr>
          <w:p w:rsidR="0051294A" w:rsidRDefault="006267F7" w:rsidP="0051294A">
            <w:pPr>
              <w:spacing w:line="276" w:lineRule="auto"/>
              <w:jc w:val="left"/>
              <w:rPr>
                <w:rFonts w:asciiTheme="minorHAnsi" w:hAnsiTheme="minorHAnsi" w:cstheme="minorHAnsi"/>
                <w:sz w:val="18"/>
              </w:rPr>
            </w:pPr>
            <w:r>
              <w:rPr>
                <w:rFonts w:asciiTheme="minorHAnsi" w:hAnsiTheme="minorHAnsi" w:cstheme="minorHAnsi"/>
                <w:sz w:val="18"/>
              </w:rPr>
              <w:t>WGS84; 18H; 5943637 mS; 756712 mE</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708"/>
        <w:gridCol w:w="3250"/>
        <w:gridCol w:w="4960"/>
        <w:gridCol w:w="2827"/>
      </w:tblGrid>
      <w:tr w:rsidR="001508F4" w:rsidRPr="009D389C" w:rsidTr="005426B3">
        <w:trPr>
          <w:trHeight w:val="283"/>
          <w:tblHeader/>
        </w:trPr>
        <w:tc>
          <w:tcPr>
            <w:tcW w:w="67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2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94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109"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5426B3">
        <w:trPr>
          <w:trHeight w:val="283"/>
        </w:trPr>
        <w:tc>
          <w:tcPr>
            <w:tcW w:w="670" w:type="pct"/>
            <w:vAlign w:val="center"/>
          </w:tcPr>
          <w:p w:rsidR="009E1EAD" w:rsidRPr="00F8031B" w:rsidRDefault="00F83303" w:rsidP="00F83303">
            <w:pPr>
              <w:rPr>
                <w:rFonts w:asciiTheme="minorHAnsi" w:hAnsiTheme="minorHAnsi"/>
                <w:sz w:val="18"/>
              </w:rPr>
            </w:pPr>
            <w:r w:rsidRPr="00F8031B">
              <w:rPr>
                <w:rFonts w:asciiTheme="minorHAnsi" w:hAnsiTheme="minorHAnsi"/>
                <w:sz w:val="18"/>
              </w:rPr>
              <w:t>Decreto Supremo N°</w:t>
            </w:r>
            <w:r w:rsidR="00213417" w:rsidRPr="00F8031B">
              <w:rPr>
                <w:rFonts w:asciiTheme="minorHAnsi" w:hAnsiTheme="minorHAnsi"/>
                <w:sz w:val="18"/>
              </w:rPr>
              <w:t>38 de 2011 del Ministerio del Medio Ambiente, que establece Norma de Emisión de Ruidos Generados por Fuentes que Indica.</w:t>
            </w:r>
          </w:p>
        </w:tc>
        <w:tc>
          <w:tcPr>
            <w:tcW w:w="1275" w:type="pct"/>
            <w:vAlign w:val="center"/>
          </w:tcPr>
          <w:p w:rsidR="005426B3" w:rsidRDefault="005426B3" w:rsidP="00887479">
            <w:pPr>
              <w:rPr>
                <w:rFonts w:asciiTheme="minorHAnsi" w:hAnsiTheme="minorHAnsi"/>
                <w:b/>
                <w:sz w:val="18"/>
              </w:rPr>
            </w:pPr>
            <w:r>
              <w:rPr>
                <w:rFonts w:asciiTheme="minorHAnsi" w:hAnsiTheme="minorHAnsi"/>
                <w:b/>
                <w:sz w:val="18"/>
              </w:rPr>
              <w:t>III Definiciones</w:t>
            </w:r>
          </w:p>
          <w:p w:rsidR="005426B3" w:rsidRDefault="005426B3" w:rsidP="00887479">
            <w:pPr>
              <w:rPr>
                <w:rFonts w:asciiTheme="minorHAnsi" w:hAnsiTheme="minorHAnsi"/>
                <w:b/>
                <w:sz w:val="18"/>
              </w:rPr>
            </w:pPr>
          </w:p>
          <w:p w:rsidR="00295722" w:rsidRDefault="00213417" w:rsidP="00887479">
            <w:pPr>
              <w:rPr>
                <w:rFonts w:asciiTheme="minorHAnsi" w:hAnsiTheme="minorHAnsi"/>
                <w:sz w:val="18"/>
              </w:rPr>
            </w:pPr>
            <w:r w:rsidRPr="00F8031B">
              <w:rPr>
                <w:rFonts w:asciiTheme="minorHAnsi" w:hAnsiTheme="minorHAnsi"/>
                <w:b/>
                <w:sz w:val="18"/>
              </w:rPr>
              <w:t xml:space="preserve">Artículo </w:t>
            </w:r>
            <w:r w:rsidR="005426B3">
              <w:rPr>
                <w:rFonts w:asciiTheme="minorHAnsi" w:hAnsiTheme="minorHAnsi"/>
                <w:b/>
                <w:sz w:val="18"/>
              </w:rPr>
              <w:t>6</w:t>
            </w:r>
            <w:r w:rsidRPr="00F8031B">
              <w:rPr>
                <w:rFonts w:asciiTheme="minorHAnsi" w:hAnsiTheme="minorHAnsi"/>
                <w:b/>
                <w:sz w:val="18"/>
              </w:rPr>
              <w:t>°</w:t>
            </w:r>
            <w:r w:rsidRPr="00F8031B">
              <w:rPr>
                <w:rFonts w:asciiTheme="minorHAnsi" w:hAnsiTheme="minorHAnsi"/>
                <w:sz w:val="18"/>
              </w:rPr>
              <w:t xml:space="preserve"> .-  </w:t>
            </w:r>
            <w:r w:rsidR="00403346">
              <w:rPr>
                <w:rFonts w:asciiTheme="minorHAnsi" w:hAnsiTheme="minorHAnsi"/>
                <w:sz w:val="18"/>
              </w:rPr>
              <w:t xml:space="preserve">Para </w:t>
            </w:r>
            <w:r w:rsidR="005426B3">
              <w:rPr>
                <w:rFonts w:asciiTheme="minorHAnsi" w:hAnsiTheme="minorHAnsi"/>
                <w:sz w:val="18"/>
              </w:rPr>
              <w:t>los efectos de lo dispuesto en esta norma, se entenderá por:</w:t>
            </w:r>
          </w:p>
          <w:p w:rsidR="00403346" w:rsidRDefault="00403346" w:rsidP="00403346">
            <w:pPr>
              <w:rPr>
                <w:rFonts w:asciiTheme="minorHAnsi" w:hAnsiTheme="minorHAnsi"/>
                <w:sz w:val="18"/>
              </w:rPr>
            </w:pPr>
          </w:p>
          <w:p w:rsidR="005426B3" w:rsidRDefault="005426B3" w:rsidP="00403346">
            <w:pPr>
              <w:rPr>
                <w:rFonts w:asciiTheme="minorHAnsi" w:hAnsiTheme="minorHAnsi"/>
                <w:sz w:val="18"/>
              </w:rPr>
            </w:pPr>
            <w:r>
              <w:rPr>
                <w:rFonts w:asciiTheme="minorHAnsi" w:hAnsiTheme="minorHAnsi"/>
                <w:sz w:val="18"/>
              </w:rPr>
              <w:t>28. 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5426B3" w:rsidRDefault="005426B3" w:rsidP="00403346">
            <w:pPr>
              <w:rPr>
                <w:rFonts w:asciiTheme="minorHAnsi" w:hAnsiTheme="minorHAnsi"/>
                <w:sz w:val="18"/>
              </w:rPr>
            </w:pPr>
          </w:p>
          <w:p w:rsidR="005426B3" w:rsidRDefault="005426B3" w:rsidP="00403346">
            <w:pPr>
              <w:rPr>
                <w:rFonts w:asciiTheme="minorHAnsi" w:hAnsiTheme="minorHAnsi"/>
                <w:sz w:val="18"/>
              </w:rPr>
            </w:pPr>
            <w:r>
              <w:rPr>
                <w:rFonts w:asciiTheme="minorHAnsi" w:hAnsiTheme="minorHAnsi"/>
                <w:sz w:val="18"/>
              </w:rPr>
              <w:t xml:space="preserve">29. Zona II: aquella zona definida en el Instrumento de Planificación Territorial respectivo y ubicada dentro del límite urbano, que permite además de los usos </w:t>
            </w:r>
            <w:r>
              <w:rPr>
                <w:rFonts w:asciiTheme="minorHAnsi" w:hAnsiTheme="minorHAnsi"/>
                <w:sz w:val="18"/>
              </w:rPr>
              <w:lastRenderedPageBreak/>
              <w:t>de suelo de la Zona I, Equipamiento de cualquier escala.</w:t>
            </w:r>
          </w:p>
          <w:p w:rsidR="005426B3" w:rsidRDefault="005426B3" w:rsidP="00403346">
            <w:pPr>
              <w:rPr>
                <w:rFonts w:asciiTheme="minorHAnsi" w:hAnsiTheme="minorHAnsi"/>
                <w:sz w:val="18"/>
              </w:rPr>
            </w:pPr>
          </w:p>
          <w:p w:rsidR="005426B3" w:rsidRDefault="005426B3" w:rsidP="00403346">
            <w:pPr>
              <w:rPr>
                <w:rFonts w:asciiTheme="minorHAnsi" w:hAnsiTheme="minorHAnsi"/>
                <w:sz w:val="18"/>
              </w:rPr>
            </w:pPr>
            <w:r>
              <w:rPr>
                <w:rFonts w:asciiTheme="minorHAnsi" w:hAnsiTheme="minorHAnsi"/>
                <w:sz w:val="18"/>
              </w:rPr>
              <w:t>30. Zona III: aquella zona definida en el Instrumento de Planificación Territorial respectivo y ubicada dentro del límite urbano, que permite además de los usos de suelo de la Zona II, Actividades Productivas y/o Infraestructura.</w:t>
            </w:r>
          </w:p>
          <w:p w:rsidR="005426B3" w:rsidRDefault="005426B3" w:rsidP="00403346">
            <w:pPr>
              <w:rPr>
                <w:rFonts w:asciiTheme="minorHAnsi" w:hAnsiTheme="minorHAnsi"/>
                <w:sz w:val="18"/>
              </w:rPr>
            </w:pPr>
          </w:p>
          <w:p w:rsidR="005426B3" w:rsidRPr="00403346" w:rsidRDefault="005426B3" w:rsidP="00403346">
            <w:pPr>
              <w:rPr>
                <w:rFonts w:asciiTheme="minorHAnsi" w:hAnsiTheme="minorHAnsi"/>
                <w:sz w:val="18"/>
              </w:rPr>
            </w:pPr>
            <w:r>
              <w:rPr>
                <w:rFonts w:asciiTheme="minorHAnsi" w:hAnsiTheme="minorHAnsi"/>
                <w:sz w:val="18"/>
              </w:rPr>
              <w:t>31. Zona IV: aquella zona definida en el Instrumento de Planificación Territorial respectivo y ubicada dentro del límite urbano, que permite sólo usos de suelo de Actividades Productivas y/o de Infraestructura.</w:t>
            </w:r>
          </w:p>
          <w:p w:rsidR="00213417" w:rsidRPr="00F8031B" w:rsidRDefault="00213417" w:rsidP="00887479">
            <w:pPr>
              <w:rPr>
                <w:rFonts w:asciiTheme="minorHAnsi" w:hAnsiTheme="minorHAnsi"/>
                <w:sz w:val="18"/>
              </w:rPr>
            </w:pPr>
          </w:p>
          <w:p w:rsidR="00213417" w:rsidRPr="00F8031B" w:rsidRDefault="00213417" w:rsidP="005D6BD6">
            <w:pPr>
              <w:jc w:val="left"/>
              <w:rPr>
                <w:rFonts w:asciiTheme="minorHAnsi" w:hAnsiTheme="minorHAnsi"/>
                <w:sz w:val="18"/>
              </w:rPr>
            </w:pPr>
            <w:r w:rsidRPr="00F8031B">
              <w:rPr>
                <w:rFonts w:asciiTheme="minorHAnsi" w:hAnsiTheme="minorHAnsi"/>
                <w:sz w:val="18"/>
              </w:rPr>
              <w:t xml:space="preserve">(extracto </w:t>
            </w:r>
            <w:r w:rsidR="00403346">
              <w:rPr>
                <w:rFonts w:asciiTheme="minorHAnsi" w:hAnsiTheme="minorHAnsi"/>
                <w:sz w:val="18"/>
              </w:rPr>
              <w:t xml:space="preserve">Artículo </w:t>
            </w:r>
            <w:r w:rsidR="005426B3">
              <w:rPr>
                <w:rFonts w:asciiTheme="minorHAnsi" w:hAnsiTheme="minorHAnsi"/>
                <w:sz w:val="18"/>
              </w:rPr>
              <w:t>6</w:t>
            </w:r>
            <w:r w:rsidR="00403346">
              <w:rPr>
                <w:rFonts w:asciiTheme="minorHAnsi" w:hAnsiTheme="minorHAnsi"/>
                <w:sz w:val="18"/>
              </w:rPr>
              <w:t>°</w:t>
            </w:r>
            <w:r w:rsidR="00135832" w:rsidRPr="00F8031B">
              <w:rPr>
                <w:rFonts w:asciiTheme="minorHAnsi" w:hAnsiTheme="minorHAnsi"/>
                <w:sz w:val="18"/>
              </w:rPr>
              <w:t xml:space="preserve"> D.S. N°38/11</w:t>
            </w:r>
            <w:r w:rsidR="005D6BD6">
              <w:rPr>
                <w:rFonts w:asciiTheme="minorHAnsi" w:hAnsiTheme="minorHAnsi"/>
                <w:sz w:val="18"/>
              </w:rPr>
              <w:t xml:space="preserve"> </w:t>
            </w:r>
            <w:r w:rsidR="00135832" w:rsidRPr="00F8031B">
              <w:rPr>
                <w:rFonts w:asciiTheme="minorHAnsi" w:hAnsiTheme="minorHAnsi"/>
                <w:sz w:val="18"/>
              </w:rPr>
              <w:t>MMA</w:t>
            </w:r>
            <w:r w:rsidRPr="00F8031B">
              <w:rPr>
                <w:rFonts w:asciiTheme="minorHAnsi" w:hAnsiTheme="minorHAnsi"/>
                <w:sz w:val="18"/>
              </w:rPr>
              <w:t>)</w:t>
            </w:r>
          </w:p>
          <w:p w:rsidR="004F2AE9" w:rsidRPr="003F3FD3" w:rsidRDefault="004F2AE9" w:rsidP="003F3FD3">
            <w:pPr>
              <w:rPr>
                <w:rFonts w:asciiTheme="minorHAnsi" w:hAnsiTheme="minorHAnsi"/>
              </w:rPr>
            </w:pPr>
          </w:p>
        </w:tc>
        <w:tc>
          <w:tcPr>
            <w:tcW w:w="1946" w:type="pct"/>
            <w:vAlign w:val="center"/>
          </w:tcPr>
          <w:p w:rsidR="005408E4" w:rsidRPr="00C3718A" w:rsidRDefault="00345373" w:rsidP="0063139C">
            <w:pPr>
              <w:rPr>
                <w:rFonts w:asciiTheme="minorHAnsi" w:hAnsiTheme="minorHAnsi"/>
                <w:sz w:val="18"/>
              </w:rPr>
            </w:pPr>
            <w:r>
              <w:rPr>
                <w:rFonts w:asciiTheme="minorHAnsi" w:hAnsiTheme="minorHAnsi"/>
                <w:sz w:val="18"/>
              </w:rPr>
              <w:lastRenderedPageBreak/>
              <w:t xml:space="preserve">De acuerdo a planificación, los fiscalizadores encomendados del MINSAL, concurrieron al sector a realizar </w:t>
            </w:r>
            <w:r w:rsidR="003F3FD3" w:rsidRPr="00C3718A">
              <w:rPr>
                <w:rFonts w:asciiTheme="minorHAnsi" w:hAnsiTheme="minorHAnsi"/>
                <w:sz w:val="18"/>
              </w:rPr>
              <w:t>medici</w:t>
            </w:r>
            <w:r w:rsidR="00444E15" w:rsidRPr="00C3718A">
              <w:rPr>
                <w:rFonts w:asciiTheme="minorHAnsi" w:hAnsiTheme="minorHAnsi"/>
                <w:sz w:val="18"/>
              </w:rPr>
              <w:t>ones</w:t>
            </w:r>
            <w:r w:rsidR="003F3FD3" w:rsidRPr="00C3718A">
              <w:rPr>
                <w:rFonts w:asciiTheme="minorHAnsi" w:hAnsiTheme="minorHAnsi"/>
                <w:sz w:val="18"/>
              </w:rPr>
              <w:t xml:space="preserve"> de nivel de presión sonora</w:t>
            </w:r>
            <w:r w:rsidR="00EB741C" w:rsidRPr="00C3718A">
              <w:rPr>
                <w:rFonts w:asciiTheme="minorHAnsi" w:hAnsiTheme="minorHAnsi"/>
                <w:sz w:val="18"/>
              </w:rPr>
              <w:t xml:space="preserve"> en </w:t>
            </w:r>
            <w:r w:rsidR="00EB741C" w:rsidRPr="00C3718A">
              <w:rPr>
                <w:rFonts w:asciiTheme="minorHAnsi" w:hAnsiTheme="minorHAnsi"/>
                <w:b/>
                <w:sz w:val="18"/>
              </w:rPr>
              <w:t xml:space="preserve">horario </w:t>
            </w:r>
            <w:r w:rsidR="001F092F">
              <w:rPr>
                <w:rFonts w:asciiTheme="minorHAnsi" w:hAnsiTheme="minorHAnsi"/>
                <w:b/>
                <w:sz w:val="18"/>
              </w:rPr>
              <w:t>diurno</w:t>
            </w:r>
            <w:r w:rsidR="00C704D9" w:rsidRPr="00C3718A">
              <w:rPr>
                <w:rFonts w:asciiTheme="minorHAnsi" w:hAnsiTheme="minorHAnsi"/>
                <w:sz w:val="18"/>
              </w:rPr>
              <w:t>, de acuerdo con el procedimiento indic</w:t>
            </w:r>
            <w:r w:rsidR="0063139C" w:rsidRPr="00C3718A">
              <w:rPr>
                <w:rFonts w:asciiTheme="minorHAnsi" w:hAnsiTheme="minorHAnsi"/>
                <w:sz w:val="18"/>
              </w:rPr>
              <w:t>ado en la Norma de Emisión</w:t>
            </w:r>
            <w:r w:rsidR="00205627" w:rsidRPr="00C3718A">
              <w:rPr>
                <w:rFonts w:asciiTheme="minorHAnsi" w:hAnsiTheme="minorHAnsi"/>
                <w:sz w:val="18"/>
              </w:rPr>
              <w:t xml:space="preserve"> (D.S. N° 38/2011 MMA)</w:t>
            </w:r>
            <w:r w:rsidR="005408E4" w:rsidRPr="00C3718A">
              <w:rPr>
                <w:rFonts w:asciiTheme="minorHAnsi" w:hAnsiTheme="minorHAnsi"/>
                <w:sz w:val="18"/>
              </w:rPr>
              <w:t xml:space="preserve">, en </w:t>
            </w:r>
            <w:r w:rsidR="00EF1F73" w:rsidRPr="00C3718A">
              <w:rPr>
                <w:rFonts w:asciiTheme="minorHAnsi" w:hAnsiTheme="minorHAnsi"/>
                <w:sz w:val="18"/>
              </w:rPr>
              <w:t>exterior</w:t>
            </w:r>
            <w:r w:rsidR="005408E4" w:rsidRPr="00C3718A">
              <w:rPr>
                <w:rFonts w:asciiTheme="minorHAnsi" w:hAnsiTheme="minorHAnsi"/>
                <w:sz w:val="18"/>
              </w:rPr>
              <w:t xml:space="preserve"> a </w:t>
            </w:r>
            <w:r w:rsidR="00C3718A" w:rsidRPr="00C3718A">
              <w:rPr>
                <w:rFonts w:asciiTheme="minorHAnsi" w:hAnsiTheme="minorHAnsi"/>
                <w:sz w:val="18"/>
              </w:rPr>
              <w:t>vivienda</w:t>
            </w:r>
            <w:r w:rsidR="001F092F">
              <w:rPr>
                <w:rFonts w:asciiTheme="minorHAnsi" w:hAnsiTheme="minorHAnsi"/>
                <w:sz w:val="18"/>
              </w:rPr>
              <w:t>s</w:t>
            </w:r>
            <w:r w:rsidR="00FA1F35" w:rsidRPr="00C3718A">
              <w:rPr>
                <w:rFonts w:asciiTheme="minorHAnsi" w:hAnsiTheme="minorHAnsi"/>
                <w:sz w:val="18"/>
              </w:rPr>
              <w:t xml:space="preserve"> receptor</w:t>
            </w:r>
            <w:r w:rsidR="00C3718A" w:rsidRPr="00C3718A">
              <w:rPr>
                <w:rFonts w:asciiTheme="minorHAnsi" w:hAnsiTheme="minorHAnsi"/>
                <w:sz w:val="18"/>
              </w:rPr>
              <w:t>a</w:t>
            </w:r>
            <w:r w:rsidR="001F092F">
              <w:rPr>
                <w:rFonts w:asciiTheme="minorHAnsi" w:hAnsiTheme="minorHAnsi"/>
                <w:sz w:val="18"/>
              </w:rPr>
              <w:t>s</w:t>
            </w:r>
            <w:r w:rsidR="00FA1F35" w:rsidRPr="00C3718A">
              <w:rPr>
                <w:rFonts w:asciiTheme="minorHAnsi" w:hAnsiTheme="minorHAnsi"/>
                <w:sz w:val="18"/>
              </w:rPr>
              <w:t xml:space="preserve"> </w:t>
            </w:r>
            <w:r w:rsidR="00772045">
              <w:rPr>
                <w:rFonts w:asciiTheme="minorHAnsi" w:hAnsiTheme="minorHAnsi"/>
                <w:sz w:val="18"/>
              </w:rPr>
              <w:t>localizada</w:t>
            </w:r>
            <w:r w:rsidR="001F092F">
              <w:rPr>
                <w:rFonts w:asciiTheme="minorHAnsi" w:hAnsiTheme="minorHAnsi"/>
                <w:sz w:val="18"/>
              </w:rPr>
              <w:t>s</w:t>
            </w:r>
            <w:r w:rsidR="00772045">
              <w:rPr>
                <w:rFonts w:asciiTheme="minorHAnsi" w:hAnsiTheme="minorHAnsi"/>
                <w:sz w:val="18"/>
              </w:rPr>
              <w:t xml:space="preserve"> </w:t>
            </w:r>
            <w:r w:rsidR="006267F7">
              <w:rPr>
                <w:rFonts w:asciiTheme="minorHAnsi" w:hAnsiTheme="minorHAnsi"/>
                <w:sz w:val="18"/>
              </w:rPr>
              <w:t>en el perímetro de la instalación, en particular por calle Ángel Parra</w:t>
            </w:r>
            <w:r w:rsidR="00772045">
              <w:rPr>
                <w:rFonts w:asciiTheme="minorHAnsi" w:hAnsiTheme="minorHAnsi"/>
                <w:sz w:val="18"/>
              </w:rPr>
              <w:t xml:space="preserve">, </w:t>
            </w:r>
            <w:r w:rsidR="006267F7">
              <w:rPr>
                <w:rFonts w:asciiTheme="minorHAnsi" w:hAnsiTheme="minorHAnsi"/>
                <w:sz w:val="18"/>
              </w:rPr>
              <w:t xml:space="preserve">siempre receptores </w:t>
            </w:r>
            <w:r w:rsidR="001F092F">
              <w:rPr>
                <w:rFonts w:asciiTheme="minorHAnsi" w:hAnsiTheme="minorHAnsi"/>
                <w:sz w:val="18"/>
              </w:rPr>
              <w:t>próximos</w:t>
            </w:r>
            <w:r w:rsidR="00104BFA">
              <w:rPr>
                <w:rFonts w:asciiTheme="minorHAnsi" w:hAnsiTheme="minorHAnsi"/>
                <w:sz w:val="18"/>
              </w:rPr>
              <w:t xml:space="preserve"> al establecimiento denunciado </w:t>
            </w:r>
            <w:r w:rsidR="00FA1F35" w:rsidRPr="00C3718A">
              <w:rPr>
                <w:rFonts w:asciiTheme="minorHAnsi" w:hAnsiTheme="minorHAnsi"/>
                <w:sz w:val="18"/>
              </w:rPr>
              <w:t>localizad</w:t>
            </w:r>
            <w:r w:rsidR="00104BFA">
              <w:rPr>
                <w:rFonts w:asciiTheme="minorHAnsi" w:hAnsiTheme="minorHAnsi"/>
                <w:sz w:val="18"/>
              </w:rPr>
              <w:t>o</w:t>
            </w:r>
            <w:r w:rsidR="00FA1F35" w:rsidRPr="00C3718A">
              <w:rPr>
                <w:rFonts w:asciiTheme="minorHAnsi" w:hAnsiTheme="minorHAnsi"/>
                <w:sz w:val="18"/>
              </w:rPr>
              <w:t xml:space="preserve"> </w:t>
            </w:r>
            <w:r w:rsidR="006267F7">
              <w:rPr>
                <w:rFonts w:asciiTheme="minorHAnsi" w:hAnsiTheme="minorHAnsi"/>
                <w:sz w:val="18"/>
              </w:rPr>
              <w:t>calle Ángel Parra N° 13</w:t>
            </w:r>
            <w:r w:rsidR="00104BFA" w:rsidRPr="00104BFA">
              <w:rPr>
                <w:rFonts w:asciiTheme="minorHAnsi" w:hAnsiTheme="minorHAnsi"/>
                <w:sz w:val="18"/>
              </w:rPr>
              <w:t xml:space="preserve">, </w:t>
            </w:r>
            <w:r w:rsidR="00FA1F35" w:rsidRPr="00104BFA">
              <w:rPr>
                <w:rFonts w:asciiTheme="minorHAnsi" w:hAnsiTheme="minorHAnsi"/>
                <w:sz w:val="18"/>
              </w:rPr>
              <w:t xml:space="preserve">comuna de </w:t>
            </w:r>
            <w:r w:rsidR="006267F7">
              <w:rPr>
                <w:rFonts w:asciiTheme="minorHAnsi" w:hAnsiTheme="minorHAnsi"/>
                <w:sz w:val="18"/>
              </w:rPr>
              <w:t>Chillán Viejo</w:t>
            </w:r>
            <w:r>
              <w:rPr>
                <w:rFonts w:asciiTheme="minorHAnsi" w:hAnsiTheme="minorHAnsi"/>
                <w:sz w:val="18"/>
              </w:rPr>
              <w:t xml:space="preserve">, Provincia de </w:t>
            </w:r>
            <w:r w:rsidR="006267F7">
              <w:rPr>
                <w:rFonts w:asciiTheme="minorHAnsi" w:hAnsiTheme="minorHAnsi"/>
                <w:sz w:val="18"/>
              </w:rPr>
              <w:t>Ñuble</w:t>
            </w:r>
            <w:r w:rsidR="00807E17" w:rsidRPr="00104BFA">
              <w:rPr>
                <w:rFonts w:asciiTheme="minorHAnsi" w:hAnsiTheme="minorHAnsi"/>
                <w:sz w:val="18"/>
              </w:rPr>
              <w:t>.</w:t>
            </w:r>
          </w:p>
          <w:p w:rsidR="005408E4" w:rsidRPr="00C3718A" w:rsidRDefault="005408E4" w:rsidP="0063139C">
            <w:pPr>
              <w:rPr>
                <w:rFonts w:asciiTheme="minorHAnsi" w:hAnsiTheme="minorHAnsi"/>
                <w:sz w:val="18"/>
              </w:rPr>
            </w:pPr>
          </w:p>
          <w:p w:rsidR="0063139C" w:rsidRPr="00C3718A" w:rsidRDefault="00345373" w:rsidP="0063139C">
            <w:pPr>
              <w:rPr>
                <w:rFonts w:asciiTheme="minorHAnsi" w:hAnsiTheme="minorHAnsi"/>
                <w:sz w:val="18"/>
              </w:rPr>
            </w:pPr>
            <w:r>
              <w:rPr>
                <w:rFonts w:asciiTheme="minorHAnsi" w:hAnsiTheme="minorHAnsi"/>
                <w:sz w:val="18"/>
              </w:rPr>
              <w:t>En el lugar, los fiscalizadores No</w:t>
            </w:r>
            <w:r w:rsidR="005408E4" w:rsidRPr="00C3718A">
              <w:rPr>
                <w:rFonts w:asciiTheme="minorHAnsi" w:hAnsiTheme="minorHAnsi"/>
                <w:sz w:val="18"/>
              </w:rPr>
              <w:t xml:space="preserve"> constata</w:t>
            </w:r>
            <w:r>
              <w:rPr>
                <w:rFonts w:asciiTheme="minorHAnsi" w:hAnsiTheme="minorHAnsi"/>
                <w:sz w:val="18"/>
              </w:rPr>
              <w:t xml:space="preserve">n </w:t>
            </w:r>
            <w:r w:rsidR="006267F7">
              <w:rPr>
                <w:rFonts w:asciiTheme="minorHAnsi" w:hAnsiTheme="minorHAnsi"/>
                <w:sz w:val="18"/>
              </w:rPr>
              <w:t xml:space="preserve">emisión de ruidos molestos asociables al </w:t>
            </w:r>
            <w:r w:rsidR="005408E4" w:rsidRPr="00C3718A">
              <w:rPr>
                <w:rFonts w:asciiTheme="minorHAnsi" w:hAnsiTheme="minorHAnsi"/>
                <w:sz w:val="18"/>
              </w:rPr>
              <w:t xml:space="preserve">funcionamiento de </w:t>
            </w:r>
            <w:r w:rsidR="001F092F">
              <w:rPr>
                <w:rFonts w:asciiTheme="minorHAnsi" w:hAnsiTheme="minorHAnsi"/>
                <w:sz w:val="18"/>
              </w:rPr>
              <w:t xml:space="preserve">los equipos </w:t>
            </w:r>
            <w:r w:rsidR="006267F7">
              <w:rPr>
                <w:rFonts w:asciiTheme="minorHAnsi" w:hAnsiTheme="minorHAnsi"/>
                <w:sz w:val="18"/>
              </w:rPr>
              <w:t>y maquinarias</w:t>
            </w:r>
            <w:r w:rsidR="001F092F">
              <w:rPr>
                <w:rFonts w:asciiTheme="minorHAnsi" w:hAnsiTheme="minorHAnsi"/>
                <w:sz w:val="18"/>
              </w:rPr>
              <w:t xml:space="preserve"> de </w:t>
            </w:r>
            <w:r w:rsidR="005408E4" w:rsidRPr="00C3718A">
              <w:rPr>
                <w:rFonts w:asciiTheme="minorHAnsi" w:hAnsiTheme="minorHAnsi"/>
                <w:sz w:val="18"/>
              </w:rPr>
              <w:t xml:space="preserve">la </w:t>
            </w:r>
            <w:r w:rsidR="00A427A2" w:rsidRPr="00C3718A">
              <w:rPr>
                <w:rFonts w:asciiTheme="minorHAnsi" w:hAnsiTheme="minorHAnsi"/>
                <w:sz w:val="18"/>
              </w:rPr>
              <w:t>fuente emisora</w:t>
            </w:r>
            <w:r w:rsidR="001F092F">
              <w:rPr>
                <w:rFonts w:asciiTheme="minorHAnsi" w:hAnsiTheme="minorHAnsi"/>
                <w:sz w:val="18"/>
              </w:rPr>
              <w:t xml:space="preserve">, aun cuando en la inspección diurna, dicha </w:t>
            </w:r>
            <w:r w:rsidR="006267F7">
              <w:rPr>
                <w:rFonts w:asciiTheme="minorHAnsi" w:hAnsiTheme="minorHAnsi"/>
                <w:sz w:val="18"/>
              </w:rPr>
              <w:t>unidad fiscalizable</w:t>
            </w:r>
            <w:r w:rsidR="001F092F">
              <w:rPr>
                <w:rFonts w:asciiTheme="minorHAnsi" w:hAnsiTheme="minorHAnsi"/>
                <w:sz w:val="18"/>
              </w:rPr>
              <w:t xml:space="preserve"> se encontraba </w:t>
            </w:r>
            <w:r w:rsidR="006267F7">
              <w:rPr>
                <w:rFonts w:asciiTheme="minorHAnsi" w:hAnsiTheme="minorHAnsi"/>
                <w:sz w:val="18"/>
              </w:rPr>
              <w:t>funcionando</w:t>
            </w:r>
            <w:r w:rsidR="00C3718A" w:rsidRPr="00C3718A">
              <w:rPr>
                <w:rFonts w:asciiTheme="minorHAnsi" w:hAnsiTheme="minorHAnsi"/>
                <w:sz w:val="18"/>
              </w:rPr>
              <w:t>.</w:t>
            </w:r>
            <w:r>
              <w:rPr>
                <w:rFonts w:asciiTheme="minorHAnsi" w:hAnsiTheme="minorHAnsi"/>
                <w:sz w:val="18"/>
              </w:rPr>
              <w:t xml:space="preserve"> </w:t>
            </w:r>
            <w:r w:rsidR="006267F7">
              <w:rPr>
                <w:rFonts w:asciiTheme="minorHAnsi" w:hAnsiTheme="minorHAnsi"/>
                <w:sz w:val="18"/>
              </w:rPr>
              <w:t xml:space="preserve">Efectuada la coordinación previa con personal del Municipio de Chillán Viejo, se acordó que estos darían aviso del momento en que se generaran emisiones de ruido desde la unidad fiscalizable. Sin perjuicio de lo anterior, desde el municipio no se tuvo </w:t>
            </w:r>
            <w:r w:rsidR="006267F7">
              <w:rPr>
                <w:rFonts w:asciiTheme="minorHAnsi" w:hAnsiTheme="minorHAnsi"/>
                <w:sz w:val="18"/>
              </w:rPr>
              <w:lastRenderedPageBreak/>
              <w:t>comunicación  alguna hasta la fecha de elaboración del presente informe</w:t>
            </w:r>
            <w:r>
              <w:rPr>
                <w:rFonts w:asciiTheme="minorHAnsi" w:hAnsiTheme="minorHAnsi"/>
                <w:sz w:val="18"/>
              </w:rPr>
              <w:t>. Dich</w:t>
            </w:r>
            <w:r w:rsidR="006267F7">
              <w:rPr>
                <w:rFonts w:asciiTheme="minorHAnsi" w:hAnsiTheme="minorHAnsi"/>
                <w:sz w:val="18"/>
              </w:rPr>
              <w:t>a información</w:t>
            </w:r>
            <w:r>
              <w:rPr>
                <w:rFonts w:asciiTheme="minorHAnsi" w:hAnsiTheme="minorHAnsi"/>
                <w:sz w:val="18"/>
              </w:rPr>
              <w:t xml:space="preserve"> consta en acta de inspección.</w:t>
            </w:r>
          </w:p>
          <w:p w:rsidR="003F3FD3" w:rsidRPr="00C3718A" w:rsidRDefault="003F3FD3" w:rsidP="0063139C">
            <w:pPr>
              <w:rPr>
                <w:rFonts w:asciiTheme="minorHAnsi" w:hAnsiTheme="minorHAnsi"/>
                <w:sz w:val="18"/>
              </w:rPr>
            </w:pPr>
          </w:p>
          <w:p w:rsidR="00345373" w:rsidRDefault="00345373" w:rsidP="0063139C">
            <w:pPr>
              <w:rPr>
                <w:rFonts w:asciiTheme="minorHAnsi" w:hAnsiTheme="minorHAnsi"/>
                <w:sz w:val="18"/>
              </w:rPr>
            </w:pPr>
            <w:r>
              <w:rPr>
                <w:rFonts w:asciiTheme="minorHAnsi" w:hAnsiTheme="minorHAnsi"/>
                <w:sz w:val="18"/>
              </w:rPr>
              <w:t xml:space="preserve">Por lo anterior, los fiscalizadores determinan descartar un </w:t>
            </w:r>
            <w:r w:rsidR="001773A9">
              <w:rPr>
                <w:rFonts w:asciiTheme="minorHAnsi" w:hAnsiTheme="minorHAnsi"/>
                <w:sz w:val="18"/>
              </w:rPr>
              <w:t xml:space="preserve">segundo intento de </w:t>
            </w:r>
            <w:r>
              <w:rPr>
                <w:rFonts w:asciiTheme="minorHAnsi" w:hAnsiTheme="minorHAnsi"/>
                <w:sz w:val="18"/>
              </w:rPr>
              <w:t>medición</w:t>
            </w:r>
            <w:r w:rsidR="001773A9">
              <w:rPr>
                <w:rFonts w:asciiTheme="minorHAnsi" w:hAnsiTheme="minorHAnsi"/>
                <w:sz w:val="18"/>
              </w:rPr>
              <w:t>,</w:t>
            </w:r>
            <w:r w:rsidR="001F092F">
              <w:rPr>
                <w:rFonts w:asciiTheme="minorHAnsi" w:hAnsiTheme="minorHAnsi"/>
                <w:sz w:val="18"/>
              </w:rPr>
              <w:t xml:space="preserve"> dada la ausencia de </w:t>
            </w:r>
            <w:r w:rsidR="001773A9">
              <w:rPr>
                <w:rFonts w:asciiTheme="minorHAnsi" w:hAnsiTheme="minorHAnsi"/>
                <w:sz w:val="18"/>
              </w:rPr>
              <w:t xml:space="preserve">emisiones asociadas al </w:t>
            </w:r>
            <w:r w:rsidR="001F092F">
              <w:rPr>
                <w:rFonts w:asciiTheme="minorHAnsi" w:hAnsiTheme="minorHAnsi"/>
                <w:sz w:val="18"/>
              </w:rPr>
              <w:t>funcionamiento de la fuente emisora</w:t>
            </w:r>
            <w:r>
              <w:rPr>
                <w:rFonts w:asciiTheme="minorHAnsi" w:hAnsiTheme="minorHAnsi"/>
                <w:sz w:val="18"/>
              </w:rPr>
              <w:t>, remitiendo los antecedentes a la SMA.</w:t>
            </w:r>
            <w:r w:rsidR="00393ED4" w:rsidRPr="00C3718A">
              <w:rPr>
                <w:rFonts w:asciiTheme="minorHAnsi" w:hAnsiTheme="minorHAnsi"/>
                <w:sz w:val="18"/>
              </w:rPr>
              <w:t xml:space="preserve"> </w:t>
            </w:r>
          </w:p>
          <w:p w:rsidR="001773A9" w:rsidRDefault="001773A9" w:rsidP="0063139C">
            <w:pPr>
              <w:rPr>
                <w:rFonts w:asciiTheme="minorHAnsi" w:hAnsiTheme="minorHAnsi"/>
                <w:sz w:val="18"/>
              </w:rPr>
            </w:pPr>
          </w:p>
          <w:p w:rsidR="00835A67" w:rsidRPr="00C3718A" w:rsidRDefault="00345373" w:rsidP="0063139C">
            <w:pPr>
              <w:rPr>
                <w:rFonts w:asciiTheme="minorHAnsi" w:hAnsiTheme="minorHAnsi"/>
                <w:sz w:val="18"/>
              </w:rPr>
            </w:pPr>
            <w:r>
              <w:rPr>
                <w:rFonts w:asciiTheme="minorHAnsi" w:hAnsiTheme="minorHAnsi"/>
                <w:sz w:val="18"/>
              </w:rPr>
              <w:t xml:space="preserve">Paralelamente, de acuerdo a la localización de la Fuente Emisora y </w:t>
            </w:r>
            <w:r w:rsidR="001773A9">
              <w:rPr>
                <w:rFonts w:asciiTheme="minorHAnsi" w:hAnsiTheme="minorHAnsi"/>
                <w:sz w:val="18"/>
              </w:rPr>
              <w:t>el</w:t>
            </w:r>
            <w:r w:rsidR="001F092F">
              <w:rPr>
                <w:rFonts w:asciiTheme="minorHAnsi" w:hAnsiTheme="minorHAnsi"/>
                <w:sz w:val="18"/>
              </w:rPr>
              <w:t xml:space="preserve"> Plan Regulador </w:t>
            </w:r>
            <w:r w:rsidR="00E8323C">
              <w:rPr>
                <w:rFonts w:asciiTheme="minorHAnsi" w:hAnsiTheme="minorHAnsi"/>
                <w:sz w:val="18"/>
              </w:rPr>
              <w:t>C</w:t>
            </w:r>
            <w:r w:rsidR="001F092F">
              <w:rPr>
                <w:rFonts w:asciiTheme="minorHAnsi" w:hAnsiTheme="minorHAnsi"/>
                <w:sz w:val="18"/>
              </w:rPr>
              <w:t xml:space="preserve">omunal </w:t>
            </w:r>
            <w:r w:rsidR="00E8323C">
              <w:rPr>
                <w:rFonts w:asciiTheme="minorHAnsi" w:hAnsiTheme="minorHAnsi"/>
                <w:sz w:val="18"/>
              </w:rPr>
              <w:t xml:space="preserve">vigente </w:t>
            </w:r>
            <w:r w:rsidR="001F092F">
              <w:rPr>
                <w:rFonts w:asciiTheme="minorHAnsi" w:hAnsiTheme="minorHAnsi"/>
                <w:sz w:val="18"/>
              </w:rPr>
              <w:t xml:space="preserve">para la localidad de </w:t>
            </w:r>
            <w:r w:rsidR="00E8323C">
              <w:rPr>
                <w:rFonts w:asciiTheme="minorHAnsi" w:hAnsiTheme="minorHAnsi"/>
                <w:sz w:val="18"/>
              </w:rPr>
              <w:t>Chillán Viejo</w:t>
            </w:r>
            <w:r>
              <w:rPr>
                <w:rFonts w:asciiTheme="minorHAnsi" w:hAnsiTheme="minorHAnsi"/>
                <w:sz w:val="18"/>
              </w:rPr>
              <w:t xml:space="preserve">, </w:t>
            </w:r>
            <w:r w:rsidR="00393ED4" w:rsidRPr="00C3718A">
              <w:rPr>
                <w:rFonts w:asciiTheme="minorHAnsi" w:hAnsiTheme="minorHAnsi"/>
                <w:sz w:val="18"/>
              </w:rPr>
              <w:t>se homolog</w:t>
            </w:r>
            <w:r w:rsidR="001A34C1" w:rsidRPr="00C3718A">
              <w:rPr>
                <w:rFonts w:asciiTheme="minorHAnsi" w:hAnsiTheme="minorHAnsi"/>
                <w:sz w:val="18"/>
              </w:rPr>
              <w:t>ó</w:t>
            </w:r>
            <w:r w:rsidR="00393ED4" w:rsidRPr="00C3718A">
              <w:rPr>
                <w:rFonts w:asciiTheme="minorHAnsi" w:hAnsiTheme="minorHAnsi"/>
                <w:sz w:val="18"/>
              </w:rPr>
              <w:t xml:space="preserve"> la zona donde se encuentra</w:t>
            </w:r>
            <w:r w:rsidR="00205627" w:rsidRPr="00C3718A">
              <w:rPr>
                <w:rFonts w:asciiTheme="minorHAnsi" w:hAnsiTheme="minorHAnsi"/>
                <w:sz w:val="18"/>
              </w:rPr>
              <w:t xml:space="preserve"> </w:t>
            </w:r>
            <w:r w:rsidR="001F092F">
              <w:rPr>
                <w:rFonts w:asciiTheme="minorHAnsi" w:hAnsiTheme="minorHAnsi"/>
                <w:sz w:val="18"/>
              </w:rPr>
              <w:t xml:space="preserve">los eventuales </w:t>
            </w:r>
            <w:r w:rsidR="00807E17" w:rsidRPr="00C3718A">
              <w:rPr>
                <w:rFonts w:asciiTheme="minorHAnsi" w:hAnsiTheme="minorHAnsi"/>
                <w:sz w:val="18"/>
              </w:rPr>
              <w:t>R</w:t>
            </w:r>
            <w:r w:rsidR="00205627" w:rsidRPr="00C3718A">
              <w:rPr>
                <w:rFonts w:asciiTheme="minorHAnsi" w:hAnsiTheme="minorHAnsi"/>
                <w:sz w:val="18"/>
              </w:rPr>
              <w:t>eceptor</w:t>
            </w:r>
            <w:r w:rsidR="001F092F">
              <w:rPr>
                <w:rFonts w:asciiTheme="minorHAnsi" w:hAnsiTheme="minorHAnsi"/>
                <w:sz w:val="18"/>
              </w:rPr>
              <w:t>es</w:t>
            </w:r>
            <w:r w:rsidR="00393ED4" w:rsidRPr="00C3718A">
              <w:rPr>
                <w:rFonts w:asciiTheme="minorHAnsi" w:hAnsiTheme="minorHAnsi"/>
                <w:sz w:val="18"/>
              </w:rPr>
              <w:t xml:space="preserve">, </w:t>
            </w:r>
            <w:r w:rsidR="00205627" w:rsidRPr="00C3718A">
              <w:rPr>
                <w:rFonts w:asciiTheme="minorHAnsi" w:hAnsiTheme="minorHAnsi"/>
                <w:sz w:val="18"/>
              </w:rPr>
              <w:t xml:space="preserve">concluyéndose que </w:t>
            </w:r>
            <w:r w:rsidR="001F092F">
              <w:rPr>
                <w:rFonts w:asciiTheme="minorHAnsi" w:hAnsiTheme="minorHAnsi"/>
                <w:sz w:val="18"/>
              </w:rPr>
              <w:t>estos</w:t>
            </w:r>
            <w:r w:rsidR="00807E17" w:rsidRPr="00C3718A">
              <w:rPr>
                <w:rFonts w:asciiTheme="minorHAnsi" w:hAnsiTheme="minorHAnsi"/>
                <w:sz w:val="18"/>
              </w:rPr>
              <w:t xml:space="preserve"> se </w:t>
            </w:r>
            <w:r w:rsidR="00807E17" w:rsidRPr="007A7A76">
              <w:rPr>
                <w:rFonts w:asciiTheme="minorHAnsi" w:hAnsiTheme="minorHAnsi"/>
                <w:sz w:val="18"/>
              </w:rPr>
              <w:t>encuentra</w:t>
            </w:r>
            <w:r w:rsidR="00046E1D" w:rsidRPr="007A7A76">
              <w:rPr>
                <w:rFonts w:asciiTheme="minorHAnsi" w:hAnsiTheme="minorHAnsi"/>
                <w:sz w:val="18"/>
              </w:rPr>
              <w:t xml:space="preserve"> ubicado</w:t>
            </w:r>
            <w:r w:rsidR="00E8323C">
              <w:rPr>
                <w:rFonts w:asciiTheme="minorHAnsi" w:hAnsiTheme="minorHAnsi"/>
                <w:sz w:val="18"/>
              </w:rPr>
              <w:t>s</w:t>
            </w:r>
            <w:r w:rsidR="00046E1D" w:rsidRPr="007A7A76">
              <w:rPr>
                <w:rFonts w:asciiTheme="minorHAnsi" w:hAnsiTheme="minorHAnsi"/>
                <w:sz w:val="18"/>
              </w:rPr>
              <w:t xml:space="preserve"> </w:t>
            </w:r>
            <w:r w:rsidR="005408E4" w:rsidRPr="007A7A76">
              <w:rPr>
                <w:rFonts w:asciiTheme="minorHAnsi" w:hAnsiTheme="minorHAnsi"/>
                <w:sz w:val="18"/>
              </w:rPr>
              <w:t xml:space="preserve">en </w:t>
            </w:r>
            <w:r w:rsidR="001F092F">
              <w:rPr>
                <w:rFonts w:asciiTheme="minorHAnsi" w:hAnsiTheme="minorHAnsi"/>
                <w:sz w:val="18"/>
              </w:rPr>
              <w:t>un</w:t>
            </w:r>
            <w:r w:rsidR="00E8323C">
              <w:rPr>
                <w:rFonts w:asciiTheme="minorHAnsi" w:hAnsiTheme="minorHAnsi"/>
                <w:sz w:val="18"/>
              </w:rPr>
              <w:t>a</w:t>
            </w:r>
            <w:r w:rsidR="001F092F">
              <w:rPr>
                <w:rFonts w:asciiTheme="minorHAnsi" w:hAnsiTheme="minorHAnsi"/>
                <w:sz w:val="18"/>
              </w:rPr>
              <w:t xml:space="preserve"> </w:t>
            </w:r>
            <w:r w:rsidR="00E8323C">
              <w:rPr>
                <w:rFonts w:asciiTheme="minorHAnsi" w:hAnsiTheme="minorHAnsi"/>
                <w:sz w:val="18"/>
              </w:rPr>
              <w:t>Zona Residencial denominada ZH-1</w:t>
            </w:r>
            <w:r w:rsidR="001F092F">
              <w:rPr>
                <w:rFonts w:asciiTheme="minorHAnsi" w:hAnsiTheme="minorHAnsi"/>
                <w:sz w:val="18"/>
              </w:rPr>
              <w:t xml:space="preserve">, homologable a </w:t>
            </w:r>
            <w:r w:rsidR="003F3FD3" w:rsidRPr="007A7A76">
              <w:rPr>
                <w:rFonts w:asciiTheme="minorHAnsi" w:hAnsiTheme="minorHAnsi"/>
                <w:sz w:val="18"/>
              </w:rPr>
              <w:t xml:space="preserve">Zona </w:t>
            </w:r>
            <w:r w:rsidR="00E8323C">
              <w:rPr>
                <w:rFonts w:asciiTheme="minorHAnsi" w:hAnsiTheme="minorHAnsi"/>
                <w:sz w:val="18"/>
              </w:rPr>
              <w:t>II</w:t>
            </w:r>
            <w:r w:rsidR="00046E1D" w:rsidRPr="00C3718A">
              <w:rPr>
                <w:rFonts w:asciiTheme="minorHAnsi" w:hAnsiTheme="minorHAnsi"/>
                <w:sz w:val="18"/>
              </w:rPr>
              <w:t xml:space="preserve"> </w:t>
            </w:r>
            <w:r w:rsidR="001F092F">
              <w:rPr>
                <w:rFonts w:asciiTheme="minorHAnsi" w:hAnsiTheme="minorHAnsi"/>
                <w:sz w:val="18"/>
              </w:rPr>
              <w:t xml:space="preserve">según el artículo </w:t>
            </w:r>
            <w:r w:rsidR="00E8323C">
              <w:rPr>
                <w:rFonts w:asciiTheme="minorHAnsi" w:hAnsiTheme="minorHAnsi"/>
                <w:sz w:val="18"/>
              </w:rPr>
              <w:t>6</w:t>
            </w:r>
            <w:r w:rsidR="001F092F">
              <w:rPr>
                <w:rFonts w:asciiTheme="minorHAnsi" w:hAnsiTheme="minorHAnsi"/>
                <w:sz w:val="18"/>
              </w:rPr>
              <w:t xml:space="preserve">° </w:t>
            </w:r>
            <w:r w:rsidR="00E8323C">
              <w:rPr>
                <w:rFonts w:asciiTheme="minorHAnsi" w:hAnsiTheme="minorHAnsi"/>
                <w:sz w:val="18"/>
              </w:rPr>
              <w:t xml:space="preserve">punto 29 </w:t>
            </w:r>
            <w:r w:rsidR="00046E1D" w:rsidRPr="00C3718A">
              <w:rPr>
                <w:rFonts w:asciiTheme="minorHAnsi" w:hAnsiTheme="minorHAnsi"/>
                <w:sz w:val="18"/>
              </w:rPr>
              <w:t>del D</w:t>
            </w:r>
            <w:r w:rsidR="001A34C1" w:rsidRPr="00C3718A">
              <w:rPr>
                <w:rFonts w:asciiTheme="minorHAnsi" w:hAnsiTheme="minorHAnsi"/>
                <w:sz w:val="18"/>
              </w:rPr>
              <w:t>.</w:t>
            </w:r>
            <w:r w:rsidR="00046E1D" w:rsidRPr="00C3718A">
              <w:rPr>
                <w:rFonts w:asciiTheme="minorHAnsi" w:hAnsiTheme="minorHAnsi"/>
                <w:sz w:val="18"/>
              </w:rPr>
              <w:t>S</w:t>
            </w:r>
            <w:r w:rsidR="001A34C1" w:rsidRPr="00C3718A">
              <w:rPr>
                <w:rFonts w:asciiTheme="minorHAnsi" w:hAnsiTheme="minorHAnsi"/>
                <w:sz w:val="18"/>
              </w:rPr>
              <w:t>.</w:t>
            </w:r>
            <w:r w:rsidR="00046E1D" w:rsidRPr="00C3718A">
              <w:rPr>
                <w:rFonts w:asciiTheme="minorHAnsi" w:hAnsiTheme="minorHAnsi"/>
                <w:sz w:val="18"/>
              </w:rPr>
              <w:t xml:space="preserve"> N° 38/2011 MMA</w:t>
            </w:r>
            <w:r w:rsidR="00D53650" w:rsidRPr="00C3718A">
              <w:rPr>
                <w:rFonts w:asciiTheme="minorHAnsi" w:hAnsiTheme="minorHAnsi"/>
                <w:sz w:val="18"/>
              </w:rPr>
              <w:t>.</w:t>
            </w:r>
          </w:p>
          <w:p w:rsidR="003F3FD3" w:rsidRPr="007A7A76" w:rsidRDefault="003F3FD3" w:rsidP="0063139C">
            <w:pPr>
              <w:rPr>
                <w:rFonts w:asciiTheme="minorHAnsi" w:hAnsiTheme="minorHAnsi"/>
                <w:sz w:val="16"/>
              </w:rPr>
            </w:pPr>
          </w:p>
          <w:p w:rsidR="00AE52AB" w:rsidRPr="00C3718A" w:rsidRDefault="00AE52AB" w:rsidP="00E8323C">
            <w:pPr>
              <w:rPr>
                <w:rFonts w:asciiTheme="minorHAnsi" w:hAnsiTheme="minorHAnsi"/>
                <w:sz w:val="18"/>
              </w:rPr>
            </w:pPr>
            <w:r w:rsidRPr="00C3718A">
              <w:rPr>
                <w:rFonts w:asciiTheme="minorHAnsi" w:hAnsiTheme="minorHAnsi"/>
                <w:sz w:val="18"/>
              </w:rPr>
              <w:t xml:space="preserve">Con base en los </w:t>
            </w:r>
            <w:r w:rsidR="001630DE">
              <w:rPr>
                <w:rFonts w:asciiTheme="minorHAnsi" w:hAnsiTheme="minorHAnsi"/>
                <w:sz w:val="18"/>
              </w:rPr>
              <w:t>antecedentes levantados en terreno</w:t>
            </w:r>
            <w:r w:rsidRPr="000C4695">
              <w:rPr>
                <w:rFonts w:asciiTheme="minorHAnsi" w:hAnsiTheme="minorHAnsi"/>
                <w:sz w:val="18"/>
              </w:rPr>
              <w:t xml:space="preserve">, </w:t>
            </w:r>
            <w:r w:rsidRPr="000C4695">
              <w:rPr>
                <w:rFonts w:asciiTheme="minorHAnsi" w:hAnsiTheme="minorHAnsi"/>
                <w:b/>
                <w:sz w:val="18"/>
              </w:rPr>
              <w:t xml:space="preserve">se indica que </w:t>
            </w:r>
            <w:r w:rsidR="001630DE">
              <w:rPr>
                <w:rFonts w:asciiTheme="minorHAnsi" w:hAnsiTheme="minorHAnsi"/>
                <w:b/>
                <w:sz w:val="18"/>
              </w:rPr>
              <w:t xml:space="preserve">No se ratifica la denuncia, por cuanto no hay antecedentes que permitan determinar si </w:t>
            </w:r>
            <w:r w:rsidRPr="000C4695">
              <w:rPr>
                <w:rFonts w:asciiTheme="minorHAnsi" w:hAnsiTheme="minorHAnsi"/>
                <w:b/>
                <w:sz w:val="18"/>
              </w:rPr>
              <w:t xml:space="preserve">existe </w:t>
            </w:r>
            <w:r w:rsidR="001630DE">
              <w:rPr>
                <w:rFonts w:asciiTheme="minorHAnsi" w:hAnsiTheme="minorHAnsi"/>
                <w:b/>
                <w:sz w:val="18"/>
              </w:rPr>
              <w:t xml:space="preserve">o no </w:t>
            </w:r>
            <w:r w:rsidRPr="000C4695">
              <w:rPr>
                <w:rFonts w:asciiTheme="minorHAnsi" w:hAnsiTheme="minorHAnsi"/>
                <w:b/>
                <w:sz w:val="18"/>
              </w:rPr>
              <w:t>superación del límite</w:t>
            </w:r>
            <w:r w:rsidR="001A34C1" w:rsidRPr="000C4695">
              <w:rPr>
                <w:rFonts w:asciiTheme="minorHAnsi" w:hAnsiTheme="minorHAnsi"/>
                <w:b/>
                <w:sz w:val="18"/>
              </w:rPr>
              <w:t xml:space="preserve"> </w:t>
            </w:r>
            <w:r w:rsidR="001F092F">
              <w:rPr>
                <w:rFonts w:asciiTheme="minorHAnsi" w:hAnsiTheme="minorHAnsi"/>
                <w:b/>
                <w:sz w:val="18"/>
              </w:rPr>
              <w:t>diurno</w:t>
            </w:r>
            <w:r w:rsidRPr="000C4695">
              <w:rPr>
                <w:rFonts w:asciiTheme="minorHAnsi" w:hAnsiTheme="minorHAnsi"/>
                <w:b/>
                <w:sz w:val="18"/>
              </w:rPr>
              <w:t xml:space="preserve"> </w:t>
            </w:r>
            <w:r w:rsidR="00223251" w:rsidRPr="000C4695">
              <w:rPr>
                <w:rFonts w:asciiTheme="minorHAnsi" w:hAnsiTheme="minorHAnsi"/>
                <w:b/>
                <w:sz w:val="18"/>
              </w:rPr>
              <w:t xml:space="preserve">en </w:t>
            </w:r>
            <w:r w:rsidR="001F092F">
              <w:rPr>
                <w:rFonts w:asciiTheme="minorHAnsi" w:hAnsiTheme="minorHAnsi"/>
                <w:b/>
                <w:sz w:val="18"/>
              </w:rPr>
              <w:t>los puntos de los</w:t>
            </w:r>
            <w:r w:rsidR="00223251" w:rsidRPr="000C4695">
              <w:rPr>
                <w:rFonts w:asciiTheme="minorHAnsi" w:hAnsiTheme="minorHAnsi"/>
                <w:b/>
                <w:sz w:val="18"/>
              </w:rPr>
              <w:t xml:space="preserve"> </w:t>
            </w:r>
            <w:r w:rsidR="00E8323C">
              <w:rPr>
                <w:rFonts w:asciiTheme="minorHAnsi" w:hAnsiTheme="minorHAnsi"/>
                <w:b/>
                <w:sz w:val="18"/>
              </w:rPr>
              <w:t xml:space="preserve">posibles </w:t>
            </w:r>
            <w:r w:rsidR="00223251" w:rsidRPr="000C4695">
              <w:rPr>
                <w:rFonts w:asciiTheme="minorHAnsi" w:hAnsiTheme="minorHAnsi"/>
                <w:b/>
                <w:sz w:val="18"/>
              </w:rPr>
              <w:t>receptor</w:t>
            </w:r>
            <w:r w:rsidR="001F092F">
              <w:rPr>
                <w:rFonts w:asciiTheme="minorHAnsi" w:hAnsiTheme="minorHAnsi"/>
                <w:b/>
                <w:sz w:val="18"/>
              </w:rPr>
              <w:t>es</w:t>
            </w:r>
            <w:r w:rsidR="003F3FD3" w:rsidRPr="00C3718A">
              <w:rPr>
                <w:rFonts w:asciiTheme="minorHAnsi" w:hAnsiTheme="minorHAnsi"/>
                <w:sz w:val="18"/>
              </w:rPr>
              <w:t>.</w:t>
            </w:r>
          </w:p>
        </w:tc>
        <w:tc>
          <w:tcPr>
            <w:tcW w:w="1109" w:type="pct"/>
            <w:vAlign w:val="center"/>
          </w:tcPr>
          <w:p w:rsidR="008C1A14" w:rsidRDefault="008C1A14" w:rsidP="001630DE">
            <w:pPr>
              <w:rPr>
                <w:rFonts w:asciiTheme="minorHAnsi" w:hAnsiTheme="minorHAnsi"/>
              </w:rPr>
            </w:pPr>
            <w:r>
              <w:rPr>
                <w:rFonts w:asciiTheme="minorHAnsi" w:hAnsiTheme="minorHAnsi"/>
              </w:rPr>
              <w:lastRenderedPageBreak/>
              <w:t xml:space="preserve">Por lo </w:t>
            </w:r>
            <w:r w:rsidR="0065313F">
              <w:rPr>
                <w:rFonts w:asciiTheme="minorHAnsi" w:hAnsiTheme="minorHAnsi"/>
              </w:rPr>
              <w:t>indicado</w:t>
            </w:r>
            <w:r>
              <w:rPr>
                <w:rFonts w:asciiTheme="minorHAnsi" w:hAnsiTheme="minorHAnsi"/>
              </w:rPr>
              <w:t>, de acuerdo a l</w:t>
            </w:r>
            <w:r w:rsidR="001630DE">
              <w:rPr>
                <w:rFonts w:asciiTheme="minorHAnsi" w:hAnsiTheme="minorHAnsi"/>
              </w:rPr>
              <w:t>o</w:t>
            </w:r>
            <w:r>
              <w:rPr>
                <w:rFonts w:asciiTheme="minorHAnsi" w:hAnsiTheme="minorHAnsi"/>
              </w:rPr>
              <w:t>s</w:t>
            </w:r>
            <w:r w:rsidR="001630DE">
              <w:rPr>
                <w:rFonts w:asciiTheme="minorHAnsi" w:hAnsiTheme="minorHAnsi"/>
              </w:rPr>
              <w:t xml:space="preserve"> resultados de las</w:t>
            </w:r>
            <w:r>
              <w:rPr>
                <w:rFonts w:asciiTheme="minorHAnsi" w:hAnsiTheme="minorHAnsi"/>
              </w:rPr>
              <w:t xml:space="preserve"> </w:t>
            </w:r>
            <w:r w:rsidR="001630DE">
              <w:rPr>
                <w:rFonts w:asciiTheme="minorHAnsi" w:hAnsiTheme="minorHAnsi"/>
              </w:rPr>
              <w:t>actividades de fiscalización realizadas</w:t>
            </w:r>
            <w:r>
              <w:rPr>
                <w:rFonts w:asciiTheme="minorHAnsi" w:hAnsiTheme="minorHAnsi"/>
              </w:rPr>
              <w:t xml:space="preserve">, </w:t>
            </w:r>
            <w:r w:rsidR="001630DE">
              <w:rPr>
                <w:rFonts w:asciiTheme="minorHAnsi" w:hAnsiTheme="minorHAnsi"/>
              </w:rPr>
              <w:t xml:space="preserve">No </w:t>
            </w:r>
            <w:r>
              <w:rPr>
                <w:rFonts w:asciiTheme="minorHAnsi" w:hAnsiTheme="minorHAnsi"/>
              </w:rPr>
              <w:t>se ratifica la denuncia por ruidos molestos.</w:t>
            </w:r>
          </w:p>
          <w:p w:rsidR="001630DE" w:rsidRDefault="001630DE" w:rsidP="001630DE">
            <w:pPr>
              <w:rPr>
                <w:rFonts w:asciiTheme="minorHAnsi" w:hAnsiTheme="minorHAnsi"/>
              </w:rPr>
            </w:pPr>
          </w:p>
          <w:p w:rsidR="001630DE" w:rsidRPr="00AC71E3" w:rsidRDefault="001630DE" w:rsidP="001630DE">
            <w:pPr>
              <w:rPr>
                <w:rFonts w:asciiTheme="minorHAnsi" w:hAnsiTheme="minorHAnsi"/>
                <w:sz w:val="22"/>
                <w:szCs w:val="22"/>
                <w:lang w:val="es-CL" w:eastAsia="en-US"/>
              </w:rPr>
            </w:pPr>
            <w:r>
              <w:rPr>
                <w:rFonts w:asciiTheme="minorHAnsi" w:hAnsiTheme="minorHAnsi"/>
              </w:rPr>
              <w:t>Se procede a informar a DSC para que se evalúe la pertinencia de archivar la denuncia.</w:t>
            </w:r>
          </w:p>
        </w:tc>
      </w:tr>
      <w:tr w:rsidR="00F8031B" w:rsidRPr="009D389C" w:rsidTr="00F8031B">
        <w:trPr>
          <w:trHeight w:val="283"/>
        </w:trPr>
        <w:tc>
          <w:tcPr>
            <w:tcW w:w="670" w:type="pct"/>
            <w:shd w:val="clear" w:color="auto" w:fill="D9D9D9" w:themeFill="background1" w:themeFillShade="D9"/>
            <w:vAlign w:val="center"/>
          </w:tcPr>
          <w:p w:rsidR="00F8031B" w:rsidRPr="00B30D23" w:rsidRDefault="00F8031B" w:rsidP="001B6A43">
            <w:pPr>
              <w:rPr>
                <w:rFonts w:asciiTheme="minorHAnsi" w:hAnsiTheme="minorHAnsi"/>
                <w:b/>
              </w:rPr>
            </w:pPr>
            <w:r w:rsidRPr="00B30D23">
              <w:rPr>
                <w:rFonts w:asciiTheme="minorHAnsi" w:hAnsiTheme="minorHAnsi"/>
                <w:b/>
              </w:rPr>
              <w:lastRenderedPageBreak/>
              <w:t>Observación</w:t>
            </w:r>
          </w:p>
        </w:tc>
        <w:tc>
          <w:tcPr>
            <w:tcW w:w="4330" w:type="pct"/>
            <w:gridSpan w:val="3"/>
            <w:vAlign w:val="center"/>
          </w:tcPr>
          <w:p w:rsidR="00F8031B" w:rsidRPr="0041624F" w:rsidRDefault="00F8031B" w:rsidP="001B6A43">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F8031B" w:rsidRDefault="00F8031B" w:rsidP="00400A99">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tc>
      </w:tr>
    </w:tbl>
    <w:p w:rsidR="00F8031B" w:rsidRDefault="00F8031B" w:rsidP="00F8031B">
      <w:pPr>
        <w:pStyle w:val="Puesto"/>
        <w:numPr>
          <w:ilvl w:val="0"/>
          <w:numId w:val="7"/>
        </w:numPr>
        <w:spacing w:before="240"/>
      </w:pPr>
      <w:r>
        <w:t>REGISTROS: EVALUACIÓN E IMÁGENES</w:t>
      </w:r>
    </w:p>
    <w:p w:rsidR="00F8031B" w:rsidRPr="00041DFE" w:rsidRDefault="00F8031B" w:rsidP="00F8031B"/>
    <w:tbl>
      <w:tblPr>
        <w:tblW w:w="5000" w:type="pct"/>
        <w:jc w:val="center"/>
        <w:tblCellMar>
          <w:left w:w="70" w:type="dxa"/>
          <w:right w:w="70" w:type="dxa"/>
        </w:tblCellMar>
        <w:tblLook w:val="04A0" w:firstRow="1" w:lastRow="0" w:firstColumn="1" w:lastColumn="0" w:noHBand="0" w:noVBand="1"/>
      </w:tblPr>
      <w:tblGrid>
        <w:gridCol w:w="1129"/>
        <w:gridCol w:w="1560"/>
        <w:gridCol w:w="1843"/>
        <w:gridCol w:w="1560"/>
        <w:gridCol w:w="278"/>
        <w:gridCol w:w="1705"/>
        <w:gridCol w:w="1700"/>
        <w:gridCol w:w="2970"/>
      </w:tblGrid>
      <w:tr w:rsidR="00F8031B" w:rsidRPr="006A6B6B" w:rsidTr="001B6A43">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F8031B" w:rsidRPr="006A6B6B" w:rsidRDefault="00F8031B" w:rsidP="001B6A43">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F8031B" w:rsidRPr="006A6B6B" w:rsidTr="005426B3">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031B" w:rsidRPr="00AF7648" w:rsidRDefault="00F8031B" w:rsidP="001B6A43">
            <w:pPr>
              <w:jc w:val="left"/>
              <w:rPr>
                <w:rFonts w:asciiTheme="minorHAnsi" w:hAnsiTheme="minorHAnsi" w:cs="Arial"/>
                <w:b/>
                <w:sz w:val="18"/>
              </w:rPr>
            </w:pPr>
            <w:r w:rsidRPr="00AF7648">
              <w:rPr>
                <w:rFonts w:asciiTheme="minorHAnsi" w:hAnsiTheme="minorHAnsi"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Estado</w:t>
            </w:r>
          </w:p>
        </w:tc>
      </w:tr>
      <w:tr w:rsidR="006B6B30" w:rsidRPr="006A6B6B" w:rsidTr="005426B3">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6B30" w:rsidRPr="00AF7648" w:rsidRDefault="00E8323C" w:rsidP="001B6A43">
            <w:pPr>
              <w:jc w:val="left"/>
              <w:rPr>
                <w:rFonts w:asciiTheme="minorHAnsi" w:hAnsiTheme="minorHAnsi" w:cs="Arial"/>
                <w:sz w:val="18"/>
              </w:rPr>
            </w:pPr>
            <w:r>
              <w:rPr>
                <w:rFonts w:asciiTheme="minorHAnsi" w:hAnsiTheme="minorHAnsi" w:cs="Arial"/>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6B6B30" w:rsidP="001630DE">
            <w:pPr>
              <w:jc w:val="center"/>
              <w:rPr>
                <w:rFonts w:asciiTheme="minorHAnsi" w:hAnsiTheme="minorHAnsi" w:cs="Arial"/>
                <w:sz w:val="18"/>
              </w:rPr>
            </w:pPr>
            <w:r>
              <w:rPr>
                <w:rFonts w:asciiTheme="minorHAnsi" w:hAnsiTheme="minorHAnsi" w:cs="Arial"/>
                <w:sz w:val="18"/>
              </w:rPr>
              <w:t>No calculado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6B6B30" w:rsidP="001B6A43">
            <w:pPr>
              <w:jc w:val="center"/>
              <w:rPr>
                <w:rFonts w:asciiTheme="minorHAnsi" w:hAnsiTheme="minorHAnsi" w:cs="Arial"/>
                <w:sz w:val="18"/>
              </w:rPr>
            </w:pPr>
            <w:r w:rsidRPr="00AF7648">
              <w:rPr>
                <w:rFonts w:asciiTheme="minorHAnsi" w:hAnsiTheme="minorHAnsi" w:cs="Arial"/>
                <w:sz w:val="18"/>
              </w:rPr>
              <w:t>N/A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323C" w:rsidP="007973B0">
            <w:pPr>
              <w:jc w:val="center"/>
              <w:rPr>
                <w:rFonts w:asciiTheme="minorHAnsi" w:hAnsiTheme="minorHAnsi" w:cs="Arial"/>
                <w:sz w:val="18"/>
              </w:rPr>
            </w:pPr>
            <w:r>
              <w:rPr>
                <w:rFonts w:asciiTheme="minorHAnsi" w:hAnsiTheme="minorHAnsi"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6B6B30" w:rsidP="001B6A43">
            <w:pPr>
              <w:jc w:val="center"/>
              <w:rPr>
                <w:rFonts w:asciiTheme="minorHAnsi" w:hAnsiTheme="minorHAnsi" w:cs="Arial"/>
                <w:sz w:val="18"/>
              </w:rPr>
            </w:pPr>
            <w:r>
              <w:rPr>
                <w:rFonts w:asciiTheme="minorHAnsi" w:hAnsiTheme="minorHAnsi" w:cs="Arial"/>
                <w:sz w:val="18"/>
              </w:rPr>
              <w:t>No calculado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6B6B30" w:rsidP="007A7A76">
            <w:pPr>
              <w:jc w:val="center"/>
              <w:rPr>
                <w:rFonts w:asciiTheme="minorHAnsi" w:hAnsiTheme="minorHAnsi" w:cs="Arial"/>
                <w:b/>
                <w:sz w:val="18"/>
              </w:rPr>
            </w:pPr>
            <w:r>
              <w:rPr>
                <w:rFonts w:asciiTheme="minorHAnsi" w:hAnsiTheme="minorHAnsi" w:cs="Arial"/>
                <w:b/>
                <w:sz w:val="18"/>
              </w:rPr>
              <w:t>N/A</w:t>
            </w:r>
          </w:p>
        </w:tc>
        <w:tc>
          <w:tcPr>
            <w:tcW w:w="1165" w:type="pct"/>
            <w:tcBorders>
              <w:top w:val="single" w:sz="4" w:space="0" w:color="auto"/>
              <w:left w:val="single" w:sz="4" w:space="0" w:color="auto"/>
              <w:right w:val="single" w:sz="4" w:space="0" w:color="auto"/>
            </w:tcBorders>
            <w:shd w:val="clear" w:color="auto" w:fill="auto"/>
            <w:vAlign w:val="center"/>
          </w:tcPr>
          <w:p w:rsidR="006B6B30" w:rsidRPr="00AF7648" w:rsidRDefault="006B6B30" w:rsidP="00E8323C">
            <w:pPr>
              <w:jc w:val="center"/>
              <w:rPr>
                <w:rFonts w:asciiTheme="minorHAnsi" w:hAnsiTheme="minorHAnsi" w:cs="Arial"/>
                <w:sz w:val="18"/>
              </w:rPr>
            </w:pPr>
            <w:r>
              <w:rPr>
                <w:rFonts w:asciiTheme="minorHAnsi" w:hAnsiTheme="minorHAnsi" w:cs="Arial"/>
                <w:sz w:val="18"/>
              </w:rPr>
              <w:t xml:space="preserve">No se ratifica denuncia por no </w:t>
            </w:r>
            <w:r w:rsidR="00E8323C">
              <w:rPr>
                <w:rFonts w:asciiTheme="minorHAnsi" w:hAnsiTheme="minorHAnsi" w:cs="Arial"/>
                <w:sz w:val="18"/>
              </w:rPr>
              <w:t>emisión de ruidos</w:t>
            </w:r>
            <w:r>
              <w:rPr>
                <w:rFonts w:asciiTheme="minorHAnsi" w:hAnsiTheme="minorHAnsi" w:cs="Arial"/>
                <w:sz w:val="18"/>
              </w:rPr>
              <w:t xml:space="preserve"> de</w:t>
            </w:r>
            <w:r w:rsidR="00E8323C">
              <w:rPr>
                <w:rFonts w:asciiTheme="minorHAnsi" w:hAnsiTheme="minorHAnsi" w:cs="Arial"/>
                <w:sz w:val="18"/>
              </w:rPr>
              <w:t>sde</w:t>
            </w:r>
            <w:r>
              <w:rPr>
                <w:rFonts w:asciiTheme="minorHAnsi" w:hAnsiTheme="minorHAnsi" w:cs="Arial"/>
                <w:sz w:val="18"/>
              </w:rPr>
              <w:t xml:space="preserve"> fuente emisora</w:t>
            </w:r>
          </w:p>
        </w:tc>
      </w:tr>
      <w:tr w:rsidR="00F8031B" w:rsidRPr="006A6B6B" w:rsidTr="001B6A43">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F8031B" w:rsidRPr="006A6B6B" w:rsidRDefault="00F8031B" w:rsidP="001B6A43">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6B30" w:rsidRPr="006B6B30" w:rsidRDefault="00F8031B" w:rsidP="006B6B30">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23</w:t>
            </w:r>
            <w:r>
              <w:rPr>
                <w:rFonts w:asciiTheme="minorHAnsi" w:hAnsiTheme="minorHAnsi"/>
                <w:color w:val="000000"/>
                <w:sz w:val="20"/>
                <w:szCs w:val="20"/>
                <w:lang w:eastAsia="es-CL"/>
              </w:rPr>
              <w:t>-0</w:t>
            </w:r>
            <w:r w:rsidR="002372AB">
              <w:rPr>
                <w:rFonts w:asciiTheme="minorHAnsi" w:hAnsiTheme="minorHAnsi"/>
                <w:color w:val="000000"/>
                <w:sz w:val="20"/>
                <w:szCs w:val="20"/>
                <w:lang w:eastAsia="es-CL"/>
              </w:rPr>
              <w:t>9</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r w:rsidR="006B6B30">
              <w:rPr>
                <w:rFonts w:asciiTheme="minorHAnsi" w:hAnsiTheme="minorHAnsi"/>
                <w:color w:val="000000"/>
                <w:sz w:val="20"/>
                <w:szCs w:val="20"/>
                <w:lang w:eastAsia="es-CL"/>
              </w:rPr>
              <w:t xml:space="preserve"> y 05-10-2016</w:t>
            </w:r>
          </w:p>
        </w:tc>
      </w:tr>
      <w:tr w:rsidR="00F8031B" w:rsidRPr="006A6B6B" w:rsidTr="001B6A43">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F8031B" w:rsidRPr="00EF1F73" w:rsidRDefault="00F8031B" w:rsidP="001B6A43">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F8031B" w:rsidRPr="006A6B6B" w:rsidRDefault="001630DE" w:rsidP="001630DE">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No </w:t>
            </w:r>
            <w:r w:rsidR="006B6B30">
              <w:rPr>
                <w:rFonts w:asciiTheme="minorHAnsi" w:hAnsiTheme="minorHAnsi"/>
                <w:color w:val="000000"/>
                <w:sz w:val="20"/>
                <w:szCs w:val="20"/>
                <w:lang w:eastAsia="es-CL"/>
              </w:rPr>
              <w:t>fue posible</w:t>
            </w:r>
            <w:r>
              <w:rPr>
                <w:rFonts w:asciiTheme="minorHAnsi" w:hAnsiTheme="minorHAnsi"/>
                <w:color w:val="000000"/>
                <w:sz w:val="20"/>
                <w:szCs w:val="20"/>
                <w:lang w:eastAsia="es-CL"/>
              </w:rPr>
              <w:t xml:space="preserve"> realizar </w:t>
            </w:r>
            <w:r w:rsidR="00F8031B" w:rsidRPr="0041624F">
              <w:rPr>
                <w:rFonts w:asciiTheme="minorHAnsi" w:hAnsiTheme="minorHAnsi"/>
                <w:color w:val="000000"/>
                <w:sz w:val="20"/>
                <w:szCs w:val="20"/>
                <w:lang w:eastAsia="es-CL"/>
              </w:rPr>
              <w:t>Mediciones de NPS en exterior</w:t>
            </w:r>
            <w:r w:rsidR="00F8031B">
              <w:rPr>
                <w:rFonts w:asciiTheme="minorHAnsi" w:hAnsiTheme="minorHAnsi"/>
                <w:color w:val="000000"/>
                <w:sz w:val="20"/>
                <w:szCs w:val="20"/>
                <w:lang w:eastAsia="es-CL"/>
              </w:rPr>
              <w:t xml:space="preserve"> de vivienda</w:t>
            </w:r>
            <w:r w:rsidR="000B5FD3">
              <w:rPr>
                <w:rFonts w:asciiTheme="minorHAnsi" w:hAnsiTheme="minorHAnsi"/>
                <w:color w:val="000000"/>
                <w:sz w:val="20"/>
                <w:szCs w:val="20"/>
                <w:lang w:eastAsia="es-CL"/>
              </w:rPr>
              <w:t>s receptoras</w:t>
            </w:r>
            <w:r w:rsidR="00F8031B" w:rsidRPr="0041624F">
              <w:rPr>
                <w:rFonts w:asciiTheme="minorHAnsi" w:hAnsiTheme="minorHAnsi"/>
                <w:color w:val="000000"/>
                <w:sz w:val="20"/>
                <w:szCs w:val="20"/>
                <w:lang w:eastAsia="es-CL"/>
              </w:rPr>
              <w:t>,</w:t>
            </w:r>
            <w:r w:rsidR="00F8031B">
              <w:rPr>
                <w:rFonts w:asciiTheme="minorHAnsi" w:hAnsiTheme="minorHAnsi"/>
                <w:color w:val="000000"/>
                <w:sz w:val="20"/>
                <w:szCs w:val="20"/>
                <w:lang w:eastAsia="es-CL"/>
              </w:rPr>
              <w:t xml:space="preserve"> </w:t>
            </w:r>
            <w:r w:rsidR="006B6B30">
              <w:rPr>
                <w:rFonts w:asciiTheme="minorHAnsi" w:hAnsiTheme="minorHAnsi"/>
                <w:color w:val="000000"/>
                <w:sz w:val="20"/>
                <w:szCs w:val="20"/>
                <w:lang w:eastAsia="es-CL"/>
              </w:rPr>
              <w:t xml:space="preserve">en horario diurno, </w:t>
            </w:r>
            <w:r>
              <w:rPr>
                <w:rFonts w:asciiTheme="minorHAnsi" w:hAnsiTheme="minorHAnsi"/>
                <w:color w:val="000000"/>
                <w:sz w:val="20"/>
                <w:szCs w:val="20"/>
                <w:lang w:eastAsia="es-CL"/>
              </w:rPr>
              <w:t>por no detectarse emisiones de ruido desde la fuente denunciada.</w:t>
            </w:r>
          </w:p>
        </w:tc>
      </w:tr>
    </w:tbl>
    <w:p w:rsidR="00F8031B" w:rsidRDefault="00F8031B" w:rsidP="007C5AA5">
      <w:pPr>
        <w:rPr>
          <w:rFonts w:asciiTheme="minorHAnsi" w:hAnsiTheme="minorHAnsi"/>
          <w:b/>
        </w:rPr>
        <w:sectPr w:rsidR="00F8031B" w:rsidSect="00AA0D2F">
          <w:headerReference w:type="default" r:id="rId8"/>
          <w:footerReference w:type="default" r:id="rId9"/>
          <w:headerReference w:type="first" r:id="rId10"/>
          <w:pgSz w:w="15840" w:h="12240" w:orient="landscape"/>
          <w:pgMar w:top="1418" w:right="1667" w:bottom="1463" w:left="1418" w:header="709" w:footer="709" w:gutter="0"/>
          <w:cols w:space="708"/>
          <w:docGrid w:linePitch="360"/>
        </w:sectPr>
      </w:pPr>
    </w:p>
    <w:p w:rsidR="00865F31" w:rsidRPr="006B6B30" w:rsidRDefault="006B6B30" w:rsidP="005426B3">
      <w:pPr>
        <w:jc w:val="center"/>
        <w:rPr>
          <w:rFonts w:asciiTheme="minorHAnsi" w:hAnsiTheme="minorHAnsi"/>
          <w:b/>
        </w:rPr>
      </w:pPr>
      <w:r w:rsidRPr="006B6B30">
        <w:rPr>
          <w:rFonts w:asciiTheme="minorHAnsi" w:hAnsiTheme="minorHAnsi"/>
          <w:b/>
        </w:rPr>
        <w:lastRenderedPageBreak/>
        <w:t>ANEXO 1. Localización de los receptores investigados</w:t>
      </w:r>
    </w:p>
    <w:p w:rsidR="006B6B30" w:rsidRDefault="006B6B30"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0B5FD3" w:rsidP="007973B0">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5819775" cy="3488134"/>
                  <wp:effectExtent l="0" t="0" r="0" b="0"/>
                  <wp:docPr id="3" name="Imagen 3" descr="C:\Users\juan.granzow\Documents\Mis Documentos SMA\2017.02_DFZ-2017-XXX-VIII-NE-IA DENUNCIA Ruido SOC.COM. FIERROS ALONSO LTDA (ID 1386-2016) - Chillan Viejo\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7.02_DFZ-2017-XXX-VIII-NE-IA DENUNCIA Ruido SOC.COM. FIERROS ALONSO LTDA (ID 1386-2016) - Chillan Viejo\Ubicacion comu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263" cy="3489625"/>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r w:rsidR="00262827">
              <w:fldChar w:fldCharType="begin"/>
            </w:r>
            <w:r w:rsidR="00262827">
              <w:instrText xml:space="preserve"> SEQ Imagen \* ARABIC </w:instrText>
            </w:r>
            <w:r w:rsidR="00262827">
              <w:fldChar w:fldCharType="separate"/>
            </w:r>
            <w:r w:rsidR="00AA0D2F">
              <w:rPr>
                <w:noProof/>
              </w:rPr>
              <w:t>1</w:t>
            </w:r>
            <w:r w:rsidR="00262827">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D11D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29</w:t>
            </w:r>
            <w:r w:rsidRPr="006A6B6B">
              <w:rPr>
                <w:rFonts w:asciiTheme="minorHAnsi" w:hAnsiTheme="minorHAnsi"/>
                <w:color w:val="000000"/>
                <w:sz w:val="20"/>
                <w:szCs w:val="20"/>
                <w:lang w:eastAsia="es-CL"/>
              </w:rPr>
              <w:t>-</w:t>
            </w:r>
            <w:r w:rsidR="006B6B30">
              <w:rPr>
                <w:rFonts w:asciiTheme="minorHAnsi" w:hAnsiTheme="minorHAnsi"/>
                <w:color w:val="000000"/>
                <w:sz w:val="20"/>
                <w:szCs w:val="20"/>
                <w:lang w:eastAsia="es-CL"/>
              </w:rPr>
              <w:t>1</w:t>
            </w:r>
            <w:r w:rsidR="00D11D25">
              <w:rPr>
                <w:rFonts w:asciiTheme="minorHAnsi" w:hAnsiTheme="minorHAnsi"/>
                <w:color w:val="000000"/>
                <w:sz w:val="20"/>
                <w:szCs w:val="20"/>
                <w:lang w:eastAsia="es-CL"/>
              </w:rPr>
              <w:t>2</w:t>
            </w:r>
            <w:r w:rsidRPr="006A6B6B">
              <w:rPr>
                <w:rFonts w:asciiTheme="minorHAnsi" w:hAnsiTheme="minorHAnsi"/>
                <w:color w:val="000000"/>
                <w:sz w:val="20"/>
                <w:szCs w:val="20"/>
                <w:lang w:eastAsia="es-CL"/>
              </w:rPr>
              <w:t>-201</w:t>
            </w:r>
            <w:r w:rsidR="00800ACC">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6B6B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6B6B30">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D11D2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375180" w:rsidRPr="00375180">
              <w:rPr>
                <w:rFonts w:asciiTheme="minorHAnsi" w:hAnsiTheme="minorHAnsi"/>
                <w:color w:val="000000"/>
                <w:sz w:val="20"/>
                <w:szCs w:val="20"/>
                <w:lang w:eastAsia="es-CL"/>
              </w:rPr>
              <w:t>5</w:t>
            </w:r>
            <w:r w:rsidR="00D11D25">
              <w:rPr>
                <w:rFonts w:asciiTheme="minorHAnsi" w:hAnsiTheme="minorHAnsi"/>
                <w:color w:val="000000"/>
                <w:sz w:val="20"/>
                <w:szCs w:val="20"/>
                <w:lang w:eastAsia="es-CL"/>
              </w:rPr>
              <w:t>943637</w:t>
            </w:r>
            <w:r w:rsidR="00375180" w:rsidRPr="00375180">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D11D2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D11D25">
              <w:rPr>
                <w:rFonts w:asciiTheme="minorHAnsi" w:hAnsiTheme="minorHAnsi"/>
                <w:color w:val="000000"/>
                <w:sz w:val="20"/>
                <w:szCs w:val="20"/>
                <w:lang w:eastAsia="es-CL"/>
              </w:rPr>
              <w:t>756712</w:t>
            </w:r>
            <w:r w:rsidR="00375180" w:rsidRPr="00375180">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D11D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Localización del </w:t>
            </w:r>
            <w:r w:rsidR="00D11D25">
              <w:rPr>
                <w:rFonts w:asciiTheme="minorHAnsi" w:hAnsiTheme="minorHAnsi"/>
                <w:color w:val="000000"/>
                <w:sz w:val="20"/>
                <w:szCs w:val="20"/>
                <w:lang w:eastAsia="es-CL"/>
              </w:rPr>
              <w:t>establecimiento denunciado</w:t>
            </w:r>
            <w:r w:rsidR="00800ACC">
              <w:rPr>
                <w:rFonts w:asciiTheme="minorHAnsi" w:hAnsiTheme="minorHAnsi"/>
                <w:color w:val="000000"/>
                <w:sz w:val="20"/>
                <w:szCs w:val="20"/>
                <w:lang w:eastAsia="es-CL"/>
              </w:rPr>
              <w:t xml:space="preserve">, dentro de la comuna de </w:t>
            </w:r>
            <w:r w:rsidR="00D11D25">
              <w:rPr>
                <w:rFonts w:asciiTheme="minorHAnsi" w:hAnsiTheme="minorHAnsi"/>
                <w:color w:val="000000"/>
                <w:sz w:val="20"/>
                <w:szCs w:val="20"/>
                <w:lang w:eastAsia="es-CL"/>
              </w:rPr>
              <w:t>Chillán Viejo</w:t>
            </w:r>
            <w:r w:rsidR="00800ACC">
              <w:rPr>
                <w:rFonts w:asciiTheme="minorHAnsi" w:hAnsiTheme="minorHAnsi"/>
                <w:color w:val="000000"/>
                <w:sz w:val="20"/>
                <w:szCs w:val="20"/>
                <w:lang w:eastAsia="es-CL"/>
              </w:rPr>
              <w:t xml:space="preserve">, Provincia de </w:t>
            </w:r>
            <w:r w:rsidR="00D11D25">
              <w:rPr>
                <w:rFonts w:asciiTheme="minorHAnsi" w:hAnsiTheme="minorHAnsi"/>
                <w:color w:val="000000"/>
                <w:sz w:val="20"/>
                <w:szCs w:val="20"/>
                <w:lang w:eastAsia="es-CL"/>
              </w:rPr>
              <w:t>Ñuble</w:t>
            </w:r>
            <w:r w:rsidR="00800ACC">
              <w:rPr>
                <w:rFonts w:asciiTheme="minorHAnsi" w:hAnsiTheme="minorHAnsi"/>
                <w:color w:val="000000"/>
                <w:sz w:val="20"/>
                <w:szCs w:val="20"/>
                <w:lang w:eastAsia="es-CL"/>
              </w:rPr>
              <w:t>, Región del Biobío</w:t>
            </w:r>
            <w:r w:rsidRPr="006E008C">
              <w:rPr>
                <w:rFonts w:asciiTheme="minorHAnsi" w:hAnsiTheme="minorHAnsi"/>
                <w:color w:val="000000"/>
                <w:sz w:val="20"/>
                <w:szCs w:val="20"/>
                <w:lang w:eastAsia="es-CL"/>
              </w:rPr>
              <w:t xml:space="preserve">. </w:t>
            </w:r>
          </w:p>
        </w:tc>
      </w:tr>
    </w:tbl>
    <w:p w:rsidR="00865F31" w:rsidRDefault="00865F31" w:rsidP="008E0B5D">
      <w:pPr>
        <w:rPr>
          <w:rFonts w:asciiTheme="minorHAnsi" w:hAnsiTheme="minorHAnsi"/>
        </w:rPr>
      </w:pPr>
    </w:p>
    <w:p w:rsidR="00800ACC" w:rsidRDefault="00800ACC">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800ACC" w:rsidRPr="006A6B6B" w:rsidTr="000122C8">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00ACC" w:rsidRPr="006A6B6B" w:rsidRDefault="00800ACC" w:rsidP="000122C8">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800ACC" w:rsidRPr="006A6B6B" w:rsidTr="000122C8">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00ACC" w:rsidRPr="006A6B6B" w:rsidRDefault="000B5FD3" w:rsidP="000122C8">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5800725" cy="3476717"/>
                  <wp:effectExtent l="0" t="0" r="0" b="9525"/>
                  <wp:docPr id="5" name="Imagen 5" descr="C:\Users\juan.granzow\Documents\Mis Documentos SMA\2017.02_DFZ-2017-XXX-VIII-NE-IA DENUNCIA Ruido SOC.COM. FIERROS ALONSO LTDA (ID 1386-2016) - Chillan Viejo\Ubicacio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ocuments\Mis Documentos SMA\2017.02_DFZ-2017-XXX-VIII-NE-IA DENUNCIA Ruido SOC.COM. FIERROS ALONSO LTDA (ID 1386-2016) - Chillan Viejo\Ubicacion loc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784" cy="3477951"/>
                          </a:xfrm>
                          <a:prstGeom prst="rect">
                            <a:avLst/>
                          </a:prstGeom>
                          <a:noFill/>
                          <a:ln>
                            <a:noFill/>
                          </a:ln>
                        </pic:spPr>
                      </pic:pic>
                    </a:graphicData>
                  </a:graphic>
                </wp:inline>
              </w:drawing>
            </w:r>
          </w:p>
        </w:tc>
      </w:tr>
      <w:tr w:rsidR="00800ACC" w:rsidRPr="006A6B6B" w:rsidTr="000122C8">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00ACC" w:rsidRPr="006A6B6B" w:rsidRDefault="00800ACC" w:rsidP="00800ACC">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0ACC" w:rsidRPr="006A6B6B" w:rsidRDefault="00800ACC" w:rsidP="00D11D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29</w:t>
            </w:r>
            <w:r w:rsidRPr="006A6B6B">
              <w:rPr>
                <w:rFonts w:asciiTheme="minorHAnsi" w:hAnsiTheme="minorHAnsi"/>
                <w:color w:val="000000"/>
                <w:sz w:val="20"/>
                <w:szCs w:val="20"/>
                <w:lang w:eastAsia="es-CL"/>
              </w:rPr>
              <w:t>-</w:t>
            </w:r>
            <w:r w:rsidR="006B6B30">
              <w:rPr>
                <w:rFonts w:asciiTheme="minorHAnsi" w:hAnsiTheme="minorHAnsi"/>
                <w:color w:val="000000"/>
                <w:sz w:val="20"/>
                <w:szCs w:val="20"/>
                <w:lang w:eastAsia="es-CL"/>
              </w:rPr>
              <w:t>1</w:t>
            </w:r>
            <w:r w:rsidR="00D11D25">
              <w:rPr>
                <w:rFonts w:asciiTheme="minorHAnsi" w:hAnsiTheme="minorHAnsi"/>
                <w:color w:val="000000"/>
                <w:sz w:val="20"/>
                <w:szCs w:val="20"/>
                <w:lang w:eastAsia="es-CL"/>
              </w:rPr>
              <w:t>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D11D25" w:rsidRPr="006A6B6B" w:rsidTr="000122C8">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D11D25" w:rsidRPr="006A6B6B" w:rsidRDefault="00D11D25" w:rsidP="00D11D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11D25" w:rsidRPr="00BE6EA1" w:rsidRDefault="00D11D25" w:rsidP="00D11D2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375180">
              <w:rPr>
                <w:rFonts w:asciiTheme="minorHAnsi" w:hAnsiTheme="minorHAnsi"/>
                <w:color w:val="000000"/>
                <w:sz w:val="20"/>
                <w:szCs w:val="20"/>
                <w:lang w:eastAsia="es-CL"/>
              </w:rPr>
              <w:t>5</w:t>
            </w:r>
            <w:r>
              <w:rPr>
                <w:rFonts w:asciiTheme="minorHAnsi" w:hAnsiTheme="minorHAnsi"/>
                <w:color w:val="000000"/>
                <w:sz w:val="20"/>
                <w:szCs w:val="20"/>
                <w:lang w:eastAsia="es-CL"/>
              </w:rPr>
              <w:t>943637</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D11D25" w:rsidRPr="00BE6EA1" w:rsidRDefault="00D11D25" w:rsidP="00D11D2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756712</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800ACC" w:rsidRPr="006A6B6B" w:rsidTr="000122C8">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00ACC" w:rsidRPr="006A6B6B" w:rsidRDefault="00800ACC" w:rsidP="00D11D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6B6B30">
              <w:rPr>
                <w:rFonts w:asciiTheme="minorHAnsi" w:hAnsiTheme="minorHAnsi"/>
                <w:color w:val="000000"/>
                <w:sz w:val="20"/>
                <w:szCs w:val="20"/>
                <w:lang w:eastAsia="es-CL"/>
              </w:rPr>
              <w:t xml:space="preserve">del </w:t>
            </w:r>
            <w:r w:rsidR="00D11D25">
              <w:rPr>
                <w:rFonts w:asciiTheme="minorHAnsi" w:hAnsiTheme="minorHAnsi"/>
                <w:color w:val="000000"/>
                <w:sz w:val="20"/>
                <w:szCs w:val="20"/>
                <w:lang w:eastAsia="es-CL"/>
              </w:rPr>
              <w:t>lugar de emplazamiento de la unidad fiscalizable, generada</w:t>
            </w:r>
            <w:r w:rsidRPr="006E008C">
              <w:rPr>
                <w:rFonts w:asciiTheme="minorHAnsi" w:hAnsiTheme="minorHAnsi"/>
                <w:color w:val="000000"/>
                <w:sz w:val="20"/>
                <w:szCs w:val="20"/>
                <w:lang w:eastAsia="es-CL"/>
              </w:rPr>
              <w:t xml:space="preserve"> mediante Google Earth. </w:t>
            </w:r>
          </w:p>
        </w:tc>
      </w:tr>
    </w:tbl>
    <w:p w:rsidR="00800ACC" w:rsidRDefault="00800ACC" w:rsidP="008E0B5D">
      <w:pPr>
        <w:rPr>
          <w:rFonts w:asciiTheme="minorHAnsi" w:hAnsiTheme="minorHAnsi"/>
        </w:rPr>
      </w:pPr>
    </w:p>
    <w:p w:rsidR="000B5FD3" w:rsidRDefault="000B5FD3">
      <w:pPr>
        <w:spacing w:after="200" w:line="276" w:lineRule="auto"/>
        <w:jc w:val="left"/>
        <w:rPr>
          <w:rFonts w:asciiTheme="minorHAnsi" w:hAnsiTheme="minorHAnsi"/>
        </w:rPr>
      </w:pPr>
      <w:r>
        <w:rPr>
          <w:rFonts w:asciiTheme="minorHAnsi" w:hAnsiTheme="minorHAnsi"/>
        </w:rPr>
        <w:br w:type="page"/>
      </w:r>
    </w:p>
    <w:p w:rsidR="000B5FD3" w:rsidRPr="000B5FD3" w:rsidRDefault="000B5FD3" w:rsidP="005426B3">
      <w:pPr>
        <w:jc w:val="center"/>
        <w:rPr>
          <w:rFonts w:asciiTheme="minorHAnsi" w:hAnsiTheme="minorHAnsi"/>
          <w:b/>
        </w:rPr>
      </w:pPr>
      <w:r w:rsidRPr="000B5FD3">
        <w:rPr>
          <w:rFonts w:asciiTheme="minorHAnsi" w:hAnsiTheme="minorHAnsi"/>
          <w:b/>
        </w:rPr>
        <w:lastRenderedPageBreak/>
        <w:t>ANEXO 2. Zona Residencial ZH-1 del Plan Regulador Comunal de Chillán Viejo vigente</w:t>
      </w:r>
    </w:p>
    <w:p w:rsidR="000B5FD3" w:rsidRDefault="000B5FD3" w:rsidP="008E0B5D">
      <w:pPr>
        <w:rPr>
          <w:rFonts w:asciiTheme="minorHAnsi" w:hAnsiTheme="minorHAnsi"/>
        </w:rPr>
      </w:pPr>
    </w:p>
    <w:p w:rsidR="000B5FD3" w:rsidRDefault="00FD779D" w:rsidP="000B5FD3">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3956685</wp:posOffset>
                </wp:positionH>
                <wp:positionV relativeFrom="paragraph">
                  <wp:posOffset>6350</wp:posOffset>
                </wp:positionV>
                <wp:extent cx="1809750" cy="266700"/>
                <wp:effectExtent l="1162050" t="0" r="19050" b="476250"/>
                <wp:wrapNone/>
                <wp:docPr id="7" name="Llamada con línea 2 (barra de énfasis) 7"/>
                <wp:cNvGraphicFramePr/>
                <a:graphic xmlns:a="http://schemas.openxmlformats.org/drawingml/2006/main">
                  <a:graphicData uri="http://schemas.microsoft.com/office/word/2010/wordprocessingShape">
                    <wps:wsp>
                      <wps:cNvSpPr/>
                      <wps:spPr>
                        <a:xfrm>
                          <a:off x="0" y="0"/>
                          <a:ext cx="1809750" cy="266700"/>
                        </a:xfrm>
                        <a:prstGeom prst="accentCallout2">
                          <a:avLst>
                            <a:gd name="adj1" fmla="val 18750"/>
                            <a:gd name="adj2" fmla="val -8333"/>
                            <a:gd name="adj3" fmla="val 18750"/>
                            <a:gd name="adj4" fmla="val -16667"/>
                            <a:gd name="adj5" fmla="val 266072"/>
                            <a:gd name="adj6" fmla="val -635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79D" w:rsidRPr="00FD779D" w:rsidRDefault="00FD779D" w:rsidP="00FD779D">
                            <w:pPr>
                              <w:jc w:val="center"/>
                              <w:rPr>
                                <w:sz w:val="16"/>
                              </w:rPr>
                            </w:pPr>
                            <w:r w:rsidRPr="00FD779D">
                              <w:rPr>
                                <w:sz w:val="16"/>
                              </w:rPr>
                              <w:t>Soc.Com. Fierros Alonso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7" o:spid="_x0000_s1026" type="#_x0000_t45" style="position:absolute;left:0;text-align:left;margin-left:311.55pt;margin-top:.5pt;width:142.5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" adj="-13718,57472" fillcolor="#4f81bd [3204]" strokecolor="#243f60 [1604]" strokeweight="2pt">
                <v:textbox>
                  <w:txbxContent>
                    <w:p w:rsidR="00FD779D" w:rsidRPr="00FD779D" w:rsidRDefault="00FD779D" w:rsidP="00FD779D">
                      <w:pPr>
                        <w:jc w:val="center"/>
                        <w:rPr>
                          <w:sz w:val="16"/>
                        </w:rPr>
                      </w:pPr>
                      <w:r w:rsidRPr="00FD779D">
                        <w:rPr>
                          <w:sz w:val="16"/>
                        </w:rPr>
                        <w:t>Soc.Com. Fierros Alonso Ltda.</w:t>
                      </w:r>
                    </w:p>
                  </w:txbxContent>
                </v:textbox>
                <o:callout v:ext="edit" minusy="t"/>
              </v:shape>
            </w:pict>
          </mc:Fallback>
        </mc:AlternateContent>
      </w:r>
      <w:r w:rsidR="000B5FD3">
        <w:rPr>
          <w:noProof/>
          <w:lang w:eastAsia="es-CL"/>
        </w:rPr>
        <w:drawing>
          <wp:inline distT="0" distB="0" distL="0" distR="0" wp14:anchorId="7E7F5750" wp14:editId="11BA407E">
            <wp:extent cx="5600700" cy="2657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687" t="16555" r="2062" b="3805"/>
                    <a:stretch/>
                  </pic:blipFill>
                  <pic:spPr bwMode="auto">
                    <a:xfrm>
                      <a:off x="0" y="0"/>
                      <a:ext cx="5600700" cy="2657475"/>
                    </a:xfrm>
                    <a:prstGeom prst="rect">
                      <a:avLst/>
                    </a:prstGeom>
                    <a:ln>
                      <a:noFill/>
                    </a:ln>
                    <a:extLst>
                      <a:ext uri="{53640926-AAD7-44D8-BBD7-CCE9431645EC}">
                        <a14:shadowObscured xmlns:a14="http://schemas.microsoft.com/office/drawing/2010/main"/>
                      </a:ext>
                    </a:extLst>
                  </pic:spPr>
                </pic:pic>
              </a:graphicData>
            </a:graphic>
          </wp:inline>
        </w:drawing>
      </w:r>
    </w:p>
    <w:p w:rsidR="000B5FD3" w:rsidRDefault="000B5FD3" w:rsidP="008E0B5D">
      <w:pPr>
        <w:rPr>
          <w:rFonts w:asciiTheme="minorHAnsi" w:hAnsiTheme="minorHAnsi"/>
        </w:rPr>
      </w:pPr>
    </w:p>
    <w:p w:rsidR="000B5FD3" w:rsidRPr="00FD779D" w:rsidRDefault="000B5FD3" w:rsidP="000B5FD3">
      <w:pPr>
        <w:jc w:val="center"/>
        <w:rPr>
          <w:rFonts w:asciiTheme="minorHAnsi" w:hAnsiTheme="minorHAnsi"/>
          <w:b/>
        </w:rPr>
      </w:pPr>
      <w:r w:rsidRPr="00FD779D">
        <w:rPr>
          <w:rFonts w:asciiTheme="minorHAnsi" w:hAnsiTheme="minorHAnsi"/>
          <w:b/>
        </w:rPr>
        <w:t>Normas Urbanísticas de la Zona ZH-1</w:t>
      </w:r>
    </w:p>
    <w:p w:rsidR="000B5FD3" w:rsidRDefault="000B5FD3" w:rsidP="000B5FD3">
      <w:pPr>
        <w:jc w:val="center"/>
        <w:rPr>
          <w:rFonts w:asciiTheme="minorHAnsi" w:hAnsiTheme="minorHAnsi"/>
        </w:rPr>
      </w:pPr>
      <w:r>
        <w:rPr>
          <w:rFonts w:asciiTheme="minorHAnsi" w:hAnsiTheme="minorHAnsi"/>
        </w:rPr>
        <w:t>(Zona Residencial)</w:t>
      </w:r>
    </w:p>
    <w:p w:rsidR="000B5FD3" w:rsidRDefault="000B5FD3" w:rsidP="000B5FD3">
      <w:pPr>
        <w:jc w:val="center"/>
        <w:rPr>
          <w:rFonts w:asciiTheme="minorHAnsi" w:hAnsiTheme="minorHAnsi"/>
        </w:rPr>
      </w:pPr>
      <w:r>
        <w:rPr>
          <w:rFonts w:asciiTheme="minorHAnsi" w:hAnsiTheme="minorHAnsi"/>
          <w:noProof/>
          <w:lang w:eastAsia="es-CL"/>
        </w:rPr>
        <w:drawing>
          <wp:inline distT="0" distB="0" distL="0" distR="0">
            <wp:extent cx="5532617" cy="4200525"/>
            <wp:effectExtent l="0" t="0" r="0" b="0"/>
            <wp:docPr id="6" name="Imagen 6" descr="C:\Users\juan.granzow\Desktop\Z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esktop\ZH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534" cy="4212610"/>
                    </a:xfrm>
                    <a:prstGeom prst="rect">
                      <a:avLst/>
                    </a:prstGeom>
                    <a:noFill/>
                    <a:ln>
                      <a:noFill/>
                    </a:ln>
                  </pic:spPr>
                </pic:pic>
              </a:graphicData>
            </a:graphic>
          </wp:inline>
        </w:drawing>
      </w:r>
    </w:p>
    <w:sectPr w:rsidR="000B5FD3"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827" w:rsidRDefault="00262827" w:rsidP="009E1EAD">
      <w:r>
        <w:separator/>
      </w:r>
    </w:p>
  </w:endnote>
  <w:endnote w:type="continuationSeparator" w:id="0">
    <w:p w:rsidR="00262827" w:rsidRDefault="00262827"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Pr="00847391" w:rsidRDefault="00786C38"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786C38" w:rsidRPr="009604F6" w:rsidRDefault="00786C38"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786C38" w:rsidRDefault="00786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827" w:rsidRDefault="00262827" w:rsidP="009E1EAD">
      <w:r>
        <w:separator/>
      </w:r>
    </w:p>
  </w:footnote>
  <w:footnote w:type="continuationSeparator" w:id="0">
    <w:p w:rsidR="00262827" w:rsidRDefault="00262827"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2026230"/>
    <w:multiLevelType w:val="hybridMultilevel"/>
    <w:tmpl w:val="9684AF2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7FF29E9"/>
    <w:multiLevelType w:val="hybridMultilevel"/>
    <w:tmpl w:val="A54AB840"/>
    <w:lvl w:ilvl="0" w:tplc="382C6E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5"/>
  </w:num>
  <w:num w:numId="6">
    <w:abstractNumId w:val="5"/>
  </w:num>
  <w:num w:numId="7">
    <w:abstractNumId w:val="5"/>
    <w:lvlOverride w:ilvl="0">
      <w:startOverride w:val="1"/>
    </w:lvlOverride>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55D2"/>
    <w:rsid w:val="00013149"/>
    <w:rsid w:val="00020BBA"/>
    <w:rsid w:val="000234C6"/>
    <w:rsid w:val="00030483"/>
    <w:rsid w:val="00036CEC"/>
    <w:rsid w:val="00041DFE"/>
    <w:rsid w:val="00046E1D"/>
    <w:rsid w:val="00050C1A"/>
    <w:rsid w:val="00053DBD"/>
    <w:rsid w:val="00054189"/>
    <w:rsid w:val="00063755"/>
    <w:rsid w:val="00081F37"/>
    <w:rsid w:val="00092B11"/>
    <w:rsid w:val="000A0B35"/>
    <w:rsid w:val="000B3E70"/>
    <w:rsid w:val="000B5FD3"/>
    <w:rsid w:val="000B7A1C"/>
    <w:rsid w:val="000C08A1"/>
    <w:rsid w:val="000C4695"/>
    <w:rsid w:val="000D1721"/>
    <w:rsid w:val="000D292B"/>
    <w:rsid w:val="000D7D2C"/>
    <w:rsid w:val="000F6341"/>
    <w:rsid w:val="00104BFA"/>
    <w:rsid w:val="00107850"/>
    <w:rsid w:val="00114165"/>
    <w:rsid w:val="001146C6"/>
    <w:rsid w:val="00126F42"/>
    <w:rsid w:val="00135832"/>
    <w:rsid w:val="001374EE"/>
    <w:rsid w:val="00145CC6"/>
    <w:rsid w:val="001508F4"/>
    <w:rsid w:val="001630DE"/>
    <w:rsid w:val="001717E1"/>
    <w:rsid w:val="001765BE"/>
    <w:rsid w:val="001773A9"/>
    <w:rsid w:val="00181938"/>
    <w:rsid w:val="00182818"/>
    <w:rsid w:val="00186354"/>
    <w:rsid w:val="00196C86"/>
    <w:rsid w:val="001974DF"/>
    <w:rsid w:val="001A34C1"/>
    <w:rsid w:val="001A6B58"/>
    <w:rsid w:val="001B72AD"/>
    <w:rsid w:val="001C1DB8"/>
    <w:rsid w:val="001D2F9A"/>
    <w:rsid w:val="001D415E"/>
    <w:rsid w:val="001E6A1F"/>
    <w:rsid w:val="001F092F"/>
    <w:rsid w:val="0020161D"/>
    <w:rsid w:val="00205627"/>
    <w:rsid w:val="0020608C"/>
    <w:rsid w:val="0020633A"/>
    <w:rsid w:val="00213417"/>
    <w:rsid w:val="002168E0"/>
    <w:rsid w:val="00223251"/>
    <w:rsid w:val="002303E3"/>
    <w:rsid w:val="002372AB"/>
    <w:rsid w:val="00242AD7"/>
    <w:rsid w:val="00243D8C"/>
    <w:rsid w:val="00251FB5"/>
    <w:rsid w:val="0025591D"/>
    <w:rsid w:val="002567B7"/>
    <w:rsid w:val="00262827"/>
    <w:rsid w:val="002812A4"/>
    <w:rsid w:val="00286F36"/>
    <w:rsid w:val="00292B54"/>
    <w:rsid w:val="00294159"/>
    <w:rsid w:val="00295722"/>
    <w:rsid w:val="002D73B0"/>
    <w:rsid w:val="00310881"/>
    <w:rsid w:val="0032062A"/>
    <w:rsid w:val="00323FDD"/>
    <w:rsid w:val="003359B3"/>
    <w:rsid w:val="00345373"/>
    <w:rsid w:val="003459F9"/>
    <w:rsid w:val="00346D12"/>
    <w:rsid w:val="00352F73"/>
    <w:rsid w:val="00372989"/>
    <w:rsid w:val="00372F93"/>
    <w:rsid w:val="00375180"/>
    <w:rsid w:val="0037519C"/>
    <w:rsid w:val="003758DF"/>
    <w:rsid w:val="00377534"/>
    <w:rsid w:val="003864A2"/>
    <w:rsid w:val="00393ED4"/>
    <w:rsid w:val="003A0642"/>
    <w:rsid w:val="003B10EF"/>
    <w:rsid w:val="003B1140"/>
    <w:rsid w:val="003C5AB1"/>
    <w:rsid w:val="003C7565"/>
    <w:rsid w:val="003F25A1"/>
    <w:rsid w:val="003F39E9"/>
    <w:rsid w:val="003F3FD3"/>
    <w:rsid w:val="00400A99"/>
    <w:rsid w:val="00403346"/>
    <w:rsid w:val="00403737"/>
    <w:rsid w:val="004045FA"/>
    <w:rsid w:val="00406F6E"/>
    <w:rsid w:val="004108DC"/>
    <w:rsid w:val="0041624F"/>
    <w:rsid w:val="00431E53"/>
    <w:rsid w:val="00444E15"/>
    <w:rsid w:val="004567B5"/>
    <w:rsid w:val="004616A2"/>
    <w:rsid w:val="00473CCA"/>
    <w:rsid w:val="00477F2A"/>
    <w:rsid w:val="0048049D"/>
    <w:rsid w:val="004839DB"/>
    <w:rsid w:val="00495AB9"/>
    <w:rsid w:val="00496F53"/>
    <w:rsid w:val="004A0BC2"/>
    <w:rsid w:val="004B496D"/>
    <w:rsid w:val="004C1A6E"/>
    <w:rsid w:val="004C1E62"/>
    <w:rsid w:val="004C7C78"/>
    <w:rsid w:val="004D56FD"/>
    <w:rsid w:val="004F11BD"/>
    <w:rsid w:val="004F2AE9"/>
    <w:rsid w:val="004F5ECB"/>
    <w:rsid w:val="004F5F25"/>
    <w:rsid w:val="0051294A"/>
    <w:rsid w:val="00513906"/>
    <w:rsid w:val="00525111"/>
    <w:rsid w:val="00537E0C"/>
    <w:rsid w:val="005408E4"/>
    <w:rsid w:val="005426B3"/>
    <w:rsid w:val="005511F1"/>
    <w:rsid w:val="005635D2"/>
    <w:rsid w:val="005666DC"/>
    <w:rsid w:val="00575BAC"/>
    <w:rsid w:val="005769EE"/>
    <w:rsid w:val="00586DCB"/>
    <w:rsid w:val="005A713A"/>
    <w:rsid w:val="005A7E97"/>
    <w:rsid w:val="005B560A"/>
    <w:rsid w:val="005D6BD6"/>
    <w:rsid w:val="005F0199"/>
    <w:rsid w:val="005F2BF4"/>
    <w:rsid w:val="005F7D2B"/>
    <w:rsid w:val="006077CF"/>
    <w:rsid w:val="0061510A"/>
    <w:rsid w:val="006267F7"/>
    <w:rsid w:val="0063139C"/>
    <w:rsid w:val="00651534"/>
    <w:rsid w:val="0065313F"/>
    <w:rsid w:val="00655E43"/>
    <w:rsid w:val="006642FC"/>
    <w:rsid w:val="00683DD4"/>
    <w:rsid w:val="00686C1A"/>
    <w:rsid w:val="00691711"/>
    <w:rsid w:val="006A537B"/>
    <w:rsid w:val="006A6B6B"/>
    <w:rsid w:val="006B6B30"/>
    <w:rsid w:val="006B7F30"/>
    <w:rsid w:val="006C2FDF"/>
    <w:rsid w:val="006C509C"/>
    <w:rsid w:val="006C50B9"/>
    <w:rsid w:val="006C528F"/>
    <w:rsid w:val="006D6009"/>
    <w:rsid w:val="006D7687"/>
    <w:rsid w:val="006E008C"/>
    <w:rsid w:val="006E4865"/>
    <w:rsid w:val="006F2533"/>
    <w:rsid w:val="006F2EB9"/>
    <w:rsid w:val="00701864"/>
    <w:rsid w:val="00706E2E"/>
    <w:rsid w:val="00727547"/>
    <w:rsid w:val="00732536"/>
    <w:rsid w:val="0073281A"/>
    <w:rsid w:val="00751446"/>
    <w:rsid w:val="00760BAE"/>
    <w:rsid w:val="00772045"/>
    <w:rsid w:val="007733D6"/>
    <w:rsid w:val="0077760E"/>
    <w:rsid w:val="00780AEA"/>
    <w:rsid w:val="00784DEE"/>
    <w:rsid w:val="00786C38"/>
    <w:rsid w:val="007973B0"/>
    <w:rsid w:val="007A6E06"/>
    <w:rsid w:val="007A7A76"/>
    <w:rsid w:val="007B0171"/>
    <w:rsid w:val="007C0628"/>
    <w:rsid w:val="007C5AA5"/>
    <w:rsid w:val="007D034A"/>
    <w:rsid w:val="007D1D16"/>
    <w:rsid w:val="007E5D90"/>
    <w:rsid w:val="00800ACC"/>
    <w:rsid w:val="00804EE3"/>
    <w:rsid w:val="008059A8"/>
    <w:rsid w:val="00807E17"/>
    <w:rsid w:val="00811C2D"/>
    <w:rsid w:val="0082232B"/>
    <w:rsid w:val="008324EA"/>
    <w:rsid w:val="00833ED4"/>
    <w:rsid w:val="00835A67"/>
    <w:rsid w:val="00846D6D"/>
    <w:rsid w:val="00853776"/>
    <w:rsid w:val="00865F31"/>
    <w:rsid w:val="00881E6B"/>
    <w:rsid w:val="00887479"/>
    <w:rsid w:val="00897C18"/>
    <w:rsid w:val="008A00E4"/>
    <w:rsid w:val="008B022E"/>
    <w:rsid w:val="008B1A87"/>
    <w:rsid w:val="008B1DD1"/>
    <w:rsid w:val="008C1A14"/>
    <w:rsid w:val="008D0062"/>
    <w:rsid w:val="008E0B5D"/>
    <w:rsid w:val="008E72B3"/>
    <w:rsid w:val="008F2D15"/>
    <w:rsid w:val="008F40FB"/>
    <w:rsid w:val="00910BA1"/>
    <w:rsid w:val="00910BAE"/>
    <w:rsid w:val="00916B80"/>
    <w:rsid w:val="009244DA"/>
    <w:rsid w:val="00931415"/>
    <w:rsid w:val="009335DF"/>
    <w:rsid w:val="00937719"/>
    <w:rsid w:val="00942753"/>
    <w:rsid w:val="00943B53"/>
    <w:rsid w:val="0095184F"/>
    <w:rsid w:val="0095290C"/>
    <w:rsid w:val="00966A60"/>
    <w:rsid w:val="00974DC1"/>
    <w:rsid w:val="0098427B"/>
    <w:rsid w:val="009911CE"/>
    <w:rsid w:val="009A3766"/>
    <w:rsid w:val="009B3563"/>
    <w:rsid w:val="009B4C86"/>
    <w:rsid w:val="009B7D22"/>
    <w:rsid w:val="009C7447"/>
    <w:rsid w:val="009D1F84"/>
    <w:rsid w:val="009D24DC"/>
    <w:rsid w:val="009D624D"/>
    <w:rsid w:val="009E1EAD"/>
    <w:rsid w:val="009F227A"/>
    <w:rsid w:val="009F3BE3"/>
    <w:rsid w:val="00A075AF"/>
    <w:rsid w:val="00A1044A"/>
    <w:rsid w:val="00A13C49"/>
    <w:rsid w:val="00A34C4C"/>
    <w:rsid w:val="00A3767B"/>
    <w:rsid w:val="00A427A2"/>
    <w:rsid w:val="00A47880"/>
    <w:rsid w:val="00A502FF"/>
    <w:rsid w:val="00A56FF8"/>
    <w:rsid w:val="00A70841"/>
    <w:rsid w:val="00A85B45"/>
    <w:rsid w:val="00A92CEF"/>
    <w:rsid w:val="00A9732E"/>
    <w:rsid w:val="00AA0D2F"/>
    <w:rsid w:val="00AA2DE1"/>
    <w:rsid w:val="00AB3D0B"/>
    <w:rsid w:val="00AB5BC5"/>
    <w:rsid w:val="00AC14D3"/>
    <w:rsid w:val="00AC6FAB"/>
    <w:rsid w:val="00AC71E3"/>
    <w:rsid w:val="00AD1999"/>
    <w:rsid w:val="00AE2861"/>
    <w:rsid w:val="00AE52AB"/>
    <w:rsid w:val="00AE70CB"/>
    <w:rsid w:val="00AF502A"/>
    <w:rsid w:val="00AF7648"/>
    <w:rsid w:val="00B25210"/>
    <w:rsid w:val="00B30999"/>
    <w:rsid w:val="00B30D23"/>
    <w:rsid w:val="00B34B47"/>
    <w:rsid w:val="00B425E5"/>
    <w:rsid w:val="00B5173D"/>
    <w:rsid w:val="00B63F4F"/>
    <w:rsid w:val="00B74A52"/>
    <w:rsid w:val="00B825E6"/>
    <w:rsid w:val="00B85312"/>
    <w:rsid w:val="00B962CB"/>
    <w:rsid w:val="00BB0EC3"/>
    <w:rsid w:val="00BC04C1"/>
    <w:rsid w:val="00BC210F"/>
    <w:rsid w:val="00BE4BAE"/>
    <w:rsid w:val="00BE5FA9"/>
    <w:rsid w:val="00BE6EA1"/>
    <w:rsid w:val="00BE7097"/>
    <w:rsid w:val="00BE7CCB"/>
    <w:rsid w:val="00C025EF"/>
    <w:rsid w:val="00C12C87"/>
    <w:rsid w:val="00C131E1"/>
    <w:rsid w:val="00C248FC"/>
    <w:rsid w:val="00C3718A"/>
    <w:rsid w:val="00C37D72"/>
    <w:rsid w:val="00C53D65"/>
    <w:rsid w:val="00C62179"/>
    <w:rsid w:val="00C704D9"/>
    <w:rsid w:val="00C75817"/>
    <w:rsid w:val="00C81F20"/>
    <w:rsid w:val="00C9074E"/>
    <w:rsid w:val="00C97BA3"/>
    <w:rsid w:val="00CA65AE"/>
    <w:rsid w:val="00CB11CD"/>
    <w:rsid w:val="00CB436C"/>
    <w:rsid w:val="00CD4506"/>
    <w:rsid w:val="00CF296E"/>
    <w:rsid w:val="00CF72FD"/>
    <w:rsid w:val="00D032F6"/>
    <w:rsid w:val="00D11D25"/>
    <w:rsid w:val="00D305FE"/>
    <w:rsid w:val="00D35EAD"/>
    <w:rsid w:val="00D506A0"/>
    <w:rsid w:val="00D53650"/>
    <w:rsid w:val="00D631EC"/>
    <w:rsid w:val="00D63E71"/>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03902"/>
    <w:rsid w:val="00E0574E"/>
    <w:rsid w:val="00E12D03"/>
    <w:rsid w:val="00E12D0E"/>
    <w:rsid w:val="00E14AB3"/>
    <w:rsid w:val="00E27879"/>
    <w:rsid w:val="00E309BE"/>
    <w:rsid w:val="00E33A7D"/>
    <w:rsid w:val="00E3508F"/>
    <w:rsid w:val="00E55C23"/>
    <w:rsid w:val="00E626CF"/>
    <w:rsid w:val="00E67666"/>
    <w:rsid w:val="00E719B3"/>
    <w:rsid w:val="00E8323C"/>
    <w:rsid w:val="00E848A9"/>
    <w:rsid w:val="00E85A9D"/>
    <w:rsid w:val="00EA7E42"/>
    <w:rsid w:val="00EB15F6"/>
    <w:rsid w:val="00EB6153"/>
    <w:rsid w:val="00EB741C"/>
    <w:rsid w:val="00ED0023"/>
    <w:rsid w:val="00ED7330"/>
    <w:rsid w:val="00EF1F73"/>
    <w:rsid w:val="00F04180"/>
    <w:rsid w:val="00F11884"/>
    <w:rsid w:val="00F15AC3"/>
    <w:rsid w:val="00F16E06"/>
    <w:rsid w:val="00F21C31"/>
    <w:rsid w:val="00F32A08"/>
    <w:rsid w:val="00F348DC"/>
    <w:rsid w:val="00F36712"/>
    <w:rsid w:val="00F42B98"/>
    <w:rsid w:val="00F440D4"/>
    <w:rsid w:val="00F616D5"/>
    <w:rsid w:val="00F64450"/>
    <w:rsid w:val="00F8031B"/>
    <w:rsid w:val="00F80FF7"/>
    <w:rsid w:val="00F83303"/>
    <w:rsid w:val="00F97D59"/>
    <w:rsid w:val="00FA1F35"/>
    <w:rsid w:val="00FB06C1"/>
    <w:rsid w:val="00FB1A8C"/>
    <w:rsid w:val="00FB3833"/>
    <w:rsid w:val="00FB7F47"/>
    <w:rsid w:val="00FD779D"/>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09DEA7-1143-49B0-AD8B-E35F5025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4rEkoV4ut6uvVMNuNc/7V8Gmvj8BxGWBnKH7CKoJxPA=</DigestValue>
    </Reference>
    <Reference Type="http://www.w3.org/2000/09/xmldsig#Object" URI="#idOfficeObject">
      <DigestMethod Algorithm="http://www.w3.org/2001/04/xmlenc#sha256"/>
      <DigestValue>iPJ0KNCPcwTxyJcMejlBPVVI7C0mEAgvKYoTh0qCGPg=</DigestValue>
    </Reference>
    <Reference Type="http://uri.etsi.org/01903#SignedProperties" URI="#idSignedProperties">
      <Transforms>
        <Transform Algorithm="http://www.w3.org/TR/2001/REC-xml-c14n-20010315"/>
      </Transforms>
      <DigestMethod Algorithm="http://www.w3.org/2001/04/xmlenc#sha256"/>
      <DigestValue>Sla3OLNqhYxtPzYwfb/fJsjNG5jFfoXhAVqrguMgVY4=</DigestValue>
    </Reference>
  </SignedInfo>
  <SignatureValue>YlYvTLH3LweqmdyvqdxzFlJNrlnoSwShBmkoKTIlY0xKQdZ3Roc8bhKX3xYhdRqQ/mMG3ZPWcY4H
xEa5SK5eSFLmrVuieHcCJbPDtMSekYARbjNqgLrf8LFn3xBlJkX/QAd/be9ZOXqOJzEOAzklbX1P
oNLzzhS4Lf+oHirckM/BjWAC4RrH8vK4ybCWGu6bv7gyHNdCf6Q8ZfKtSxWNFLxlzvQZ9qQr4jaP
kvk5q1cpUakOZYNjbwMJSzjwR2CeLxMOOK7RS4dkjYeXBQR1pGnPiUYU1bZIP3KsqDUSj6U9nODX
pgt0cpHTMdVQMqZG03qxoYY2mVdqaIAXtTJ8Mg==</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Or7PrRkXqxealdQhqrU+KV7Omi86zPFBOHI7hpmhKPY=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UxB4hSa9kLefpzaskAvJm3TOx4L7wB4c5OirwuyHWIE=</DigestValue>
      </Reference>
      <Reference URI="/word/endnotes.xml?ContentType=application/vnd.openxmlformats-officedocument.wordprocessingml.endnotes+xml">
        <DigestMethod Algorithm="http://www.w3.org/2001/04/xmlenc#sha256"/>
        <DigestValue>lpIYkgJg/AWW5vTw/NdLsnHanKwC680q+tl7KroaFIE=</DigestValue>
      </Reference>
      <Reference URI="/word/fontTable.xml?ContentType=application/vnd.openxmlformats-officedocument.wordprocessingml.fontTable+xml">
        <DigestMethod Algorithm="http://www.w3.org/2001/04/xmlenc#sha256"/>
        <DigestValue>H//DkY6GvvqbKVYeTH3apiCzWmUKeEpscB3gR8DEAP8=</DigestValue>
      </Reference>
      <Reference URI="/word/footer1.xml?ContentType=application/vnd.openxmlformats-officedocument.wordprocessingml.footer+xml">
        <DigestMethod Algorithm="http://www.w3.org/2001/04/xmlenc#sha256"/>
        <DigestValue>W+Cico9yOjWwqh8Nrwh+UY0O+dOIu7H8bIMmnpkdtpQ=</DigestValue>
      </Reference>
      <Reference URI="/word/footnotes.xml?ContentType=application/vnd.openxmlformats-officedocument.wordprocessingml.footnotes+xml">
        <DigestMethod Algorithm="http://www.w3.org/2001/04/xmlenc#sha256"/>
        <DigestValue>XmuJhC571q5azhcizLY3eio8TjCAnoZlgVLgQfypq+k=</DigestValue>
      </Reference>
      <Reference URI="/word/header1.xml?ContentType=application/vnd.openxmlformats-officedocument.wordprocessingml.header+xml">
        <DigestMethod Algorithm="http://www.w3.org/2001/04/xmlenc#sha256"/>
        <DigestValue>IBRPHBVvXuhxYir1JhzKo+80f9Hx8khLoNsDUQ2lrck=</DigestValue>
      </Reference>
      <Reference URI="/word/header2.xml?ContentType=application/vnd.openxmlformats-officedocument.wordprocessingml.header+xml">
        <DigestMethod Algorithm="http://www.w3.org/2001/04/xmlenc#sha256"/>
        <DigestValue>DP/qfmminQC708YJXuklFd3p1uzcXzxUw/wq81yY/ow=</DigestValue>
      </Reference>
      <Reference URI="/word/media/image1.png?ContentType=image/png">
        <DigestMethod Algorithm="http://www.w3.org/2001/04/xmlenc#sha256"/>
        <DigestValue>7fd7SCQwgBjWdpZ8+hu6six0FFJSkArShI0tY9dwLAA=</DigestValue>
      </Reference>
      <Reference URI="/word/media/image2.png?ContentType=image/png">
        <DigestMethod Algorithm="http://www.w3.org/2001/04/xmlenc#sha256"/>
        <DigestValue>014rDYpMntf/FAchJksO66Ry/FgMOUt05wbVvHssX2s=</DigestValue>
      </Reference>
      <Reference URI="/word/media/image3.jpeg?ContentType=image/jpeg">
        <DigestMethod Algorithm="http://www.w3.org/2001/04/xmlenc#sha256"/>
        <DigestValue>pxaAN+2mvSZlNWv9Qli+lz0ev1/peuIHCsnAFQFnZbM=</DigestValue>
      </Reference>
      <Reference URI="/word/media/image4.jpeg?ContentType=image/jpeg">
        <DigestMethod Algorithm="http://www.w3.org/2001/04/xmlenc#sha256"/>
        <DigestValue>mW2dcEpbcHWPOcFbGsWB03IhLmUdxBUfhtFGdOJXSKQ=</DigestValue>
      </Reference>
      <Reference URI="/word/media/image5.png?ContentType=image/png">
        <DigestMethod Algorithm="http://www.w3.org/2001/04/xmlenc#sha256"/>
        <DigestValue>0hwjWVDjv3m6/ia064rYK9g6O+pLK322Up5tbo9QVJo=</DigestValue>
      </Reference>
      <Reference URI="/word/media/image6.png?ContentType=image/png">
        <DigestMethod Algorithm="http://www.w3.org/2001/04/xmlenc#sha256"/>
        <DigestValue>GMz198yKhkE3BTTC5MlTpQ4TzJYZ+G8ZqItt7n6/qeM=</DigestValue>
      </Reference>
      <Reference URI="/word/numbering.xml?ContentType=application/vnd.openxmlformats-officedocument.wordprocessingml.numbering+xml">
        <DigestMethod Algorithm="http://www.w3.org/2001/04/xmlenc#sha256"/>
        <DigestValue>zvUIFowVSQnwT6xtrtt4o8ne4QNK9C9+SDpaW6TYbfc=</DigestValue>
      </Reference>
      <Reference URI="/word/settings.xml?ContentType=application/vnd.openxmlformats-officedocument.wordprocessingml.settings+xml">
        <DigestMethod Algorithm="http://www.w3.org/2001/04/xmlenc#sha256"/>
        <DigestValue>SKgyvvkojF/Yu/1t3yvRiL0NSDAuC9OI7bJrPAPVw+s=</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2017-03-01T12:35:45Z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Versiona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2017-03-01T12:35:45Z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Versiona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876A-2C0A-4253-9D1A-22D8FE53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5</Pages>
  <Words>896</Words>
  <Characters>4929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40</cp:revision>
  <cp:lastPrinted>2015-06-19T19:51:00Z</cp:lastPrinted>
  <dcterms:created xsi:type="dcterms:W3CDTF">2016-08-12T18:38:00Z</dcterms:created>
  <dcterms:modified xsi:type="dcterms:W3CDTF">2017-02-22T21:22:00Z</dcterms:modified>
  <cp:contentStatus/>
</cp:coreProperties>
</file>