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1541C" w14:textId="77777777" w:rsidR="00C07655" w:rsidRPr="0025129B" w:rsidRDefault="00C07655" w:rsidP="00612EF2">
      <w:pPr>
        <w:spacing w:line="276" w:lineRule="auto"/>
        <w:rPr>
          <w:rFonts w:cstheme="minorHAnsi"/>
        </w:rPr>
      </w:pPr>
    </w:p>
    <w:p w14:paraId="72648106" w14:textId="77777777" w:rsidR="00C07655" w:rsidRPr="0025129B" w:rsidRDefault="00C07655" w:rsidP="00612EF2">
      <w:pPr>
        <w:spacing w:line="276" w:lineRule="auto"/>
        <w:rPr>
          <w:rFonts w:cstheme="minorHAnsi"/>
        </w:rPr>
      </w:pPr>
    </w:p>
    <w:p w14:paraId="14B6AEA1" w14:textId="77777777" w:rsidR="00C07655" w:rsidRPr="0025129B" w:rsidRDefault="00C07655" w:rsidP="00612EF2">
      <w:pPr>
        <w:spacing w:line="276" w:lineRule="auto"/>
        <w:rPr>
          <w:rFonts w:cstheme="minorHAnsi"/>
        </w:rPr>
      </w:pPr>
    </w:p>
    <w:p w14:paraId="3F561C3F" w14:textId="77777777" w:rsidR="00C07655" w:rsidRPr="0025129B" w:rsidRDefault="00C07655" w:rsidP="00612EF2">
      <w:pPr>
        <w:spacing w:line="276" w:lineRule="auto"/>
        <w:rPr>
          <w:rFonts w:cstheme="minorHAnsi"/>
        </w:rPr>
      </w:pPr>
    </w:p>
    <w:p w14:paraId="65867AD8" w14:textId="77777777" w:rsidR="00C07655" w:rsidRPr="0025129B" w:rsidRDefault="00C07655" w:rsidP="00612EF2">
      <w:pPr>
        <w:spacing w:line="276" w:lineRule="auto"/>
        <w:rPr>
          <w:rFonts w:cstheme="minorHAnsi"/>
        </w:rPr>
      </w:pPr>
    </w:p>
    <w:p w14:paraId="7323A820" w14:textId="77777777" w:rsidR="00C07655" w:rsidRPr="0025129B" w:rsidRDefault="00C07655" w:rsidP="00612EF2">
      <w:pPr>
        <w:spacing w:line="276" w:lineRule="auto"/>
        <w:rPr>
          <w:rFonts w:cstheme="minorHAnsi"/>
        </w:rPr>
      </w:pPr>
    </w:p>
    <w:p w14:paraId="39F5D6E6" w14:textId="77777777" w:rsidR="00C07655" w:rsidRPr="0025129B" w:rsidRDefault="00C07655" w:rsidP="00612EF2">
      <w:pPr>
        <w:spacing w:line="276" w:lineRule="auto"/>
        <w:rPr>
          <w:rFonts w:cstheme="minorHAnsi"/>
        </w:rPr>
      </w:pPr>
    </w:p>
    <w:p w14:paraId="27421863" w14:textId="77777777" w:rsidR="00C07655" w:rsidRPr="0025129B" w:rsidRDefault="00C07655" w:rsidP="00612EF2">
      <w:pPr>
        <w:spacing w:line="276" w:lineRule="auto"/>
        <w:rPr>
          <w:rFonts w:cstheme="minorHAnsi"/>
        </w:rPr>
      </w:pPr>
    </w:p>
    <w:p w14:paraId="2DAE57D8" w14:textId="77777777" w:rsidR="00C07655" w:rsidRPr="0025129B" w:rsidRDefault="00C07655" w:rsidP="00612EF2">
      <w:pPr>
        <w:spacing w:line="276" w:lineRule="auto"/>
        <w:rPr>
          <w:rFonts w:cstheme="minorHAnsi"/>
        </w:rPr>
      </w:pPr>
    </w:p>
    <w:p w14:paraId="146CD70F" w14:textId="77777777" w:rsidR="00C07655" w:rsidRPr="0025129B" w:rsidRDefault="00C07655" w:rsidP="00612EF2">
      <w:pPr>
        <w:spacing w:line="276" w:lineRule="auto"/>
        <w:rPr>
          <w:rFonts w:cstheme="minorHAnsi"/>
        </w:rPr>
      </w:pPr>
    </w:p>
    <w:p w14:paraId="2E8308E8" w14:textId="77777777" w:rsidR="000C128D" w:rsidRPr="0025129B" w:rsidRDefault="000C128D" w:rsidP="00612EF2">
      <w:pPr>
        <w:spacing w:line="276" w:lineRule="auto"/>
        <w:rPr>
          <w:rFonts w:cstheme="minorHAnsi"/>
        </w:rPr>
      </w:pPr>
    </w:p>
    <w:p w14:paraId="73F9776E" w14:textId="77777777" w:rsidR="000C128D" w:rsidRPr="0025129B" w:rsidRDefault="000C128D" w:rsidP="00A4794E">
      <w:pPr>
        <w:spacing w:line="276" w:lineRule="auto"/>
        <w:rPr>
          <w:rFonts w:cstheme="minorHAnsi"/>
        </w:rPr>
      </w:pPr>
    </w:p>
    <w:p w14:paraId="4467BE48" w14:textId="77777777" w:rsidR="00CA0510" w:rsidRPr="0025129B" w:rsidRDefault="00CA0510" w:rsidP="00A4794E">
      <w:pPr>
        <w:spacing w:line="276" w:lineRule="auto"/>
        <w:rPr>
          <w:rFonts w:cstheme="minorHAnsi"/>
        </w:rPr>
      </w:pPr>
    </w:p>
    <w:p w14:paraId="5AFBABCB" w14:textId="77777777" w:rsidR="00CA0510" w:rsidRPr="0025129B" w:rsidRDefault="00CA0510" w:rsidP="00A4794E">
      <w:pPr>
        <w:spacing w:line="276" w:lineRule="auto"/>
        <w:rPr>
          <w:rFonts w:cstheme="minorHAnsi"/>
        </w:rPr>
      </w:pPr>
    </w:p>
    <w:p w14:paraId="03FA6A35"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8C93677" w14:textId="77777777" w:rsidR="00697654" w:rsidRPr="0025129B" w:rsidRDefault="00697654" w:rsidP="006B4FA6">
      <w:pPr>
        <w:spacing w:line="276" w:lineRule="auto"/>
        <w:jc w:val="center"/>
        <w:rPr>
          <w:rFonts w:cstheme="minorHAnsi"/>
          <w:b/>
        </w:rPr>
      </w:pPr>
    </w:p>
    <w:p w14:paraId="1A3B4A73" w14:textId="77777777" w:rsidR="009604F6" w:rsidRPr="0025129B" w:rsidRDefault="009604F6" w:rsidP="006B4FA6">
      <w:pPr>
        <w:spacing w:line="276" w:lineRule="auto"/>
        <w:jc w:val="center"/>
        <w:rPr>
          <w:rFonts w:cstheme="minorHAnsi"/>
          <w:b/>
        </w:rPr>
      </w:pPr>
    </w:p>
    <w:p w14:paraId="6FA3E1BC"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D17DFD4" w14:textId="77777777" w:rsidR="0066261F" w:rsidRPr="0025129B" w:rsidRDefault="0066261F" w:rsidP="006B4FA6">
      <w:pPr>
        <w:spacing w:line="276" w:lineRule="auto"/>
        <w:jc w:val="center"/>
        <w:rPr>
          <w:rFonts w:cstheme="minorHAnsi"/>
          <w:b/>
        </w:rPr>
      </w:pPr>
    </w:p>
    <w:p w14:paraId="17F2D602" w14:textId="77777777" w:rsidR="006B4FA6" w:rsidRPr="0025129B" w:rsidRDefault="006B4FA6" w:rsidP="006B4FA6">
      <w:pPr>
        <w:spacing w:line="276" w:lineRule="auto"/>
        <w:jc w:val="center"/>
        <w:rPr>
          <w:rFonts w:cstheme="minorHAnsi"/>
          <w:b/>
        </w:rPr>
      </w:pPr>
    </w:p>
    <w:p w14:paraId="5A08C64B" w14:textId="77777777" w:rsidR="006B4FA6" w:rsidRPr="0025129B" w:rsidRDefault="006B4FA6" w:rsidP="006B4FA6">
      <w:pPr>
        <w:spacing w:line="276" w:lineRule="auto"/>
        <w:jc w:val="center"/>
        <w:rPr>
          <w:rFonts w:cstheme="minorHAnsi"/>
          <w:b/>
        </w:rPr>
      </w:pPr>
    </w:p>
    <w:p w14:paraId="1DAC1499" w14:textId="4C30FA05" w:rsidR="009604F6" w:rsidRPr="00387FE5" w:rsidRDefault="00387FE5" w:rsidP="0066261F">
      <w:pPr>
        <w:jc w:val="center"/>
        <w:rPr>
          <w:b/>
        </w:rPr>
      </w:pPr>
      <w:r w:rsidRPr="00387FE5">
        <w:rPr>
          <w:b/>
        </w:rPr>
        <w:t xml:space="preserve">CITA </w:t>
      </w:r>
      <w:r w:rsidR="003949B1">
        <w:rPr>
          <w:b/>
        </w:rPr>
        <w:t xml:space="preserve">HERA </w:t>
      </w:r>
      <w:r w:rsidRPr="00387FE5">
        <w:rPr>
          <w:b/>
        </w:rPr>
        <w:t>ECOBIO</w:t>
      </w:r>
    </w:p>
    <w:p w14:paraId="6D9EF3E4" w14:textId="77777777" w:rsidR="0066261F" w:rsidRPr="0025129B" w:rsidRDefault="0066261F" w:rsidP="006B4FA6">
      <w:pPr>
        <w:spacing w:line="276" w:lineRule="auto"/>
        <w:jc w:val="center"/>
        <w:rPr>
          <w:rFonts w:cstheme="minorHAnsi"/>
          <w:b/>
          <w:sz w:val="32"/>
          <w:szCs w:val="32"/>
        </w:rPr>
      </w:pPr>
    </w:p>
    <w:p w14:paraId="05FF6885" w14:textId="77777777" w:rsidR="006B4FA6" w:rsidRPr="00DB1FF1" w:rsidRDefault="006B4FA6" w:rsidP="006B4FA6">
      <w:pPr>
        <w:spacing w:line="276" w:lineRule="auto"/>
        <w:jc w:val="center"/>
        <w:rPr>
          <w:rFonts w:cstheme="minorHAnsi"/>
          <w:b/>
          <w:sz w:val="32"/>
          <w:szCs w:val="32"/>
        </w:rPr>
      </w:pPr>
    </w:p>
    <w:p w14:paraId="32595F01" w14:textId="77777777" w:rsidR="00697654" w:rsidRPr="00C02DC3" w:rsidRDefault="001A0A7C" w:rsidP="00404CB8">
      <w:pPr>
        <w:jc w:val="center"/>
        <w:rPr>
          <w:b/>
          <w:szCs w:val="28"/>
        </w:rPr>
      </w:pPr>
      <w:bookmarkStart w:id="8" w:name="_Toc350847217"/>
      <w:bookmarkStart w:id="9" w:name="_Toc350928661"/>
      <w:bookmarkStart w:id="10" w:name="_Toc350937998"/>
      <w:bookmarkStart w:id="11" w:name="_Toc351623560"/>
      <w:r w:rsidRPr="00DB1FF1">
        <w:rPr>
          <w:b/>
        </w:rPr>
        <w:t>DFZ-</w:t>
      </w:r>
      <w:bookmarkEnd w:id="8"/>
      <w:bookmarkEnd w:id="9"/>
      <w:bookmarkEnd w:id="10"/>
      <w:bookmarkEnd w:id="11"/>
      <w:r w:rsidR="00DB1FF1" w:rsidRPr="00DB1FF1">
        <w:rPr>
          <w:b/>
        </w:rPr>
        <w:t>2015</w:t>
      </w:r>
      <w:r w:rsidR="006B4FA6" w:rsidRPr="00DB1FF1">
        <w:rPr>
          <w:b/>
        </w:rPr>
        <w:t>-</w:t>
      </w:r>
      <w:r w:rsidR="00DB1FF1" w:rsidRPr="00DB1FF1">
        <w:rPr>
          <w:b/>
        </w:rPr>
        <w:t>279</w:t>
      </w:r>
      <w:r w:rsidR="008C436C" w:rsidRPr="00DB1FF1">
        <w:rPr>
          <w:b/>
        </w:rPr>
        <w:t>-</w:t>
      </w:r>
      <w:r w:rsidR="00DB1FF1" w:rsidRPr="00DB1FF1">
        <w:rPr>
          <w:b/>
        </w:rPr>
        <w:t>VIII-</w:t>
      </w:r>
      <w:r w:rsidR="00CC0476">
        <w:rPr>
          <w:b/>
        </w:rPr>
        <w:t>RCA</w:t>
      </w:r>
      <w:r w:rsidR="00404CB8" w:rsidRPr="00DB1FF1">
        <w:rPr>
          <w:b/>
        </w:rPr>
        <w:t>-I</w:t>
      </w:r>
      <w:r w:rsidR="009A6566" w:rsidRPr="00DB1FF1">
        <w:rPr>
          <w:b/>
        </w:rPr>
        <w:t>A</w:t>
      </w:r>
    </w:p>
    <w:p w14:paraId="299E750B"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5D485769" w14:textId="77777777" w:rsidTr="00230321">
        <w:trPr>
          <w:trHeight w:val="567"/>
          <w:jc w:val="center"/>
        </w:trPr>
        <w:tc>
          <w:tcPr>
            <w:tcW w:w="1210" w:type="dxa"/>
            <w:shd w:val="clear" w:color="auto" w:fill="D9D9D9" w:themeFill="background1" w:themeFillShade="D9"/>
            <w:vAlign w:val="center"/>
          </w:tcPr>
          <w:p w14:paraId="3EFCEC01"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7F6C75F"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14B354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45ED805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4E36D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29A3B22" w14:textId="77777777" w:rsidR="00230321" w:rsidRPr="0025129B" w:rsidRDefault="00C57997" w:rsidP="004931A6">
            <w:pPr>
              <w:spacing w:line="276" w:lineRule="auto"/>
              <w:jc w:val="center"/>
              <w:rPr>
                <w:rFonts w:cstheme="minorHAnsi"/>
                <w:b/>
                <w:sz w:val="18"/>
                <w:szCs w:val="18"/>
                <w:lang w:val="es-ES_tradnl"/>
              </w:rPr>
            </w:pPr>
            <w:r>
              <w:rPr>
                <w:rFonts w:cstheme="minorHAnsi"/>
                <w:b/>
                <w:sz w:val="18"/>
                <w:szCs w:val="18"/>
                <w:lang w:val="es-ES_tradnl"/>
              </w:rPr>
              <w:t>Emelina Zamorano Á</w:t>
            </w:r>
          </w:p>
        </w:tc>
        <w:tc>
          <w:tcPr>
            <w:tcW w:w="2662" w:type="dxa"/>
            <w:tcBorders>
              <w:top w:val="single" w:sz="4" w:space="0" w:color="auto"/>
              <w:left w:val="single" w:sz="4" w:space="0" w:color="auto"/>
              <w:bottom w:val="single" w:sz="4" w:space="0" w:color="auto"/>
              <w:right w:val="single" w:sz="4" w:space="0" w:color="auto"/>
            </w:tcBorders>
            <w:vAlign w:val="center"/>
          </w:tcPr>
          <w:p w14:paraId="31DB5235" w14:textId="06483B8B" w:rsidR="00230321" w:rsidRPr="0025129B" w:rsidRDefault="00287D16" w:rsidP="00731C0C">
            <w:pPr>
              <w:spacing w:line="276" w:lineRule="auto"/>
              <w:jc w:val="center"/>
              <w:rPr>
                <w:rFonts w:cs="Calibri"/>
                <w:sz w:val="18"/>
                <w:szCs w:val="18"/>
                <w:lang w:val="es-ES_tradnl"/>
              </w:rPr>
            </w:pPr>
            <w:r>
              <w:rPr>
                <w:rFonts w:cs="Calibri"/>
                <w:sz w:val="18"/>
                <w:szCs w:val="18"/>
              </w:rPr>
              <w:pict w14:anchorId="2E1C1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7pt" wrapcoords="-84 0 -84 21262 21600 21262 21600 0 -84 0" o:allowoverlap="f">
                  <v:imagedata r:id="rId19" o:title=""/>
                  <o:lock v:ext="edit" ungrouping="t" rotation="t" aspectratio="f" cropping="t" verticies="t" text="t" grouping="t"/>
                  <o:signatureline v:ext="edit" id="{157C83A3-5C21-4191-8847-BC100FA03D0F}" provid="{00000000-0000-0000-0000-000000000000}" o:suggestedsigner="Emelina Zamorano Á." o:suggestedsigner2="Jefa Oficina Regional" issignatureline="t"/>
                </v:shape>
              </w:pict>
            </w:r>
          </w:p>
        </w:tc>
      </w:tr>
      <w:tr w:rsidR="00404CB8" w:rsidRPr="0025129B" w14:paraId="3F15229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763724"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12E2CCD" w14:textId="2819120B" w:rsidR="00404CB8" w:rsidRPr="0025129B" w:rsidRDefault="008F4EAF" w:rsidP="00731C0C">
            <w:pPr>
              <w:spacing w:line="276" w:lineRule="auto"/>
              <w:jc w:val="center"/>
              <w:rPr>
                <w:rFonts w:cstheme="minorHAnsi"/>
                <w:b/>
                <w:sz w:val="18"/>
                <w:szCs w:val="18"/>
                <w:lang w:val="es-ES_tradnl"/>
              </w:rPr>
            </w:pPr>
            <w:r>
              <w:rPr>
                <w:rFonts w:cstheme="minorHAnsi"/>
                <w:b/>
                <w:sz w:val="18"/>
                <w:szCs w:val="18"/>
                <w:lang w:val="es-ES_tradnl"/>
              </w:rPr>
              <w:t>Hugo Ramí</w:t>
            </w:r>
            <w:r w:rsidR="00C57997">
              <w:rPr>
                <w:rFonts w:cstheme="minorHAnsi"/>
                <w:b/>
                <w:sz w:val="18"/>
                <w:szCs w:val="18"/>
                <w:lang w:val="es-ES_tradnl"/>
              </w:rPr>
              <w:t>rez C.</w:t>
            </w:r>
          </w:p>
        </w:tc>
        <w:tc>
          <w:tcPr>
            <w:tcW w:w="2662" w:type="dxa"/>
            <w:tcBorders>
              <w:top w:val="single" w:sz="4" w:space="0" w:color="auto"/>
              <w:left w:val="single" w:sz="4" w:space="0" w:color="auto"/>
              <w:bottom w:val="single" w:sz="4" w:space="0" w:color="auto"/>
              <w:right w:val="single" w:sz="4" w:space="0" w:color="auto"/>
            </w:tcBorders>
            <w:vAlign w:val="center"/>
          </w:tcPr>
          <w:p w14:paraId="1379B4AE" w14:textId="77777777" w:rsidR="00404CB8" w:rsidRDefault="00287D16" w:rsidP="00404CB8">
            <w:pPr>
              <w:spacing w:line="276" w:lineRule="auto"/>
              <w:jc w:val="center"/>
              <w:rPr>
                <w:rFonts w:cs="Calibri"/>
                <w:sz w:val="18"/>
                <w:szCs w:val="18"/>
              </w:rPr>
            </w:pPr>
            <w:bookmarkStart w:id="12" w:name="_GoBack"/>
            <w:r>
              <w:rPr>
                <w:rFonts w:cs="Calibri"/>
                <w:sz w:val="18"/>
                <w:szCs w:val="18"/>
              </w:rPr>
              <w:pict w14:anchorId="6B7D0E4B">
                <v:shape id="_x0000_i1026" type="#_x0000_t75" alt="Línea de firma de Microsoft Office..." style="width:114.05pt;height:57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Hugo Ramírez C." o:suggestedsigner2="Fiscalizador" issignatureline="t"/>
                </v:shape>
              </w:pict>
            </w:r>
            <w:bookmarkEnd w:id="12"/>
          </w:p>
        </w:tc>
      </w:tr>
    </w:tbl>
    <w:p w14:paraId="28DD0194" w14:textId="77777777" w:rsidR="001A4615" w:rsidRPr="0025129B" w:rsidRDefault="000F672C">
      <w:pPr>
        <w:jc w:val="left"/>
      </w:pPr>
      <w:bookmarkStart w:id="13" w:name="_Toc205640089"/>
      <w:r w:rsidRPr="0025129B">
        <w:br w:type="page"/>
      </w:r>
    </w:p>
    <w:p w14:paraId="419254DF" w14:textId="77777777" w:rsidR="00F55D44" w:rsidRPr="004E4827" w:rsidRDefault="00655D0C" w:rsidP="004E4827">
      <w:pPr>
        <w:jc w:val="center"/>
        <w:rPr>
          <w:b/>
          <w:sz w:val="20"/>
          <w:szCs w:val="20"/>
        </w:rPr>
      </w:pPr>
      <w:bookmarkStart w:id="14" w:name="_Toc352940725"/>
      <w:bookmarkStart w:id="15" w:name="_Toc353998174"/>
      <w:bookmarkEnd w:id="13"/>
      <w:r w:rsidRPr="004E4827">
        <w:rPr>
          <w:b/>
          <w:sz w:val="20"/>
          <w:szCs w:val="20"/>
        </w:rPr>
        <w:lastRenderedPageBreak/>
        <w:t>Tabla de Contenidos</w:t>
      </w:r>
      <w:bookmarkEnd w:id="14"/>
      <w:bookmarkEnd w:id="15"/>
    </w:p>
    <w:p w14:paraId="3B556492" w14:textId="77777777" w:rsidR="00287D1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76584475" w:history="1">
        <w:r w:rsidR="00287D16" w:rsidRPr="00FF500E">
          <w:rPr>
            <w:rStyle w:val="Hipervnculo"/>
            <w:noProof/>
          </w:rPr>
          <w:t>1.</w:t>
        </w:r>
        <w:r w:rsidR="00287D16">
          <w:rPr>
            <w:rFonts w:eastAsiaTheme="minorEastAsia" w:cstheme="minorBidi"/>
            <w:b w:val="0"/>
            <w:bCs w:val="0"/>
            <w:caps w:val="0"/>
            <w:noProof/>
            <w:sz w:val="22"/>
            <w:szCs w:val="22"/>
            <w:lang w:eastAsia="es-CL"/>
          </w:rPr>
          <w:tab/>
        </w:r>
        <w:r w:rsidR="00287D16" w:rsidRPr="00FF500E">
          <w:rPr>
            <w:rStyle w:val="Hipervnculo"/>
            <w:noProof/>
          </w:rPr>
          <w:t>RESUMEN.</w:t>
        </w:r>
        <w:r w:rsidR="00287D16">
          <w:rPr>
            <w:noProof/>
            <w:webHidden/>
          </w:rPr>
          <w:tab/>
        </w:r>
        <w:r w:rsidR="00287D16">
          <w:rPr>
            <w:noProof/>
            <w:webHidden/>
          </w:rPr>
          <w:fldChar w:fldCharType="begin"/>
        </w:r>
        <w:r w:rsidR="00287D16">
          <w:rPr>
            <w:noProof/>
            <w:webHidden/>
          </w:rPr>
          <w:instrText xml:space="preserve"> PAGEREF _Toc476584475 \h </w:instrText>
        </w:r>
        <w:r w:rsidR="00287D16">
          <w:rPr>
            <w:noProof/>
            <w:webHidden/>
          </w:rPr>
        </w:r>
        <w:r w:rsidR="00287D16">
          <w:rPr>
            <w:noProof/>
            <w:webHidden/>
          </w:rPr>
          <w:fldChar w:fldCharType="separate"/>
        </w:r>
        <w:r w:rsidR="00287D16">
          <w:rPr>
            <w:noProof/>
            <w:webHidden/>
          </w:rPr>
          <w:t>3</w:t>
        </w:r>
        <w:r w:rsidR="00287D16">
          <w:rPr>
            <w:noProof/>
            <w:webHidden/>
          </w:rPr>
          <w:fldChar w:fldCharType="end"/>
        </w:r>
      </w:hyperlink>
    </w:p>
    <w:p w14:paraId="55FFF9AC" w14:textId="77777777" w:rsidR="00287D16" w:rsidRDefault="00287D16">
      <w:pPr>
        <w:pStyle w:val="TDC1"/>
        <w:rPr>
          <w:rFonts w:eastAsiaTheme="minorEastAsia" w:cstheme="minorBidi"/>
          <w:b w:val="0"/>
          <w:bCs w:val="0"/>
          <w:caps w:val="0"/>
          <w:noProof/>
          <w:sz w:val="22"/>
          <w:szCs w:val="22"/>
          <w:lang w:eastAsia="es-CL"/>
        </w:rPr>
      </w:pPr>
      <w:hyperlink w:anchor="_Toc476584476" w:history="1">
        <w:r w:rsidRPr="00FF500E">
          <w:rPr>
            <w:rStyle w:val="Hipervnculo"/>
            <w:noProof/>
          </w:rPr>
          <w:t>2.</w:t>
        </w:r>
        <w:r>
          <w:rPr>
            <w:rFonts w:eastAsiaTheme="minorEastAsia" w:cstheme="minorBidi"/>
            <w:b w:val="0"/>
            <w:bCs w:val="0"/>
            <w:caps w:val="0"/>
            <w:noProof/>
            <w:sz w:val="22"/>
            <w:szCs w:val="22"/>
            <w:lang w:eastAsia="es-CL"/>
          </w:rPr>
          <w:tab/>
        </w:r>
        <w:r w:rsidRPr="00FF500E">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_Toc476584476 \h </w:instrText>
        </w:r>
        <w:r>
          <w:rPr>
            <w:noProof/>
            <w:webHidden/>
          </w:rPr>
        </w:r>
        <w:r>
          <w:rPr>
            <w:noProof/>
            <w:webHidden/>
          </w:rPr>
          <w:fldChar w:fldCharType="separate"/>
        </w:r>
        <w:r>
          <w:rPr>
            <w:noProof/>
            <w:webHidden/>
          </w:rPr>
          <w:t>5</w:t>
        </w:r>
        <w:r>
          <w:rPr>
            <w:noProof/>
            <w:webHidden/>
          </w:rPr>
          <w:fldChar w:fldCharType="end"/>
        </w:r>
      </w:hyperlink>
    </w:p>
    <w:p w14:paraId="581A2402" w14:textId="77777777" w:rsidR="00287D16" w:rsidRDefault="00287D16">
      <w:pPr>
        <w:pStyle w:val="TDC2"/>
        <w:tabs>
          <w:tab w:val="left" w:pos="880"/>
          <w:tab w:val="right" w:leader="dot" w:pos="9962"/>
        </w:tabs>
        <w:rPr>
          <w:rFonts w:eastAsiaTheme="minorEastAsia" w:cstheme="minorBidi"/>
          <w:smallCaps w:val="0"/>
          <w:noProof/>
          <w:sz w:val="22"/>
          <w:szCs w:val="22"/>
          <w:lang w:eastAsia="es-CL"/>
        </w:rPr>
      </w:pPr>
      <w:hyperlink w:anchor="_Toc476584477" w:history="1">
        <w:r w:rsidRPr="00FF500E">
          <w:rPr>
            <w:rStyle w:val="Hipervnculo"/>
            <w:noProof/>
          </w:rPr>
          <w:t>2.1.</w:t>
        </w:r>
        <w:r>
          <w:rPr>
            <w:rFonts w:eastAsiaTheme="minorEastAsia" w:cstheme="minorBidi"/>
            <w:smallCaps w:val="0"/>
            <w:noProof/>
            <w:sz w:val="22"/>
            <w:szCs w:val="22"/>
            <w:lang w:eastAsia="es-CL"/>
          </w:rPr>
          <w:tab/>
        </w:r>
        <w:r w:rsidRPr="00FF500E">
          <w:rPr>
            <w:rStyle w:val="Hipervnculo"/>
            <w:noProof/>
          </w:rPr>
          <w:t>Antecedentes Generales</w:t>
        </w:r>
        <w:r>
          <w:rPr>
            <w:noProof/>
            <w:webHidden/>
          </w:rPr>
          <w:tab/>
        </w:r>
        <w:r>
          <w:rPr>
            <w:noProof/>
            <w:webHidden/>
          </w:rPr>
          <w:fldChar w:fldCharType="begin"/>
        </w:r>
        <w:r>
          <w:rPr>
            <w:noProof/>
            <w:webHidden/>
          </w:rPr>
          <w:instrText xml:space="preserve"> PAGEREF _Toc476584477 \h </w:instrText>
        </w:r>
        <w:r>
          <w:rPr>
            <w:noProof/>
            <w:webHidden/>
          </w:rPr>
        </w:r>
        <w:r>
          <w:rPr>
            <w:noProof/>
            <w:webHidden/>
          </w:rPr>
          <w:fldChar w:fldCharType="separate"/>
        </w:r>
        <w:r>
          <w:rPr>
            <w:noProof/>
            <w:webHidden/>
          </w:rPr>
          <w:t>5</w:t>
        </w:r>
        <w:r>
          <w:rPr>
            <w:noProof/>
            <w:webHidden/>
          </w:rPr>
          <w:fldChar w:fldCharType="end"/>
        </w:r>
      </w:hyperlink>
    </w:p>
    <w:p w14:paraId="7DE44979" w14:textId="77777777" w:rsidR="00287D16" w:rsidRDefault="00287D16">
      <w:pPr>
        <w:pStyle w:val="TDC2"/>
        <w:tabs>
          <w:tab w:val="left" w:pos="880"/>
          <w:tab w:val="right" w:leader="dot" w:pos="9962"/>
        </w:tabs>
        <w:rPr>
          <w:rFonts w:eastAsiaTheme="minorEastAsia" w:cstheme="minorBidi"/>
          <w:smallCaps w:val="0"/>
          <w:noProof/>
          <w:sz w:val="22"/>
          <w:szCs w:val="22"/>
          <w:lang w:eastAsia="es-CL"/>
        </w:rPr>
      </w:pPr>
      <w:hyperlink w:anchor="_Toc476584478" w:history="1">
        <w:r w:rsidRPr="00FF500E">
          <w:rPr>
            <w:rStyle w:val="Hipervnculo"/>
            <w:noProof/>
          </w:rPr>
          <w:t>2.2.</w:t>
        </w:r>
        <w:r>
          <w:rPr>
            <w:rFonts w:eastAsiaTheme="minorEastAsia" w:cstheme="minorBidi"/>
            <w:smallCaps w:val="0"/>
            <w:noProof/>
            <w:sz w:val="22"/>
            <w:szCs w:val="22"/>
            <w:lang w:eastAsia="es-CL"/>
          </w:rPr>
          <w:tab/>
        </w:r>
        <w:r w:rsidRPr="00FF500E">
          <w:rPr>
            <w:rStyle w:val="Hipervnculo"/>
            <w:noProof/>
          </w:rPr>
          <w:t>Ubicación y</w:t>
        </w:r>
        <w:r w:rsidRPr="00FF500E">
          <w:rPr>
            <w:rStyle w:val="Hipervnculo"/>
            <w:i/>
            <w:noProof/>
          </w:rPr>
          <w:t xml:space="preserve"> Layout</w:t>
        </w:r>
        <w:r>
          <w:rPr>
            <w:noProof/>
            <w:webHidden/>
          </w:rPr>
          <w:tab/>
        </w:r>
        <w:r>
          <w:rPr>
            <w:noProof/>
            <w:webHidden/>
          </w:rPr>
          <w:fldChar w:fldCharType="begin"/>
        </w:r>
        <w:r>
          <w:rPr>
            <w:noProof/>
            <w:webHidden/>
          </w:rPr>
          <w:instrText xml:space="preserve"> PAGEREF _Toc476584478 \h </w:instrText>
        </w:r>
        <w:r>
          <w:rPr>
            <w:noProof/>
            <w:webHidden/>
          </w:rPr>
        </w:r>
        <w:r>
          <w:rPr>
            <w:noProof/>
            <w:webHidden/>
          </w:rPr>
          <w:fldChar w:fldCharType="separate"/>
        </w:r>
        <w:r>
          <w:rPr>
            <w:noProof/>
            <w:webHidden/>
          </w:rPr>
          <w:t>6</w:t>
        </w:r>
        <w:r>
          <w:rPr>
            <w:noProof/>
            <w:webHidden/>
          </w:rPr>
          <w:fldChar w:fldCharType="end"/>
        </w:r>
      </w:hyperlink>
    </w:p>
    <w:p w14:paraId="39E3A49D" w14:textId="77777777" w:rsidR="00287D16" w:rsidRDefault="00287D16">
      <w:pPr>
        <w:pStyle w:val="TDC1"/>
        <w:rPr>
          <w:rFonts w:eastAsiaTheme="minorEastAsia" w:cstheme="minorBidi"/>
          <w:b w:val="0"/>
          <w:bCs w:val="0"/>
          <w:caps w:val="0"/>
          <w:noProof/>
          <w:sz w:val="22"/>
          <w:szCs w:val="22"/>
          <w:lang w:eastAsia="es-CL"/>
        </w:rPr>
      </w:pPr>
      <w:hyperlink w:anchor="_Toc476584479" w:history="1">
        <w:r w:rsidRPr="00FF500E">
          <w:rPr>
            <w:rStyle w:val="Hipervnculo"/>
            <w:noProof/>
          </w:rPr>
          <w:t>3.</w:t>
        </w:r>
        <w:r>
          <w:rPr>
            <w:rFonts w:eastAsiaTheme="minorEastAsia" w:cstheme="minorBidi"/>
            <w:b w:val="0"/>
            <w:bCs w:val="0"/>
            <w:caps w:val="0"/>
            <w:noProof/>
            <w:sz w:val="22"/>
            <w:szCs w:val="22"/>
            <w:lang w:eastAsia="es-CL"/>
          </w:rPr>
          <w:tab/>
        </w:r>
        <w:r w:rsidRPr="00FF500E">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_Toc476584479 \h </w:instrText>
        </w:r>
        <w:r>
          <w:rPr>
            <w:noProof/>
            <w:webHidden/>
          </w:rPr>
        </w:r>
        <w:r>
          <w:rPr>
            <w:noProof/>
            <w:webHidden/>
          </w:rPr>
          <w:fldChar w:fldCharType="separate"/>
        </w:r>
        <w:r>
          <w:rPr>
            <w:noProof/>
            <w:webHidden/>
          </w:rPr>
          <w:t>9</w:t>
        </w:r>
        <w:r>
          <w:rPr>
            <w:noProof/>
            <w:webHidden/>
          </w:rPr>
          <w:fldChar w:fldCharType="end"/>
        </w:r>
      </w:hyperlink>
    </w:p>
    <w:p w14:paraId="6D2EE609" w14:textId="77777777" w:rsidR="00287D16" w:rsidRDefault="00287D16">
      <w:pPr>
        <w:pStyle w:val="TDC1"/>
        <w:rPr>
          <w:rFonts w:eastAsiaTheme="minorEastAsia" w:cstheme="minorBidi"/>
          <w:b w:val="0"/>
          <w:bCs w:val="0"/>
          <w:caps w:val="0"/>
          <w:noProof/>
          <w:sz w:val="22"/>
          <w:szCs w:val="22"/>
          <w:lang w:eastAsia="es-CL"/>
        </w:rPr>
      </w:pPr>
      <w:hyperlink w:anchor="_Toc476584480" w:history="1">
        <w:r w:rsidRPr="00FF500E">
          <w:rPr>
            <w:rStyle w:val="Hipervnculo"/>
            <w:noProof/>
          </w:rPr>
          <w:t>4.</w:t>
        </w:r>
        <w:r>
          <w:rPr>
            <w:rFonts w:eastAsiaTheme="minorEastAsia" w:cstheme="minorBidi"/>
            <w:b w:val="0"/>
            <w:bCs w:val="0"/>
            <w:caps w:val="0"/>
            <w:noProof/>
            <w:sz w:val="22"/>
            <w:szCs w:val="22"/>
            <w:lang w:eastAsia="es-CL"/>
          </w:rPr>
          <w:tab/>
        </w:r>
        <w:r w:rsidRPr="00FF500E">
          <w:rPr>
            <w:rStyle w:val="Hipervnculo"/>
            <w:noProof/>
          </w:rPr>
          <w:t>ANTECEDENTES DE LA ACTIVIDAD DE FISCALIZACIÓN.</w:t>
        </w:r>
        <w:r>
          <w:rPr>
            <w:noProof/>
            <w:webHidden/>
          </w:rPr>
          <w:tab/>
        </w:r>
        <w:r>
          <w:rPr>
            <w:noProof/>
            <w:webHidden/>
          </w:rPr>
          <w:fldChar w:fldCharType="begin"/>
        </w:r>
        <w:r>
          <w:rPr>
            <w:noProof/>
            <w:webHidden/>
          </w:rPr>
          <w:instrText xml:space="preserve"> PAGEREF _Toc476584480 \h </w:instrText>
        </w:r>
        <w:r>
          <w:rPr>
            <w:noProof/>
            <w:webHidden/>
          </w:rPr>
        </w:r>
        <w:r>
          <w:rPr>
            <w:noProof/>
            <w:webHidden/>
          </w:rPr>
          <w:fldChar w:fldCharType="separate"/>
        </w:r>
        <w:r>
          <w:rPr>
            <w:noProof/>
            <w:webHidden/>
          </w:rPr>
          <w:t>10</w:t>
        </w:r>
        <w:r>
          <w:rPr>
            <w:noProof/>
            <w:webHidden/>
          </w:rPr>
          <w:fldChar w:fldCharType="end"/>
        </w:r>
      </w:hyperlink>
    </w:p>
    <w:p w14:paraId="3B3BE0A7" w14:textId="77777777" w:rsidR="00287D16" w:rsidRDefault="00287D16">
      <w:pPr>
        <w:pStyle w:val="TDC2"/>
        <w:tabs>
          <w:tab w:val="left" w:pos="880"/>
          <w:tab w:val="right" w:leader="dot" w:pos="9962"/>
        </w:tabs>
        <w:rPr>
          <w:rFonts w:eastAsiaTheme="minorEastAsia" w:cstheme="minorBidi"/>
          <w:smallCaps w:val="0"/>
          <w:noProof/>
          <w:sz w:val="22"/>
          <w:szCs w:val="22"/>
          <w:lang w:eastAsia="es-CL"/>
        </w:rPr>
      </w:pPr>
      <w:hyperlink w:anchor="_Toc476584481" w:history="1">
        <w:r w:rsidRPr="00FF500E">
          <w:rPr>
            <w:rStyle w:val="Hipervnculo"/>
            <w:noProof/>
          </w:rPr>
          <w:t>4.1.</w:t>
        </w:r>
        <w:r>
          <w:rPr>
            <w:rFonts w:eastAsiaTheme="minorEastAsia" w:cstheme="minorBidi"/>
            <w:smallCaps w:val="0"/>
            <w:noProof/>
            <w:sz w:val="22"/>
            <w:szCs w:val="22"/>
            <w:lang w:eastAsia="es-CL"/>
          </w:rPr>
          <w:tab/>
        </w:r>
        <w:r w:rsidRPr="00FF500E">
          <w:rPr>
            <w:rStyle w:val="Hipervnculo"/>
            <w:noProof/>
          </w:rPr>
          <w:t>Motivo de la Actividad de Fiscalización.</w:t>
        </w:r>
        <w:r>
          <w:rPr>
            <w:noProof/>
            <w:webHidden/>
          </w:rPr>
          <w:tab/>
        </w:r>
        <w:r>
          <w:rPr>
            <w:noProof/>
            <w:webHidden/>
          </w:rPr>
          <w:fldChar w:fldCharType="begin"/>
        </w:r>
        <w:r>
          <w:rPr>
            <w:noProof/>
            <w:webHidden/>
          </w:rPr>
          <w:instrText xml:space="preserve"> PAGEREF _Toc476584481 \h </w:instrText>
        </w:r>
        <w:r>
          <w:rPr>
            <w:noProof/>
            <w:webHidden/>
          </w:rPr>
        </w:r>
        <w:r>
          <w:rPr>
            <w:noProof/>
            <w:webHidden/>
          </w:rPr>
          <w:fldChar w:fldCharType="separate"/>
        </w:r>
        <w:r>
          <w:rPr>
            <w:noProof/>
            <w:webHidden/>
          </w:rPr>
          <w:t>10</w:t>
        </w:r>
        <w:r>
          <w:rPr>
            <w:noProof/>
            <w:webHidden/>
          </w:rPr>
          <w:fldChar w:fldCharType="end"/>
        </w:r>
      </w:hyperlink>
    </w:p>
    <w:p w14:paraId="03264A67" w14:textId="77777777" w:rsidR="00287D16" w:rsidRDefault="00287D16">
      <w:pPr>
        <w:pStyle w:val="TDC2"/>
        <w:tabs>
          <w:tab w:val="left" w:pos="880"/>
          <w:tab w:val="right" w:leader="dot" w:pos="9962"/>
        </w:tabs>
        <w:rPr>
          <w:rFonts w:eastAsiaTheme="minorEastAsia" w:cstheme="minorBidi"/>
          <w:smallCaps w:val="0"/>
          <w:noProof/>
          <w:sz w:val="22"/>
          <w:szCs w:val="22"/>
          <w:lang w:eastAsia="es-CL"/>
        </w:rPr>
      </w:pPr>
      <w:hyperlink w:anchor="_Toc476584482" w:history="1">
        <w:r w:rsidRPr="00FF500E">
          <w:rPr>
            <w:rStyle w:val="Hipervnculo"/>
            <w:noProof/>
          </w:rPr>
          <w:t>4.2.</w:t>
        </w:r>
        <w:r>
          <w:rPr>
            <w:rFonts w:eastAsiaTheme="minorEastAsia" w:cstheme="minorBidi"/>
            <w:smallCaps w:val="0"/>
            <w:noProof/>
            <w:sz w:val="22"/>
            <w:szCs w:val="22"/>
            <w:lang w:eastAsia="es-CL"/>
          </w:rPr>
          <w:tab/>
        </w:r>
        <w:r w:rsidRPr="00FF500E">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_Toc476584482 \h </w:instrText>
        </w:r>
        <w:r>
          <w:rPr>
            <w:noProof/>
            <w:webHidden/>
          </w:rPr>
        </w:r>
        <w:r>
          <w:rPr>
            <w:noProof/>
            <w:webHidden/>
          </w:rPr>
          <w:fldChar w:fldCharType="separate"/>
        </w:r>
        <w:r>
          <w:rPr>
            <w:noProof/>
            <w:webHidden/>
          </w:rPr>
          <w:t>10</w:t>
        </w:r>
        <w:r>
          <w:rPr>
            <w:noProof/>
            <w:webHidden/>
          </w:rPr>
          <w:fldChar w:fldCharType="end"/>
        </w:r>
      </w:hyperlink>
    </w:p>
    <w:p w14:paraId="6F00FBD3" w14:textId="77777777" w:rsidR="00287D16" w:rsidRDefault="00287D16">
      <w:pPr>
        <w:pStyle w:val="TDC2"/>
        <w:tabs>
          <w:tab w:val="left" w:pos="880"/>
          <w:tab w:val="right" w:leader="dot" w:pos="9962"/>
        </w:tabs>
        <w:rPr>
          <w:rFonts w:eastAsiaTheme="minorEastAsia" w:cstheme="minorBidi"/>
          <w:smallCaps w:val="0"/>
          <w:noProof/>
          <w:sz w:val="22"/>
          <w:szCs w:val="22"/>
          <w:lang w:eastAsia="es-CL"/>
        </w:rPr>
      </w:pPr>
      <w:hyperlink w:anchor="_Toc476584483" w:history="1">
        <w:r w:rsidRPr="00FF500E">
          <w:rPr>
            <w:rStyle w:val="Hipervnculo"/>
            <w:noProof/>
          </w:rPr>
          <w:t>4.3.</w:t>
        </w:r>
        <w:r>
          <w:rPr>
            <w:rFonts w:eastAsiaTheme="minorEastAsia" w:cstheme="minorBidi"/>
            <w:smallCaps w:val="0"/>
            <w:noProof/>
            <w:sz w:val="22"/>
            <w:szCs w:val="22"/>
            <w:lang w:eastAsia="es-CL"/>
          </w:rPr>
          <w:tab/>
        </w:r>
        <w:r w:rsidRPr="00FF500E">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_Toc476584483 \h </w:instrText>
        </w:r>
        <w:r>
          <w:rPr>
            <w:noProof/>
            <w:webHidden/>
          </w:rPr>
        </w:r>
        <w:r>
          <w:rPr>
            <w:noProof/>
            <w:webHidden/>
          </w:rPr>
          <w:fldChar w:fldCharType="separate"/>
        </w:r>
        <w:r>
          <w:rPr>
            <w:noProof/>
            <w:webHidden/>
          </w:rPr>
          <w:t>10</w:t>
        </w:r>
        <w:r>
          <w:rPr>
            <w:noProof/>
            <w:webHidden/>
          </w:rPr>
          <w:fldChar w:fldCharType="end"/>
        </w:r>
      </w:hyperlink>
    </w:p>
    <w:p w14:paraId="13C9C684"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84" w:history="1">
        <w:r w:rsidRPr="00FF500E">
          <w:rPr>
            <w:rStyle w:val="Hipervnculo"/>
            <w:noProof/>
          </w:rPr>
          <w:t>4.3.1.</w:t>
        </w:r>
        <w:r>
          <w:rPr>
            <w:rFonts w:eastAsiaTheme="minorEastAsia" w:cstheme="minorBidi"/>
            <w:i w:val="0"/>
            <w:iCs w:val="0"/>
            <w:noProof/>
            <w:sz w:val="22"/>
            <w:szCs w:val="22"/>
            <w:lang w:eastAsia="es-CL"/>
          </w:rPr>
          <w:tab/>
        </w:r>
        <w:r w:rsidRPr="00FF500E">
          <w:rPr>
            <w:rStyle w:val="Hipervnculo"/>
            <w:noProof/>
          </w:rPr>
          <w:t>Primer día de inspección</w:t>
        </w:r>
        <w:r>
          <w:rPr>
            <w:noProof/>
            <w:webHidden/>
          </w:rPr>
          <w:tab/>
        </w:r>
        <w:r>
          <w:rPr>
            <w:noProof/>
            <w:webHidden/>
          </w:rPr>
          <w:fldChar w:fldCharType="begin"/>
        </w:r>
        <w:r>
          <w:rPr>
            <w:noProof/>
            <w:webHidden/>
          </w:rPr>
          <w:instrText xml:space="preserve"> PAGEREF _Toc476584484 \h </w:instrText>
        </w:r>
        <w:r>
          <w:rPr>
            <w:noProof/>
            <w:webHidden/>
          </w:rPr>
        </w:r>
        <w:r>
          <w:rPr>
            <w:noProof/>
            <w:webHidden/>
          </w:rPr>
          <w:fldChar w:fldCharType="separate"/>
        </w:r>
        <w:r>
          <w:rPr>
            <w:noProof/>
            <w:webHidden/>
          </w:rPr>
          <w:t>10</w:t>
        </w:r>
        <w:r>
          <w:rPr>
            <w:noProof/>
            <w:webHidden/>
          </w:rPr>
          <w:fldChar w:fldCharType="end"/>
        </w:r>
      </w:hyperlink>
    </w:p>
    <w:p w14:paraId="3ED17FE8"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85" w:history="1">
        <w:r w:rsidRPr="00FF500E">
          <w:rPr>
            <w:rStyle w:val="Hipervnculo"/>
            <w:noProof/>
          </w:rPr>
          <w:t>4.3.2.</w:t>
        </w:r>
        <w:r>
          <w:rPr>
            <w:rFonts w:eastAsiaTheme="minorEastAsia" w:cstheme="minorBidi"/>
            <w:i w:val="0"/>
            <w:iCs w:val="0"/>
            <w:noProof/>
            <w:sz w:val="22"/>
            <w:szCs w:val="22"/>
            <w:lang w:eastAsia="es-CL"/>
          </w:rPr>
          <w:tab/>
        </w:r>
        <w:r w:rsidRPr="00FF500E">
          <w:rPr>
            <w:rStyle w:val="Hipervnculo"/>
            <w:noProof/>
          </w:rPr>
          <w:t>Segundo día de inspección</w:t>
        </w:r>
        <w:r>
          <w:rPr>
            <w:noProof/>
            <w:webHidden/>
          </w:rPr>
          <w:tab/>
        </w:r>
        <w:r>
          <w:rPr>
            <w:noProof/>
            <w:webHidden/>
          </w:rPr>
          <w:fldChar w:fldCharType="begin"/>
        </w:r>
        <w:r>
          <w:rPr>
            <w:noProof/>
            <w:webHidden/>
          </w:rPr>
          <w:instrText xml:space="preserve"> PAGEREF _Toc476584485 \h </w:instrText>
        </w:r>
        <w:r>
          <w:rPr>
            <w:noProof/>
            <w:webHidden/>
          </w:rPr>
        </w:r>
        <w:r>
          <w:rPr>
            <w:noProof/>
            <w:webHidden/>
          </w:rPr>
          <w:fldChar w:fldCharType="separate"/>
        </w:r>
        <w:r>
          <w:rPr>
            <w:noProof/>
            <w:webHidden/>
          </w:rPr>
          <w:t>11</w:t>
        </w:r>
        <w:r>
          <w:rPr>
            <w:noProof/>
            <w:webHidden/>
          </w:rPr>
          <w:fldChar w:fldCharType="end"/>
        </w:r>
      </w:hyperlink>
    </w:p>
    <w:p w14:paraId="0624CBD7"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86" w:history="1">
        <w:r w:rsidRPr="00FF500E">
          <w:rPr>
            <w:rStyle w:val="Hipervnculo"/>
            <w:noProof/>
          </w:rPr>
          <w:t>4.3.3.</w:t>
        </w:r>
        <w:r>
          <w:rPr>
            <w:rFonts w:eastAsiaTheme="minorEastAsia" w:cstheme="minorBidi"/>
            <w:i w:val="0"/>
            <w:iCs w:val="0"/>
            <w:noProof/>
            <w:sz w:val="22"/>
            <w:szCs w:val="22"/>
            <w:lang w:eastAsia="es-CL"/>
          </w:rPr>
          <w:tab/>
        </w:r>
        <w:r w:rsidRPr="00FF500E">
          <w:rPr>
            <w:rStyle w:val="Hipervnculo"/>
            <w:noProof/>
          </w:rPr>
          <w:t>Tercer día de inspección</w:t>
        </w:r>
        <w:r>
          <w:rPr>
            <w:noProof/>
            <w:webHidden/>
          </w:rPr>
          <w:tab/>
        </w:r>
        <w:r>
          <w:rPr>
            <w:noProof/>
            <w:webHidden/>
          </w:rPr>
          <w:fldChar w:fldCharType="begin"/>
        </w:r>
        <w:r>
          <w:rPr>
            <w:noProof/>
            <w:webHidden/>
          </w:rPr>
          <w:instrText xml:space="preserve"> PAGEREF _Toc476584486 \h </w:instrText>
        </w:r>
        <w:r>
          <w:rPr>
            <w:noProof/>
            <w:webHidden/>
          </w:rPr>
        </w:r>
        <w:r>
          <w:rPr>
            <w:noProof/>
            <w:webHidden/>
          </w:rPr>
          <w:fldChar w:fldCharType="separate"/>
        </w:r>
        <w:r>
          <w:rPr>
            <w:noProof/>
            <w:webHidden/>
          </w:rPr>
          <w:t>11</w:t>
        </w:r>
        <w:r>
          <w:rPr>
            <w:noProof/>
            <w:webHidden/>
          </w:rPr>
          <w:fldChar w:fldCharType="end"/>
        </w:r>
      </w:hyperlink>
    </w:p>
    <w:p w14:paraId="4CACA171"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87" w:history="1">
        <w:r w:rsidRPr="00FF500E">
          <w:rPr>
            <w:rStyle w:val="Hipervnculo"/>
            <w:noProof/>
          </w:rPr>
          <w:t>4.3.4.</w:t>
        </w:r>
        <w:r>
          <w:rPr>
            <w:rFonts w:eastAsiaTheme="minorEastAsia" w:cstheme="minorBidi"/>
            <w:i w:val="0"/>
            <w:iCs w:val="0"/>
            <w:noProof/>
            <w:sz w:val="22"/>
            <w:szCs w:val="22"/>
            <w:lang w:eastAsia="es-CL"/>
          </w:rPr>
          <w:tab/>
        </w:r>
        <w:r w:rsidRPr="00FF500E">
          <w:rPr>
            <w:rStyle w:val="Hipervnculo"/>
            <w:noProof/>
          </w:rPr>
          <w:t>Detalle del recorrido de la Inspección de fecha 18/02/2016.</w:t>
        </w:r>
        <w:r>
          <w:rPr>
            <w:noProof/>
            <w:webHidden/>
          </w:rPr>
          <w:tab/>
        </w:r>
        <w:r>
          <w:rPr>
            <w:noProof/>
            <w:webHidden/>
          </w:rPr>
          <w:fldChar w:fldCharType="begin"/>
        </w:r>
        <w:r>
          <w:rPr>
            <w:noProof/>
            <w:webHidden/>
          </w:rPr>
          <w:instrText xml:space="preserve"> PAGEREF _Toc476584487 \h </w:instrText>
        </w:r>
        <w:r>
          <w:rPr>
            <w:noProof/>
            <w:webHidden/>
          </w:rPr>
        </w:r>
        <w:r>
          <w:rPr>
            <w:noProof/>
            <w:webHidden/>
          </w:rPr>
          <w:fldChar w:fldCharType="separate"/>
        </w:r>
        <w:r>
          <w:rPr>
            <w:noProof/>
            <w:webHidden/>
          </w:rPr>
          <w:t>12</w:t>
        </w:r>
        <w:r>
          <w:rPr>
            <w:noProof/>
            <w:webHidden/>
          </w:rPr>
          <w:fldChar w:fldCharType="end"/>
        </w:r>
      </w:hyperlink>
    </w:p>
    <w:p w14:paraId="15BA3795"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88" w:history="1">
        <w:r w:rsidRPr="00FF500E">
          <w:rPr>
            <w:rStyle w:val="Hipervnculo"/>
            <w:noProof/>
          </w:rPr>
          <w:t>4.3.5.</w:t>
        </w:r>
        <w:r>
          <w:rPr>
            <w:rFonts w:eastAsiaTheme="minorEastAsia" w:cstheme="minorBidi"/>
            <w:i w:val="0"/>
            <w:iCs w:val="0"/>
            <w:noProof/>
            <w:sz w:val="22"/>
            <w:szCs w:val="22"/>
            <w:lang w:eastAsia="es-CL"/>
          </w:rPr>
          <w:tab/>
        </w:r>
        <w:r w:rsidRPr="00FF500E">
          <w:rPr>
            <w:rStyle w:val="Hipervnculo"/>
            <w:noProof/>
          </w:rPr>
          <w:t>Detalle del recorrido de la Inspección de fecha 20/09/2016.</w:t>
        </w:r>
        <w:r>
          <w:rPr>
            <w:noProof/>
            <w:webHidden/>
          </w:rPr>
          <w:tab/>
        </w:r>
        <w:r>
          <w:rPr>
            <w:noProof/>
            <w:webHidden/>
          </w:rPr>
          <w:fldChar w:fldCharType="begin"/>
        </w:r>
        <w:r>
          <w:rPr>
            <w:noProof/>
            <w:webHidden/>
          </w:rPr>
          <w:instrText xml:space="preserve"> PAGEREF _Toc476584488 \h </w:instrText>
        </w:r>
        <w:r>
          <w:rPr>
            <w:noProof/>
            <w:webHidden/>
          </w:rPr>
        </w:r>
        <w:r>
          <w:rPr>
            <w:noProof/>
            <w:webHidden/>
          </w:rPr>
          <w:fldChar w:fldCharType="separate"/>
        </w:r>
        <w:r>
          <w:rPr>
            <w:noProof/>
            <w:webHidden/>
          </w:rPr>
          <w:t>12</w:t>
        </w:r>
        <w:r>
          <w:rPr>
            <w:noProof/>
            <w:webHidden/>
          </w:rPr>
          <w:fldChar w:fldCharType="end"/>
        </w:r>
      </w:hyperlink>
    </w:p>
    <w:p w14:paraId="23F30634"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89" w:history="1">
        <w:r w:rsidRPr="00FF500E">
          <w:rPr>
            <w:rStyle w:val="Hipervnculo"/>
            <w:noProof/>
          </w:rPr>
          <w:t>4.3.6.</w:t>
        </w:r>
        <w:r>
          <w:rPr>
            <w:rFonts w:eastAsiaTheme="minorEastAsia" w:cstheme="minorBidi"/>
            <w:i w:val="0"/>
            <w:iCs w:val="0"/>
            <w:noProof/>
            <w:sz w:val="22"/>
            <w:szCs w:val="22"/>
            <w:lang w:eastAsia="es-CL"/>
          </w:rPr>
          <w:tab/>
        </w:r>
        <w:r w:rsidRPr="00FF500E">
          <w:rPr>
            <w:rStyle w:val="Hipervnculo"/>
            <w:noProof/>
          </w:rPr>
          <w:t>Detalle del recorrido de la Inspección 21/09/2016.</w:t>
        </w:r>
        <w:r>
          <w:rPr>
            <w:noProof/>
            <w:webHidden/>
          </w:rPr>
          <w:tab/>
        </w:r>
        <w:r>
          <w:rPr>
            <w:noProof/>
            <w:webHidden/>
          </w:rPr>
          <w:fldChar w:fldCharType="begin"/>
        </w:r>
        <w:r>
          <w:rPr>
            <w:noProof/>
            <w:webHidden/>
          </w:rPr>
          <w:instrText xml:space="preserve"> PAGEREF _Toc476584489 \h </w:instrText>
        </w:r>
        <w:r>
          <w:rPr>
            <w:noProof/>
            <w:webHidden/>
          </w:rPr>
        </w:r>
        <w:r>
          <w:rPr>
            <w:noProof/>
            <w:webHidden/>
          </w:rPr>
          <w:fldChar w:fldCharType="separate"/>
        </w:r>
        <w:r>
          <w:rPr>
            <w:noProof/>
            <w:webHidden/>
          </w:rPr>
          <w:t>12</w:t>
        </w:r>
        <w:r>
          <w:rPr>
            <w:noProof/>
            <w:webHidden/>
          </w:rPr>
          <w:fldChar w:fldCharType="end"/>
        </w:r>
      </w:hyperlink>
    </w:p>
    <w:p w14:paraId="3D41BFC6"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90" w:history="1">
        <w:r w:rsidRPr="00FF500E">
          <w:rPr>
            <w:rStyle w:val="Hipervnculo"/>
            <w:noProof/>
          </w:rPr>
          <w:t>4.3.7.</w:t>
        </w:r>
        <w:r>
          <w:rPr>
            <w:rFonts w:eastAsiaTheme="minorEastAsia" w:cstheme="minorBidi"/>
            <w:i w:val="0"/>
            <w:iCs w:val="0"/>
            <w:noProof/>
            <w:sz w:val="22"/>
            <w:szCs w:val="22"/>
            <w:lang w:eastAsia="es-CL"/>
          </w:rPr>
          <w:tab/>
        </w:r>
        <w:r w:rsidRPr="00FF500E">
          <w:rPr>
            <w:rStyle w:val="Hipervnculo"/>
            <w:noProof/>
          </w:rPr>
          <w:t>Esquema de recorrido Inspección (Día 1)</w:t>
        </w:r>
        <w:r>
          <w:rPr>
            <w:noProof/>
            <w:webHidden/>
          </w:rPr>
          <w:tab/>
        </w:r>
        <w:r>
          <w:rPr>
            <w:noProof/>
            <w:webHidden/>
          </w:rPr>
          <w:fldChar w:fldCharType="begin"/>
        </w:r>
        <w:r>
          <w:rPr>
            <w:noProof/>
            <w:webHidden/>
          </w:rPr>
          <w:instrText xml:space="preserve"> PAGEREF _Toc476584490 \h </w:instrText>
        </w:r>
        <w:r>
          <w:rPr>
            <w:noProof/>
            <w:webHidden/>
          </w:rPr>
        </w:r>
        <w:r>
          <w:rPr>
            <w:noProof/>
            <w:webHidden/>
          </w:rPr>
          <w:fldChar w:fldCharType="separate"/>
        </w:r>
        <w:r>
          <w:rPr>
            <w:noProof/>
            <w:webHidden/>
          </w:rPr>
          <w:t>13</w:t>
        </w:r>
        <w:r>
          <w:rPr>
            <w:noProof/>
            <w:webHidden/>
          </w:rPr>
          <w:fldChar w:fldCharType="end"/>
        </w:r>
      </w:hyperlink>
    </w:p>
    <w:p w14:paraId="1E66E254"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91" w:history="1">
        <w:r w:rsidRPr="00FF500E">
          <w:rPr>
            <w:rStyle w:val="Hipervnculo"/>
            <w:noProof/>
          </w:rPr>
          <w:t>4.3.8.</w:t>
        </w:r>
        <w:r>
          <w:rPr>
            <w:rFonts w:eastAsiaTheme="minorEastAsia" w:cstheme="minorBidi"/>
            <w:i w:val="0"/>
            <w:iCs w:val="0"/>
            <w:noProof/>
            <w:sz w:val="22"/>
            <w:szCs w:val="22"/>
            <w:lang w:eastAsia="es-CL"/>
          </w:rPr>
          <w:tab/>
        </w:r>
        <w:r w:rsidRPr="00FF500E">
          <w:rPr>
            <w:rStyle w:val="Hipervnculo"/>
            <w:noProof/>
          </w:rPr>
          <w:t>Esquema de recorrido (Día 2)</w:t>
        </w:r>
        <w:r>
          <w:rPr>
            <w:noProof/>
            <w:webHidden/>
          </w:rPr>
          <w:tab/>
        </w:r>
        <w:r>
          <w:rPr>
            <w:noProof/>
            <w:webHidden/>
          </w:rPr>
          <w:fldChar w:fldCharType="begin"/>
        </w:r>
        <w:r>
          <w:rPr>
            <w:noProof/>
            <w:webHidden/>
          </w:rPr>
          <w:instrText xml:space="preserve"> PAGEREF _Toc476584491 \h </w:instrText>
        </w:r>
        <w:r>
          <w:rPr>
            <w:noProof/>
            <w:webHidden/>
          </w:rPr>
        </w:r>
        <w:r>
          <w:rPr>
            <w:noProof/>
            <w:webHidden/>
          </w:rPr>
          <w:fldChar w:fldCharType="separate"/>
        </w:r>
        <w:r>
          <w:rPr>
            <w:noProof/>
            <w:webHidden/>
          </w:rPr>
          <w:t>13</w:t>
        </w:r>
        <w:r>
          <w:rPr>
            <w:noProof/>
            <w:webHidden/>
          </w:rPr>
          <w:fldChar w:fldCharType="end"/>
        </w:r>
      </w:hyperlink>
    </w:p>
    <w:p w14:paraId="6C056A5C"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92" w:history="1">
        <w:r w:rsidRPr="00FF500E">
          <w:rPr>
            <w:rStyle w:val="Hipervnculo"/>
            <w:noProof/>
          </w:rPr>
          <w:t>4.3.9.</w:t>
        </w:r>
        <w:r>
          <w:rPr>
            <w:rFonts w:eastAsiaTheme="minorEastAsia" w:cstheme="minorBidi"/>
            <w:i w:val="0"/>
            <w:iCs w:val="0"/>
            <w:noProof/>
            <w:sz w:val="22"/>
            <w:szCs w:val="22"/>
            <w:lang w:eastAsia="es-CL"/>
          </w:rPr>
          <w:tab/>
        </w:r>
        <w:r w:rsidRPr="00FF500E">
          <w:rPr>
            <w:rStyle w:val="Hipervnculo"/>
            <w:noProof/>
          </w:rPr>
          <w:t>Esquema de recorrido (Día 3)</w:t>
        </w:r>
        <w:r>
          <w:rPr>
            <w:noProof/>
            <w:webHidden/>
          </w:rPr>
          <w:tab/>
        </w:r>
        <w:r>
          <w:rPr>
            <w:noProof/>
            <w:webHidden/>
          </w:rPr>
          <w:fldChar w:fldCharType="begin"/>
        </w:r>
        <w:r>
          <w:rPr>
            <w:noProof/>
            <w:webHidden/>
          </w:rPr>
          <w:instrText xml:space="preserve"> PAGEREF _Toc476584492 \h </w:instrText>
        </w:r>
        <w:r>
          <w:rPr>
            <w:noProof/>
            <w:webHidden/>
          </w:rPr>
        </w:r>
        <w:r>
          <w:rPr>
            <w:noProof/>
            <w:webHidden/>
          </w:rPr>
          <w:fldChar w:fldCharType="separate"/>
        </w:r>
        <w:r>
          <w:rPr>
            <w:noProof/>
            <w:webHidden/>
          </w:rPr>
          <w:t>14</w:t>
        </w:r>
        <w:r>
          <w:rPr>
            <w:noProof/>
            <w:webHidden/>
          </w:rPr>
          <w:fldChar w:fldCharType="end"/>
        </w:r>
      </w:hyperlink>
    </w:p>
    <w:p w14:paraId="26CE2DF4" w14:textId="77777777" w:rsidR="00287D16" w:rsidRDefault="00287D16">
      <w:pPr>
        <w:pStyle w:val="TDC2"/>
        <w:tabs>
          <w:tab w:val="left" w:pos="880"/>
          <w:tab w:val="right" w:leader="dot" w:pos="9962"/>
        </w:tabs>
        <w:rPr>
          <w:rFonts w:eastAsiaTheme="minorEastAsia" w:cstheme="minorBidi"/>
          <w:smallCaps w:val="0"/>
          <w:noProof/>
          <w:sz w:val="22"/>
          <w:szCs w:val="22"/>
          <w:lang w:eastAsia="es-CL"/>
        </w:rPr>
      </w:pPr>
      <w:hyperlink w:anchor="_Toc476584493" w:history="1">
        <w:r w:rsidRPr="00FF500E">
          <w:rPr>
            <w:rStyle w:val="Hipervnculo"/>
            <w:bCs/>
            <w:noProof/>
          </w:rPr>
          <w:t>4.4.</w:t>
        </w:r>
        <w:r>
          <w:rPr>
            <w:rFonts w:eastAsiaTheme="minorEastAsia" w:cstheme="minorBidi"/>
            <w:smallCaps w:val="0"/>
            <w:noProof/>
            <w:sz w:val="22"/>
            <w:szCs w:val="22"/>
            <w:lang w:eastAsia="es-CL"/>
          </w:rPr>
          <w:tab/>
        </w:r>
        <w:r w:rsidRPr="00FF500E">
          <w:rPr>
            <w:rStyle w:val="Hipervnculo"/>
            <w:bCs/>
            <w:noProof/>
          </w:rPr>
          <w:t>Aspectos relativos al Seguimiento Ambiental</w:t>
        </w:r>
        <w:r>
          <w:rPr>
            <w:noProof/>
            <w:webHidden/>
          </w:rPr>
          <w:tab/>
        </w:r>
        <w:r>
          <w:rPr>
            <w:noProof/>
            <w:webHidden/>
          </w:rPr>
          <w:fldChar w:fldCharType="begin"/>
        </w:r>
        <w:r>
          <w:rPr>
            <w:noProof/>
            <w:webHidden/>
          </w:rPr>
          <w:instrText xml:space="preserve"> PAGEREF _Toc476584493 \h </w:instrText>
        </w:r>
        <w:r>
          <w:rPr>
            <w:noProof/>
            <w:webHidden/>
          </w:rPr>
        </w:r>
        <w:r>
          <w:rPr>
            <w:noProof/>
            <w:webHidden/>
          </w:rPr>
          <w:fldChar w:fldCharType="separate"/>
        </w:r>
        <w:r>
          <w:rPr>
            <w:noProof/>
            <w:webHidden/>
          </w:rPr>
          <w:t>15</w:t>
        </w:r>
        <w:r>
          <w:rPr>
            <w:noProof/>
            <w:webHidden/>
          </w:rPr>
          <w:fldChar w:fldCharType="end"/>
        </w:r>
      </w:hyperlink>
    </w:p>
    <w:p w14:paraId="4EC5BE16" w14:textId="77777777" w:rsidR="00287D16" w:rsidRDefault="00287D16">
      <w:pPr>
        <w:pStyle w:val="TDC3"/>
        <w:tabs>
          <w:tab w:val="left" w:pos="1320"/>
          <w:tab w:val="right" w:leader="dot" w:pos="9962"/>
        </w:tabs>
        <w:rPr>
          <w:rFonts w:eastAsiaTheme="minorEastAsia" w:cstheme="minorBidi"/>
          <w:i w:val="0"/>
          <w:iCs w:val="0"/>
          <w:noProof/>
          <w:sz w:val="22"/>
          <w:szCs w:val="22"/>
          <w:lang w:eastAsia="es-CL"/>
        </w:rPr>
      </w:pPr>
      <w:hyperlink w:anchor="_Toc476584494" w:history="1">
        <w:r w:rsidRPr="00FF500E">
          <w:rPr>
            <w:rStyle w:val="Hipervnculo"/>
            <w:bCs/>
            <w:noProof/>
          </w:rPr>
          <w:t>4.4.1.</w:t>
        </w:r>
        <w:r>
          <w:rPr>
            <w:rFonts w:eastAsiaTheme="minorEastAsia" w:cstheme="minorBidi"/>
            <w:i w:val="0"/>
            <w:iCs w:val="0"/>
            <w:noProof/>
            <w:sz w:val="22"/>
            <w:szCs w:val="22"/>
            <w:lang w:eastAsia="es-CL"/>
          </w:rPr>
          <w:tab/>
        </w:r>
        <w:r w:rsidRPr="00FF500E">
          <w:rPr>
            <w:rStyle w:val="Hipervnculo"/>
            <w:bCs/>
            <w:noProof/>
          </w:rPr>
          <w:t>Documentos Revisados</w:t>
        </w:r>
        <w:r>
          <w:rPr>
            <w:noProof/>
            <w:webHidden/>
          </w:rPr>
          <w:tab/>
        </w:r>
        <w:r>
          <w:rPr>
            <w:noProof/>
            <w:webHidden/>
          </w:rPr>
          <w:fldChar w:fldCharType="begin"/>
        </w:r>
        <w:r>
          <w:rPr>
            <w:noProof/>
            <w:webHidden/>
          </w:rPr>
          <w:instrText xml:space="preserve"> PAGEREF _Toc476584494 \h </w:instrText>
        </w:r>
        <w:r>
          <w:rPr>
            <w:noProof/>
            <w:webHidden/>
          </w:rPr>
        </w:r>
        <w:r>
          <w:rPr>
            <w:noProof/>
            <w:webHidden/>
          </w:rPr>
          <w:fldChar w:fldCharType="separate"/>
        </w:r>
        <w:r>
          <w:rPr>
            <w:noProof/>
            <w:webHidden/>
          </w:rPr>
          <w:t>15</w:t>
        </w:r>
        <w:r>
          <w:rPr>
            <w:noProof/>
            <w:webHidden/>
          </w:rPr>
          <w:fldChar w:fldCharType="end"/>
        </w:r>
      </w:hyperlink>
    </w:p>
    <w:p w14:paraId="131A20AC" w14:textId="77777777" w:rsidR="00287D16" w:rsidRDefault="00287D16">
      <w:pPr>
        <w:pStyle w:val="TDC1"/>
        <w:rPr>
          <w:rFonts w:eastAsiaTheme="minorEastAsia" w:cstheme="minorBidi"/>
          <w:b w:val="0"/>
          <w:bCs w:val="0"/>
          <w:caps w:val="0"/>
          <w:noProof/>
          <w:sz w:val="22"/>
          <w:szCs w:val="22"/>
          <w:lang w:eastAsia="es-CL"/>
        </w:rPr>
      </w:pPr>
      <w:hyperlink w:anchor="_Toc476584495" w:history="1">
        <w:r w:rsidRPr="00FF500E">
          <w:rPr>
            <w:rStyle w:val="Hipervnculo"/>
            <w:noProof/>
          </w:rPr>
          <w:t>5.</w:t>
        </w:r>
        <w:r>
          <w:rPr>
            <w:rFonts w:eastAsiaTheme="minorEastAsia" w:cstheme="minorBidi"/>
            <w:b w:val="0"/>
            <w:bCs w:val="0"/>
            <w:caps w:val="0"/>
            <w:noProof/>
            <w:sz w:val="22"/>
            <w:szCs w:val="22"/>
            <w:lang w:eastAsia="es-CL"/>
          </w:rPr>
          <w:tab/>
        </w:r>
        <w:r w:rsidRPr="00FF500E">
          <w:rPr>
            <w:rStyle w:val="Hipervnculo"/>
            <w:noProof/>
          </w:rPr>
          <w:t>HECHOS CONSTATADOS.</w:t>
        </w:r>
        <w:r>
          <w:rPr>
            <w:noProof/>
            <w:webHidden/>
          </w:rPr>
          <w:tab/>
        </w:r>
        <w:r>
          <w:rPr>
            <w:noProof/>
            <w:webHidden/>
          </w:rPr>
          <w:fldChar w:fldCharType="begin"/>
        </w:r>
        <w:r>
          <w:rPr>
            <w:noProof/>
            <w:webHidden/>
          </w:rPr>
          <w:instrText xml:space="preserve"> PAGEREF _Toc476584495 \h </w:instrText>
        </w:r>
        <w:r>
          <w:rPr>
            <w:noProof/>
            <w:webHidden/>
          </w:rPr>
        </w:r>
        <w:r>
          <w:rPr>
            <w:noProof/>
            <w:webHidden/>
          </w:rPr>
          <w:fldChar w:fldCharType="separate"/>
        </w:r>
        <w:r>
          <w:rPr>
            <w:noProof/>
            <w:webHidden/>
          </w:rPr>
          <w:t>16</w:t>
        </w:r>
        <w:r>
          <w:rPr>
            <w:noProof/>
            <w:webHidden/>
          </w:rPr>
          <w:fldChar w:fldCharType="end"/>
        </w:r>
      </w:hyperlink>
    </w:p>
    <w:p w14:paraId="6C640F51" w14:textId="77777777" w:rsidR="00287D16" w:rsidRDefault="00287D16">
      <w:pPr>
        <w:pStyle w:val="TDC2"/>
        <w:tabs>
          <w:tab w:val="left" w:pos="880"/>
          <w:tab w:val="right" w:leader="dot" w:pos="9962"/>
        </w:tabs>
        <w:rPr>
          <w:rFonts w:eastAsiaTheme="minorEastAsia" w:cstheme="minorBidi"/>
          <w:smallCaps w:val="0"/>
          <w:noProof/>
          <w:sz w:val="22"/>
          <w:szCs w:val="22"/>
          <w:lang w:eastAsia="es-CL"/>
        </w:rPr>
      </w:pPr>
      <w:hyperlink w:anchor="_Toc476584496" w:history="1">
        <w:r w:rsidRPr="00FF500E">
          <w:rPr>
            <w:rStyle w:val="Hipervnculo"/>
            <w:noProof/>
          </w:rPr>
          <w:t>5.1.</w:t>
        </w:r>
        <w:r>
          <w:rPr>
            <w:rFonts w:eastAsiaTheme="minorEastAsia" w:cstheme="minorBidi"/>
            <w:smallCaps w:val="0"/>
            <w:noProof/>
            <w:sz w:val="22"/>
            <w:szCs w:val="22"/>
            <w:lang w:eastAsia="es-CL"/>
          </w:rPr>
          <w:tab/>
        </w:r>
        <w:r w:rsidRPr="00FF500E">
          <w:rPr>
            <w:rStyle w:val="Hipervnculo"/>
            <w:noProof/>
          </w:rPr>
          <w:t>Plan de contingencias</w:t>
        </w:r>
        <w:r>
          <w:rPr>
            <w:noProof/>
            <w:webHidden/>
          </w:rPr>
          <w:tab/>
        </w:r>
        <w:r>
          <w:rPr>
            <w:noProof/>
            <w:webHidden/>
          </w:rPr>
          <w:fldChar w:fldCharType="begin"/>
        </w:r>
        <w:r>
          <w:rPr>
            <w:noProof/>
            <w:webHidden/>
          </w:rPr>
          <w:instrText xml:space="preserve"> PAGEREF _Toc476584496 \h </w:instrText>
        </w:r>
        <w:r>
          <w:rPr>
            <w:noProof/>
            <w:webHidden/>
          </w:rPr>
        </w:r>
        <w:r>
          <w:rPr>
            <w:noProof/>
            <w:webHidden/>
          </w:rPr>
          <w:fldChar w:fldCharType="separate"/>
        </w:r>
        <w:r>
          <w:rPr>
            <w:noProof/>
            <w:webHidden/>
          </w:rPr>
          <w:t>16</w:t>
        </w:r>
        <w:r>
          <w:rPr>
            <w:noProof/>
            <w:webHidden/>
          </w:rPr>
          <w:fldChar w:fldCharType="end"/>
        </w:r>
      </w:hyperlink>
    </w:p>
    <w:p w14:paraId="55AC9667" w14:textId="77777777" w:rsidR="00287D16" w:rsidRDefault="00287D16">
      <w:pPr>
        <w:pStyle w:val="TDC2"/>
        <w:tabs>
          <w:tab w:val="left" w:pos="880"/>
          <w:tab w:val="right" w:leader="dot" w:pos="9962"/>
        </w:tabs>
        <w:rPr>
          <w:rFonts w:eastAsiaTheme="minorEastAsia" w:cstheme="minorBidi"/>
          <w:smallCaps w:val="0"/>
          <w:noProof/>
          <w:sz w:val="22"/>
          <w:szCs w:val="22"/>
          <w:lang w:eastAsia="es-CL"/>
        </w:rPr>
      </w:pPr>
      <w:hyperlink w:anchor="_Toc476584497" w:history="1">
        <w:r w:rsidRPr="00FF500E">
          <w:rPr>
            <w:rStyle w:val="Hipervnculo"/>
            <w:noProof/>
          </w:rPr>
          <w:t>5.2.</w:t>
        </w:r>
        <w:r>
          <w:rPr>
            <w:rFonts w:eastAsiaTheme="minorEastAsia" w:cstheme="minorBidi"/>
            <w:smallCaps w:val="0"/>
            <w:noProof/>
            <w:sz w:val="22"/>
            <w:szCs w:val="22"/>
            <w:lang w:eastAsia="es-CL"/>
          </w:rPr>
          <w:tab/>
        </w:r>
        <w:r w:rsidRPr="00FF500E">
          <w:rPr>
            <w:rStyle w:val="Hipervnculo"/>
            <w:noProof/>
          </w:rPr>
          <w:t>Manejo de lixiviados: sistema de conducción, lagunas de acumulación, sistema de bombeo y sistema de tratamiento</w:t>
        </w:r>
        <w:r>
          <w:rPr>
            <w:noProof/>
            <w:webHidden/>
          </w:rPr>
          <w:tab/>
        </w:r>
        <w:r>
          <w:rPr>
            <w:noProof/>
            <w:webHidden/>
          </w:rPr>
          <w:fldChar w:fldCharType="begin"/>
        </w:r>
        <w:r>
          <w:rPr>
            <w:noProof/>
            <w:webHidden/>
          </w:rPr>
          <w:instrText xml:space="preserve"> PAGEREF _Toc476584497 \h </w:instrText>
        </w:r>
        <w:r>
          <w:rPr>
            <w:noProof/>
            <w:webHidden/>
          </w:rPr>
        </w:r>
        <w:r>
          <w:rPr>
            <w:noProof/>
            <w:webHidden/>
          </w:rPr>
          <w:fldChar w:fldCharType="separate"/>
        </w:r>
        <w:r>
          <w:rPr>
            <w:noProof/>
            <w:webHidden/>
          </w:rPr>
          <w:t>26</w:t>
        </w:r>
        <w:r>
          <w:rPr>
            <w:noProof/>
            <w:webHidden/>
          </w:rPr>
          <w:fldChar w:fldCharType="end"/>
        </w:r>
      </w:hyperlink>
    </w:p>
    <w:p w14:paraId="5912D08C" w14:textId="77777777" w:rsidR="00287D16" w:rsidRDefault="00287D16">
      <w:pPr>
        <w:pStyle w:val="TDC1"/>
        <w:rPr>
          <w:rFonts w:eastAsiaTheme="minorEastAsia" w:cstheme="minorBidi"/>
          <w:b w:val="0"/>
          <w:bCs w:val="0"/>
          <w:caps w:val="0"/>
          <w:noProof/>
          <w:sz w:val="22"/>
          <w:szCs w:val="22"/>
          <w:lang w:eastAsia="es-CL"/>
        </w:rPr>
      </w:pPr>
      <w:hyperlink w:anchor="_Toc476584498" w:history="1">
        <w:r w:rsidRPr="00FF500E">
          <w:rPr>
            <w:rStyle w:val="Hipervnculo"/>
            <w:noProof/>
          </w:rPr>
          <w:t>6.</w:t>
        </w:r>
        <w:r>
          <w:rPr>
            <w:rFonts w:eastAsiaTheme="minorEastAsia" w:cstheme="minorBidi"/>
            <w:b w:val="0"/>
            <w:bCs w:val="0"/>
            <w:caps w:val="0"/>
            <w:noProof/>
            <w:sz w:val="22"/>
            <w:szCs w:val="22"/>
            <w:lang w:eastAsia="es-CL"/>
          </w:rPr>
          <w:tab/>
        </w:r>
        <w:r w:rsidRPr="00FF500E">
          <w:rPr>
            <w:rStyle w:val="Hipervnculo"/>
            <w:noProof/>
          </w:rPr>
          <w:t>OTROS HECHOS.</w:t>
        </w:r>
        <w:r>
          <w:rPr>
            <w:noProof/>
            <w:webHidden/>
          </w:rPr>
          <w:tab/>
        </w:r>
        <w:r>
          <w:rPr>
            <w:noProof/>
            <w:webHidden/>
          </w:rPr>
          <w:fldChar w:fldCharType="begin"/>
        </w:r>
        <w:r>
          <w:rPr>
            <w:noProof/>
            <w:webHidden/>
          </w:rPr>
          <w:instrText xml:space="preserve"> PAGEREF _Toc476584498 \h </w:instrText>
        </w:r>
        <w:r>
          <w:rPr>
            <w:noProof/>
            <w:webHidden/>
          </w:rPr>
        </w:r>
        <w:r>
          <w:rPr>
            <w:noProof/>
            <w:webHidden/>
          </w:rPr>
          <w:fldChar w:fldCharType="separate"/>
        </w:r>
        <w:r>
          <w:rPr>
            <w:noProof/>
            <w:webHidden/>
          </w:rPr>
          <w:t>38</w:t>
        </w:r>
        <w:r>
          <w:rPr>
            <w:noProof/>
            <w:webHidden/>
          </w:rPr>
          <w:fldChar w:fldCharType="end"/>
        </w:r>
      </w:hyperlink>
    </w:p>
    <w:p w14:paraId="41D7709D" w14:textId="77777777" w:rsidR="00287D16" w:rsidRDefault="00287D16">
      <w:pPr>
        <w:pStyle w:val="TDC2"/>
        <w:tabs>
          <w:tab w:val="left" w:pos="880"/>
          <w:tab w:val="right" w:leader="dot" w:pos="9962"/>
        </w:tabs>
        <w:rPr>
          <w:rFonts w:eastAsiaTheme="minorEastAsia" w:cstheme="minorBidi"/>
          <w:smallCaps w:val="0"/>
          <w:noProof/>
          <w:sz w:val="22"/>
          <w:szCs w:val="22"/>
          <w:lang w:eastAsia="es-CL"/>
        </w:rPr>
      </w:pPr>
      <w:hyperlink w:anchor="_Toc476584499" w:history="1">
        <w:r w:rsidRPr="00FF500E">
          <w:rPr>
            <w:rStyle w:val="Hipervnculo"/>
            <w:noProof/>
          </w:rPr>
          <w:t>6.1.</w:t>
        </w:r>
        <w:r>
          <w:rPr>
            <w:rFonts w:eastAsiaTheme="minorEastAsia" w:cstheme="minorBidi"/>
            <w:smallCaps w:val="0"/>
            <w:noProof/>
            <w:sz w:val="22"/>
            <w:szCs w:val="22"/>
            <w:lang w:eastAsia="es-CL"/>
          </w:rPr>
          <w:tab/>
        </w:r>
        <w:r w:rsidRPr="00FF500E">
          <w:rPr>
            <w:rStyle w:val="Hipervnculo"/>
            <w:noProof/>
          </w:rPr>
          <w:t>Manejo de lodos</w:t>
        </w:r>
        <w:r>
          <w:rPr>
            <w:noProof/>
            <w:webHidden/>
          </w:rPr>
          <w:tab/>
        </w:r>
        <w:r>
          <w:rPr>
            <w:noProof/>
            <w:webHidden/>
          </w:rPr>
          <w:fldChar w:fldCharType="begin"/>
        </w:r>
        <w:r>
          <w:rPr>
            <w:noProof/>
            <w:webHidden/>
          </w:rPr>
          <w:instrText xml:space="preserve"> PAGEREF _Toc476584499 \h </w:instrText>
        </w:r>
        <w:r>
          <w:rPr>
            <w:noProof/>
            <w:webHidden/>
          </w:rPr>
        </w:r>
        <w:r>
          <w:rPr>
            <w:noProof/>
            <w:webHidden/>
          </w:rPr>
          <w:fldChar w:fldCharType="separate"/>
        </w:r>
        <w:r>
          <w:rPr>
            <w:noProof/>
            <w:webHidden/>
          </w:rPr>
          <w:t>38</w:t>
        </w:r>
        <w:r>
          <w:rPr>
            <w:noProof/>
            <w:webHidden/>
          </w:rPr>
          <w:fldChar w:fldCharType="end"/>
        </w:r>
      </w:hyperlink>
    </w:p>
    <w:p w14:paraId="01080424" w14:textId="77777777" w:rsidR="00287D16" w:rsidRDefault="00287D16">
      <w:pPr>
        <w:pStyle w:val="TDC1"/>
        <w:rPr>
          <w:rFonts w:eastAsiaTheme="minorEastAsia" w:cstheme="minorBidi"/>
          <w:b w:val="0"/>
          <w:bCs w:val="0"/>
          <w:caps w:val="0"/>
          <w:noProof/>
          <w:sz w:val="22"/>
          <w:szCs w:val="22"/>
          <w:lang w:eastAsia="es-CL"/>
        </w:rPr>
      </w:pPr>
      <w:hyperlink w:anchor="_Toc476584500" w:history="1">
        <w:r w:rsidRPr="00FF500E">
          <w:rPr>
            <w:rStyle w:val="Hipervnculo"/>
            <w:noProof/>
          </w:rPr>
          <w:t>7.</w:t>
        </w:r>
        <w:r>
          <w:rPr>
            <w:rFonts w:eastAsiaTheme="minorEastAsia" w:cstheme="minorBidi"/>
            <w:b w:val="0"/>
            <w:bCs w:val="0"/>
            <w:caps w:val="0"/>
            <w:noProof/>
            <w:sz w:val="22"/>
            <w:szCs w:val="22"/>
            <w:lang w:eastAsia="es-CL"/>
          </w:rPr>
          <w:tab/>
        </w:r>
        <w:r w:rsidRPr="00FF500E">
          <w:rPr>
            <w:rStyle w:val="Hipervnculo"/>
            <w:noProof/>
          </w:rPr>
          <w:t>CONCLUSIONES.</w:t>
        </w:r>
        <w:r>
          <w:rPr>
            <w:noProof/>
            <w:webHidden/>
          </w:rPr>
          <w:tab/>
        </w:r>
        <w:r>
          <w:rPr>
            <w:noProof/>
            <w:webHidden/>
          </w:rPr>
          <w:fldChar w:fldCharType="begin"/>
        </w:r>
        <w:r>
          <w:rPr>
            <w:noProof/>
            <w:webHidden/>
          </w:rPr>
          <w:instrText xml:space="preserve"> PAGEREF _Toc476584500 \h </w:instrText>
        </w:r>
        <w:r>
          <w:rPr>
            <w:noProof/>
            <w:webHidden/>
          </w:rPr>
        </w:r>
        <w:r>
          <w:rPr>
            <w:noProof/>
            <w:webHidden/>
          </w:rPr>
          <w:fldChar w:fldCharType="separate"/>
        </w:r>
        <w:r>
          <w:rPr>
            <w:noProof/>
            <w:webHidden/>
          </w:rPr>
          <w:t>40</w:t>
        </w:r>
        <w:r>
          <w:rPr>
            <w:noProof/>
            <w:webHidden/>
          </w:rPr>
          <w:fldChar w:fldCharType="end"/>
        </w:r>
      </w:hyperlink>
    </w:p>
    <w:p w14:paraId="2B938909" w14:textId="77777777" w:rsidR="00287D16" w:rsidRDefault="00287D16">
      <w:pPr>
        <w:pStyle w:val="TDC1"/>
        <w:rPr>
          <w:rFonts w:eastAsiaTheme="minorEastAsia" w:cstheme="minorBidi"/>
          <w:b w:val="0"/>
          <w:bCs w:val="0"/>
          <w:caps w:val="0"/>
          <w:noProof/>
          <w:sz w:val="22"/>
          <w:szCs w:val="22"/>
          <w:lang w:eastAsia="es-CL"/>
        </w:rPr>
      </w:pPr>
      <w:hyperlink w:anchor="_Toc476584501" w:history="1">
        <w:r w:rsidRPr="00FF500E">
          <w:rPr>
            <w:rStyle w:val="Hipervnculo"/>
            <w:noProof/>
          </w:rPr>
          <w:t>8.</w:t>
        </w:r>
        <w:r>
          <w:rPr>
            <w:rFonts w:eastAsiaTheme="minorEastAsia" w:cstheme="minorBidi"/>
            <w:b w:val="0"/>
            <w:bCs w:val="0"/>
            <w:caps w:val="0"/>
            <w:noProof/>
            <w:sz w:val="22"/>
            <w:szCs w:val="22"/>
            <w:lang w:eastAsia="es-CL"/>
          </w:rPr>
          <w:tab/>
        </w:r>
        <w:r w:rsidRPr="00FF500E">
          <w:rPr>
            <w:rStyle w:val="Hipervnculo"/>
            <w:noProof/>
          </w:rPr>
          <w:t>DOCUMENTACIÓN SOLICITADA Y ENTREGADA.</w:t>
        </w:r>
        <w:r>
          <w:rPr>
            <w:noProof/>
            <w:webHidden/>
          </w:rPr>
          <w:tab/>
        </w:r>
        <w:r>
          <w:rPr>
            <w:noProof/>
            <w:webHidden/>
          </w:rPr>
          <w:fldChar w:fldCharType="begin"/>
        </w:r>
        <w:r>
          <w:rPr>
            <w:noProof/>
            <w:webHidden/>
          </w:rPr>
          <w:instrText xml:space="preserve"> PAGEREF _Toc476584501 \h </w:instrText>
        </w:r>
        <w:r>
          <w:rPr>
            <w:noProof/>
            <w:webHidden/>
          </w:rPr>
        </w:r>
        <w:r>
          <w:rPr>
            <w:noProof/>
            <w:webHidden/>
          </w:rPr>
          <w:fldChar w:fldCharType="separate"/>
        </w:r>
        <w:r>
          <w:rPr>
            <w:noProof/>
            <w:webHidden/>
          </w:rPr>
          <w:t>45</w:t>
        </w:r>
        <w:r>
          <w:rPr>
            <w:noProof/>
            <w:webHidden/>
          </w:rPr>
          <w:fldChar w:fldCharType="end"/>
        </w:r>
      </w:hyperlink>
    </w:p>
    <w:p w14:paraId="55FCDB56" w14:textId="77777777" w:rsidR="00287D16" w:rsidRDefault="00287D16">
      <w:pPr>
        <w:pStyle w:val="TDC1"/>
        <w:rPr>
          <w:rFonts w:eastAsiaTheme="minorEastAsia" w:cstheme="minorBidi"/>
          <w:b w:val="0"/>
          <w:bCs w:val="0"/>
          <w:caps w:val="0"/>
          <w:noProof/>
          <w:sz w:val="22"/>
          <w:szCs w:val="22"/>
          <w:lang w:eastAsia="es-CL"/>
        </w:rPr>
      </w:pPr>
      <w:hyperlink w:anchor="_Toc476584502" w:history="1">
        <w:r w:rsidRPr="00FF500E">
          <w:rPr>
            <w:rStyle w:val="Hipervnculo"/>
            <w:noProof/>
          </w:rPr>
          <w:t>9.</w:t>
        </w:r>
        <w:r>
          <w:rPr>
            <w:rFonts w:eastAsiaTheme="minorEastAsia" w:cstheme="minorBidi"/>
            <w:b w:val="0"/>
            <w:bCs w:val="0"/>
            <w:caps w:val="0"/>
            <w:noProof/>
            <w:sz w:val="22"/>
            <w:szCs w:val="22"/>
            <w:lang w:eastAsia="es-CL"/>
          </w:rPr>
          <w:tab/>
        </w:r>
        <w:r w:rsidRPr="00FF500E">
          <w:rPr>
            <w:rStyle w:val="Hipervnculo"/>
            <w:noProof/>
          </w:rPr>
          <w:t>ANEXOS.</w:t>
        </w:r>
        <w:r>
          <w:rPr>
            <w:noProof/>
            <w:webHidden/>
          </w:rPr>
          <w:tab/>
        </w:r>
        <w:r>
          <w:rPr>
            <w:noProof/>
            <w:webHidden/>
          </w:rPr>
          <w:fldChar w:fldCharType="begin"/>
        </w:r>
        <w:r>
          <w:rPr>
            <w:noProof/>
            <w:webHidden/>
          </w:rPr>
          <w:instrText xml:space="preserve"> PAGEREF _Toc476584502 \h </w:instrText>
        </w:r>
        <w:r>
          <w:rPr>
            <w:noProof/>
            <w:webHidden/>
          </w:rPr>
        </w:r>
        <w:r>
          <w:rPr>
            <w:noProof/>
            <w:webHidden/>
          </w:rPr>
          <w:fldChar w:fldCharType="separate"/>
        </w:r>
        <w:r>
          <w:rPr>
            <w:noProof/>
            <w:webHidden/>
          </w:rPr>
          <w:t>46</w:t>
        </w:r>
        <w:r>
          <w:rPr>
            <w:noProof/>
            <w:webHidden/>
          </w:rPr>
          <w:fldChar w:fldCharType="end"/>
        </w:r>
      </w:hyperlink>
    </w:p>
    <w:p w14:paraId="33ED9A27" w14:textId="77777777" w:rsidR="00655D0C" w:rsidRPr="0025129B" w:rsidRDefault="003753AB" w:rsidP="004E4827">
      <w:pPr>
        <w:tabs>
          <w:tab w:val="left" w:pos="9781"/>
        </w:tabs>
        <w:ind w:right="-93"/>
      </w:pPr>
      <w:r w:rsidRPr="0025129B">
        <w:fldChar w:fldCharType="end"/>
      </w:r>
    </w:p>
    <w:p w14:paraId="3D3F9E9D" w14:textId="77777777" w:rsidR="00655D0C" w:rsidRPr="0025129B" w:rsidRDefault="001A4615" w:rsidP="004E4827">
      <w:pPr>
        <w:tabs>
          <w:tab w:val="left" w:pos="9781"/>
        </w:tabs>
        <w:ind w:right="-93"/>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4CB4BBB6" w14:textId="77777777" w:rsidR="002C445A" w:rsidRPr="0025129B" w:rsidRDefault="00ED4317" w:rsidP="005749E1">
      <w:pPr>
        <w:pStyle w:val="Ttulo1"/>
      </w:pPr>
      <w:bookmarkStart w:id="16" w:name="_Toc352840376"/>
      <w:bookmarkStart w:id="17" w:name="_Toc352841436"/>
      <w:bookmarkStart w:id="18" w:name="_Toc476584475"/>
      <w:r w:rsidRPr="0025129B">
        <w:lastRenderedPageBreak/>
        <w:t>RESUMEN</w:t>
      </w:r>
      <w:r w:rsidR="00B1722C" w:rsidRPr="0025129B">
        <w:t>.</w:t>
      </w:r>
      <w:bookmarkEnd w:id="16"/>
      <w:bookmarkEnd w:id="17"/>
      <w:bookmarkEnd w:id="18"/>
    </w:p>
    <w:p w14:paraId="4C920451" w14:textId="77777777" w:rsidR="00ED4317" w:rsidRPr="0025129B" w:rsidRDefault="00ED4317" w:rsidP="00ED4317">
      <w:pPr>
        <w:jc w:val="left"/>
        <w:rPr>
          <w:rFonts w:cstheme="minorHAnsi"/>
          <w:b/>
          <w:sz w:val="20"/>
          <w:szCs w:val="20"/>
        </w:rPr>
      </w:pPr>
    </w:p>
    <w:p w14:paraId="18BC710B" w14:textId="7A9D0479" w:rsidR="00C41305" w:rsidRPr="00A61349" w:rsidRDefault="00ED4317" w:rsidP="00ED4317">
      <w:pPr>
        <w:rPr>
          <w:rFonts w:cstheme="minorHAnsi"/>
          <w:sz w:val="20"/>
          <w:szCs w:val="20"/>
        </w:rPr>
      </w:pPr>
      <w:r w:rsidRPr="00A61349">
        <w:rPr>
          <w:rFonts w:cstheme="minorHAnsi"/>
          <w:sz w:val="20"/>
          <w:szCs w:val="20"/>
        </w:rPr>
        <w:t>El pr</w:t>
      </w:r>
      <w:r w:rsidR="004041CB" w:rsidRPr="00A61349">
        <w:rPr>
          <w:rFonts w:cstheme="minorHAnsi"/>
          <w:sz w:val="20"/>
          <w:szCs w:val="20"/>
        </w:rPr>
        <w:t>esente documento da cuenta de los resultados de la</w:t>
      </w:r>
      <w:r w:rsidR="00716BF0" w:rsidRPr="00A61349">
        <w:rPr>
          <w:rFonts w:cstheme="minorHAnsi"/>
          <w:sz w:val="20"/>
          <w:szCs w:val="20"/>
        </w:rPr>
        <w:t>s</w:t>
      </w:r>
      <w:r w:rsidR="004041CB" w:rsidRPr="00A61349">
        <w:rPr>
          <w:rFonts w:cstheme="minorHAnsi"/>
          <w:sz w:val="20"/>
          <w:szCs w:val="20"/>
        </w:rPr>
        <w:t xml:space="preserve"> actividad</w:t>
      </w:r>
      <w:r w:rsidR="00716BF0" w:rsidRPr="00A61349">
        <w:rPr>
          <w:rFonts w:cstheme="minorHAnsi"/>
          <w:sz w:val="20"/>
          <w:szCs w:val="20"/>
        </w:rPr>
        <w:t>es</w:t>
      </w:r>
      <w:r w:rsidR="004041CB" w:rsidRPr="00A61349">
        <w:rPr>
          <w:rFonts w:cstheme="minorHAnsi"/>
          <w:sz w:val="20"/>
          <w:szCs w:val="20"/>
        </w:rPr>
        <w:t xml:space="preserve"> de </w:t>
      </w:r>
      <w:r w:rsidR="009A6566" w:rsidRPr="00A61349">
        <w:rPr>
          <w:rFonts w:cstheme="minorHAnsi"/>
          <w:sz w:val="20"/>
          <w:szCs w:val="20"/>
        </w:rPr>
        <w:t>fiscaliz</w:t>
      </w:r>
      <w:r w:rsidR="0025129B" w:rsidRPr="00A61349">
        <w:rPr>
          <w:rFonts w:cstheme="minorHAnsi"/>
          <w:sz w:val="20"/>
          <w:szCs w:val="20"/>
        </w:rPr>
        <w:t>ación</w:t>
      </w:r>
      <w:r w:rsidRPr="00A61349">
        <w:rPr>
          <w:rFonts w:cstheme="minorHAnsi"/>
          <w:sz w:val="20"/>
          <w:szCs w:val="20"/>
        </w:rPr>
        <w:t xml:space="preserve"> ambiental realizada por </w:t>
      </w:r>
      <w:r w:rsidR="001E76BB" w:rsidRPr="00A61349">
        <w:rPr>
          <w:rFonts w:cstheme="minorHAnsi"/>
          <w:sz w:val="20"/>
          <w:szCs w:val="20"/>
        </w:rPr>
        <w:t xml:space="preserve">la </w:t>
      </w:r>
      <w:r w:rsidR="00DC1BFE" w:rsidRPr="00A61349">
        <w:rPr>
          <w:rFonts w:cstheme="minorHAnsi"/>
          <w:sz w:val="20"/>
          <w:szCs w:val="20"/>
        </w:rPr>
        <w:t>Superintendencia</w:t>
      </w:r>
      <w:r w:rsidR="001E76BB" w:rsidRPr="00A61349">
        <w:rPr>
          <w:rFonts w:cstheme="minorHAnsi"/>
          <w:sz w:val="20"/>
          <w:szCs w:val="20"/>
        </w:rPr>
        <w:t xml:space="preserve"> del Medio Ambiente (SMA)</w:t>
      </w:r>
      <w:r w:rsidR="00716BF0" w:rsidRPr="00A61349">
        <w:rPr>
          <w:rFonts w:cstheme="minorHAnsi"/>
          <w:sz w:val="20"/>
          <w:szCs w:val="20"/>
        </w:rPr>
        <w:t xml:space="preserve"> y</w:t>
      </w:r>
      <w:r w:rsidR="00A61349" w:rsidRPr="00A61349">
        <w:rPr>
          <w:rFonts w:cstheme="minorHAnsi"/>
          <w:sz w:val="20"/>
          <w:szCs w:val="20"/>
        </w:rPr>
        <w:t xml:space="preserve"> el Servicio Agrícola y Ganadero (SAG) de la región del Biobío</w:t>
      </w:r>
      <w:r w:rsidR="00C41305" w:rsidRPr="00A61349">
        <w:rPr>
          <w:rFonts w:cstheme="minorHAnsi"/>
          <w:sz w:val="20"/>
          <w:szCs w:val="20"/>
        </w:rPr>
        <w:t>, a los proyectos “Centro Integral de Tratamiento Ambiental</w:t>
      </w:r>
      <w:r w:rsidR="00F21839" w:rsidRPr="00A61349">
        <w:rPr>
          <w:rFonts w:cstheme="minorHAnsi"/>
          <w:sz w:val="20"/>
          <w:szCs w:val="20"/>
        </w:rPr>
        <w:t xml:space="preserve"> (CITA) ECOBIO” calificado ambientalmente por RCA N° 245/2003 y RCA N° 193/2007, además de</w:t>
      </w:r>
      <w:r w:rsidR="00C41305" w:rsidRPr="00A61349">
        <w:rPr>
          <w:rFonts w:cstheme="minorHAnsi"/>
          <w:sz w:val="20"/>
          <w:szCs w:val="20"/>
        </w:rPr>
        <w:t>l “Relleno Sanitario Fundo Las Cruces” (</w:t>
      </w:r>
      <w:r w:rsidR="00F21839" w:rsidRPr="00A61349">
        <w:rPr>
          <w:rFonts w:cstheme="minorHAnsi"/>
          <w:sz w:val="20"/>
          <w:szCs w:val="20"/>
        </w:rPr>
        <w:t xml:space="preserve">RSU) calificado por </w:t>
      </w:r>
      <w:r w:rsidR="004A047D" w:rsidRPr="00A61349">
        <w:rPr>
          <w:rFonts w:cstheme="minorHAnsi"/>
          <w:sz w:val="20"/>
          <w:szCs w:val="20"/>
        </w:rPr>
        <w:t>RCA N° 337/1999.</w:t>
      </w:r>
      <w:r w:rsidR="00C41305" w:rsidRPr="00A61349">
        <w:rPr>
          <w:rFonts w:cstheme="minorHAnsi"/>
          <w:sz w:val="20"/>
          <w:szCs w:val="20"/>
        </w:rPr>
        <w:t xml:space="preserve"> </w:t>
      </w:r>
      <w:r w:rsidR="004A047D" w:rsidRPr="00A61349">
        <w:rPr>
          <w:rFonts w:cstheme="minorHAnsi"/>
          <w:sz w:val="20"/>
          <w:szCs w:val="20"/>
        </w:rPr>
        <w:t xml:space="preserve">Tanto el CITA como el RSU son </w:t>
      </w:r>
      <w:r w:rsidR="00C41305" w:rsidRPr="00A61349">
        <w:rPr>
          <w:rFonts w:cstheme="minorHAnsi"/>
          <w:sz w:val="20"/>
          <w:szCs w:val="20"/>
        </w:rPr>
        <w:t>de propiedad de la empresa ECOBIO S</w:t>
      </w:r>
      <w:r w:rsidR="004A047D" w:rsidRPr="00A61349">
        <w:rPr>
          <w:rFonts w:cstheme="minorHAnsi"/>
          <w:sz w:val="20"/>
          <w:szCs w:val="20"/>
        </w:rPr>
        <w:t>.</w:t>
      </w:r>
      <w:r w:rsidR="00C41305" w:rsidRPr="00A61349">
        <w:rPr>
          <w:rFonts w:cstheme="minorHAnsi"/>
          <w:sz w:val="20"/>
          <w:szCs w:val="20"/>
        </w:rPr>
        <w:t>A</w:t>
      </w:r>
      <w:r w:rsidR="004A047D" w:rsidRPr="00A61349">
        <w:rPr>
          <w:rFonts w:cstheme="minorHAnsi"/>
          <w:sz w:val="20"/>
          <w:szCs w:val="20"/>
        </w:rPr>
        <w:t>.</w:t>
      </w:r>
      <w:r w:rsidR="00C41305" w:rsidRPr="00A61349">
        <w:rPr>
          <w:rFonts w:cstheme="minorHAnsi"/>
          <w:sz w:val="20"/>
          <w:szCs w:val="20"/>
        </w:rPr>
        <w:t>, y constituyen una</w:t>
      </w:r>
      <w:r w:rsidR="00A61349" w:rsidRPr="00A61349">
        <w:rPr>
          <w:rFonts w:cstheme="minorHAnsi"/>
          <w:sz w:val="20"/>
          <w:szCs w:val="20"/>
        </w:rPr>
        <w:t xml:space="preserve"> sola</w:t>
      </w:r>
      <w:r w:rsidR="00C41305" w:rsidRPr="00A61349">
        <w:rPr>
          <w:rFonts w:cstheme="minorHAnsi"/>
          <w:sz w:val="20"/>
          <w:szCs w:val="20"/>
        </w:rPr>
        <w:t xml:space="preserve"> </w:t>
      </w:r>
      <w:r w:rsidR="004A047D" w:rsidRPr="00A61349">
        <w:rPr>
          <w:rFonts w:cstheme="minorHAnsi"/>
          <w:sz w:val="20"/>
          <w:szCs w:val="20"/>
        </w:rPr>
        <w:t>unidad fiscalizable</w:t>
      </w:r>
      <w:r w:rsidR="00DB32C9">
        <w:rPr>
          <w:rFonts w:cstheme="minorHAnsi"/>
          <w:sz w:val="20"/>
          <w:szCs w:val="20"/>
        </w:rPr>
        <w:t>, ubicada</w:t>
      </w:r>
      <w:r w:rsidR="00DB32C9" w:rsidRPr="00A61349">
        <w:rPr>
          <w:rFonts w:cstheme="minorHAnsi"/>
          <w:sz w:val="20"/>
          <w:szCs w:val="20"/>
        </w:rPr>
        <w:t xml:space="preserve"> en la comuna de Chillán Viejo, Región del Biobío</w:t>
      </w:r>
      <w:r w:rsidR="00F6226B" w:rsidRPr="00A61349">
        <w:rPr>
          <w:rFonts w:cstheme="minorHAnsi"/>
          <w:sz w:val="20"/>
          <w:szCs w:val="20"/>
        </w:rPr>
        <w:t xml:space="preserve">. </w:t>
      </w:r>
    </w:p>
    <w:p w14:paraId="542EF54F" w14:textId="77777777" w:rsidR="00A35D3E" w:rsidRPr="00F1452E" w:rsidRDefault="00A35D3E" w:rsidP="00ED4317">
      <w:pPr>
        <w:rPr>
          <w:rFonts w:cstheme="minorHAnsi"/>
          <w:sz w:val="20"/>
          <w:szCs w:val="20"/>
          <w:highlight w:val="yellow"/>
        </w:rPr>
      </w:pPr>
    </w:p>
    <w:p w14:paraId="745563FD" w14:textId="601768F7" w:rsidR="00D52E42" w:rsidRDefault="00D52E42" w:rsidP="00D52E42">
      <w:pPr>
        <w:rPr>
          <w:rFonts w:cstheme="minorHAnsi"/>
          <w:sz w:val="20"/>
          <w:szCs w:val="20"/>
        </w:rPr>
      </w:pPr>
      <w:r w:rsidRPr="00A61349">
        <w:rPr>
          <w:rFonts w:cstheme="minorHAnsi"/>
          <w:sz w:val="20"/>
          <w:szCs w:val="20"/>
        </w:rPr>
        <w:t xml:space="preserve">El proyecto Relleno Sanitario Fundo Las Cruces (RSU), consiste en la operación de un relleno sanitario para residuos urbanos </w:t>
      </w:r>
      <w:r w:rsidR="00F6226B" w:rsidRPr="00A61349">
        <w:rPr>
          <w:rFonts w:cstheme="minorHAnsi"/>
          <w:sz w:val="20"/>
          <w:szCs w:val="20"/>
        </w:rPr>
        <w:t xml:space="preserve">y asimilables </w:t>
      </w:r>
      <w:r w:rsidRPr="00A61349">
        <w:rPr>
          <w:rFonts w:cstheme="minorHAnsi"/>
          <w:sz w:val="20"/>
          <w:szCs w:val="20"/>
        </w:rPr>
        <w:t>de las comunas de la región del Biobío</w:t>
      </w:r>
      <w:r w:rsidR="00F6226B" w:rsidRPr="00A61349">
        <w:rPr>
          <w:rFonts w:cstheme="minorHAnsi"/>
          <w:sz w:val="20"/>
          <w:szCs w:val="20"/>
        </w:rPr>
        <w:t xml:space="preserve"> y comunas cercanas de la región del Maule</w:t>
      </w:r>
      <w:r w:rsidRPr="00A61349">
        <w:rPr>
          <w:rFonts w:cstheme="minorHAnsi"/>
          <w:sz w:val="20"/>
          <w:szCs w:val="20"/>
        </w:rPr>
        <w:t>. En tanto, el proyecto CITA, corresponde a un Depósito o Relleno de Seguridad</w:t>
      </w:r>
      <w:r w:rsidR="00591E61">
        <w:rPr>
          <w:rFonts w:cstheme="minorHAnsi"/>
          <w:sz w:val="20"/>
          <w:szCs w:val="20"/>
        </w:rPr>
        <w:t>, con</w:t>
      </w:r>
      <w:r w:rsidRPr="00A61349">
        <w:rPr>
          <w:rFonts w:cstheme="minorHAnsi"/>
          <w:sz w:val="20"/>
          <w:szCs w:val="20"/>
        </w:rPr>
        <w:t xml:space="preserve"> instalaciones anexas destinadas a la recepción, acondicionamiento, tratamiento, inertización y disposición de residuos</w:t>
      </w:r>
      <w:r w:rsidR="00033807">
        <w:rPr>
          <w:rFonts w:cstheme="minorHAnsi"/>
          <w:sz w:val="20"/>
          <w:szCs w:val="20"/>
        </w:rPr>
        <w:t>, de tipo</w:t>
      </w:r>
      <w:r w:rsidRPr="00A61349">
        <w:rPr>
          <w:rFonts w:cstheme="minorHAnsi"/>
          <w:sz w:val="20"/>
          <w:szCs w:val="20"/>
        </w:rPr>
        <w:t xml:space="preserve"> industriales sólidos y líquidos, peligrosos y no peligrosos. </w:t>
      </w:r>
    </w:p>
    <w:p w14:paraId="7728E751" w14:textId="77777777" w:rsidR="00AE02BA" w:rsidRPr="00A61349" w:rsidRDefault="00AE02BA" w:rsidP="00D52E42">
      <w:pPr>
        <w:rPr>
          <w:rFonts w:cstheme="minorHAnsi"/>
          <w:sz w:val="20"/>
          <w:szCs w:val="20"/>
        </w:rPr>
      </w:pPr>
    </w:p>
    <w:p w14:paraId="74298038" w14:textId="30F686F4" w:rsidR="00AE02BA" w:rsidRPr="00A61349" w:rsidRDefault="00965580" w:rsidP="00AE02BA">
      <w:pPr>
        <w:rPr>
          <w:rFonts w:cstheme="minorHAnsi"/>
          <w:sz w:val="20"/>
          <w:szCs w:val="20"/>
        </w:rPr>
      </w:pPr>
      <w:r>
        <w:rPr>
          <w:rFonts w:cstheme="minorHAnsi"/>
          <w:sz w:val="20"/>
          <w:szCs w:val="20"/>
        </w:rPr>
        <w:t>Por su parte, CI</w:t>
      </w:r>
      <w:r w:rsidR="00AE02BA" w:rsidRPr="00A61349">
        <w:rPr>
          <w:rFonts w:cstheme="minorHAnsi"/>
          <w:sz w:val="20"/>
          <w:szCs w:val="20"/>
        </w:rPr>
        <w:t>TA comprende</w:t>
      </w:r>
      <w:r>
        <w:rPr>
          <w:rFonts w:cstheme="minorHAnsi"/>
          <w:sz w:val="20"/>
          <w:szCs w:val="20"/>
        </w:rPr>
        <w:t>n</w:t>
      </w:r>
      <w:r w:rsidR="00AE02BA" w:rsidRPr="00A61349">
        <w:rPr>
          <w:rFonts w:cstheme="minorHAnsi"/>
          <w:sz w:val="20"/>
          <w:szCs w:val="20"/>
        </w:rPr>
        <w:t xml:space="preserve"> un depósito de seguridad en altura, con una planta de tratamiento de residuos líquidos mediante osmosis inversa, una estación de recepción y transferencia, además de una instalación de inertización. Como depósito de seguridad, este proyecto se encuentra autorizado para recepcionar residuos industriales regionales e interregionales, cuyas características se encuentran reguladas mediante la RCA N° 245/2003 COREMA Biobío.</w:t>
      </w:r>
    </w:p>
    <w:p w14:paraId="0BF789C2" w14:textId="77777777" w:rsidR="00C16C4D" w:rsidRPr="00A61349" w:rsidRDefault="00C16C4D" w:rsidP="00D52E42">
      <w:pPr>
        <w:rPr>
          <w:rFonts w:cstheme="minorHAnsi"/>
          <w:sz w:val="20"/>
          <w:szCs w:val="20"/>
        </w:rPr>
      </w:pPr>
    </w:p>
    <w:p w14:paraId="1AC1DA0B" w14:textId="04E4C15A" w:rsidR="00D52E42" w:rsidRPr="00A61349" w:rsidRDefault="00AE02BA" w:rsidP="00D52E42">
      <w:pPr>
        <w:rPr>
          <w:rFonts w:cstheme="minorHAnsi"/>
          <w:sz w:val="20"/>
          <w:szCs w:val="20"/>
        </w:rPr>
      </w:pPr>
      <w:r>
        <w:rPr>
          <w:rFonts w:cstheme="minorHAnsi"/>
          <w:sz w:val="20"/>
          <w:szCs w:val="20"/>
        </w:rPr>
        <w:t>Tanto el RSU como el CITA</w:t>
      </w:r>
      <w:r w:rsidR="00D52E42" w:rsidRPr="00A61349">
        <w:rPr>
          <w:rFonts w:cstheme="minorHAnsi"/>
          <w:sz w:val="20"/>
          <w:szCs w:val="20"/>
        </w:rPr>
        <w:t xml:space="preserve"> comparten </w:t>
      </w:r>
      <w:r w:rsidR="00C0015E">
        <w:rPr>
          <w:rFonts w:cstheme="minorHAnsi"/>
          <w:sz w:val="20"/>
          <w:szCs w:val="20"/>
        </w:rPr>
        <w:t>infraestructura</w:t>
      </w:r>
      <w:r>
        <w:rPr>
          <w:rFonts w:cstheme="minorHAnsi"/>
          <w:sz w:val="20"/>
          <w:szCs w:val="20"/>
        </w:rPr>
        <w:t>, tales como el acceso</w:t>
      </w:r>
      <w:r w:rsidR="00D52E42" w:rsidRPr="00A61349">
        <w:rPr>
          <w:rFonts w:cstheme="minorHAnsi"/>
          <w:sz w:val="20"/>
          <w:szCs w:val="20"/>
        </w:rPr>
        <w:t xml:space="preserve"> a las instalaciones, vías de circulación interior y el punto de descarga </w:t>
      </w:r>
      <w:r>
        <w:rPr>
          <w:rFonts w:cstheme="minorHAnsi"/>
          <w:sz w:val="20"/>
          <w:szCs w:val="20"/>
        </w:rPr>
        <w:t>de las líneas de ambas plantas de tratamiento de lixiviados. A su vez</w:t>
      </w:r>
      <w:r w:rsidR="00D52E42" w:rsidRPr="00A61349">
        <w:rPr>
          <w:rFonts w:cstheme="minorHAnsi"/>
          <w:sz w:val="20"/>
          <w:szCs w:val="20"/>
        </w:rPr>
        <w:t xml:space="preserve"> presentan medidas de control por separado,</w:t>
      </w:r>
      <w:r w:rsidR="00807A00" w:rsidRPr="00A61349">
        <w:rPr>
          <w:rFonts w:cstheme="minorHAnsi"/>
          <w:sz w:val="20"/>
          <w:szCs w:val="20"/>
        </w:rPr>
        <w:t xml:space="preserve"> </w:t>
      </w:r>
      <w:r w:rsidR="00D52E42" w:rsidRPr="00A61349">
        <w:rPr>
          <w:rFonts w:cstheme="minorHAnsi"/>
          <w:sz w:val="20"/>
          <w:szCs w:val="20"/>
        </w:rPr>
        <w:t xml:space="preserve">por ejemplo los lixiviados generados por el </w:t>
      </w:r>
      <w:r>
        <w:rPr>
          <w:rFonts w:cstheme="minorHAnsi"/>
          <w:sz w:val="20"/>
          <w:szCs w:val="20"/>
        </w:rPr>
        <w:t>RSU y los de CITA</w:t>
      </w:r>
      <w:r w:rsidR="00D52E42" w:rsidRPr="00A61349">
        <w:rPr>
          <w:rFonts w:cstheme="minorHAnsi"/>
          <w:sz w:val="20"/>
          <w:szCs w:val="20"/>
        </w:rPr>
        <w:t xml:space="preserve">, son tratados </w:t>
      </w:r>
      <w:r w:rsidR="00807A00" w:rsidRPr="00A61349">
        <w:rPr>
          <w:rFonts w:cstheme="minorHAnsi"/>
          <w:sz w:val="20"/>
          <w:szCs w:val="20"/>
        </w:rPr>
        <w:t>en sistemas de tratamiento exclusivos de dichas instalaciones</w:t>
      </w:r>
      <w:r w:rsidR="00D52E42" w:rsidRPr="00A61349">
        <w:rPr>
          <w:rFonts w:cstheme="minorHAnsi"/>
          <w:sz w:val="20"/>
          <w:szCs w:val="20"/>
        </w:rPr>
        <w:t>. Tanto los residuos líquidos tratados del relleno sanitario</w:t>
      </w:r>
      <w:r w:rsidR="00DB32C9">
        <w:rPr>
          <w:rFonts w:cstheme="minorHAnsi"/>
          <w:sz w:val="20"/>
          <w:szCs w:val="20"/>
        </w:rPr>
        <w:t>,</w:t>
      </w:r>
      <w:r w:rsidR="00D52E42" w:rsidRPr="00A61349">
        <w:rPr>
          <w:rFonts w:cstheme="minorHAnsi"/>
          <w:sz w:val="20"/>
          <w:szCs w:val="20"/>
        </w:rPr>
        <w:t xml:space="preserve"> como d</w:t>
      </w:r>
      <w:r w:rsidR="00924DC0" w:rsidRPr="00A61349">
        <w:rPr>
          <w:rFonts w:cstheme="minorHAnsi"/>
          <w:sz w:val="20"/>
          <w:szCs w:val="20"/>
        </w:rPr>
        <w:t xml:space="preserve">el depósito de seguridad CITA están autorizados a </w:t>
      </w:r>
      <w:r w:rsidR="00D52E42" w:rsidRPr="00A61349">
        <w:rPr>
          <w:rFonts w:cstheme="minorHAnsi"/>
          <w:sz w:val="20"/>
          <w:szCs w:val="20"/>
        </w:rPr>
        <w:t xml:space="preserve">ser descargados al </w:t>
      </w:r>
      <w:r w:rsidR="00DC1BFE" w:rsidRPr="00A61349">
        <w:rPr>
          <w:rFonts w:cstheme="minorHAnsi"/>
          <w:sz w:val="20"/>
          <w:szCs w:val="20"/>
        </w:rPr>
        <w:t>estero Cau</w:t>
      </w:r>
      <w:r w:rsidR="00D52E42" w:rsidRPr="00A61349">
        <w:rPr>
          <w:rFonts w:cstheme="minorHAnsi"/>
          <w:sz w:val="20"/>
          <w:szCs w:val="20"/>
        </w:rPr>
        <w:t>quenes</w:t>
      </w:r>
      <w:r w:rsidR="00924DC0" w:rsidRPr="00A61349">
        <w:rPr>
          <w:rFonts w:cstheme="minorHAnsi"/>
          <w:sz w:val="20"/>
          <w:szCs w:val="20"/>
        </w:rPr>
        <w:t>, bajo condiciones de la Norma de Emisión de Residuos Líquidos a Cuerpos Marino y Superficiales D.S. MINSEGPRES N° 90/2000</w:t>
      </w:r>
      <w:r w:rsidR="00807A00" w:rsidRPr="00A61349">
        <w:rPr>
          <w:rFonts w:cstheme="minorHAnsi"/>
          <w:sz w:val="20"/>
          <w:szCs w:val="20"/>
        </w:rPr>
        <w:t>, a través de un único punto de descarga</w:t>
      </w:r>
      <w:r w:rsidR="00D52E42" w:rsidRPr="00A61349">
        <w:rPr>
          <w:rFonts w:cstheme="minorHAnsi"/>
          <w:sz w:val="20"/>
          <w:szCs w:val="20"/>
        </w:rPr>
        <w:t>.</w:t>
      </w:r>
    </w:p>
    <w:p w14:paraId="1714F9DA" w14:textId="77777777" w:rsidR="00D52E42" w:rsidRPr="00F1452E" w:rsidRDefault="00D52E42" w:rsidP="00ED4317">
      <w:pPr>
        <w:rPr>
          <w:rFonts w:cstheme="minorHAnsi"/>
          <w:sz w:val="20"/>
          <w:szCs w:val="20"/>
          <w:highlight w:val="yellow"/>
        </w:rPr>
      </w:pPr>
    </w:p>
    <w:p w14:paraId="4125E6C1" w14:textId="03005CFB" w:rsidR="00525FC5" w:rsidRPr="00525FC5" w:rsidRDefault="00525FC5" w:rsidP="00ED4317">
      <w:pPr>
        <w:rPr>
          <w:rFonts w:cstheme="minorHAnsi"/>
          <w:sz w:val="20"/>
          <w:szCs w:val="20"/>
        </w:rPr>
      </w:pPr>
      <w:r w:rsidRPr="00525FC5">
        <w:rPr>
          <w:rFonts w:cstheme="minorHAnsi"/>
          <w:sz w:val="20"/>
          <w:szCs w:val="20"/>
        </w:rPr>
        <w:t xml:space="preserve">En detalle, las actividades de fiscalización contaron con una serie de inspecciones, las cuales fueron desarrolladas de la siguiente manera: (i) </w:t>
      </w:r>
      <w:r w:rsidR="00A61349" w:rsidRPr="00525FC5">
        <w:rPr>
          <w:rFonts w:cstheme="minorHAnsi"/>
          <w:sz w:val="20"/>
          <w:szCs w:val="20"/>
        </w:rPr>
        <w:t>La Unidad Fiscalizable sufrió dos incidentes durante el año 2016. El primero consistió en un incendio de residuos en el frente de trabajo del vaso de disposición del RSU, que fue controlado por brigadistas y bomberos, ocurrido en el mes de febrero.</w:t>
      </w:r>
      <w:r w:rsidR="00DB32C9">
        <w:rPr>
          <w:rFonts w:cstheme="minorHAnsi"/>
          <w:sz w:val="20"/>
          <w:szCs w:val="20"/>
        </w:rPr>
        <w:t xml:space="preserve"> (ii)</w:t>
      </w:r>
      <w:r w:rsidR="00A61349" w:rsidRPr="00525FC5">
        <w:rPr>
          <w:rFonts w:cstheme="minorHAnsi"/>
          <w:sz w:val="20"/>
          <w:szCs w:val="20"/>
        </w:rPr>
        <w:t xml:space="preserve"> El segundo evento ocurrió en septiembre y corresponde a un amago de incendio </w:t>
      </w:r>
      <w:r w:rsidR="00846122" w:rsidRPr="00525FC5">
        <w:rPr>
          <w:rFonts w:cstheme="minorHAnsi"/>
          <w:sz w:val="20"/>
          <w:szCs w:val="20"/>
        </w:rPr>
        <w:t xml:space="preserve">en el zócalo de inertización del CITA. En ambos casos se realizó inspecciones por parte de la SMA días después de ocurridos los hechos. </w:t>
      </w:r>
    </w:p>
    <w:p w14:paraId="10496FC4" w14:textId="3FFBC1C1" w:rsidR="00C41305" w:rsidRPr="00525FC5" w:rsidRDefault="00DB32C9" w:rsidP="00ED4317">
      <w:pPr>
        <w:rPr>
          <w:rFonts w:cstheme="minorHAnsi"/>
          <w:sz w:val="20"/>
          <w:szCs w:val="20"/>
        </w:rPr>
      </w:pPr>
      <w:r>
        <w:rPr>
          <w:rFonts w:cstheme="minorHAnsi"/>
          <w:sz w:val="20"/>
          <w:szCs w:val="20"/>
        </w:rPr>
        <w:t xml:space="preserve">(iii) </w:t>
      </w:r>
      <w:r w:rsidR="00846122" w:rsidRPr="00525FC5">
        <w:rPr>
          <w:rFonts w:cstheme="minorHAnsi"/>
          <w:sz w:val="20"/>
          <w:szCs w:val="20"/>
        </w:rPr>
        <w:t xml:space="preserve">Por otra parte el SAG fue encomendado </w:t>
      </w:r>
      <w:r w:rsidR="00525FC5" w:rsidRPr="00525FC5">
        <w:rPr>
          <w:rFonts w:cstheme="minorHAnsi"/>
          <w:sz w:val="20"/>
          <w:szCs w:val="20"/>
        </w:rPr>
        <w:t xml:space="preserve">en el mes de septiembre </w:t>
      </w:r>
      <w:r w:rsidR="000C5148">
        <w:rPr>
          <w:rFonts w:cstheme="minorHAnsi"/>
          <w:sz w:val="20"/>
          <w:szCs w:val="20"/>
        </w:rPr>
        <w:t xml:space="preserve">de 2016, </w:t>
      </w:r>
      <w:r w:rsidR="00846122" w:rsidRPr="00525FC5">
        <w:rPr>
          <w:rFonts w:cstheme="minorHAnsi"/>
          <w:sz w:val="20"/>
          <w:szCs w:val="20"/>
        </w:rPr>
        <w:t>para realizar una inspección ambiental por manejo de lodos</w:t>
      </w:r>
      <w:r w:rsidR="00525FC5" w:rsidRPr="00525FC5">
        <w:rPr>
          <w:rFonts w:cstheme="minorHAnsi"/>
          <w:sz w:val="20"/>
          <w:szCs w:val="20"/>
        </w:rPr>
        <w:t xml:space="preserve"> y de residuos líquidos</w:t>
      </w:r>
      <w:r w:rsidR="000C5148">
        <w:rPr>
          <w:rFonts w:cstheme="minorHAnsi"/>
          <w:sz w:val="20"/>
          <w:szCs w:val="20"/>
        </w:rPr>
        <w:t>. De esta inspección, el SAG emitió un Reporte Final detallando las actividades de fiscalización realizadas a la Unidad Fiscalizable.</w:t>
      </w:r>
    </w:p>
    <w:p w14:paraId="76321EF4" w14:textId="77777777" w:rsidR="00DB32C9" w:rsidRPr="00525FC5" w:rsidRDefault="00DB32C9" w:rsidP="00ED4317">
      <w:pPr>
        <w:rPr>
          <w:rFonts w:cstheme="minorHAnsi"/>
          <w:sz w:val="20"/>
          <w:szCs w:val="20"/>
        </w:rPr>
      </w:pPr>
    </w:p>
    <w:p w14:paraId="564D862A" w14:textId="53E5A6AD" w:rsidR="008F751D" w:rsidRPr="00525FC5" w:rsidRDefault="008F751D" w:rsidP="008F751D">
      <w:pPr>
        <w:rPr>
          <w:rFonts w:cstheme="minorHAnsi"/>
          <w:sz w:val="20"/>
          <w:szCs w:val="20"/>
        </w:rPr>
      </w:pPr>
      <w:r w:rsidRPr="00525FC5">
        <w:rPr>
          <w:rFonts w:cstheme="minorHAnsi"/>
          <w:sz w:val="20"/>
          <w:szCs w:val="20"/>
        </w:rPr>
        <w:t>Las materias relevantes objeto</w:t>
      </w:r>
      <w:r w:rsidR="001E76BB" w:rsidRPr="00525FC5">
        <w:rPr>
          <w:rFonts w:cstheme="minorHAnsi"/>
          <w:sz w:val="20"/>
          <w:szCs w:val="20"/>
        </w:rPr>
        <w:t xml:space="preserve"> de la fiscalización incluyeron el manejo de los </w:t>
      </w:r>
      <w:r w:rsidR="00E923CE" w:rsidRPr="00525FC5">
        <w:rPr>
          <w:rFonts w:cstheme="minorHAnsi"/>
          <w:sz w:val="20"/>
          <w:szCs w:val="20"/>
        </w:rPr>
        <w:t>líquidos</w:t>
      </w:r>
      <w:r w:rsidR="001E76BB" w:rsidRPr="00525FC5">
        <w:rPr>
          <w:rFonts w:cstheme="minorHAnsi"/>
          <w:sz w:val="20"/>
          <w:szCs w:val="20"/>
        </w:rPr>
        <w:t xml:space="preserve"> lixiviados</w:t>
      </w:r>
      <w:r w:rsidR="00525FC5" w:rsidRPr="00525FC5">
        <w:rPr>
          <w:rFonts w:cstheme="minorHAnsi"/>
          <w:sz w:val="20"/>
          <w:szCs w:val="20"/>
        </w:rPr>
        <w:t>, manejo de lodos y los planes de contingencia</w:t>
      </w:r>
      <w:r w:rsidRPr="00525FC5">
        <w:rPr>
          <w:rFonts w:cstheme="minorHAnsi"/>
          <w:sz w:val="20"/>
          <w:szCs w:val="20"/>
        </w:rPr>
        <w:t xml:space="preserve">. </w:t>
      </w:r>
    </w:p>
    <w:p w14:paraId="7720E05B" w14:textId="77777777" w:rsidR="00ED4317" w:rsidRPr="00525FC5" w:rsidRDefault="00ED4317" w:rsidP="00ED4317">
      <w:pPr>
        <w:rPr>
          <w:rFonts w:cstheme="minorHAnsi"/>
          <w:sz w:val="20"/>
          <w:szCs w:val="20"/>
        </w:rPr>
      </w:pPr>
    </w:p>
    <w:p w14:paraId="434C00DD" w14:textId="71640168" w:rsidR="00ED4317" w:rsidRPr="00525FC5" w:rsidRDefault="00ED4317" w:rsidP="00ED4317">
      <w:pPr>
        <w:rPr>
          <w:rFonts w:cstheme="minorHAnsi"/>
          <w:sz w:val="20"/>
          <w:szCs w:val="20"/>
        </w:rPr>
      </w:pPr>
      <w:r w:rsidRPr="00DB32C9">
        <w:rPr>
          <w:rFonts w:cstheme="minorHAnsi"/>
          <w:sz w:val="20"/>
          <w:szCs w:val="20"/>
        </w:rPr>
        <w:t xml:space="preserve">Entre los </w:t>
      </w:r>
      <w:r w:rsidR="00525FC5" w:rsidRPr="00DB32C9">
        <w:rPr>
          <w:rFonts w:cstheme="minorHAnsi"/>
          <w:sz w:val="20"/>
          <w:szCs w:val="20"/>
        </w:rPr>
        <w:t>hallazgos detectados se encuentra que:</w:t>
      </w:r>
      <w:r w:rsidR="00620768" w:rsidRPr="00525FC5">
        <w:rPr>
          <w:rFonts w:cstheme="minorHAnsi"/>
          <w:sz w:val="20"/>
          <w:szCs w:val="20"/>
        </w:rPr>
        <w:t xml:space="preserve"> </w:t>
      </w:r>
    </w:p>
    <w:p w14:paraId="0D7E9318" w14:textId="77777777" w:rsidR="004E7A66" w:rsidRPr="00525FC5" w:rsidRDefault="004E7A66" w:rsidP="00ED4317">
      <w:pPr>
        <w:rPr>
          <w:rFonts w:cstheme="minorHAnsi"/>
          <w:sz w:val="20"/>
          <w:szCs w:val="20"/>
        </w:rPr>
      </w:pPr>
    </w:p>
    <w:p w14:paraId="3F4E4A78" w14:textId="0168AAE0" w:rsidR="00033807" w:rsidRPr="003A73F8" w:rsidRDefault="00C80E56" w:rsidP="00C80E56">
      <w:pPr>
        <w:pStyle w:val="Prrafodelista"/>
        <w:numPr>
          <w:ilvl w:val="0"/>
          <w:numId w:val="13"/>
        </w:numPr>
        <w:rPr>
          <w:rFonts w:cstheme="minorHAnsi"/>
          <w:sz w:val="20"/>
          <w:szCs w:val="20"/>
        </w:rPr>
      </w:pPr>
      <w:r>
        <w:rPr>
          <w:rFonts w:cstheme="minorHAnsi"/>
          <w:sz w:val="20"/>
          <w:szCs w:val="20"/>
        </w:rPr>
        <w:t>S</w:t>
      </w:r>
      <w:r w:rsidRPr="00C80E56">
        <w:rPr>
          <w:rFonts w:cstheme="minorHAnsi"/>
          <w:sz w:val="20"/>
          <w:szCs w:val="20"/>
        </w:rPr>
        <w:t>e v</w:t>
      </w:r>
      <w:r>
        <w:rPr>
          <w:rFonts w:cstheme="minorHAnsi"/>
          <w:sz w:val="20"/>
          <w:szCs w:val="20"/>
        </w:rPr>
        <w:t>erifica que existen hallazgos respecto a</w:t>
      </w:r>
      <w:r w:rsidRPr="00C80E56">
        <w:rPr>
          <w:rFonts w:cstheme="minorHAnsi"/>
          <w:sz w:val="20"/>
          <w:szCs w:val="20"/>
        </w:rPr>
        <w:t xml:space="preserve"> la omisión de información de los formularios denominados “Documento de Ingreso y Descarga (DID)”, en referencia al evento de emergencia ocurrido en zócalo de inertización con fecha 12-09-2016</w:t>
      </w:r>
      <w:r w:rsidR="00033807" w:rsidRPr="003A73F8">
        <w:rPr>
          <w:rFonts w:cstheme="minorHAnsi"/>
          <w:sz w:val="20"/>
          <w:szCs w:val="20"/>
        </w:rPr>
        <w:t>.</w:t>
      </w:r>
    </w:p>
    <w:p w14:paraId="277012C4" w14:textId="77777777" w:rsidR="00C80E56" w:rsidRDefault="00C80E56" w:rsidP="00575E19">
      <w:pPr>
        <w:ind w:left="709"/>
        <w:rPr>
          <w:sz w:val="20"/>
          <w:szCs w:val="20"/>
        </w:rPr>
      </w:pPr>
    </w:p>
    <w:p w14:paraId="41028EF4" w14:textId="2C382C84" w:rsidR="00575E19" w:rsidRPr="00C80E56" w:rsidRDefault="00575E19" w:rsidP="00C80E56">
      <w:pPr>
        <w:pStyle w:val="Prrafodelista"/>
        <w:numPr>
          <w:ilvl w:val="0"/>
          <w:numId w:val="13"/>
        </w:numPr>
        <w:rPr>
          <w:sz w:val="20"/>
          <w:szCs w:val="20"/>
        </w:rPr>
      </w:pPr>
      <w:r w:rsidRPr="00C80E56">
        <w:rPr>
          <w:sz w:val="20"/>
          <w:szCs w:val="20"/>
        </w:rPr>
        <w:t>Las celdas de disposición que actualmente se utilizan como unidades de alma</w:t>
      </w:r>
      <w:r w:rsidR="002B78EA" w:rsidRPr="00C80E56">
        <w:rPr>
          <w:sz w:val="20"/>
          <w:szCs w:val="20"/>
        </w:rPr>
        <w:t>cenamiento de lixiviados</w:t>
      </w:r>
      <w:r w:rsidRPr="00C80E56">
        <w:rPr>
          <w:sz w:val="20"/>
          <w:szCs w:val="20"/>
        </w:rPr>
        <w:t xml:space="preserve"> del CITA, no se encuentran evaluadas ambientalmente</w:t>
      </w:r>
      <w:r w:rsidR="002B78EA" w:rsidRPr="00C80E56">
        <w:rPr>
          <w:sz w:val="20"/>
          <w:szCs w:val="20"/>
        </w:rPr>
        <w:t>,</w:t>
      </w:r>
      <w:r w:rsidRPr="00C80E56">
        <w:rPr>
          <w:sz w:val="20"/>
          <w:szCs w:val="20"/>
        </w:rPr>
        <w:t xml:space="preserve"> según lo estimó el SEA </w:t>
      </w:r>
      <w:r w:rsidR="00FB4E05" w:rsidRPr="00C80E56">
        <w:rPr>
          <w:sz w:val="20"/>
          <w:szCs w:val="20"/>
        </w:rPr>
        <w:t>R</w:t>
      </w:r>
      <w:r w:rsidRPr="00C80E56">
        <w:rPr>
          <w:sz w:val="20"/>
          <w:szCs w:val="20"/>
        </w:rPr>
        <w:t>egión del Biobío</w:t>
      </w:r>
      <w:r w:rsidR="00DA6BE8" w:rsidRPr="00C80E56">
        <w:rPr>
          <w:sz w:val="20"/>
          <w:szCs w:val="20"/>
        </w:rPr>
        <w:t xml:space="preserve"> </w:t>
      </w:r>
      <w:r w:rsidR="00B07F5D" w:rsidRPr="00C80E56">
        <w:rPr>
          <w:sz w:val="20"/>
          <w:szCs w:val="20"/>
        </w:rPr>
        <w:t>en respuesta a</w:t>
      </w:r>
      <w:r w:rsidRPr="00C80E56">
        <w:rPr>
          <w:sz w:val="20"/>
          <w:szCs w:val="20"/>
        </w:rPr>
        <w:t xml:space="preserve"> la consulta de pertinencia respectiva. </w:t>
      </w:r>
    </w:p>
    <w:p w14:paraId="33584CD4" w14:textId="26DF5632" w:rsidR="00575E19" w:rsidRPr="00575E19" w:rsidRDefault="00575E19" w:rsidP="00575E19">
      <w:pPr>
        <w:ind w:left="709"/>
        <w:rPr>
          <w:sz w:val="20"/>
          <w:szCs w:val="20"/>
        </w:rPr>
      </w:pPr>
      <w:r w:rsidRPr="00575E19">
        <w:rPr>
          <w:sz w:val="20"/>
          <w:szCs w:val="20"/>
        </w:rPr>
        <w:t>Cabe señalar que en el Informe de Fiscalización del Expediente DFZ-2015-279-VIII-RCA-IA,</w:t>
      </w:r>
      <w:r w:rsidR="002B78EA">
        <w:rPr>
          <w:sz w:val="20"/>
          <w:szCs w:val="20"/>
        </w:rPr>
        <w:t xml:space="preserve"> en su momento</w:t>
      </w:r>
      <w:r w:rsidRPr="00575E19">
        <w:rPr>
          <w:sz w:val="20"/>
          <w:szCs w:val="20"/>
        </w:rPr>
        <w:t xml:space="preserve"> se concluyó</w:t>
      </w:r>
      <w:r w:rsidR="00DA6BE8">
        <w:rPr>
          <w:sz w:val="20"/>
          <w:szCs w:val="20"/>
        </w:rPr>
        <w:t>,</w:t>
      </w:r>
      <w:r w:rsidRPr="00575E19">
        <w:rPr>
          <w:sz w:val="20"/>
          <w:szCs w:val="20"/>
        </w:rPr>
        <w:t xml:space="preserve"> </w:t>
      </w:r>
      <w:r w:rsidR="00DA6BE8">
        <w:rPr>
          <w:sz w:val="20"/>
          <w:szCs w:val="20"/>
        </w:rPr>
        <w:t>q</w:t>
      </w:r>
      <w:r w:rsidRPr="00575E19">
        <w:rPr>
          <w:sz w:val="20"/>
          <w:szCs w:val="20"/>
        </w:rPr>
        <w:t>ue los hallazgos en rela</w:t>
      </w:r>
      <w:r w:rsidR="002B78EA">
        <w:rPr>
          <w:sz w:val="20"/>
          <w:szCs w:val="20"/>
        </w:rPr>
        <w:t xml:space="preserve">ción al </w:t>
      </w:r>
      <w:r w:rsidR="00C80E56">
        <w:rPr>
          <w:sz w:val="20"/>
          <w:szCs w:val="20"/>
        </w:rPr>
        <w:t>manejo de lixiviados correspondieron</w:t>
      </w:r>
      <w:r w:rsidR="002B78EA">
        <w:rPr>
          <w:sz w:val="20"/>
          <w:szCs w:val="20"/>
        </w:rPr>
        <w:t xml:space="preserve"> a</w:t>
      </w:r>
      <w:r w:rsidRPr="00575E19">
        <w:rPr>
          <w:sz w:val="20"/>
          <w:szCs w:val="20"/>
        </w:rPr>
        <w:t>:</w:t>
      </w:r>
    </w:p>
    <w:p w14:paraId="5D8831F0" w14:textId="77777777" w:rsidR="00575E19" w:rsidRPr="00575E19" w:rsidRDefault="00575E19" w:rsidP="00575E19">
      <w:pPr>
        <w:rPr>
          <w:sz w:val="20"/>
          <w:szCs w:val="20"/>
        </w:rPr>
      </w:pPr>
    </w:p>
    <w:p w14:paraId="4CF0A49F" w14:textId="77777777" w:rsidR="00575E19" w:rsidRPr="00575E19" w:rsidRDefault="00575E19" w:rsidP="00575E19">
      <w:pPr>
        <w:pStyle w:val="Prrafodelista"/>
        <w:numPr>
          <w:ilvl w:val="0"/>
          <w:numId w:val="17"/>
        </w:numPr>
        <w:ind w:hanging="356"/>
        <w:rPr>
          <w:sz w:val="20"/>
          <w:szCs w:val="20"/>
        </w:rPr>
      </w:pPr>
      <w:r w:rsidRPr="00575E19">
        <w:rPr>
          <w:sz w:val="20"/>
          <w:szCs w:val="20"/>
        </w:rPr>
        <w:t xml:space="preserve">Las bombas situadas entre las piscinas o estanques de almacenamiento, sirven para modificar las líneas de conducción de lixiviados desde una unidad a otra, por ejemplo la unidad de almacenamiento cuya capacidad se encuentra con mayor volumen de lixiviado, es descargada en alguna piscina o estanque de emergencia </w:t>
      </w:r>
      <w:r w:rsidRPr="00575E19">
        <w:rPr>
          <w:sz w:val="20"/>
          <w:szCs w:val="20"/>
        </w:rPr>
        <w:lastRenderedPageBreak/>
        <w:t>mediante el uso de líneas y bombas de impulsión hidráulica, de tipo móviles. Este procedimiento de líneas móviles se encuentra expuesta a derrames y perdidas en suelo sin impermeabilización en diferentes puntos del CITA. Durante la inspección realizada al CITA se observó presencia de mangueras o partes de tubos de PVC con roturas, además de manejo inadecuado de línea que se encontraba derramando fuera de la piscina.</w:t>
      </w:r>
    </w:p>
    <w:p w14:paraId="46E838D6" w14:textId="100EDA74" w:rsidR="00575E19" w:rsidRPr="00575E19" w:rsidRDefault="00575E19" w:rsidP="00575E19">
      <w:pPr>
        <w:pStyle w:val="Prrafodelista"/>
        <w:numPr>
          <w:ilvl w:val="0"/>
          <w:numId w:val="17"/>
        </w:numPr>
        <w:ind w:hanging="356"/>
        <w:rPr>
          <w:sz w:val="20"/>
          <w:szCs w:val="20"/>
        </w:rPr>
      </w:pPr>
      <w:r w:rsidRPr="00575E19">
        <w:rPr>
          <w:sz w:val="20"/>
          <w:szCs w:val="20"/>
        </w:rPr>
        <w:t xml:space="preserve">Las unidades </w:t>
      </w:r>
      <w:r w:rsidR="00E20C0A">
        <w:rPr>
          <w:sz w:val="20"/>
          <w:szCs w:val="20"/>
        </w:rPr>
        <w:t xml:space="preserve"> </w:t>
      </w:r>
      <w:r w:rsidRPr="00575E19">
        <w:rPr>
          <w:sz w:val="20"/>
          <w:szCs w:val="20"/>
        </w:rPr>
        <w:t>TK-9 y TK-Emergencia de almacenamiento no se presentan evaluadas y sin aprobación de algún instrumento de gestión ambiental.</w:t>
      </w:r>
    </w:p>
    <w:p w14:paraId="55D931BF" w14:textId="77777777" w:rsidR="00575E19" w:rsidRPr="00575E19" w:rsidRDefault="00575E19" w:rsidP="00575E19">
      <w:pPr>
        <w:pStyle w:val="Prrafodelista"/>
        <w:numPr>
          <w:ilvl w:val="0"/>
          <w:numId w:val="17"/>
        </w:numPr>
        <w:ind w:hanging="356"/>
        <w:rPr>
          <w:sz w:val="20"/>
          <w:szCs w:val="20"/>
        </w:rPr>
      </w:pPr>
      <w:r w:rsidRPr="00575E19">
        <w:rPr>
          <w:sz w:val="20"/>
          <w:szCs w:val="20"/>
        </w:rPr>
        <w:t xml:space="preserve">Si bien el sistema funciona de manera interna, sin descarga a medio receptor, las líneas de conexión entre etapas del proceso del tratamiento se encuentran por sobre el suelo desnudo, sin protección o canalizaciones para evitar posibles derrames de las uniones o de las mismas cañerías de PVC. </w:t>
      </w:r>
    </w:p>
    <w:p w14:paraId="08565B96" w14:textId="77777777" w:rsidR="00575E19" w:rsidRPr="00575E19" w:rsidRDefault="00575E19" w:rsidP="00575E19">
      <w:pPr>
        <w:rPr>
          <w:sz w:val="20"/>
          <w:szCs w:val="20"/>
        </w:rPr>
      </w:pPr>
    </w:p>
    <w:p w14:paraId="74042BE2" w14:textId="2612C4C5" w:rsidR="00575E19" w:rsidRDefault="00575E19" w:rsidP="00575E19">
      <w:pPr>
        <w:ind w:left="709"/>
        <w:rPr>
          <w:sz w:val="20"/>
          <w:szCs w:val="20"/>
        </w:rPr>
      </w:pPr>
      <w:r w:rsidRPr="00575E19">
        <w:rPr>
          <w:sz w:val="20"/>
          <w:szCs w:val="20"/>
        </w:rPr>
        <w:t>Así mismo en la inspección a cargo del SAG</w:t>
      </w:r>
      <w:r w:rsidR="002B78EA">
        <w:rPr>
          <w:sz w:val="20"/>
          <w:szCs w:val="20"/>
        </w:rPr>
        <w:t xml:space="preserve"> con fecha 21-09-2016</w:t>
      </w:r>
      <w:r w:rsidRPr="00575E19">
        <w:rPr>
          <w:sz w:val="20"/>
          <w:szCs w:val="20"/>
        </w:rPr>
        <w:t xml:space="preserve">, se observaron características de impactos no previstos, como lo son la muerte de avifauna y la aparición de afloramientos de lixiviado en suelo aledaño a las unidades de almacenamiento. Esta última observación fue realizada mediante una apreciación visual del terreno. Así mismo el SAG observó que el terreno aledaño a las unidades: piscina 1 y TK10, la existencia de pozas o zonas anegadas y el terreno aparentemente rastreado. Lo anterior </w:t>
      </w:r>
      <w:r w:rsidR="002B78EA">
        <w:rPr>
          <w:sz w:val="20"/>
          <w:szCs w:val="20"/>
        </w:rPr>
        <w:t>muestra</w:t>
      </w:r>
      <w:r w:rsidRPr="00575E19">
        <w:rPr>
          <w:sz w:val="20"/>
          <w:szCs w:val="20"/>
        </w:rPr>
        <w:t xml:space="preserve"> indicios de afloramiento de lixiviados, en terreno dentro del CITA.</w:t>
      </w:r>
    </w:p>
    <w:p w14:paraId="192591DD" w14:textId="77777777" w:rsidR="00575E19" w:rsidRPr="00575E19" w:rsidRDefault="00575E19" w:rsidP="00575E19">
      <w:pPr>
        <w:ind w:left="709"/>
        <w:rPr>
          <w:sz w:val="20"/>
          <w:szCs w:val="20"/>
        </w:rPr>
      </w:pPr>
    </w:p>
    <w:p w14:paraId="0F2E3280" w14:textId="76ACEAE5" w:rsidR="00033807" w:rsidRPr="00033807" w:rsidRDefault="00033807" w:rsidP="009417FA">
      <w:pPr>
        <w:pStyle w:val="Prrafodelista"/>
        <w:numPr>
          <w:ilvl w:val="0"/>
          <w:numId w:val="13"/>
        </w:numPr>
        <w:rPr>
          <w:rFonts w:cstheme="minorHAnsi"/>
          <w:sz w:val="20"/>
          <w:szCs w:val="20"/>
        </w:rPr>
      </w:pPr>
      <w:r w:rsidRPr="00033807">
        <w:rPr>
          <w:rFonts w:cstheme="minorHAnsi"/>
          <w:sz w:val="20"/>
          <w:szCs w:val="20"/>
        </w:rPr>
        <w:t xml:space="preserve">De los informes presentados del Seguimiento </w:t>
      </w:r>
      <w:r w:rsidR="00C80E56">
        <w:rPr>
          <w:rFonts w:cstheme="minorHAnsi"/>
          <w:sz w:val="20"/>
          <w:szCs w:val="20"/>
        </w:rPr>
        <w:t xml:space="preserve">ambiental </w:t>
      </w:r>
      <w:r w:rsidRPr="00033807">
        <w:rPr>
          <w:rFonts w:cstheme="minorHAnsi"/>
          <w:sz w:val="20"/>
          <w:szCs w:val="20"/>
        </w:rPr>
        <w:t>de lixiviados de los períodos años 2012-2015</w:t>
      </w:r>
      <w:r w:rsidR="00C80E56">
        <w:rPr>
          <w:rFonts w:cstheme="minorHAnsi"/>
          <w:sz w:val="20"/>
          <w:szCs w:val="20"/>
        </w:rPr>
        <w:t>, examinados por el SAG</w:t>
      </w:r>
      <w:r w:rsidRPr="00033807">
        <w:rPr>
          <w:rFonts w:cstheme="minorHAnsi"/>
          <w:sz w:val="20"/>
          <w:szCs w:val="20"/>
        </w:rPr>
        <w:t>, se puede señalar que:</w:t>
      </w:r>
    </w:p>
    <w:p w14:paraId="7A54139D" w14:textId="77777777" w:rsidR="00033807" w:rsidRPr="00033807" w:rsidRDefault="00033807" w:rsidP="00033807">
      <w:pPr>
        <w:pStyle w:val="Prrafodelista"/>
        <w:rPr>
          <w:rFonts w:cstheme="minorHAnsi"/>
          <w:sz w:val="20"/>
          <w:szCs w:val="20"/>
        </w:rPr>
      </w:pPr>
    </w:p>
    <w:p w14:paraId="06817A4E" w14:textId="5401E5BC" w:rsidR="00033807" w:rsidRPr="00575E19" w:rsidRDefault="00033807" w:rsidP="003A73F8">
      <w:pPr>
        <w:pStyle w:val="Prrafodelista"/>
        <w:numPr>
          <w:ilvl w:val="0"/>
          <w:numId w:val="18"/>
        </w:numPr>
        <w:ind w:left="1134" w:hanging="421"/>
        <w:rPr>
          <w:sz w:val="20"/>
          <w:szCs w:val="20"/>
        </w:rPr>
      </w:pPr>
      <w:r w:rsidRPr="00575E19">
        <w:rPr>
          <w:sz w:val="20"/>
          <w:szCs w:val="20"/>
        </w:rPr>
        <w:t>No se presentan resultados de todos los parámetros comprometidos en la Tabla N° 21 de la RCA</w:t>
      </w:r>
      <w:r w:rsidR="002B78EA">
        <w:rPr>
          <w:sz w:val="20"/>
          <w:szCs w:val="20"/>
        </w:rPr>
        <w:t xml:space="preserve"> N° 245/2003</w:t>
      </w:r>
      <w:r w:rsidRPr="00575E19">
        <w:rPr>
          <w:sz w:val="20"/>
          <w:szCs w:val="20"/>
        </w:rPr>
        <w:t xml:space="preserve"> </w:t>
      </w:r>
      <w:r w:rsidR="002B78EA">
        <w:rPr>
          <w:sz w:val="20"/>
          <w:szCs w:val="20"/>
        </w:rPr>
        <w:t xml:space="preserve">Correspondientes a </w:t>
      </w:r>
      <w:r w:rsidRPr="00575E19">
        <w:rPr>
          <w:sz w:val="20"/>
          <w:szCs w:val="20"/>
        </w:rPr>
        <w:t>Calcio, Selenio, Sodio, DQO, DBO</w:t>
      </w:r>
      <w:r w:rsidRPr="002B78EA">
        <w:rPr>
          <w:sz w:val="20"/>
          <w:szCs w:val="20"/>
          <w:vertAlign w:val="subscript"/>
        </w:rPr>
        <w:t>5</w:t>
      </w:r>
      <w:r w:rsidRPr="00575E19">
        <w:rPr>
          <w:sz w:val="20"/>
          <w:szCs w:val="20"/>
        </w:rPr>
        <w:t xml:space="preserve">, </w:t>
      </w:r>
      <w:r w:rsidR="002B78EA">
        <w:rPr>
          <w:sz w:val="20"/>
          <w:szCs w:val="20"/>
        </w:rPr>
        <w:t>Hidrocarburos, Magnesio, Níquel y Potasio</w:t>
      </w:r>
      <w:r w:rsidRPr="00575E19">
        <w:rPr>
          <w:sz w:val="20"/>
          <w:szCs w:val="20"/>
        </w:rPr>
        <w:t>.</w:t>
      </w:r>
      <w:r w:rsidR="002B78EA">
        <w:rPr>
          <w:sz w:val="20"/>
          <w:szCs w:val="20"/>
        </w:rPr>
        <w:t xml:space="preserve"> Lo anterior en diferentes periodos informados.</w:t>
      </w:r>
    </w:p>
    <w:p w14:paraId="303DB703" w14:textId="0AF9D29B" w:rsidR="00033807" w:rsidRPr="00575E19" w:rsidRDefault="00033807" w:rsidP="003A73F8">
      <w:pPr>
        <w:pStyle w:val="Prrafodelista"/>
        <w:numPr>
          <w:ilvl w:val="0"/>
          <w:numId w:val="18"/>
        </w:numPr>
        <w:ind w:left="1134" w:hanging="421"/>
        <w:rPr>
          <w:sz w:val="20"/>
          <w:szCs w:val="20"/>
        </w:rPr>
      </w:pPr>
      <w:r w:rsidRPr="00575E19">
        <w:rPr>
          <w:sz w:val="20"/>
          <w:szCs w:val="20"/>
        </w:rPr>
        <w:t xml:space="preserve">No se </w:t>
      </w:r>
      <w:r w:rsidR="002B78EA">
        <w:rPr>
          <w:sz w:val="20"/>
          <w:szCs w:val="20"/>
        </w:rPr>
        <w:t xml:space="preserve">informan </w:t>
      </w:r>
      <w:r w:rsidRPr="00575E19">
        <w:rPr>
          <w:sz w:val="20"/>
          <w:szCs w:val="20"/>
        </w:rPr>
        <w:t>los informes de resultados de</w:t>
      </w:r>
      <w:r w:rsidR="002B78EA">
        <w:rPr>
          <w:sz w:val="20"/>
          <w:szCs w:val="20"/>
        </w:rPr>
        <w:t xml:space="preserve"> análisis de</w:t>
      </w:r>
      <w:r w:rsidRPr="00575E19">
        <w:rPr>
          <w:sz w:val="20"/>
          <w:szCs w:val="20"/>
        </w:rPr>
        <w:t xml:space="preserve"> laboratorio </w:t>
      </w:r>
      <w:r w:rsidR="002B78EA">
        <w:rPr>
          <w:sz w:val="20"/>
          <w:szCs w:val="20"/>
        </w:rPr>
        <w:t>correspondientes a</w:t>
      </w:r>
      <w:r w:rsidRPr="00575E19">
        <w:rPr>
          <w:sz w:val="20"/>
          <w:szCs w:val="20"/>
        </w:rPr>
        <w:t xml:space="preserve"> lixiviados</w:t>
      </w:r>
      <w:r w:rsidR="00AE02BA">
        <w:rPr>
          <w:sz w:val="20"/>
          <w:szCs w:val="20"/>
        </w:rPr>
        <w:t>, dentro de los informes de seguimiento ambiental</w:t>
      </w:r>
      <w:r w:rsidRPr="00575E19">
        <w:rPr>
          <w:sz w:val="20"/>
          <w:szCs w:val="20"/>
        </w:rPr>
        <w:t>.</w:t>
      </w:r>
    </w:p>
    <w:p w14:paraId="0895BB0F" w14:textId="322E3DDB" w:rsidR="00033807" w:rsidRDefault="00033807" w:rsidP="003A73F8">
      <w:pPr>
        <w:pStyle w:val="Prrafodelista"/>
        <w:numPr>
          <w:ilvl w:val="0"/>
          <w:numId w:val="18"/>
        </w:numPr>
        <w:ind w:left="1134" w:hanging="421"/>
        <w:rPr>
          <w:sz w:val="20"/>
          <w:szCs w:val="20"/>
        </w:rPr>
      </w:pPr>
      <w:r w:rsidRPr="00575E19">
        <w:rPr>
          <w:sz w:val="20"/>
          <w:szCs w:val="20"/>
        </w:rPr>
        <w:t>En los años 2013 al 2015, algunos parámetros sobrepasan los valores indicados en la referencia utilizada en los informes</w:t>
      </w:r>
      <w:r w:rsidR="00AE02BA">
        <w:rPr>
          <w:sz w:val="20"/>
          <w:szCs w:val="20"/>
        </w:rPr>
        <w:t xml:space="preserve"> de seguimiento de lixiviados, correspondiente al </w:t>
      </w:r>
      <w:r w:rsidRPr="00575E19">
        <w:rPr>
          <w:sz w:val="20"/>
          <w:szCs w:val="20"/>
        </w:rPr>
        <w:t>D</w:t>
      </w:r>
      <w:r w:rsidR="00AE02BA">
        <w:rPr>
          <w:sz w:val="20"/>
          <w:szCs w:val="20"/>
        </w:rPr>
        <w:t>.</w:t>
      </w:r>
      <w:r w:rsidRPr="00575E19">
        <w:rPr>
          <w:sz w:val="20"/>
          <w:szCs w:val="20"/>
        </w:rPr>
        <w:t>S</w:t>
      </w:r>
      <w:r w:rsidR="00AE02BA">
        <w:rPr>
          <w:sz w:val="20"/>
          <w:szCs w:val="20"/>
        </w:rPr>
        <w:t>.</w:t>
      </w:r>
      <w:r w:rsidRPr="00575E19">
        <w:rPr>
          <w:sz w:val="20"/>
          <w:szCs w:val="20"/>
        </w:rPr>
        <w:t xml:space="preserve"> N° 609.</w:t>
      </w:r>
    </w:p>
    <w:p w14:paraId="6F4730BC" w14:textId="77777777" w:rsidR="00575E19" w:rsidRPr="00575E19" w:rsidRDefault="00575E19" w:rsidP="00575E19">
      <w:pPr>
        <w:pStyle w:val="Prrafodelista"/>
        <w:ind w:left="1065"/>
        <w:rPr>
          <w:sz w:val="20"/>
          <w:szCs w:val="20"/>
        </w:rPr>
      </w:pPr>
    </w:p>
    <w:p w14:paraId="677B6244" w14:textId="69575E1B" w:rsidR="000C5148" w:rsidRPr="000C5148" w:rsidRDefault="00F71145" w:rsidP="009417FA">
      <w:pPr>
        <w:pStyle w:val="Prrafodelista"/>
        <w:numPr>
          <w:ilvl w:val="0"/>
          <w:numId w:val="13"/>
        </w:numPr>
        <w:rPr>
          <w:rFonts w:cstheme="minorHAnsi"/>
          <w:sz w:val="20"/>
          <w:szCs w:val="20"/>
        </w:rPr>
      </w:pPr>
      <w:r>
        <w:rPr>
          <w:rFonts w:cstheme="minorHAnsi"/>
          <w:sz w:val="20"/>
          <w:szCs w:val="20"/>
        </w:rPr>
        <w:t>E</w:t>
      </w:r>
      <w:r w:rsidR="000C5148" w:rsidRPr="000C5148">
        <w:rPr>
          <w:rFonts w:cstheme="minorHAnsi"/>
          <w:sz w:val="20"/>
          <w:szCs w:val="20"/>
        </w:rPr>
        <w:t>l proyecto piloto de secado de lodos debió habe</w:t>
      </w:r>
      <w:r w:rsidR="00AE02BA">
        <w:rPr>
          <w:rFonts w:cstheme="minorHAnsi"/>
          <w:sz w:val="20"/>
          <w:szCs w:val="20"/>
        </w:rPr>
        <w:t xml:space="preserve">r finalizado en agosto de 2016, según lo estipuló la </w:t>
      </w:r>
      <w:r w:rsidR="000C5148" w:rsidRPr="000C5148">
        <w:rPr>
          <w:rFonts w:cstheme="minorHAnsi"/>
          <w:sz w:val="20"/>
          <w:szCs w:val="20"/>
        </w:rPr>
        <w:t>Resolució</w:t>
      </w:r>
      <w:r w:rsidR="00AE02BA">
        <w:rPr>
          <w:rFonts w:cstheme="minorHAnsi"/>
          <w:sz w:val="20"/>
          <w:szCs w:val="20"/>
        </w:rPr>
        <w:t>n Exenta SEA Biobío N° 232/2014</w:t>
      </w:r>
      <w:r w:rsidR="000C5148" w:rsidRPr="000C5148">
        <w:rPr>
          <w:rFonts w:cstheme="minorHAnsi"/>
          <w:sz w:val="20"/>
          <w:szCs w:val="20"/>
        </w:rPr>
        <w:t>. Sin embargo el SAG en su inspección realizada con fecha 21-09-2016 al CITA, observó que este proyecto aún se encontraba en completa operación.</w:t>
      </w:r>
    </w:p>
    <w:p w14:paraId="6CD102E0" w14:textId="77777777" w:rsidR="0028219E" w:rsidRDefault="0028219E">
      <w:pPr>
        <w:jc w:val="left"/>
        <w:rPr>
          <w:rFonts w:cstheme="minorHAnsi"/>
          <w:b/>
          <w:sz w:val="20"/>
          <w:szCs w:val="20"/>
        </w:rPr>
      </w:pPr>
    </w:p>
    <w:p w14:paraId="29684343" w14:textId="77777777" w:rsidR="0028219E" w:rsidRDefault="0028219E">
      <w:pPr>
        <w:jc w:val="left"/>
        <w:rPr>
          <w:rFonts w:cstheme="minorHAnsi"/>
          <w:b/>
          <w:sz w:val="20"/>
          <w:szCs w:val="20"/>
        </w:rPr>
      </w:pPr>
    </w:p>
    <w:p w14:paraId="622B074F" w14:textId="77777777" w:rsidR="00ED4317" w:rsidRPr="0025129B" w:rsidRDefault="00ED4317">
      <w:pPr>
        <w:jc w:val="left"/>
        <w:rPr>
          <w:rFonts w:cstheme="minorHAnsi"/>
          <w:b/>
          <w:sz w:val="20"/>
          <w:szCs w:val="20"/>
        </w:rPr>
      </w:pPr>
      <w:r w:rsidRPr="0025129B">
        <w:rPr>
          <w:rFonts w:cstheme="minorHAnsi"/>
          <w:b/>
          <w:sz w:val="20"/>
          <w:szCs w:val="20"/>
        </w:rPr>
        <w:br w:type="page"/>
      </w:r>
    </w:p>
    <w:p w14:paraId="27C451CB" w14:textId="77777777" w:rsidR="00ED4317" w:rsidRPr="0025129B" w:rsidRDefault="009847C7" w:rsidP="009847C7">
      <w:pPr>
        <w:pStyle w:val="Ttulo1"/>
      </w:pPr>
      <w:bookmarkStart w:id="19" w:name="_Toc476584476"/>
      <w:r w:rsidRPr="0025129B">
        <w:t>IDENTIFICACIÓN DEL PROYECTO,</w:t>
      </w:r>
      <w:r w:rsidR="00677A75">
        <w:t xml:space="preserve"> INSTALACIÓN, </w:t>
      </w:r>
      <w:r w:rsidRPr="0025129B">
        <w:t>ACTIVIDAD O FUENTE FISCALIZADA</w:t>
      </w:r>
      <w:bookmarkEnd w:id="19"/>
    </w:p>
    <w:p w14:paraId="3182A865" w14:textId="77777777" w:rsidR="00ED4317" w:rsidRPr="0025129B" w:rsidRDefault="00ED4317" w:rsidP="00ED4317"/>
    <w:p w14:paraId="7C8307C0"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76584477"/>
      <w:r w:rsidRPr="0025129B">
        <w:t>Antecedentes Generales</w:t>
      </w:r>
      <w:bookmarkEnd w:id="20"/>
      <w:bookmarkEnd w:id="21"/>
      <w:bookmarkEnd w:id="22"/>
      <w:bookmarkEnd w:id="23"/>
      <w:bookmarkEnd w:id="24"/>
      <w:bookmarkEnd w:id="25"/>
      <w:bookmarkEnd w:id="26"/>
      <w:bookmarkEnd w:id="27"/>
      <w:bookmarkEnd w:id="28"/>
      <w:bookmarkEnd w:id="29"/>
    </w:p>
    <w:p w14:paraId="49CD4184"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427"/>
        <w:gridCol w:w="4609"/>
      </w:tblGrid>
      <w:tr w:rsidR="00230321" w:rsidRPr="0025129B" w14:paraId="1E68507D" w14:textId="77777777" w:rsidTr="0003303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574D07"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A32EAD9" w14:textId="0DF47CBE" w:rsidR="00230321" w:rsidRPr="0025129B" w:rsidRDefault="0003303C" w:rsidP="00230321">
            <w:pPr>
              <w:rPr>
                <w:rFonts w:cstheme="minorHAnsi"/>
                <w:sz w:val="20"/>
                <w:szCs w:val="20"/>
                <w:lang w:eastAsia="es-ES"/>
              </w:rPr>
            </w:pPr>
            <w:r w:rsidRPr="0003303C">
              <w:rPr>
                <w:rFonts w:cstheme="minorHAnsi"/>
                <w:sz w:val="20"/>
                <w:szCs w:val="20"/>
              </w:rPr>
              <w:t xml:space="preserve">CITA </w:t>
            </w:r>
            <w:r w:rsidR="003949B1">
              <w:rPr>
                <w:rFonts w:cstheme="minorHAnsi"/>
                <w:sz w:val="20"/>
                <w:szCs w:val="20"/>
              </w:rPr>
              <w:t xml:space="preserve">HERA </w:t>
            </w:r>
            <w:r w:rsidRPr="0003303C">
              <w:rPr>
                <w:rFonts w:cstheme="minorHAnsi"/>
                <w:sz w:val="20"/>
                <w:szCs w:val="20"/>
              </w:rPr>
              <w:t>ECOBIO</w:t>
            </w:r>
          </w:p>
        </w:tc>
      </w:tr>
      <w:tr w:rsidR="00230321" w:rsidRPr="0025129B" w14:paraId="759B5085" w14:textId="77777777" w:rsidTr="0003303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E49418"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3612178A" w14:textId="77777777" w:rsidR="00230321" w:rsidRPr="0003303C" w:rsidRDefault="0003303C" w:rsidP="00230321">
            <w:pPr>
              <w:rPr>
                <w:rFonts w:cstheme="minorHAnsi"/>
                <w:sz w:val="20"/>
                <w:szCs w:val="20"/>
              </w:rPr>
            </w:pPr>
            <w:r w:rsidRPr="0003303C">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6F1DD329"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663AB76A" w14:textId="4BD8179B" w:rsidR="00230321" w:rsidRPr="0025129B" w:rsidRDefault="0003303C" w:rsidP="0003303C">
            <w:pPr>
              <w:rPr>
                <w:rFonts w:cstheme="minorHAnsi"/>
                <w:sz w:val="20"/>
                <w:szCs w:val="20"/>
              </w:rPr>
            </w:pPr>
            <w:r>
              <w:rPr>
                <w:rFonts w:cstheme="minorHAnsi"/>
                <w:sz w:val="20"/>
                <w:szCs w:val="20"/>
              </w:rPr>
              <w:t>Variante N</w:t>
            </w:r>
            <w:r w:rsidRPr="0003303C">
              <w:rPr>
                <w:rFonts w:cstheme="minorHAnsi"/>
                <w:sz w:val="20"/>
                <w:szCs w:val="20"/>
              </w:rPr>
              <w:t>-999 cruz parad</w:t>
            </w:r>
            <w:r>
              <w:rPr>
                <w:rFonts w:cstheme="minorHAnsi"/>
                <w:sz w:val="20"/>
                <w:szCs w:val="20"/>
              </w:rPr>
              <w:t>a km 1,5- camino N-59-Q Yungay-Chillán V</w:t>
            </w:r>
            <w:r w:rsidRPr="0003303C">
              <w:rPr>
                <w:rFonts w:cstheme="minorHAnsi"/>
                <w:sz w:val="20"/>
                <w:szCs w:val="20"/>
              </w:rPr>
              <w:t xml:space="preserve">iejo, comuna de </w:t>
            </w:r>
            <w:r>
              <w:rPr>
                <w:rFonts w:cstheme="minorHAnsi"/>
                <w:sz w:val="20"/>
                <w:szCs w:val="20"/>
              </w:rPr>
              <w:t>C</w:t>
            </w:r>
            <w:r w:rsidRPr="0003303C">
              <w:rPr>
                <w:rFonts w:cstheme="minorHAnsi"/>
                <w:sz w:val="20"/>
                <w:szCs w:val="20"/>
              </w:rPr>
              <w:t xml:space="preserve">hillan </w:t>
            </w:r>
            <w:r>
              <w:rPr>
                <w:rFonts w:cstheme="minorHAnsi"/>
                <w:sz w:val="20"/>
                <w:szCs w:val="20"/>
              </w:rPr>
              <w:t>V</w:t>
            </w:r>
            <w:r w:rsidR="008D6257">
              <w:rPr>
                <w:rFonts w:cstheme="minorHAnsi"/>
                <w:sz w:val="20"/>
                <w:szCs w:val="20"/>
              </w:rPr>
              <w:t xml:space="preserve">iejo, provincia de Ñuble, </w:t>
            </w:r>
            <w:r w:rsidR="00D52E42">
              <w:rPr>
                <w:rFonts w:cstheme="minorHAnsi"/>
                <w:sz w:val="20"/>
                <w:szCs w:val="20"/>
              </w:rPr>
              <w:t>región</w:t>
            </w:r>
            <w:r w:rsidR="008D6257">
              <w:rPr>
                <w:rFonts w:cstheme="minorHAnsi"/>
                <w:sz w:val="20"/>
                <w:szCs w:val="20"/>
              </w:rPr>
              <w:t xml:space="preserve"> del Biobí</w:t>
            </w:r>
            <w:r w:rsidRPr="0003303C">
              <w:rPr>
                <w:rFonts w:cstheme="minorHAnsi"/>
                <w:sz w:val="20"/>
                <w:szCs w:val="20"/>
              </w:rPr>
              <w:t>o</w:t>
            </w:r>
            <w:r w:rsidR="00525FC5">
              <w:rPr>
                <w:rFonts w:cstheme="minorHAnsi"/>
                <w:sz w:val="20"/>
                <w:szCs w:val="20"/>
              </w:rPr>
              <w:t>.</w:t>
            </w:r>
          </w:p>
        </w:tc>
      </w:tr>
      <w:tr w:rsidR="00230321" w:rsidRPr="0025129B" w14:paraId="1698CD20" w14:textId="77777777" w:rsidTr="0003303C">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6CF78C"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0961B22B" w14:textId="77777777" w:rsidR="00230321" w:rsidRPr="0025129B" w:rsidRDefault="0003303C" w:rsidP="00230321">
            <w:pPr>
              <w:rPr>
                <w:rFonts w:cstheme="minorHAnsi"/>
                <w:sz w:val="20"/>
                <w:szCs w:val="20"/>
              </w:rPr>
            </w:pPr>
            <w:r>
              <w:rPr>
                <w:rFonts w:cstheme="minorHAnsi"/>
                <w:sz w:val="20"/>
                <w:szCs w:val="20"/>
              </w:rPr>
              <w:t>Ñuble</w:t>
            </w:r>
          </w:p>
        </w:tc>
        <w:tc>
          <w:tcPr>
            <w:tcW w:w="2296" w:type="pct"/>
            <w:vMerge/>
            <w:tcBorders>
              <w:left w:val="single" w:sz="4" w:space="0" w:color="auto"/>
              <w:right w:val="single" w:sz="4" w:space="0" w:color="auto"/>
            </w:tcBorders>
            <w:shd w:val="clear" w:color="auto" w:fill="FFFFFF"/>
          </w:tcPr>
          <w:p w14:paraId="03FCDC37" w14:textId="77777777" w:rsidR="00230321" w:rsidRPr="0025129B" w:rsidRDefault="00230321" w:rsidP="00230321">
            <w:pPr>
              <w:ind w:left="188"/>
              <w:rPr>
                <w:rFonts w:cstheme="minorHAnsi"/>
                <w:b/>
                <w:sz w:val="20"/>
                <w:szCs w:val="20"/>
              </w:rPr>
            </w:pPr>
          </w:p>
        </w:tc>
      </w:tr>
      <w:tr w:rsidR="00230321" w:rsidRPr="0025129B" w14:paraId="5066A7A5" w14:textId="77777777" w:rsidTr="00525FC5">
        <w:trPr>
          <w:trHeight w:val="48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01FF5E" w14:textId="77777777"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0AAEA293" w14:textId="77777777" w:rsidR="0003303C" w:rsidRPr="0003303C" w:rsidRDefault="0003303C" w:rsidP="00230321">
            <w:pPr>
              <w:spacing w:after="100" w:line="276" w:lineRule="auto"/>
              <w:rPr>
                <w:rFonts w:cstheme="minorHAnsi"/>
                <w:sz w:val="20"/>
                <w:szCs w:val="20"/>
              </w:rPr>
            </w:pPr>
            <w:r w:rsidRPr="0003303C">
              <w:rPr>
                <w:rFonts w:cstheme="minorHAnsi"/>
                <w:sz w:val="20"/>
                <w:szCs w:val="20"/>
              </w:rPr>
              <w:t>Chillán Viejo</w:t>
            </w:r>
          </w:p>
        </w:tc>
        <w:tc>
          <w:tcPr>
            <w:tcW w:w="2296" w:type="pct"/>
            <w:vMerge/>
            <w:tcBorders>
              <w:left w:val="single" w:sz="4" w:space="0" w:color="auto"/>
              <w:bottom w:val="single" w:sz="4" w:space="0" w:color="auto"/>
              <w:right w:val="single" w:sz="4" w:space="0" w:color="auto"/>
            </w:tcBorders>
            <w:shd w:val="clear" w:color="auto" w:fill="FFFFFF"/>
          </w:tcPr>
          <w:p w14:paraId="689FAAC1" w14:textId="77777777" w:rsidR="00230321" w:rsidRPr="0025129B" w:rsidRDefault="00230321" w:rsidP="00230321">
            <w:pPr>
              <w:ind w:left="188"/>
              <w:rPr>
                <w:rFonts w:cstheme="minorHAnsi"/>
                <w:b/>
                <w:sz w:val="20"/>
                <w:szCs w:val="20"/>
              </w:rPr>
            </w:pPr>
          </w:p>
        </w:tc>
      </w:tr>
      <w:tr w:rsidR="00230321" w:rsidRPr="0025129B" w14:paraId="14EF8F79" w14:textId="77777777" w:rsidTr="0003303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3A569C"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2196735" w14:textId="77777777" w:rsidR="00230321" w:rsidRPr="00D235C7" w:rsidRDefault="0003303C" w:rsidP="00230321">
            <w:pPr>
              <w:rPr>
                <w:rFonts w:cstheme="minorHAnsi"/>
                <w:sz w:val="20"/>
                <w:szCs w:val="20"/>
                <w:lang w:eastAsia="es-ES"/>
              </w:rPr>
            </w:pPr>
            <w:r w:rsidRPr="0003303C">
              <w:rPr>
                <w:rFonts w:cstheme="minorHAnsi"/>
                <w:sz w:val="20"/>
                <w:szCs w:val="20"/>
                <w:lang w:eastAsia="es-ES"/>
              </w:rPr>
              <w:t>ECOBIO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99092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10055FC" w14:textId="77777777" w:rsidR="00230321" w:rsidRPr="0025129B" w:rsidRDefault="0003303C" w:rsidP="00230321">
            <w:pPr>
              <w:rPr>
                <w:rFonts w:cstheme="minorHAnsi"/>
                <w:sz w:val="20"/>
                <w:szCs w:val="20"/>
                <w:lang w:val="es-ES" w:eastAsia="es-ES"/>
              </w:rPr>
            </w:pPr>
            <w:r w:rsidRPr="0003303C">
              <w:rPr>
                <w:rFonts w:cstheme="minorHAnsi"/>
                <w:sz w:val="20"/>
                <w:szCs w:val="20"/>
                <w:lang w:val="es-ES" w:eastAsia="es-ES"/>
              </w:rPr>
              <w:t>77.295.110-8</w:t>
            </w:r>
          </w:p>
        </w:tc>
      </w:tr>
      <w:tr w:rsidR="00230321" w:rsidRPr="0025129B" w14:paraId="25424154" w14:textId="77777777" w:rsidTr="0003303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5FD026"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07C12EAE" w14:textId="08B3C561" w:rsidR="00230321" w:rsidRPr="0025129B" w:rsidRDefault="008D6257" w:rsidP="00230321">
            <w:pPr>
              <w:rPr>
                <w:rFonts w:cstheme="minorHAnsi"/>
                <w:sz w:val="20"/>
                <w:szCs w:val="20"/>
              </w:rPr>
            </w:pPr>
            <w:r>
              <w:rPr>
                <w:rFonts w:cstheme="minorHAnsi"/>
                <w:sz w:val="20"/>
                <w:szCs w:val="20"/>
              </w:rPr>
              <w:t>Variante N</w:t>
            </w:r>
            <w:r w:rsidRPr="0003303C">
              <w:rPr>
                <w:rFonts w:cstheme="minorHAnsi"/>
                <w:sz w:val="20"/>
                <w:szCs w:val="20"/>
              </w:rPr>
              <w:t>-999 cruz parad</w:t>
            </w:r>
            <w:r>
              <w:rPr>
                <w:rFonts w:cstheme="minorHAnsi"/>
                <w:sz w:val="20"/>
                <w:szCs w:val="20"/>
              </w:rPr>
              <w:t>a km 1,5- camino N-59-Q Yungay-Chillán V</w:t>
            </w:r>
            <w:r w:rsidRPr="0003303C">
              <w:rPr>
                <w:rFonts w:cstheme="minorHAnsi"/>
                <w:sz w:val="20"/>
                <w:szCs w:val="20"/>
              </w:rPr>
              <w:t xml:space="preserve">iejo, comuna de </w:t>
            </w:r>
            <w:r>
              <w:rPr>
                <w:rFonts w:cstheme="minorHAnsi"/>
                <w:sz w:val="20"/>
                <w:szCs w:val="20"/>
              </w:rPr>
              <w:t>C</w:t>
            </w:r>
            <w:r w:rsidRPr="0003303C">
              <w:rPr>
                <w:rFonts w:cstheme="minorHAnsi"/>
                <w:sz w:val="20"/>
                <w:szCs w:val="20"/>
              </w:rPr>
              <w:t xml:space="preserve">hillan </w:t>
            </w:r>
            <w:r>
              <w:rPr>
                <w:rFonts w:cstheme="minorHAnsi"/>
                <w:sz w:val="20"/>
                <w:szCs w:val="20"/>
              </w:rPr>
              <w:t xml:space="preserve">Viejo, provincia de Ñuble, </w:t>
            </w:r>
            <w:r w:rsidR="00D52E42">
              <w:rPr>
                <w:rFonts w:cstheme="minorHAnsi"/>
                <w:sz w:val="20"/>
                <w:szCs w:val="20"/>
              </w:rPr>
              <w:t>región</w:t>
            </w:r>
            <w:r>
              <w:rPr>
                <w:rFonts w:cstheme="minorHAnsi"/>
                <w:sz w:val="20"/>
                <w:szCs w:val="20"/>
              </w:rPr>
              <w:t xml:space="preserve"> del Biobí</w:t>
            </w:r>
            <w:r w:rsidRPr="0003303C">
              <w:rPr>
                <w:rFonts w:cstheme="minorHAnsi"/>
                <w:sz w:val="20"/>
                <w:szCs w:val="20"/>
              </w:rPr>
              <w: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2879C4"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0D422A7" w14:textId="1873C770" w:rsidR="00230321" w:rsidRPr="0025129B" w:rsidRDefault="00287D16" w:rsidP="00230321">
            <w:pPr>
              <w:rPr>
                <w:rFonts w:cstheme="minorHAnsi"/>
                <w:sz w:val="20"/>
                <w:szCs w:val="20"/>
              </w:rPr>
            </w:pPr>
            <w:hyperlink r:id="rId24" w:history="1">
              <w:r w:rsidR="008D6257" w:rsidRPr="00C81C69">
                <w:rPr>
                  <w:rStyle w:val="Hipervnculo"/>
                  <w:rFonts w:cstheme="minorHAnsi"/>
                  <w:sz w:val="20"/>
                  <w:szCs w:val="20"/>
                </w:rPr>
                <w:t>rodrigo.fisher@biodiversa.com</w:t>
              </w:r>
            </w:hyperlink>
            <w:r w:rsidR="00983DE7">
              <w:rPr>
                <w:rStyle w:val="Hipervnculo"/>
                <w:rFonts w:cstheme="minorHAnsi"/>
                <w:sz w:val="20"/>
                <w:szCs w:val="20"/>
              </w:rPr>
              <w:t xml:space="preserve"> </w:t>
            </w:r>
            <w:r w:rsidR="008D6257">
              <w:rPr>
                <w:rFonts w:cstheme="minorHAnsi"/>
                <w:sz w:val="20"/>
                <w:szCs w:val="20"/>
              </w:rPr>
              <w:t xml:space="preserve"> </w:t>
            </w:r>
          </w:p>
        </w:tc>
      </w:tr>
      <w:tr w:rsidR="00230321" w:rsidRPr="0025129B" w14:paraId="4D5CEF69" w14:textId="77777777" w:rsidTr="0003303C">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D0F320"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0C1AFE"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4B747297" w14:textId="77777777" w:rsidR="00230321" w:rsidRPr="0025129B" w:rsidRDefault="008D6257" w:rsidP="00230321">
            <w:pPr>
              <w:rPr>
                <w:rFonts w:cstheme="minorHAnsi"/>
                <w:sz w:val="20"/>
                <w:szCs w:val="20"/>
              </w:rPr>
            </w:pPr>
            <w:r w:rsidRPr="008D6257">
              <w:rPr>
                <w:rFonts w:cstheme="minorHAnsi"/>
                <w:sz w:val="20"/>
                <w:szCs w:val="20"/>
              </w:rPr>
              <w:t>042-242 4160</w:t>
            </w:r>
          </w:p>
        </w:tc>
      </w:tr>
      <w:tr w:rsidR="00230321" w:rsidRPr="0025129B" w14:paraId="4A2191A1" w14:textId="77777777" w:rsidTr="0003303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595FD9"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5CBEACFF" w14:textId="77777777" w:rsidR="00230321" w:rsidRPr="0025129B" w:rsidRDefault="008D6257" w:rsidP="008D6257">
            <w:pPr>
              <w:rPr>
                <w:rFonts w:cstheme="minorHAnsi"/>
                <w:sz w:val="20"/>
                <w:szCs w:val="20"/>
              </w:rPr>
            </w:pPr>
            <w:r>
              <w:rPr>
                <w:rFonts w:cstheme="minorHAnsi"/>
                <w:sz w:val="20"/>
                <w:szCs w:val="20"/>
              </w:rPr>
              <w:t>A</w:t>
            </w:r>
            <w:r w:rsidRPr="008D6257">
              <w:rPr>
                <w:rFonts w:cstheme="minorHAnsi"/>
                <w:sz w:val="20"/>
                <w:szCs w:val="20"/>
              </w:rPr>
              <w:t xml:space="preserve">ldo </w:t>
            </w:r>
            <w:r>
              <w:rPr>
                <w:rFonts w:cstheme="minorHAnsi"/>
                <w:sz w:val="20"/>
                <w:szCs w:val="20"/>
              </w:rPr>
              <w:t>Valencia E</w:t>
            </w:r>
            <w:r w:rsidRPr="008D6257">
              <w:rPr>
                <w:rFonts w:cstheme="minorHAnsi"/>
                <w:sz w:val="20"/>
                <w:szCs w:val="20"/>
              </w:rPr>
              <w:t>yzaguirre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FF9013"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7C46FB3F" w14:textId="77777777" w:rsidR="00230321" w:rsidRPr="0025129B" w:rsidRDefault="008D6257" w:rsidP="00230321">
            <w:pPr>
              <w:spacing w:after="100"/>
              <w:jc w:val="left"/>
              <w:rPr>
                <w:rFonts w:cstheme="minorHAnsi"/>
                <w:sz w:val="20"/>
                <w:szCs w:val="20"/>
                <w:lang w:val="es-ES" w:eastAsia="es-ES"/>
              </w:rPr>
            </w:pPr>
            <w:r w:rsidRPr="008D6257">
              <w:rPr>
                <w:rFonts w:cstheme="minorHAnsi"/>
                <w:sz w:val="20"/>
                <w:szCs w:val="20"/>
                <w:lang w:val="es-ES" w:eastAsia="es-ES"/>
              </w:rPr>
              <w:t>13.270.315-9</w:t>
            </w:r>
          </w:p>
        </w:tc>
      </w:tr>
      <w:tr w:rsidR="00230321" w:rsidRPr="0025129B" w14:paraId="4ED94C18" w14:textId="77777777" w:rsidTr="0003303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DC9D24"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1E8524C7" w14:textId="08AB2A39" w:rsidR="00230321" w:rsidRPr="0025129B" w:rsidRDefault="008D6257" w:rsidP="00230321">
            <w:pPr>
              <w:rPr>
                <w:rFonts w:cstheme="minorHAnsi"/>
                <w:sz w:val="20"/>
                <w:szCs w:val="20"/>
                <w:lang w:val="es-ES" w:eastAsia="es-ES"/>
              </w:rPr>
            </w:pPr>
            <w:r>
              <w:rPr>
                <w:rFonts w:cstheme="minorHAnsi"/>
                <w:sz w:val="20"/>
                <w:szCs w:val="20"/>
              </w:rPr>
              <w:t>Variante N</w:t>
            </w:r>
            <w:r w:rsidRPr="0003303C">
              <w:rPr>
                <w:rFonts w:cstheme="minorHAnsi"/>
                <w:sz w:val="20"/>
                <w:szCs w:val="20"/>
              </w:rPr>
              <w:t>-999 cruz parad</w:t>
            </w:r>
            <w:r>
              <w:rPr>
                <w:rFonts w:cstheme="minorHAnsi"/>
                <w:sz w:val="20"/>
                <w:szCs w:val="20"/>
              </w:rPr>
              <w:t>a km 1,5- camino N-59-Q Yungay-Chillán V</w:t>
            </w:r>
            <w:r w:rsidRPr="0003303C">
              <w:rPr>
                <w:rFonts w:cstheme="minorHAnsi"/>
                <w:sz w:val="20"/>
                <w:szCs w:val="20"/>
              </w:rPr>
              <w:t xml:space="preserve">iejo, comuna de </w:t>
            </w:r>
            <w:r>
              <w:rPr>
                <w:rFonts w:cstheme="minorHAnsi"/>
                <w:sz w:val="20"/>
                <w:szCs w:val="20"/>
              </w:rPr>
              <w:t>C</w:t>
            </w:r>
            <w:r w:rsidRPr="0003303C">
              <w:rPr>
                <w:rFonts w:cstheme="minorHAnsi"/>
                <w:sz w:val="20"/>
                <w:szCs w:val="20"/>
              </w:rPr>
              <w:t xml:space="preserve">hillan </w:t>
            </w:r>
            <w:r>
              <w:rPr>
                <w:rFonts w:cstheme="minorHAnsi"/>
                <w:sz w:val="20"/>
                <w:szCs w:val="20"/>
              </w:rPr>
              <w:t xml:space="preserve">Viejo, provincia de Ñuble, </w:t>
            </w:r>
            <w:r w:rsidR="00D52E42">
              <w:rPr>
                <w:rFonts w:cstheme="minorHAnsi"/>
                <w:sz w:val="20"/>
                <w:szCs w:val="20"/>
              </w:rPr>
              <w:t>región</w:t>
            </w:r>
            <w:r>
              <w:rPr>
                <w:rFonts w:cstheme="minorHAnsi"/>
                <w:sz w:val="20"/>
                <w:szCs w:val="20"/>
              </w:rPr>
              <w:t xml:space="preserve"> del Biobí</w:t>
            </w:r>
            <w:r w:rsidRPr="0003303C">
              <w:rPr>
                <w:rFonts w:cstheme="minorHAnsi"/>
                <w:sz w:val="20"/>
                <w:szCs w:val="20"/>
              </w:rPr>
              <w: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E0B0B2"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6AE784AA" w14:textId="77777777" w:rsidR="008D6257" w:rsidRPr="0025129B" w:rsidRDefault="00287D16" w:rsidP="00230321">
            <w:pPr>
              <w:spacing w:after="100" w:line="276" w:lineRule="auto"/>
              <w:rPr>
                <w:rFonts w:cstheme="minorHAnsi"/>
                <w:sz w:val="20"/>
                <w:szCs w:val="20"/>
                <w:lang w:val="es-ES" w:eastAsia="es-ES"/>
              </w:rPr>
            </w:pPr>
            <w:hyperlink r:id="rId25" w:history="1">
              <w:r w:rsidR="008D6257" w:rsidRPr="00C81C69">
                <w:rPr>
                  <w:rStyle w:val="Hipervnculo"/>
                  <w:rFonts w:cstheme="minorHAnsi"/>
                  <w:sz w:val="20"/>
                  <w:szCs w:val="20"/>
                  <w:lang w:val="es-ES" w:eastAsia="es-ES"/>
                </w:rPr>
                <w:t>aldo.valencia@biodiversa.com</w:t>
              </w:r>
            </w:hyperlink>
            <w:r w:rsidR="008D6257">
              <w:rPr>
                <w:rFonts w:cstheme="minorHAnsi"/>
                <w:sz w:val="20"/>
                <w:szCs w:val="20"/>
                <w:lang w:val="es-ES" w:eastAsia="es-ES"/>
              </w:rPr>
              <w:t xml:space="preserve"> </w:t>
            </w:r>
          </w:p>
        </w:tc>
      </w:tr>
      <w:tr w:rsidR="00230321" w:rsidRPr="0025129B" w14:paraId="1425276B" w14:textId="77777777" w:rsidTr="0003303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149029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F46A50"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039F5FA6" w14:textId="77777777" w:rsidR="008D6257" w:rsidRPr="0025129B" w:rsidRDefault="008D6257" w:rsidP="00230321">
            <w:pPr>
              <w:spacing w:after="100" w:line="276" w:lineRule="auto"/>
              <w:rPr>
                <w:rFonts w:cstheme="minorHAnsi"/>
                <w:sz w:val="20"/>
                <w:szCs w:val="20"/>
                <w:lang w:val="es-ES" w:eastAsia="es-ES"/>
              </w:rPr>
            </w:pPr>
            <w:r w:rsidRPr="008D6257">
              <w:rPr>
                <w:rFonts w:cstheme="minorHAnsi"/>
                <w:sz w:val="20"/>
                <w:szCs w:val="20"/>
                <w:lang w:val="es-ES" w:eastAsia="es-ES"/>
              </w:rPr>
              <w:t>042-242 4160</w:t>
            </w:r>
          </w:p>
        </w:tc>
      </w:tr>
      <w:tr w:rsidR="004E5529" w:rsidRPr="0025129B" w14:paraId="37B87A99" w14:textId="77777777" w:rsidTr="0003303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65EB9D"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110CEBA3" w14:textId="77777777" w:rsidR="004E5529" w:rsidRPr="0025129B" w:rsidRDefault="008D6257" w:rsidP="00230321">
            <w:pPr>
              <w:rPr>
                <w:rFonts w:cstheme="minorHAnsi"/>
                <w:sz w:val="20"/>
                <w:szCs w:val="20"/>
              </w:rPr>
            </w:pPr>
            <w:r>
              <w:rPr>
                <w:rFonts w:cstheme="minorHAnsi"/>
                <w:sz w:val="20"/>
                <w:szCs w:val="20"/>
              </w:rPr>
              <w:t>Operación</w:t>
            </w:r>
          </w:p>
        </w:tc>
      </w:tr>
    </w:tbl>
    <w:p w14:paraId="3B4403C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B515B48"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76584478"/>
      <w:r w:rsidRPr="0025129B">
        <w:t>Ubicación</w:t>
      </w:r>
      <w:bookmarkEnd w:id="32"/>
      <w:bookmarkEnd w:id="33"/>
      <w:bookmarkEnd w:id="34"/>
      <w:bookmarkEnd w:id="35"/>
      <w:bookmarkEnd w:id="36"/>
      <w:bookmarkEnd w:id="37"/>
      <w:r w:rsidR="003714C8">
        <w:t xml:space="preserve"> y</w:t>
      </w:r>
      <w:r w:rsidR="003714C8" w:rsidRPr="00615E8D">
        <w:rPr>
          <w:i/>
        </w:rPr>
        <w:t xml:space="preserve"> Layout</w:t>
      </w:r>
      <w:bookmarkEnd w:id="38"/>
      <w:bookmarkEnd w:id="39"/>
      <w:bookmarkEnd w:id="40"/>
      <w:bookmarkEnd w:id="41"/>
    </w:p>
    <w:p w14:paraId="3B27B445"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1CD616F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7D3B901B" w14:textId="38DF5625" w:rsidR="00AF4041" w:rsidRPr="00C57997" w:rsidRDefault="007C15CC" w:rsidP="00AF4041">
            <w:pPr>
              <w:rPr>
                <w:sz w:val="20"/>
                <w:szCs w:val="20"/>
              </w:rPr>
            </w:pPr>
            <w:bookmarkStart w:id="42" w:name="_Toc352840382"/>
            <w:bookmarkStart w:id="43" w:name="_Toc352841442"/>
            <w:bookmarkStart w:id="44" w:name="_Toc352940732"/>
            <w:bookmarkStart w:id="45" w:name="_Toc353998108"/>
            <w:bookmarkStart w:id="46"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525FC5">
              <w:rPr>
                <w:i/>
                <w:sz w:val="20"/>
                <w:szCs w:val="20"/>
              </w:rPr>
              <w:t>G</w:t>
            </w:r>
            <w:r w:rsidR="001E76BB" w:rsidRPr="001E76BB">
              <w:rPr>
                <w:i/>
                <w:sz w:val="20"/>
                <w:szCs w:val="20"/>
              </w:rPr>
              <w:t xml:space="preserve">oogle earth </w:t>
            </w:r>
            <w:r w:rsidR="00C57997">
              <w:rPr>
                <w:i/>
                <w:sz w:val="20"/>
                <w:szCs w:val="20"/>
              </w:rPr>
              <w:t>P</w:t>
            </w:r>
            <w:r w:rsidR="001E76BB" w:rsidRPr="001E76BB">
              <w:rPr>
                <w:i/>
                <w:sz w:val="20"/>
                <w:szCs w:val="20"/>
              </w:rPr>
              <w:t>ro</w:t>
            </w:r>
            <w:r w:rsidR="00C57997">
              <w:rPr>
                <w:sz w:val="20"/>
                <w:szCs w:val="20"/>
              </w:rPr>
              <w:t>, 2015</w:t>
            </w:r>
            <w:r w:rsidR="006270FF" w:rsidRPr="007E2D5C">
              <w:rPr>
                <w:sz w:val="20"/>
                <w:szCs w:val="20"/>
              </w:rPr>
              <w:t>)</w:t>
            </w:r>
            <w:bookmarkEnd w:id="42"/>
            <w:bookmarkEnd w:id="43"/>
            <w:r w:rsidR="00285DFE" w:rsidRPr="007E2D5C">
              <w:rPr>
                <w:sz w:val="20"/>
                <w:szCs w:val="20"/>
              </w:rPr>
              <w:t>.</w:t>
            </w:r>
            <w:r w:rsidR="00F94CDE" w:rsidRPr="007E2D5C">
              <w:rPr>
                <w:sz w:val="20"/>
                <w:szCs w:val="20"/>
              </w:rPr>
              <w:t xml:space="preserve"> </w:t>
            </w:r>
            <w:bookmarkEnd w:id="44"/>
            <w:bookmarkEnd w:id="45"/>
            <w:bookmarkEnd w:id="46"/>
          </w:p>
          <w:p w14:paraId="7114623A" w14:textId="77777777" w:rsidR="005D0AD0" w:rsidRDefault="005D0AD0" w:rsidP="003714C8">
            <w:pPr>
              <w:jc w:val="center"/>
              <w:rPr>
                <w:rFonts w:cstheme="minorHAnsi"/>
                <w:b/>
                <w:noProof/>
                <w:sz w:val="24"/>
                <w:szCs w:val="20"/>
                <w:lang w:eastAsia="es-CL"/>
              </w:rPr>
            </w:pPr>
          </w:p>
          <w:p w14:paraId="3609462E" w14:textId="77777777" w:rsidR="006270FF" w:rsidRPr="005D0AD0" w:rsidRDefault="000211A4" w:rsidP="005D0AD0">
            <w:pPr>
              <w:rPr>
                <w:rFonts w:cstheme="minorHAnsi"/>
                <w:sz w:val="24"/>
                <w:szCs w:val="20"/>
                <w:lang w:eastAsia="es-CL"/>
              </w:rPr>
            </w:pPr>
            <w:r>
              <w:rPr>
                <w:rFonts w:cstheme="minorHAnsi"/>
                <w:noProof/>
                <w:sz w:val="24"/>
                <w:szCs w:val="20"/>
                <w:lang w:eastAsia="es-CL"/>
              </w:rPr>
              <mc:AlternateContent>
                <mc:Choice Requires="wps">
                  <w:drawing>
                    <wp:anchor distT="0" distB="0" distL="114300" distR="114300" simplePos="0" relativeHeight="251655680" behindDoc="0" locked="0" layoutInCell="1" allowOverlap="1" wp14:anchorId="379A4A4F" wp14:editId="3521844E">
                      <wp:simplePos x="0" y="0"/>
                      <wp:positionH relativeFrom="column">
                        <wp:posOffset>2268770</wp:posOffset>
                      </wp:positionH>
                      <wp:positionV relativeFrom="paragraph">
                        <wp:posOffset>1665795</wp:posOffset>
                      </wp:positionV>
                      <wp:extent cx="907415" cy="484277"/>
                      <wp:effectExtent l="0" t="0" r="26035" b="11430"/>
                      <wp:wrapNone/>
                      <wp:docPr id="9" name="Cuadro de texto 9"/>
                      <wp:cNvGraphicFramePr/>
                      <a:graphic xmlns:a="http://schemas.openxmlformats.org/drawingml/2006/main">
                        <a:graphicData uri="http://schemas.microsoft.com/office/word/2010/wordprocessingShape">
                          <wps:wsp>
                            <wps:cNvSpPr txBox="1"/>
                            <wps:spPr>
                              <a:xfrm>
                                <a:off x="0" y="0"/>
                                <a:ext cx="907415" cy="484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716D5" w14:textId="77777777" w:rsidR="00965580" w:rsidRDefault="00965580">
                                  <w:r>
                                    <w:t>CITA y RSU</w:t>
                                  </w:r>
                                </w:p>
                                <w:p w14:paraId="4C83B488" w14:textId="77777777" w:rsidR="00965580" w:rsidRDefault="00965580">
                                  <w:r>
                                    <w:t>ECOBIO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A4A4F" id="_x0000_t202" coordsize="21600,21600" o:spt="202" path="m,l,21600r21600,l21600,xe">
                      <v:stroke joinstyle="miter"/>
                      <v:path gradientshapeok="t" o:connecttype="rect"/>
                    </v:shapetype>
                    <v:shape id="Cuadro de texto 9" o:spid="_x0000_s1026" type="#_x0000_t202" style="position:absolute;left:0;text-align:left;margin-left:178.65pt;margin-top:131.15pt;width:71.45pt;height:3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" fillcolor="white [3201]" strokeweight=".5pt">
                      <v:textbox>
                        <w:txbxContent>
                          <w:p w14:paraId="0F8716D5" w14:textId="77777777" w:rsidR="00965580" w:rsidRDefault="00965580">
                            <w:r>
                              <w:t>CITA y RSU</w:t>
                            </w:r>
                          </w:p>
                          <w:p w14:paraId="4C83B488" w14:textId="77777777" w:rsidR="00965580" w:rsidRDefault="00965580">
                            <w:r>
                              <w:t>ECOBIO</w:t>
                            </w:r>
                          </w:p>
                        </w:txbxContent>
                      </v:textbox>
                    </v:shape>
                  </w:pict>
                </mc:Fallback>
              </mc:AlternateContent>
            </w:r>
            <w:r>
              <w:rPr>
                <w:rFonts w:cstheme="minorHAnsi"/>
                <w:noProof/>
                <w:sz w:val="24"/>
                <w:szCs w:val="20"/>
                <w:lang w:eastAsia="es-CL"/>
              </w:rPr>
              <mc:AlternateContent>
                <mc:Choice Requires="wps">
                  <w:drawing>
                    <wp:anchor distT="0" distB="0" distL="114300" distR="114300" simplePos="0" relativeHeight="251656704" behindDoc="0" locked="0" layoutInCell="1" allowOverlap="1" wp14:anchorId="61DD6260" wp14:editId="0513E601">
                      <wp:simplePos x="0" y="0"/>
                      <wp:positionH relativeFrom="column">
                        <wp:posOffset>2732794</wp:posOffset>
                      </wp:positionH>
                      <wp:positionV relativeFrom="paragraph">
                        <wp:posOffset>2136642</wp:posOffset>
                      </wp:positionV>
                      <wp:extent cx="354841" cy="975815"/>
                      <wp:effectExtent l="0" t="0" r="83820" b="53340"/>
                      <wp:wrapNone/>
                      <wp:docPr id="19" name="Conector recto de flecha 19"/>
                      <wp:cNvGraphicFramePr/>
                      <a:graphic xmlns:a="http://schemas.openxmlformats.org/drawingml/2006/main">
                        <a:graphicData uri="http://schemas.microsoft.com/office/word/2010/wordprocessingShape">
                          <wps:wsp>
                            <wps:cNvCnPr/>
                            <wps:spPr>
                              <a:xfrm>
                                <a:off x="0" y="0"/>
                                <a:ext cx="354841" cy="97581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74D789" id="_x0000_t32" coordsize="21600,21600" o:spt="32" o:oned="t" path="m,l21600,21600e" filled="f">
                      <v:path arrowok="t" fillok="f" o:connecttype="none"/>
                      <o:lock v:ext="edit" shapetype="t"/>
                    </v:shapetype>
                    <v:shape id="Conector recto de flecha 19" o:spid="_x0000_s1026" type="#_x0000_t32" style="position:absolute;margin-left:215.2pt;margin-top:168.25pt;width:27.95pt;height:7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" strokecolor="white [3212]" strokeweight="1pt">
                      <v:stroke endarrow="block"/>
                    </v:shape>
                  </w:pict>
                </mc:Fallback>
              </mc:AlternateContent>
            </w:r>
            <w:r w:rsidR="005D0AD0" w:rsidRPr="005D0AD0">
              <w:rPr>
                <w:rFonts w:cstheme="minorHAnsi"/>
                <w:noProof/>
                <w:sz w:val="24"/>
                <w:szCs w:val="20"/>
                <w:lang w:eastAsia="es-CL"/>
              </w:rPr>
              <w:drawing>
                <wp:inline distT="0" distB="0" distL="0" distR="0" wp14:anchorId="676B61C5" wp14:editId="1D929F41">
                  <wp:extent cx="8524875" cy="4105275"/>
                  <wp:effectExtent l="0" t="0" r="9525" b="9525"/>
                  <wp:docPr id="13" name="Imagen 13" descr="C:\SMA\EXPEDIENTES\CITA ECOBIO\Informe Fiscalización Julio de 2015\UBICACION PLAN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SMA\EXPEDIENTES\CITA ECOBIO\Informe Fiscalización Julio de 2015\UBICACION PLANTA.jpg"/>
                          <pic:cNvPicPr preferRelativeResize="0">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8524954" cy="4105313"/>
                          </a:xfrm>
                          <a:prstGeom prst="rect">
                            <a:avLst/>
                          </a:prstGeom>
                          <a:noFill/>
                          <a:ln>
                            <a:noFill/>
                          </a:ln>
                        </pic:spPr>
                      </pic:pic>
                    </a:graphicData>
                  </a:graphic>
                </wp:inline>
              </w:drawing>
            </w:r>
          </w:p>
        </w:tc>
      </w:tr>
      <w:tr w:rsidR="00285DFE" w:rsidRPr="0025129B" w14:paraId="07DD8013"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C3C1424" w14:textId="65944AF0" w:rsidR="00285DFE" w:rsidRPr="0025129B" w:rsidRDefault="00F64DF2" w:rsidP="00B22D94">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39248DEF" w14:textId="77777777" w:rsidTr="004E5529">
        <w:trPr>
          <w:trHeight w:val="229"/>
          <w:jc w:val="center"/>
        </w:trPr>
        <w:tc>
          <w:tcPr>
            <w:tcW w:w="1447" w:type="pct"/>
            <w:shd w:val="clear" w:color="auto" w:fill="FFFFFF"/>
            <w:tcMar>
              <w:top w:w="58" w:type="dxa"/>
              <w:left w:w="58" w:type="dxa"/>
              <w:bottom w:w="58" w:type="dxa"/>
              <w:right w:w="58" w:type="dxa"/>
            </w:tcMar>
            <w:hideMark/>
          </w:tcPr>
          <w:p w14:paraId="578707F5" w14:textId="77777777" w:rsidR="00285DFE" w:rsidRPr="0025129B" w:rsidRDefault="00285DFE" w:rsidP="00570BD0">
            <w:pPr>
              <w:rPr>
                <w:rFonts w:cstheme="minorHAnsi"/>
                <w:b/>
                <w:sz w:val="20"/>
                <w:szCs w:val="18"/>
              </w:rPr>
            </w:pPr>
            <w:r w:rsidRPr="0025129B">
              <w:rPr>
                <w:rFonts w:cstheme="minorHAnsi"/>
                <w:b/>
                <w:sz w:val="20"/>
                <w:szCs w:val="18"/>
              </w:rPr>
              <w:t>Datum:</w:t>
            </w:r>
            <w:r w:rsidR="00775F16">
              <w:rPr>
                <w:rFonts w:cstheme="minorHAnsi"/>
                <w:b/>
                <w:sz w:val="20"/>
                <w:szCs w:val="18"/>
              </w:rPr>
              <w:t xml:space="preserve"> WGS</w:t>
            </w:r>
            <w:r w:rsidR="00C57997">
              <w:rPr>
                <w:rFonts w:cstheme="minorHAnsi"/>
                <w:b/>
                <w:sz w:val="20"/>
                <w:szCs w:val="18"/>
              </w:rPr>
              <w:t xml:space="preserve"> </w:t>
            </w:r>
            <w:r w:rsidR="00775F16">
              <w:rPr>
                <w:rFonts w:cstheme="minorHAnsi"/>
                <w:b/>
                <w:sz w:val="20"/>
                <w:szCs w:val="18"/>
              </w:rPr>
              <w:t>84</w:t>
            </w:r>
          </w:p>
        </w:tc>
        <w:tc>
          <w:tcPr>
            <w:tcW w:w="885" w:type="pct"/>
            <w:shd w:val="clear" w:color="auto" w:fill="FFFFFF"/>
          </w:tcPr>
          <w:p w14:paraId="72491E8A" w14:textId="77777777" w:rsidR="00285DFE" w:rsidRPr="0025129B" w:rsidRDefault="00285DFE" w:rsidP="00570BD0">
            <w:pPr>
              <w:rPr>
                <w:rFonts w:cstheme="minorHAnsi"/>
                <w:b/>
                <w:sz w:val="20"/>
                <w:szCs w:val="18"/>
              </w:rPr>
            </w:pPr>
            <w:r w:rsidRPr="0025129B">
              <w:rPr>
                <w:rFonts w:cstheme="minorHAnsi"/>
                <w:b/>
                <w:sz w:val="20"/>
                <w:szCs w:val="18"/>
              </w:rPr>
              <w:t>Huso:</w:t>
            </w:r>
            <w:r w:rsidR="00775F16">
              <w:rPr>
                <w:rFonts w:cstheme="minorHAnsi"/>
                <w:b/>
                <w:sz w:val="20"/>
                <w:szCs w:val="18"/>
              </w:rPr>
              <w:t xml:space="preserve"> </w:t>
            </w:r>
            <w:r w:rsidR="00775F16" w:rsidRPr="00526A85">
              <w:rPr>
                <w:rFonts w:cstheme="minorHAnsi"/>
                <w:sz w:val="20"/>
                <w:szCs w:val="18"/>
              </w:rPr>
              <w:t>18</w:t>
            </w:r>
            <w:r w:rsidR="00526A85" w:rsidRPr="00526A85">
              <w:rPr>
                <w:rFonts w:cstheme="minorHAnsi"/>
                <w:sz w:val="20"/>
                <w:szCs w:val="18"/>
              </w:rPr>
              <w:t>-</w:t>
            </w:r>
            <w:r w:rsidR="00775F16" w:rsidRPr="00526A85">
              <w:rPr>
                <w:rFonts w:cstheme="minorHAnsi"/>
                <w:sz w:val="20"/>
                <w:szCs w:val="18"/>
              </w:rPr>
              <w:t>S</w:t>
            </w:r>
          </w:p>
        </w:tc>
        <w:tc>
          <w:tcPr>
            <w:tcW w:w="1255" w:type="pct"/>
            <w:shd w:val="clear" w:color="auto" w:fill="FFFFFF"/>
          </w:tcPr>
          <w:p w14:paraId="7A257A7B" w14:textId="77777777" w:rsidR="00285DFE" w:rsidRPr="0025129B" w:rsidRDefault="00285DFE" w:rsidP="00570BD0">
            <w:pPr>
              <w:rPr>
                <w:rFonts w:cstheme="minorHAnsi"/>
                <w:b/>
                <w:sz w:val="20"/>
                <w:szCs w:val="18"/>
              </w:rPr>
            </w:pPr>
            <w:r w:rsidRPr="0025129B">
              <w:rPr>
                <w:rFonts w:cstheme="minorHAnsi"/>
                <w:b/>
                <w:sz w:val="20"/>
                <w:szCs w:val="18"/>
              </w:rPr>
              <w:t>UTM N:</w:t>
            </w:r>
            <w:r w:rsidR="00775F16">
              <w:rPr>
                <w:rFonts w:cstheme="minorHAnsi"/>
                <w:b/>
                <w:sz w:val="20"/>
                <w:szCs w:val="18"/>
              </w:rPr>
              <w:t xml:space="preserve"> </w:t>
            </w:r>
            <w:r w:rsidR="00775F16" w:rsidRPr="00775F16">
              <w:rPr>
                <w:rFonts w:cstheme="minorHAnsi"/>
                <w:sz w:val="20"/>
                <w:szCs w:val="18"/>
              </w:rPr>
              <w:t>5</w:t>
            </w:r>
            <w:r w:rsidR="00C57997">
              <w:rPr>
                <w:rFonts w:cstheme="minorHAnsi"/>
                <w:sz w:val="20"/>
                <w:szCs w:val="18"/>
              </w:rPr>
              <w:t>.</w:t>
            </w:r>
            <w:r w:rsidR="00775F16" w:rsidRPr="00775F16">
              <w:rPr>
                <w:rFonts w:cstheme="minorHAnsi"/>
                <w:sz w:val="20"/>
                <w:szCs w:val="18"/>
              </w:rPr>
              <w:t>935</w:t>
            </w:r>
            <w:r w:rsidR="00C57997">
              <w:rPr>
                <w:rFonts w:cstheme="minorHAnsi"/>
                <w:sz w:val="20"/>
                <w:szCs w:val="18"/>
              </w:rPr>
              <w:t>.366</w:t>
            </w:r>
            <w:r w:rsidR="00775F16" w:rsidRPr="00775F16">
              <w:rPr>
                <w:rFonts w:cstheme="minorHAnsi"/>
                <w:sz w:val="20"/>
                <w:szCs w:val="18"/>
              </w:rPr>
              <w:t xml:space="preserve"> m</w:t>
            </w:r>
          </w:p>
        </w:tc>
        <w:tc>
          <w:tcPr>
            <w:tcW w:w="1413" w:type="pct"/>
            <w:shd w:val="clear" w:color="auto" w:fill="FFFFFF"/>
          </w:tcPr>
          <w:p w14:paraId="0AD8C5AF" w14:textId="77777777" w:rsidR="00285DFE" w:rsidRPr="0025129B" w:rsidRDefault="00285DFE" w:rsidP="00570BD0">
            <w:pPr>
              <w:rPr>
                <w:rFonts w:cstheme="minorHAnsi"/>
                <w:b/>
                <w:sz w:val="20"/>
                <w:szCs w:val="16"/>
              </w:rPr>
            </w:pPr>
            <w:r w:rsidRPr="0025129B">
              <w:rPr>
                <w:rFonts w:cstheme="minorHAnsi"/>
                <w:b/>
                <w:sz w:val="20"/>
                <w:szCs w:val="16"/>
              </w:rPr>
              <w:t>UTM E:</w:t>
            </w:r>
            <w:r w:rsidR="00775F16">
              <w:rPr>
                <w:rFonts w:cstheme="minorHAnsi"/>
                <w:b/>
                <w:sz w:val="20"/>
                <w:szCs w:val="16"/>
              </w:rPr>
              <w:t xml:space="preserve"> </w:t>
            </w:r>
            <w:r w:rsidR="00775F16">
              <w:rPr>
                <w:rFonts w:cstheme="minorHAnsi"/>
                <w:sz w:val="20"/>
                <w:szCs w:val="16"/>
              </w:rPr>
              <w:t>752</w:t>
            </w:r>
            <w:r w:rsidR="00C57997">
              <w:rPr>
                <w:rFonts w:cstheme="minorHAnsi"/>
                <w:sz w:val="20"/>
                <w:szCs w:val="16"/>
              </w:rPr>
              <w:t>.286</w:t>
            </w:r>
            <w:r w:rsidR="00775F16">
              <w:rPr>
                <w:rFonts w:cstheme="minorHAnsi"/>
                <w:sz w:val="20"/>
                <w:szCs w:val="16"/>
              </w:rPr>
              <w:t xml:space="preserve"> m </w:t>
            </w:r>
          </w:p>
        </w:tc>
      </w:tr>
      <w:tr w:rsidR="006270FF" w:rsidRPr="0025129B" w14:paraId="438DCEE7"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A65EEFA" w14:textId="10DDF4FE" w:rsidR="006270FF" w:rsidRPr="0025129B" w:rsidRDefault="00F64DF2" w:rsidP="00654375">
            <w:pPr>
              <w:rPr>
                <w:rFonts w:cstheme="minorHAnsi"/>
                <w:b/>
                <w:color w:val="FF0000"/>
                <w:sz w:val="20"/>
                <w:szCs w:val="18"/>
              </w:rPr>
            </w:pPr>
            <w:r w:rsidRPr="00C57997">
              <w:rPr>
                <w:rFonts w:cstheme="minorHAnsi"/>
                <w:b/>
                <w:sz w:val="20"/>
                <w:szCs w:val="18"/>
              </w:rPr>
              <w:t>Ruta de a</w:t>
            </w:r>
            <w:r w:rsidR="006270FF" w:rsidRPr="00C57997">
              <w:rPr>
                <w:rFonts w:cstheme="minorHAnsi"/>
                <w:b/>
                <w:sz w:val="20"/>
                <w:szCs w:val="18"/>
              </w:rPr>
              <w:t>cceso:</w:t>
            </w:r>
            <w:r w:rsidR="00285DFE" w:rsidRPr="00C57997">
              <w:rPr>
                <w:rFonts w:cstheme="minorHAnsi"/>
                <w:b/>
                <w:sz w:val="20"/>
                <w:szCs w:val="18"/>
              </w:rPr>
              <w:t xml:space="preserve"> </w:t>
            </w:r>
            <w:r w:rsidR="00D52E42">
              <w:rPr>
                <w:rFonts w:cstheme="minorHAnsi"/>
                <w:sz w:val="20"/>
                <w:szCs w:val="18"/>
              </w:rPr>
              <w:t>Desde C</w:t>
            </w:r>
            <w:r w:rsidR="00885EBA" w:rsidRPr="00C57997">
              <w:rPr>
                <w:rFonts w:cstheme="minorHAnsi"/>
                <w:sz w:val="20"/>
                <w:szCs w:val="18"/>
              </w:rPr>
              <w:t>hillán viejo</w:t>
            </w:r>
            <w:r w:rsidR="00D52E42">
              <w:rPr>
                <w:rFonts w:cstheme="minorHAnsi"/>
                <w:sz w:val="20"/>
                <w:szCs w:val="18"/>
              </w:rPr>
              <w:t xml:space="preserve"> se dirige</w:t>
            </w:r>
            <w:r w:rsidR="00885EBA" w:rsidRPr="00C57997">
              <w:rPr>
                <w:rFonts w:cstheme="minorHAnsi"/>
                <w:sz w:val="20"/>
                <w:szCs w:val="18"/>
              </w:rPr>
              <w:t xml:space="preserve"> por Ruta N-59 Q, luego </w:t>
            </w:r>
            <w:r w:rsidR="00D52E42">
              <w:rPr>
                <w:rFonts w:cstheme="minorHAnsi"/>
                <w:sz w:val="20"/>
                <w:szCs w:val="18"/>
              </w:rPr>
              <w:t xml:space="preserve">se accede </w:t>
            </w:r>
            <w:r w:rsidR="00885EBA" w:rsidRPr="00C57997">
              <w:rPr>
                <w:rFonts w:cstheme="minorHAnsi"/>
                <w:sz w:val="20"/>
                <w:szCs w:val="18"/>
              </w:rPr>
              <w:t xml:space="preserve">por camino rural en dirección a </w:t>
            </w:r>
            <w:r w:rsidR="00876ADC" w:rsidRPr="00C57997">
              <w:rPr>
                <w:rFonts w:cstheme="minorHAnsi"/>
                <w:sz w:val="20"/>
                <w:szCs w:val="18"/>
              </w:rPr>
              <w:t>Sector Llollinco</w:t>
            </w:r>
            <w:r w:rsidR="00D52E42">
              <w:rPr>
                <w:rFonts w:cstheme="minorHAnsi"/>
                <w:sz w:val="20"/>
                <w:szCs w:val="18"/>
              </w:rPr>
              <w:t>,</w:t>
            </w:r>
            <w:r w:rsidR="00876ADC" w:rsidRPr="00C57997">
              <w:rPr>
                <w:rFonts w:cstheme="minorHAnsi"/>
                <w:sz w:val="20"/>
                <w:szCs w:val="18"/>
              </w:rPr>
              <w:t xml:space="preserve"> hasta acceso a</w:t>
            </w:r>
            <w:r w:rsidR="00654375">
              <w:rPr>
                <w:rFonts w:cstheme="minorHAnsi"/>
                <w:sz w:val="20"/>
                <w:szCs w:val="18"/>
              </w:rPr>
              <w:t xml:space="preserve"> las instalaciones en el</w:t>
            </w:r>
            <w:r w:rsidR="00876ADC" w:rsidRPr="00C57997">
              <w:rPr>
                <w:rFonts w:cstheme="minorHAnsi"/>
                <w:sz w:val="20"/>
                <w:szCs w:val="18"/>
              </w:rPr>
              <w:t xml:space="preserve"> </w:t>
            </w:r>
            <w:r w:rsidR="00654375">
              <w:rPr>
                <w:rFonts w:cstheme="minorHAnsi"/>
                <w:sz w:val="20"/>
                <w:szCs w:val="18"/>
              </w:rPr>
              <w:t xml:space="preserve">kilómetro </w:t>
            </w:r>
            <w:r w:rsidR="00876ADC" w:rsidRPr="00C57997">
              <w:rPr>
                <w:rFonts w:cstheme="minorHAnsi"/>
                <w:sz w:val="20"/>
                <w:szCs w:val="18"/>
              </w:rPr>
              <w:t>1,8.</w:t>
            </w:r>
          </w:p>
        </w:tc>
      </w:tr>
    </w:tbl>
    <w:p w14:paraId="324744D7"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7328CC89" w14:textId="77777777" w:rsidR="005749E1" w:rsidRPr="0025129B" w:rsidRDefault="005749E1">
      <w:bookmarkStart w:id="47" w:name="_Toc352162448"/>
      <w:bookmarkStart w:id="48" w:name="_Toc352162785"/>
      <w:bookmarkStart w:id="49" w:name="_Toc352840384"/>
      <w:bookmarkStart w:id="5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3FFAF81B" w14:textId="77777777" w:rsidTr="00DE5D46">
        <w:trPr>
          <w:trHeight w:val="863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3B9B34" w14:textId="3847D2DA" w:rsidR="00061D0A" w:rsidRPr="00615E8D" w:rsidRDefault="005749E1" w:rsidP="00061D0A">
            <w:pPr>
              <w:rPr>
                <w:rFonts w:cstheme="minorHAnsi"/>
                <w:lang w:val="en-US" w:eastAsia="es-ES"/>
              </w:rPr>
            </w:pPr>
            <w:r w:rsidRPr="0025129B">
              <w:rPr>
                <w:b/>
              </w:rPr>
              <w:t xml:space="preserve">Figura </w:t>
            </w:r>
            <w:r w:rsidR="003714C8">
              <w:rPr>
                <w:b/>
              </w:rPr>
              <w:t>2</w:t>
            </w:r>
            <w:r w:rsidR="00F64DF2">
              <w:rPr>
                <w:b/>
              </w:rPr>
              <w:t xml:space="preserve">. </w:t>
            </w:r>
            <w:r w:rsidR="00F64DF2" w:rsidRPr="00615E8D">
              <w:rPr>
                <w:b/>
                <w:i/>
                <w:lang w:val="en-US"/>
              </w:rPr>
              <w:t>Layout</w:t>
            </w:r>
            <w:r w:rsidR="00F64DF2" w:rsidRPr="00615E8D">
              <w:rPr>
                <w:b/>
                <w:lang w:val="en-US"/>
              </w:rPr>
              <w:t xml:space="preserve"> del p</w:t>
            </w:r>
            <w:r w:rsidRPr="00615E8D">
              <w:rPr>
                <w:b/>
                <w:lang w:val="en-US"/>
              </w:rPr>
              <w:t xml:space="preserve">royecto </w:t>
            </w:r>
            <w:r w:rsidRPr="00615E8D">
              <w:rPr>
                <w:sz w:val="20"/>
                <w:szCs w:val="20"/>
                <w:lang w:val="en-US"/>
              </w:rPr>
              <w:t>(F</w:t>
            </w:r>
            <w:r w:rsidR="00061D0A" w:rsidRPr="00615E8D">
              <w:rPr>
                <w:sz w:val="20"/>
                <w:szCs w:val="20"/>
                <w:lang w:val="en-US"/>
              </w:rPr>
              <w:t xml:space="preserve">uente: </w:t>
            </w:r>
            <w:r w:rsidR="00D84D52">
              <w:rPr>
                <w:i/>
                <w:sz w:val="20"/>
                <w:szCs w:val="20"/>
                <w:lang w:val="en-US"/>
              </w:rPr>
              <w:t>G</w:t>
            </w:r>
            <w:r w:rsidR="00615E8D" w:rsidRPr="00615E8D">
              <w:rPr>
                <w:i/>
                <w:sz w:val="20"/>
                <w:szCs w:val="20"/>
                <w:lang w:val="en-US"/>
              </w:rPr>
              <w:t>oogle earth Pro</w:t>
            </w:r>
            <w:r w:rsidR="00654375">
              <w:rPr>
                <w:sz w:val="20"/>
                <w:szCs w:val="20"/>
                <w:lang w:val="en-US"/>
              </w:rPr>
              <w:t>, 2016</w:t>
            </w:r>
            <w:r w:rsidR="00615E8D">
              <w:rPr>
                <w:sz w:val="20"/>
                <w:szCs w:val="20"/>
                <w:lang w:val="en-US"/>
              </w:rPr>
              <w:t>)</w:t>
            </w:r>
          </w:p>
          <w:p w14:paraId="2CBE0869" w14:textId="2E0C7AC8" w:rsidR="00061D0A" w:rsidRPr="00061D0A" w:rsidRDefault="00061D0A" w:rsidP="00B010C4">
            <w:pPr>
              <w:jc w:val="center"/>
              <w:rPr>
                <w:rFonts w:cstheme="minorHAnsi"/>
                <w:lang w:eastAsia="es-ES"/>
              </w:rPr>
            </w:pPr>
          </w:p>
          <w:p w14:paraId="11557AFD" w14:textId="77777777" w:rsidR="00061D0A" w:rsidRDefault="00061D0A" w:rsidP="00061D0A">
            <w:pPr>
              <w:rPr>
                <w:rFonts w:cstheme="minorHAnsi"/>
                <w:lang w:eastAsia="es-ES"/>
              </w:rPr>
            </w:pPr>
          </w:p>
          <w:p w14:paraId="175C0365" w14:textId="0D65CE3C" w:rsidR="0099175E" w:rsidRPr="00061D0A" w:rsidRDefault="001A153C" w:rsidP="00061D0A">
            <w:pPr>
              <w:ind w:firstLine="708"/>
              <w:rPr>
                <w:rFonts w:cstheme="minorHAnsi"/>
                <w:lang w:eastAsia="es-ES"/>
              </w:rPr>
            </w:pPr>
            <w:r>
              <w:rPr>
                <w:rFonts w:cstheme="minorHAnsi"/>
                <w:noProof/>
                <w:lang w:eastAsia="es-CL"/>
              </w:rPr>
              <w:drawing>
                <wp:inline distT="0" distB="0" distL="0" distR="0" wp14:anchorId="15A58C5F" wp14:editId="311BF81A">
                  <wp:extent cx="7740650" cy="48267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a.jpg"/>
                          <pic:cNvPicPr/>
                        </pic:nvPicPr>
                        <pic:blipFill>
                          <a:blip r:embed="rId27">
                            <a:extLst>
                              <a:ext uri="{28A0092B-C50C-407E-A947-70E740481C1C}">
                                <a14:useLocalDpi xmlns:a14="http://schemas.microsoft.com/office/drawing/2010/main" val="0"/>
                              </a:ext>
                            </a:extLst>
                          </a:blip>
                          <a:stretch>
                            <a:fillRect/>
                          </a:stretch>
                        </pic:blipFill>
                        <pic:spPr>
                          <a:xfrm>
                            <a:off x="0" y="0"/>
                            <a:ext cx="7750218" cy="4832751"/>
                          </a:xfrm>
                          <a:prstGeom prst="rect">
                            <a:avLst/>
                          </a:prstGeom>
                        </pic:spPr>
                      </pic:pic>
                    </a:graphicData>
                  </a:graphic>
                </wp:inline>
              </w:drawing>
            </w:r>
          </w:p>
        </w:tc>
      </w:tr>
    </w:tbl>
    <w:p w14:paraId="1A0D096A" w14:textId="77777777" w:rsidR="00526A85" w:rsidRDefault="00526A85" w:rsidP="00BA0FDE">
      <w:pPr>
        <w:rPr>
          <w:sz w:val="20"/>
        </w:rPr>
      </w:pPr>
    </w:p>
    <w:tbl>
      <w:tblPr>
        <w:tblStyle w:val="Tablaconcuadrcula"/>
        <w:tblW w:w="0" w:type="auto"/>
        <w:tblLook w:val="04A0" w:firstRow="1" w:lastRow="0" w:firstColumn="1" w:lastColumn="0" w:noHBand="0" w:noVBand="1"/>
      </w:tblPr>
      <w:tblGrid>
        <w:gridCol w:w="13562"/>
      </w:tblGrid>
      <w:tr w:rsidR="00526A85" w14:paraId="47614DC4" w14:textId="77777777" w:rsidTr="00526A85">
        <w:trPr>
          <w:trHeight w:val="8416"/>
        </w:trPr>
        <w:tc>
          <w:tcPr>
            <w:tcW w:w="13712" w:type="dxa"/>
          </w:tcPr>
          <w:p w14:paraId="012EE6AD" w14:textId="44ABD13A" w:rsidR="00526A85" w:rsidRDefault="00526A85" w:rsidP="00526A85">
            <w:pPr>
              <w:jc w:val="left"/>
            </w:pPr>
            <w:r w:rsidRPr="0025129B">
              <w:rPr>
                <w:b/>
              </w:rPr>
              <w:t xml:space="preserve">Figura </w:t>
            </w:r>
            <w:r>
              <w:rPr>
                <w:b/>
              </w:rPr>
              <w:t xml:space="preserve">3. </w:t>
            </w:r>
            <w:r w:rsidRPr="00615E8D">
              <w:rPr>
                <w:b/>
                <w:i/>
              </w:rPr>
              <w:t xml:space="preserve">Layout </w:t>
            </w:r>
            <w:r>
              <w:rPr>
                <w:b/>
              </w:rPr>
              <w:t>del p</w:t>
            </w:r>
            <w:r w:rsidRPr="0025129B">
              <w:rPr>
                <w:b/>
              </w:rPr>
              <w:t xml:space="preserve">royecto </w:t>
            </w:r>
            <w:r w:rsidRPr="007E2D5C">
              <w:t>(F</w:t>
            </w:r>
            <w:r>
              <w:t xml:space="preserve">uente: </w:t>
            </w:r>
            <w:r w:rsidR="00654375" w:rsidRPr="00654375">
              <w:rPr>
                <w:i/>
              </w:rPr>
              <w:t>Google earth Pro</w:t>
            </w:r>
            <w:r w:rsidR="00654375" w:rsidRPr="00654375">
              <w:t xml:space="preserve">, 2016) </w:t>
            </w:r>
            <w:r>
              <w:t>Relleno Sanitario Fundo Las Cruces (RSU)</w:t>
            </w:r>
          </w:p>
          <w:p w14:paraId="7F54330A" w14:textId="77777777" w:rsidR="00526A85" w:rsidRDefault="00526A85" w:rsidP="00526A85">
            <w:pPr>
              <w:jc w:val="left"/>
              <w:rPr>
                <w:rFonts w:cstheme="minorHAnsi"/>
                <w:lang w:eastAsia="es-ES"/>
              </w:rPr>
            </w:pPr>
          </w:p>
          <w:p w14:paraId="5C370FAD" w14:textId="31171F76" w:rsidR="00526A85" w:rsidRDefault="00576A4F" w:rsidP="00576A4F">
            <w:pPr>
              <w:jc w:val="center"/>
              <w:rPr>
                <w:rFonts w:cstheme="minorHAnsi"/>
                <w:lang w:eastAsia="es-ES"/>
              </w:rPr>
            </w:pPr>
            <w:r>
              <w:rPr>
                <w:rFonts w:cstheme="minorHAnsi"/>
                <w:noProof/>
                <w:lang w:eastAsia="es-CL"/>
              </w:rPr>
              <w:drawing>
                <wp:inline distT="0" distB="0" distL="0" distR="0" wp14:anchorId="5F1EB334" wp14:editId="21664F68">
                  <wp:extent cx="7944864" cy="49541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SU LAYOUT.jpg"/>
                          <pic:cNvPicPr/>
                        </pic:nvPicPr>
                        <pic:blipFill>
                          <a:blip r:embed="rId28">
                            <a:extLst>
                              <a:ext uri="{28A0092B-C50C-407E-A947-70E740481C1C}">
                                <a14:useLocalDpi xmlns:a14="http://schemas.microsoft.com/office/drawing/2010/main"/>
                              </a:ext>
                            </a:extLst>
                          </a:blip>
                          <a:stretch>
                            <a:fillRect/>
                          </a:stretch>
                        </pic:blipFill>
                        <pic:spPr>
                          <a:xfrm>
                            <a:off x="0" y="0"/>
                            <a:ext cx="7952492" cy="4958881"/>
                          </a:xfrm>
                          <a:prstGeom prst="rect">
                            <a:avLst/>
                          </a:prstGeom>
                        </pic:spPr>
                      </pic:pic>
                    </a:graphicData>
                  </a:graphic>
                </wp:inline>
              </w:drawing>
            </w:r>
          </w:p>
        </w:tc>
      </w:tr>
    </w:tbl>
    <w:p w14:paraId="7AF143F2" w14:textId="77777777" w:rsidR="00526A85" w:rsidRDefault="00526A85" w:rsidP="00526A85">
      <w:pPr>
        <w:jc w:val="left"/>
        <w:rPr>
          <w:sz w:val="20"/>
        </w:rPr>
      </w:pPr>
    </w:p>
    <w:p w14:paraId="14C8A2C3" w14:textId="77777777" w:rsidR="00BA0FDE" w:rsidRPr="0025129B" w:rsidRDefault="00BA0FDE" w:rsidP="00BA0FDE">
      <w:pPr>
        <w:rPr>
          <w:sz w:val="20"/>
        </w:rPr>
      </w:pPr>
    </w:p>
    <w:p w14:paraId="7018D274"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034E8E27" w14:textId="77777777" w:rsidR="00B1722C" w:rsidRPr="0025129B" w:rsidRDefault="00B1722C" w:rsidP="00C958D0">
      <w:pPr>
        <w:pStyle w:val="Ttulo1"/>
      </w:pPr>
      <w:bookmarkStart w:id="51" w:name="_Toc476584479"/>
      <w:r w:rsidRPr="0025129B">
        <w:t xml:space="preserve">INSTRUMENTOS DE </w:t>
      </w:r>
      <w:r w:rsidR="005F32AE">
        <w:t xml:space="preserve">GESTIÓN AMBIENTAL QUE REGULAN </w:t>
      </w:r>
      <w:r w:rsidRPr="0025129B">
        <w:t>LA ACTIVIDAD FISCALIZADA.</w:t>
      </w:r>
      <w:bookmarkEnd w:id="47"/>
      <w:bookmarkEnd w:id="48"/>
      <w:bookmarkEnd w:id="49"/>
      <w:bookmarkEnd w:id="50"/>
      <w:bookmarkEnd w:id="51"/>
    </w:p>
    <w:p w14:paraId="77B011C1"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185"/>
        <w:gridCol w:w="839"/>
        <w:gridCol w:w="1257"/>
        <w:gridCol w:w="1536"/>
        <w:gridCol w:w="1961"/>
        <w:gridCol w:w="1674"/>
        <w:gridCol w:w="1090"/>
      </w:tblGrid>
      <w:tr w:rsidR="00A555F3" w:rsidRPr="00A555F3" w14:paraId="3AC671C6" w14:textId="77777777" w:rsidTr="00A555F3">
        <w:trPr>
          <w:trHeight w:val="498"/>
        </w:trPr>
        <w:tc>
          <w:tcPr>
            <w:tcW w:w="211" w:type="pct"/>
            <w:shd w:val="clear" w:color="auto" w:fill="D9D9D9" w:themeFill="background1" w:themeFillShade="D9"/>
            <w:vAlign w:val="center"/>
            <w:hideMark/>
          </w:tcPr>
          <w:p w14:paraId="38A62409" w14:textId="77777777" w:rsidR="00096213" w:rsidRPr="00A555F3" w:rsidRDefault="00096213" w:rsidP="003714C8">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N°</w:t>
            </w:r>
          </w:p>
        </w:tc>
        <w:tc>
          <w:tcPr>
            <w:tcW w:w="595" w:type="pct"/>
            <w:shd w:val="clear" w:color="auto" w:fill="D9D9D9" w:themeFill="background1" w:themeFillShade="D9"/>
            <w:vAlign w:val="center"/>
            <w:hideMark/>
          </w:tcPr>
          <w:p w14:paraId="58C12EAE" w14:textId="77777777" w:rsidR="00096213" w:rsidRPr="00A555F3" w:rsidRDefault="00F64DF2" w:rsidP="003714C8">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Tipo de i</w:t>
            </w:r>
            <w:r w:rsidR="00096213" w:rsidRPr="00A555F3">
              <w:rPr>
                <w:rFonts w:eastAsia="Times New Roman" w:cs="Calibri"/>
                <w:b/>
                <w:bCs/>
                <w:sz w:val="18"/>
                <w:szCs w:val="18"/>
                <w:lang w:eastAsia="es-CL"/>
              </w:rPr>
              <w:t>nstrumento</w:t>
            </w:r>
          </w:p>
        </w:tc>
        <w:tc>
          <w:tcPr>
            <w:tcW w:w="421" w:type="pct"/>
            <w:shd w:val="clear" w:color="auto" w:fill="D9D9D9" w:themeFill="background1" w:themeFillShade="D9"/>
            <w:vAlign w:val="center"/>
            <w:hideMark/>
          </w:tcPr>
          <w:p w14:paraId="0628B902" w14:textId="77777777" w:rsidR="00051C01" w:rsidRPr="00A555F3" w:rsidRDefault="00096213" w:rsidP="00A555F3">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N°</w:t>
            </w:r>
          </w:p>
        </w:tc>
        <w:tc>
          <w:tcPr>
            <w:tcW w:w="631" w:type="pct"/>
            <w:shd w:val="clear" w:color="auto" w:fill="D9D9D9" w:themeFill="background1" w:themeFillShade="D9"/>
            <w:vAlign w:val="center"/>
          </w:tcPr>
          <w:p w14:paraId="634E3580" w14:textId="77777777" w:rsidR="00096213" w:rsidRPr="00A555F3" w:rsidRDefault="00096213" w:rsidP="00096213">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Fecha</w:t>
            </w:r>
          </w:p>
        </w:tc>
        <w:tc>
          <w:tcPr>
            <w:tcW w:w="771" w:type="pct"/>
            <w:shd w:val="clear" w:color="auto" w:fill="D9D9D9" w:themeFill="background1" w:themeFillShade="D9"/>
            <w:vAlign w:val="center"/>
            <w:hideMark/>
          </w:tcPr>
          <w:p w14:paraId="4A675D0B" w14:textId="77777777" w:rsidR="00096213" w:rsidRPr="00A555F3" w:rsidRDefault="00096213" w:rsidP="003714C8">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Comisión / Institución</w:t>
            </w:r>
          </w:p>
        </w:tc>
        <w:tc>
          <w:tcPr>
            <w:tcW w:w="984" w:type="pct"/>
            <w:shd w:val="clear" w:color="auto" w:fill="D9D9D9" w:themeFill="background1" w:themeFillShade="D9"/>
            <w:vAlign w:val="center"/>
            <w:hideMark/>
          </w:tcPr>
          <w:p w14:paraId="7A695E43" w14:textId="77777777" w:rsidR="00096213" w:rsidRPr="00A555F3" w:rsidRDefault="00F64DF2" w:rsidP="003714C8">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Nombre de la actividad, proyecto o f</w:t>
            </w:r>
            <w:r w:rsidR="00096213" w:rsidRPr="00A555F3">
              <w:rPr>
                <w:rFonts w:eastAsia="Times New Roman" w:cs="Calibri"/>
                <w:b/>
                <w:bCs/>
                <w:sz w:val="18"/>
                <w:szCs w:val="18"/>
                <w:lang w:eastAsia="es-CL"/>
              </w:rPr>
              <w:t xml:space="preserve">uente </w:t>
            </w:r>
            <w:r w:rsidR="005F32AE" w:rsidRPr="00A555F3">
              <w:rPr>
                <w:rFonts w:eastAsia="Times New Roman" w:cs="Calibri"/>
                <w:b/>
                <w:bCs/>
                <w:sz w:val="18"/>
                <w:szCs w:val="18"/>
                <w:lang w:eastAsia="es-CL"/>
              </w:rPr>
              <w:t>regulada</w:t>
            </w:r>
          </w:p>
        </w:tc>
        <w:tc>
          <w:tcPr>
            <w:tcW w:w="840" w:type="pct"/>
            <w:shd w:val="clear" w:color="auto" w:fill="D9D9D9" w:themeFill="background1" w:themeFillShade="D9"/>
            <w:vAlign w:val="center"/>
            <w:hideMark/>
          </w:tcPr>
          <w:p w14:paraId="3752266D" w14:textId="77777777" w:rsidR="00096213" w:rsidRPr="00A555F3" w:rsidRDefault="00096213" w:rsidP="006F1A3D">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 xml:space="preserve">Comentarios </w:t>
            </w:r>
          </w:p>
        </w:tc>
        <w:tc>
          <w:tcPr>
            <w:tcW w:w="547" w:type="pct"/>
            <w:shd w:val="clear" w:color="auto" w:fill="D9D9D9" w:themeFill="background1" w:themeFillShade="D9"/>
            <w:vAlign w:val="center"/>
          </w:tcPr>
          <w:p w14:paraId="659907A0" w14:textId="77777777" w:rsidR="00096213" w:rsidRPr="00A555F3" w:rsidRDefault="00F64DF2" w:rsidP="00E57A84">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Instrumento f</w:t>
            </w:r>
            <w:r w:rsidR="00096213" w:rsidRPr="00A555F3">
              <w:rPr>
                <w:rFonts w:eastAsia="Times New Roman" w:cs="Calibri"/>
                <w:b/>
                <w:bCs/>
                <w:sz w:val="18"/>
                <w:szCs w:val="18"/>
                <w:lang w:eastAsia="es-CL"/>
              </w:rPr>
              <w:t xml:space="preserve">iscalizado </w:t>
            </w:r>
          </w:p>
        </w:tc>
      </w:tr>
      <w:tr w:rsidR="00A555F3" w:rsidRPr="00A555F3" w14:paraId="220826D0" w14:textId="77777777" w:rsidTr="00526A85">
        <w:trPr>
          <w:trHeight w:val="913"/>
        </w:trPr>
        <w:tc>
          <w:tcPr>
            <w:tcW w:w="211" w:type="pct"/>
            <w:shd w:val="clear" w:color="auto" w:fill="auto"/>
            <w:noWrap/>
            <w:vAlign w:val="center"/>
            <w:hideMark/>
          </w:tcPr>
          <w:p w14:paraId="6A077AF0" w14:textId="77777777" w:rsidR="00096213" w:rsidRPr="00A555F3" w:rsidRDefault="00387FE5" w:rsidP="00A555F3">
            <w:pPr>
              <w:spacing w:line="0" w:lineRule="atLeast"/>
              <w:jc w:val="center"/>
              <w:rPr>
                <w:color w:val="000000"/>
                <w:sz w:val="18"/>
                <w:szCs w:val="18"/>
              </w:rPr>
            </w:pPr>
            <w:r w:rsidRPr="00A555F3">
              <w:rPr>
                <w:color w:val="000000"/>
                <w:sz w:val="18"/>
                <w:szCs w:val="18"/>
              </w:rPr>
              <w:t>1</w:t>
            </w:r>
          </w:p>
        </w:tc>
        <w:tc>
          <w:tcPr>
            <w:tcW w:w="595" w:type="pct"/>
            <w:shd w:val="clear" w:color="auto" w:fill="auto"/>
            <w:noWrap/>
            <w:vAlign w:val="center"/>
          </w:tcPr>
          <w:p w14:paraId="3C044A5D" w14:textId="77777777" w:rsidR="00096213" w:rsidRPr="00A555F3" w:rsidRDefault="00387FE5" w:rsidP="00A555F3">
            <w:pPr>
              <w:spacing w:line="0" w:lineRule="atLeast"/>
              <w:jc w:val="center"/>
              <w:rPr>
                <w:color w:val="000000"/>
                <w:sz w:val="18"/>
                <w:szCs w:val="18"/>
              </w:rPr>
            </w:pPr>
            <w:r w:rsidRPr="00A555F3">
              <w:rPr>
                <w:color w:val="000000"/>
                <w:sz w:val="18"/>
                <w:szCs w:val="18"/>
              </w:rPr>
              <w:t>RCA</w:t>
            </w:r>
          </w:p>
        </w:tc>
        <w:tc>
          <w:tcPr>
            <w:tcW w:w="421" w:type="pct"/>
            <w:shd w:val="clear" w:color="auto" w:fill="auto"/>
            <w:noWrap/>
            <w:vAlign w:val="center"/>
          </w:tcPr>
          <w:p w14:paraId="0BA5B152" w14:textId="77777777" w:rsidR="00096213" w:rsidRPr="00A555F3" w:rsidRDefault="00387FE5" w:rsidP="00A555F3">
            <w:pPr>
              <w:spacing w:line="0" w:lineRule="atLeast"/>
              <w:jc w:val="center"/>
              <w:rPr>
                <w:color w:val="000000"/>
                <w:sz w:val="18"/>
                <w:szCs w:val="18"/>
              </w:rPr>
            </w:pPr>
            <w:r w:rsidRPr="00A555F3">
              <w:rPr>
                <w:sz w:val="18"/>
                <w:szCs w:val="18"/>
              </w:rPr>
              <w:t>337</w:t>
            </w:r>
          </w:p>
        </w:tc>
        <w:tc>
          <w:tcPr>
            <w:tcW w:w="631" w:type="pct"/>
            <w:vAlign w:val="center"/>
          </w:tcPr>
          <w:p w14:paraId="6E9060F7" w14:textId="77777777" w:rsidR="00096213" w:rsidRPr="00A555F3" w:rsidRDefault="00387FE5" w:rsidP="00A555F3">
            <w:pPr>
              <w:spacing w:line="0" w:lineRule="atLeast"/>
              <w:jc w:val="center"/>
              <w:rPr>
                <w:color w:val="000000"/>
                <w:sz w:val="18"/>
                <w:szCs w:val="18"/>
              </w:rPr>
            </w:pPr>
            <w:r w:rsidRPr="00A555F3">
              <w:rPr>
                <w:color w:val="000000"/>
                <w:sz w:val="18"/>
                <w:szCs w:val="18"/>
              </w:rPr>
              <w:t>22 de noviembre de 1999</w:t>
            </w:r>
          </w:p>
        </w:tc>
        <w:tc>
          <w:tcPr>
            <w:tcW w:w="771" w:type="pct"/>
            <w:shd w:val="clear" w:color="auto" w:fill="auto"/>
            <w:noWrap/>
            <w:vAlign w:val="center"/>
          </w:tcPr>
          <w:p w14:paraId="33E4DD31" w14:textId="77777777" w:rsidR="00096213" w:rsidRPr="00A555F3" w:rsidRDefault="00A555F3" w:rsidP="00A555F3">
            <w:pPr>
              <w:spacing w:line="0" w:lineRule="atLeast"/>
              <w:jc w:val="center"/>
              <w:rPr>
                <w:color w:val="000000"/>
                <w:sz w:val="18"/>
                <w:szCs w:val="18"/>
              </w:rPr>
            </w:pPr>
            <w:r>
              <w:rPr>
                <w:color w:val="000000"/>
                <w:sz w:val="18"/>
                <w:szCs w:val="18"/>
              </w:rPr>
              <w:t>COREMA</w:t>
            </w:r>
            <w:r w:rsidR="00387FE5" w:rsidRPr="00A555F3">
              <w:rPr>
                <w:color w:val="000000"/>
                <w:sz w:val="18"/>
                <w:szCs w:val="18"/>
              </w:rPr>
              <w:t xml:space="preserve"> Biobío</w:t>
            </w:r>
          </w:p>
        </w:tc>
        <w:tc>
          <w:tcPr>
            <w:tcW w:w="984" w:type="pct"/>
            <w:shd w:val="clear" w:color="auto" w:fill="auto"/>
            <w:noWrap/>
            <w:vAlign w:val="center"/>
          </w:tcPr>
          <w:p w14:paraId="6E066535" w14:textId="77777777" w:rsidR="00096213" w:rsidRPr="00A555F3" w:rsidRDefault="00387FE5" w:rsidP="00526A85">
            <w:pPr>
              <w:spacing w:line="0" w:lineRule="atLeast"/>
              <w:rPr>
                <w:color w:val="000000"/>
                <w:sz w:val="18"/>
                <w:szCs w:val="18"/>
              </w:rPr>
            </w:pPr>
            <w:r w:rsidRPr="00A555F3">
              <w:rPr>
                <w:color w:val="000000"/>
                <w:sz w:val="18"/>
                <w:szCs w:val="18"/>
              </w:rPr>
              <w:t>Relleno Sanitario Fundo Las Cruces.</w:t>
            </w:r>
          </w:p>
        </w:tc>
        <w:tc>
          <w:tcPr>
            <w:tcW w:w="840" w:type="pct"/>
            <w:shd w:val="clear" w:color="auto" w:fill="auto"/>
            <w:noWrap/>
            <w:vAlign w:val="center"/>
          </w:tcPr>
          <w:p w14:paraId="06659C3E" w14:textId="28F4F6F8" w:rsidR="00096213" w:rsidRPr="00A555F3" w:rsidRDefault="007166B0" w:rsidP="001F2798">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Res. Ex. 09</w:t>
            </w:r>
            <w:r w:rsidRPr="00A555F3">
              <w:rPr>
                <w:rFonts w:eastAsia="Times New Roman" w:cs="Calibri"/>
                <w:color w:val="000000"/>
                <w:sz w:val="18"/>
                <w:szCs w:val="18"/>
                <w:lang w:eastAsia="es-CL"/>
              </w:rPr>
              <w:t>8/2015</w:t>
            </w:r>
            <w:r>
              <w:rPr>
                <w:rFonts w:eastAsia="Times New Roman" w:cs="Calibri"/>
                <w:color w:val="000000"/>
                <w:sz w:val="18"/>
                <w:szCs w:val="18"/>
                <w:lang w:eastAsia="es-CL"/>
              </w:rPr>
              <w:t xml:space="preserve"> </w:t>
            </w:r>
            <w:r w:rsidRPr="00A555F3">
              <w:rPr>
                <w:rFonts w:eastAsia="Times New Roman" w:cs="Calibri"/>
                <w:color w:val="000000"/>
                <w:sz w:val="18"/>
                <w:szCs w:val="18"/>
                <w:lang w:eastAsia="es-CL"/>
              </w:rPr>
              <w:t>Resuelve consulta de pertinencia de ingreso al SEIA de proyecto piloto “Evaporador de lixiviados</w:t>
            </w:r>
            <w:r>
              <w:rPr>
                <w:rFonts w:eastAsia="Times New Roman" w:cs="Calibri"/>
                <w:color w:val="000000"/>
                <w:sz w:val="18"/>
                <w:szCs w:val="18"/>
                <w:lang w:eastAsia="es-CL"/>
              </w:rPr>
              <w:t xml:space="preserve"> RSU, Ecobio</w:t>
            </w:r>
            <w:r w:rsidRPr="00A555F3">
              <w:rPr>
                <w:rFonts w:eastAsia="Times New Roman" w:cs="Calibri"/>
                <w:color w:val="000000"/>
                <w:sz w:val="18"/>
                <w:szCs w:val="18"/>
                <w:lang w:eastAsia="es-CL"/>
              </w:rPr>
              <w:t>”</w:t>
            </w:r>
            <w:r>
              <w:rPr>
                <w:rFonts w:eastAsia="Times New Roman" w:cs="Calibri"/>
                <w:color w:val="000000"/>
                <w:sz w:val="18"/>
                <w:szCs w:val="18"/>
                <w:lang w:eastAsia="es-CL"/>
              </w:rPr>
              <w:t xml:space="preserve">. </w:t>
            </w:r>
          </w:p>
        </w:tc>
        <w:tc>
          <w:tcPr>
            <w:tcW w:w="547" w:type="pct"/>
            <w:vAlign w:val="center"/>
          </w:tcPr>
          <w:p w14:paraId="03279EEA" w14:textId="77777777" w:rsidR="00096213" w:rsidRPr="00A555F3" w:rsidRDefault="00387FE5"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Si</w:t>
            </w:r>
          </w:p>
        </w:tc>
      </w:tr>
      <w:tr w:rsidR="007166B0" w:rsidRPr="00A555F3" w14:paraId="1862EF53" w14:textId="77777777" w:rsidTr="007166B0">
        <w:trPr>
          <w:trHeight w:val="2945"/>
        </w:trPr>
        <w:tc>
          <w:tcPr>
            <w:tcW w:w="211" w:type="pct"/>
            <w:shd w:val="clear" w:color="auto" w:fill="auto"/>
            <w:noWrap/>
            <w:vAlign w:val="center"/>
            <w:hideMark/>
          </w:tcPr>
          <w:p w14:paraId="2DC5CF0F" w14:textId="77777777" w:rsidR="007166B0" w:rsidRPr="00A555F3" w:rsidRDefault="007166B0"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2</w:t>
            </w:r>
          </w:p>
        </w:tc>
        <w:tc>
          <w:tcPr>
            <w:tcW w:w="595" w:type="pct"/>
            <w:shd w:val="clear" w:color="auto" w:fill="auto"/>
            <w:noWrap/>
            <w:vAlign w:val="center"/>
            <w:hideMark/>
          </w:tcPr>
          <w:p w14:paraId="18A54699" w14:textId="77777777" w:rsidR="007166B0" w:rsidRPr="00A555F3" w:rsidRDefault="007166B0" w:rsidP="00A555F3">
            <w:pPr>
              <w:spacing w:line="0" w:lineRule="atLeast"/>
              <w:jc w:val="center"/>
              <w:rPr>
                <w:rFonts w:eastAsia="Times New Roman" w:cs="Calibri"/>
                <w:color w:val="000000"/>
                <w:sz w:val="18"/>
                <w:szCs w:val="18"/>
                <w:lang w:eastAsia="es-CL"/>
              </w:rPr>
            </w:pPr>
            <w:r w:rsidRPr="00A555F3">
              <w:rPr>
                <w:color w:val="000000"/>
                <w:sz w:val="18"/>
                <w:szCs w:val="18"/>
              </w:rPr>
              <w:t>RCA</w:t>
            </w:r>
          </w:p>
        </w:tc>
        <w:tc>
          <w:tcPr>
            <w:tcW w:w="421" w:type="pct"/>
            <w:shd w:val="clear" w:color="auto" w:fill="auto"/>
            <w:noWrap/>
            <w:vAlign w:val="center"/>
          </w:tcPr>
          <w:p w14:paraId="17920E63" w14:textId="77777777" w:rsidR="007166B0" w:rsidRPr="00A555F3" w:rsidRDefault="007166B0"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245</w:t>
            </w:r>
          </w:p>
        </w:tc>
        <w:tc>
          <w:tcPr>
            <w:tcW w:w="631" w:type="pct"/>
            <w:noWrap/>
            <w:vAlign w:val="center"/>
          </w:tcPr>
          <w:p w14:paraId="593EA549" w14:textId="77777777" w:rsidR="007166B0" w:rsidRPr="00A555F3" w:rsidRDefault="007166B0"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22 de diciembre de 2003</w:t>
            </w:r>
          </w:p>
        </w:tc>
        <w:tc>
          <w:tcPr>
            <w:tcW w:w="771" w:type="pct"/>
            <w:shd w:val="clear" w:color="auto" w:fill="auto"/>
            <w:noWrap/>
            <w:vAlign w:val="center"/>
          </w:tcPr>
          <w:p w14:paraId="5357B9A2" w14:textId="77777777" w:rsidR="007166B0" w:rsidRPr="00A555F3" w:rsidRDefault="007166B0" w:rsidP="00A555F3">
            <w:pPr>
              <w:spacing w:line="0" w:lineRule="atLeast"/>
              <w:jc w:val="center"/>
              <w:rPr>
                <w:rFonts w:eastAsia="Times New Roman" w:cs="Calibri"/>
                <w:color w:val="000000"/>
                <w:sz w:val="18"/>
                <w:szCs w:val="18"/>
                <w:lang w:eastAsia="es-CL"/>
              </w:rPr>
            </w:pPr>
            <w:r>
              <w:rPr>
                <w:color w:val="000000"/>
                <w:sz w:val="18"/>
                <w:szCs w:val="18"/>
              </w:rPr>
              <w:t>COREMA</w:t>
            </w:r>
            <w:r w:rsidRPr="00A555F3">
              <w:rPr>
                <w:color w:val="000000"/>
                <w:sz w:val="18"/>
                <w:szCs w:val="18"/>
              </w:rPr>
              <w:t xml:space="preserve"> Biobío</w:t>
            </w:r>
          </w:p>
        </w:tc>
        <w:tc>
          <w:tcPr>
            <w:tcW w:w="984" w:type="pct"/>
            <w:shd w:val="clear" w:color="auto" w:fill="auto"/>
            <w:noWrap/>
            <w:vAlign w:val="center"/>
          </w:tcPr>
          <w:p w14:paraId="67796D11" w14:textId="77777777" w:rsidR="007166B0" w:rsidRPr="00A555F3" w:rsidRDefault="007166B0" w:rsidP="00526A85">
            <w:pPr>
              <w:spacing w:line="0" w:lineRule="atLeast"/>
              <w:rPr>
                <w:rFonts w:eastAsia="Times New Roman" w:cs="Calibri"/>
                <w:color w:val="000000"/>
                <w:sz w:val="18"/>
                <w:szCs w:val="18"/>
                <w:lang w:eastAsia="es-CL"/>
              </w:rPr>
            </w:pPr>
            <w:r w:rsidRPr="00A555F3">
              <w:rPr>
                <w:rFonts w:eastAsia="Times New Roman" w:cs="Calibri"/>
                <w:color w:val="000000"/>
                <w:sz w:val="18"/>
                <w:szCs w:val="18"/>
                <w:lang w:eastAsia="es-CL"/>
              </w:rPr>
              <w:t>Centro Integral de Tratamiento Ambiental Fundo Las Cruces CITA ECOBIO S.A.</w:t>
            </w:r>
          </w:p>
        </w:tc>
        <w:tc>
          <w:tcPr>
            <w:tcW w:w="840" w:type="pct"/>
            <w:shd w:val="clear" w:color="auto" w:fill="auto"/>
            <w:noWrap/>
            <w:vAlign w:val="center"/>
          </w:tcPr>
          <w:p w14:paraId="385A10A0" w14:textId="58B351AC" w:rsidR="007166B0" w:rsidRPr="00A555F3" w:rsidRDefault="007166B0" w:rsidP="001F2798">
            <w:pPr>
              <w:spacing w:before="120" w:after="120" w:line="0" w:lineRule="atLeast"/>
              <w:rPr>
                <w:rFonts w:eastAsia="Times New Roman" w:cs="Calibri"/>
                <w:color w:val="000000"/>
                <w:sz w:val="18"/>
                <w:szCs w:val="18"/>
                <w:lang w:eastAsia="es-CL"/>
              </w:rPr>
            </w:pPr>
            <w:r w:rsidRPr="00A555F3">
              <w:rPr>
                <w:rFonts w:eastAsia="Times New Roman" w:cs="Calibri"/>
                <w:color w:val="000000"/>
                <w:sz w:val="18"/>
                <w:szCs w:val="18"/>
                <w:lang w:eastAsia="es-CL"/>
              </w:rPr>
              <w:t>Res. Ex. 496/2014</w:t>
            </w:r>
            <w:r>
              <w:rPr>
                <w:rFonts w:eastAsia="Times New Roman" w:cs="Calibri"/>
                <w:color w:val="000000"/>
                <w:sz w:val="18"/>
                <w:szCs w:val="18"/>
                <w:lang w:eastAsia="es-CL"/>
              </w:rPr>
              <w:t xml:space="preserve"> </w:t>
            </w:r>
            <w:r w:rsidRPr="00A555F3">
              <w:rPr>
                <w:rFonts w:eastAsia="Times New Roman" w:cs="Calibri"/>
                <w:color w:val="000000"/>
                <w:sz w:val="18"/>
                <w:szCs w:val="18"/>
                <w:lang w:eastAsia="es-CL"/>
              </w:rPr>
              <w:t>Resuelve sobre la naturaleza de las modificaciones al proyecto “Centro Integral de Tratamiento Ambiental Fundo Las Cruces: CITA Ecobio S.A.)</w:t>
            </w:r>
            <w:r>
              <w:rPr>
                <w:rFonts w:eastAsia="Times New Roman" w:cs="Calibri"/>
                <w:color w:val="000000"/>
                <w:sz w:val="18"/>
                <w:szCs w:val="18"/>
                <w:lang w:eastAsia="es-CL"/>
              </w:rPr>
              <w:t xml:space="preserve"> </w:t>
            </w:r>
          </w:p>
        </w:tc>
        <w:tc>
          <w:tcPr>
            <w:tcW w:w="547" w:type="pct"/>
            <w:vAlign w:val="center"/>
          </w:tcPr>
          <w:p w14:paraId="723C8FBB" w14:textId="77777777" w:rsidR="007166B0" w:rsidRPr="00A555F3" w:rsidRDefault="007166B0"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Si</w:t>
            </w:r>
          </w:p>
        </w:tc>
      </w:tr>
      <w:tr w:rsidR="00A555F3" w:rsidRPr="00A555F3" w14:paraId="112109F9" w14:textId="77777777" w:rsidTr="00526A85">
        <w:trPr>
          <w:trHeight w:val="1426"/>
        </w:trPr>
        <w:tc>
          <w:tcPr>
            <w:tcW w:w="211" w:type="pct"/>
            <w:shd w:val="clear" w:color="auto" w:fill="auto"/>
            <w:noWrap/>
            <w:vAlign w:val="center"/>
          </w:tcPr>
          <w:p w14:paraId="38D9FEC2" w14:textId="77777777" w:rsidR="00984D09" w:rsidRPr="00A555F3" w:rsidRDefault="00984D09"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3</w:t>
            </w:r>
          </w:p>
        </w:tc>
        <w:tc>
          <w:tcPr>
            <w:tcW w:w="595" w:type="pct"/>
            <w:shd w:val="clear" w:color="auto" w:fill="auto"/>
            <w:noWrap/>
            <w:vAlign w:val="center"/>
          </w:tcPr>
          <w:p w14:paraId="1E0F24C2" w14:textId="77777777" w:rsidR="00984D09" w:rsidRPr="00A555F3" w:rsidRDefault="00984D09" w:rsidP="00A555F3">
            <w:pPr>
              <w:spacing w:line="0" w:lineRule="atLeast"/>
              <w:jc w:val="center"/>
              <w:rPr>
                <w:color w:val="000000"/>
                <w:sz w:val="18"/>
                <w:szCs w:val="18"/>
              </w:rPr>
            </w:pPr>
            <w:r w:rsidRPr="00A555F3">
              <w:rPr>
                <w:color w:val="000000"/>
                <w:sz w:val="18"/>
                <w:szCs w:val="18"/>
              </w:rPr>
              <w:t>RCA</w:t>
            </w:r>
          </w:p>
        </w:tc>
        <w:tc>
          <w:tcPr>
            <w:tcW w:w="421" w:type="pct"/>
            <w:shd w:val="clear" w:color="auto" w:fill="auto"/>
            <w:noWrap/>
            <w:vAlign w:val="center"/>
          </w:tcPr>
          <w:p w14:paraId="4601D681" w14:textId="77777777" w:rsidR="00984D09" w:rsidRPr="00A555F3" w:rsidRDefault="00984D09"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193</w:t>
            </w:r>
          </w:p>
        </w:tc>
        <w:tc>
          <w:tcPr>
            <w:tcW w:w="631" w:type="pct"/>
            <w:noWrap/>
            <w:vAlign w:val="center"/>
          </w:tcPr>
          <w:p w14:paraId="4F8EFD43" w14:textId="77777777" w:rsidR="00984D09" w:rsidRPr="00A555F3" w:rsidRDefault="00984D09"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25 de julio de 2007</w:t>
            </w:r>
          </w:p>
        </w:tc>
        <w:tc>
          <w:tcPr>
            <w:tcW w:w="771" w:type="pct"/>
            <w:shd w:val="clear" w:color="auto" w:fill="auto"/>
            <w:noWrap/>
            <w:vAlign w:val="center"/>
          </w:tcPr>
          <w:p w14:paraId="3B96CA7B" w14:textId="77777777" w:rsidR="00984D09" w:rsidRPr="00A555F3" w:rsidRDefault="00A555F3" w:rsidP="00A555F3">
            <w:pPr>
              <w:spacing w:line="0" w:lineRule="atLeast"/>
              <w:jc w:val="center"/>
              <w:rPr>
                <w:color w:val="000000"/>
                <w:sz w:val="18"/>
                <w:szCs w:val="18"/>
              </w:rPr>
            </w:pPr>
            <w:r>
              <w:rPr>
                <w:color w:val="000000"/>
                <w:sz w:val="18"/>
                <w:szCs w:val="18"/>
              </w:rPr>
              <w:t>COREMA</w:t>
            </w:r>
            <w:r w:rsidR="00984D09" w:rsidRPr="00A555F3">
              <w:rPr>
                <w:color w:val="000000"/>
                <w:sz w:val="18"/>
                <w:szCs w:val="18"/>
              </w:rPr>
              <w:t xml:space="preserve"> Biobío</w:t>
            </w:r>
          </w:p>
        </w:tc>
        <w:tc>
          <w:tcPr>
            <w:tcW w:w="984" w:type="pct"/>
            <w:shd w:val="clear" w:color="auto" w:fill="auto"/>
            <w:noWrap/>
            <w:vAlign w:val="center"/>
          </w:tcPr>
          <w:p w14:paraId="22E2B40A" w14:textId="77777777" w:rsidR="00984D09" w:rsidRPr="00A555F3" w:rsidRDefault="00984D09" w:rsidP="00526A85">
            <w:pPr>
              <w:spacing w:line="0" w:lineRule="atLeast"/>
              <w:rPr>
                <w:rFonts w:eastAsia="Times New Roman" w:cs="Calibri"/>
                <w:color w:val="000000"/>
                <w:sz w:val="18"/>
                <w:szCs w:val="18"/>
                <w:lang w:eastAsia="es-CL"/>
              </w:rPr>
            </w:pPr>
            <w:r w:rsidRPr="00A555F3">
              <w:rPr>
                <w:rFonts w:eastAsia="Times New Roman" w:cs="Calibri"/>
                <w:color w:val="000000"/>
                <w:sz w:val="18"/>
                <w:szCs w:val="18"/>
                <w:lang w:eastAsia="es-CL"/>
              </w:rPr>
              <w:t>Optimización Sistema de Tratamiento de Lixiviados y RILES CITA HERA ECOBIO.</w:t>
            </w:r>
          </w:p>
        </w:tc>
        <w:tc>
          <w:tcPr>
            <w:tcW w:w="840" w:type="pct"/>
            <w:shd w:val="clear" w:color="auto" w:fill="auto"/>
            <w:noWrap/>
            <w:vAlign w:val="center"/>
          </w:tcPr>
          <w:p w14:paraId="6E21B7ED" w14:textId="77777777" w:rsidR="00984D09" w:rsidRPr="00A555F3" w:rsidRDefault="00A555F3" w:rsidP="00A555F3">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w:t>
            </w:r>
          </w:p>
        </w:tc>
        <w:tc>
          <w:tcPr>
            <w:tcW w:w="547" w:type="pct"/>
            <w:vAlign w:val="center"/>
          </w:tcPr>
          <w:p w14:paraId="1E99E634" w14:textId="77777777" w:rsidR="00984D09" w:rsidRPr="00A555F3" w:rsidRDefault="00A87C53"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Si</w:t>
            </w:r>
          </w:p>
        </w:tc>
      </w:tr>
      <w:tr w:rsidR="00A555F3" w:rsidRPr="00A555F3" w14:paraId="6BA99F5C" w14:textId="77777777" w:rsidTr="00A555F3">
        <w:trPr>
          <w:trHeight w:val="2120"/>
        </w:trPr>
        <w:tc>
          <w:tcPr>
            <w:tcW w:w="211" w:type="pct"/>
            <w:shd w:val="clear" w:color="auto" w:fill="auto"/>
            <w:noWrap/>
            <w:vAlign w:val="center"/>
          </w:tcPr>
          <w:p w14:paraId="3B8847F6" w14:textId="77777777" w:rsidR="00984D09" w:rsidRPr="00A555F3" w:rsidRDefault="00984D09"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4</w:t>
            </w:r>
          </w:p>
        </w:tc>
        <w:tc>
          <w:tcPr>
            <w:tcW w:w="595" w:type="pct"/>
            <w:shd w:val="clear" w:color="auto" w:fill="auto"/>
            <w:noWrap/>
            <w:vAlign w:val="center"/>
          </w:tcPr>
          <w:p w14:paraId="763D6C2D" w14:textId="77777777" w:rsidR="00984D09" w:rsidRPr="00A555F3" w:rsidRDefault="00984D09" w:rsidP="00A555F3">
            <w:pPr>
              <w:spacing w:line="0" w:lineRule="atLeast"/>
              <w:jc w:val="center"/>
              <w:rPr>
                <w:color w:val="000000"/>
                <w:sz w:val="18"/>
                <w:szCs w:val="18"/>
              </w:rPr>
            </w:pPr>
            <w:r w:rsidRPr="00A555F3">
              <w:rPr>
                <w:color w:val="000000"/>
                <w:sz w:val="18"/>
                <w:szCs w:val="18"/>
              </w:rPr>
              <w:t>Norma de emisión</w:t>
            </w:r>
          </w:p>
        </w:tc>
        <w:tc>
          <w:tcPr>
            <w:tcW w:w="421" w:type="pct"/>
            <w:shd w:val="clear" w:color="auto" w:fill="auto"/>
            <w:noWrap/>
            <w:vAlign w:val="center"/>
          </w:tcPr>
          <w:p w14:paraId="2D6BE2F3" w14:textId="77777777" w:rsidR="00984D09" w:rsidRPr="00A555F3" w:rsidRDefault="00984D09" w:rsidP="00A555F3">
            <w:pPr>
              <w:spacing w:line="0" w:lineRule="atLeast"/>
              <w:rPr>
                <w:rFonts w:eastAsia="Times New Roman" w:cs="Calibri"/>
                <w:color w:val="000000"/>
                <w:sz w:val="18"/>
                <w:szCs w:val="18"/>
                <w:lang w:eastAsia="es-CL"/>
              </w:rPr>
            </w:pPr>
            <w:r w:rsidRPr="00A555F3">
              <w:rPr>
                <w:rFonts w:eastAsia="Times New Roman" w:cs="Calibri"/>
                <w:color w:val="000000"/>
                <w:sz w:val="18"/>
                <w:szCs w:val="18"/>
                <w:lang w:eastAsia="es-CL"/>
              </w:rPr>
              <w:t>90</w:t>
            </w:r>
            <w:r w:rsidR="00A555F3">
              <w:rPr>
                <w:rFonts w:eastAsia="Times New Roman" w:cs="Calibri"/>
                <w:color w:val="000000"/>
                <w:sz w:val="18"/>
                <w:szCs w:val="18"/>
                <w:lang w:eastAsia="es-CL"/>
              </w:rPr>
              <w:t>/2000</w:t>
            </w:r>
          </w:p>
        </w:tc>
        <w:tc>
          <w:tcPr>
            <w:tcW w:w="631" w:type="pct"/>
            <w:noWrap/>
            <w:vAlign w:val="center"/>
          </w:tcPr>
          <w:p w14:paraId="1EEE4DA2" w14:textId="77777777" w:rsidR="00984D09" w:rsidRPr="00A555F3" w:rsidRDefault="00A555F3" w:rsidP="00A555F3">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2000</w:t>
            </w:r>
          </w:p>
        </w:tc>
        <w:tc>
          <w:tcPr>
            <w:tcW w:w="771" w:type="pct"/>
            <w:shd w:val="clear" w:color="auto" w:fill="auto"/>
            <w:noWrap/>
            <w:vAlign w:val="center"/>
          </w:tcPr>
          <w:p w14:paraId="37251306" w14:textId="77777777" w:rsidR="00984D09" w:rsidRPr="00A555F3" w:rsidRDefault="00A555F3" w:rsidP="00A555F3">
            <w:pPr>
              <w:spacing w:line="0" w:lineRule="atLeast"/>
              <w:jc w:val="center"/>
              <w:rPr>
                <w:color w:val="000000"/>
                <w:sz w:val="18"/>
                <w:szCs w:val="18"/>
              </w:rPr>
            </w:pPr>
            <w:r>
              <w:rPr>
                <w:color w:val="000000"/>
                <w:sz w:val="18"/>
                <w:szCs w:val="18"/>
              </w:rPr>
              <w:t>MINSEGPRES</w:t>
            </w:r>
          </w:p>
        </w:tc>
        <w:tc>
          <w:tcPr>
            <w:tcW w:w="984" w:type="pct"/>
            <w:shd w:val="clear" w:color="auto" w:fill="auto"/>
            <w:noWrap/>
            <w:vAlign w:val="center"/>
          </w:tcPr>
          <w:p w14:paraId="2457987C" w14:textId="048312BB" w:rsidR="00984D09" w:rsidRPr="00A555F3" w:rsidRDefault="00A555F3" w:rsidP="00F61683">
            <w:pPr>
              <w:rPr>
                <w:rFonts w:eastAsia="Times New Roman" w:cs="Calibri"/>
                <w:color w:val="000000"/>
                <w:sz w:val="18"/>
                <w:szCs w:val="18"/>
                <w:lang w:eastAsia="es-CL"/>
              </w:rPr>
            </w:pPr>
            <w:r>
              <w:rPr>
                <w:rFonts w:eastAsia="Times New Roman" w:cs="Calibri"/>
                <w:color w:val="000000"/>
                <w:sz w:val="18"/>
                <w:szCs w:val="18"/>
                <w:lang w:eastAsia="es-CL"/>
              </w:rPr>
              <w:t xml:space="preserve">Establece Norma de </w:t>
            </w:r>
            <w:r w:rsidR="00F61683">
              <w:rPr>
                <w:rFonts w:eastAsia="Times New Roman" w:cs="Calibri"/>
                <w:color w:val="000000"/>
                <w:sz w:val="18"/>
                <w:szCs w:val="18"/>
                <w:lang w:eastAsia="es-CL"/>
              </w:rPr>
              <w:t>E</w:t>
            </w:r>
            <w:r w:rsidR="00F61683" w:rsidRPr="00A555F3">
              <w:rPr>
                <w:rFonts w:eastAsia="Times New Roman" w:cs="Calibri"/>
                <w:color w:val="000000"/>
                <w:sz w:val="18"/>
                <w:szCs w:val="18"/>
                <w:lang w:eastAsia="es-CL"/>
              </w:rPr>
              <w:t>misión</w:t>
            </w:r>
            <w:r w:rsidRPr="00A555F3">
              <w:rPr>
                <w:rFonts w:eastAsia="Times New Roman" w:cs="Calibri"/>
                <w:color w:val="000000"/>
                <w:sz w:val="18"/>
                <w:szCs w:val="18"/>
                <w:lang w:eastAsia="es-CL"/>
              </w:rPr>
              <w:t xml:space="preserve"> para</w:t>
            </w:r>
            <w:r>
              <w:rPr>
                <w:rFonts w:eastAsia="Times New Roman" w:cs="Calibri"/>
                <w:color w:val="000000"/>
                <w:sz w:val="18"/>
                <w:szCs w:val="18"/>
                <w:lang w:eastAsia="es-CL"/>
              </w:rPr>
              <w:t xml:space="preserve"> la </w:t>
            </w:r>
            <w:r w:rsidR="00F61683">
              <w:rPr>
                <w:rFonts w:eastAsia="Times New Roman" w:cs="Calibri"/>
                <w:color w:val="000000"/>
                <w:sz w:val="18"/>
                <w:szCs w:val="18"/>
                <w:lang w:eastAsia="es-CL"/>
              </w:rPr>
              <w:t>Regulación</w:t>
            </w:r>
            <w:r>
              <w:rPr>
                <w:rFonts w:eastAsia="Times New Roman" w:cs="Calibri"/>
                <w:color w:val="000000"/>
                <w:sz w:val="18"/>
                <w:szCs w:val="18"/>
                <w:lang w:eastAsia="es-CL"/>
              </w:rPr>
              <w:t xml:space="preserve"> de Contam</w:t>
            </w:r>
            <w:r w:rsidRPr="00A555F3">
              <w:rPr>
                <w:rFonts w:eastAsia="Times New Roman" w:cs="Calibri"/>
                <w:color w:val="000000"/>
                <w:sz w:val="18"/>
                <w:szCs w:val="18"/>
                <w:lang w:eastAsia="es-CL"/>
              </w:rPr>
              <w:t>inantes</w:t>
            </w:r>
            <w:r>
              <w:rPr>
                <w:rFonts w:eastAsia="Times New Roman" w:cs="Calibri"/>
                <w:color w:val="000000"/>
                <w:sz w:val="18"/>
                <w:szCs w:val="18"/>
                <w:lang w:eastAsia="es-CL"/>
              </w:rPr>
              <w:t xml:space="preserve"> Asociados a las D</w:t>
            </w:r>
            <w:r w:rsidRPr="00A555F3">
              <w:rPr>
                <w:rFonts w:eastAsia="Times New Roman" w:cs="Calibri"/>
                <w:color w:val="000000"/>
                <w:sz w:val="18"/>
                <w:szCs w:val="18"/>
                <w:lang w:eastAsia="es-CL"/>
              </w:rPr>
              <w:t>escargas de</w:t>
            </w:r>
            <w:r>
              <w:rPr>
                <w:rFonts w:eastAsia="Times New Roman" w:cs="Calibri"/>
                <w:color w:val="000000"/>
                <w:sz w:val="18"/>
                <w:szCs w:val="18"/>
                <w:lang w:eastAsia="es-CL"/>
              </w:rPr>
              <w:t xml:space="preserve"> Residuos </w:t>
            </w:r>
            <w:r w:rsidR="00F61683">
              <w:rPr>
                <w:rFonts w:eastAsia="Times New Roman" w:cs="Calibri"/>
                <w:color w:val="000000"/>
                <w:sz w:val="18"/>
                <w:szCs w:val="18"/>
                <w:lang w:eastAsia="es-CL"/>
              </w:rPr>
              <w:t>Líquidos</w:t>
            </w:r>
            <w:r>
              <w:rPr>
                <w:rFonts w:eastAsia="Times New Roman" w:cs="Calibri"/>
                <w:color w:val="000000"/>
                <w:sz w:val="18"/>
                <w:szCs w:val="18"/>
                <w:lang w:eastAsia="es-CL"/>
              </w:rPr>
              <w:t xml:space="preserve"> a Aguas M</w:t>
            </w:r>
            <w:r w:rsidRPr="00A555F3">
              <w:rPr>
                <w:rFonts w:eastAsia="Times New Roman" w:cs="Calibri"/>
                <w:color w:val="000000"/>
                <w:sz w:val="18"/>
                <w:szCs w:val="18"/>
                <w:lang w:eastAsia="es-CL"/>
              </w:rPr>
              <w:t>arinas</w:t>
            </w:r>
            <w:r>
              <w:rPr>
                <w:rFonts w:eastAsia="Times New Roman" w:cs="Calibri"/>
                <w:color w:val="000000"/>
                <w:sz w:val="18"/>
                <w:szCs w:val="18"/>
                <w:lang w:eastAsia="es-CL"/>
              </w:rPr>
              <w:t xml:space="preserve"> y C</w:t>
            </w:r>
            <w:r w:rsidRPr="00A555F3">
              <w:rPr>
                <w:rFonts w:eastAsia="Times New Roman" w:cs="Calibri"/>
                <w:color w:val="000000"/>
                <w:sz w:val="18"/>
                <w:szCs w:val="18"/>
                <w:lang w:eastAsia="es-CL"/>
              </w:rPr>
              <w:t xml:space="preserve">ontinentales </w:t>
            </w:r>
            <w:r>
              <w:rPr>
                <w:rFonts w:eastAsia="Times New Roman" w:cs="Calibri"/>
                <w:color w:val="000000"/>
                <w:sz w:val="18"/>
                <w:szCs w:val="18"/>
                <w:lang w:eastAsia="es-CL"/>
              </w:rPr>
              <w:t>S</w:t>
            </w:r>
            <w:r w:rsidRPr="00A555F3">
              <w:rPr>
                <w:rFonts w:eastAsia="Times New Roman" w:cs="Calibri"/>
                <w:color w:val="000000"/>
                <w:sz w:val="18"/>
                <w:szCs w:val="18"/>
                <w:lang w:eastAsia="es-CL"/>
              </w:rPr>
              <w:t>uperficiales</w:t>
            </w:r>
            <w:r w:rsidR="00F61683">
              <w:rPr>
                <w:rFonts w:eastAsia="Times New Roman" w:cs="Calibri"/>
                <w:color w:val="000000"/>
                <w:sz w:val="18"/>
                <w:szCs w:val="18"/>
                <w:lang w:eastAsia="es-CL"/>
              </w:rPr>
              <w:t>.</w:t>
            </w:r>
          </w:p>
        </w:tc>
        <w:tc>
          <w:tcPr>
            <w:tcW w:w="840" w:type="pct"/>
            <w:shd w:val="clear" w:color="auto" w:fill="auto"/>
            <w:noWrap/>
            <w:vAlign w:val="center"/>
          </w:tcPr>
          <w:p w14:paraId="4F819594" w14:textId="77777777" w:rsidR="00984D09" w:rsidRPr="00A555F3" w:rsidRDefault="00A555F3" w:rsidP="00A555F3">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w:t>
            </w:r>
          </w:p>
        </w:tc>
        <w:tc>
          <w:tcPr>
            <w:tcW w:w="547" w:type="pct"/>
            <w:vAlign w:val="center"/>
          </w:tcPr>
          <w:p w14:paraId="39542203" w14:textId="77777777" w:rsidR="00984D09" w:rsidRPr="00A555F3" w:rsidRDefault="00A87C53" w:rsidP="00A555F3">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No</w:t>
            </w:r>
          </w:p>
        </w:tc>
      </w:tr>
    </w:tbl>
    <w:p w14:paraId="65537731"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4E108CDC" w14:textId="77777777" w:rsidR="00317531" w:rsidRPr="0025129B" w:rsidRDefault="00B1722C" w:rsidP="00C958D0">
      <w:pPr>
        <w:pStyle w:val="Ttulo1"/>
      </w:pPr>
      <w:bookmarkStart w:id="52" w:name="_Toc352840385"/>
      <w:bookmarkStart w:id="53" w:name="_Toc352841445"/>
      <w:bookmarkStart w:id="54" w:name="_Toc476584480"/>
      <w:r w:rsidRPr="0025129B">
        <w:t>ANTECEDENTES DE LA ACTIVIDAD DE FISCALIZACIÓN.</w:t>
      </w:r>
      <w:bookmarkEnd w:id="52"/>
      <w:bookmarkEnd w:id="53"/>
      <w:bookmarkEnd w:id="54"/>
    </w:p>
    <w:p w14:paraId="6BF8A9A3" w14:textId="77777777" w:rsidR="00B1722C" w:rsidRPr="00AF3F92" w:rsidRDefault="00B1722C" w:rsidP="00B1722C">
      <w:pPr>
        <w:rPr>
          <w:sz w:val="18"/>
        </w:rPr>
      </w:pPr>
    </w:p>
    <w:p w14:paraId="3D90CAA0" w14:textId="77777777"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76584481"/>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14:paraId="76BA3211" w14:textId="77777777" w:rsidR="00B1722C" w:rsidRPr="00AF3F92"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3E1657F2" w14:textId="77777777" w:rsidTr="00A70F8F">
        <w:trPr>
          <w:trHeight w:val="551"/>
          <w:jc w:val="center"/>
        </w:trPr>
        <w:tc>
          <w:tcPr>
            <w:tcW w:w="1142" w:type="pct"/>
            <w:shd w:val="clear" w:color="auto" w:fill="auto"/>
            <w:tcMar>
              <w:top w:w="58" w:type="dxa"/>
              <w:left w:w="58" w:type="dxa"/>
              <w:bottom w:w="58" w:type="dxa"/>
              <w:right w:w="58" w:type="dxa"/>
            </w:tcMar>
            <w:hideMark/>
          </w:tcPr>
          <w:p w14:paraId="601F9D20"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7DBC4A5" w14:textId="05EED5B9" w:rsidR="00B1722C" w:rsidRPr="0025129B" w:rsidRDefault="00454389" w:rsidP="007C15CC">
            <w:pPr>
              <w:jc w:val="left"/>
              <w:rPr>
                <w:sz w:val="20"/>
                <w:szCs w:val="20"/>
              </w:rPr>
            </w:pPr>
            <w:r>
              <w:rPr>
                <w:rFonts w:cstheme="minorHAnsi"/>
                <w:sz w:val="20"/>
              </w:rPr>
              <w:t>Oficio</w:t>
            </w:r>
          </w:p>
        </w:tc>
        <w:tc>
          <w:tcPr>
            <w:tcW w:w="3858" w:type="pct"/>
            <w:shd w:val="clear" w:color="auto" w:fill="auto"/>
          </w:tcPr>
          <w:p w14:paraId="0513B6A0"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6051D2F1" w14:textId="295B5FC8" w:rsidR="00B1722C" w:rsidRPr="0025129B" w:rsidRDefault="00454389" w:rsidP="00454389">
            <w:pPr>
              <w:spacing w:line="0" w:lineRule="atLeast"/>
              <w:rPr>
                <w:color w:val="FF0000"/>
                <w:sz w:val="20"/>
                <w:szCs w:val="20"/>
                <w:lang w:val="es-ES"/>
              </w:rPr>
            </w:pPr>
            <w:r>
              <w:rPr>
                <w:sz w:val="20"/>
                <w:szCs w:val="20"/>
              </w:rPr>
              <w:t xml:space="preserve">Actividad de oficio que fue fusionada con actividad </w:t>
            </w:r>
            <w:r w:rsidR="00927121">
              <w:rPr>
                <w:sz w:val="20"/>
                <w:szCs w:val="20"/>
              </w:rPr>
              <w:t xml:space="preserve">sectorial </w:t>
            </w:r>
            <w:r>
              <w:rPr>
                <w:sz w:val="20"/>
                <w:szCs w:val="20"/>
              </w:rPr>
              <w:t>del programa piloto SAG-SMA</w:t>
            </w:r>
            <w:r w:rsidR="00927121">
              <w:rPr>
                <w:sz w:val="20"/>
                <w:szCs w:val="20"/>
              </w:rPr>
              <w:t>.</w:t>
            </w:r>
          </w:p>
        </w:tc>
      </w:tr>
    </w:tbl>
    <w:p w14:paraId="7A38A412" w14:textId="77777777" w:rsidR="00B1722C" w:rsidRPr="00AF3F92" w:rsidRDefault="00B1722C" w:rsidP="00B1722C">
      <w:pPr>
        <w:rPr>
          <w:sz w:val="18"/>
        </w:rPr>
      </w:pPr>
    </w:p>
    <w:p w14:paraId="69FB397A"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76584482"/>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65D8EFBC" w14:textId="77777777" w:rsidR="00893A4E" w:rsidRPr="00AF3F92"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4BEA56F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96B5B2A" w14:textId="77777777" w:rsidR="00454389" w:rsidRPr="00EF6C07" w:rsidRDefault="00454389" w:rsidP="00454389">
            <w:pPr>
              <w:pStyle w:val="Prrafodelista"/>
              <w:numPr>
                <w:ilvl w:val="0"/>
                <w:numId w:val="2"/>
              </w:numPr>
              <w:spacing w:before="120" w:after="120" w:line="276" w:lineRule="auto"/>
              <w:ind w:left="714" w:hanging="357"/>
              <w:jc w:val="left"/>
              <w:rPr>
                <w:rFonts w:eastAsia="Times New Roman" w:cs="Calibri"/>
                <w:sz w:val="20"/>
                <w:szCs w:val="20"/>
                <w:lang w:eastAsia="es-CL"/>
              </w:rPr>
            </w:pPr>
            <w:r w:rsidRPr="00EF6C07">
              <w:rPr>
                <w:rFonts w:eastAsia="Times New Roman" w:cs="Calibri"/>
                <w:sz w:val="20"/>
                <w:szCs w:val="20"/>
                <w:lang w:eastAsia="es-CL"/>
              </w:rPr>
              <w:t xml:space="preserve">Plan de Contingencia </w:t>
            </w:r>
          </w:p>
          <w:p w14:paraId="086C810C" w14:textId="77777777" w:rsidR="00C774FA" w:rsidRPr="00EF6C07" w:rsidRDefault="00C774FA" w:rsidP="005E13E7">
            <w:pPr>
              <w:pStyle w:val="Prrafodelista"/>
              <w:numPr>
                <w:ilvl w:val="0"/>
                <w:numId w:val="2"/>
              </w:numPr>
              <w:rPr>
                <w:rFonts w:eastAsia="Times New Roman" w:cs="Calibri"/>
                <w:sz w:val="20"/>
                <w:szCs w:val="20"/>
                <w:lang w:eastAsia="es-CL"/>
              </w:rPr>
            </w:pPr>
            <w:r w:rsidRPr="00EF6C07">
              <w:rPr>
                <w:rFonts w:eastAsia="Times New Roman" w:cs="Calibri"/>
                <w:sz w:val="20"/>
                <w:szCs w:val="20"/>
                <w:lang w:eastAsia="es-CL"/>
              </w:rPr>
              <w:t>Manejo de lixiviados: sistema de conducción, lagunas de acumulación, sistema de bombeo, sistema de tratamiento, afloramientos y posibles efectos en aguas superficiales y subterráneas</w:t>
            </w:r>
          </w:p>
          <w:p w14:paraId="2F2605FB" w14:textId="77777777" w:rsidR="006277DC" w:rsidRPr="00EF6C07" w:rsidRDefault="006277DC" w:rsidP="005E13E7">
            <w:pPr>
              <w:pStyle w:val="Prrafodelista"/>
              <w:numPr>
                <w:ilvl w:val="0"/>
                <w:numId w:val="2"/>
              </w:numPr>
              <w:spacing w:before="120" w:after="120" w:line="276" w:lineRule="auto"/>
              <w:ind w:left="714" w:hanging="357"/>
              <w:jc w:val="left"/>
              <w:rPr>
                <w:rFonts w:eastAsia="Times New Roman" w:cs="Calibri"/>
                <w:sz w:val="20"/>
                <w:szCs w:val="20"/>
                <w:lang w:eastAsia="es-CL"/>
              </w:rPr>
            </w:pPr>
            <w:r w:rsidRPr="00EF6C07">
              <w:rPr>
                <w:rFonts w:eastAsia="Times New Roman" w:cs="Calibri"/>
                <w:sz w:val="20"/>
                <w:szCs w:val="20"/>
                <w:lang w:eastAsia="es-CL"/>
              </w:rPr>
              <w:t>Manejo de lodos</w:t>
            </w:r>
          </w:p>
          <w:p w14:paraId="00DA25D7" w14:textId="77777777" w:rsidR="00893A4E" w:rsidRPr="00454389" w:rsidRDefault="00893A4E" w:rsidP="00454389">
            <w:pPr>
              <w:spacing w:before="120" w:after="120" w:line="276" w:lineRule="auto"/>
              <w:jc w:val="left"/>
              <w:rPr>
                <w:rFonts w:eastAsia="Times New Roman" w:cs="Calibri"/>
                <w:sz w:val="16"/>
                <w:szCs w:val="16"/>
                <w:lang w:eastAsia="es-CL"/>
              </w:rPr>
            </w:pPr>
          </w:p>
        </w:tc>
      </w:tr>
    </w:tbl>
    <w:p w14:paraId="7816FB80" w14:textId="77777777" w:rsidR="00893A4E" w:rsidRPr="00AF3F92" w:rsidRDefault="00893A4E" w:rsidP="00893A4E">
      <w:pPr>
        <w:rPr>
          <w:sz w:val="18"/>
        </w:rPr>
      </w:pPr>
    </w:p>
    <w:p w14:paraId="24BB4487"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7658448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3F40BF97" w14:textId="77777777" w:rsidR="00893A4E" w:rsidRPr="0025129B" w:rsidRDefault="00893A4E" w:rsidP="000D703E">
      <w:pPr>
        <w:rPr>
          <w:rFonts w:cstheme="minorHAnsi"/>
          <w:sz w:val="16"/>
          <w:szCs w:val="16"/>
        </w:rPr>
      </w:pPr>
    </w:p>
    <w:p w14:paraId="3202E7D0" w14:textId="77777777" w:rsidR="006277DC" w:rsidRPr="006277DC" w:rsidRDefault="006277DC" w:rsidP="00D17CB6">
      <w:pPr>
        <w:pStyle w:val="Ttulo3"/>
        <w:rPr>
          <w:szCs w:val="16"/>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76584484"/>
      <w:r w:rsidRPr="006277DC">
        <w:rPr>
          <w:szCs w:val="16"/>
        </w:rPr>
        <w:t>Primer día de inspección</w:t>
      </w:r>
      <w:bookmarkEnd w:id="94"/>
    </w:p>
    <w:p w14:paraId="3483D5E1" w14:textId="77777777" w:rsidR="006277DC" w:rsidRPr="00AF3F92" w:rsidRDefault="006277DC" w:rsidP="006277DC">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957"/>
        <w:gridCol w:w="3944"/>
      </w:tblGrid>
      <w:tr w:rsidR="006277DC" w:rsidRPr="0025129B" w14:paraId="53BB332A" w14:textId="77777777" w:rsidTr="0028219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B0DEDF" w14:textId="7BC2E6F1" w:rsidR="006277DC" w:rsidRPr="00AF3F92" w:rsidRDefault="006277DC" w:rsidP="00AF3F92">
            <w:pPr>
              <w:rPr>
                <w:sz w:val="20"/>
                <w:szCs w:val="20"/>
              </w:rPr>
            </w:pPr>
            <w:r w:rsidRPr="00AF3F92">
              <w:rPr>
                <w:b/>
                <w:sz w:val="20"/>
                <w:szCs w:val="20"/>
              </w:rPr>
              <w:t xml:space="preserve">Fecha de realización: </w:t>
            </w:r>
            <w:r w:rsidR="00147A3A">
              <w:rPr>
                <w:sz w:val="20"/>
                <w:szCs w:val="20"/>
              </w:rPr>
              <w:t>18/02/2016</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C62EB73" w14:textId="51917B5E" w:rsidR="006277DC" w:rsidRPr="00AF3F92" w:rsidRDefault="006277DC" w:rsidP="00AF3F92">
            <w:pPr>
              <w:rPr>
                <w:sz w:val="20"/>
                <w:szCs w:val="20"/>
              </w:rPr>
            </w:pPr>
            <w:r w:rsidRPr="00AF3F92">
              <w:rPr>
                <w:b/>
                <w:sz w:val="20"/>
                <w:szCs w:val="20"/>
              </w:rPr>
              <w:t xml:space="preserve">Hora de inicio: </w:t>
            </w:r>
            <w:r w:rsidR="00147A3A">
              <w:rPr>
                <w:sz w:val="20"/>
                <w:szCs w:val="20"/>
              </w:rPr>
              <w:t>10:11</w:t>
            </w: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59EF7DD5" w14:textId="77777777" w:rsidR="006277DC" w:rsidRPr="00AF3F92" w:rsidRDefault="006277DC" w:rsidP="00AF3F92">
            <w:pPr>
              <w:rPr>
                <w:sz w:val="20"/>
                <w:szCs w:val="20"/>
                <w:lang w:val="es-ES" w:eastAsia="es-ES"/>
              </w:rPr>
            </w:pPr>
            <w:r w:rsidRPr="00AF3F92">
              <w:rPr>
                <w:b/>
                <w:sz w:val="20"/>
                <w:szCs w:val="20"/>
              </w:rPr>
              <w:t xml:space="preserve">Hora de finalización: </w:t>
            </w:r>
            <w:r w:rsidR="00AF3F92" w:rsidRPr="00AF3F92">
              <w:rPr>
                <w:sz w:val="20"/>
                <w:szCs w:val="20"/>
              </w:rPr>
              <w:t>14:3</w:t>
            </w:r>
            <w:r w:rsidRPr="00AF3F92">
              <w:rPr>
                <w:sz w:val="20"/>
                <w:szCs w:val="20"/>
              </w:rPr>
              <w:t>0</w:t>
            </w:r>
          </w:p>
        </w:tc>
      </w:tr>
      <w:tr w:rsidR="006277DC" w:rsidRPr="0025129B" w14:paraId="4D1995E8" w14:textId="77777777" w:rsidTr="0028219E">
        <w:trPr>
          <w:trHeight w:val="163"/>
          <w:jc w:val="center"/>
        </w:trPr>
        <w:tc>
          <w:tcPr>
            <w:tcW w:w="30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A6A37B" w14:textId="77777777" w:rsidR="006277DC" w:rsidRDefault="006277DC" w:rsidP="000211A4">
            <w:pPr>
              <w:rPr>
                <w:b/>
                <w:sz w:val="20"/>
                <w:szCs w:val="20"/>
              </w:rPr>
            </w:pPr>
            <w:r w:rsidRPr="0025129B">
              <w:rPr>
                <w:b/>
                <w:sz w:val="20"/>
                <w:szCs w:val="20"/>
              </w:rPr>
              <w:t>Fiscalizador encargado de la actividad:</w:t>
            </w:r>
            <w:r>
              <w:rPr>
                <w:b/>
                <w:sz w:val="20"/>
                <w:szCs w:val="20"/>
              </w:rPr>
              <w:t xml:space="preserve"> </w:t>
            </w:r>
          </w:p>
          <w:p w14:paraId="46DA7BA0" w14:textId="06631133" w:rsidR="006277DC" w:rsidRPr="0025129B" w:rsidRDefault="00133072" w:rsidP="000211A4">
            <w:pPr>
              <w:rPr>
                <w:sz w:val="20"/>
                <w:szCs w:val="20"/>
              </w:rPr>
            </w:pPr>
            <w:r>
              <w:rPr>
                <w:sz w:val="20"/>
                <w:szCs w:val="20"/>
              </w:rPr>
              <w:t>Hugo Ramí</w:t>
            </w:r>
            <w:r w:rsidR="006277DC" w:rsidRPr="00C53506">
              <w:rPr>
                <w:sz w:val="20"/>
                <w:szCs w:val="20"/>
              </w:rPr>
              <w:t>rez C</w:t>
            </w:r>
            <w:r w:rsidR="006277DC">
              <w:rPr>
                <w:sz w:val="20"/>
                <w:szCs w:val="20"/>
              </w:rPr>
              <w:t>.</w:t>
            </w:r>
          </w:p>
          <w:p w14:paraId="46C59014" w14:textId="77777777" w:rsidR="006277DC" w:rsidRPr="0025129B" w:rsidRDefault="006277DC" w:rsidP="000211A4">
            <w:pPr>
              <w:rPr>
                <w:sz w:val="20"/>
                <w:szCs w:val="20"/>
              </w:rPr>
            </w:pP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243518C6" w14:textId="77777777" w:rsidR="006277DC" w:rsidRDefault="006277DC" w:rsidP="000211A4">
            <w:pPr>
              <w:rPr>
                <w:b/>
                <w:sz w:val="20"/>
                <w:szCs w:val="20"/>
              </w:rPr>
            </w:pPr>
            <w:r w:rsidRPr="0025129B">
              <w:rPr>
                <w:b/>
                <w:sz w:val="20"/>
                <w:szCs w:val="20"/>
              </w:rPr>
              <w:t>Órgano:</w:t>
            </w:r>
            <w:r>
              <w:rPr>
                <w:b/>
                <w:sz w:val="20"/>
                <w:szCs w:val="20"/>
              </w:rPr>
              <w:t xml:space="preserve"> </w:t>
            </w:r>
          </w:p>
          <w:p w14:paraId="24041EAD" w14:textId="77777777" w:rsidR="006277DC" w:rsidRPr="0025129B" w:rsidRDefault="006277DC" w:rsidP="00AF3F92">
            <w:pPr>
              <w:rPr>
                <w:rFonts w:eastAsia="Times New Roman"/>
                <w:sz w:val="20"/>
                <w:szCs w:val="20"/>
              </w:rPr>
            </w:pPr>
            <w:r w:rsidRPr="00C53506">
              <w:rPr>
                <w:sz w:val="20"/>
                <w:szCs w:val="20"/>
              </w:rPr>
              <w:t>Superintendencia del Medio Ambiente; oficina Biobío</w:t>
            </w:r>
          </w:p>
        </w:tc>
      </w:tr>
      <w:tr w:rsidR="006277DC" w:rsidRPr="0025129B" w14:paraId="28C8EBD1" w14:textId="77777777" w:rsidTr="0028219E">
        <w:trPr>
          <w:trHeight w:val="682"/>
          <w:jc w:val="center"/>
        </w:trPr>
        <w:tc>
          <w:tcPr>
            <w:tcW w:w="30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98D4EC" w14:textId="77777777" w:rsidR="006277DC" w:rsidRDefault="006277DC" w:rsidP="000211A4">
            <w:pPr>
              <w:rPr>
                <w:b/>
                <w:sz w:val="20"/>
                <w:szCs w:val="20"/>
              </w:rPr>
            </w:pPr>
            <w:r w:rsidRPr="0025129B">
              <w:rPr>
                <w:b/>
                <w:sz w:val="20"/>
                <w:szCs w:val="20"/>
              </w:rPr>
              <w:t>Fiscalizadores participantes:</w:t>
            </w:r>
            <w:r>
              <w:rPr>
                <w:b/>
                <w:sz w:val="20"/>
                <w:szCs w:val="20"/>
              </w:rPr>
              <w:t xml:space="preserve">  </w:t>
            </w:r>
          </w:p>
          <w:p w14:paraId="75C55A35" w14:textId="77777777" w:rsidR="006277DC" w:rsidRPr="0025129B" w:rsidRDefault="006277DC" w:rsidP="000211A4">
            <w:pPr>
              <w:rPr>
                <w:sz w:val="20"/>
                <w:szCs w:val="20"/>
              </w:rPr>
            </w:pPr>
            <w:r w:rsidRPr="00C53506">
              <w:rPr>
                <w:sz w:val="20"/>
                <w:szCs w:val="20"/>
              </w:rPr>
              <w:t xml:space="preserve">Francisco </w:t>
            </w:r>
            <w:r>
              <w:rPr>
                <w:sz w:val="20"/>
                <w:szCs w:val="20"/>
              </w:rPr>
              <w:t>J. Caamaño A.</w:t>
            </w:r>
          </w:p>
          <w:p w14:paraId="7EBE0EF5" w14:textId="73C66B4A" w:rsidR="006277DC" w:rsidRPr="0025129B" w:rsidRDefault="006277DC" w:rsidP="000211A4">
            <w:pPr>
              <w:rPr>
                <w:sz w:val="20"/>
                <w:szCs w:val="20"/>
              </w:rPr>
            </w:pP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5C50D05A" w14:textId="77777777" w:rsidR="006277DC" w:rsidRPr="00C53506" w:rsidRDefault="006277DC" w:rsidP="000211A4">
            <w:pPr>
              <w:rPr>
                <w:sz w:val="20"/>
                <w:szCs w:val="20"/>
              </w:rPr>
            </w:pPr>
            <w:r w:rsidRPr="0025129B">
              <w:rPr>
                <w:b/>
                <w:sz w:val="20"/>
                <w:szCs w:val="20"/>
              </w:rPr>
              <w:t>Órgano(s):</w:t>
            </w:r>
            <w:r>
              <w:rPr>
                <w:b/>
                <w:sz w:val="20"/>
                <w:szCs w:val="20"/>
              </w:rPr>
              <w:t xml:space="preserve"> </w:t>
            </w:r>
          </w:p>
          <w:p w14:paraId="2355F692" w14:textId="0E6AFDF8" w:rsidR="006277DC" w:rsidRDefault="006277DC" w:rsidP="000211A4">
            <w:pPr>
              <w:rPr>
                <w:sz w:val="20"/>
                <w:szCs w:val="20"/>
              </w:rPr>
            </w:pPr>
            <w:r w:rsidRPr="00C53506">
              <w:rPr>
                <w:sz w:val="20"/>
                <w:szCs w:val="20"/>
              </w:rPr>
              <w:t>Superintendencia del Medio Ambiente; oficina Biobío</w:t>
            </w:r>
          </w:p>
          <w:p w14:paraId="014AAC84" w14:textId="6641577E" w:rsidR="006277DC" w:rsidRPr="0025129B" w:rsidRDefault="006277DC" w:rsidP="00AF3F92">
            <w:pPr>
              <w:rPr>
                <w:rFonts w:eastAsia="Times New Roman"/>
                <w:sz w:val="20"/>
                <w:szCs w:val="20"/>
              </w:rPr>
            </w:pPr>
          </w:p>
        </w:tc>
      </w:tr>
      <w:tr w:rsidR="006277DC" w:rsidRPr="0025129B" w14:paraId="3D96AD6E" w14:textId="77777777" w:rsidTr="000211A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F0B7CAE" w14:textId="77777777" w:rsidR="006277DC" w:rsidRPr="0025129B" w:rsidRDefault="006277DC" w:rsidP="000211A4">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C53506">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BAF6B1" w14:textId="77777777" w:rsidR="006277DC" w:rsidRPr="0025129B" w:rsidRDefault="006277DC" w:rsidP="000211A4">
            <w:pPr>
              <w:spacing w:line="0" w:lineRule="atLeast"/>
              <w:jc w:val="left"/>
              <w:rPr>
                <w:b/>
                <w:sz w:val="20"/>
                <w:szCs w:val="20"/>
              </w:rPr>
            </w:pPr>
            <w:r w:rsidRPr="0025129B">
              <w:rPr>
                <w:b/>
                <w:sz w:val="20"/>
                <w:szCs w:val="20"/>
              </w:rPr>
              <w:t>Existió auxilio de fuerza pública:</w:t>
            </w:r>
            <w:r>
              <w:rPr>
                <w:b/>
                <w:sz w:val="20"/>
                <w:szCs w:val="20"/>
              </w:rPr>
              <w:t xml:space="preserve"> </w:t>
            </w:r>
            <w:r w:rsidRPr="00C53506">
              <w:rPr>
                <w:sz w:val="20"/>
                <w:szCs w:val="20"/>
              </w:rPr>
              <w:t>No</w:t>
            </w:r>
          </w:p>
        </w:tc>
      </w:tr>
      <w:tr w:rsidR="006277DC" w:rsidRPr="0025129B" w14:paraId="56DD3516" w14:textId="77777777" w:rsidTr="000211A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883997" w14:textId="77777777" w:rsidR="006277DC" w:rsidRPr="0025129B" w:rsidRDefault="006277DC" w:rsidP="000211A4">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C5350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162D85" w14:textId="77777777" w:rsidR="006277DC" w:rsidRPr="0025129B" w:rsidRDefault="006277DC" w:rsidP="000211A4">
            <w:pPr>
              <w:spacing w:line="0" w:lineRule="atLeast"/>
              <w:jc w:val="left"/>
              <w:rPr>
                <w:b/>
                <w:sz w:val="20"/>
                <w:szCs w:val="20"/>
              </w:rPr>
            </w:pPr>
            <w:r w:rsidRPr="0025129B">
              <w:rPr>
                <w:b/>
                <w:sz w:val="20"/>
                <w:szCs w:val="20"/>
              </w:rPr>
              <w:t>Existió trato respetuoso y deferente:</w:t>
            </w:r>
            <w:r>
              <w:rPr>
                <w:b/>
                <w:sz w:val="20"/>
                <w:szCs w:val="20"/>
              </w:rPr>
              <w:t xml:space="preserve"> </w:t>
            </w:r>
            <w:r w:rsidRPr="00C53506">
              <w:rPr>
                <w:sz w:val="20"/>
                <w:szCs w:val="20"/>
              </w:rPr>
              <w:t>Si</w:t>
            </w:r>
          </w:p>
        </w:tc>
      </w:tr>
      <w:tr w:rsidR="006277DC" w:rsidRPr="0025129B" w14:paraId="59EFE135" w14:textId="77777777" w:rsidTr="000211A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4A6AE0" w14:textId="77777777" w:rsidR="006277DC" w:rsidRPr="0025129B" w:rsidRDefault="006277DC" w:rsidP="000211A4">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C53506">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F30411" w14:textId="67D514A6" w:rsidR="006277DC" w:rsidRPr="0025129B" w:rsidRDefault="006277DC" w:rsidP="008F635D">
            <w:pPr>
              <w:spacing w:line="0" w:lineRule="atLeast"/>
              <w:jc w:val="left"/>
              <w:rPr>
                <w:sz w:val="20"/>
                <w:szCs w:val="20"/>
              </w:rPr>
            </w:pPr>
            <w:r>
              <w:rPr>
                <w:b/>
                <w:sz w:val="20"/>
                <w:szCs w:val="20"/>
              </w:rPr>
              <w:t>Entrega de a</w:t>
            </w:r>
            <w:r w:rsidRPr="0025129B">
              <w:rPr>
                <w:b/>
                <w:sz w:val="20"/>
                <w:szCs w:val="20"/>
              </w:rPr>
              <w:t>cta:</w:t>
            </w:r>
            <w:r w:rsidRPr="0025129B">
              <w:rPr>
                <w:sz w:val="20"/>
                <w:szCs w:val="20"/>
              </w:rPr>
              <w:t xml:space="preserve"> </w:t>
            </w:r>
            <w:r w:rsidR="008F635D">
              <w:rPr>
                <w:sz w:val="20"/>
                <w:szCs w:val="20"/>
              </w:rPr>
              <w:t xml:space="preserve">Si, </w:t>
            </w:r>
            <w:r w:rsidR="00B512C7" w:rsidRPr="00B512C7">
              <w:rPr>
                <w:sz w:val="20"/>
                <w:szCs w:val="20"/>
              </w:rPr>
              <w:t>Anexo 1</w:t>
            </w:r>
          </w:p>
        </w:tc>
      </w:tr>
      <w:tr w:rsidR="006277DC" w:rsidRPr="0025129B" w14:paraId="1E7F6385" w14:textId="77777777" w:rsidTr="000211A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74C3A7" w14:textId="77777777" w:rsidR="006277DC" w:rsidRPr="00B512C7" w:rsidRDefault="006277DC" w:rsidP="008F635D">
            <w:pPr>
              <w:spacing w:line="0" w:lineRule="atLeast"/>
              <w:rPr>
                <w:b/>
                <w:sz w:val="20"/>
                <w:szCs w:val="20"/>
              </w:rPr>
            </w:pPr>
            <w:r>
              <w:rPr>
                <w:b/>
                <w:sz w:val="20"/>
                <w:szCs w:val="20"/>
              </w:rPr>
              <w:t>Observaciones</w:t>
            </w:r>
            <w:r w:rsidRPr="00B512C7">
              <w:rPr>
                <w:b/>
                <w:sz w:val="20"/>
                <w:szCs w:val="20"/>
              </w:rPr>
              <w:t xml:space="preserve">: </w:t>
            </w:r>
          </w:p>
          <w:p w14:paraId="629F90B5" w14:textId="748295DC" w:rsidR="008F635D" w:rsidRPr="008F635D" w:rsidRDefault="008F635D" w:rsidP="008F635D">
            <w:pPr>
              <w:spacing w:line="0" w:lineRule="atLeast"/>
              <w:rPr>
                <w:sz w:val="20"/>
                <w:szCs w:val="20"/>
              </w:rPr>
            </w:pPr>
            <w:r w:rsidRPr="008F635D">
              <w:rPr>
                <w:sz w:val="20"/>
                <w:szCs w:val="20"/>
              </w:rPr>
              <w:t>Sin observaciones</w:t>
            </w:r>
          </w:p>
        </w:tc>
      </w:tr>
    </w:tbl>
    <w:p w14:paraId="1819B126" w14:textId="77777777" w:rsidR="006277DC" w:rsidRDefault="006277DC">
      <w:pPr>
        <w:jc w:val="left"/>
      </w:pPr>
      <w:r>
        <w:br w:type="page"/>
      </w:r>
    </w:p>
    <w:p w14:paraId="2CADAB63" w14:textId="77777777" w:rsidR="006277DC" w:rsidRPr="006277DC" w:rsidRDefault="006277DC" w:rsidP="006277DC"/>
    <w:p w14:paraId="1D94D1BA" w14:textId="77777777" w:rsidR="00D17CB6" w:rsidRDefault="006277DC" w:rsidP="00D17CB6">
      <w:pPr>
        <w:pStyle w:val="Ttulo3"/>
      </w:pPr>
      <w:bookmarkStart w:id="95" w:name="_Toc476584485"/>
      <w:r>
        <w:t>Segundo</w:t>
      </w:r>
      <w:r w:rsidR="006B4FB2" w:rsidRPr="0025129B">
        <w:t xml:space="preserve"> día de inspección</w:t>
      </w:r>
      <w:bookmarkEnd w:id="95"/>
      <w:r w:rsidR="009B139A">
        <w:t xml:space="preserve"> </w:t>
      </w:r>
      <w:bookmarkEnd w:id="87"/>
      <w:bookmarkEnd w:id="88"/>
      <w:bookmarkEnd w:id="89"/>
      <w:bookmarkEnd w:id="90"/>
      <w:bookmarkEnd w:id="91"/>
      <w:bookmarkEnd w:id="92"/>
      <w:bookmarkEnd w:id="93"/>
    </w:p>
    <w:p w14:paraId="713EA176" w14:textId="77777777" w:rsidR="00AF3F92" w:rsidRPr="00AF3F92" w:rsidRDefault="00AF3F92" w:rsidP="00AF3F92"/>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957"/>
        <w:gridCol w:w="3944"/>
      </w:tblGrid>
      <w:tr w:rsidR="00893A4E" w:rsidRPr="0025129B" w14:paraId="24E3A619" w14:textId="77777777" w:rsidTr="0028219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C5245B" w14:textId="577665F5"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8F635D">
              <w:rPr>
                <w:sz w:val="20"/>
                <w:szCs w:val="20"/>
              </w:rPr>
              <w:t>20/09</w:t>
            </w:r>
            <w:r w:rsidR="00C53506" w:rsidRPr="00C53506">
              <w:rPr>
                <w:sz w:val="20"/>
                <w:szCs w:val="20"/>
              </w:rPr>
              <w:t>/201</w:t>
            </w:r>
            <w:r w:rsidR="008F635D">
              <w:rPr>
                <w:sz w:val="20"/>
                <w:szCs w:val="20"/>
              </w:rPr>
              <w:t>6</w:t>
            </w:r>
          </w:p>
          <w:p w14:paraId="48106D88" w14:textId="77777777" w:rsidR="00882292" w:rsidRPr="0025129B" w:rsidRDefault="00882292" w:rsidP="00893A4E">
            <w:pPr>
              <w:rPr>
                <w:sz w:val="20"/>
                <w:szCs w:val="20"/>
              </w:rPr>
            </w:pPr>
          </w:p>
        </w:tc>
        <w:tc>
          <w:tcPr>
            <w:tcW w:w="104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946D645" w14:textId="497071FB"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C53506">
              <w:rPr>
                <w:b/>
                <w:sz w:val="20"/>
                <w:szCs w:val="20"/>
              </w:rPr>
              <w:t xml:space="preserve"> </w:t>
            </w:r>
            <w:r w:rsidR="00C53506" w:rsidRPr="00C53506">
              <w:rPr>
                <w:sz w:val="20"/>
                <w:szCs w:val="20"/>
              </w:rPr>
              <w:t>11:</w:t>
            </w:r>
            <w:r w:rsidR="008F635D">
              <w:rPr>
                <w:sz w:val="20"/>
                <w:szCs w:val="20"/>
              </w:rPr>
              <w:t>1</w:t>
            </w:r>
            <w:r w:rsidR="00C53506" w:rsidRPr="00C53506">
              <w:rPr>
                <w:sz w:val="20"/>
                <w:szCs w:val="20"/>
              </w:rPr>
              <w:t>0</w:t>
            </w:r>
          </w:p>
          <w:p w14:paraId="6D96E310" w14:textId="77777777" w:rsidR="006B4FB2" w:rsidRPr="0025129B" w:rsidRDefault="006B4FB2" w:rsidP="00893A4E">
            <w:pPr>
              <w:rPr>
                <w:sz w:val="20"/>
                <w:szCs w:val="20"/>
              </w:rPr>
            </w:pP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5091E063" w14:textId="54F62C24"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C53506">
              <w:rPr>
                <w:b/>
                <w:sz w:val="20"/>
                <w:szCs w:val="20"/>
              </w:rPr>
              <w:t xml:space="preserve"> </w:t>
            </w:r>
            <w:r w:rsidR="008F635D">
              <w:rPr>
                <w:sz w:val="20"/>
                <w:szCs w:val="20"/>
              </w:rPr>
              <w:t>14:3</w:t>
            </w:r>
            <w:r w:rsidR="00C53506" w:rsidRPr="00C53506">
              <w:rPr>
                <w:sz w:val="20"/>
                <w:szCs w:val="20"/>
              </w:rPr>
              <w:t>0</w:t>
            </w:r>
          </w:p>
          <w:p w14:paraId="075A0E4F" w14:textId="77777777" w:rsidR="006B4FB2" w:rsidRPr="0025129B" w:rsidRDefault="006B4FB2" w:rsidP="00893A4E">
            <w:pPr>
              <w:rPr>
                <w:sz w:val="20"/>
                <w:szCs w:val="20"/>
                <w:lang w:val="es-ES" w:eastAsia="es-ES"/>
              </w:rPr>
            </w:pPr>
          </w:p>
        </w:tc>
      </w:tr>
      <w:tr w:rsidR="00893A4E" w:rsidRPr="0025129B" w14:paraId="50DCF046" w14:textId="77777777" w:rsidTr="0028219E">
        <w:trPr>
          <w:trHeight w:val="163"/>
          <w:jc w:val="center"/>
        </w:trPr>
        <w:tc>
          <w:tcPr>
            <w:tcW w:w="30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084A6E" w14:textId="77777777" w:rsidR="008F635D" w:rsidRDefault="00893A4E" w:rsidP="00570BD0">
            <w:pPr>
              <w:rPr>
                <w:b/>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C53506">
              <w:rPr>
                <w:b/>
                <w:sz w:val="20"/>
                <w:szCs w:val="20"/>
              </w:rPr>
              <w:t xml:space="preserve"> </w:t>
            </w:r>
          </w:p>
          <w:p w14:paraId="4C67C5CD" w14:textId="701C2045" w:rsidR="00893A4E" w:rsidRPr="0025129B" w:rsidRDefault="00C53506" w:rsidP="00570BD0">
            <w:pPr>
              <w:rPr>
                <w:sz w:val="20"/>
                <w:szCs w:val="20"/>
              </w:rPr>
            </w:pPr>
            <w:r w:rsidRPr="00C53506">
              <w:rPr>
                <w:sz w:val="20"/>
                <w:szCs w:val="20"/>
              </w:rPr>
              <w:t>Hugo Ramirez Cuadra</w:t>
            </w:r>
          </w:p>
          <w:p w14:paraId="441C3691" w14:textId="77777777" w:rsidR="00893A4E" w:rsidRPr="0025129B" w:rsidRDefault="00893A4E" w:rsidP="00570BD0">
            <w:pPr>
              <w:rPr>
                <w:sz w:val="20"/>
                <w:szCs w:val="20"/>
              </w:rPr>
            </w:pP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020EEDC2" w14:textId="77777777" w:rsidR="008F635D" w:rsidRDefault="00893A4E" w:rsidP="00570BD0">
            <w:pPr>
              <w:rPr>
                <w:b/>
                <w:sz w:val="20"/>
                <w:szCs w:val="20"/>
              </w:rPr>
            </w:pPr>
            <w:r w:rsidRPr="0025129B">
              <w:rPr>
                <w:b/>
                <w:sz w:val="20"/>
                <w:szCs w:val="20"/>
              </w:rPr>
              <w:t>Órgano:</w:t>
            </w:r>
            <w:r w:rsidR="00C53506">
              <w:rPr>
                <w:b/>
                <w:sz w:val="20"/>
                <w:szCs w:val="20"/>
              </w:rPr>
              <w:t xml:space="preserve"> </w:t>
            </w:r>
          </w:p>
          <w:p w14:paraId="09664480" w14:textId="11C3EB3E" w:rsidR="00893A4E" w:rsidRPr="0025129B" w:rsidRDefault="00C53506" w:rsidP="00570BD0">
            <w:pPr>
              <w:rPr>
                <w:sz w:val="20"/>
                <w:szCs w:val="20"/>
              </w:rPr>
            </w:pPr>
            <w:r w:rsidRPr="00C53506">
              <w:rPr>
                <w:sz w:val="20"/>
                <w:szCs w:val="20"/>
              </w:rPr>
              <w:t>Superintendencia del Medio Ambiente; oficina Biobío</w:t>
            </w:r>
          </w:p>
          <w:p w14:paraId="335EA496" w14:textId="77777777" w:rsidR="00893A4E" w:rsidRPr="0025129B" w:rsidRDefault="00893A4E" w:rsidP="00570BD0">
            <w:pPr>
              <w:rPr>
                <w:rFonts w:eastAsia="Times New Roman"/>
                <w:sz w:val="20"/>
                <w:szCs w:val="20"/>
              </w:rPr>
            </w:pPr>
          </w:p>
        </w:tc>
      </w:tr>
      <w:tr w:rsidR="00893A4E" w:rsidRPr="0025129B" w14:paraId="6D9B2BC7" w14:textId="77777777" w:rsidTr="0028219E">
        <w:trPr>
          <w:trHeight w:val="682"/>
          <w:jc w:val="center"/>
        </w:trPr>
        <w:tc>
          <w:tcPr>
            <w:tcW w:w="30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24731B" w14:textId="77777777" w:rsidR="008F635D" w:rsidRDefault="00893A4E" w:rsidP="00570BD0">
            <w:pPr>
              <w:rPr>
                <w:b/>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r w:rsidR="00C53506">
              <w:rPr>
                <w:b/>
                <w:sz w:val="20"/>
                <w:szCs w:val="20"/>
              </w:rPr>
              <w:t xml:space="preserve">  </w:t>
            </w:r>
          </w:p>
          <w:p w14:paraId="46FA88D8" w14:textId="2560AB87" w:rsidR="00893A4E" w:rsidRPr="0025129B" w:rsidRDefault="00C53506" w:rsidP="00570BD0">
            <w:pPr>
              <w:rPr>
                <w:sz w:val="20"/>
                <w:szCs w:val="20"/>
              </w:rPr>
            </w:pPr>
            <w:r w:rsidRPr="00C53506">
              <w:rPr>
                <w:sz w:val="20"/>
                <w:szCs w:val="20"/>
              </w:rPr>
              <w:t xml:space="preserve">Francisco </w:t>
            </w:r>
            <w:r>
              <w:rPr>
                <w:sz w:val="20"/>
                <w:szCs w:val="20"/>
              </w:rPr>
              <w:t xml:space="preserve">J. </w:t>
            </w:r>
            <w:r w:rsidRPr="00C53506">
              <w:rPr>
                <w:sz w:val="20"/>
                <w:szCs w:val="20"/>
              </w:rPr>
              <w:t>Caamaño Aguillón</w:t>
            </w:r>
          </w:p>
          <w:p w14:paraId="14609106" w14:textId="77777777" w:rsidR="00893A4E" w:rsidRPr="0025129B" w:rsidRDefault="00893A4E" w:rsidP="00570BD0">
            <w:pPr>
              <w:rPr>
                <w:sz w:val="20"/>
                <w:szCs w:val="20"/>
              </w:rPr>
            </w:pP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08A10FEC" w14:textId="77777777" w:rsidR="008F635D" w:rsidRDefault="0020525A" w:rsidP="00570BD0">
            <w:pPr>
              <w:rPr>
                <w:b/>
                <w:sz w:val="20"/>
                <w:szCs w:val="20"/>
              </w:rPr>
            </w:pPr>
            <w:r>
              <w:rPr>
                <w:b/>
                <w:sz w:val="20"/>
                <w:szCs w:val="20"/>
              </w:rPr>
              <w:t>Órgano</w:t>
            </w:r>
            <w:r w:rsidR="00893A4E" w:rsidRPr="0025129B">
              <w:rPr>
                <w:b/>
                <w:sz w:val="20"/>
                <w:szCs w:val="20"/>
              </w:rPr>
              <w:t>:</w:t>
            </w:r>
            <w:r w:rsidR="00C53506">
              <w:rPr>
                <w:b/>
                <w:sz w:val="20"/>
                <w:szCs w:val="20"/>
              </w:rPr>
              <w:t xml:space="preserve"> </w:t>
            </w:r>
          </w:p>
          <w:p w14:paraId="57A862C1" w14:textId="25EC74DA" w:rsidR="00893A4E" w:rsidRPr="00C53506" w:rsidRDefault="00C53506" w:rsidP="00570BD0">
            <w:pPr>
              <w:rPr>
                <w:sz w:val="20"/>
                <w:szCs w:val="20"/>
              </w:rPr>
            </w:pPr>
            <w:r w:rsidRPr="00C53506">
              <w:rPr>
                <w:sz w:val="20"/>
                <w:szCs w:val="20"/>
              </w:rPr>
              <w:t>Superintendencia del Medio Ambiente; oficina Biobío</w:t>
            </w:r>
          </w:p>
          <w:p w14:paraId="71E15C34" w14:textId="77777777" w:rsidR="00893A4E" w:rsidRPr="0025129B" w:rsidRDefault="00893A4E" w:rsidP="00570BD0">
            <w:pPr>
              <w:rPr>
                <w:rFonts w:eastAsia="Times New Roman"/>
                <w:sz w:val="20"/>
                <w:szCs w:val="20"/>
              </w:rPr>
            </w:pPr>
          </w:p>
        </w:tc>
      </w:tr>
      <w:tr w:rsidR="009B139A" w:rsidRPr="0025129B" w14:paraId="5407A06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4EB58EA" w14:textId="77777777" w:rsidR="009B139A" w:rsidRPr="0025129B" w:rsidRDefault="009B139A" w:rsidP="00C53506">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C53506" w:rsidRPr="00C53506">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BF114E" w14:textId="77777777" w:rsidR="009B139A" w:rsidRPr="0025129B" w:rsidRDefault="009B139A" w:rsidP="00C53506">
            <w:pPr>
              <w:spacing w:line="0" w:lineRule="atLeast"/>
              <w:jc w:val="left"/>
              <w:rPr>
                <w:b/>
                <w:sz w:val="20"/>
                <w:szCs w:val="20"/>
              </w:rPr>
            </w:pPr>
            <w:r w:rsidRPr="0025129B">
              <w:rPr>
                <w:b/>
                <w:sz w:val="20"/>
                <w:szCs w:val="20"/>
              </w:rPr>
              <w:t>Existió auxilio de fuerza pública:</w:t>
            </w:r>
            <w:r>
              <w:rPr>
                <w:b/>
                <w:sz w:val="20"/>
                <w:szCs w:val="20"/>
              </w:rPr>
              <w:t xml:space="preserve"> </w:t>
            </w:r>
            <w:r w:rsidR="00C53506" w:rsidRPr="00C53506">
              <w:rPr>
                <w:sz w:val="20"/>
                <w:szCs w:val="20"/>
              </w:rPr>
              <w:t>No</w:t>
            </w:r>
          </w:p>
        </w:tc>
      </w:tr>
      <w:tr w:rsidR="009B139A" w:rsidRPr="0025129B" w14:paraId="2CE6B9D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A13256" w14:textId="77777777" w:rsidR="009B139A" w:rsidRPr="0025129B" w:rsidRDefault="009B139A" w:rsidP="00C53506">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C53506" w:rsidRPr="00C5350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14D972"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C53506" w:rsidRPr="00C53506">
              <w:rPr>
                <w:sz w:val="20"/>
                <w:szCs w:val="20"/>
              </w:rPr>
              <w:t>Si</w:t>
            </w:r>
          </w:p>
        </w:tc>
      </w:tr>
      <w:tr w:rsidR="009B139A" w:rsidRPr="0025129B" w14:paraId="03254CB0"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743543" w14:textId="77777777" w:rsidR="00893A4E" w:rsidRPr="0025129B" w:rsidRDefault="00893A4E" w:rsidP="00C53506">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C53506" w:rsidRPr="00C53506">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2C221B" w14:textId="58058E7A" w:rsidR="00893A4E" w:rsidRPr="0025129B" w:rsidRDefault="00893A4E" w:rsidP="00C53506">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20525A" w:rsidRPr="0020525A">
              <w:rPr>
                <w:sz w:val="20"/>
                <w:szCs w:val="20"/>
              </w:rPr>
              <w:t xml:space="preserve">Sí. </w:t>
            </w:r>
            <w:r w:rsidR="00B512C7">
              <w:rPr>
                <w:sz w:val="20"/>
                <w:szCs w:val="20"/>
              </w:rPr>
              <w:t>Anexo 2</w:t>
            </w:r>
          </w:p>
        </w:tc>
      </w:tr>
      <w:tr w:rsidR="009B139A" w:rsidRPr="0025129B" w14:paraId="7CC70D2F"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918224" w14:textId="77777777" w:rsidR="009B139A" w:rsidRPr="00B512C7" w:rsidRDefault="009B139A" w:rsidP="008F635D">
            <w:pPr>
              <w:spacing w:line="0" w:lineRule="atLeast"/>
              <w:jc w:val="left"/>
              <w:rPr>
                <w:b/>
                <w:sz w:val="20"/>
                <w:szCs w:val="20"/>
              </w:rPr>
            </w:pPr>
            <w:r>
              <w:rPr>
                <w:b/>
                <w:sz w:val="20"/>
                <w:szCs w:val="20"/>
              </w:rPr>
              <w:t>Observaciones</w:t>
            </w:r>
            <w:r w:rsidRPr="00B512C7">
              <w:rPr>
                <w:b/>
                <w:sz w:val="20"/>
                <w:szCs w:val="20"/>
              </w:rPr>
              <w:t xml:space="preserve">: </w:t>
            </w:r>
          </w:p>
          <w:p w14:paraId="48FBBE79" w14:textId="433A6F2D" w:rsidR="008F635D" w:rsidRPr="008F635D" w:rsidRDefault="008F635D" w:rsidP="008F635D">
            <w:pPr>
              <w:spacing w:line="0" w:lineRule="atLeast"/>
              <w:jc w:val="left"/>
              <w:rPr>
                <w:sz w:val="20"/>
                <w:szCs w:val="20"/>
              </w:rPr>
            </w:pPr>
            <w:r w:rsidRPr="008F635D">
              <w:rPr>
                <w:sz w:val="20"/>
                <w:szCs w:val="20"/>
              </w:rPr>
              <w:t>Sin Observaciones</w:t>
            </w:r>
          </w:p>
        </w:tc>
      </w:tr>
    </w:tbl>
    <w:p w14:paraId="7E5F1FC8" w14:textId="77777777" w:rsidR="00B2183D" w:rsidRDefault="00B2183D">
      <w:pPr>
        <w:jc w:val="left"/>
        <w:rPr>
          <w:rFonts w:cstheme="minorHAnsi"/>
          <w:sz w:val="14"/>
          <w:szCs w:val="24"/>
        </w:rPr>
      </w:pPr>
    </w:p>
    <w:p w14:paraId="22533258" w14:textId="77777777" w:rsidR="006277DC" w:rsidRPr="002921EF" w:rsidRDefault="006277DC" w:rsidP="006277DC">
      <w:pPr>
        <w:pStyle w:val="Ttulo3"/>
        <w:rPr>
          <w:sz w:val="16"/>
          <w:szCs w:val="16"/>
        </w:rPr>
      </w:pPr>
      <w:bookmarkStart w:id="96" w:name="_Toc476584486"/>
      <w:r>
        <w:t xml:space="preserve">Tercer </w:t>
      </w:r>
      <w:r w:rsidRPr="0025129B">
        <w:t>día de inspección</w:t>
      </w:r>
      <w:bookmarkEnd w:id="96"/>
      <w:r>
        <w:t xml:space="preserve"> </w:t>
      </w:r>
    </w:p>
    <w:p w14:paraId="6CBF2904" w14:textId="77777777" w:rsidR="006277DC" w:rsidRPr="006277DC" w:rsidRDefault="006277DC">
      <w:pPr>
        <w:jc w:val="left"/>
        <w:rPr>
          <w:rFonts w:cstheme="minorHAnsi"/>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957"/>
        <w:gridCol w:w="3944"/>
      </w:tblGrid>
      <w:tr w:rsidR="00B2183D" w:rsidRPr="0025129B" w14:paraId="33B866A4" w14:textId="77777777" w:rsidTr="0028219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95707E" w14:textId="1C7E3EFB" w:rsidR="00B2183D" w:rsidRPr="0025129B" w:rsidRDefault="00B2183D" w:rsidP="00885EBA">
            <w:pPr>
              <w:rPr>
                <w:sz w:val="20"/>
                <w:szCs w:val="20"/>
              </w:rPr>
            </w:pPr>
            <w:r w:rsidRPr="0025129B">
              <w:rPr>
                <w:b/>
                <w:sz w:val="20"/>
                <w:szCs w:val="20"/>
              </w:rPr>
              <w:t>F</w:t>
            </w:r>
            <w:r>
              <w:rPr>
                <w:b/>
                <w:sz w:val="20"/>
                <w:szCs w:val="20"/>
              </w:rPr>
              <w:t>echa</w:t>
            </w:r>
            <w:r w:rsidRPr="0025129B">
              <w:rPr>
                <w:b/>
                <w:sz w:val="20"/>
                <w:szCs w:val="20"/>
              </w:rPr>
              <w:t xml:space="preserve"> de realización: </w:t>
            </w:r>
            <w:r w:rsidR="008F635D">
              <w:rPr>
                <w:sz w:val="20"/>
                <w:szCs w:val="20"/>
              </w:rPr>
              <w:t>21/09/2016</w:t>
            </w:r>
          </w:p>
          <w:p w14:paraId="0C097D4D" w14:textId="77777777" w:rsidR="00B2183D" w:rsidRPr="0025129B" w:rsidRDefault="00B2183D" w:rsidP="00885EBA">
            <w:pPr>
              <w:rPr>
                <w:sz w:val="20"/>
                <w:szCs w:val="20"/>
              </w:rPr>
            </w:pPr>
          </w:p>
        </w:tc>
        <w:tc>
          <w:tcPr>
            <w:tcW w:w="104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3189942" w14:textId="49EF9A88" w:rsidR="00B2183D" w:rsidRPr="0025129B" w:rsidRDefault="00B2183D" w:rsidP="00885EBA">
            <w:pPr>
              <w:rPr>
                <w:b/>
                <w:sz w:val="20"/>
                <w:szCs w:val="20"/>
              </w:rPr>
            </w:pPr>
            <w:r>
              <w:rPr>
                <w:b/>
                <w:sz w:val="20"/>
                <w:szCs w:val="20"/>
              </w:rPr>
              <w:t>Hora de i</w:t>
            </w:r>
            <w:r w:rsidRPr="0025129B">
              <w:rPr>
                <w:b/>
                <w:sz w:val="20"/>
                <w:szCs w:val="20"/>
              </w:rPr>
              <w:t>nicio:</w:t>
            </w:r>
            <w:r>
              <w:rPr>
                <w:b/>
                <w:sz w:val="20"/>
                <w:szCs w:val="20"/>
              </w:rPr>
              <w:t xml:space="preserve"> </w:t>
            </w:r>
            <w:r w:rsidR="008F635D">
              <w:rPr>
                <w:sz w:val="20"/>
                <w:szCs w:val="20"/>
              </w:rPr>
              <w:t>11:0</w:t>
            </w:r>
            <w:r w:rsidRPr="00C53506">
              <w:rPr>
                <w:sz w:val="20"/>
                <w:szCs w:val="20"/>
              </w:rPr>
              <w:t>0</w:t>
            </w:r>
          </w:p>
          <w:p w14:paraId="41BC7236" w14:textId="77777777" w:rsidR="00B2183D" w:rsidRPr="0025129B" w:rsidRDefault="00B2183D" w:rsidP="00885EBA">
            <w:pPr>
              <w:rPr>
                <w:sz w:val="20"/>
                <w:szCs w:val="20"/>
              </w:rPr>
            </w:pP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75765768" w14:textId="4FE9D8F1" w:rsidR="00B2183D" w:rsidRPr="0025129B" w:rsidRDefault="00B2183D" w:rsidP="00885EBA">
            <w:pPr>
              <w:rPr>
                <w:b/>
                <w:sz w:val="20"/>
                <w:szCs w:val="20"/>
              </w:rPr>
            </w:pPr>
            <w:r>
              <w:rPr>
                <w:b/>
                <w:sz w:val="20"/>
                <w:szCs w:val="20"/>
              </w:rPr>
              <w:t>Hora</w:t>
            </w:r>
            <w:r w:rsidRPr="0025129B">
              <w:rPr>
                <w:b/>
                <w:sz w:val="20"/>
                <w:szCs w:val="20"/>
              </w:rPr>
              <w:t xml:space="preserve"> de finalización:</w:t>
            </w:r>
            <w:r>
              <w:rPr>
                <w:b/>
                <w:sz w:val="20"/>
                <w:szCs w:val="20"/>
              </w:rPr>
              <w:t xml:space="preserve"> </w:t>
            </w:r>
            <w:r w:rsidR="008F635D">
              <w:rPr>
                <w:sz w:val="20"/>
                <w:szCs w:val="20"/>
              </w:rPr>
              <w:t>20:0</w:t>
            </w:r>
            <w:r w:rsidRPr="00C53506">
              <w:rPr>
                <w:sz w:val="20"/>
                <w:szCs w:val="20"/>
              </w:rPr>
              <w:t>0</w:t>
            </w:r>
          </w:p>
          <w:p w14:paraId="58043028" w14:textId="77777777" w:rsidR="00B2183D" w:rsidRPr="0025129B" w:rsidRDefault="00B2183D" w:rsidP="00885EBA">
            <w:pPr>
              <w:rPr>
                <w:sz w:val="20"/>
                <w:szCs w:val="20"/>
                <w:lang w:val="es-ES" w:eastAsia="es-ES"/>
              </w:rPr>
            </w:pPr>
          </w:p>
        </w:tc>
      </w:tr>
      <w:tr w:rsidR="00B2183D" w:rsidRPr="0025129B" w14:paraId="25104F28" w14:textId="77777777" w:rsidTr="0028219E">
        <w:trPr>
          <w:trHeight w:val="163"/>
          <w:jc w:val="center"/>
        </w:trPr>
        <w:tc>
          <w:tcPr>
            <w:tcW w:w="30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348545" w14:textId="77777777" w:rsidR="008F635D" w:rsidRDefault="00B2183D" w:rsidP="00885EBA">
            <w:pPr>
              <w:rPr>
                <w:b/>
                <w:sz w:val="20"/>
                <w:szCs w:val="20"/>
              </w:rPr>
            </w:pPr>
            <w:r w:rsidRPr="0025129B">
              <w:rPr>
                <w:b/>
                <w:sz w:val="20"/>
                <w:szCs w:val="20"/>
              </w:rPr>
              <w:t>Fiscalizador encargado de la actividad:</w:t>
            </w:r>
            <w:r>
              <w:rPr>
                <w:b/>
                <w:sz w:val="20"/>
                <w:szCs w:val="20"/>
              </w:rPr>
              <w:t xml:space="preserve"> </w:t>
            </w:r>
          </w:p>
          <w:p w14:paraId="5FF39E4A" w14:textId="5DDD5353" w:rsidR="00B2183D" w:rsidRPr="0025129B" w:rsidRDefault="008F635D" w:rsidP="008F635D">
            <w:pPr>
              <w:rPr>
                <w:sz w:val="20"/>
                <w:szCs w:val="20"/>
              </w:rPr>
            </w:pPr>
            <w:r>
              <w:rPr>
                <w:sz w:val="20"/>
                <w:szCs w:val="20"/>
              </w:rPr>
              <w:t>Erik Arévalo A.</w:t>
            </w: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6E299E76" w14:textId="77777777" w:rsidR="008F635D" w:rsidRDefault="00B2183D" w:rsidP="00885EBA">
            <w:pPr>
              <w:rPr>
                <w:b/>
                <w:sz w:val="20"/>
                <w:szCs w:val="20"/>
              </w:rPr>
            </w:pPr>
            <w:r w:rsidRPr="0025129B">
              <w:rPr>
                <w:b/>
                <w:sz w:val="20"/>
                <w:szCs w:val="20"/>
              </w:rPr>
              <w:t>Órgano:</w:t>
            </w:r>
            <w:r>
              <w:rPr>
                <w:b/>
                <w:sz w:val="20"/>
                <w:szCs w:val="20"/>
              </w:rPr>
              <w:t xml:space="preserve"> </w:t>
            </w:r>
          </w:p>
          <w:p w14:paraId="18197E55" w14:textId="399ED972" w:rsidR="00B2183D" w:rsidRPr="0025129B" w:rsidRDefault="008F635D" w:rsidP="008F635D">
            <w:pPr>
              <w:rPr>
                <w:rFonts w:eastAsia="Times New Roman"/>
                <w:sz w:val="20"/>
                <w:szCs w:val="20"/>
              </w:rPr>
            </w:pPr>
            <w:r>
              <w:rPr>
                <w:rFonts w:eastAsia="Times New Roman"/>
                <w:sz w:val="20"/>
                <w:szCs w:val="20"/>
              </w:rPr>
              <w:t>Servicio Agrícola y Ganadero</w:t>
            </w:r>
          </w:p>
        </w:tc>
      </w:tr>
      <w:tr w:rsidR="00B2183D" w:rsidRPr="0025129B" w14:paraId="3E5B9D48" w14:textId="77777777" w:rsidTr="0028219E">
        <w:trPr>
          <w:trHeight w:val="682"/>
          <w:jc w:val="center"/>
        </w:trPr>
        <w:tc>
          <w:tcPr>
            <w:tcW w:w="30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EA2316" w14:textId="53E7F4AA" w:rsidR="008F635D" w:rsidRDefault="00B2183D" w:rsidP="00885EBA">
            <w:pPr>
              <w:rPr>
                <w:b/>
                <w:sz w:val="20"/>
                <w:szCs w:val="20"/>
              </w:rPr>
            </w:pPr>
            <w:r w:rsidRPr="0025129B">
              <w:rPr>
                <w:b/>
                <w:sz w:val="20"/>
                <w:szCs w:val="20"/>
              </w:rPr>
              <w:t>Fiscalizadores participantes:</w:t>
            </w:r>
            <w:r>
              <w:rPr>
                <w:b/>
                <w:sz w:val="20"/>
                <w:szCs w:val="20"/>
              </w:rPr>
              <w:t xml:space="preserve">  </w:t>
            </w:r>
          </w:p>
          <w:p w14:paraId="529FB4CD" w14:textId="77777777" w:rsidR="00B2183D" w:rsidRDefault="008F635D" w:rsidP="008F635D">
            <w:pPr>
              <w:rPr>
                <w:sz w:val="20"/>
                <w:szCs w:val="20"/>
              </w:rPr>
            </w:pPr>
            <w:r>
              <w:rPr>
                <w:sz w:val="20"/>
                <w:szCs w:val="20"/>
              </w:rPr>
              <w:t>Víctor Arriagada S.</w:t>
            </w:r>
          </w:p>
          <w:p w14:paraId="51A05322" w14:textId="5370E817" w:rsidR="008F635D" w:rsidRPr="0025129B" w:rsidRDefault="008F635D" w:rsidP="008F635D">
            <w:pPr>
              <w:rPr>
                <w:sz w:val="20"/>
                <w:szCs w:val="20"/>
              </w:rPr>
            </w:pPr>
            <w:r>
              <w:rPr>
                <w:sz w:val="20"/>
                <w:szCs w:val="20"/>
              </w:rPr>
              <w:t>Ricardo León S.</w:t>
            </w: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6F12561C" w14:textId="77777777" w:rsidR="008F635D" w:rsidRDefault="0020525A" w:rsidP="00885EBA">
            <w:pPr>
              <w:rPr>
                <w:b/>
                <w:sz w:val="20"/>
                <w:szCs w:val="20"/>
              </w:rPr>
            </w:pPr>
            <w:r>
              <w:rPr>
                <w:b/>
                <w:sz w:val="20"/>
                <w:szCs w:val="20"/>
              </w:rPr>
              <w:t>Órgano</w:t>
            </w:r>
            <w:r w:rsidR="00B2183D" w:rsidRPr="0025129B">
              <w:rPr>
                <w:b/>
                <w:sz w:val="20"/>
                <w:szCs w:val="20"/>
              </w:rPr>
              <w:t>:</w:t>
            </w:r>
            <w:r w:rsidR="00B2183D">
              <w:rPr>
                <w:b/>
                <w:sz w:val="20"/>
                <w:szCs w:val="20"/>
              </w:rPr>
              <w:t xml:space="preserve"> </w:t>
            </w:r>
          </w:p>
          <w:p w14:paraId="6BD5391F" w14:textId="77777777" w:rsidR="00B2183D" w:rsidRDefault="008F635D" w:rsidP="008F635D">
            <w:pPr>
              <w:rPr>
                <w:rFonts w:eastAsia="Times New Roman"/>
                <w:sz w:val="20"/>
                <w:szCs w:val="20"/>
              </w:rPr>
            </w:pPr>
            <w:r>
              <w:rPr>
                <w:rFonts w:eastAsia="Times New Roman"/>
                <w:sz w:val="20"/>
                <w:szCs w:val="20"/>
              </w:rPr>
              <w:t>Servicio Agrícola y Ganadero</w:t>
            </w:r>
          </w:p>
          <w:p w14:paraId="7B45C320" w14:textId="6DFD5990" w:rsidR="008F635D" w:rsidRPr="0025129B" w:rsidRDefault="008F635D" w:rsidP="008F635D">
            <w:pPr>
              <w:rPr>
                <w:rFonts w:eastAsia="Times New Roman"/>
                <w:sz w:val="20"/>
                <w:szCs w:val="20"/>
              </w:rPr>
            </w:pPr>
            <w:r>
              <w:rPr>
                <w:rFonts w:eastAsia="Times New Roman"/>
                <w:sz w:val="20"/>
                <w:szCs w:val="20"/>
              </w:rPr>
              <w:t>Servicio Agrícola y Ganadero</w:t>
            </w:r>
          </w:p>
        </w:tc>
      </w:tr>
      <w:tr w:rsidR="00B2183D" w:rsidRPr="0025129B" w14:paraId="442044A0" w14:textId="77777777" w:rsidTr="00885EB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ADBA55" w14:textId="77777777" w:rsidR="00B2183D" w:rsidRPr="0025129B" w:rsidRDefault="00B2183D" w:rsidP="00885EBA">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C53506">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D22D4A" w14:textId="77777777" w:rsidR="00B2183D" w:rsidRPr="0025129B" w:rsidRDefault="00B2183D" w:rsidP="00885EBA">
            <w:pPr>
              <w:spacing w:line="0" w:lineRule="atLeast"/>
              <w:jc w:val="left"/>
              <w:rPr>
                <w:b/>
                <w:sz w:val="20"/>
                <w:szCs w:val="20"/>
              </w:rPr>
            </w:pPr>
            <w:r w:rsidRPr="0025129B">
              <w:rPr>
                <w:b/>
                <w:sz w:val="20"/>
                <w:szCs w:val="20"/>
              </w:rPr>
              <w:t>Existió auxilio de fuerza pública:</w:t>
            </w:r>
            <w:r>
              <w:rPr>
                <w:b/>
                <w:sz w:val="20"/>
                <w:szCs w:val="20"/>
              </w:rPr>
              <w:t xml:space="preserve"> </w:t>
            </w:r>
            <w:r w:rsidRPr="00C53506">
              <w:rPr>
                <w:sz w:val="20"/>
                <w:szCs w:val="20"/>
              </w:rPr>
              <w:t>No</w:t>
            </w:r>
          </w:p>
        </w:tc>
      </w:tr>
      <w:tr w:rsidR="00B2183D" w:rsidRPr="0025129B" w14:paraId="739CE66C" w14:textId="77777777" w:rsidTr="008F635D">
        <w:trPr>
          <w:trHeight w:val="46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4F598AD" w14:textId="77777777" w:rsidR="00B2183D" w:rsidRPr="0025129B" w:rsidRDefault="00B2183D" w:rsidP="00885EBA">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C5350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EEE38F" w14:textId="77777777" w:rsidR="00B2183D" w:rsidRPr="0025129B" w:rsidRDefault="00B2183D" w:rsidP="00885EBA">
            <w:pPr>
              <w:spacing w:line="0" w:lineRule="atLeast"/>
              <w:jc w:val="left"/>
              <w:rPr>
                <w:b/>
                <w:sz w:val="20"/>
                <w:szCs w:val="20"/>
              </w:rPr>
            </w:pPr>
            <w:r w:rsidRPr="0025129B">
              <w:rPr>
                <w:b/>
                <w:sz w:val="20"/>
                <w:szCs w:val="20"/>
              </w:rPr>
              <w:t>Existió trato respetuoso y deferente:</w:t>
            </w:r>
            <w:r>
              <w:rPr>
                <w:b/>
                <w:sz w:val="20"/>
                <w:szCs w:val="20"/>
              </w:rPr>
              <w:t xml:space="preserve"> </w:t>
            </w:r>
            <w:r w:rsidRPr="00C53506">
              <w:rPr>
                <w:sz w:val="20"/>
                <w:szCs w:val="20"/>
              </w:rPr>
              <w:t>Si</w:t>
            </w:r>
          </w:p>
        </w:tc>
      </w:tr>
      <w:tr w:rsidR="00B2183D" w:rsidRPr="0025129B" w14:paraId="167D60AF" w14:textId="77777777" w:rsidTr="00885EB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540B8A4" w14:textId="77777777" w:rsidR="00B2183D" w:rsidRPr="0025129B" w:rsidRDefault="00B2183D" w:rsidP="00885EBA">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C53506">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84BB5" w14:textId="3E2D7CB8" w:rsidR="00B2183D" w:rsidRPr="0025129B" w:rsidRDefault="00B2183D" w:rsidP="00885EBA">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0020525A">
              <w:rPr>
                <w:sz w:val="20"/>
                <w:szCs w:val="20"/>
              </w:rPr>
              <w:t xml:space="preserve">Sí. </w:t>
            </w:r>
            <w:r w:rsidR="00B512C7" w:rsidRPr="00B512C7">
              <w:rPr>
                <w:sz w:val="20"/>
                <w:szCs w:val="20"/>
              </w:rPr>
              <w:t>Anexo 3</w:t>
            </w:r>
          </w:p>
        </w:tc>
      </w:tr>
      <w:tr w:rsidR="00B2183D" w:rsidRPr="0025129B" w14:paraId="17833F77" w14:textId="77777777" w:rsidTr="00885EB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2F2CBD9" w14:textId="77777777" w:rsidR="00B2183D" w:rsidRPr="0025129B" w:rsidRDefault="00B2183D" w:rsidP="00B2183D">
            <w:pPr>
              <w:spacing w:line="0" w:lineRule="atLeast"/>
              <w:jc w:val="left"/>
              <w:rPr>
                <w:b/>
                <w:sz w:val="20"/>
                <w:szCs w:val="20"/>
              </w:rPr>
            </w:pPr>
            <w:r>
              <w:rPr>
                <w:b/>
                <w:sz w:val="20"/>
                <w:szCs w:val="20"/>
              </w:rPr>
              <w:t>Observaciones:</w:t>
            </w:r>
            <w:r>
              <w:rPr>
                <w:b/>
                <w:color w:val="FF0000"/>
                <w:sz w:val="20"/>
                <w:szCs w:val="20"/>
              </w:rPr>
              <w:t xml:space="preserve"> </w:t>
            </w:r>
            <w:r>
              <w:rPr>
                <w:sz w:val="20"/>
                <w:szCs w:val="20"/>
              </w:rPr>
              <w:t>Sin observaciones.</w:t>
            </w:r>
          </w:p>
        </w:tc>
      </w:tr>
    </w:tbl>
    <w:p w14:paraId="212686D5" w14:textId="55977F40" w:rsidR="008F635D" w:rsidRDefault="008F635D" w:rsidP="00AF3F92">
      <w:pPr>
        <w:jc w:val="left"/>
        <w:rPr>
          <w:rFonts w:cstheme="minorHAnsi"/>
          <w:sz w:val="14"/>
          <w:szCs w:val="24"/>
        </w:rPr>
      </w:pPr>
    </w:p>
    <w:p w14:paraId="2FF9AC84" w14:textId="77777777" w:rsidR="008F635D" w:rsidRDefault="008F635D">
      <w:pPr>
        <w:jc w:val="left"/>
        <w:rPr>
          <w:rFonts w:cstheme="minorHAnsi"/>
          <w:sz w:val="14"/>
          <w:szCs w:val="24"/>
        </w:rPr>
      </w:pPr>
      <w:r>
        <w:rPr>
          <w:rFonts w:cstheme="minorHAnsi"/>
          <w:sz w:val="14"/>
          <w:szCs w:val="24"/>
        </w:rPr>
        <w:br w:type="page"/>
      </w:r>
    </w:p>
    <w:p w14:paraId="64095890" w14:textId="77777777" w:rsidR="007F11A0" w:rsidRDefault="007F11A0" w:rsidP="00AF3F92">
      <w:pPr>
        <w:jc w:val="left"/>
        <w:rPr>
          <w:rFonts w:cstheme="minorHAnsi"/>
          <w:sz w:val="14"/>
          <w:szCs w:val="24"/>
        </w:rPr>
      </w:pPr>
    </w:p>
    <w:p w14:paraId="49A61228" w14:textId="4E615274" w:rsidR="00DF1A2B" w:rsidRPr="00AF3F92" w:rsidRDefault="00DF1A2B" w:rsidP="00B07F5D">
      <w:pPr>
        <w:pStyle w:val="Ttulo3"/>
      </w:pPr>
      <w:bookmarkStart w:id="97" w:name="_Toc476584487"/>
      <w:r>
        <w:t>Detalle del r</w:t>
      </w:r>
      <w:r w:rsidR="007F11A0">
        <w:t>ecorrido de la Inspección</w:t>
      </w:r>
      <w:r w:rsidR="00B07F5D">
        <w:t xml:space="preserve"> de fecha </w:t>
      </w:r>
      <w:r w:rsidR="00B07F5D" w:rsidRPr="00B07F5D">
        <w:t>18/02/2016</w:t>
      </w:r>
      <w:r w:rsidR="007F11A0">
        <w:t>.</w:t>
      </w:r>
      <w:bookmarkEnd w:id="97"/>
    </w:p>
    <w:p w14:paraId="1C963C7C" w14:textId="77777777" w:rsidR="00332B6D" w:rsidRDefault="00332B6D" w:rsidP="00DF1A2B">
      <w:pPr>
        <w:jc w:val="left"/>
      </w:pPr>
    </w:p>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2859"/>
        <w:gridCol w:w="6240"/>
      </w:tblGrid>
      <w:tr w:rsidR="003B7EE0" w:rsidRPr="00221801" w14:paraId="20CFDAFD" w14:textId="77777777" w:rsidTr="003B7EE0">
        <w:trPr>
          <w:trHeight w:val="560"/>
          <w:tblHeader/>
        </w:trPr>
        <w:tc>
          <w:tcPr>
            <w:tcW w:w="433" w:type="pct"/>
            <w:shd w:val="clear" w:color="auto" w:fill="D9D9D9" w:themeFill="background1" w:themeFillShade="D9"/>
            <w:vAlign w:val="center"/>
          </w:tcPr>
          <w:p w14:paraId="10D09CEB" w14:textId="4D908CF9" w:rsidR="003B7EE0" w:rsidRPr="00221801" w:rsidRDefault="003B7EE0" w:rsidP="003B7EE0">
            <w:pPr>
              <w:jc w:val="center"/>
              <w:rPr>
                <w:rFonts w:cstheme="minorHAnsi"/>
                <w:b/>
                <w:sz w:val="18"/>
                <w:szCs w:val="20"/>
                <w:lang w:val="es-ES_tradnl"/>
              </w:rPr>
            </w:pPr>
            <w:r w:rsidRPr="00221801">
              <w:rPr>
                <w:rFonts w:cstheme="minorHAnsi"/>
                <w:b/>
                <w:sz w:val="18"/>
                <w:szCs w:val="20"/>
                <w:lang w:val="es-ES_tradnl"/>
              </w:rPr>
              <w:t>N° de estación</w:t>
            </w:r>
          </w:p>
        </w:tc>
        <w:tc>
          <w:tcPr>
            <w:tcW w:w="1435" w:type="pct"/>
            <w:shd w:val="clear" w:color="auto" w:fill="D9D9D9" w:themeFill="background1" w:themeFillShade="D9"/>
            <w:vAlign w:val="center"/>
          </w:tcPr>
          <w:p w14:paraId="2E2094FA" w14:textId="3D7D1788" w:rsidR="003B7EE0" w:rsidRPr="00221801" w:rsidRDefault="003B7EE0" w:rsidP="003B7EE0">
            <w:pPr>
              <w:spacing w:before="60" w:after="60"/>
              <w:ind w:left="57" w:right="57"/>
              <w:jc w:val="center"/>
              <w:rPr>
                <w:rFonts w:cstheme="minorHAnsi"/>
                <w:b/>
                <w:sz w:val="18"/>
                <w:szCs w:val="20"/>
              </w:rPr>
            </w:pPr>
            <w:r w:rsidRPr="00221801">
              <w:rPr>
                <w:rFonts w:cstheme="minorHAnsi"/>
                <w:b/>
                <w:sz w:val="18"/>
                <w:szCs w:val="20"/>
              </w:rPr>
              <w:t>Nombre del sector</w:t>
            </w:r>
          </w:p>
        </w:tc>
        <w:tc>
          <w:tcPr>
            <w:tcW w:w="3132" w:type="pct"/>
            <w:shd w:val="clear" w:color="auto" w:fill="D9D9D9" w:themeFill="background1" w:themeFillShade="D9"/>
            <w:vAlign w:val="center"/>
          </w:tcPr>
          <w:p w14:paraId="32FFF7BD" w14:textId="02FC858A" w:rsidR="003B7EE0" w:rsidRPr="00221801" w:rsidRDefault="003B7EE0" w:rsidP="003B7EE0">
            <w:pPr>
              <w:spacing w:before="60" w:after="60"/>
              <w:ind w:left="57" w:right="57"/>
              <w:jc w:val="center"/>
              <w:rPr>
                <w:rFonts w:cstheme="minorHAnsi"/>
                <w:b/>
                <w:sz w:val="18"/>
                <w:szCs w:val="20"/>
              </w:rPr>
            </w:pPr>
            <w:r w:rsidRPr="00221801">
              <w:rPr>
                <w:rFonts w:cstheme="minorHAnsi"/>
                <w:b/>
                <w:sz w:val="18"/>
                <w:szCs w:val="20"/>
              </w:rPr>
              <w:t>Descripción estación</w:t>
            </w:r>
          </w:p>
        </w:tc>
      </w:tr>
      <w:tr w:rsidR="003B7EE0" w:rsidRPr="00221801" w14:paraId="164EC995" w14:textId="77777777" w:rsidTr="003B7EE0">
        <w:trPr>
          <w:trHeight w:val="551"/>
        </w:trPr>
        <w:tc>
          <w:tcPr>
            <w:tcW w:w="433" w:type="pct"/>
            <w:noWrap/>
            <w:vAlign w:val="center"/>
            <w:hideMark/>
          </w:tcPr>
          <w:p w14:paraId="6C5BEC44" w14:textId="77777777" w:rsidR="003B7EE0" w:rsidRPr="00221801" w:rsidRDefault="003B7EE0" w:rsidP="003B7EE0">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1</w:t>
            </w:r>
          </w:p>
        </w:tc>
        <w:tc>
          <w:tcPr>
            <w:tcW w:w="1435" w:type="pct"/>
            <w:vAlign w:val="center"/>
          </w:tcPr>
          <w:p w14:paraId="1D83DAA0" w14:textId="7C083A81" w:rsidR="003B7EE0" w:rsidRPr="00221801" w:rsidRDefault="00332B6D" w:rsidP="003B7EE0">
            <w:pPr>
              <w:rPr>
                <w:rFonts w:eastAsia="Times New Roman" w:cstheme="minorHAnsi"/>
                <w:sz w:val="18"/>
                <w:szCs w:val="20"/>
                <w:lang w:val="es-ES_tradnl" w:eastAsia="es-CL"/>
              </w:rPr>
            </w:pPr>
            <w:r w:rsidRPr="00221801">
              <w:rPr>
                <w:rFonts w:eastAsia="Times New Roman" w:cstheme="minorHAnsi"/>
                <w:sz w:val="18"/>
                <w:szCs w:val="20"/>
                <w:lang w:val="es-ES_tradnl" w:eastAsia="es-CL"/>
              </w:rPr>
              <w:t>Oficinas Administrativas</w:t>
            </w:r>
          </w:p>
        </w:tc>
        <w:tc>
          <w:tcPr>
            <w:tcW w:w="3132" w:type="pct"/>
            <w:vAlign w:val="center"/>
          </w:tcPr>
          <w:p w14:paraId="6666F195" w14:textId="501FCA4C" w:rsidR="003B7EE0" w:rsidRPr="00221801" w:rsidRDefault="00454389"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Oficinas ubicadas cercanas al acceso de la unidad fiscalizable. En esta se realiza las reuniones de inicio y ediciones de acta de inspección ambiental.</w:t>
            </w:r>
          </w:p>
        </w:tc>
      </w:tr>
      <w:tr w:rsidR="003B7EE0" w:rsidRPr="00221801" w14:paraId="2B58C81F" w14:textId="77777777" w:rsidTr="003B7EE0">
        <w:trPr>
          <w:trHeight w:val="551"/>
        </w:trPr>
        <w:tc>
          <w:tcPr>
            <w:tcW w:w="433" w:type="pct"/>
            <w:noWrap/>
            <w:vAlign w:val="center"/>
          </w:tcPr>
          <w:p w14:paraId="6798148C" w14:textId="77777777" w:rsidR="003B7EE0" w:rsidRPr="00221801" w:rsidRDefault="003B7EE0" w:rsidP="003B7EE0">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2</w:t>
            </w:r>
          </w:p>
        </w:tc>
        <w:tc>
          <w:tcPr>
            <w:tcW w:w="1435" w:type="pct"/>
            <w:vAlign w:val="center"/>
          </w:tcPr>
          <w:p w14:paraId="50591A45" w14:textId="29CD83AA" w:rsidR="003B7EE0" w:rsidRPr="00221801" w:rsidRDefault="00332B6D" w:rsidP="00332B6D">
            <w:pPr>
              <w:rPr>
                <w:rFonts w:eastAsia="Times New Roman" w:cstheme="minorHAnsi"/>
                <w:sz w:val="18"/>
                <w:szCs w:val="20"/>
                <w:lang w:val="es-ES_tradnl" w:eastAsia="es-CL"/>
              </w:rPr>
            </w:pPr>
            <w:r w:rsidRPr="00221801">
              <w:rPr>
                <w:rFonts w:eastAsia="Times New Roman" w:cstheme="minorHAnsi"/>
                <w:sz w:val="18"/>
                <w:szCs w:val="20"/>
                <w:lang w:val="es-ES_tradnl" w:eastAsia="es-CL"/>
              </w:rPr>
              <w:t>PT</w:t>
            </w:r>
            <w:r w:rsidR="004E520B" w:rsidRPr="00221801">
              <w:rPr>
                <w:rFonts w:eastAsia="Times New Roman" w:cstheme="minorHAnsi"/>
                <w:sz w:val="18"/>
                <w:szCs w:val="20"/>
                <w:lang w:val="es-ES_tradnl" w:eastAsia="es-CL"/>
              </w:rPr>
              <w:t xml:space="preserve"> </w:t>
            </w:r>
            <w:r w:rsidRPr="00221801">
              <w:rPr>
                <w:rFonts w:eastAsia="Times New Roman" w:cstheme="minorHAnsi"/>
                <w:sz w:val="18"/>
                <w:szCs w:val="20"/>
                <w:lang w:val="es-ES_tradnl" w:eastAsia="es-CL"/>
              </w:rPr>
              <w:t>RILEs del CITA</w:t>
            </w:r>
          </w:p>
        </w:tc>
        <w:tc>
          <w:tcPr>
            <w:tcW w:w="3132" w:type="pct"/>
            <w:vAlign w:val="center"/>
          </w:tcPr>
          <w:p w14:paraId="0551B9FD" w14:textId="0C1CA708" w:rsidR="003B7EE0" w:rsidRPr="00221801" w:rsidRDefault="00454389"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Sector compuesto por una seria de unidades d</w:t>
            </w:r>
            <w:r w:rsidR="0028219E">
              <w:rPr>
                <w:rFonts w:eastAsia="Times New Roman" w:cstheme="minorHAnsi"/>
                <w:sz w:val="18"/>
                <w:szCs w:val="20"/>
                <w:lang w:val="es-ES_tradnl" w:eastAsia="es-CL"/>
              </w:rPr>
              <w:t xml:space="preserve">e tratamiento y almacenamiento </w:t>
            </w:r>
            <w:r w:rsidRPr="00221801">
              <w:rPr>
                <w:rFonts w:eastAsia="Times New Roman" w:cstheme="minorHAnsi"/>
                <w:sz w:val="18"/>
                <w:szCs w:val="20"/>
                <w:lang w:val="es-ES_tradnl" w:eastAsia="es-CL"/>
              </w:rPr>
              <w:t>de residuos líquidos provenientes del vaso de disposición (lixiviados).</w:t>
            </w:r>
          </w:p>
        </w:tc>
      </w:tr>
      <w:tr w:rsidR="003B7EE0" w:rsidRPr="00221801" w14:paraId="7A4AA4F7" w14:textId="77777777" w:rsidTr="003B7EE0">
        <w:trPr>
          <w:trHeight w:val="551"/>
        </w:trPr>
        <w:tc>
          <w:tcPr>
            <w:tcW w:w="433" w:type="pct"/>
            <w:noWrap/>
            <w:vAlign w:val="center"/>
          </w:tcPr>
          <w:p w14:paraId="0802235C" w14:textId="77777777" w:rsidR="003B7EE0" w:rsidRPr="00221801" w:rsidRDefault="003B7EE0" w:rsidP="003B7EE0">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3</w:t>
            </w:r>
          </w:p>
        </w:tc>
        <w:tc>
          <w:tcPr>
            <w:tcW w:w="1435" w:type="pct"/>
            <w:vAlign w:val="center"/>
          </w:tcPr>
          <w:p w14:paraId="55132895" w14:textId="756C5DC4" w:rsidR="003B7EE0" w:rsidRPr="00221801" w:rsidRDefault="00332B6D" w:rsidP="003B7EE0">
            <w:pPr>
              <w:rPr>
                <w:rFonts w:eastAsia="Times New Roman" w:cstheme="minorHAnsi"/>
                <w:sz w:val="18"/>
                <w:szCs w:val="20"/>
                <w:lang w:val="es-ES_tradnl" w:eastAsia="es-CL"/>
              </w:rPr>
            </w:pPr>
            <w:r w:rsidRPr="00221801">
              <w:rPr>
                <w:rFonts w:eastAsia="Times New Roman" w:cstheme="minorHAnsi"/>
                <w:sz w:val="18"/>
                <w:szCs w:val="20"/>
                <w:lang w:val="es-ES_tradnl" w:eastAsia="es-CL"/>
              </w:rPr>
              <w:t>Vaso Relleno Sanitario RSU</w:t>
            </w:r>
          </w:p>
        </w:tc>
        <w:tc>
          <w:tcPr>
            <w:tcW w:w="3132" w:type="pct"/>
            <w:vAlign w:val="center"/>
          </w:tcPr>
          <w:p w14:paraId="5B08C3C1" w14:textId="37A9C2FF" w:rsidR="003B7EE0" w:rsidRPr="00221801" w:rsidRDefault="00A60462"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Área de disposición de los residuos domiciliarios que ingresan a la unidad fiscalizable</w:t>
            </w:r>
            <w:r w:rsidR="00616226">
              <w:rPr>
                <w:rFonts w:eastAsia="Times New Roman" w:cstheme="minorHAnsi"/>
                <w:sz w:val="18"/>
                <w:szCs w:val="20"/>
                <w:lang w:val="es-ES_tradnl" w:eastAsia="es-CL"/>
              </w:rPr>
              <w:t>.</w:t>
            </w:r>
          </w:p>
        </w:tc>
      </w:tr>
    </w:tbl>
    <w:p w14:paraId="20E6EECC" w14:textId="5663DA14" w:rsidR="00332B6D" w:rsidRDefault="00332B6D"/>
    <w:p w14:paraId="53A2980E" w14:textId="1D6FA563" w:rsidR="00332B6D" w:rsidRPr="00AF3F92" w:rsidRDefault="00332B6D" w:rsidP="00B07F5D">
      <w:pPr>
        <w:pStyle w:val="Ttulo3"/>
      </w:pPr>
      <w:bookmarkStart w:id="98" w:name="_Toc476584488"/>
      <w:r>
        <w:t>Detalle del recorrido de la Inspección</w:t>
      </w:r>
      <w:r w:rsidR="00B07F5D">
        <w:t xml:space="preserve"> de fecha </w:t>
      </w:r>
      <w:r w:rsidR="00B07F5D" w:rsidRPr="00B07F5D">
        <w:t>20/09/2016</w:t>
      </w:r>
      <w:r>
        <w:t>.</w:t>
      </w:r>
      <w:bookmarkEnd w:id="98"/>
    </w:p>
    <w:p w14:paraId="4FB22687" w14:textId="77777777" w:rsidR="00332B6D" w:rsidRDefault="00332B6D"/>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993"/>
        <w:gridCol w:w="6123"/>
      </w:tblGrid>
      <w:tr w:rsidR="00332B6D" w:rsidRPr="00221801" w14:paraId="28650C47" w14:textId="77777777" w:rsidTr="00874B71">
        <w:trPr>
          <w:trHeight w:val="551"/>
        </w:trPr>
        <w:tc>
          <w:tcPr>
            <w:tcW w:w="425" w:type="pct"/>
            <w:shd w:val="clear" w:color="auto" w:fill="D9D9D9" w:themeFill="background1" w:themeFillShade="D9"/>
            <w:noWrap/>
            <w:vAlign w:val="center"/>
          </w:tcPr>
          <w:p w14:paraId="1CA7A07A" w14:textId="626CFDB0" w:rsidR="00332B6D" w:rsidRPr="00221801" w:rsidRDefault="00332B6D" w:rsidP="00332B6D">
            <w:pPr>
              <w:jc w:val="center"/>
              <w:rPr>
                <w:rFonts w:eastAsia="Times New Roman" w:cstheme="minorHAnsi"/>
                <w:sz w:val="18"/>
                <w:szCs w:val="20"/>
                <w:lang w:val="es-ES_tradnl" w:eastAsia="es-CL"/>
              </w:rPr>
            </w:pPr>
            <w:r w:rsidRPr="00221801">
              <w:rPr>
                <w:rFonts w:cstheme="minorHAnsi"/>
                <w:b/>
                <w:sz w:val="18"/>
                <w:szCs w:val="20"/>
                <w:lang w:val="es-ES_tradnl"/>
              </w:rPr>
              <w:t>N° de estación</w:t>
            </w:r>
          </w:p>
        </w:tc>
        <w:tc>
          <w:tcPr>
            <w:tcW w:w="1502" w:type="pct"/>
            <w:shd w:val="clear" w:color="auto" w:fill="D9D9D9" w:themeFill="background1" w:themeFillShade="D9"/>
            <w:vAlign w:val="center"/>
          </w:tcPr>
          <w:p w14:paraId="65C42ED3" w14:textId="0A4D26E7" w:rsidR="00332B6D" w:rsidRPr="00221801" w:rsidRDefault="00332B6D" w:rsidP="00332B6D">
            <w:pPr>
              <w:jc w:val="center"/>
              <w:rPr>
                <w:rFonts w:eastAsia="Times New Roman" w:cstheme="minorHAnsi"/>
                <w:sz w:val="18"/>
                <w:szCs w:val="20"/>
                <w:lang w:val="es-ES_tradnl" w:eastAsia="es-CL"/>
              </w:rPr>
            </w:pPr>
            <w:r w:rsidRPr="00221801">
              <w:rPr>
                <w:rFonts w:cstheme="minorHAnsi"/>
                <w:b/>
                <w:sz w:val="18"/>
                <w:szCs w:val="20"/>
              </w:rPr>
              <w:t>Nombre del sector</w:t>
            </w:r>
          </w:p>
        </w:tc>
        <w:tc>
          <w:tcPr>
            <w:tcW w:w="3073" w:type="pct"/>
            <w:shd w:val="clear" w:color="auto" w:fill="D9D9D9" w:themeFill="background1" w:themeFillShade="D9"/>
            <w:vAlign w:val="center"/>
          </w:tcPr>
          <w:p w14:paraId="324551EF" w14:textId="4CDA16DA" w:rsidR="00332B6D" w:rsidRPr="00221801" w:rsidRDefault="00332B6D" w:rsidP="00332B6D">
            <w:pPr>
              <w:jc w:val="center"/>
              <w:rPr>
                <w:rFonts w:eastAsia="Times New Roman" w:cstheme="minorHAnsi"/>
                <w:sz w:val="18"/>
                <w:szCs w:val="20"/>
                <w:lang w:val="es-ES_tradnl" w:eastAsia="es-CL"/>
              </w:rPr>
            </w:pPr>
            <w:r w:rsidRPr="00221801">
              <w:rPr>
                <w:rFonts w:cstheme="minorHAnsi"/>
                <w:b/>
                <w:sz w:val="18"/>
                <w:szCs w:val="20"/>
              </w:rPr>
              <w:t>Descripción estación</w:t>
            </w:r>
          </w:p>
        </w:tc>
      </w:tr>
      <w:tr w:rsidR="00332B6D" w:rsidRPr="00221801" w14:paraId="12222667" w14:textId="77777777" w:rsidTr="00874B71">
        <w:trPr>
          <w:trHeight w:val="551"/>
        </w:trPr>
        <w:tc>
          <w:tcPr>
            <w:tcW w:w="425" w:type="pct"/>
            <w:noWrap/>
            <w:vAlign w:val="center"/>
          </w:tcPr>
          <w:p w14:paraId="4794BA16" w14:textId="48B7F576" w:rsidR="00332B6D" w:rsidRPr="00221801" w:rsidRDefault="00332B6D" w:rsidP="00332B6D">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4</w:t>
            </w:r>
          </w:p>
        </w:tc>
        <w:tc>
          <w:tcPr>
            <w:tcW w:w="1502" w:type="pct"/>
            <w:vAlign w:val="center"/>
          </w:tcPr>
          <w:p w14:paraId="2FB3C3F9" w14:textId="54509685" w:rsidR="00332B6D" w:rsidRPr="00221801" w:rsidRDefault="00332B6D" w:rsidP="00332B6D">
            <w:pPr>
              <w:rPr>
                <w:rFonts w:eastAsia="Times New Roman" w:cstheme="minorHAnsi"/>
                <w:sz w:val="18"/>
                <w:szCs w:val="20"/>
                <w:lang w:val="es-ES_tradnl" w:eastAsia="es-CL"/>
              </w:rPr>
            </w:pPr>
            <w:r w:rsidRPr="00221801">
              <w:rPr>
                <w:rFonts w:eastAsia="Times New Roman" w:cstheme="minorHAnsi"/>
                <w:sz w:val="18"/>
                <w:szCs w:val="20"/>
                <w:lang w:val="es-ES_tradnl" w:eastAsia="es-CL"/>
              </w:rPr>
              <w:t>Planta de Inertización del CITA</w:t>
            </w:r>
          </w:p>
        </w:tc>
        <w:tc>
          <w:tcPr>
            <w:tcW w:w="3073" w:type="pct"/>
            <w:vAlign w:val="center"/>
          </w:tcPr>
          <w:p w14:paraId="1E71E31A" w14:textId="0EE3802A" w:rsidR="00332B6D" w:rsidRPr="00221801" w:rsidRDefault="00A60462"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Unidad de pretratamiento de residuos industriales que ingresan al CITA. Que consiste en un galpón semicerrado ubicado en las coordenadas UTM WGS 84 752260 E y 5935394 N.</w:t>
            </w:r>
          </w:p>
        </w:tc>
      </w:tr>
      <w:tr w:rsidR="00332B6D" w:rsidRPr="00221801" w14:paraId="7A87A511" w14:textId="77777777" w:rsidTr="00874B71">
        <w:trPr>
          <w:trHeight w:val="551"/>
        </w:trPr>
        <w:tc>
          <w:tcPr>
            <w:tcW w:w="425" w:type="pct"/>
            <w:noWrap/>
            <w:vAlign w:val="center"/>
          </w:tcPr>
          <w:p w14:paraId="4327FB9C" w14:textId="32AB4050" w:rsidR="00332B6D" w:rsidRPr="00221801" w:rsidRDefault="00332B6D" w:rsidP="00332B6D">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5</w:t>
            </w:r>
          </w:p>
        </w:tc>
        <w:tc>
          <w:tcPr>
            <w:tcW w:w="1502" w:type="pct"/>
            <w:vAlign w:val="center"/>
          </w:tcPr>
          <w:p w14:paraId="6FEC605E" w14:textId="6ECF084A" w:rsidR="00332B6D" w:rsidRPr="00221801" w:rsidRDefault="00332B6D" w:rsidP="00332B6D">
            <w:pPr>
              <w:rPr>
                <w:rFonts w:eastAsia="Times New Roman" w:cstheme="minorHAnsi"/>
                <w:sz w:val="18"/>
                <w:szCs w:val="20"/>
                <w:lang w:val="es-ES_tradnl" w:eastAsia="es-CL"/>
              </w:rPr>
            </w:pPr>
            <w:r w:rsidRPr="00221801">
              <w:rPr>
                <w:rFonts w:eastAsia="Times New Roman" w:cstheme="minorHAnsi"/>
                <w:sz w:val="18"/>
                <w:szCs w:val="20"/>
                <w:lang w:val="es-ES_tradnl" w:eastAsia="es-CL"/>
              </w:rPr>
              <w:t>Vaso de disposición del CITA</w:t>
            </w:r>
          </w:p>
        </w:tc>
        <w:tc>
          <w:tcPr>
            <w:tcW w:w="3073" w:type="pct"/>
            <w:vAlign w:val="center"/>
          </w:tcPr>
          <w:p w14:paraId="5A39E80A" w14:textId="11A9BC4E" w:rsidR="00332B6D" w:rsidRPr="00221801" w:rsidRDefault="00A60462"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Área de disposición de los residuos industriales que ingresan a la unidad fiscalizable</w:t>
            </w:r>
            <w:r w:rsidR="00616226">
              <w:rPr>
                <w:rFonts w:eastAsia="Times New Roman" w:cstheme="minorHAnsi"/>
                <w:sz w:val="18"/>
                <w:szCs w:val="20"/>
                <w:lang w:val="es-ES_tradnl" w:eastAsia="es-CL"/>
              </w:rPr>
              <w:t>.</w:t>
            </w:r>
          </w:p>
        </w:tc>
      </w:tr>
      <w:tr w:rsidR="00332B6D" w:rsidRPr="00221801" w14:paraId="195C06FB" w14:textId="77777777" w:rsidTr="00874B71">
        <w:trPr>
          <w:trHeight w:val="551"/>
        </w:trPr>
        <w:tc>
          <w:tcPr>
            <w:tcW w:w="425" w:type="pct"/>
            <w:noWrap/>
            <w:vAlign w:val="center"/>
          </w:tcPr>
          <w:p w14:paraId="40D46A6C" w14:textId="177DE6D0" w:rsidR="00332B6D" w:rsidRPr="00221801" w:rsidRDefault="00332B6D" w:rsidP="00332B6D">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6</w:t>
            </w:r>
          </w:p>
        </w:tc>
        <w:tc>
          <w:tcPr>
            <w:tcW w:w="1502" w:type="pct"/>
            <w:vAlign w:val="center"/>
          </w:tcPr>
          <w:p w14:paraId="300384C8" w14:textId="540C6AA4" w:rsidR="00332B6D" w:rsidRPr="00221801" w:rsidRDefault="00332B6D" w:rsidP="00332B6D">
            <w:pPr>
              <w:rPr>
                <w:rFonts w:eastAsia="Times New Roman" w:cstheme="minorHAnsi"/>
                <w:sz w:val="18"/>
                <w:szCs w:val="20"/>
                <w:lang w:val="es-ES_tradnl" w:eastAsia="es-CL"/>
              </w:rPr>
            </w:pPr>
            <w:r w:rsidRPr="00221801">
              <w:rPr>
                <w:rFonts w:eastAsia="Times New Roman" w:cstheme="minorHAnsi"/>
                <w:sz w:val="18"/>
                <w:szCs w:val="20"/>
                <w:lang w:val="es-ES_tradnl" w:eastAsia="es-CL"/>
              </w:rPr>
              <w:t>Piscinas de almacenamiento de lixiviados del CITA</w:t>
            </w:r>
          </w:p>
        </w:tc>
        <w:tc>
          <w:tcPr>
            <w:tcW w:w="3073" w:type="pct"/>
            <w:vAlign w:val="center"/>
          </w:tcPr>
          <w:p w14:paraId="1209B471" w14:textId="7B77B8D3" w:rsidR="00332B6D" w:rsidRPr="00221801" w:rsidRDefault="00C60476"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Sector compuesto por una seria de piscinas, celdas y estanques australianos, cuya finalidad es almacenar residuos líquidos provenientes del vaso de disposición (lixiviados).</w:t>
            </w:r>
          </w:p>
        </w:tc>
      </w:tr>
    </w:tbl>
    <w:p w14:paraId="0C2310C7" w14:textId="77777777" w:rsidR="00DF1A2B" w:rsidRPr="0025129B" w:rsidRDefault="00DF1A2B" w:rsidP="00DF1A2B">
      <w:pPr>
        <w:rPr>
          <w:rFonts w:cstheme="minorHAnsi"/>
          <w:sz w:val="16"/>
          <w:szCs w:val="16"/>
        </w:rPr>
      </w:pPr>
    </w:p>
    <w:p w14:paraId="00E9DD86" w14:textId="180E3EDD" w:rsidR="00332B6D" w:rsidRPr="00AF3F92" w:rsidRDefault="00332B6D" w:rsidP="00B07F5D">
      <w:pPr>
        <w:pStyle w:val="Ttulo3"/>
      </w:pPr>
      <w:bookmarkStart w:id="99" w:name="_Toc476584489"/>
      <w:r>
        <w:t>Detalle del recorrido de la Inspección</w:t>
      </w:r>
      <w:r w:rsidR="00B07F5D">
        <w:t xml:space="preserve"> </w:t>
      </w:r>
      <w:r w:rsidR="00B07F5D" w:rsidRPr="00B07F5D">
        <w:t>21/09/2016</w:t>
      </w:r>
      <w:r>
        <w:t>.</w:t>
      </w:r>
      <w:bookmarkEnd w:id="99"/>
    </w:p>
    <w:p w14:paraId="4278A8BF" w14:textId="77777777" w:rsidR="00DF1A2B" w:rsidRPr="00874B71" w:rsidRDefault="00DF1A2B" w:rsidP="00DF1A2B">
      <w:pPr>
        <w:jc w:val="left"/>
        <w:rPr>
          <w:sz w:val="18"/>
        </w:rPr>
      </w:pPr>
    </w:p>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993"/>
        <w:gridCol w:w="6123"/>
      </w:tblGrid>
      <w:tr w:rsidR="00332B6D" w:rsidRPr="00221801" w14:paraId="668E510B" w14:textId="77777777" w:rsidTr="00874B71">
        <w:trPr>
          <w:trHeight w:val="551"/>
        </w:trPr>
        <w:tc>
          <w:tcPr>
            <w:tcW w:w="425" w:type="pct"/>
            <w:shd w:val="clear" w:color="auto" w:fill="D9D9D9" w:themeFill="background1" w:themeFillShade="D9"/>
            <w:noWrap/>
            <w:vAlign w:val="center"/>
          </w:tcPr>
          <w:p w14:paraId="1D959D8D" w14:textId="77777777" w:rsidR="00332B6D" w:rsidRPr="00221801" w:rsidRDefault="00332B6D" w:rsidP="00AD12B5">
            <w:pPr>
              <w:jc w:val="center"/>
              <w:rPr>
                <w:rFonts w:eastAsia="Times New Roman" w:cstheme="minorHAnsi"/>
                <w:sz w:val="18"/>
                <w:szCs w:val="20"/>
                <w:lang w:val="es-ES_tradnl" w:eastAsia="es-CL"/>
              </w:rPr>
            </w:pPr>
            <w:r w:rsidRPr="00221801">
              <w:rPr>
                <w:rFonts w:cstheme="minorHAnsi"/>
                <w:b/>
                <w:sz w:val="18"/>
                <w:szCs w:val="20"/>
                <w:lang w:val="es-ES_tradnl"/>
              </w:rPr>
              <w:t>N° de estación</w:t>
            </w:r>
          </w:p>
        </w:tc>
        <w:tc>
          <w:tcPr>
            <w:tcW w:w="1502" w:type="pct"/>
            <w:shd w:val="clear" w:color="auto" w:fill="D9D9D9" w:themeFill="background1" w:themeFillShade="D9"/>
            <w:vAlign w:val="center"/>
          </w:tcPr>
          <w:p w14:paraId="0FC9E0B3" w14:textId="77777777" w:rsidR="00332B6D" w:rsidRPr="00221801" w:rsidRDefault="00332B6D" w:rsidP="00AD12B5">
            <w:pPr>
              <w:jc w:val="center"/>
              <w:rPr>
                <w:rFonts w:eastAsia="Times New Roman" w:cstheme="minorHAnsi"/>
                <w:sz w:val="18"/>
                <w:szCs w:val="20"/>
                <w:lang w:val="es-ES_tradnl" w:eastAsia="es-CL"/>
              </w:rPr>
            </w:pPr>
            <w:r w:rsidRPr="00221801">
              <w:rPr>
                <w:rFonts w:cstheme="minorHAnsi"/>
                <w:b/>
                <w:sz w:val="18"/>
                <w:szCs w:val="20"/>
              </w:rPr>
              <w:t>Nombre del sector</w:t>
            </w:r>
          </w:p>
        </w:tc>
        <w:tc>
          <w:tcPr>
            <w:tcW w:w="3073" w:type="pct"/>
            <w:shd w:val="clear" w:color="auto" w:fill="D9D9D9" w:themeFill="background1" w:themeFillShade="D9"/>
            <w:vAlign w:val="center"/>
          </w:tcPr>
          <w:p w14:paraId="4EBDE887" w14:textId="77777777" w:rsidR="00332B6D" w:rsidRPr="00221801" w:rsidRDefault="00332B6D" w:rsidP="00AD12B5">
            <w:pPr>
              <w:jc w:val="center"/>
              <w:rPr>
                <w:rFonts w:eastAsia="Times New Roman" w:cstheme="minorHAnsi"/>
                <w:sz w:val="18"/>
                <w:szCs w:val="20"/>
                <w:lang w:val="es-ES_tradnl" w:eastAsia="es-CL"/>
              </w:rPr>
            </w:pPr>
            <w:r w:rsidRPr="00221801">
              <w:rPr>
                <w:rFonts w:cstheme="minorHAnsi"/>
                <w:b/>
                <w:sz w:val="18"/>
                <w:szCs w:val="20"/>
              </w:rPr>
              <w:t>Descripción estación</w:t>
            </w:r>
          </w:p>
        </w:tc>
      </w:tr>
      <w:tr w:rsidR="00874B71" w:rsidRPr="00221801" w14:paraId="47EB04C6" w14:textId="77777777" w:rsidTr="00874B71">
        <w:trPr>
          <w:trHeight w:val="551"/>
        </w:trPr>
        <w:tc>
          <w:tcPr>
            <w:tcW w:w="425" w:type="pct"/>
            <w:noWrap/>
            <w:vAlign w:val="center"/>
          </w:tcPr>
          <w:p w14:paraId="7CC7F034" w14:textId="7FC861C4" w:rsidR="00874B71" w:rsidRPr="00221801" w:rsidRDefault="00874B71" w:rsidP="00874B71">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7</w:t>
            </w:r>
          </w:p>
        </w:tc>
        <w:tc>
          <w:tcPr>
            <w:tcW w:w="1502" w:type="pct"/>
            <w:vAlign w:val="center"/>
          </w:tcPr>
          <w:p w14:paraId="1D56F999" w14:textId="2C19B1E6" w:rsidR="00874B71" w:rsidRPr="00221801" w:rsidRDefault="00874B71" w:rsidP="00874B71">
            <w:pPr>
              <w:rPr>
                <w:rFonts w:eastAsia="Times New Roman" w:cstheme="minorHAnsi"/>
                <w:sz w:val="18"/>
                <w:szCs w:val="20"/>
                <w:lang w:val="es-ES_tradnl" w:eastAsia="es-CL"/>
              </w:rPr>
            </w:pPr>
            <w:r w:rsidRPr="00221801">
              <w:rPr>
                <w:rFonts w:eastAsia="Times New Roman" w:cstheme="minorHAnsi"/>
                <w:sz w:val="18"/>
                <w:szCs w:val="20"/>
                <w:lang w:val="es-ES_tradnl" w:eastAsia="es-CL"/>
              </w:rPr>
              <w:t>Laboratorio</w:t>
            </w:r>
          </w:p>
        </w:tc>
        <w:tc>
          <w:tcPr>
            <w:tcW w:w="3073" w:type="pct"/>
            <w:vAlign w:val="center"/>
          </w:tcPr>
          <w:p w14:paraId="2CB21C0E" w14:textId="7CA46270" w:rsidR="00874B71" w:rsidRPr="00221801" w:rsidRDefault="00874B71"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 xml:space="preserve">Instalación en que se realizan determinados </w:t>
            </w:r>
            <w:r w:rsidR="00CB6164" w:rsidRPr="00221801">
              <w:rPr>
                <w:rFonts w:eastAsia="Times New Roman" w:cstheme="minorHAnsi"/>
                <w:sz w:val="18"/>
                <w:szCs w:val="20"/>
                <w:lang w:val="es-ES_tradnl" w:eastAsia="es-CL"/>
              </w:rPr>
              <w:t>análisis para los procesos del CITA.</w:t>
            </w:r>
          </w:p>
        </w:tc>
      </w:tr>
      <w:tr w:rsidR="00874B71" w:rsidRPr="00221801" w14:paraId="73944D67" w14:textId="77777777" w:rsidTr="00874B71">
        <w:trPr>
          <w:trHeight w:val="551"/>
        </w:trPr>
        <w:tc>
          <w:tcPr>
            <w:tcW w:w="425" w:type="pct"/>
            <w:noWrap/>
            <w:vAlign w:val="center"/>
          </w:tcPr>
          <w:p w14:paraId="1E2308E8" w14:textId="455B99A2" w:rsidR="00874B71" w:rsidRPr="00221801" w:rsidRDefault="00874B71" w:rsidP="00874B71">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8</w:t>
            </w:r>
          </w:p>
        </w:tc>
        <w:tc>
          <w:tcPr>
            <w:tcW w:w="1502" w:type="pct"/>
            <w:vAlign w:val="center"/>
          </w:tcPr>
          <w:p w14:paraId="4119721D" w14:textId="0346C665" w:rsidR="00874B71" w:rsidRPr="00221801" w:rsidRDefault="00874B71" w:rsidP="00874B71">
            <w:pPr>
              <w:rPr>
                <w:rFonts w:eastAsia="Times New Roman" w:cstheme="minorHAnsi"/>
                <w:sz w:val="18"/>
                <w:szCs w:val="20"/>
                <w:lang w:val="es-ES_tradnl" w:eastAsia="es-CL"/>
              </w:rPr>
            </w:pPr>
            <w:r w:rsidRPr="00221801">
              <w:rPr>
                <w:rFonts w:eastAsia="Times New Roman" w:cstheme="minorHAnsi"/>
                <w:sz w:val="18"/>
                <w:szCs w:val="20"/>
                <w:lang w:val="es-ES_tradnl" w:eastAsia="es-CL"/>
              </w:rPr>
              <w:t>Zona de tratamiento de riles:</w:t>
            </w:r>
          </w:p>
        </w:tc>
        <w:tc>
          <w:tcPr>
            <w:tcW w:w="3073" w:type="pct"/>
            <w:vAlign w:val="center"/>
          </w:tcPr>
          <w:p w14:paraId="083BA778" w14:textId="78632643" w:rsidR="00874B71" w:rsidRPr="00221801" w:rsidRDefault="00874B71"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Zona que incluye descarga, estanque de acumulación de riles reactor y sedimentador de riles.</w:t>
            </w:r>
          </w:p>
        </w:tc>
      </w:tr>
      <w:tr w:rsidR="00874B71" w:rsidRPr="00221801" w14:paraId="360751ED" w14:textId="77777777" w:rsidTr="00874B71">
        <w:trPr>
          <w:trHeight w:val="551"/>
        </w:trPr>
        <w:tc>
          <w:tcPr>
            <w:tcW w:w="425" w:type="pct"/>
            <w:noWrap/>
            <w:vAlign w:val="center"/>
          </w:tcPr>
          <w:p w14:paraId="1B6A6C12" w14:textId="6621B863" w:rsidR="00874B71" w:rsidRPr="00221801" w:rsidRDefault="00874B71" w:rsidP="00874B71">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9</w:t>
            </w:r>
          </w:p>
        </w:tc>
        <w:tc>
          <w:tcPr>
            <w:tcW w:w="1502" w:type="pct"/>
            <w:vAlign w:val="center"/>
          </w:tcPr>
          <w:p w14:paraId="5CC0A78F" w14:textId="4A38995B" w:rsidR="00874B71" w:rsidRPr="00221801" w:rsidRDefault="00874B71" w:rsidP="00874B71">
            <w:pPr>
              <w:rPr>
                <w:rFonts w:eastAsia="Times New Roman" w:cstheme="minorHAnsi"/>
                <w:sz w:val="18"/>
                <w:szCs w:val="20"/>
                <w:lang w:val="es-ES_tradnl" w:eastAsia="es-CL"/>
              </w:rPr>
            </w:pPr>
            <w:r w:rsidRPr="00221801">
              <w:rPr>
                <w:rFonts w:eastAsia="Times New Roman" w:cstheme="minorHAnsi"/>
                <w:sz w:val="18"/>
                <w:szCs w:val="20"/>
                <w:lang w:val="es-ES_tradnl" w:eastAsia="es-CL"/>
              </w:rPr>
              <w:t>Planta de osmosis</w:t>
            </w:r>
          </w:p>
        </w:tc>
        <w:tc>
          <w:tcPr>
            <w:tcW w:w="3073" w:type="pct"/>
            <w:vAlign w:val="center"/>
          </w:tcPr>
          <w:p w14:paraId="65E8FB8E" w14:textId="06AA6F21" w:rsidR="00874B71" w:rsidRPr="00221801" w:rsidRDefault="00874B71"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Unidad de Tratamiento de residuos líquidos del CITA</w:t>
            </w:r>
            <w:r w:rsidR="00616226">
              <w:rPr>
                <w:rFonts w:eastAsia="Times New Roman" w:cstheme="minorHAnsi"/>
                <w:sz w:val="18"/>
                <w:szCs w:val="20"/>
                <w:lang w:val="es-ES_tradnl" w:eastAsia="es-CL"/>
              </w:rPr>
              <w:t>.</w:t>
            </w:r>
          </w:p>
        </w:tc>
      </w:tr>
      <w:tr w:rsidR="00874B71" w:rsidRPr="00221801" w14:paraId="2E59A611" w14:textId="77777777" w:rsidTr="00874B71">
        <w:trPr>
          <w:trHeight w:val="551"/>
        </w:trPr>
        <w:tc>
          <w:tcPr>
            <w:tcW w:w="425" w:type="pct"/>
            <w:noWrap/>
            <w:vAlign w:val="center"/>
          </w:tcPr>
          <w:p w14:paraId="51DEB4AF" w14:textId="36AB9451" w:rsidR="00874B71" w:rsidRPr="00221801" w:rsidRDefault="00874B71" w:rsidP="00874B71">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10</w:t>
            </w:r>
          </w:p>
        </w:tc>
        <w:tc>
          <w:tcPr>
            <w:tcW w:w="1502" w:type="pct"/>
            <w:vAlign w:val="center"/>
          </w:tcPr>
          <w:p w14:paraId="67C67144" w14:textId="5FAC2601" w:rsidR="00874B71" w:rsidRPr="00221801" w:rsidRDefault="00874B71" w:rsidP="00874B71">
            <w:pPr>
              <w:rPr>
                <w:rFonts w:eastAsia="Times New Roman" w:cstheme="minorHAnsi"/>
                <w:sz w:val="18"/>
                <w:szCs w:val="20"/>
                <w:lang w:val="es-ES_tradnl" w:eastAsia="es-CL"/>
              </w:rPr>
            </w:pPr>
            <w:r w:rsidRPr="00221801">
              <w:rPr>
                <w:rFonts w:eastAsia="Times New Roman" w:cstheme="minorHAnsi"/>
                <w:sz w:val="18"/>
                <w:szCs w:val="20"/>
                <w:lang w:val="es-ES_tradnl" w:eastAsia="es-CL"/>
              </w:rPr>
              <w:t>Zona de acumulación de riles</w:t>
            </w:r>
          </w:p>
        </w:tc>
        <w:tc>
          <w:tcPr>
            <w:tcW w:w="3073" w:type="pct"/>
            <w:vAlign w:val="center"/>
          </w:tcPr>
          <w:p w14:paraId="42F439C9" w14:textId="7D099392" w:rsidR="00874B71" w:rsidRPr="00221801" w:rsidRDefault="00874B71"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Zona compuesta por piscinas y estanques</w:t>
            </w:r>
            <w:r w:rsidR="00CB6164" w:rsidRPr="00221801">
              <w:rPr>
                <w:rFonts w:eastAsia="Times New Roman" w:cstheme="minorHAnsi"/>
                <w:sz w:val="18"/>
                <w:szCs w:val="20"/>
                <w:lang w:val="es-ES_tradnl" w:eastAsia="es-CL"/>
              </w:rPr>
              <w:t xml:space="preserve"> que almacenan residuos líquidos y agua lluvia</w:t>
            </w:r>
            <w:r w:rsidRPr="00221801">
              <w:rPr>
                <w:rFonts w:eastAsia="Times New Roman" w:cstheme="minorHAnsi"/>
                <w:sz w:val="18"/>
                <w:szCs w:val="20"/>
                <w:lang w:val="es-ES_tradnl" w:eastAsia="es-CL"/>
              </w:rPr>
              <w:t>.</w:t>
            </w:r>
          </w:p>
        </w:tc>
      </w:tr>
      <w:tr w:rsidR="00874B71" w:rsidRPr="00221801" w14:paraId="24A744EF" w14:textId="77777777" w:rsidTr="00874B71">
        <w:trPr>
          <w:trHeight w:val="551"/>
        </w:trPr>
        <w:tc>
          <w:tcPr>
            <w:tcW w:w="425" w:type="pct"/>
            <w:noWrap/>
            <w:vAlign w:val="center"/>
          </w:tcPr>
          <w:p w14:paraId="4044B00B" w14:textId="6F65C5E8" w:rsidR="00874B71" w:rsidRPr="00221801" w:rsidRDefault="00874B71" w:rsidP="00874B71">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11</w:t>
            </w:r>
          </w:p>
        </w:tc>
        <w:tc>
          <w:tcPr>
            <w:tcW w:w="1502" w:type="pct"/>
            <w:vAlign w:val="center"/>
          </w:tcPr>
          <w:p w14:paraId="262275FB" w14:textId="5E1191D3" w:rsidR="00874B71" w:rsidRPr="00221801" w:rsidRDefault="00874B71" w:rsidP="00874B71">
            <w:pPr>
              <w:rPr>
                <w:rFonts w:eastAsia="Times New Roman" w:cstheme="minorHAnsi"/>
                <w:sz w:val="18"/>
                <w:szCs w:val="20"/>
                <w:lang w:val="es-ES_tradnl" w:eastAsia="es-CL"/>
              </w:rPr>
            </w:pPr>
            <w:r w:rsidRPr="00221801">
              <w:rPr>
                <w:rFonts w:eastAsia="Times New Roman" w:cstheme="minorHAnsi"/>
                <w:sz w:val="18"/>
                <w:szCs w:val="20"/>
                <w:lang w:val="es-ES_tradnl" w:eastAsia="es-CL"/>
              </w:rPr>
              <w:t>Tratamiento de lodos</w:t>
            </w:r>
          </w:p>
        </w:tc>
        <w:tc>
          <w:tcPr>
            <w:tcW w:w="3073" w:type="pct"/>
            <w:vAlign w:val="center"/>
          </w:tcPr>
          <w:p w14:paraId="1314EBD0" w14:textId="736F549A" w:rsidR="00874B71" w:rsidRPr="00221801" w:rsidRDefault="00874B71"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Obra compuesta por área de recepción y de tratamiento</w:t>
            </w:r>
            <w:r w:rsidR="00CB6164" w:rsidRPr="00221801">
              <w:rPr>
                <w:rFonts w:eastAsia="Times New Roman" w:cstheme="minorHAnsi"/>
                <w:sz w:val="18"/>
                <w:szCs w:val="20"/>
                <w:lang w:val="es-ES_tradnl" w:eastAsia="es-CL"/>
              </w:rPr>
              <w:t xml:space="preserve"> de lodos</w:t>
            </w:r>
            <w:r w:rsidRPr="00221801">
              <w:rPr>
                <w:rFonts w:eastAsia="Times New Roman" w:cstheme="minorHAnsi"/>
                <w:sz w:val="18"/>
                <w:szCs w:val="20"/>
                <w:lang w:val="es-ES_tradnl" w:eastAsia="es-CL"/>
              </w:rPr>
              <w:t>.</w:t>
            </w:r>
          </w:p>
        </w:tc>
      </w:tr>
      <w:tr w:rsidR="00874B71" w:rsidRPr="00221801" w14:paraId="6EE160CF" w14:textId="77777777" w:rsidTr="00874B71">
        <w:trPr>
          <w:trHeight w:val="551"/>
        </w:trPr>
        <w:tc>
          <w:tcPr>
            <w:tcW w:w="425" w:type="pct"/>
            <w:noWrap/>
            <w:vAlign w:val="center"/>
          </w:tcPr>
          <w:p w14:paraId="400C4B68" w14:textId="2E66575C" w:rsidR="00874B71" w:rsidRPr="00221801" w:rsidRDefault="00874B71" w:rsidP="00874B71">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12</w:t>
            </w:r>
          </w:p>
        </w:tc>
        <w:tc>
          <w:tcPr>
            <w:tcW w:w="1502" w:type="pct"/>
            <w:vAlign w:val="center"/>
          </w:tcPr>
          <w:p w14:paraId="32B5B2AB" w14:textId="18F1AD4C" w:rsidR="00874B71" w:rsidRPr="00221801" w:rsidRDefault="00874B71" w:rsidP="00874B71">
            <w:pPr>
              <w:rPr>
                <w:rFonts w:eastAsia="Times New Roman" w:cstheme="minorHAnsi"/>
                <w:sz w:val="18"/>
                <w:szCs w:val="20"/>
                <w:lang w:val="es-ES_tradnl" w:eastAsia="es-CL"/>
              </w:rPr>
            </w:pPr>
            <w:r w:rsidRPr="00221801">
              <w:rPr>
                <w:rFonts w:eastAsia="Times New Roman" w:cstheme="minorHAnsi"/>
                <w:sz w:val="18"/>
                <w:szCs w:val="20"/>
                <w:lang w:val="es-ES_tradnl" w:eastAsia="es-CL"/>
              </w:rPr>
              <w:t>Zócalo</w:t>
            </w:r>
          </w:p>
        </w:tc>
        <w:tc>
          <w:tcPr>
            <w:tcW w:w="3073" w:type="pct"/>
            <w:vAlign w:val="center"/>
          </w:tcPr>
          <w:p w14:paraId="7F941472" w14:textId="7527DF0B" w:rsidR="00874B71" w:rsidRPr="00221801" w:rsidRDefault="00CB6164"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 xml:space="preserve">Unidad de tratamiento, en el cual ocurre la inertización de </w:t>
            </w:r>
            <w:r w:rsidR="00874B71" w:rsidRPr="00221801">
              <w:rPr>
                <w:rFonts w:eastAsia="Times New Roman" w:cstheme="minorHAnsi"/>
                <w:sz w:val="18"/>
                <w:szCs w:val="20"/>
                <w:lang w:val="es-ES_tradnl" w:eastAsia="es-CL"/>
              </w:rPr>
              <w:t>residuos sólidos.</w:t>
            </w:r>
          </w:p>
        </w:tc>
      </w:tr>
      <w:tr w:rsidR="00874B71" w:rsidRPr="00221801" w14:paraId="05F82040" w14:textId="77777777" w:rsidTr="00874B71">
        <w:trPr>
          <w:trHeight w:val="551"/>
        </w:trPr>
        <w:tc>
          <w:tcPr>
            <w:tcW w:w="425" w:type="pct"/>
            <w:noWrap/>
            <w:vAlign w:val="center"/>
          </w:tcPr>
          <w:p w14:paraId="132C3EAF" w14:textId="2732247D" w:rsidR="00874B71" w:rsidRPr="00221801" w:rsidRDefault="00874B71" w:rsidP="00874B71">
            <w:pPr>
              <w:jc w:val="center"/>
              <w:rPr>
                <w:rFonts w:eastAsia="Times New Roman" w:cstheme="minorHAnsi"/>
                <w:sz w:val="18"/>
                <w:szCs w:val="20"/>
                <w:lang w:val="es-ES_tradnl" w:eastAsia="es-CL"/>
              </w:rPr>
            </w:pPr>
            <w:r w:rsidRPr="00221801">
              <w:rPr>
                <w:rFonts w:eastAsia="Times New Roman" w:cstheme="minorHAnsi"/>
                <w:sz w:val="18"/>
                <w:szCs w:val="20"/>
                <w:lang w:val="es-ES_tradnl" w:eastAsia="es-CL"/>
              </w:rPr>
              <w:t>13</w:t>
            </w:r>
          </w:p>
        </w:tc>
        <w:tc>
          <w:tcPr>
            <w:tcW w:w="1502" w:type="pct"/>
            <w:vAlign w:val="center"/>
          </w:tcPr>
          <w:p w14:paraId="236D882F" w14:textId="06890C3B" w:rsidR="00874B71" w:rsidRPr="00221801" w:rsidRDefault="00874B71" w:rsidP="00874B71">
            <w:pPr>
              <w:rPr>
                <w:rFonts w:eastAsia="Times New Roman" w:cstheme="minorHAnsi"/>
                <w:sz w:val="18"/>
                <w:szCs w:val="20"/>
                <w:lang w:val="es-ES_tradnl" w:eastAsia="es-CL"/>
              </w:rPr>
            </w:pPr>
            <w:r w:rsidRPr="00221801">
              <w:rPr>
                <w:rFonts w:eastAsia="Times New Roman" w:cstheme="minorHAnsi"/>
                <w:sz w:val="18"/>
                <w:szCs w:val="20"/>
                <w:lang w:val="es-ES_tradnl" w:eastAsia="es-CL"/>
              </w:rPr>
              <w:t>Punto de descarga</w:t>
            </w:r>
          </w:p>
        </w:tc>
        <w:tc>
          <w:tcPr>
            <w:tcW w:w="3073" w:type="pct"/>
            <w:vAlign w:val="center"/>
          </w:tcPr>
          <w:p w14:paraId="3C0E26ED" w14:textId="06D6E1FA" w:rsidR="00874B71" w:rsidRPr="00221801" w:rsidRDefault="00874B71" w:rsidP="00616226">
            <w:pPr>
              <w:rPr>
                <w:rFonts w:eastAsia="Times New Roman" w:cstheme="minorHAnsi"/>
                <w:sz w:val="18"/>
                <w:szCs w:val="20"/>
                <w:lang w:val="es-ES_tradnl" w:eastAsia="es-CL"/>
              </w:rPr>
            </w:pPr>
            <w:r w:rsidRPr="00221801">
              <w:rPr>
                <w:rFonts w:eastAsia="Times New Roman" w:cstheme="minorHAnsi"/>
                <w:sz w:val="18"/>
                <w:szCs w:val="20"/>
                <w:lang w:val="es-ES_tradnl" w:eastAsia="es-CL"/>
              </w:rPr>
              <w:t>Estructura en Estero Cauquenes.</w:t>
            </w:r>
          </w:p>
        </w:tc>
      </w:tr>
    </w:tbl>
    <w:p w14:paraId="7D355AC9" w14:textId="77777777" w:rsidR="00874B71" w:rsidRPr="00874B71" w:rsidRDefault="00874B71" w:rsidP="00DF1A2B">
      <w:pPr>
        <w:jc w:val="left"/>
        <w:rPr>
          <w:sz w:val="18"/>
        </w:rPr>
      </w:pPr>
    </w:p>
    <w:p w14:paraId="71D18423" w14:textId="77777777" w:rsidR="00DF1A2B" w:rsidRDefault="00DF1A2B" w:rsidP="00DF1A2B">
      <w:pPr>
        <w:jc w:val="left"/>
      </w:pPr>
      <w:r>
        <w:br w:type="page"/>
      </w:r>
    </w:p>
    <w:p w14:paraId="7F52954F" w14:textId="77777777" w:rsidR="00AF3F92" w:rsidRPr="00AF3F92" w:rsidRDefault="00AF3F92" w:rsidP="00AF3F92">
      <w:pPr>
        <w:pStyle w:val="Ttulo3"/>
      </w:pPr>
      <w:bookmarkStart w:id="100" w:name="_Toc390184274"/>
      <w:bookmarkStart w:id="101" w:name="_Toc390360005"/>
      <w:bookmarkStart w:id="102" w:name="_Toc390777026"/>
      <w:bookmarkStart w:id="103" w:name="_Toc352840390"/>
      <w:bookmarkStart w:id="104" w:name="_Toc352841450"/>
      <w:bookmarkStart w:id="105" w:name="_Toc353998117"/>
      <w:bookmarkStart w:id="106" w:name="_Toc353998190"/>
      <w:bookmarkStart w:id="107" w:name="_Toc382383541"/>
      <w:bookmarkStart w:id="108" w:name="_Toc382472363"/>
      <w:bookmarkStart w:id="109" w:name="_Toc476584490"/>
      <w:r>
        <w:t xml:space="preserve">Esquema de recorrido </w:t>
      </w:r>
      <w:r w:rsidR="00D343EA">
        <w:t xml:space="preserve">Inspección </w:t>
      </w:r>
      <w:r>
        <w:t>(Día 1</w:t>
      </w:r>
      <w:r w:rsidRPr="00AF3F92">
        <w:t>)</w:t>
      </w:r>
      <w:bookmarkEnd w:id="109"/>
    </w:p>
    <w:p w14:paraId="1E36E1F3" w14:textId="6A2CD515" w:rsidR="00AF3F92" w:rsidRPr="00B512C7" w:rsidRDefault="00B512C7" w:rsidP="00DF1A2B">
      <w:pPr>
        <w:rPr>
          <w:sz w:val="20"/>
        </w:rPr>
      </w:pPr>
      <w:r w:rsidRPr="00B512C7">
        <w:rPr>
          <w:b/>
          <w:sz w:val="20"/>
        </w:rPr>
        <w:t>Figura 4.</w:t>
      </w:r>
      <w:r w:rsidRPr="00B512C7">
        <w:rPr>
          <w:sz w:val="20"/>
        </w:rPr>
        <w:t xml:space="preserve"> Recorrido inspección fecha 18/02/2016.</w:t>
      </w:r>
    </w:p>
    <w:tbl>
      <w:tblPr>
        <w:tblStyle w:val="Tablaconcuadrcula"/>
        <w:tblW w:w="0" w:type="auto"/>
        <w:tblLook w:val="04A0" w:firstRow="1" w:lastRow="0" w:firstColumn="1" w:lastColumn="0" w:noHBand="0" w:noVBand="1"/>
      </w:tblPr>
      <w:tblGrid>
        <w:gridCol w:w="9962"/>
      </w:tblGrid>
      <w:tr w:rsidR="00AF3F92" w14:paraId="65CA4A05" w14:textId="77777777" w:rsidTr="00AF3F92">
        <w:tc>
          <w:tcPr>
            <w:tcW w:w="10112" w:type="dxa"/>
          </w:tcPr>
          <w:p w14:paraId="3A86F0A2" w14:textId="6E7DE365" w:rsidR="00AF3F92" w:rsidRDefault="004E520B" w:rsidP="004E520B">
            <w:pPr>
              <w:spacing w:before="120" w:after="120"/>
              <w:jc w:val="center"/>
            </w:pPr>
            <w:r>
              <w:rPr>
                <w:noProof/>
                <w:lang w:eastAsia="es-CL"/>
              </w:rPr>
              <w:drawing>
                <wp:inline distT="0" distB="0" distL="0" distR="0" wp14:anchorId="6E8980DD" wp14:editId="33EC846E">
                  <wp:extent cx="6092042" cy="3431508"/>
                  <wp:effectExtent l="0" t="0" r="444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 1.jpg"/>
                          <pic:cNvPicPr/>
                        </pic:nvPicPr>
                        <pic:blipFill>
                          <a:blip r:embed="rId29">
                            <a:extLst>
                              <a:ext uri="{28A0092B-C50C-407E-A947-70E740481C1C}">
                                <a14:useLocalDpi xmlns:a14="http://schemas.microsoft.com/office/drawing/2010/main" val="0"/>
                              </a:ext>
                            </a:extLst>
                          </a:blip>
                          <a:stretch>
                            <a:fillRect/>
                          </a:stretch>
                        </pic:blipFill>
                        <pic:spPr>
                          <a:xfrm>
                            <a:off x="0" y="0"/>
                            <a:ext cx="6103958" cy="3438220"/>
                          </a:xfrm>
                          <a:prstGeom prst="rect">
                            <a:avLst/>
                          </a:prstGeom>
                        </pic:spPr>
                      </pic:pic>
                    </a:graphicData>
                  </a:graphic>
                </wp:inline>
              </w:drawing>
            </w:r>
          </w:p>
        </w:tc>
      </w:tr>
    </w:tbl>
    <w:p w14:paraId="2798AE12" w14:textId="77777777" w:rsidR="00AF3F92" w:rsidRPr="00C60476" w:rsidRDefault="00AF3F92" w:rsidP="00AF3F92">
      <w:pPr>
        <w:rPr>
          <w:sz w:val="14"/>
        </w:rPr>
      </w:pPr>
    </w:p>
    <w:p w14:paraId="42366ABE" w14:textId="77777777" w:rsidR="000D607C" w:rsidRDefault="00F67BC0" w:rsidP="00C958D0">
      <w:pPr>
        <w:pStyle w:val="Ttulo3"/>
      </w:pPr>
      <w:bookmarkStart w:id="110" w:name="_Toc476584491"/>
      <w:r>
        <w:t>Esquema de r</w:t>
      </w:r>
      <w:r w:rsidR="000D607C" w:rsidRPr="000D607C">
        <w:t>ecorrido</w:t>
      </w:r>
      <w:r w:rsidR="000D607C">
        <w:t xml:space="preserve"> </w:t>
      </w:r>
      <w:bookmarkEnd w:id="100"/>
      <w:bookmarkEnd w:id="101"/>
      <w:bookmarkEnd w:id="102"/>
      <w:r w:rsidR="00AF3F92">
        <w:t>(Día 2</w:t>
      </w:r>
      <w:r w:rsidR="00CF503B" w:rsidRPr="00CF503B">
        <w:t>)</w:t>
      </w:r>
      <w:bookmarkEnd w:id="110"/>
    </w:p>
    <w:p w14:paraId="41D06D71" w14:textId="6E5FB316" w:rsidR="00B512C7" w:rsidRPr="00B512C7" w:rsidRDefault="00B512C7" w:rsidP="00B512C7">
      <w:pPr>
        <w:rPr>
          <w:sz w:val="20"/>
        </w:rPr>
      </w:pPr>
      <w:r>
        <w:rPr>
          <w:b/>
          <w:sz w:val="20"/>
        </w:rPr>
        <w:t>Figura 5</w:t>
      </w:r>
      <w:r w:rsidRPr="00B512C7">
        <w:rPr>
          <w:b/>
          <w:sz w:val="20"/>
        </w:rPr>
        <w:t>.</w:t>
      </w:r>
      <w:r w:rsidRPr="00B512C7">
        <w:rPr>
          <w:sz w:val="20"/>
        </w:rPr>
        <w:t xml:space="preserve"> Recorrido inspección fecha 20/09/2016.</w:t>
      </w:r>
    </w:p>
    <w:p w14:paraId="3AFA701D" w14:textId="77777777" w:rsidR="00C60476" w:rsidRPr="00C60476" w:rsidRDefault="00C60476" w:rsidP="00C60476">
      <w:pPr>
        <w:rPr>
          <w:sz w:val="14"/>
        </w:rPr>
      </w:pPr>
    </w:p>
    <w:tbl>
      <w:tblPr>
        <w:tblStyle w:val="Tablaconcuadrcula"/>
        <w:tblW w:w="0" w:type="auto"/>
        <w:tblLook w:val="04A0" w:firstRow="1" w:lastRow="0" w:firstColumn="1" w:lastColumn="0" w:noHBand="0" w:noVBand="1"/>
      </w:tblPr>
      <w:tblGrid>
        <w:gridCol w:w="9962"/>
      </w:tblGrid>
      <w:tr w:rsidR="00CD0E46" w14:paraId="0D6CE1EF" w14:textId="77777777" w:rsidTr="00CD0E46">
        <w:tc>
          <w:tcPr>
            <w:tcW w:w="10188" w:type="dxa"/>
          </w:tcPr>
          <w:p w14:paraId="5769B5B6" w14:textId="3C6AD872" w:rsidR="00CD0E46" w:rsidRDefault="004E520B" w:rsidP="004E520B">
            <w:pPr>
              <w:spacing w:before="120" w:after="120"/>
              <w:jc w:val="center"/>
            </w:pPr>
            <w:r>
              <w:rPr>
                <w:noProof/>
                <w:lang w:eastAsia="es-CL"/>
              </w:rPr>
              <w:drawing>
                <wp:inline distT="0" distB="0" distL="0" distR="0" wp14:anchorId="69FE6DB2" wp14:editId="361FBB66">
                  <wp:extent cx="6145481" cy="3461609"/>
                  <wp:effectExtent l="0" t="0" r="8255"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a 2.jpg"/>
                          <pic:cNvPicPr/>
                        </pic:nvPicPr>
                        <pic:blipFill>
                          <a:blip r:embed="rId30">
                            <a:extLst>
                              <a:ext uri="{28A0092B-C50C-407E-A947-70E740481C1C}">
                                <a14:useLocalDpi xmlns:a14="http://schemas.microsoft.com/office/drawing/2010/main" val="0"/>
                              </a:ext>
                            </a:extLst>
                          </a:blip>
                          <a:stretch>
                            <a:fillRect/>
                          </a:stretch>
                        </pic:blipFill>
                        <pic:spPr>
                          <a:xfrm>
                            <a:off x="0" y="0"/>
                            <a:ext cx="6151401" cy="3464943"/>
                          </a:xfrm>
                          <a:prstGeom prst="rect">
                            <a:avLst/>
                          </a:prstGeom>
                        </pic:spPr>
                      </pic:pic>
                    </a:graphicData>
                  </a:graphic>
                </wp:inline>
              </w:drawing>
            </w:r>
          </w:p>
        </w:tc>
      </w:tr>
    </w:tbl>
    <w:p w14:paraId="28DB7F51" w14:textId="77777777" w:rsidR="00A742B7" w:rsidRDefault="00A742B7">
      <w:pPr>
        <w:jc w:val="left"/>
      </w:pPr>
      <w:r>
        <w:br w:type="page"/>
      </w:r>
    </w:p>
    <w:p w14:paraId="07B00778" w14:textId="77777777" w:rsidR="00BD4B0C" w:rsidRDefault="00D343EA" w:rsidP="00D343EA">
      <w:pPr>
        <w:pStyle w:val="Ttulo3"/>
      </w:pPr>
      <w:bookmarkStart w:id="111" w:name="_Toc476584492"/>
      <w:r>
        <w:t>Esquema de r</w:t>
      </w:r>
      <w:r w:rsidRPr="000D607C">
        <w:t>ecorrido</w:t>
      </w:r>
      <w:r>
        <w:t xml:space="preserve"> (Día 3</w:t>
      </w:r>
      <w:r w:rsidRPr="00CF503B">
        <w:t>)</w:t>
      </w:r>
      <w:bookmarkEnd w:id="111"/>
    </w:p>
    <w:p w14:paraId="4D0D1732" w14:textId="3C2B3B14" w:rsidR="00B512C7" w:rsidRPr="00B512C7" w:rsidRDefault="00B512C7" w:rsidP="00B512C7">
      <w:pPr>
        <w:rPr>
          <w:sz w:val="20"/>
        </w:rPr>
      </w:pPr>
      <w:r>
        <w:rPr>
          <w:b/>
          <w:sz w:val="20"/>
        </w:rPr>
        <w:t>Figura 6</w:t>
      </w:r>
      <w:r w:rsidRPr="00B512C7">
        <w:rPr>
          <w:b/>
          <w:sz w:val="20"/>
        </w:rPr>
        <w:t>.</w:t>
      </w:r>
      <w:r w:rsidRPr="00B512C7">
        <w:rPr>
          <w:sz w:val="20"/>
        </w:rPr>
        <w:t xml:space="preserve"> Recorrido inspección fecha</w:t>
      </w:r>
      <w:r w:rsidRPr="00B512C7">
        <w:t xml:space="preserve"> </w:t>
      </w:r>
      <w:r w:rsidRPr="00B512C7">
        <w:rPr>
          <w:sz w:val="20"/>
        </w:rPr>
        <w:t>21/09/2016</w:t>
      </w:r>
      <w:r>
        <w:rPr>
          <w:sz w:val="20"/>
        </w:rPr>
        <w:t>.</w:t>
      </w:r>
    </w:p>
    <w:tbl>
      <w:tblPr>
        <w:tblStyle w:val="Tablaconcuadrcula"/>
        <w:tblW w:w="0" w:type="auto"/>
        <w:tblLook w:val="04A0" w:firstRow="1" w:lastRow="0" w:firstColumn="1" w:lastColumn="0" w:noHBand="0" w:noVBand="1"/>
      </w:tblPr>
      <w:tblGrid>
        <w:gridCol w:w="9962"/>
      </w:tblGrid>
      <w:tr w:rsidR="00CE0F4F" w14:paraId="1A3349D1" w14:textId="77777777" w:rsidTr="00A94F1F">
        <w:trPr>
          <w:trHeight w:val="4986"/>
        </w:trPr>
        <w:tc>
          <w:tcPr>
            <w:tcW w:w="9962" w:type="dxa"/>
          </w:tcPr>
          <w:p w14:paraId="38A12C75" w14:textId="56B503AF" w:rsidR="00CE0F4F" w:rsidRDefault="004E520B" w:rsidP="004E520B">
            <w:pPr>
              <w:spacing w:before="120" w:after="120"/>
              <w:jc w:val="center"/>
            </w:pPr>
            <w:r>
              <w:rPr>
                <w:noProof/>
                <w:lang w:eastAsia="es-CL"/>
              </w:rPr>
              <w:drawing>
                <wp:inline distT="0" distB="0" distL="0" distR="0" wp14:anchorId="795B2F21" wp14:editId="23DFECC9">
                  <wp:extent cx="6143775" cy="3455719"/>
                  <wp:effectExtent l="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016-11-07 (4).jpg"/>
                          <pic:cNvPicPr/>
                        </pic:nvPicPr>
                        <pic:blipFill>
                          <a:blip r:embed="rId31">
                            <a:extLst>
                              <a:ext uri="{28A0092B-C50C-407E-A947-70E740481C1C}">
                                <a14:useLocalDpi xmlns:a14="http://schemas.microsoft.com/office/drawing/2010/main" val="0"/>
                              </a:ext>
                            </a:extLst>
                          </a:blip>
                          <a:stretch>
                            <a:fillRect/>
                          </a:stretch>
                        </pic:blipFill>
                        <pic:spPr>
                          <a:xfrm>
                            <a:off x="0" y="0"/>
                            <a:ext cx="6187993" cy="3480591"/>
                          </a:xfrm>
                          <a:prstGeom prst="rect">
                            <a:avLst/>
                          </a:prstGeom>
                        </pic:spPr>
                      </pic:pic>
                    </a:graphicData>
                  </a:graphic>
                </wp:inline>
              </w:drawing>
            </w:r>
          </w:p>
        </w:tc>
      </w:tr>
      <w:bookmarkEnd w:id="103"/>
      <w:bookmarkEnd w:id="104"/>
      <w:bookmarkEnd w:id="105"/>
      <w:bookmarkEnd w:id="106"/>
      <w:bookmarkEnd w:id="107"/>
      <w:bookmarkEnd w:id="108"/>
    </w:tbl>
    <w:p w14:paraId="35B9EEA5" w14:textId="77777777" w:rsidR="00DF1A2B" w:rsidRDefault="00DF1A2B">
      <w:pPr>
        <w:jc w:val="left"/>
        <w:rPr>
          <w:rFonts w:cstheme="minorHAnsi"/>
          <w:b/>
          <w:sz w:val="14"/>
          <w:szCs w:val="24"/>
        </w:rPr>
      </w:pPr>
    </w:p>
    <w:p w14:paraId="3905030A" w14:textId="77777777" w:rsidR="00DF1A2B" w:rsidRPr="0025129B" w:rsidRDefault="00DF1A2B">
      <w:pPr>
        <w:jc w:val="left"/>
        <w:rPr>
          <w:rFonts w:cstheme="minorHAnsi"/>
          <w:b/>
          <w:sz w:val="14"/>
          <w:szCs w:val="24"/>
        </w:rPr>
      </w:pPr>
    </w:p>
    <w:p w14:paraId="4E7DED84"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2" w:name="_Toc352840391"/>
      <w:bookmarkStart w:id="113" w:name="_Toc352841451"/>
    </w:p>
    <w:p w14:paraId="500DAD4E" w14:textId="77777777" w:rsidR="00F265C2" w:rsidRPr="0025129B" w:rsidRDefault="00F265C2" w:rsidP="00F265C2">
      <w:pPr>
        <w:pStyle w:val="Ttulo2"/>
        <w:rPr>
          <w:bCs/>
        </w:rPr>
      </w:pPr>
      <w:bookmarkStart w:id="114" w:name="_Toc382383544"/>
      <w:bookmarkStart w:id="115" w:name="_Toc382472366"/>
      <w:bookmarkStart w:id="116" w:name="_Toc390184276"/>
      <w:bookmarkStart w:id="117" w:name="_Toc390360007"/>
      <w:bookmarkStart w:id="118" w:name="_Toc390777028"/>
      <w:bookmarkStart w:id="119" w:name="_Toc352840392"/>
      <w:bookmarkStart w:id="120" w:name="_Toc352841452"/>
      <w:bookmarkStart w:id="121" w:name="_Toc476584493"/>
      <w:bookmarkEnd w:id="112"/>
      <w:bookmarkEnd w:id="113"/>
      <w:r w:rsidRPr="0025129B">
        <w:rPr>
          <w:bCs/>
        </w:rPr>
        <w:t xml:space="preserve">Aspectos </w:t>
      </w:r>
      <w:r w:rsidR="00430772" w:rsidRPr="0025129B">
        <w:rPr>
          <w:bCs/>
        </w:rPr>
        <w:t xml:space="preserve">relativos </w:t>
      </w:r>
      <w:r w:rsidRPr="0025129B">
        <w:rPr>
          <w:bCs/>
        </w:rPr>
        <w:t>al Seguimiento Ambiental</w:t>
      </w:r>
      <w:bookmarkEnd w:id="114"/>
      <w:bookmarkEnd w:id="115"/>
      <w:bookmarkEnd w:id="116"/>
      <w:bookmarkEnd w:id="117"/>
      <w:bookmarkEnd w:id="118"/>
      <w:bookmarkEnd w:id="121"/>
    </w:p>
    <w:p w14:paraId="37BE66B3" w14:textId="77777777" w:rsidR="00F265C2" w:rsidRPr="0025129B" w:rsidRDefault="00F265C2" w:rsidP="00F265C2">
      <w:pPr>
        <w:rPr>
          <w:b/>
          <w:bCs/>
        </w:rPr>
      </w:pPr>
    </w:p>
    <w:p w14:paraId="1E76A0F2" w14:textId="77777777" w:rsidR="00F265C2" w:rsidRPr="0025129B" w:rsidRDefault="00F265C2" w:rsidP="00F265C2">
      <w:pPr>
        <w:pStyle w:val="Ttulo3"/>
        <w:rPr>
          <w:bCs/>
        </w:rPr>
      </w:pPr>
      <w:bookmarkStart w:id="122" w:name="_Toc382383545"/>
      <w:bookmarkStart w:id="123" w:name="_Toc382472367"/>
      <w:bookmarkStart w:id="124" w:name="_Toc390184277"/>
      <w:bookmarkStart w:id="125" w:name="_Toc390360008"/>
      <w:bookmarkStart w:id="126" w:name="_Toc390777029"/>
      <w:bookmarkStart w:id="127" w:name="_Toc476584494"/>
      <w:r w:rsidRPr="0025129B">
        <w:rPr>
          <w:bCs/>
        </w:rPr>
        <w:t>Documentos Revisados</w:t>
      </w:r>
      <w:bookmarkEnd w:id="122"/>
      <w:bookmarkEnd w:id="123"/>
      <w:bookmarkEnd w:id="124"/>
      <w:bookmarkEnd w:id="125"/>
      <w:bookmarkEnd w:id="126"/>
      <w:bookmarkEnd w:id="127"/>
    </w:p>
    <w:p w14:paraId="48091511" w14:textId="77777777" w:rsidR="00F265C2" w:rsidRPr="0025129B" w:rsidRDefault="00F265C2" w:rsidP="00F265C2">
      <w:pPr>
        <w:rPr>
          <w:color w:val="1F497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2010"/>
        <w:gridCol w:w="811"/>
        <w:gridCol w:w="1172"/>
        <w:gridCol w:w="1069"/>
        <w:gridCol w:w="1004"/>
        <w:gridCol w:w="1212"/>
        <w:gridCol w:w="1112"/>
        <w:gridCol w:w="1863"/>
        <w:gridCol w:w="1332"/>
      </w:tblGrid>
      <w:tr w:rsidR="001C249A" w:rsidRPr="0025129B" w14:paraId="78384C4F" w14:textId="77777777" w:rsidTr="00114A69">
        <w:trPr>
          <w:trHeight w:val="395"/>
        </w:trPr>
        <w:tc>
          <w:tcPr>
            <w:tcW w:w="729" w:type="pct"/>
            <w:vMerge w:val="restart"/>
            <w:shd w:val="clear" w:color="auto" w:fill="D9D9D9"/>
            <w:tcMar>
              <w:top w:w="0" w:type="dxa"/>
              <w:left w:w="108" w:type="dxa"/>
              <w:bottom w:w="0" w:type="dxa"/>
              <w:right w:w="108" w:type="dxa"/>
            </w:tcMar>
            <w:vAlign w:val="center"/>
          </w:tcPr>
          <w:p w14:paraId="1F7A0D03" w14:textId="2F812819" w:rsidR="001C249A" w:rsidRPr="0025129B" w:rsidRDefault="00800015" w:rsidP="008E34C9">
            <w:pPr>
              <w:jc w:val="center"/>
              <w:rPr>
                <w:b/>
                <w:bCs/>
                <w:sz w:val="20"/>
                <w:szCs w:val="20"/>
                <w:lang w:val="es-ES" w:eastAsia="es-ES"/>
              </w:rPr>
            </w:pPr>
            <w:r>
              <w:rPr>
                <w:b/>
                <w:bCs/>
                <w:sz w:val="20"/>
                <w:szCs w:val="20"/>
                <w:lang w:val="es-ES" w:eastAsia="es-ES"/>
              </w:rPr>
              <w:t>Nombre de informes revisados</w:t>
            </w:r>
          </w:p>
        </w:tc>
        <w:tc>
          <w:tcPr>
            <w:tcW w:w="741" w:type="pct"/>
            <w:vMerge w:val="restart"/>
            <w:shd w:val="clear" w:color="auto" w:fill="D9D9D9"/>
            <w:vAlign w:val="center"/>
          </w:tcPr>
          <w:p w14:paraId="2851EBC8"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299" w:type="pct"/>
            <w:vMerge w:val="restart"/>
            <w:shd w:val="clear" w:color="auto" w:fill="D9D9D9"/>
            <w:vAlign w:val="center"/>
          </w:tcPr>
          <w:p w14:paraId="69CF1A44"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492F8EE6"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32" w:type="pct"/>
            <w:vMerge w:val="restart"/>
            <w:shd w:val="clear" w:color="auto" w:fill="D9D9D9"/>
            <w:tcMar>
              <w:top w:w="0" w:type="dxa"/>
              <w:left w:w="108" w:type="dxa"/>
              <w:bottom w:w="0" w:type="dxa"/>
              <w:right w:w="108" w:type="dxa"/>
            </w:tcMar>
            <w:vAlign w:val="center"/>
          </w:tcPr>
          <w:p w14:paraId="4089F27C" w14:textId="77777777" w:rsidR="001C249A" w:rsidRPr="0025129B" w:rsidRDefault="001C249A" w:rsidP="004F3B6A">
            <w:pPr>
              <w:jc w:val="center"/>
              <w:rPr>
                <w:b/>
                <w:bCs/>
                <w:sz w:val="20"/>
                <w:szCs w:val="20"/>
                <w:lang w:val="es-ES" w:eastAsia="es-ES"/>
              </w:rPr>
            </w:pPr>
            <w:r w:rsidRPr="0025129B">
              <w:rPr>
                <w:b/>
                <w:bCs/>
                <w:sz w:val="20"/>
                <w:szCs w:val="20"/>
                <w:lang w:val="es-ES" w:eastAsia="es-ES"/>
              </w:rPr>
              <w:t xml:space="preserve">Fecha de recepción documento </w:t>
            </w:r>
          </w:p>
        </w:tc>
        <w:tc>
          <w:tcPr>
            <w:tcW w:w="764" w:type="pct"/>
            <w:gridSpan w:val="2"/>
            <w:shd w:val="clear" w:color="auto" w:fill="D9D9D9"/>
            <w:vAlign w:val="center"/>
          </w:tcPr>
          <w:p w14:paraId="07284C3A"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7" w:type="pct"/>
            <w:vMerge w:val="restart"/>
            <w:shd w:val="clear" w:color="auto" w:fill="D9D9D9"/>
            <w:vAlign w:val="center"/>
          </w:tcPr>
          <w:p w14:paraId="300103FE"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0" w:type="pct"/>
            <w:vMerge w:val="restart"/>
            <w:shd w:val="clear" w:color="auto" w:fill="D9D9D9"/>
            <w:vAlign w:val="center"/>
          </w:tcPr>
          <w:p w14:paraId="32030695"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7" w:type="pct"/>
            <w:vMerge w:val="restart"/>
            <w:shd w:val="clear" w:color="auto" w:fill="D9D9D9"/>
            <w:vAlign w:val="center"/>
          </w:tcPr>
          <w:p w14:paraId="39205DC4" w14:textId="77777777" w:rsidR="001C249A" w:rsidRPr="0025129B" w:rsidRDefault="001C249A" w:rsidP="004F3B6A">
            <w:pPr>
              <w:jc w:val="center"/>
              <w:rPr>
                <w:b/>
                <w:bCs/>
                <w:sz w:val="20"/>
                <w:szCs w:val="20"/>
                <w:lang w:val="es-ES" w:eastAsia="es-ES"/>
              </w:rPr>
            </w:pPr>
            <w:r w:rsidRPr="0025129B">
              <w:rPr>
                <w:b/>
                <w:bCs/>
                <w:sz w:val="20"/>
                <w:szCs w:val="20"/>
                <w:lang w:val="es-ES" w:eastAsia="es-ES"/>
              </w:rPr>
              <w:t xml:space="preserve">Estado de conformidad </w:t>
            </w:r>
          </w:p>
        </w:tc>
        <w:tc>
          <w:tcPr>
            <w:tcW w:w="491" w:type="pct"/>
            <w:vMerge w:val="restart"/>
            <w:shd w:val="clear" w:color="auto" w:fill="D9D9D9"/>
            <w:vAlign w:val="center"/>
          </w:tcPr>
          <w:p w14:paraId="60C4C7F8" w14:textId="77777777" w:rsidR="001C249A" w:rsidRPr="0025129B" w:rsidRDefault="001C249A" w:rsidP="004F3B6A">
            <w:pPr>
              <w:jc w:val="center"/>
              <w:rPr>
                <w:b/>
                <w:bCs/>
                <w:sz w:val="20"/>
                <w:szCs w:val="20"/>
                <w:lang w:val="es-ES" w:eastAsia="es-ES"/>
              </w:rPr>
            </w:pPr>
            <w:r w:rsidRPr="000C5148">
              <w:rPr>
                <w:b/>
                <w:bCs/>
                <w:sz w:val="20"/>
                <w:szCs w:val="20"/>
                <w:lang w:val="es-ES" w:eastAsia="es-ES"/>
              </w:rPr>
              <w:t>N° de hecho constatado</w:t>
            </w:r>
            <w:r>
              <w:rPr>
                <w:b/>
                <w:bCs/>
                <w:sz w:val="20"/>
                <w:szCs w:val="20"/>
                <w:lang w:val="es-ES" w:eastAsia="es-ES"/>
              </w:rPr>
              <w:t xml:space="preserve"> </w:t>
            </w:r>
          </w:p>
        </w:tc>
      </w:tr>
      <w:tr w:rsidR="001C249A" w:rsidRPr="0025129B" w14:paraId="595CED42" w14:textId="77777777" w:rsidTr="00114A69">
        <w:trPr>
          <w:trHeight w:val="395"/>
        </w:trPr>
        <w:tc>
          <w:tcPr>
            <w:tcW w:w="729" w:type="pct"/>
            <w:vMerge/>
            <w:shd w:val="clear" w:color="auto" w:fill="D9D9D9"/>
            <w:tcMar>
              <w:top w:w="0" w:type="dxa"/>
              <w:left w:w="108" w:type="dxa"/>
              <w:bottom w:w="0" w:type="dxa"/>
              <w:right w:w="108" w:type="dxa"/>
            </w:tcMar>
            <w:vAlign w:val="center"/>
            <w:hideMark/>
          </w:tcPr>
          <w:p w14:paraId="22D45D06" w14:textId="77777777" w:rsidR="001C249A" w:rsidRPr="0025129B" w:rsidRDefault="001C249A" w:rsidP="00430772">
            <w:pPr>
              <w:jc w:val="center"/>
              <w:rPr>
                <w:rFonts w:eastAsiaTheme="minorHAnsi"/>
                <w:b/>
                <w:bCs/>
                <w:sz w:val="20"/>
                <w:szCs w:val="20"/>
                <w:lang w:val="es-ES"/>
              </w:rPr>
            </w:pPr>
          </w:p>
        </w:tc>
        <w:tc>
          <w:tcPr>
            <w:tcW w:w="741" w:type="pct"/>
            <w:vMerge/>
            <w:shd w:val="clear" w:color="auto" w:fill="D9D9D9"/>
            <w:vAlign w:val="center"/>
            <w:hideMark/>
          </w:tcPr>
          <w:p w14:paraId="48017F6D" w14:textId="77777777" w:rsidR="001C249A" w:rsidRPr="0025129B" w:rsidRDefault="001C249A" w:rsidP="00430772">
            <w:pPr>
              <w:jc w:val="center"/>
              <w:rPr>
                <w:rFonts w:eastAsiaTheme="minorHAnsi"/>
                <w:b/>
                <w:bCs/>
                <w:sz w:val="20"/>
                <w:szCs w:val="20"/>
                <w:lang w:val="es-ES" w:eastAsia="es-ES"/>
              </w:rPr>
            </w:pPr>
          </w:p>
        </w:tc>
        <w:tc>
          <w:tcPr>
            <w:tcW w:w="299" w:type="pct"/>
            <w:vMerge/>
            <w:shd w:val="clear" w:color="auto" w:fill="D9D9D9"/>
            <w:vAlign w:val="center"/>
            <w:hideMark/>
          </w:tcPr>
          <w:p w14:paraId="7C82670A" w14:textId="77777777" w:rsidR="001C249A" w:rsidRPr="0025129B" w:rsidRDefault="001C249A" w:rsidP="00430772">
            <w:pPr>
              <w:jc w:val="center"/>
              <w:rPr>
                <w:rFonts w:eastAsiaTheme="minorHAnsi"/>
                <w:b/>
                <w:bCs/>
                <w:sz w:val="20"/>
                <w:szCs w:val="20"/>
                <w:lang w:val="es-ES"/>
              </w:rPr>
            </w:pPr>
          </w:p>
        </w:tc>
        <w:tc>
          <w:tcPr>
            <w:tcW w:w="432" w:type="pct"/>
            <w:vMerge/>
            <w:shd w:val="clear" w:color="auto" w:fill="D9D9D9"/>
            <w:tcMar>
              <w:top w:w="0" w:type="dxa"/>
              <w:left w:w="108" w:type="dxa"/>
              <w:bottom w:w="0" w:type="dxa"/>
              <w:right w:w="108" w:type="dxa"/>
            </w:tcMar>
            <w:vAlign w:val="center"/>
            <w:hideMark/>
          </w:tcPr>
          <w:p w14:paraId="31B7E0CC" w14:textId="77777777" w:rsidR="001C249A" w:rsidRPr="0025129B" w:rsidRDefault="001C249A" w:rsidP="00430772">
            <w:pPr>
              <w:jc w:val="center"/>
              <w:rPr>
                <w:rFonts w:eastAsiaTheme="minorHAnsi"/>
                <w:b/>
                <w:bCs/>
                <w:sz w:val="20"/>
                <w:szCs w:val="20"/>
                <w:lang w:val="es-ES"/>
              </w:rPr>
            </w:pPr>
          </w:p>
        </w:tc>
        <w:tc>
          <w:tcPr>
            <w:tcW w:w="394" w:type="pct"/>
            <w:shd w:val="clear" w:color="auto" w:fill="D9D9D9"/>
            <w:vAlign w:val="center"/>
            <w:hideMark/>
          </w:tcPr>
          <w:p w14:paraId="7637B6D1" w14:textId="77777777" w:rsidR="001C249A" w:rsidRPr="0025129B" w:rsidRDefault="001C249A" w:rsidP="00430772">
            <w:pPr>
              <w:jc w:val="center"/>
              <w:rPr>
                <w:b/>
                <w:bCs/>
                <w:sz w:val="20"/>
                <w:szCs w:val="20"/>
                <w:lang w:val="es-ES" w:eastAsia="es-ES"/>
              </w:rPr>
            </w:pPr>
            <w:r w:rsidRPr="0025129B">
              <w:rPr>
                <w:b/>
                <w:bCs/>
                <w:sz w:val="20"/>
                <w:szCs w:val="20"/>
                <w:lang w:val="es-ES" w:eastAsia="es-ES"/>
              </w:rPr>
              <w:t xml:space="preserve">Desde </w:t>
            </w:r>
          </w:p>
          <w:p w14:paraId="526D5F6B" w14:textId="77777777" w:rsidR="001C249A" w:rsidRPr="007E2D5C" w:rsidRDefault="001C249A" w:rsidP="00430772">
            <w:pPr>
              <w:jc w:val="center"/>
              <w:rPr>
                <w:rFonts w:eastAsiaTheme="minorHAnsi"/>
                <w:bCs/>
                <w:sz w:val="20"/>
                <w:szCs w:val="20"/>
                <w:lang w:val="es-ES"/>
              </w:rPr>
            </w:pPr>
          </w:p>
        </w:tc>
        <w:tc>
          <w:tcPr>
            <w:tcW w:w="370" w:type="pct"/>
            <w:shd w:val="clear" w:color="auto" w:fill="D9D9D9"/>
            <w:vAlign w:val="center"/>
          </w:tcPr>
          <w:p w14:paraId="48F27080" w14:textId="77777777" w:rsidR="001C249A" w:rsidRPr="0025129B" w:rsidRDefault="001C249A" w:rsidP="00430772">
            <w:pPr>
              <w:jc w:val="center"/>
              <w:rPr>
                <w:b/>
                <w:bCs/>
                <w:sz w:val="20"/>
                <w:szCs w:val="20"/>
                <w:lang w:val="es-ES" w:eastAsia="es-ES"/>
              </w:rPr>
            </w:pPr>
            <w:r w:rsidRPr="0025129B">
              <w:rPr>
                <w:b/>
                <w:bCs/>
                <w:sz w:val="20"/>
                <w:szCs w:val="20"/>
                <w:lang w:val="es-ES" w:eastAsia="es-ES"/>
              </w:rPr>
              <w:t xml:space="preserve">Hasta </w:t>
            </w:r>
          </w:p>
          <w:p w14:paraId="17D2B62B" w14:textId="77777777" w:rsidR="001C249A" w:rsidRPr="007E2D5C" w:rsidRDefault="001C249A" w:rsidP="00430772">
            <w:pPr>
              <w:jc w:val="center"/>
              <w:rPr>
                <w:bCs/>
                <w:sz w:val="20"/>
                <w:szCs w:val="20"/>
                <w:lang w:val="es-ES" w:eastAsia="es-ES"/>
              </w:rPr>
            </w:pPr>
          </w:p>
        </w:tc>
        <w:tc>
          <w:tcPr>
            <w:tcW w:w="447" w:type="pct"/>
            <w:vMerge/>
            <w:shd w:val="clear" w:color="auto" w:fill="D9D9D9"/>
            <w:vAlign w:val="center"/>
            <w:hideMark/>
          </w:tcPr>
          <w:p w14:paraId="09A35708" w14:textId="77777777" w:rsidR="001C249A" w:rsidRPr="0025129B" w:rsidRDefault="001C249A" w:rsidP="00430772">
            <w:pPr>
              <w:jc w:val="center"/>
              <w:rPr>
                <w:rFonts w:eastAsiaTheme="minorHAnsi"/>
                <w:b/>
                <w:bCs/>
                <w:sz w:val="20"/>
                <w:szCs w:val="20"/>
                <w:lang w:val="es-ES" w:eastAsia="es-ES"/>
              </w:rPr>
            </w:pPr>
          </w:p>
        </w:tc>
        <w:tc>
          <w:tcPr>
            <w:tcW w:w="410" w:type="pct"/>
            <w:vMerge/>
            <w:shd w:val="clear" w:color="auto" w:fill="D9D9D9"/>
          </w:tcPr>
          <w:p w14:paraId="5A4E855A" w14:textId="77777777" w:rsidR="001C249A" w:rsidRPr="0025129B" w:rsidRDefault="001C249A" w:rsidP="00430772">
            <w:pPr>
              <w:jc w:val="center"/>
              <w:rPr>
                <w:b/>
                <w:bCs/>
                <w:sz w:val="20"/>
                <w:szCs w:val="20"/>
                <w:lang w:val="es-ES" w:eastAsia="es-ES"/>
              </w:rPr>
            </w:pPr>
          </w:p>
        </w:tc>
        <w:tc>
          <w:tcPr>
            <w:tcW w:w="687" w:type="pct"/>
            <w:vMerge/>
            <w:shd w:val="clear" w:color="auto" w:fill="D9D9D9"/>
            <w:vAlign w:val="center"/>
          </w:tcPr>
          <w:p w14:paraId="115EB76C" w14:textId="77777777" w:rsidR="001C249A" w:rsidRPr="0025129B" w:rsidRDefault="001C249A" w:rsidP="00430772">
            <w:pPr>
              <w:jc w:val="center"/>
              <w:rPr>
                <w:b/>
                <w:bCs/>
                <w:sz w:val="20"/>
                <w:szCs w:val="20"/>
                <w:lang w:val="es-ES" w:eastAsia="es-ES"/>
              </w:rPr>
            </w:pPr>
          </w:p>
        </w:tc>
        <w:tc>
          <w:tcPr>
            <w:tcW w:w="491" w:type="pct"/>
            <w:vMerge/>
            <w:shd w:val="clear" w:color="auto" w:fill="D9D9D9"/>
          </w:tcPr>
          <w:p w14:paraId="79AF6905" w14:textId="77777777" w:rsidR="001C249A" w:rsidRPr="0025129B" w:rsidRDefault="001C249A" w:rsidP="00430772">
            <w:pPr>
              <w:jc w:val="center"/>
              <w:rPr>
                <w:b/>
                <w:bCs/>
                <w:sz w:val="20"/>
                <w:szCs w:val="20"/>
                <w:lang w:val="es-ES" w:eastAsia="es-ES"/>
              </w:rPr>
            </w:pPr>
          </w:p>
        </w:tc>
      </w:tr>
      <w:tr w:rsidR="001C249A" w:rsidRPr="0025129B" w14:paraId="1F0889B1" w14:textId="77777777" w:rsidTr="00114A69">
        <w:trPr>
          <w:trHeight w:val="942"/>
        </w:trPr>
        <w:tc>
          <w:tcPr>
            <w:tcW w:w="729" w:type="pct"/>
            <w:tcMar>
              <w:top w:w="0" w:type="dxa"/>
              <w:left w:w="108" w:type="dxa"/>
              <w:bottom w:w="0" w:type="dxa"/>
              <w:right w:w="108" w:type="dxa"/>
            </w:tcMar>
            <w:vAlign w:val="center"/>
          </w:tcPr>
          <w:p w14:paraId="5D06F456" w14:textId="65DAC4D0" w:rsidR="001C249A" w:rsidRPr="00800015" w:rsidRDefault="00C60476" w:rsidP="00CE6369">
            <w:pPr>
              <w:jc w:val="center"/>
              <w:rPr>
                <w:rFonts w:eastAsiaTheme="minorHAnsi"/>
                <w:sz w:val="18"/>
                <w:szCs w:val="20"/>
                <w:lang w:val="es-ES"/>
              </w:rPr>
            </w:pPr>
            <w:r>
              <w:rPr>
                <w:rFonts w:eastAsiaTheme="minorHAnsi"/>
                <w:sz w:val="18"/>
                <w:szCs w:val="20"/>
                <w:lang w:val="es-ES"/>
              </w:rPr>
              <w:t>Informe s</w:t>
            </w:r>
            <w:r w:rsidR="00347A73" w:rsidRPr="00347A73">
              <w:rPr>
                <w:rFonts w:eastAsiaTheme="minorHAnsi"/>
                <w:sz w:val="18"/>
                <w:szCs w:val="20"/>
                <w:lang w:val="es-ES"/>
              </w:rPr>
              <w:t>eguimiento Ambiental Ecobio 2013</w:t>
            </w:r>
          </w:p>
        </w:tc>
        <w:tc>
          <w:tcPr>
            <w:tcW w:w="741" w:type="pct"/>
            <w:vAlign w:val="center"/>
          </w:tcPr>
          <w:p w14:paraId="6ED86EA4" w14:textId="70632437" w:rsidR="001C249A" w:rsidRPr="00800015" w:rsidRDefault="00347A73" w:rsidP="00347A73">
            <w:pPr>
              <w:jc w:val="left"/>
              <w:rPr>
                <w:rFonts w:eastAsiaTheme="minorHAnsi"/>
                <w:sz w:val="18"/>
                <w:szCs w:val="20"/>
                <w:lang w:val="es-ES" w:eastAsia="es-ES"/>
              </w:rPr>
            </w:pPr>
            <w:r w:rsidRPr="00347A73">
              <w:rPr>
                <w:rFonts w:eastAsiaTheme="minorHAnsi"/>
                <w:sz w:val="18"/>
                <w:szCs w:val="20"/>
                <w:lang w:val="es-ES" w:eastAsia="es-ES"/>
              </w:rPr>
              <w:t>- Aguas Superficiales</w:t>
            </w:r>
          </w:p>
        </w:tc>
        <w:tc>
          <w:tcPr>
            <w:tcW w:w="299" w:type="pct"/>
            <w:vAlign w:val="center"/>
          </w:tcPr>
          <w:p w14:paraId="00197CE6" w14:textId="3019315A" w:rsidR="001C249A" w:rsidRPr="00800015" w:rsidRDefault="00347A73" w:rsidP="00CE6369">
            <w:pPr>
              <w:jc w:val="center"/>
              <w:rPr>
                <w:rFonts w:eastAsiaTheme="minorHAnsi"/>
                <w:sz w:val="18"/>
                <w:szCs w:val="20"/>
                <w:lang w:val="es-ES"/>
              </w:rPr>
            </w:pPr>
            <w:r w:rsidRPr="00347A73">
              <w:rPr>
                <w:rFonts w:eastAsiaTheme="minorHAnsi"/>
                <w:sz w:val="18"/>
                <w:szCs w:val="20"/>
                <w:lang w:val="es-ES"/>
              </w:rPr>
              <w:t>19180</w:t>
            </w:r>
          </w:p>
        </w:tc>
        <w:tc>
          <w:tcPr>
            <w:tcW w:w="432" w:type="pct"/>
            <w:tcMar>
              <w:top w:w="0" w:type="dxa"/>
              <w:left w:w="108" w:type="dxa"/>
              <w:bottom w:w="0" w:type="dxa"/>
              <w:right w:w="108" w:type="dxa"/>
            </w:tcMar>
            <w:vAlign w:val="center"/>
          </w:tcPr>
          <w:p w14:paraId="6CD925A5" w14:textId="45DE4DA4" w:rsidR="001C249A" w:rsidRPr="00800015" w:rsidRDefault="00347A73" w:rsidP="00CE6369">
            <w:pPr>
              <w:jc w:val="center"/>
              <w:rPr>
                <w:rFonts w:eastAsiaTheme="minorHAnsi"/>
                <w:sz w:val="18"/>
                <w:szCs w:val="20"/>
                <w:lang w:val="es-ES"/>
              </w:rPr>
            </w:pPr>
            <w:r w:rsidRPr="00347A73">
              <w:rPr>
                <w:rFonts w:eastAsiaTheme="minorHAnsi"/>
                <w:sz w:val="18"/>
                <w:szCs w:val="20"/>
                <w:lang w:val="es-ES"/>
              </w:rPr>
              <w:t>31-03-2014</w:t>
            </w:r>
          </w:p>
        </w:tc>
        <w:tc>
          <w:tcPr>
            <w:tcW w:w="394" w:type="pct"/>
            <w:vAlign w:val="center"/>
          </w:tcPr>
          <w:p w14:paraId="61861D95" w14:textId="2C04AE35" w:rsidR="001C249A" w:rsidRPr="00800015" w:rsidRDefault="00347A73" w:rsidP="00430772">
            <w:pPr>
              <w:jc w:val="center"/>
              <w:rPr>
                <w:rFonts w:eastAsiaTheme="minorHAnsi"/>
                <w:sz w:val="18"/>
                <w:szCs w:val="20"/>
                <w:lang w:val="es-ES"/>
              </w:rPr>
            </w:pPr>
            <w:r w:rsidRPr="00347A73">
              <w:rPr>
                <w:rFonts w:eastAsiaTheme="minorHAnsi"/>
                <w:sz w:val="18"/>
                <w:szCs w:val="20"/>
                <w:lang w:val="es-ES"/>
              </w:rPr>
              <w:t>01-01-2013</w:t>
            </w:r>
          </w:p>
        </w:tc>
        <w:tc>
          <w:tcPr>
            <w:tcW w:w="370" w:type="pct"/>
            <w:vAlign w:val="center"/>
          </w:tcPr>
          <w:p w14:paraId="7129C14E" w14:textId="7E3F3081" w:rsidR="001C249A" w:rsidRPr="00800015" w:rsidRDefault="00347A73" w:rsidP="00430772">
            <w:pPr>
              <w:jc w:val="center"/>
              <w:rPr>
                <w:rFonts w:eastAsiaTheme="minorHAnsi"/>
                <w:sz w:val="18"/>
                <w:szCs w:val="20"/>
                <w:lang w:val="es-ES" w:eastAsia="es-ES"/>
              </w:rPr>
            </w:pPr>
            <w:r w:rsidRPr="00347A73">
              <w:rPr>
                <w:rFonts w:eastAsiaTheme="minorHAnsi"/>
                <w:sz w:val="18"/>
                <w:szCs w:val="20"/>
                <w:lang w:val="es-ES" w:eastAsia="es-ES"/>
              </w:rPr>
              <w:t>31-12-2013</w:t>
            </w:r>
          </w:p>
        </w:tc>
        <w:tc>
          <w:tcPr>
            <w:tcW w:w="447" w:type="pct"/>
            <w:vAlign w:val="center"/>
          </w:tcPr>
          <w:p w14:paraId="69E9C7EB" w14:textId="4A9BF21B" w:rsidR="001C249A" w:rsidRPr="00800015" w:rsidRDefault="00347A73" w:rsidP="00E45419">
            <w:pPr>
              <w:jc w:val="center"/>
              <w:rPr>
                <w:rFonts w:eastAsiaTheme="minorHAnsi"/>
                <w:sz w:val="18"/>
                <w:szCs w:val="20"/>
                <w:lang w:val="es-ES" w:eastAsia="es-ES"/>
              </w:rPr>
            </w:pPr>
            <w:r>
              <w:rPr>
                <w:rFonts w:eastAsiaTheme="minorHAnsi"/>
                <w:sz w:val="18"/>
                <w:szCs w:val="20"/>
                <w:lang w:val="es-ES" w:eastAsia="es-ES"/>
              </w:rPr>
              <w:t>SAG</w:t>
            </w:r>
          </w:p>
        </w:tc>
        <w:tc>
          <w:tcPr>
            <w:tcW w:w="410" w:type="pct"/>
            <w:vAlign w:val="center"/>
          </w:tcPr>
          <w:p w14:paraId="48A76281" w14:textId="0A7A84AF" w:rsidR="001C249A" w:rsidRPr="00800015" w:rsidRDefault="00B703BB" w:rsidP="00800015">
            <w:pPr>
              <w:jc w:val="center"/>
              <w:rPr>
                <w:rFonts w:eastAsiaTheme="minorHAnsi"/>
                <w:sz w:val="18"/>
                <w:szCs w:val="20"/>
                <w:lang w:val="es-ES" w:eastAsia="es-ES"/>
              </w:rPr>
            </w:pPr>
            <w:r>
              <w:rPr>
                <w:rFonts w:eastAsiaTheme="minorHAnsi"/>
                <w:sz w:val="18"/>
                <w:szCs w:val="20"/>
                <w:lang w:val="es-ES" w:eastAsia="es-ES"/>
              </w:rPr>
              <w:t>SAG</w:t>
            </w:r>
          </w:p>
        </w:tc>
        <w:tc>
          <w:tcPr>
            <w:tcW w:w="687" w:type="pct"/>
            <w:vAlign w:val="center"/>
          </w:tcPr>
          <w:p w14:paraId="587ACA6D" w14:textId="2F5A4DC7" w:rsidR="001C249A" w:rsidRPr="0020525A" w:rsidRDefault="008434B7" w:rsidP="006B615A">
            <w:pPr>
              <w:jc w:val="center"/>
              <w:rPr>
                <w:rFonts w:eastAsiaTheme="minorHAnsi"/>
                <w:b/>
                <w:color w:val="FF0000"/>
                <w:sz w:val="18"/>
                <w:szCs w:val="20"/>
                <w:lang w:val="es-ES" w:eastAsia="es-ES"/>
              </w:rPr>
            </w:pPr>
            <w:r>
              <w:rPr>
                <w:rFonts w:eastAsiaTheme="minorHAnsi"/>
                <w:b/>
                <w:color w:val="FF0000"/>
                <w:sz w:val="18"/>
                <w:szCs w:val="20"/>
                <w:lang w:val="es-ES" w:eastAsia="es-ES"/>
              </w:rPr>
              <w:t>No conforme</w:t>
            </w:r>
          </w:p>
        </w:tc>
        <w:tc>
          <w:tcPr>
            <w:tcW w:w="491" w:type="pct"/>
            <w:vAlign w:val="center"/>
          </w:tcPr>
          <w:p w14:paraId="79B49016" w14:textId="732EC43F" w:rsidR="001C249A" w:rsidRPr="00800015" w:rsidRDefault="000C5148" w:rsidP="00800015">
            <w:pPr>
              <w:jc w:val="center"/>
              <w:rPr>
                <w:rFonts w:eastAsiaTheme="minorHAnsi"/>
                <w:sz w:val="18"/>
                <w:szCs w:val="20"/>
                <w:lang w:val="es-ES" w:eastAsia="es-ES"/>
              </w:rPr>
            </w:pPr>
            <w:r>
              <w:rPr>
                <w:rFonts w:eastAsiaTheme="minorHAnsi"/>
                <w:sz w:val="18"/>
                <w:szCs w:val="20"/>
                <w:lang w:val="es-ES" w:eastAsia="es-ES"/>
              </w:rPr>
              <w:t>2</w:t>
            </w:r>
          </w:p>
        </w:tc>
      </w:tr>
      <w:tr w:rsidR="00347A73" w:rsidRPr="0025129B" w14:paraId="1318C628" w14:textId="77777777" w:rsidTr="00114A69">
        <w:trPr>
          <w:trHeight w:val="824"/>
        </w:trPr>
        <w:tc>
          <w:tcPr>
            <w:tcW w:w="729" w:type="pct"/>
            <w:tcMar>
              <w:top w:w="0" w:type="dxa"/>
              <w:left w:w="108" w:type="dxa"/>
              <w:bottom w:w="0" w:type="dxa"/>
              <w:right w:w="108" w:type="dxa"/>
            </w:tcMar>
            <w:vAlign w:val="center"/>
          </w:tcPr>
          <w:p w14:paraId="2596FBC8" w14:textId="278381F0"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Informe seguimiento ambiental Ecobio 2013</w:t>
            </w:r>
          </w:p>
        </w:tc>
        <w:tc>
          <w:tcPr>
            <w:tcW w:w="741" w:type="pct"/>
            <w:vAlign w:val="center"/>
          </w:tcPr>
          <w:p w14:paraId="2C45EF24" w14:textId="38776706" w:rsidR="00347A73" w:rsidRPr="00800015" w:rsidRDefault="00347A73" w:rsidP="00347A73">
            <w:pPr>
              <w:jc w:val="left"/>
              <w:rPr>
                <w:rFonts w:eastAsiaTheme="minorHAnsi"/>
                <w:sz w:val="18"/>
                <w:szCs w:val="20"/>
                <w:lang w:val="es-ES" w:eastAsia="es-ES"/>
              </w:rPr>
            </w:pPr>
            <w:r w:rsidRPr="00347A73">
              <w:rPr>
                <w:rFonts w:eastAsiaTheme="minorHAnsi"/>
                <w:sz w:val="18"/>
                <w:szCs w:val="20"/>
                <w:lang w:val="es-ES" w:eastAsia="es-ES"/>
              </w:rPr>
              <w:t>- Aguas Subterráneas</w:t>
            </w:r>
          </w:p>
        </w:tc>
        <w:tc>
          <w:tcPr>
            <w:tcW w:w="299" w:type="pct"/>
            <w:vAlign w:val="center"/>
          </w:tcPr>
          <w:p w14:paraId="11F3F67F" w14:textId="6F415E4F"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19502</w:t>
            </w:r>
          </w:p>
        </w:tc>
        <w:tc>
          <w:tcPr>
            <w:tcW w:w="432" w:type="pct"/>
            <w:tcMar>
              <w:top w:w="0" w:type="dxa"/>
              <w:left w:w="108" w:type="dxa"/>
              <w:bottom w:w="0" w:type="dxa"/>
              <w:right w:w="108" w:type="dxa"/>
            </w:tcMar>
            <w:vAlign w:val="center"/>
          </w:tcPr>
          <w:p w14:paraId="57442560" w14:textId="05776BA2" w:rsidR="00347A73" w:rsidRPr="00800015" w:rsidRDefault="00347A73" w:rsidP="00347A73">
            <w:pPr>
              <w:jc w:val="center"/>
              <w:rPr>
                <w:rFonts w:eastAsiaTheme="minorHAnsi"/>
                <w:sz w:val="18"/>
                <w:szCs w:val="20"/>
                <w:highlight w:val="yellow"/>
                <w:lang w:val="es-ES"/>
              </w:rPr>
            </w:pPr>
            <w:r w:rsidRPr="00347A73">
              <w:rPr>
                <w:rFonts w:eastAsiaTheme="minorHAnsi"/>
                <w:sz w:val="18"/>
                <w:szCs w:val="20"/>
                <w:lang w:val="es-ES"/>
              </w:rPr>
              <w:t>08-04-2014</w:t>
            </w:r>
          </w:p>
        </w:tc>
        <w:tc>
          <w:tcPr>
            <w:tcW w:w="394" w:type="pct"/>
            <w:vAlign w:val="center"/>
          </w:tcPr>
          <w:p w14:paraId="6C5AB967" w14:textId="18878BDD"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01-01-2013</w:t>
            </w:r>
          </w:p>
        </w:tc>
        <w:tc>
          <w:tcPr>
            <w:tcW w:w="370" w:type="pct"/>
            <w:vAlign w:val="center"/>
          </w:tcPr>
          <w:p w14:paraId="6F8782FA" w14:textId="7CD1A86C" w:rsidR="00347A73" w:rsidRPr="00800015" w:rsidRDefault="00347A73" w:rsidP="00347A73">
            <w:pPr>
              <w:jc w:val="center"/>
              <w:rPr>
                <w:rFonts w:eastAsiaTheme="minorHAnsi"/>
                <w:sz w:val="18"/>
                <w:szCs w:val="20"/>
                <w:lang w:val="es-ES" w:eastAsia="es-ES"/>
              </w:rPr>
            </w:pPr>
            <w:r w:rsidRPr="00347A73">
              <w:rPr>
                <w:rFonts w:eastAsiaTheme="minorHAnsi"/>
                <w:sz w:val="18"/>
                <w:szCs w:val="20"/>
                <w:lang w:val="es-ES" w:eastAsia="es-ES"/>
              </w:rPr>
              <w:t>31-12-2013</w:t>
            </w:r>
          </w:p>
        </w:tc>
        <w:tc>
          <w:tcPr>
            <w:tcW w:w="447" w:type="pct"/>
            <w:vAlign w:val="center"/>
          </w:tcPr>
          <w:p w14:paraId="3CB893A7" w14:textId="7E7359DE" w:rsidR="00347A73" w:rsidRPr="00800015" w:rsidRDefault="00347A73" w:rsidP="00347A73">
            <w:pPr>
              <w:jc w:val="center"/>
              <w:rPr>
                <w:rFonts w:eastAsiaTheme="minorHAnsi"/>
                <w:sz w:val="18"/>
                <w:szCs w:val="20"/>
                <w:lang w:val="es-ES" w:eastAsia="es-ES"/>
              </w:rPr>
            </w:pPr>
            <w:r>
              <w:rPr>
                <w:rFonts w:eastAsiaTheme="minorHAnsi"/>
                <w:sz w:val="18"/>
                <w:szCs w:val="20"/>
                <w:lang w:val="es-ES" w:eastAsia="es-ES"/>
              </w:rPr>
              <w:t>SAG</w:t>
            </w:r>
          </w:p>
        </w:tc>
        <w:tc>
          <w:tcPr>
            <w:tcW w:w="410" w:type="pct"/>
            <w:vAlign w:val="center"/>
          </w:tcPr>
          <w:p w14:paraId="100537A0" w14:textId="6A037603" w:rsidR="00347A73" w:rsidRPr="00800015" w:rsidRDefault="00B703BB" w:rsidP="00347A73">
            <w:pPr>
              <w:jc w:val="center"/>
              <w:rPr>
                <w:rFonts w:eastAsiaTheme="minorHAnsi"/>
                <w:sz w:val="18"/>
                <w:szCs w:val="20"/>
                <w:lang w:val="es-ES" w:eastAsia="es-ES"/>
              </w:rPr>
            </w:pPr>
            <w:r>
              <w:rPr>
                <w:rFonts w:eastAsiaTheme="minorHAnsi"/>
                <w:sz w:val="18"/>
                <w:szCs w:val="20"/>
                <w:lang w:val="es-ES" w:eastAsia="es-ES"/>
              </w:rPr>
              <w:t>SAG</w:t>
            </w:r>
          </w:p>
        </w:tc>
        <w:tc>
          <w:tcPr>
            <w:tcW w:w="687" w:type="pct"/>
            <w:vAlign w:val="center"/>
          </w:tcPr>
          <w:p w14:paraId="3333B351" w14:textId="48FB740E" w:rsidR="00347A73" w:rsidRPr="0020525A" w:rsidRDefault="00B703BB" w:rsidP="00347A73">
            <w:pPr>
              <w:jc w:val="center"/>
              <w:rPr>
                <w:rFonts w:eastAsiaTheme="minorHAnsi"/>
                <w:b/>
                <w:color w:val="FF0000"/>
                <w:sz w:val="18"/>
                <w:szCs w:val="20"/>
                <w:lang w:val="es-ES" w:eastAsia="es-ES"/>
              </w:rPr>
            </w:pPr>
            <w:r>
              <w:rPr>
                <w:rFonts w:eastAsiaTheme="minorHAnsi"/>
                <w:b/>
                <w:color w:val="FF0000"/>
                <w:sz w:val="18"/>
                <w:szCs w:val="20"/>
                <w:lang w:val="es-ES" w:eastAsia="es-ES"/>
              </w:rPr>
              <w:t>No conforme</w:t>
            </w:r>
          </w:p>
        </w:tc>
        <w:tc>
          <w:tcPr>
            <w:tcW w:w="491" w:type="pct"/>
            <w:vAlign w:val="center"/>
          </w:tcPr>
          <w:p w14:paraId="6172FB1F" w14:textId="642BA9CF" w:rsidR="00347A73" w:rsidRPr="00800015" w:rsidRDefault="000C5148" w:rsidP="00347A73">
            <w:pPr>
              <w:jc w:val="center"/>
              <w:rPr>
                <w:rFonts w:eastAsiaTheme="minorHAnsi"/>
                <w:sz w:val="18"/>
                <w:szCs w:val="20"/>
                <w:lang w:val="es-ES" w:eastAsia="es-ES"/>
              </w:rPr>
            </w:pPr>
            <w:r>
              <w:rPr>
                <w:rFonts w:eastAsiaTheme="minorHAnsi"/>
                <w:sz w:val="18"/>
                <w:szCs w:val="20"/>
                <w:lang w:val="es-ES" w:eastAsia="es-ES"/>
              </w:rPr>
              <w:t>2</w:t>
            </w:r>
          </w:p>
        </w:tc>
      </w:tr>
      <w:tr w:rsidR="00347A73" w:rsidRPr="0025129B" w14:paraId="680061E5" w14:textId="77777777" w:rsidTr="00C60476">
        <w:trPr>
          <w:trHeight w:val="1304"/>
        </w:trPr>
        <w:tc>
          <w:tcPr>
            <w:tcW w:w="729" w:type="pct"/>
            <w:tcMar>
              <w:top w:w="0" w:type="dxa"/>
              <w:left w:w="70" w:type="dxa"/>
              <w:bottom w:w="0" w:type="dxa"/>
              <w:right w:w="70" w:type="dxa"/>
            </w:tcMar>
            <w:vAlign w:val="center"/>
          </w:tcPr>
          <w:p w14:paraId="3876A39B" w14:textId="2DD3D4CA"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Informe de seguimiento ambiental Ecobio 2015</w:t>
            </w:r>
          </w:p>
        </w:tc>
        <w:tc>
          <w:tcPr>
            <w:tcW w:w="741" w:type="pct"/>
            <w:vAlign w:val="center"/>
          </w:tcPr>
          <w:p w14:paraId="3A6F3831" w14:textId="3970FE94" w:rsidR="00347A73" w:rsidRPr="00800015" w:rsidRDefault="00347A73" w:rsidP="004A5860">
            <w:pPr>
              <w:jc w:val="left"/>
              <w:rPr>
                <w:rFonts w:eastAsiaTheme="minorHAnsi"/>
                <w:sz w:val="18"/>
                <w:szCs w:val="20"/>
                <w:lang w:val="es-ES" w:eastAsia="es-ES"/>
              </w:rPr>
            </w:pPr>
            <w:r w:rsidRPr="00347A73">
              <w:rPr>
                <w:rFonts w:eastAsiaTheme="minorHAnsi"/>
                <w:sz w:val="18"/>
                <w:szCs w:val="20"/>
                <w:lang w:val="es-ES" w:eastAsia="es-ES"/>
              </w:rPr>
              <w:t>- Aguas Superficiales</w:t>
            </w:r>
          </w:p>
        </w:tc>
        <w:tc>
          <w:tcPr>
            <w:tcW w:w="299" w:type="pct"/>
            <w:vAlign w:val="center"/>
          </w:tcPr>
          <w:p w14:paraId="57CB8332" w14:textId="113A752B"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31633</w:t>
            </w:r>
          </w:p>
        </w:tc>
        <w:tc>
          <w:tcPr>
            <w:tcW w:w="432" w:type="pct"/>
            <w:tcMar>
              <w:top w:w="0" w:type="dxa"/>
              <w:left w:w="70" w:type="dxa"/>
              <w:bottom w:w="0" w:type="dxa"/>
              <w:right w:w="70" w:type="dxa"/>
            </w:tcMar>
            <w:vAlign w:val="center"/>
          </w:tcPr>
          <w:p w14:paraId="3574F55F" w14:textId="094BD328"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07-04-2015</w:t>
            </w:r>
          </w:p>
        </w:tc>
        <w:tc>
          <w:tcPr>
            <w:tcW w:w="394" w:type="pct"/>
            <w:vAlign w:val="center"/>
          </w:tcPr>
          <w:p w14:paraId="62F6200A" w14:textId="7657E4DE"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01-01-2014</w:t>
            </w:r>
          </w:p>
        </w:tc>
        <w:tc>
          <w:tcPr>
            <w:tcW w:w="370" w:type="pct"/>
            <w:vAlign w:val="center"/>
          </w:tcPr>
          <w:p w14:paraId="17381A5E" w14:textId="30EF2884" w:rsidR="00347A73" w:rsidRPr="00800015" w:rsidRDefault="00347A73" w:rsidP="00347A73">
            <w:pPr>
              <w:jc w:val="center"/>
              <w:rPr>
                <w:rFonts w:eastAsiaTheme="minorHAnsi"/>
                <w:sz w:val="18"/>
                <w:szCs w:val="20"/>
                <w:lang w:val="es-ES" w:eastAsia="es-ES"/>
              </w:rPr>
            </w:pPr>
            <w:r w:rsidRPr="00347A73">
              <w:rPr>
                <w:rFonts w:eastAsiaTheme="minorHAnsi"/>
                <w:sz w:val="18"/>
                <w:szCs w:val="20"/>
                <w:lang w:val="es-ES" w:eastAsia="es-ES"/>
              </w:rPr>
              <w:t>31-12-2014</w:t>
            </w:r>
          </w:p>
        </w:tc>
        <w:tc>
          <w:tcPr>
            <w:tcW w:w="447" w:type="pct"/>
            <w:vAlign w:val="center"/>
          </w:tcPr>
          <w:p w14:paraId="5E584FDA" w14:textId="7E91DEC6" w:rsidR="00347A73" w:rsidRPr="00800015" w:rsidRDefault="00347A73" w:rsidP="00347A73">
            <w:pPr>
              <w:ind w:left="149"/>
              <w:jc w:val="center"/>
              <w:rPr>
                <w:rFonts w:eastAsiaTheme="minorHAnsi"/>
                <w:sz w:val="18"/>
                <w:szCs w:val="20"/>
                <w:lang w:val="es-ES" w:eastAsia="es-ES"/>
              </w:rPr>
            </w:pPr>
            <w:r>
              <w:rPr>
                <w:rFonts w:eastAsiaTheme="minorHAnsi"/>
                <w:sz w:val="18"/>
                <w:szCs w:val="20"/>
                <w:lang w:val="es-ES" w:eastAsia="es-ES"/>
              </w:rPr>
              <w:t>SAG</w:t>
            </w:r>
          </w:p>
        </w:tc>
        <w:tc>
          <w:tcPr>
            <w:tcW w:w="410" w:type="pct"/>
            <w:vAlign w:val="center"/>
          </w:tcPr>
          <w:p w14:paraId="7CFC57E0" w14:textId="40365AB3" w:rsidR="00347A73" w:rsidRPr="00800015" w:rsidRDefault="00B703BB" w:rsidP="00347A73">
            <w:pPr>
              <w:jc w:val="center"/>
              <w:rPr>
                <w:rFonts w:eastAsiaTheme="minorHAnsi"/>
                <w:sz w:val="18"/>
                <w:szCs w:val="20"/>
                <w:lang w:val="es-ES" w:eastAsia="es-ES"/>
              </w:rPr>
            </w:pPr>
            <w:r>
              <w:rPr>
                <w:rFonts w:eastAsiaTheme="minorHAnsi"/>
                <w:sz w:val="18"/>
                <w:szCs w:val="20"/>
                <w:lang w:val="es-ES" w:eastAsia="es-ES"/>
              </w:rPr>
              <w:t>SAG</w:t>
            </w:r>
          </w:p>
        </w:tc>
        <w:tc>
          <w:tcPr>
            <w:tcW w:w="687" w:type="pct"/>
            <w:vAlign w:val="center"/>
          </w:tcPr>
          <w:p w14:paraId="77C42BFA" w14:textId="4056CF1E" w:rsidR="00347A73" w:rsidRPr="0020525A" w:rsidRDefault="00B703BB" w:rsidP="00347A73">
            <w:pPr>
              <w:jc w:val="center"/>
              <w:rPr>
                <w:rFonts w:eastAsiaTheme="minorHAnsi"/>
                <w:b/>
                <w:color w:val="FF0000"/>
                <w:sz w:val="18"/>
                <w:szCs w:val="20"/>
                <w:lang w:val="es-ES" w:eastAsia="es-ES"/>
              </w:rPr>
            </w:pPr>
            <w:r>
              <w:rPr>
                <w:rFonts w:eastAsiaTheme="minorHAnsi"/>
                <w:b/>
                <w:color w:val="FF0000"/>
                <w:sz w:val="18"/>
                <w:szCs w:val="20"/>
                <w:lang w:val="es-ES" w:eastAsia="es-ES"/>
              </w:rPr>
              <w:t>No conforme</w:t>
            </w:r>
          </w:p>
        </w:tc>
        <w:tc>
          <w:tcPr>
            <w:tcW w:w="491" w:type="pct"/>
            <w:vAlign w:val="center"/>
          </w:tcPr>
          <w:p w14:paraId="3BD7FC8C" w14:textId="7A1E4D07" w:rsidR="00347A73" w:rsidRPr="00800015" w:rsidRDefault="000C5148" w:rsidP="00347A73">
            <w:pPr>
              <w:ind w:left="149"/>
              <w:jc w:val="center"/>
              <w:rPr>
                <w:rFonts w:eastAsiaTheme="minorHAnsi"/>
                <w:sz w:val="18"/>
                <w:szCs w:val="20"/>
                <w:lang w:val="es-ES" w:eastAsia="es-ES"/>
              </w:rPr>
            </w:pPr>
            <w:r>
              <w:rPr>
                <w:rFonts w:eastAsiaTheme="minorHAnsi"/>
                <w:sz w:val="18"/>
                <w:szCs w:val="20"/>
                <w:lang w:val="es-ES" w:eastAsia="es-ES"/>
              </w:rPr>
              <w:t>2</w:t>
            </w:r>
          </w:p>
        </w:tc>
      </w:tr>
      <w:tr w:rsidR="00347A73" w:rsidRPr="0025129B" w14:paraId="06D98E51" w14:textId="77777777" w:rsidTr="00C60476">
        <w:trPr>
          <w:trHeight w:val="1192"/>
        </w:trPr>
        <w:tc>
          <w:tcPr>
            <w:tcW w:w="729" w:type="pct"/>
            <w:tcMar>
              <w:top w:w="0" w:type="dxa"/>
              <w:left w:w="70" w:type="dxa"/>
              <w:bottom w:w="0" w:type="dxa"/>
              <w:right w:w="70" w:type="dxa"/>
            </w:tcMar>
            <w:vAlign w:val="center"/>
          </w:tcPr>
          <w:p w14:paraId="474E2E3A" w14:textId="652804A1"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CENTRO INTEGRAL DE TRATAMIENTO AMBIENTAL FUNDO LAS CRUCES: CITA ECOBIO</w:t>
            </w:r>
          </w:p>
        </w:tc>
        <w:tc>
          <w:tcPr>
            <w:tcW w:w="741" w:type="pct"/>
            <w:vAlign w:val="center"/>
          </w:tcPr>
          <w:p w14:paraId="1D504D80" w14:textId="3EE34271" w:rsidR="00347A73" w:rsidRPr="00800015" w:rsidRDefault="00347A73" w:rsidP="004A5860">
            <w:pPr>
              <w:jc w:val="left"/>
              <w:rPr>
                <w:rFonts w:eastAsiaTheme="minorHAnsi"/>
                <w:sz w:val="18"/>
                <w:szCs w:val="20"/>
                <w:lang w:val="es-ES" w:eastAsia="es-ES"/>
              </w:rPr>
            </w:pPr>
            <w:r w:rsidRPr="00347A73">
              <w:rPr>
                <w:rFonts w:eastAsiaTheme="minorHAnsi"/>
                <w:sz w:val="18"/>
                <w:szCs w:val="20"/>
                <w:lang w:val="es-ES" w:eastAsia="es-ES"/>
              </w:rPr>
              <w:t>- Aguas superficiales</w:t>
            </w:r>
          </w:p>
        </w:tc>
        <w:tc>
          <w:tcPr>
            <w:tcW w:w="299" w:type="pct"/>
            <w:vAlign w:val="center"/>
          </w:tcPr>
          <w:p w14:paraId="2CB9E697" w14:textId="3F9069CD"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43349</w:t>
            </w:r>
          </w:p>
        </w:tc>
        <w:tc>
          <w:tcPr>
            <w:tcW w:w="432" w:type="pct"/>
            <w:tcMar>
              <w:top w:w="0" w:type="dxa"/>
              <w:left w:w="70" w:type="dxa"/>
              <w:bottom w:w="0" w:type="dxa"/>
              <w:right w:w="70" w:type="dxa"/>
            </w:tcMar>
            <w:vAlign w:val="center"/>
          </w:tcPr>
          <w:p w14:paraId="72D00672" w14:textId="2237C5DA"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23-02-2016</w:t>
            </w:r>
          </w:p>
        </w:tc>
        <w:tc>
          <w:tcPr>
            <w:tcW w:w="394" w:type="pct"/>
            <w:vAlign w:val="center"/>
          </w:tcPr>
          <w:p w14:paraId="31942A38" w14:textId="50ADF0A5" w:rsidR="00347A73" w:rsidRPr="00800015" w:rsidRDefault="00347A73" w:rsidP="00347A73">
            <w:pPr>
              <w:jc w:val="center"/>
              <w:rPr>
                <w:rFonts w:eastAsiaTheme="minorHAnsi"/>
                <w:sz w:val="18"/>
                <w:szCs w:val="20"/>
                <w:lang w:val="es-ES"/>
              </w:rPr>
            </w:pPr>
            <w:r w:rsidRPr="00347A73">
              <w:rPr>
                <w:rFonts w:eastAsiaTheme="minorHAnsi"/>
                <w:sz w:val="18"/>
                <w:szCs w:val="20"/>
                <w:lang w:val="es-ES"/>
              </w:rPr>
              <w:t>02-01-2015</w:t>
            </w:r>
          </w:p>
        </w:tc>
        <w:tc>
          <w:tcPr>
            <w:tcW w:w="370" w:type="pct"/>
            <w:vAlign w:val="center"/>
          </w:tcPr>
          <w:p w14:paraId="1C2461EA" w14:textId="3BF5C97A" w:rsidR="00347A73" w:rsidRPr="00800015" w:rsidRDefault="00347A73" w:rsidP="00347A73">
            <w:pPr>
              <w:jc w:val="center"/>
              <w:rPr>
                <w:rFonts w:eastAsiaTheme="minorHAnsi"/>
                <w:sz w:val="18"/>
                <w:szCs w:val="20"/>
                <w:lang w:val="es-ES" w:eastAsia="es-ES"/>
              </w:rPr>
            </w:pPr>
            <w:r w:rsidRPr="00347A73">
              <w:rPr>
                <w:rFonts w:eastAsiaTheme="minorHAnsi"/>
                <w:sz w:val="18"/>
                <w:szCs w:val="20"/>
                <w:lang w:val="es-ES" w:eastAsia="es-ES"/>
              </w:rPr>
              <w:t>31-12-2015</w:t>
            </w:r>
          </w:p>
        </w:tc>
        <w:tc>
          <w:tcPr>
            <w:tcW w:w="447" w:type="pct"/>
            <w:vAlign w:val="center"/>
          </w:tcPr>
          <w:p w14:paraId="3ACD10FF" w14:textId="5F3F177F" w:rsidR="00347A73" w:rsidRPr="00800015" w:rsidRDefault="00347A73" w:rsidP="00347A73">
            <w:pPr>
              <w:ind w:left="149"/>
              <w:jc w:val="center"/>
              <w:rPr>
                <w:rFonts w:eastAsiaTheme="minorHAnsi"/>
                <w:sz w:val="18"/>
                <w:szCs w:val="20"/>
                <w:lang w:val="es-ES" w:eastAsia="es-ES"/>
              </w:rPr>
            </w:pPr>
            <w:r>
              <w:rPr>
                <w:rFonts w:eastAsiaTheme="minorHAnsi"/>
                <w:sz w:val="18"/>
                <w:szCs w:val="20"/>
                <w:lang w:val="es-ES" w:eastAsia="es-ES"/>
              </w:rPr>
              <w:t>SAG</w:t>
            </w:r>
          </w:p>
        </w:tc>
        <w:tc>
          <w:tcPr>
            <w:tcW w:w="410" w:type="pct"/>
            <w:vAlign w:val="center"/>
          </w:tcPr>
          <w:p w14:paraId="6811C8F2" w14:textId="0AAED9CF" w:rsidR="00347A73" w:rsidRPr="00800015" w:rsidRDefault="00B703BB" w:rsidP="00347A73">
            <w:pPr>
              <w:jc w:val="center"/>
              <w:rPr>
                <w:rFonts w:eastAsiaTheme="minorHAnsi"/>
                <w:sz w:val="18"/>
                <w:szCs w:val="20"/>
                <w:lang w:val="es-ES" w:eastAsia="es-ES"/>
              </w:rPr>
            </w:pPr>
            <w:r>
              <w:rPr>
                <w:rFonts w:eastAsiaTheme="minorHAnsi"/>
                <w:sz w:val="18"/>
                <w:szCs w:val="20"/>
                <w:lang w:val="es-ES" w:eastAsia="es-ES"/>
              </w:rPr>
              <w:t>SAG</w:t>
            </w:r>
          </w:p>
        </w:tc>
        <w:tc>
          <w:tcPr>
            <w:tcW w:w="687" w:type="pct"/>
            <w:vAlign w:val="center"/>
          </w:tcPr>
          <w:p w14:paraId="0D56E29B" w14:textId="5D913A78" w:rsidR="00347A73" w:rsidRPr="0020525A" w:rsidRDefault="00B703BB" w:rsidP="00347A73">
            <w:pPr>
              <w:jc w:val="center"/>
              <w:rPr>
                <w:rFonts w:eastAsiaTheme="minorHAnsi"/>
                <w:b/>
                <w:color w:val="FF0000"/>
                <w:sz w:val="18"/>
                <w:szCs w:val="20"/>
                <w:lang w:val="es-ES" w:eastAsia="es-ES"/>
              </w:rPr>
            </w:pPr>
            <w:r>
              <w:rPr>
                <w:rFonts w:eastAsiaTheme="minorHAnsi"/>
                <w:b/>
                <w:color w:val="FF0000"/>
                <w:sz w:val="18"/>
                <w:szCs w:val="20"/>
                <w:lang w:val="es-ES" w:eastAsia="es-ES"/>
              </w:rPr>
              <w:t>No conforme</w:t>
            </w:r>
          </w:p>
        </w:tc>
        <w:tc>
          <w:tcPr>
            <w:tcW w:w="491" w:type="pct"/>
            <w:vAlign w:val="center"/>
          </w:tcPr>
          <w:p w14:paraId="593FFCFE" w14:textId="777DF5C8" w:rsidR="00347A73" w:rsidRPr="00800015" w:rsidRDefault="000C5148" w:rsidP="00347A73">
            <w:pPr>
              <w:ind w:left="149"/>
              <w:jc w:val="center"/>
              <w:rPr>
                <w:rFonts w:eastAsiaTheme="minorHAnsi"/>
                <w:sz w:val="18"/>
                <w:szCs w:val="20"/>
                <w:lang w:val="es-ES" w:eastAsia="es-ES"/>
              </w:rPr>
            </w:pPr>
            <w:r>
              <w:rPr>
                <w:rFonts w:eastAsiaTheme="minorHAnsi"/>
                <w:sz w:val="18"/>
                <w:szCs w:val="20"/>
                <w:lang w:val="es-ES" w:eastAsia="es-ES"/>
              </w:rPr>
              <w:t>2</w:t>
            </w:r>
          </w:p>
        </w:tc>
      </w:tr>
    </w:tbl>
    <w:p w14:paraId="71B882A1" w14:textId="77777777" w:rsidR="001C4514" w:rsidRDefault="001C4514" w:rsidP="00BD3FD5">
      <w:bookmarkStart w:id="128" w:name="_Toc352840394"/>
      <w:bookmarkStart w:id="129" w:name="_Toc352841454"/>
      <w:bookmarkEnd w:id="119"/>
      <w:bookmarkEnd w:id="120"/>
    </w:p>
    <w:p w14:paraId="4E783EAB" w14:textId="77777777" w:rsidR="001C4514" w:rsidRDefault="001C4514">
      <w:pPr>
        <w:jc w:val="left"/>
      </w:pPr>
      <w:r>
        <w:br w:type="page"/>
      </w:r>
    </w:p>
    <w:p w14:paraId="517B9B9C" w14:textId="77777777" w:rsidR="004E583C" w:rsidRPr="0025129B" w:rsidRDefault="004E583C" w:rsidP="00C958D0">
      <w:pPr>
        <w:pStyle w:val="Ttulo1"/>
      </w:pPr>
      <w:bookmarkStart w:id="130" w:name="_Toc476584495"/>
      <w:r w:rsidRPr="0025129B">
        <w:t>H</w:t>
      </w:r>
      <w:r w:rsidR="0024720C" w:rsidRPr="0025129B">
        <w:t>ECHOS CONSTATADOS</w:t>
      </w:r>
      <w:r w:rsidRPr="0025129B">
        <w:t>.</w:t>
      </w:r>
      <w:bookmarkEnd w:id="128"/>
      <w:bookmarkEnd w:id="129"/>
      <w:bookmarkEnd w:id="130"/>
    </w:p>
    <w:p w14:paraId="0E0D871E" w14:textId="77777777" w:rsidR="00D17CB6" w:rsidRPr="0025129B" w:rsidRDefault="00D17CB6" w:rsidP="00D17CB6"/>
    <w:p w14:paraId="2E3D6DC0" w14:textId="77777777" w:rsidR="006C194A" w:rsidRPr="006C194A" w:rsidRDefault="006C194A" w:rsidP="006C194A">
      <w:pPr>
        <w:pStyle w:val="Ttulo2"/>
      </w:pPr>
      <w:bookmarkStart w:id="131" w:name="_Toc476584496"/>
      <w:r w:rsidRPr="006C194A">
        <w:t>Plan de contingencias</w:t>
      </w:r>
      <w:bookmarkEnd w:id="131"/>
    </w:p>
    <w:p w14:paraId="3BEAFF3B"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7E221A46" w14:textId="77777777" w:rsidTr="005D728A">
        <w:trPr>
          <w:trHeight w:val="142"/>
        </w:trPr>
        <w:tc>
          <w:tcPr>
            <w:tcW w:w="1389" w:type="pct"/>
          </w:tcPr>
          <w:p w14:paraId="414E3CAC" w14:textId="4C3D4FF0"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w:t>
            </w:r>
            <w:r w:rsidR="00A74310" w:rsidRPr="00B67C9E">
              <w:rPr>
                <w:rFonts w:eastAsia="Times New Roman"/>
                <w:color w:val="000000"/>
                <w:lang w:eastAsia="es-CL"/>
              </w:rPr>
              <w:t xml:space="preserve"> </w:t>
            </w:r>
            <w:r w:rsidR="001E3CD4" w:rsidRPr="00B67C9E">
              <w:t>1</w:t>
            </w:r>
          </w:p>
        </w:tc>
        <w:tc>
          <w:tcPr>
            <w:tcW w:w="3611" w:type="pct"/>
          </w:tcPr>
          <w:p w14:paraId="717A5BD6" w14:textId="52A53E4E" w:rsidR="00A74310" w:rsidRPr="0025129B" w:rsidRDefault="00A74310" w:rsidP="006C194A">
            <w:r w:rsidRPr="00B67C9E">
              <w:rPr>
                <w:rFonts w:eastAsia="Times New Roman"/>
                <w:b/>
                <w:bCs/>
                <w:color w:val="000000"/>
                <w:lang w:eastAsia="es-CL"/>
              </w:rPr>
              <w:t>Estación</w:t>
            </w:r>
            <w:r w:rsidR="005F32AE" w:rsidRPr="00B67C9E">
              <w:rPr>
                <w:rFonts w:eastAsia="Times New Roman"/>
                <w:b/>
                <w:bCs/>
                <w:color w:val="000000"/>
                <w:lang w:eastAsia="es-CL"/>
              </w:rPr>
              <w:t xml:space="preserve"> N°</w:t>
            </w:r>
            <w:r w:rsidRPr="00B67C9E">
              <w:rPr>
                <w:rFonts w:eastAsia="Times New Roman"/>
                <w:color w:val="000000"/>
                <w:lang w:eastAsia="es-CL"/>
              </w:rPr>
              <w:t>:</w:t>
            </w:r>
            <w:r w:rsidR="00B67C9E">
              <w:rPr>
                <w:rFonts w:eastAsia="Times New Roman"/>
                <w:color w:val="000000"/>
                <w:lang w:eastAsia="es-CL"/>
              </w:rPr>
              <w:t xml:space="preserve"> </w:t>
            </w:r>
            <w:r w:rsidR="001D4ED6">
              <w:rPr>
                <w:rFonts w:eastAsia="Times New Roman"/>
                <w:color w:val="000000"/>
                <w:lang w:eastAsia="es-CL"/>
              </w:rPr>
              <w:t>1, 3, 4, 5 y 12</w:t>
            </w:r>
          </w:p>
        </w:tc>
      </w:tr>
      <w:tr w:rsidR="000D607C" w:rsidRPr="0025129B" w14:paraId="090C046F" w14:textId="77777777" w:rsidTr="000D607C">
        <w:trPr>
          <w:trHeight w:val="142"/>
        </w:trPr>
        <w:tc>
          <w:tcPr>
            <w:tcW w:w="5000" w:type="pct"/>
            <w:gridSpan w:val="2"/>
          </w:tcPr>
          <w:p w14:paraId="4CC14125" w14:textId="424354DB" w:rsidR="000D607C" w:rsidRDefault="00050FA9" w:rsidP="001E3CD4">
            <w:pPr>
              <w:rPr>
                <w:rFonts w:eastAsia="Times New Roman"/>
                <w:b/>
                <w:bCs/>
                <w:color w:val="000000"/>
                <w:lang w:eastAsia="es-CL"/>
              </w:rPr>
            </w:pPr>
            <w:r>
              <w:rPr>
                <w:rFonts w:eastAsia="Times New Roman"/>
                <w:b/>
                <w:bCs/>
                <w:color w:val="000000"/>
                <w:lang w:eastAsia="es-CL"/>
              </w:rPr>
              <w:t>Do</w:t>
            </w:r>
            <w:r w:rsidR="00F77FA4">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20A494AA" w14:textId="77777777" w:rsidR="00616F5F" w:rsidRDefault="00854FC6" w:rsidP="009417FA">
            <w:pPr>
              <w:pStyle w:val="Prrafodelista"/>
              <w:numPr>
                <w:ilvl w:val="0"/>
                <w:numId w:val="4"/>
              </w:numPr>
              <w:rPr>
                <w:rFonts w:eastAsia="Times New Roman"/>
                <w:bCs/>
                <w:color w:val="000000"/>
                <w:lang w:eastAsia="es-CL"/>
              </w:rPr>
            </w:pPr>
            <w:r>
              <w:rPr>
                <w:rFonts w:eastAsia="Times New Roman"/>
                <w:bCs/>
                <w:color w:val="000000"/>
                <w:lang w:eastAsia="es-CL"/>
              </w:rPr>
              <w:t>Registro de capacitaciones de Manual de Emergencia año 2015</w:t>
            </w:r>
          </w:p>
          <w:p w14:paraId="21D19705" w14:textId="77777777" w:rsidR="00854FC6" w:rsidRDefault="00854FC6" w:rsidP="009417FA">
            <w:pPr>
              <w:pStyle w:val="Prrafodelista"/>
              <w:numPr>
                <w:ilvl w:val="0"/>
                <w:numId w:val="4"/>
              </w:numPr>
              <w:rPr>
                <w:rFonts w:eastAsia="Times New Roman"/>
                <w:bCs/>
                <w:color w:val="000000"/>
                <w:lang w:eastAsia="es-CL"/>
              </w:rPr>
            </w:pPr>
            <w:r>
              <w:rPr>
                <w:rFonts w:eastAsia="Times New Roman"/>
                <w:bCs/>
                <w:color w:val="000000"/>
                <w:lang w:eastAsia="es-CL"/>
              </w:rPr>
              <w:t>Informe de Incendio ocurrido con fecha 31-01-2016 emitido por Bomberos de Chillán</w:t>
            </w:r>
          </w:p>
          <w:p w14:paraId="1056DF0B" w14:textId="3BACDDFB" w:rsidR="00E42083" w:rsidRDefault="001E2853" w:rsidP="009417FA">
            <w:pPr>
              <w:pStyle w:val="Prrafodelista"/>
              <w:numPr>
                <w:ilvl w:val="0"/>
                <w:numId w:val="4"/>
              </w:numPr>
              <w:rPr>
                <w:rFonts w:eastAsia="Times New Roman"/>
                <w:bCs/>
                <w:color w:val="000000"/>
                <w:lang w:eastAsia="es-CL"/>
              </w:rPr>
            </w:pPr>
            <w:r>
              <w:rPr>
                <w:rFonts w:eastAsia="Times New Roman"/>
                <w:bCs/>
                <w:color w:val="000000"/>
                <w:lang w:eastAsia="es-CL"/>
              </w:rPr>
              <w:t>R</w:t>
            </w:r>
            <w:r w:rsidRPr="00E42083">
              <w:rPr>
                <w:rFonts w:eastAsia="Times New Roman"/>
                <w:bCs/>
                <w:color w:val="000000"/>
                <w:lang w:eastAsia="es-CL"/>
              </w:rPr>
              <w:t>egistro de residuos recepcionados durante la semana del 11 al 18 de se</w:t>
            </w:r>
            <w:r>
              <w:rPr>
                <w:rFonts w:eastAsia="Times New Roman"/>
                <w:bCs/>
                <w:color w:val="000000"/>
                <w:lang w:eastAsia="es-CL"/>
              </w:rPr>
              <w:t xml:space="preserve">ptiembre. </w:t>
            </w:r>
          </w:p>
          <w:p w14:paraId="469BF829" w14:textId="585107F1" w:rsidR="00E42083" w:rsidRDefault="001E2853" w:rsidP="009417FA">
            <w:pPr>
              <w:pStyle w:val="Prrafodelista"/>
              <w:numPr>
                <w:ilvl w:val="0"/>
                <w:numId w:val="4"/>
              </w:numPr>
              <w:rPr>
                <w:rFonts w:eastAsia="Times New Roman"/>
                <w:bCs/>
                <w:color w:val="000000"/>
                <w:lang w:eastAsia="es-CL"/>
              </w:rPr>
            </w:pPr>
            <w:r>
              <w:rPr>
                <w:rFonts w:eastAsia="Times New Roman"/>
                <w:bCs/>
                <w:color w:val="000000"/>
                <w:lang w:eastAsia="es-CL"/>
              </w:rPr>
              <w:t>Ó</w:t>
            </w:r>
            <w:r w:rsidRPr="00E42083">
              <w:rPr>
                <w:rFonts w:eastAsia="Times New Roman"/>
                <w:bCs/>
                <w:color w:val="000000"/>
                <w:lang w:eastAsia="es-CL"/>
              </w:rPr>
              <w:t>rdenes de trabajo de laboratorio para tratamiento en sitio de intertización de la semana del 11 al</w:t>
            </w:r>
            <w:r>
              <w:rPr>
                <w:rFonts w:eastAsia="Times New Roman"/>
                <w:bCs/>
                <w:color w:val="000000"/>
                <w:lang w:eastAsia="es-CL"/>
              </w:rPr>
              <w:t xml:space="preserve"> 18 de septiembre</w:t>
            </w:r>
          </w:p>
          <w:p w14:paraId="0937F1C9" w14:textId="408BD9E1" w:rsidR="00E42083" w:rsidRDefault="00E42083" w:rsidP="009417FA">
            <w:pPr>
              <w:pStyle w:val="Prrafodelista"/>
              <w:numPr>
                <w:ilvl w:val="0"/>
                <w:numId w:val="4"/>
              </w:numPr>
              <w:rPr>
                <w:rFonts w:eastAsia="Times New Roman"/>
                <w:bCs/>
                <w:color w:val="000000"/>
                <w:lang w:eastAsia="es-CL"/>
              </w:rPr>
            </w:pPr>
            <w:r w:rsidRPr="00E42083">
              <w:rPr>
                <w:rFonts w:eastAsia="Times New Roman"/>
                <w:bCs/>
                <w:color w:val="000000"/>
                <w:lang w:eastAsia="es-CL"/>
              </w:rPr>
              <w:t>Informe de contingencia de incendio ocurrido con fecha 12 de septiembre de 2016 en Planta Inertizado</w:t>
            </w:r>
            <w:r>
              <w:rPr>
                <w:rFonts w:eastAsia="Times New Roman"/>
                <w:bCs/>
                <w:color w:val="000000"/>
                <w:lang w:eastAsia="es-CL"/>
              </w:rPr>
              <w:t xml:space="preserve">ra (zócalo) CITA. </w:t>
            </w:r>
          </w:p>
          <w:p w14:paraId="7D56E13E" w14:textId="5575C348" w:rsidR="00854FC6" w:rsidRPr="002C49D1" w:rsidRDefault="00854FC6" w:rsidP="00854FC6">
            <w:pPr>
              <w:pStyle w:val="Prrafodelista"/>
              <w:rPr>
                <w:rFonts w:eastAsia="Times New Roman"/>
                <w:bCs/>
                <w:color w:val="000000"/>
                <w:lang w:eastAsia="es-CL"/>
              </w:rPr>
            </w:pPr>
          </w:p>
        </w:tc>
      </w:tr>
      <w:tr w:rsidR="00A74310" w:rsidRPr="0025129B" w14:paraId="0429281D" w14:textId="77777777" w:rsidTr="005D728A">
        <w:trPr>
          <w:trHeight w:val="319"/>
        </w:trPr>
        <w:tc>
          <w:tcPr>
            <w:tcW w:w="5000" w:type="pct"/>
            <w:gridSpan w:val="2"/>
            <w:tcBorders>
              <w:bottom w:val="single" w:sz="4" w:space="0" w:color="auto"/>
            </w:tcBorders>
          </w:tcPr>
          <w:p w14:paraId="2D12C202" w14:textId="2BD098AC" w:rsidR="005B4CB4" w:rsidRDefault="00A742B7" w:rsidP="005B4CB4">
            <w:pPr>
              <w:rPr>
                <w:b/>
              </w:rPr>
            </w:pPr>
            <w:r>
              <w:rPr>
                <w:b/>
              </w:rPr>
              <w:t>Exigencia</w:t>
            </w:r>
            <w:r w:rsidR="00FB6141">
              <w:rPr>
                <w:b/>
              </w:rPr>
              <w:t>s</w:t>
            </w:r>
            <w:r w:rsidR="00A74310" w:rsidRPr="0025129B">
              <w:rPr>
                <w:b/>
              </w:rPr>
              <w:t>:</w:t>
            </w:r>
            <w:r w:rsidR="00F15F8C">
              <w:rPr>
                <w:b/>
              </w:rPr>
              <w:t xml:space="preserve"> </w:t>
            </w:r>
          </w:p>
          <w:p w14:paraId="7EB1D035" w14:textId="77777777" w:rsidR="00A07F3E" w:rsidRPr="007522A9" w:rsidRDefault="00A07F3E" w:rsidP="00A07F3E">
            <w:pPr>
              <w:rPr>
                <w:b/>
                <w:sz w:val="18"/>
              </w:rPr>
            </w:pPr>
            <w:r w:rsidRPr="007522A9">
              <w:rPr>
                <w:b/>
                <w:sz w:val="18"/>
              </w:rPr>
              <w:t>ICE EIA Proyecto Relleno Sanitario Fundo Las Cruces (Página 3-4)</w:t>
            </w:r>
          </w:p>
          <w:p w14:paraId="068D7B8A" w14:textId="77777777" w:rsidR="00A07F3E" w:rsidRDefault="00A07F3E" w:rsidP="00A07F3E">
            <w:pPr>
              <w:rPr>
                <w:sz w:val="18"/>
              </w:rPr>
            </w:pPr>
            <w:r>
              <w:rPr>
                <w:sz w:val="18"/>
              </w:rPr>
              <w:t>(…)</w:t>
            </w:r>
          </w:p>
          <w:p w14:paraId="7CC92164" w14:textId="77777777" w:rsidR="00A07F3E" w:rsidRPr="00D509FA" w:rsidRDefault="00A07F3E" w:rsidP="00A07F3E">
            <w:pPr>
              <w:rPr>
                <w:i/>
                <w:sz w:val="18"/>
              </w:rPr>
            </w:pPr>
            <w:r w:rsidRPr="00D509FA">
              <w:rPr>
                <w:i/>
                <w:sz w:val="18"/>
              </w:rPr>
              <w:t>b.7.4 Disposición de la basura</w:t>
            </w:r>
          </w:p>
          <w:p w14:paraId="4B12E560" w14:textId="77777777" w:rsidR="00A07F3E" w:rsidRPr="00D509FA" w:rsidRDefault="00A07F3E" w:rsidP="00A07F3E">
            <w:pPr>
              <w:rPr>
                <w:i/>
                <w:sz w:val="18"/>
              </w:rPr>
            </w:pPr>
            <w:r w:rsidRPr="00D509FA">
              <w:rPr>
                <w:i/>
                <w:sz w:val="18"/>
              </w:rPr>
              <w:t>Estos residuos serán trasportados a los frentes de trabajo, donde serán compactados por un buldozer y diariamente cubiertos con material extraído desde las mismas zanjas.</w:t>
            </w:r>
          </w:p>
          <w:p w14:paraId="2EF66B05" w14:textId="77777777" w:rsidR="00A07F3E" w:rsidRPr="00D509FA" w:rsidRDefault="00A07F3E" w:rsidP="00A07F3E">
            <w:pPr>
              <w:rPr>
                <w:i/>
                <w:sz w:val="18"/>
              </w:rPr>
            </w:pPr>
            <w:r w:rsidRPr="00D509FA">
              <w:rPr>
                <w:i/>
                <w:sz w:val="18"/>
              </w:rPr>
              <w:t>El espesor del material que separa las fases será de 0.3 m, y la cobertura final de cada área de trabajo será de 0.5 m.</w:t>
            </w:r>
          </w:p>
          <w:p w14:paraId="3AF907ED" w14:textId="77777777" w:rsidR="00A07F3E" w:rsidRDefault="00A07F3E" w:rsidP="001E3CD4">
            <w:pPr>
              <w:rPr>
                <w:sz w:val="18"/>
              </w:rPr>
            </w:pPr>
          </w:p>
          <w:p w14:paraId="352B4756" w14:textId="733AB49E" w:rsidR="004956C7" w:rsidRDefault="00A07F3E" w:rsidP="001E3CD4">
            <w:pPr>
              <w:rPr>
                <w:sz w:val="18"/>
              </w:rPr>
            </w:pPr>
            <w:r w:rsidRPr="00A07F3E">
              <w:rPr>
                <w:b/>
                <w:sz w:val="18"/>
              </w:rPr>
              <w:t xml:space="preserve">RCA N° 245/2003 </w:t>
            </w:r>
            <w:r w:rsidR="00D509FA">
              <w:rPr>
                <w:b/>
                <w:sz w:val="18"/>
              </w:rPr>
              <w:t xml:space="preserve">Extracto considerando 4.1 </w:t>
            </w:r>
            <w:r w:rsidR="004A0C92">
              <w:rPr>
                <w:b/>
                <w:sz w:val="18"/>
              </w:rPr>
              <w:t>DESCRIPCIÓN GENERAL (Página 4)</w:t>
            </w:r>
          </w:p>
          <w:p w14:paraId="6AD2741E" w14:textId="77777777" w:rsidR="00E83793" w:rsidRDefault="00E83793" w:rsidP="00033BB3">
            <w:pPr>
              <w:rPr>
                <w:b/>
                <w:i/>
                <w:sz w:val="18"/>
                <w:u w:val="single"/>
              </w:rPr>
            </w:pPr>
          </w:p>
          <w:p w14:paraId="2D51DAAD" w14:textId="421B12AE" w:rsidR="00033BB3" w:rsidRPr="00E83793" w:rsidRDefault="00033BB3" w:rsidP="00033BB3">
            <w:pPr>
              <w:rPr>
                <w:b/>
                <w:i/>
                <w:sz w:val="18"/>
                <w:u w:val="single"/>
              </w:rPr>
            </w:pPr>
            <w:r w:rsidRPr="00E83793">
              <w:rPr>
                <w:b/>
                <w:i/>
                <w:sz w:val="18"/>
                <w:u w:val="single"/>
              </w:rPr>
              <w:t>CARACTERIZACIÓN DE RESIDUOS</w:t>
            </w:r>
          </w:p>
          <w:p w14:paraId="48E5880B" w14:textId="503832AF" w:rsidR="00033BB3" w:rsidRPr="00E83793" w:rsidRDefault="00033BB3" w:rsidP="00033BB3">
            <w:pPr>
              <w:rPr>
                <w:i/>
                <w:sz w:val="18"/>
              </w:rPr>
            </w:pPr>
            <w:r w:rsidRPr="00E83793">
              <w:rPr>
                <w:i/>
                <w:sz w:val="18"/>
              </w:rPr>
              <w:t>Los Residuos que serán admitidos en el Centro Integral de Tratamiento Ambiental (CITA) se</w:t>
            </w:r>
            <w:r w:rsidR="00E83793" w:rsidRPr="00E83793">
              <w:rPr>
                <w:i/>
                <w:sz w:val="18"/>
              </w:rPr>
              <w:t xml:space="preserve"> </w:t>
            </w:r>
            <w:r w:rsidRPr="00E83793">
              <w:rPr>
                <w:i/>
                <w:sz w:val="18"/>
              </w:rPr>
              <w:t>clasifican en peligrosos y no peligrosos. A continuación se presentan en la Tabla 3. los residuos que serán</w:t>
            </w:r>
            <w:r w:rsidR="00E83793" w:rsidRPr="00E83793">
              <w:rPr>
                <w:i/>
                <w:sz w:val="18"/>
              </w:rPr>
              <w:t xml:space="preserve"> </w:t>
            </w:r>
            <w:r w:rsidRPr="00E83793">
              <w:rPr>
                <w:i/>
                <w:sz w:val="18"/>
              </w:rPr>
              <w:t>admitidos en el CITA y su clasificación.</w:t>
            </w:r>
            <w:r w:rsidR="00E83793" w:rsidRPr="00E83793">
              <w:rPr>
                <w:i/>
                <w:sz w:val="18"/>
              </w:rPr>
              <w:t xml:space="preserve"> (…)</w:t>
            </w:r>
          </w:p>
          <w:p w14:paraId="67C2BAB1" w14:textId="7017B4EB" w:rsidR="00E83793" w:rsidRPr="00E83793" w:rsidRDefault="00E83793" w:rsidP="00E83793">
            <w:pPr>
              <w:rPr>
                <w:i/>
                <w:sz w:val="18"/>
              </w:rPr>
            </w:pPr>
            <w:r w:rsidRPr="00E83793">
              <w:rPr>
                <w:i/>
                <w:sz w:val="18"/>
              </w:rPr>
              <w:t>Debido a las características técnicas del CITA se debe aclarar que no es posible recibir cualquier tipo de Residuo Industrial. De este modo, a continuación se define aquellos residuos que NO SERÁN ADMITIDOS en el CITA:</w:t>
            </w:r>
          </w:p>
          <w:p w14:paraId="348103D3" w14:textId="77777777" w:rsidR="00E83793" w:rsidRPr="00E83793" w:rsidRDefault="00E83793" w:rsidP="00E83793">
            <w:pPr>
              <w:ind w:left="313"/>
              <w:rPr>
                <w:i/>
                <w:sz w:val="18"/>
              </w:rPr>
            </w:pPr>
            <w:r w:rsidRPr="00E83793">
              <w:rPr>
                <w:i/>
                <w:sz w:val="18"/>
              </w:rPr>
              <w:t>Sustancias Explosivas</w:t>
            </w:r>
          </w:p>
          <w:p w14:paraId="547C823A" w14:textId="77777777" w:rsidR="00E83793" w:rsidRPr="00E83793" w:rsidRDefault="00E83793" w:rsidP="00E83793">
            <w:pPr>
              <w:ind w:left="313"/>
              <w:rPr>
                <w:i/>
                <w:sz w:val="18"/>
              </w:rPr>
            </w:pPr>
            <w:r w:rsidRPr="00E83793">
              <w:rPr>
                <w:i/>
                <w:sz w:val="18"/>
              </w:rPr>
              <w:t>Sustancias Inflamables</w:t>
            </w:r>
          </w:p>
          <w:p w14:paraId="479CDD56" w14:textId="77777777" w:rsidR="00E83793" w:rsidRPr="00E83793" w:rsidRDefault="00E83793" w:rsidP="00E83793">
            <w:pPr>
              <w:ind w:left="313"/>
              <w:rPr>
                <w:i/>
                <w:sz w:val="18"/>
              </w:rPr>
            </w:pPr>
            <w:r w:rsidRPr="00E83793">
              <w:rPr>
                <w:i/>
                <w:sz w:val="18"/>
              </w:rPr>
              <w:t>Bifenilos policlorados</w:t>
            </w:r>
          </w:p>
          <w:p w14:paraId="67E40627" w14:textId="77777777" w:rsidR="00E83793" w:rsidRPr="00E83793" w:rsidRDefault="00E83793" w:rsidP="00E83793">
            <w:pPr>
              <w:ind w:left="313"/>
              <w:rPr>
                <w:i/>
                <w:sz w:val="18"/>
              </w:rPr>
            </w:pPr>
            <w:r w:rsidRPr="00E83793">
              <w:rPr>
                <w:i/>
                <w:sz w:val="18"/>
              </w:rPr>
              <w:t>Dibenzopariodioxina policloradas</w:t>
            </w:r>
          </w:p>
          <w:p w14:paraId="31CD052C" w14:textId="77777777" w:rsidR="00E83793" w:rsidRPr="00E83793" w:rsidRDefault="00E83793" w:rsidP="00E83793">
            <w:pPr>
              <w:ind w:left="313"/>
              <w:rPr>
                <w:i/>
                <w:sz w:val="18"/>
              </w:rPr>
            </w:pPr>
            <w:r w:rsidRPr="00E83793">
              <w:rPr>
                <w:i/>
                <w:sz w:val="18"/>
              </w:rPr>
              <w:t>Dibenzofuranos policlorados</w:t>
            </w:r>
          </w:p>
          <w:p w14:paraId="28A0D8B4" w14:textId="72E6A16C" w:rsidR="00033BB3" w:rsidRPr="00E83793" w:rsidRDefault="00E83793" w:rsidP="00E83793">
            <w:pPr>
              <w:rPr>
                <w:i/>
                <w:sz w:val="18"/>
              </w:rPr>
            </w:pPr>
            <w:r w:rsidRPr="00E83793">
              <w:rPr>
                <w:i/>
                <w:sz w:val="18"/>
              </w:rPr>
              <w:t>En aquellos casos en que no exista capacidad analítica se recurrirá a un análisis del proceso que origina este residuo para determinar si este residuo es admisible o no en el CITA.</w:t>
            </w:r>
          </w:p>
          <w:p w14:paraId="14CB9C7B" w14:textId="55C294F2" w:rsidR="00E83793" w:rsidRPr="00E83793" w:rsidRDefault="00E83793" w:rsidP="00E83793">
            <w:pPr>
              <w:rPr>
                <w:i/>
                <w:sz w:val="18"/>
              </w:rPr>
            </w:pPr>
            <w:r w:rsidRPr="00E83793">
              <w:rPr>
                <w:i/>
                <w:sz w:val="18"/>
              </w:rPr>
              <w:t>(…)</w:t>
            </w:r>
          </w:p>
          <w:p w14:paraId="6C253796" w14:textId="77777777" w:rsidR="00E83793" w:rsidRPr="00E83793" w:rsidRDefault="00E83793" w:rsidP="00E83793">
            <w:pPr>
              <w:rPr>
                <w:i/>
                <w:sz w:val="18"/>
              </w:rPr>
            </w:pPr>
          </w:p>
          <w:p w14:paraId="2D1D132D" w14:textId="4F757226" w:rsidR="004A0C92" w:rsidRPr="00E83793" w:rsidRDefault="004A0C92" w:rsidP="004956C7">
            <w:pPr>
              <w:rPr>
                <w:b/>
                <w:i/>
                <w:sz w:val="18"/>
              </w:rPr>
            </w:pPr>
            <w:r w:rsidRPr="00E83793">
              <w:rPr>
                <w:b/>
                <w:sz w:val="18"/>
              </w:rPr>
              <w:t>(Página 11)</w:t>
            </w:r>
          </w:p>
          <w:p w14:paraId="54B742A7" w14:textId="77777777" w:rsidR="004956C7" w:rsidRPr="00E83793" w:rsidRDefault="004956C7" w:rsidP="004956C7">
            <w:pPr>
              <w:rPr>
                <w:b/>
                <w:i/>
                <w:sz w:val="18"/>
              </w:rPr>
            </w:pPr>
            <w:r w:rsidRPr="00E83793">
              <w:rPr>
                <w:b/>
                <w:i/>
                <w:sz w:val="18"/>
              </w:rPr>
              <w:t>Celdas de disposición</w:t>
            </w:r>
          </w:p>
          <w:p w14:paraId="10126156" w14:textId="4310E770" w:rsidR="004956C7" w:rsidRPr="00E83793" w:rsidRDefault="004956C7" w:rsidP="004956C7">
            <w:pPr>
              <w:rPr>
                <w:i/>
                <w:sz w:val="18"/>
              </w:rPr>
            </w:pPr>
            <w:r w:rsidRPr="00E83793">
              <w:rPr>
                <w:i/>
                <w:sz w:val="18"/>
              </w:rPr>
              <w:t>Las celdas de deposición son las unidades mínimas de operación del depósito de Seguridad. Se definen</w:t>
            </w:r>
            <w:r w:rsidR="00DE7E6C" w:rsidRPr="00E83793">
              <w:rPr>
                <w:i/>
                <w:sz w:val="18"/>
              </w:rPr>
              <w:t xml:space="preserve"> </w:t>
            </w:r>
            <w:r w:rsidRPr="00E83793">
              <w:rPr>
                <w:i/>
                <w:sz w:val="18"/>
              </w:rPr>
              <w:t>geométricamente por una superficie máxima expuesta horizontalmente de unos 4000 m2 y una altura</w:t>
            </w:r>
            <w:r w:rsidR="00DE7E6C" w:rsidRPr="00E83793">
              <w:rPr>
                <w:i/>
                <w:sz w:val="18"/>
              </w:rPr>
              <w:t xml:space="preserve"> </w:t>
            </w:r>
            <w:r w:rsidRPr="00E83793">
              <w:rPr>
                <w:i/>
                <w:sz w:val="18"/>
              </w:rPr>
              <w:t>media para acumulación de residuos de hasta 9 metros.</w:t>
            </w:r>
          </w:p>
          <w:p w14:paraId="08100752" w14:textId="2896ADCD" w:rsidR="004956C7" w:rsidRPr="00A07F3E" w:rsidRDefault="004956C7" w:rsidP="004956C7">
            <w:pPr>
              <w:rPr>
                <w:i/>
                <w:sz w:val="18"/>
              </w:rPr>
            </w:pPr>
            <w:r w:rsidRPr="00E83793">
              <w:rPr>
                <w:i/>
                <w:sz w:val="18"/>
              </w:rPr>
              <w:t>El objetivo de formar celdas es obtener una buena densidad de compactación de los residuos, controlando</w:t>
            </w:r>
            <w:r w:rsidR="00DE7E6C" w:rsidRPr="00E83793">
              <w:rPr>
                <w:i/>
                <w:sz w:val="18"/>
              </w:rPr>
              <w:t xml:space="preserve"> </w:t>
            </w:r>
            <w:r w:rsidRPr="00E83793">
              <w:rPr>
                <w:i/>
                <w:sz w:val="18"/>
              </w:rPr>
              <w:t>de manera efectiva la posterior producción de lixiviados y evitando la dispersión de volátiles, así como el</w:t>
            </w:r>
            <w:r w:rsidR="00DE7E6C" w:rsidRPr="00E83793">
              <w:rPr>
                <w:i/>
                <w:sz w:val="18"/>
              </w:rPr>
              <w:t xml:space="preserve"> </w:t>
            </w:r>
            <w:r w:rsidRPr="00E83793">
              <w:rPr>
                <w:i/>
                <w:sz w:val="18"/>
              </w:rPr>
              <w:t>peligro de incendio asociado normalmente a los vertederos no controlados.</w:t>
            </w:r>
          </w:p>
          <w:p w14:paraId="0AB3134D" w14:textId="77777777" w:rsidR="004956C7" w:rsidRDefault="004956C7" w:rsidP="001E3CD4">
            <w:pPr>
              <w:rPr>
                <w:sz w:val="18"/>
              </w:rPr>
            </w:pPr>
          </w:p>
          <w:p w14:paraId="585C7CB1" w14:textId="51A90A39" w:rsidR="004956C7" w:rsidRPr="00D509FA" w:rsidRDefault="004956C7" w:rsidP="001E3CD4">
            <w:pPr>
              <w:rPr>
                <w:b/>
                <w:sz w:val="18"/>
              </w:rPr>
            </w:pPr>
            <w:r w:rsidRPr="00D509FA">
              <w:rPr>
                <w:b/>
                <w:sz w:val="18"/>
              </w:rPr>
              <w:t>(Página 12)</w:t>
            </w:r>
          </w:p>
          <w:p w14:paraId="352B7AE9" w14:textId="77777777" w:rsidR="004956C7" w:rsidRPr="00D509FA" w:rsidRDefault="004956C7" w:rsidP="004956C7">
            <w:pPr>
              <w:rPr>
                <w:b/>
                <w:i/>
                <w:sz w:val="18"/>
              </w:rPr>
            </w:pPr>
            <w:r w:rsidRPr="00D509FA">
              <w:rPr>
                <w:b/>
                <w:i/>
                <w:sz w:val="18"/>
              </w:rPr>
              <w:t>Protección Contra Incendios</w:t>
            </w:r>
          </w:p>
          <w:p w14:paraId="443C47F8" w14:textId="13BCA035" w:rsidR="004956C7" w:rsidRPr="00D509FA" w:rsidRDefault="004956C7" w:rsidP="004956C7">
            <w:pPr>
              <w:rPr>
                <w:i/>
                <w:sz w:val="18"/>
              </w:rPr>
            </w:pPr>
            <w:r w:rsidRPr="00D509FA">
              <w:rPr>
                <w:i/>
                <w:sz w:val="18"/>
              </w:rPr>
              <w:t>El CITA considera como elementos de seguridad en casos de incendio, los siguientes elementos: pozo,</w:t>
            </w:r>
            <w:r w:rsidR="00DE7E6C" w:rsidRPr="00D509FA">
              <w:rPr>
                <w:i/>
                <w:sz w:val="18"/>
              </w:rPr>
              <w:t xml:space="preserve"> </w:t>
            </w:r>
            <w:r w:rsidRPr="00D509FA">
              <w:rPr>
                <w:i/>
                <w:sz w:val="18"/>
              </w:rPr>
              <w:t>piscina de agua tratada de 200 m</w:t>
            </w:r>
            <w:r w:rsidRPr="00D509FA">
              <w:rPr>
                <w:i/>
                <w:sz w:val="18"/>
                <w:vertAlign w:val="superscript"/>
              </w:rPr>
              <w:t>3</w:t>
            </w:r>
            <w:r w:rsidRPr="00D509FA">
              <w:rPr>
                <w:i/>
                <w:sz w:val="18"/>
              </w:rPr>
              <w:t>, equipo de bombeo, red de tuberías, hidratantes exteriores y grifos. Se</w:t>
            </w:r>
            <w:r w:rsidR="00DE7E6C" w:rsidRPr="00D509FA">
              <w:rPr>
                <w:i/>
                <w:sz w:val="18"/>
              </w:rPr>
              <w:t xml:space="preserve"> </w:t>
            </w:r>
            <w:r w:rsidRPr="00D509FA">
              <w:rPr>
                <w:i/>
                <w:sz w:val="18"/>
              </w:rPr>
              <w:t>contempla la implementación de un Manual de procedimientos contra incendio. Además, se pretende</w:t>
            </w:r>
            <w:r w:rsidR="00DE7E6C" w:rsidRPr="00D509FA">
              <w:rPr>
                <w:i/>
                <w:sz w:val="18"/>
              </w:rPr>
              <w:t xml:space="preserve"> </w:t>
            </w:r>
            <w:r w:rsidRPr="00D509FA">
              <w:rPr>
                <w:i/>
                <w:sz w:val="18"/>
              </w:rPr>
              <w:t>capacitar al personal del CITA en el combate de incendios.</w:t>
            </w:r>
          </w:p>
          <w:p w14:paraId="73956F20" w14:textId="31CDD20F" w:rsidR="004956C7" w:rsidRPr="00D509FA" w:rsidRDefault="004956C7" w:rsidP="004956C7">
            <w:pPr>
              <w:rPr>
                <w:i/>
                <w:sz w:val="18"/>
              </w:rPr>
            </w:pPr>
            <w:r w:rsidRPr="00D509FA">
              <w:rPr>
                <w:i/>
                <w:sz w:val="18"/>
              </w:rPr>
              <w:t xml:space="preserve">El equipo de bombeo será </w:t>
            </w:r>
            <w:r w:rsidR="00DE7E6C" w:rsidRPr="00D509FA">
              <w:rPr>
                <w:i/>
                <w:sz w:val="18"/>
              </w:rPr>
              <w:t xml:space="preserve">autónomo, mediante motor diésel </w:t>
            </w:r>
            <w:r w:rsidRPr="00D509FA">
              <w:rPr>
                <w:i/>
                <w:sz w:val="18"/>
              </w:rPr>
              <w:t>y estará dimensionado para suministrar una</w:t>
            </w:r>
            <w:r w:rsidR="00DE7E6C" w:rsidRPr="00D509FA">
              <w:rPr>
                <w:i/>
                <w:sz w:val="18"/>
              </w:rPr>
              <w:t xml:space="preserve"> </w:t>
            </w:r>
            <w:r w:rsidRPr="00D509FA">
              <w:rPr>
                <w:i/>
                <w:sz w:val="18"/>
              </w:rPr>
              <w:t>presión residual en los puntos de consumo no inferior a 2.5 bar.</w:t>
            </w:r>
          </w:p>
          <w:p w14:paraId="7B22EEFC" w14:textId="161C0A9C" w:rsidR="004956C7" w:rsidRPr="00D509FA" w:rsidRDefault="004956C7" w:rsidP="004956C7">
            <w:pPr>
              <w:rPr>
                <w:i/>
                <w:sz w:val="18"/>
              </w:rPr>
            </w:pPr>
            <w:r w:rsidRPr="00D509FA">
              <w:rPr>
                <w:i/>
                <w:sz w:val="18"/>
              </w:rPr>
              <w:t>Los Grifos de incendio serán del tipo 45 mm y se emplazarán en los accesos de los edificios e</w:t>
            </w:r>
            <w:r w:rsidR="00DE7E6C" w:rsidRPr="00D509FA">
              <w:rPr>
                <w:i/>
                <w:sz w:val="18"/>
              </w:rPr>
              <w:t xml:space="preserve"> </w:t>
            </w:r>
            <w:r w:rsidRPr="00D509FA">
              <w:rPr>
                <w:i/>
                <w:sz w:val="18"/>
              </w:rPr>
              <w:t>instalaciones de tratamiento de residuos. La red de distribución será mayoritariamente enterrada aunque</w:t>
            </w:r>
            <w:r w:rsidR="00DE7E6C" w:rsidRPr="00D509FA">
              <w:rPr>
                <w:i/>
                <w:sz w:val="18"/>
              </w:rPr>
              <w:t xml:space="preserve"> </w:t>
            </w:r>
            <w:r w:rsidRPr="00D509FA">
              <w:rPr>
                <w:i/>
                <w:sz w:val="18"/>
              </w:rPr>
              <w:t>eventualmente podrían necesitarse algunos tramos superficiales.</w:t>
            </w:r>
          </w:p>
          <w:p w14:paraId="6F2872F5" w14:textId="5A93BE8F" w:rsidR="004956C7" w:rsidRPr="00D509FA" w:rsidRDefault="004956C7" w:rsidP="004956C7">
            <w:pPr>
              <w:rPr>
                <w:i/>
                <w:sz w:val="18"/>
              </w:rPr>
            </w:pPr>
            <w:r w:rsidRPr="00D509FA">
              <w:rPr>
                <w:i/>
                <w:sz w:val="18"/>
              </w:rPr>
              <w:t>Como medida preventiva se considera la inclusión de una franja de seguridad (sin construcciones) alrededor</w:t>
            </w:r>
            <w:r w:rsidR="00DE7E6C" w:rsidRPr="00D509FA">
              <w:rPr>
                <w:i/>
                <w:sz w:val="18"/>
              </w:rPr>
              <w:t xml:space="preserve"> </w:t>
            </w:r>
            <w:r w:rsidRPr="00D509FA">
              <w:rPr>
                <w:i/>
                <w:sz w:val="18"/>
              </w:rPr>
              <w:t>de todo el perímetro del CITA.</w:t>
            </w:r>
          </w:p>
          <w:p w14:paraId="0D54959F" w14:textId="77777777" w:rsidR="004956C7" w:rsidRDefault="004956C7" w:rsidP="001E3CD4">
            <w:pPr>
              <w:rPr>
                <w:sz w:val="18"/>
              </w:rPr>
            </w:pPr>
          </w:p>
          <w:p w14:paraId="00FCAAA4" w14:textId="2D7D84E7" w:rsidR="004956C7" w:rsidRPr="00D509FA" w:rsidRDefault="00D509FA" w:rsidP="001E3CD4">
            <w:pPr>
              <w:rPr>
                <w:b/>
                <w:sz w:val="18"/>
              </w:rPr>
            </w:pPr>
            <w:r>
              <w:rPr>
                <w:b/>
                <w:sz w:val="18"/>
              </w:rPr>
              <w:t>(</w:t>
            </w:r>
            <w:r w:rsidR="00144D8F" w:rsidRPr="00D509FA">
              <w:rPr>
                <w:b/>
                <w:sz w:val="18"/>
              </w:rPr>
              <w:t>Página</w:t>
            </w:r>
            <w:r w:rsidR="004956C7" w:rsidRPr="00D509FA">
              <w:rPr>
                <w:b/>
                <w:sz w:val="18"/>
              </w:rPr>
              <w:t xml:space="preserve"> 13</w:t>
            </w:r>
            <w:r>
              <w:rPr>
                <w:b/>
                <w:sz w:val="18"/>
              </w:rPr>
              <w:t>)</w:t>
            </w:r>
          </w:p>
          <w:p w14:paraId="62EB3653" w14:textId="77777777" w:rsidR="004956C7" w:rsidRPr="00D509FA" w:rsidRDefault="004956C7" w:rsidP="004956C7">
            <w:pPr>
              <w:rPr>
                <w:b/>
                <w:i/>
                <w:sz w:val="18"/>
              </w:rPr>
            </w:pPr>
            <w:r w:rsidRPr="00D509FA">
              <w:rPr>
                <w:b/>
                <w:i/>
                <w:sz w:val="18"/>
              </w:rPr>
              <w:t>b) Planta Estabilización o lnertizadora</w:t>
            </w:r>
          </w:p>
          <w:p w14:paraId="32CF58D3" w14:textId="1CF62CD2" w:rsidR="004956C7" w:rsidRPr="00D509FA" w:rsidRDefault="004956C7" w:rsidP="004956C7">
            <w:pPr>
              <w:rPr>
                <w:i/>
                <w:sz w:val="18"/>
              </w:rPr>
            </w:pPr>
            <w:r w:rsidRPr="00D509FA">
              <w:rPr>
                <w:i/>
                <w:sz w:val="18"/>
              </w:rPr>
              <w:t>El objetivo de esta planta es estabilizar mediante reacciones químicas, aglomeración y solidificación, aquellos</w:t>
            </w:r>
            <w:r w:rsidR="00DE7E6C" w:rsidRPr="00D509FA">
              <w:rPr>
                <w:i/>
                <w:sz w:val="18"/>
              </w:rPr>
              <w:t xml:space="preserve"> </w:t>
            </w:r>
            <w:r w:rsidRPr="00D509FA">
              <w:rPr>
                <w:i/>
                <w:sz w:val="18"/>
              </w:rPr>
              <w:t>residuos sólidos pulverulentos o pastosos no valorizables, que por sus características químicas podrían ser</w:t>
            </w:r>
            <w:r w:rsidR="00DE7E6C" w:rsidRPr="00D509FA">
              <w:rPr>
                <w:i/>
                <w:sz w:val="18"/>
              </w:rPr>
              <w:t xml:space="preserve"> </w:t>
            </w:r>
            <w:r w:rsidR="00144D8F" w:rsidRPr="00D509FA">
              <w:rPr>
                <w:i/>
                <w:sz w:val="18"/>
              </w:rPr>
              <w:t>perj</w:t>
            </w:r>
            <w:r w:rsidRPr="00D509FA">
              <w:rPr>
                <w:i/>
                <w:sz w:val="18"/>
              </w:rPr>
              <w:t>udiciales para el medio ambiente. Mediante este procedimiento, los metales pesados, compuestos</w:t>
            </w:r>
            <w:r w:rsidR="00DE7E6C" w:rsidRPr="00D509FA">
              <w:rPr>
                <w:i/>
                <w:sz w:val="18"/>
              </w:rPr>
              <w:t xml:space="preserve"> </w:t>
            </w:r>
            <w:r w:rsidRPr="00D509FA">
              <w:rPr>
                <w:i/>
                <w:sz w:val="18"/>
              </w:rPr>
              <w:t>halogenados y demás elementos contaminantes quedan insolubilizados y bloqueados en la matriz. Se</w:t>
            </w:r>
            <w:r w:rsidR="00DE7E6C" w:rsidRPr="00D509FA">
              <w:rPr>
                <w:i/>
                <w:sz w:val="18"/>
              </w:rPr>
              <w:t xml:space="preserve"> </w:t>
            </w:r>
            <w:r w:rsidRPr="00D509FA">
              <w:rPr>
                <w:i/>
                <w:sz w:val="18"/>
              </w:rPr>
              <w:t>obtiene un producto granular, como un conglomerado cementoso, seco y estable, libre de malos olores, que</w:t>
            </w:r>
            <w:r w:rsidR="00DE7E6C" w:rsidRPr="00D509FA">
              <w:rPr>
                <w:i/>
                <w:sz w:val="18"/>
              </w:rPr>
              <w:t xml:space="preserve"> </w:t>
            </w:r>
            <w:r w:rsidRPr="00D509FA">
              <w:rPr>
                <w:i/>
                <w:sz w:val="18"/>
              </w:rPr>
              <w:t>después de un periodo de maduración se transportará al depósito controlado.</w:t>
            </w:r>
          </w:p>
          <w:p w14:paraId="603D9471" w14:textId="773224BE" w:rsidR="004956C7" w:rsidRPr="00D509FA" w:rsidRDefault="004956C7" w:rsidP="004956C7">
            <w:pPr>
              <w:rPr>
                <w:i/>
                <w:sz w:val="18"/>
              </w:rPr>
            </w:pPr>
            <w:r w:rsidRPr="00D509FA">
              <w:rPr>
                <w:i/>
                <w:sz w:val="18"/>
              </w:rPr>
              <w:t>La planta de estabilización o inertizadora es una instalación de tratamiento de residuos</w:t>
            </w:r>
            <w:r w:rsidR="00DE7E6C" w:rsidRPr="00D509FA">
              <w:rPr>
                <w:i/>
                <w:sz w:val="18"/>
              </w:rPr>
              <w:t xml:space="preserve"> </w:t>
            </w:r>
            <w:r w:rsidRPr="00D509FA">
              <w:rPr>
                <w:i/>
                <w:sz w:val="18"/>
              </w:rPr>
              <w:t>complementada a los depósitos controlados de rechazos del CITA, y por ello se engloba en el grupo de</w:t>
            </w:r>
            <w:r w:rsidR="00DE7E6C" w:rsidRPr="00D509FA">
              <w:rPr>
                <w:i/>
                <w:sz w:val="18"/>
              </w:rPr>
              <w:t xml:space="preserve"> </w:t>
            </w:r>
            <w:r w:rsidRPr="00D509FA">
              <w:rPr>
                <w:i/>
                <w:sz w:val="18"/>
              </w:rPr>
              <w:t>las instalaciones destinadas a la eliminación de residuos.</w:t>
            </w:r>
          </w:p>
          <w:p w14:paraId="59B8753F" w14:textId="77777777" w:rsidR="00DE7E6C" w:rsidRPr="004956C7" w:rsidRDefault="00DE7E6C" w:rsidP="004956C7">
            <w:pPr>
              <w:rPr>
                <w:sz w:val="18"/>
              </w:rPr>
            </w:pPr>
          </w:p>
          <w:p w14:paraId="3574AEFC" w14:textId="77777777" w:rsidR="004956C7" w:rsidRPr="00D509FA" w:rsidRDefault="004956C7" w:rsidP="004956C7">
            <w:pPr>
              <w:rPr>
                <w:i/>
                <w:sz w:val="18"/>
              </w:rPr>
            </w:pPr>
            <w:r w:rsidRPr="00D509FA">
              <w:rPr>
                <w:i/>
                <w:sz w:val="18"/>
              </w:rPr>
              <w:t>Los criterios de diseño de la planta de estabilización propuesta son básicamente:</w:t>
            </w:r>
          </w:p>
          <w:p w14:paraId="5869BDA8" w14:textId="77777777" w:rsidR="004956C7" w:rsidRPr="00D509FA" w:rsidRDefault="004956C7" w:rsidP="004956C7">
            <w:pPr>
              <w:rPr>
                <w:i/>
                <w:sz w:val="18"/>
              </w:rPr>
            </w:pPr>
            <w:r w:rsidRPr="00D509FA">
              <w:rPr>
                <w:i/>
                <w:sz w:val="18"/>
              </w:rPr>
              <w:t>• Diferenciar el tratamiento de los residuos sólidos y líquidos en dos líneas de proceso independientes.</w:t>
            </w:r>
          </w:p>
          <w:p w14:paraId="1C14A851" w14:textId="3043C446" w:rsidR="004956C7" w:rsidRPr="00D509FA" w:rsidRDefault="004956C7" w:rsidP="004956C7">
            <w:pPr>
              <w:rPr>
                <w:i/>
                <w:sz w:val="18"/>
              </w:rPr>
            </w:pPr>
            <w:r w:rsidRPr="00D509FA">
              <w:rPr>
                <w:i/>
                <w:sz w:val="18"/>
              </w:rPr>
              <w:t>• Seleccionar una maquinaria robusta, resistente a la abrasión y a la corrosión, capaz de mezclar y</w:t>
            </w:r>
            <w:r w:rsidR="00DE7E6C" w:rsidRPr="00D509FA">
              <w:rPr>
                <w:i/>
                <w:sz w:val="18"/>
              </w:rPr>
              <w:t xml:space="preserve"> </w:t>
            </w:r>
            <w:r w:rsidRPr="00D509FA">
              <w:rPr>
                <w:i/>
                <w:sz w:val="18"/>
              </w:rPr>
              <w:t>homogeneizar residuos de consistencia media tipo fangos deshidratados o tierras contaminadas.</w:t>
            </w:r>
          </w:p>
          <w:p w14:paraId="46759E62" w14:textId="0F510B2D" w:rsidR="004956C7" w:rsidRPr="00D509FA" w:rsidRDefault="004956C7" w:rsidP="004956C7">
            <w:pPr>
              <w:rPr>
                <w:i/>
                <w:sz w:val="18"/>
              </w:rPr>
            </w:pPr>
            <w:r w:rsidRPr="00D509FA">
              <w:rPr>
                <w:i/>
                <w:sz w:val="18"/>
              </w:rPr>
              <w:t>• Automatizar el funcionamiento de la maquinaria para conseguir crear mezclas de residuos, mediante</w:t>
            </w:r>
            <w:r w:rsidR="00DE7E6C" w:rsidRPr="00D509FA">
              <w:rPr>
                <w:i/>
                <w:sz w:val="18"/>
              </w:rPr>
              <w:t xml:space="preserve"> </w:t>
            </w:r>
            <w:r w:rsidRPr="00D509FA">
              <w:rPr>
                <w:i/>
                <w:sz w:val="18"/>
              </w:rPr>
              <w:t>sistemas de pesado y dosificación, en proporciones predeterminadas en ensayos de laboratorio.</w:t>
            </w:r>
          </w:p>
          <w:p w14:paraId="1622C054" w14:textId="67300463" w:rsidR="004956C7" w:rsidRPr="00D509FA" w:rsidRDefault="004956C7" w:rsidP="004956C7">
            <w:pPr>
              <w:rPr>
                <w:i/>
                <w:sz w:val="18"/>
              </w:rPr>
            </w:pPr>
            <w:r w:rsidRPr="00D509FA">
              <w:rPr>
                <w:i/>
                <w:sz w:val="18"/>
              </w:rPr>
              <w:t>• Disponer de áreas de descarga y almacenamiento de residuos en tanques y celdas con sistemas de</w:t>
            </w:r>
            <w:r w:rsidR="00DE7E6C" w:rsidRPr="00D509FA">
              <w:rPr>
                <w:i/>
                <w:sz w:val="18"/>
              </w:rPr>
              <w:t xml:space="preserve"> </w:t>
            </w:r>
            <w:r w:rsidRPr="00D509FA">
              <w:rPr>
                <w:i/>
                <w:sz w:val="18"/>
              </w:rPr>
              <w:t>seguridad adecuados.</w:t>
            </w:r>
          </w:p>
          <w:p w14:paraId="7C892F38" w14:textId="085EF386" w:rsidR="004956C7" w:rsidRPr="00D509FA" w:rsidRDefault="004956C7" w:rsidP="004956C7">
            <w:pPr>
              <w:rPr>
                <w:i/>
                <w:sz w:val="18"/>
              </w:rPr>
            </w:pPr>
            <w:r w:rsidRPr="00D509FA">
              <w:rPr>
                <w:i/>
                <w:sz w:val="18"/>
              </w:rPr>
              <w:t>• Acondicionar una zona de descarga de mezcladoras y maduración de residuos tratados, con espacio</w:t>
            </w:r>
            <w:r w:rsidR="00DE7E6C" w:rsidRPr="00D509FA">
              <w:rPr>
                <w:i/>
                <w:sz w:val="18"/>
              </w:rPr>
              <w:t xml:space="preserve"> </w:t>
            </w:r>
            <w:r w:rsidRPr="00D509FA">
              <w:rPr>
                <w:i/>
                <w:sz w:val="18"/>
              </w:rPr>
              <w:t>de maniobra para pala cargadora y acceso a los vehículos de transporte.</w:t>
            </w:r>
          </w:p>
          <w:p w14:paraId="35E5724D" w14:textId="77777777" w:rsidR="004956C7" w:rsidRPr="00D509FA" w:rsidRDefault="004956C7" w:rsidP="004956C7">
            <w:pPr>
              <w:rPr>
                <w:i/>
                <w:sz w:val="18"/>
              </w:rPr>
            </w:pPr>
            <w:r w:rsidRPr="00D509FA">
              <w:rPr>
                <w:i/>
                <w:sz w:val="18"/>
              </w:rPr>
              <w:t>La capacidad de tratamiento de residuos de la planta de estabilización será de unas 35.000 Ua.</w:t>
            </w:r>
          </w:p>
          <w:p w14:paraId="21517718" w14:textId="2EA64602" w:rsidR="004956C7" w:rsidRPr="00D509FA" w:rsidRDefault="004956C7" w:rsidP="004956C7">
            <w:pPr>
              <w:rPr>
                <w:i/>
                <w:sz w:val="18"/>
              </w:rPr>
            </w:pPr>
            <w:r w:rsidRPr="00D509FA">
              <w:rPr>
                <w:i/>
                <w:sz w:val="18"/>
              </w:rPr>
              <w:t>El procedimiento de mezclado de residuos y reactivos para conseguir la estabilización, se basa en el</w:t>
            </w:r>
            <w:r w:rsidR="00DE7E6C" w:rsidRPr="00D509FA">
              <w:rPr>
                <w:i/>
                <w:sz w:val="18"/>
              </w:rPr>
              <w:t xml:space="preserve"> </w:t>
            </w:r>
            <w:r w:rsidRPr="00D509FA">
              <w:rPr>
                <w:i/>
                <w:sz w:val="18"/>
              </w:rPr>
              <w:t>suministro a la mezcladora de la cantidad exacta de cada componente mediante un sistema de</w:t>
            </w:r>
            <w:r w:rsidR="00DE7E6C" w:rsidRPr="00D509FA">
              <w:rPr>
                <w:i/>
                <w:sz w:val="18"/>
              </w:rPr>
              <w:t xml:space="preserve"> </w:t>
            </w:r>
            <w:r w:rsidRPr="00D509FA">
              <w:rPr>
                <w:i/>
                <w:sz w:val="18"/>
              </w:rPr>
              <w:t>dosificación controlado electrónicamente. Para cada residuo a tratar existirá una receta tipo, ensayada en</w:t>
            </w:r>
            <w:r w:rsidR="00DE7E6C" w:rsidRPr="00D509FA">
              <w:rPr>
                <w:i/>
                <w:sz w:val="18"/>
              </w:rPr>
              <w:t xml:space="preserve"> </w:t>
            </w:r>
            <w:r w:rsidRPr="00D509FA">
              <w:rPr>
                <w:i/>
                <w:sz w:val="18"/>
              </w:rPr>
              <w:t>laboratorio, que garantizará la solidificación y estabilización.</w:t>
            </w:r>
          </w:p>
          <w:p w14:paraId="4D528DDD" w14:textId="77777777" w:rsidR="004956C7" w:rsidRPr="00D509FA" w:rsidRDefault="004956C7" w:rsidP="004956C7">
            <w:pPr>
              <w:rPr>
                <w:i/>
                <w:sz w:val="18"/>
              </w:rPr>
            </w:pPr>
            <w:r w:rsidRPr="00D509FA">
              <w:rPr>
                <w:i/>
                <w:sz w:val="18"/>
              </w:rPr>
              <w:t>La maquinaria se instala a la intemperie, sobre una estructura metálica con una cubierta ligera.</w:t>
            </w:r>
          </w:p>
          <w:p w14:paraId="3BD87FA9" w14:textId="77777777" w:rsidR="00DE7E6C" w:rsidRPr="004956C7" w:rsidRDefault="00DE7E6C" w:rsidP="004956C7">
            <w:pPr>
              <w:rPr>
                <w:sz w:val="18"/>
              </w:rPr>
            </w:pPr>
          </w:p>
          <w:p w14:paraId="73192F53" w14:textId="77777777" w:rsidR="004956C7" w:rsidRPr="00D509FA" w:rsidRDefault="004956C7" w:rsidP="004956C7">
            <w:pPr>
              <w:rPr>
                <w:i/>
                <w:sz w:val="18"/>
              </w:rPr>
            </w:pPr>
            <w:r w:rsidRPr="00D509FA">
              <w:rPr>
                <w:i/>
                <w:sz w:val="18"/>
              </w:rPr>
              <w:t>La planta de estabilización propuesta dispone de dos líneas de tratamiento:</w:t>
            </w:r>
          </w:p>
          <w:p w14:paraId="782AF9B1" w14:textId="129FE421" w:rsidR="004956C7" w:rsidRPr="00D509FA" w:rsidRDefault="00DE7E6C" w:rsidP="001E3CD4">
            <w:pPr>
              <w:rPr>
                <w:i/>
                <w:sz w:val="18"/>
              </w:rPr>
            </w:pPr>
            <w:r w:rsidRPr="00D509FA">
              <w:rPr>
                <w:i/>
                <w:sz w:val="18"/>
              </w:rPr>
              <w:t>(…)</w:t>
            </w:r>
          </w:p>
          <w:p w14:paraId="5CD9C1E6" w14:textId="77777777" w:rsidR="004956C7" w:rsidRPr="00D509FA" w:rsidRDefault="004956C7" w:rsidP="004956C7">
            <w:pPr>
              <w:rPr>
                <w:i/>
                <w:sz w:val="18"/>
              </w:rPr>
            </w:pPr>
            <w:r w:rsidRPr="00D509FA">
              <w:rPr>
                <w:i/>
                <w:sz w:val="18"/>
              </w:rPr>
              <w:t>2.- Línea de residuos sólidos, pastosos y pulverulentos</w:t>
            </w:r>
          </w:p>
          <w:p w14:paraId="23B9EA46" w14:textId="40C52D55" w:rsidR="004956C7" w:rsidRPr="00D509FA" w:rsidRDefault="004956C7" w:rsidP="004956C7">
            <w:pPr>
              <w:rPr>
                <w:i/>
                <w:sz w:val="18"/>
              </w:rPr>
            </w:pPr>
            <w:r w:rsidRPr="00D509FA">
              <w:rPr>
                <w:i/>
                <w:sz w:val="18"/>
              </w:rPr>
              <w:t>Esta línea se compone de la zona de acopio de residuos en departamentos, la tolva de carga, el</w:t>
            </w:r>
            <w:r w:rsidR="00DE7E6C" w:rsidRPr="00D509FA">
              <w:rPr>
                <w:i/>
                <w:sz w:val="18"/>
              </w:rPr>
              <w:t xml:space="preserve"> </w:t>
            </w:r>
            <w:r w:rsidRPr="00D509FA">
              <w:rPr>
                <w:i/>
                <w:sz w:val="18"/>
              </w:rPr>
              <w:t>transportador de vagoneta, la mezcladora de eje vertical de funcionamiento discontinuo, tanques de</w:t>
            </w:r>
            <w:r w:rsidR="00DE7E6C" w:rsidRPr="00D509FA">
              <w:rPr>
                <w:i/>
                <w:sz w:val="18"/>
              </w:rPr>
              <w:t xml:space="preserve"> </w:t>
            </w:r>
            <w:r w:rsidRPr="00D509FA">
              <w:rPr>
                <w:i/>
                <w:sz w:val="18"/>
              </w:rPr>
              <w:t>almacenamiento de reactivos, bombas de tornillo, dosificadores de reactivos y foso de descarga. En la</w:t>
            </w:r>
            <w:r w:rsidR="00DE7E6C" w:rsidRPr="00D509FA">
              <w:rPr>
                <w:i/>
                <w:sz w:val="18"/>
              </w:rPr>
              <w:t xml:space="preserve"> </w:t>
            </w:r>
            <w:r w:rsidRPr="00D509FA">
              <w:rPr>
                <w:i/>
                <w:sz w:val="18"/>
              </w:rPr>
              <w:t>zona de acopio de residuos sólidos y pastosos se acondicionarán unas celdas para el almacenamiento de</w:t>
            </w:r>
            <w:r w:rsidR="00DE7E6C" w:rsidRPr="00D509FA">
              <w:rPr>
                <w:i/>
                <w:sz w:val="18"/>
              </w:rPr>
              <w:t xml:space="preserve"> </w:t>
            </w:r>
            <w:r w:rsidRPr="00D509FA">
              <w:rPr>
                <w:i/>
                <w:sz w:val="18"/>
              </w:rPr>
              <w:t>los residuos en pilas. Una pala cargadora transportará los residuos desde las celdas a la tolva de</w:t>
            </w:r>
            <w:r w:rsidR="00DE7E6C" w:rsidRPr="00D509FA">
              <w:rPr>
                <w:i/>
                <w:sz w:val="18"/>
              </w:rPr>
              <w:t xml:space="preserve"> </w:t>
            </w:r>
            <w:r w:rsidRPr="00D509FA">
              <w:rPr>
                <w:i/>
                <w:sz w:val="18"/>
              </w:rPr>
              <w:t>rec</w:t>
            </w:r>
            <w:r w:rsidR="00DE7E6C" w:rsidRPr="00D509FA">
              <w:rPr>
                <w:i/>
                <w:sz w:val="18"/>
              </w:rPr>
              <w:t>epción de la mezcladora vertical</w:t>
            </w:r>
            <w:r w:rsidRPr="00D509FA">
              <w:rPr>
                <w:i/>
                <w:sz w:val="18"/>
              </w:rPr>
              <w:t>.</w:t>
            </w:r>
            <w:r w:rsidR="00DE7E6C" w:rsidRPr="00D509FA">
              <w:rPr>
                <w:i/>
                <w:sz w:val="18"/>
              </w:rPr>
              <w:t xml:space="preserve"> </w:t>
            </w:r>
            <w:r w:rsidRPr="00D509FA">
              <w:rPr>
                <w:i/>
                <w:sz w:val="18"/>
              </w:rPr>
              <w:t>EI sistema de alimentación a la mezcladora de residuos sólidos y</w:t>
            </w:r>
            <w:r w:rsidR="00DE7E6C" w:rsidRPr="00D509FA">
              <w:rPr>
                <w:i/>
                <w:sz w:val="18"/>
              </w:rPr>
              <w:t xml:space="preserve"> </w:t>
            </w:r>
            <w:r w:rsidRPr="00D509FA">
              <w:rPr>
                <w:i/>
                <w:sz w:val="18"/>
              </w:rPr>
              <w:t>pastosos se compone de una tolva de descarga y una vagoneta basculante, que transporta el material a</w:t>
            </w:r>
            <w:r w:rsidR="00DE7E6C" w:rsidRPr="00D509FA">
              <w:rPr>
                <w:i/>
                <w:sz w:val="18"/>
              </w:rPr>
              <w:t xml:space="preserve"> </w:t>
            </w:r>
            <w:r w:rsidRPr="00D509FA">
              <w:rPr>
                <w:i/>
                <w:sz w:val="18"/>
              </w:rPr>
              <w:t>la plataforma de la mezcladora. La vagoneta incorpora un sistema de pesado que permite ajustar la</w:t>
            </w:r>
            <w:r w:rsidR="00DE7E6C" w:rsidRPr="00D509FA">
              <w:rPr>
                <w:i/>
                <w:sz w:val="18"/>
              </w:rPr>
              <w:t xml:space="preserve"> </w:t>
            </w:r>
            <w:r w:rsidRPr="00D509FA">
              <w:rPr>
                <w:i/>
                <w:sz w:val="18"/>
              </w:rPr>
              <w:t>cantidad de residuo suministrado. La descarga de las mezcladoras será vertical en un foso de hormigón</w:t>
            </w:r>
            <w:r w:rsidR="00DE7E6C" w:rsidRPr="00D509FA">
              <w:rPr>
                <w:i/>
                <w:sz w:val="18"/>
              </w:rPr>
              <w:t xml:space="preserve"> </w:t>
            </w:r>
            <w:r w:rsidRPr="00D509FA">
              <w:rPr>
                <w:i/>
                <w:sz w:val="18"/>
              </w:rPr>
              <w:t>con acceso mediante pala cargadora. Al mismo nivel del foso se acondicionará una zona cubierta de</w:t>
            </w:r>
            <w:r w:rsidR="00DE7E6C" w:rsidRPr="00D509FA">
              <w:rPr>
                <w:i/>
                <w:sz w:val="18"/>
              </w:rPr>
              <w:t xml:space="preserve"> </w:t>
            </w:r>
            <w:r w:rsidRPr="00D509FA">
              <w:rPr>
                <w:i/>
                <w:sz w:val="18"/>
              </w:rPr>
              <w:t>almacenamiento temporal de los residuos estabilizados, para que éstos maduren y adquieran la</w:t>
            </w:r>
            <w:r w:rsidR="00DE7E6C" w:rsidRPr="00D509FA">
              <w:rPr>
                <w:i/>
                <w:sz w:val="18"/>
              </w:rPr>
              <w:t xml:space="preserve"> </w:t>
            </w:r>
            <w:r w:rsidRPr="00D509FA">
              <w:rPr>
                <w:i/>
                <w:sz w:val="18"/>
              </w:rPr>
              <w:t>consistencia necesaria para su transporte al depósito de Seguridad. Esta zona de maduración dispondrá</w:t>
            </w:r>
            <w:r w:rsidR="00DE7E6C" w:rsidRPr="00D509FA">
              <w:rPr>
                <w:i/>
                <w:sz w:val="18"/>
              </w:rPr>
              <w:t xml:space="preserve"> </w:t>
            </w:r>
            <w:r w:rsidRPr="00D509FA">
              <w:rPr>
                <w:i/>
                <w:sz w:val="18"/>
              </w:rPr>
              <w:t>de una rampa de acceso para los camiones encargados de su transporte.</w:t>
            </w:r>
          </w:p>
          <w:p w14:paraId="2E5D3EE5" w14:textId="77777777" w:rsidR="004956C7" w:rsidRDefault="004956C7" w:rsidP="001E3CD4">
            <w:pPr>
              <w:rPr>
                <w:sz w:val="18"/>
              </w:rPr>
            </w:pPr>
          </w:p>
          <w:p w14:paraId="2EDAD0C5" w14:textId="77777777" w:rsidR="005B0865" w:rsidRDefault="00D509FA" w:rsidP="001E3CD4">
            <w:pPr>
              <w:rPr>
                <w:b/>
                <w:sz w:val="18"/>
              </w:rPr>
            </w:pPr>
            <w:r w:rsidRPr="00D509FA">
              <w:rPr>
                <w:b/>
                <w:sz w:val="18"/>
              </w:rPr>
              <w:t xml:space="preserve">RCA N° 245/2003 Centro Integral de Tratamiento Ambiental Fundo Las Cruces CITA ECOBIO S.A. </w:t>
            </w:r>
            <w:r w:rsidR="00E42083">
              <w:rPr>
                <w:b/>
                <w:sz w:val="18"/>
              </w:rPr>
              <w:t xml:space="preserve">Considerando </w:t>
            </w:r>
            <w:r w:rsidR="005B0865">
              <w:rPr>
                <w:b/>
                <w:sz w:val="18"/>
              </w:rPr>
              <w:t>2.</w:t>
            </w:r>
            <w:r w:rsidRPr="00D509FA">
              <w:rPr>
                <w:b/>
                <w:sz w:val="18"/>
              </w:rPr>
              <w:t xml:space="preserve"> PLAN DE PREVENCIÓN DE RIESGOS AMBIENTALES</w:t>
            </w:r>
          </w:p>
          <w:p w14:paraId="0A4BAD45" w14:textId="493A577A" w:rsidR="004956C7" w:rsidRPr="00D509FA" w:rsidRDefault="00D509FA" w:rsidP="001E3CD4">
            <w:pPr>
              <w:rPr>
                <w:b/>
                <w:sz w:val="18"/>
              </w:rPr>
            </w:pPr>
            <w:r>
              <w:rPr>
                <w:b/>
                <w:sz w:val="18"/>
              </w:rPr>
              <w:t>(</w:t>
            </w:r>
            <w:r w:rsidR="00144D8F" w:rsidRPr="00D509FA">
              <w:rPr>
                <w:b/>
                <w:sz w:val="18"/>
              </w:rPr>
              <w:t>Página</w:t>
            </w:r>
            <w:r w:rsidR="004956C7" w:rsidRPr="00D509FA">
              <w:rPr>
                <w:b/>
                <w:sz w:val="18"/>
              </w:rPr>
              <w:t xml:space="preserve"> 31</w:t>
            </w:r>
            <w:r>
              <w:rPr>
                <w:b/>
                <w:sz w:val="18"/>
              </w:rPr>
              <w:t>)</w:t>
            </w:r>
          </w:p>
          <w:p w14:paraId="4A339B54" w14:textId="5F1870CD" w:rsidR="00E42083" w:rsidRPr="00E42083" w:rsidRDefault="00E42083" w:rsidP="004956C7">
            <w:pPr>
              <w:rPr>
                <w:i/>
                <w:sz w:val="18"/>
              </w:rPr>
            </w:pPr>
            <w:r w:rsidRPr="00E42083">
              <w:rPr>
                <w:i/>
                <w:sz w:val="18"/>
              </w:rPr>
              <w:t>(…)</w:t>
            </w:r>
          </w:p>
          <w:p w14:paraId="02DEAEAA" w14:textId="77777777" w:rsidR="004956C7" w:rsidRPr="00E42083" w:rsidRDefault="004956C7" w:rsidP="004956C7">
            <w:pPr>
              <w:rPr>
                <w:b/>
                <w:i/>
                <w:sz w:val="18"/>
              </w:rPr>
            </w:pPr>
            <w:r w:rsidRPr="00E42083">
              <w:rPr>
                <w:b/>
                <w:i/>
                <w:sz w:val="18"/>
              </w:rPr>
              <w:t>e.- Incendios</w:t>
            </w:r>
          </w:p>
          <w:p w14:paraId="73344C04" w14:textId="583A68A5" w:rsidR="004956C7" w:rsidRPr="00D509FA" w:rsidRDefault="004956C7" w:rsidP="004956C7">
            <w:pPr>
              <w:rPr>
                <w:i/>
                <w:sz w:val="18"/>
              </w:rPr>
            </w:pPr>
            <w:r w:rsidRPr="00D509FA">
              <w:rPr>
                <w:i/>
                <w:sz w:val="18"/>
              </w:rPr>
              <w:t>El sistema de protección contra incendios del CITA, consiste en la instalación de un sistema de</w:t>
            </w:r>
            <w:r w:rsidR="00144D8F" w:rsidRPr="00D509FA">
              <w:rPr>
                <w:i/>
                <w:sz w:val="18"/>
              </w:rPr>
              <w:t xml:space="preserve"> </w:t>
            </w:r>
            <w:r w:rsidRPr="00D509FA">
              <w:rPr>
                <w:i/>
                <w:sz w:val="18"/>
              </w:rPr>
              <w:t>abastecimiento hídrico compuesto por una piscina de agua, equipo de bombeo, red de tuberías, hidrantes</w:t>
            </w:r>
            <w:r w:rsidR="00144D8F" w:rsidRPr="00D509FA">
              <w:rPr>
                <w:i/>
                <w:sz w:val="18"/>
              </w:rPr>
              <w:t xml:space="preserve"> </w:t>
            </w:r>
            <w:r w:rsidRPr="00D509FA">
              <w:rPr>
                <w:i/>
                <w:sz w:val="18"/>
              </w:rPr>
              <w:t>exteriores y grifos.</w:t>
            </w:r>
          </w:p>
          <w:p w14:paraId="2A8AA5FD" w14:textId="379B1BAC" w:rsidR="004956C7" w:rsidRPr="00D509FA" w:rsidRDefault="004956C7" w:rsidP="004956C7">
            <w:pPr>
              <w:rPr>
                <w:i/>
                <w:sz w:val="18"/>
              </w:rPr>
            </w:pPr>
            <w:r w:rsidRPr="00D509FA">
              <w:rPr>
                <w:i/>
                <w:sz w:val="18"/>
              </w:rPr>
              <w:t>El sistema contempla una reserva de agua mínima, igual a la necesaria para el funcionamiento simultáneo</w:t>
            </w:r>
            <w:r w:rsidR="00144D8F" w:rsidRPr="00D509FA">
              <w:rPr>
                <w:i/>
                <w:sz w:val="18"/>
              </w:rPr>
              <w:t xml:space="preserve"> </w:t>
            </w:r>
            <w:r w:rsidRPr="00D509FA">
              <w:rPr>
                <w:i/>
                <w:sz w:val="18"/>
              </w:rPr>
              <w:t xml:space="preserve">de 2 hidrantes exteriores con un caudal de 500 </w:t>
            </w:r>
            <w:r w:rsidR="00E42083">
              <w:rPr>
                <w:i/>
                <w:sz w:val="18"/>
              </w:rPr>
              <w:t>l</w:t>
            </w:r>
            <w:r w:rsidRPr="00D509FA">
              <w:rPr>
                <w:i/>
                <w:sz w:val="18"/>
              </w:rPr>
              <w:t>/min. y 2 grifos de incendio equipados con un caudal de</w:t>
            </w:r>
            <w:r w:rsidR="00144D8F" w:rsidRPr="00D509FA">
              <w:rPr>
                <w:i/>
                <w:sz w:val="18"/>
              </w:rPr>
              <w:t xml:space="preserve"> </w:t>
            </w:r>
            <w:r w:rsidRPr="00D509FA">
              <w:rPr>
                <w:i/>
                <w:sz w:val="18"/>
              </w:rPr>
              <w:t>r 200 1/min, para un lapso de tiempo de 2 horas.</w:t>
            </w:r>
          </w:p>
          <w:p w14:paraId="61EB8A6C" w14:textId="6E8D83AF" w:rsidR="004956C7" w:rsidRPr="00D509FA" w:rsidRDefault="004956C7" w:rsidP="004956C7">
            <w:pPr>
              <w:rPr>
                <w:i/>
                <w:sz w:val="18"/>
              </w:rPr>
            </w:pPr>
            <w:r w:rsidRPr="00D509FA">
              <w:rPr>
                <w:i/>
                <w:sz w:val="18"/>
              </w:rPr>
              <w:t>El volumen de agua disponible para protección contra posibles incendios será siempre superior a los 150</w:t>
            </w:r>
            <w:r w:rsidR="00144D8F" w:rsidRPr="00D509FA">
              <w:rPr>
                <w:i/>
                <w:sz w:val="18"/>
              </w:rPr>
              <w:t xml:space="preserve"> </w:t>
            </w:r>
            <w:r w:rsidRPr="00D509FA">
              <w:rPr>
                <w:i/>
                <w:sz w:val="18"/>
              </w:rPr>
              <w:t>m</w:t>
            </w:r>
            <w:r w:rsidRPr="00D509FA">
              <w:rPr>
                <w:i/>
                <w:sz w:val="18"/>
                <w:vertAlign w:val="superscript"/>
              </w:rPr>
              <w:t>3</w:t>
            </w:r>
            <w:r w:rsidRPr="00D509FA">
              <w:rPr>
                <w:i/>
                <w:sz w:val="18"/>
              </w:rPr>
              <w:t>.</w:t>
            </w:r>
          </w:p>
          <w:p w14:paraId="6D012468" w14:textId="19FBD4F0" w:rsidR="004956C7" w:rsidRPr="00D509FA" w:rsidRDefault="004956C7" w:rsidP="004956C7">
            <w:pPr>
              <w:rPr>
                <w:i/>
                <w:sz w:val="18"/>
              </w:rPr>
            </w:pPr>
            <w:r w:rsidRPr="00D509FA">
              <w:rPr>
                <w:i/>
                <w:sz w:val="18"/>
              </w:rPr>
              <w:t>Como medida de protección pasiva contra incendios, se acondicionará una franja perimetral por todo el</w:t>
            </w:r>
            <w:r w:rsidR="00144D8F" w:rsidRPr="00D509FA">
              <w:rPr>
                <w:i/>
                <w:sz w:val="18"/>
              </w:rPr>
              <w:t xml:space="preserve"> </w:t>
            </w:r>
            <w:r w:rsidRPr="00D509FA">
              <w:rPr>
                <w:i/>
                <w:sz w:val="18"/>
              </w:rPr>
              <w:t>reci</w:t>
            </w:r>
            <w:r w:rsidR="00144D8F" w:rsidRPr="00D509FA">
              <w:rPr>
                <w:i/>
                <w:sz w:val="18"/>
              </w:rPr>
              <w:t>nto del CITA, de un ancho de 10</w:t>
            </w:r>
            <w:r w:rsidRPr="00D509FA">
              <w:rPr>
                <w:i/>
                <w:sz w:val="18"/>
              </w:rPr>
              <w:t xml:space="preserve"> metros, a modo de cortafuegos, en aquellas zonas que sea necesario</w:t>
            </w:r>
            <w:r w:rsidR="00144D8F" w:rsidRPr="00D509FA">
              <w:rPr>
                <w:i/>
                <w:sz w:val="18"/>
              </w:rPr>
              <w:t xml:space="preserve"> </w:t>
            </w:r>
            <w:r w:rsidRPr="00D509FA">
              <w:rPr>
                <w:i/>
                <w:sz w:val="18"/>
              </w:rPr>
              <w:t>aplicar esta medida. Adicionalmente el personal del centro recibirá entrenamiento adecuado para el</w:t>
            </w:r>
            <w:r w:rsidR="00144D8F" w:rsidRPr="00D509FA">
              <w:rPr>
                <w:i/>
                <w:sz w:val="18"/>
              </w:rPr>
              <w:t xml:space="preserve"> </w:t>
            </w:r>
            <w:r w:rsidRPr="00D509FA">
              <w:rPr>
                <w:i/>
                <w:sz w:val="18"/>
              </w:rPr>
              <w:t>control del fuego y contra incendios. Se creará un Plan de Emergencias específico, corroborado por el</w:t>
            </w:r>
            <w:r w:rsidR="00144D8F" w:rsidRPr="00D509FA">
              <w:rPr>
                <w:i/>
                <w:sz w:val="18"/>
              </w:rPr>
              <w:t xml:space="preserve"> </w:t>
            </w:r>
            <w:r w:rsidRPr="00D509FA">
              <w:rPr>
                <w:i/>
                <w:sz w:val="18"/>
              </w:rPr>
              <w:t>experto en prevención de riesgos y los Bomberos de la comuna, que contemple los procedimientos de</w:t>
            </w:r>
            <w:r w:rsidR="00144D8F" w:rsidRPr="00D509FA">
              <w:rPr>
                <w:i/>
                <w:sz w:val="18"/>
              </w:rPr>
              <w:t xml:space="preserve"> </w:t>
            </w:r>
            <w:r w:rsidRPr="00D509FA">
              <w:rPr>
                <w:i/>
                <w:sz w:val="18"/>
              </w:rPr>
              <w:t>alarma contra incendios, formas de evacuación, uso de los medios de extinción, aviso a los servicios de</w:t>
            </w:r>
            <w:r w:rsidR="00144D8F" w:rsidRPr="00D509FA">
              <w:rPr>
                <w:i/>
                <w:sz w:val="18"/>
              </w:rPr>
              <w:t xml:space="preserve"> </w:t>
            </w:r>
            <w:r w:rsidRPr="00D509FA">
              <w:rPr>
                <w:i/>
                <w:sz w:val="18"/>
              </w:rPr>
              <w:t>extinción locales, etc.</w:t>
            </w:r>
          </w:p>
          <w:p w14:paraId="5FDE8FC2" w14:textId="77777777" w:rsidR="004956C7" w:rsidRPr="00D509FA" w:rsidRDefault="004956C7" w:rsidP="004956C7">
            <w:pPr>
              <w:rPr>
                <w:i/>
                <w:sz w:val="18"/>
              </w:rPr>
            </w:pPr>
            <w:r w:rsidRPr="00D509FA">
              <w:rPr>
                <w:i/>
                <w:sz w:val="18"/>
              </w:rPr>
              <w:t>Asimismo, se han considerado los siguientes ítems:</w:t>
            </w:r>
          </w:p>
          <w:p w14:paraId="783DE78E" w14:textId="77777777" w:rsidR="004956C7" w:rsidRPr="00D509FA" w:rsidRDefault="004956C7" w:rsidP="004956C7">
            <w:pPr>
              <w:rPr>
                <w:i/>
                <w:sz w:val="18"/>
              </w:rPr>
            </w:pPr>
            <w:r w:rsidRPr="00D509FA">
              <w:rPr>
                <w:i/>
                <w:sz w:val="18"/>
              </w:rPr>
              <w:t>• Aislamiento y separación de las diversas zonas de operación.</w:t>
            </w:r>
          </w:p>
          <w:p w14:paraId="79E929DE" w14:textId="33CBFBBE" w:rsidR="004956C7" w:rsidRPr="00D509FA" w:rsidRDefault="004956C7" w:rsidP="004956C7">
            <w:pPr>
              <w:rPr>
                <w:i/>
                <w:sz w:val="18"/>
              </w:rPr>
            </w:pPr>
            <w:r w:rsidRPr="00D509FA">
              <w:rPr>
                <w:i/>
                <w:sz w:val="18"/>
              </w:rPr>
              <w:t xml:space="preserve">• </w:t>
            </w:r>
            <w:r w:rsidR="00144D8F" w:rsidRPr="00D509FA">
              <w:rPr>
                <w:i/>
                <w:sz w:val="18"/>
              </w:rPr>
              <w:t>Áreas</w:t>
            </w:r>
            <w:r w:rsidRPr="00D509FA">
              <w:rPr>
                <w:i/>
                <w:sz w:val="18"/>
              </w:rPr>
              <w:t xml:space="preserve"> de trabajo provistas con sistemas contrafuegos.</w:t>
            </w:r>
          </w:p>
          <w:p w14:paraId="00F83073" w14:textId="77777777" w:rsidR="004956C7" w:rsidRPr="00D509FA" w:rsidRDefault="004956C7" w:rsidP="004956C7">
            <w:pPr>
              <w:rPr>
                <w:i/>
                <w:sz w:val="18"/>
              </w:rPr>
            </w:pPr>
            <w:r w:rsidRPr="00D509FA">
              <w:rPr>
                <w:i/>
                <w:sz w:val="18"/>
              </w:rPr>
              <w:t>• Extintores portátiles en áreas específicas evaluadas como de mayor riesgo.</w:t>
            </w:r>
          </w:p>
          <w:p w14:paraId="4C675690" w14:textId="77777777" w:rsidR="004956C7" w:rsidRPr="00D509FA" w:rsidRDefault="004956C7" w:rsidP="004956C7">
            <w:pPr>
              <w:rPr>
                <w:i/>
                <w:sz w:val="18"/>
              </w:rPr>
            </w:pPr>
            <w:r w:rsidRPr="00D509FA">
              <w:rPr>
                <w:i/>
                <w:sz w:val="18"/>
              </w:rPr>
              <w:t>• Plan de emergencia para casos de siniestros, incendios y explosiones.</w:t>
            </w:r>
          </w:p>
          <w:p w14:paraId="3370A14A" w14:textId="77777777" w:rsidR="004956C7" w:rsidRPr="00D509FA" w:rsidRDefault="004956C7" w:rsidP="004956C7">
            <w:pPr>
              <w:rPr>
                <w:i/>
                <w:sz w:val="18"/>
              </w:rPr>
            </w:pPr>
            <w:r w:rsidRPr="00D509FA">
              <w:rPr>
                <w:i/>
                <w:sz w:val="18"/>
              </w:rPr>
              <w:t>• Entrenamiento del personal.</w:t>
            </w:r>
          </w:p>
          <w:p w14:paraId="02E8640F" w14:textId="77777777" w:rsidR="004956C7" w:rsidRPr="00D509FA" w:rsidRDefault="004956C7" w:rsidP="004956C7">
            <w:pPr>
              <w:rPr>
                <w:i/>
                <w:sz w:val="18"/>
              </w:rPr>
            </w:pPr>
            <w:r w:rsidRPr="00D509FA">
              <w:rPr>
                <w:i/>
                <w:sz w:val="18"/>
              </w:rPr>
              <w:t>• Mantención y revisiones periódicas de los sistemas de prevención y control de incendios.</w:t>
            </w:r>
          </w:p>
          <w:p w14:paraId="28535490" w14:textId="77777777" w:rsidR="004956C7" w:rsidRPr="00D509FA" w:rsidRDefault="004956C7" w:rsidP="004956C7">
            <w:pPr>
              <w:rPr>
                <w:i/>
                <w:sz w:val="18"/>
              </w:rPr>
            </w:pPr>
            <w:r w:rsidRPr="00D509FA">
              <w:rPr>
                <w:i/>
                <w:sz w:val="18"/>
              </w:rPr>
              <w:t>• Control permanente de los contratistas.</w:t>
            </w:r>
          </w:p>
          <w:p w14:paraId="7AB70CC0" w14:textId="77777777" w:rsidR="00144D8F" w:rsidRPr="00D509FA" w:rsidRDefault="00144D8F" w:rsidP="004956C7">
            <w:pPr>
              <w:rPr>
                <w:i/>
                <w:sz w:val="18"/>
              </w:rPr>
            </w:pPr>
          </w:p>
          <w:p w14:paraId="1442DAB4" w14:textId="1FDFEC3D" w:rsidR="004956C7" w:rsidRPr="00D509FA" w:rsidRDefault="004956C7" w:rsidP="004956C7">
            <w:pPr>
              <w:rPr>
                <w:i/>
                <w:sz w:val="18"/>
              </w:rPr>
            </w:pPr>
            <w:r w:rsidRPr="00D509FA">
              <w:rPr>
                <w:i/>
                <w:sz w:val="18"/>
              </w:rPr>
              <w:t>Como medidas contra accidentes, se establece lo siguiente:</w:t>
            </w:r>
          </w:p>
          <w:p w14:paraId="23144159" w14:textId="1F9AFD96" w:rsidR="004956C7" w:rsidRPr="00D509FA" w:rsidRDefault="004956C7" w:rsidP="004956C7">
            <w:pPr>
              <w:rPr>
                <w:i/>
                <w:sz w:val="18"/>
              </w:rPr>
            </w:pPr>
            <w:r w:rsidRPr="00D509FA">
              <w:rPr>
                <w:i/>
                <w:sz w:val="18"/>
              </w:rPr>
              <w:t>Procedimientos del plan de control de emergencias, establecidos, escritos y conocidos por todo el</w:t>
            </w:r>
            <w:r w:rsidR="00144D8F" w:rsidRPr="00D509FA">
              <w:rPr>
                <w:i/>
                <w:sz w:val="18"/>
              </w:rPr>
              <w:t xml:space="preserve"> </w:t>
            </w:r>
            <w:r w:rsidRPr="00D509FA">
              <w:rPr>
                <w:i/>
                <w:sz w:val="18"/>
              </w:rPr>
              <w:t>personal del centro</w:t>
            </w:r>
          </w:p>
          <w:p w14:paraId="5B1BB87D" w14:textId="77777777" w:rsidR="004956C7" w:rsidRPr="00D509FA" w:rsidRDefault="004956C7" w:rsidP="004956C7">
            <w:pPr>
              <w:rPr>
                <w:i/>
                <w:sz w:val="18"/>
              </w:rPr>
            </w:pPr>
            <w:r w:rsidRPr="00D509FA">
              <w:rPr>
                <w:i/>
                <w:sz w:val="18"/>
              </w:rPr>
              <w:t>• Jefaturas de turno operativas durante las 24 horas.</w:t>
            </w:r>
          </w:p>
          <w:p w14:paraId="51818659" w14:textId="77777777" w:rsidR="004956C7" w:rsidRPr="00D509FA" w:rsidRDefault="004956C7" w:rsidP="004956C7">
            <w:pPr>
              <w:rPr>
                <w:i/>
                <w:sz w:val="18"/>
              </w:rPr>
            </w:pPr>
            <w:r w:rsidRPr="00D509FA">
              <w:rPr>
                <w:i/>
                <w:sz w:val="18"/>
              </w:rPr>
              <w:t>• Organización de equipos de trabajo en el control de incendios.</w:t>
            </w:r>
          </w:p>
          <w:p w14:paraId="7300257E" w14:textId="324EA0AD" w:rsidR="004956C7" w:rsidRPr="00D509FA" w:rsidRDefault="004956C7" w:rsidP="004956C7">
            <w:pPr>
              <w:rPr>
                <w:i/>
                <w:sz w:val="18"/>
              </w:rPr>
            </w:pPr>
            <w:r w:rsidRPr="00D509FA">
              <w:rPr>
                <w:i/>
                <w:sz w:val="18"/>
              </w:rPr>
              <w:t>• Decisión oportuna de solicitar ayuda externa (Carabineros, Bomberos, mutuales de seguridad, SAMU,</w:t>
            </w:r>
            <w:r w:rsidR="00144D8F" w:rsidRPr="00D509FA">
              <w:rPr>
                <w:i/>
                <w:sz w:val="18"/>
              </w:rPr>
              <w:t xml:space="preserve"> </w:t>
            </w:r>
            <w:r w:rsidRPr="00D509FA">
              <w:rPr>
                <w:i/>
                <w:sz w:val="18"/>
              </w:rPr>
              <w:t>etc.).</w:t>
            </w:r>
          </w:p>
          <w:p w14:paraId="67AB51C6" w14:textId="77777777" w:rsidR="004956C7" w:rsidRPr="00D509FA" w:rsidRDefault="004956C7" w:rsidP="004956C7">
            <w:pPr>
              <w:rPr>
                <w:i/>
                <w:sz w:val="18"/>
              </w:rPr>
            </w:pPr>
            <w:r w:rsidRPr="00D509FA">
              <w:rPr>
                <w:i/>
                <w:sz w:val="18"/>
              </w:rPr>
              <w:t>• Oportuna entrega de la información a las autoridades del centro.</w:t>
            </w:r>
          </w:p>
          <w:p w14:paraId="326D14A3" w14:textId="77777777" w:rsidR="004956C7" w:rsidRPr="00D509FA" w:rsidRDefault="004956C7" w:rsidP="004956C7">
            <w:pPr>
              <w:rPr>
                <w:i/>
                <w:sz w:val="18"/>
              </w:rPr>
            </w:pPr>
            <w:r w:rsidRPr="00D509FA">
              <w:rPr>
                <w:i/>
                <w:sz w:val="18"/>
              </w:rPr>
              <w:t>• Registro del accidente y sus causas de acuerdo a protocolo establecido por el comité paritario.</w:t>
            </w:r>
          </w:p>
          <w:p w14:paraId="1DBD86C9" w14:textId="77777777" w:rsidR="004956C7" w:rsidRPr="00D509FA" w:rsidRDefault="004956C7" w:rsidP="004956C7">
            <w:pPr>
              <w:rPr>
                <w:i/>
                <w:sz w:val="18"/>
              </w:rPr>
            </w:pPr>
            <w:r w:rsidRPr="00D509FA">
              <w:rPr>
                <w:i/>
                <w:sz w:val="18"/>
              </w:rPr>
              <w:t>• Contacto permanente y directo con las autoridades públicas locales.</w:t>
            </w:r>
          </w:p>
          <w:p w14:paraId="63CCEC6D" w14:textId="0AE89122" w:rsidR="004956C7" w:rsidRPr="00D509FA" w:rsidRDefault="004956C7" w:rsidP="004956C7">
            <w:pPr>
              <w:rPr>
                <w:i/>
                <w:sz w:val="18"/>
              </w:rPr>
            </w:pPr>
            <w:r w:rsidRPr="00D509FA">
              <w:rPr>
                <w:i/>
                <w:sz w:val="18"/>
              </w:rPr>
              <w:t>• Relación constante y abierta con la compañía de bomberos de la comuna.</w:t>
            </w:r>
          </w:p>
          <w:p w14:paraId="479704EA" w14:textId="77777777" w:rsidR="004956C7" w:rsidRDefault="004956C7" w:rsidP="001E3CD4">
            <w:pPr>
              <w:rPr>
                <w:sz w:val="18"/>
              </w:rPr>
            </w:pPr>
          </w:p>
          <w:p w14:paraId="07621A07" w14:textId="77777777" w:rsidR="00EF6C07" w:rsidRDefault="00DE7E6C" w:rsidP="00DE7E6C">
            <w:pPr>
              <w:rPr>
                <w:b/>
                <w:sz w:val="18"/>
              </w:rPr>
            </w:pPr>
            <w:r>
              <w:rPr>
                <w:b/>
                <w:sz w:val="18"/>
              </w:rPr>
              <w:t>RCA N° 245/2003</w:t>
            </w:r>
            <w:r w:rsidRPr="00B2501E">
              <w:rPr>
                <w:b/>
                <w:sz w:val="18"/>
              </w:rPr>
              <w:t xml:space="preserve"> Considerandos </w:t>
            </w:r>
            <w:r w:rsidRPr="004956C7">
              <w:rPr>
                <w:b/>
                <w:sz w:val="18"/>
              </w:rPr>
              <w:t>4.6.2.-</w:t>
            </w:r>
            <w:r>
              <w:rPr>
                <w:b/>
                <w:sz w:val="18"/>
              </w:rPr>
              <w:t xml:space="preserve"> </w:t>
            </w:r>
          </w:p>
          <w:p w14:paraId="3A9FB58C" w14:textId="598D3E4E" w:rsidR="00DE7E6C" w:rsidRPr="00B2501E" w:rsidRDefault="00DE7E6C" w:rsidP="00DE7E6C">
            <w:pPr>
              <w:rPr>
                <w:sz w:val="18"/>
              </w:rPr>
            </w:pPr>
            <w:r>
              <w:rPr>
                <w:b/>
                <w:sz w:val="18"/>
              </w:rPr>
              <w:t>(</w:t>
            </w:r>
            <w:r w:rsidR="00144D8F">
              <w:rPr>
                <w:b/>
                <w:sz w:val="18"/>
              </w:rPr>
              <w:t>página</w:t>
            </w:r>
            <w:r>
              <w:rPr>
                <w:b/>
                <w:sz w:val="18"/>
              </w:rPr>
              <w:t xml:space="preserve"> 38)</w:t>
            </w:r>
          </w:p>
          <w:p w14:paraId="78BE90E0" w14:textId="77777777" w:rsidR="00DE7E6C" w:rsidRPr="00D509FA" w:rsidRDefault="00DE7E6C" w:rsidP="00DE7E6C">
            <w:pPr>
              <w:rPr>
                <w:i/>
                <w:sz w:val="18"/>
              </w:rPr>
            </w:pPr>
            <w:r w:rsidRPr="00D509FA">
              <w:rPr>
                <w:i/>
                <w:sz w:val="18"/>
              </w:rPr>
              <w:t>(…) Por otro lado, cabe tener presente que el C.I.T.A. no recibirá residuos peligrosos de ningún tipo, excluyéndose por ello residuos tales como radioactivos, corrosivos, tóxicos, infecciosos, inflamables y/o explosivos; de tal manera que se evita cualquier contingencia ambiental relacionada a este tipo de residuos.(…)</w:t>
            </w:r>
          </w:p>
          <w:p w14:paraId="07A44D64" w14:textId="77777777" w:rsidR="004956C7" w:rsidRDefault="004956C7" w:rsidP="001E3CD4">
            <w:pPr>
              <w:rPr>
                <w:sz w:val="18"/>
              </w:rPr>
            </w:pPr>
          </w:p>
          <w:p w14:paraId="1A9C2648" w14:textId="235C5A50" w:rsidR="00EF6C07" w:rsidRDefault="00A07F3E" w:rsidP="001E3CD4">
            <w:pPr>
              <w:rPr>
                <w:b/>
                <w:sz w:val="18"/>
              </w:rPr>
            </w:pPr>
            <w:r w:rsidRPr="00A07F3E">
              <w:rPr>
                <w:b/>
                <w:sz w:val="18"/>
              </w:rPr>
              <w:t>RCA N° 193/2007.</w:t>
            </w:r>
            <w:r w:rsidR="00D509FA">
              <w:rPr>
                <w:b/>
                <w:sz w:val="18"/>
              </w:rPr>
              <w:t xml:space="preserve"> </w:t>
            </w:r>
          </w:p>
          <w:p w14:paraId="7FC72C26" w14:textId="737559DE" w:rsidR="007522A9" w:rsidRPr="00A07F3E" w:rsidRDefault="00D509FA" w:rsidP="001E3CD4">
            <w:pPr>
              <w:rPr>
                <w:b/>
                <w:sz w:val="18"/>
              </w:rPr>
            </w:pPr>
            <w:r>
              <w:rPr>
                <w:b/>
                <w:sz w:val="18"/>
              </w:rPr>
              <w:t>(Página 10-11)</w:t>
            </w:r>
          </w:p>
          <w:p w14:paraId="4F59D73C" w14:textId="0A9D3396" w:rsidR="00A07F3E" w:rsidRPr="00D509FA" w:rsidRDefault="00D509FA" w:rsidP="001E3CD4">
            <w:pPr>
              <w:rPr>
                <w:i/>
                <w:sz w:val="18"/>
              </w:rPr>
            </w:pPr>
            <w:r w:rsidRPr="00D509FA">
              <w:rPr>
                <w:i/>
                <w:sz w:val="18"/>
              </w:rPr>
              <w:t>DESCRIPCIÓN DE PRODUCTOS. MATERIAS PRIMAS. INSUMOS Y SUMINISTROS</w:t>
            </w:r>
          </w:p>
          <w:p w14:paraId="5D763CD8" w14:textId="05E4204D" w:rsidR="00D509FA" w:rsidRPr="00D509FA" w:rsidRDefault="00D509FA" w:rsidP="00D509FA">
            <w:pPr>
              <w:rPr>
                <w:i/>
                <w:sz w:val="18"/>
              </w:rPr>
            </w:pPr>
            <w:r w:rsidRPr="00D509FA">
              <w:rPr>
                <w:i/>
                <w:sz w:val="18"/>
              </w:rPr>
              <w:t>(…)</w:t>
            </w:r>
            <w:r w:rsidR="00EF6C07">
              <w:rPr>
                <w:i/>
                <w:sz w:val="18"/>
              </w:rPr>
              <w:t xml:space="preserve"> </w:t>
            </w:r>
            <w:r w:rsidRPr="00D509FA">
              <w:rPr>
                <w:i/>
                <w:sz w:val="18"/>
              </w:rPr>
              <w:t>Consumo de Agua</w:t>
            </w:r>
          </w:p>
          <w:p w14:paraId="09B51D13" w14:textId="37913FB1" w:rsidR="00F15F8C" w:rsidRPr="0025129B" w:rsidRDefault="00D509FA" w:rsidP="00525FC5">
            <w:pPr>
              <w:rPr>
                <w:b/>
              </w:rPr>
            </w:pPr>
            <w:r w:rsidRPr="00D509FA">
              <w:rPr>
                <w:i/>
                <w:sz w:val="18"/>
              </w:rPr>
              <w:t>El agua par</w:t>
            </w:r>
            <w:r w:rsidR="00EF6C07">
              <w:rPr>
                <w:i/>
                <w:sz w:val="18"/>
              </w:rPr>
              <w:t>a consumo humano seria provista c</w:t>
            </w:r>
            <w:r w:rsidRPr="00D509FA">
              <w:rPr>
                <w:i/>
                <w:sz w:val="18"/>
              </w:rPr>
              <w:t>on agua envasada. Los requerimientos de agua de proceso, de lavado y red de protección contra incendios se abastecerán de red interna del CITA y/o del agua tratada. (…)</w:t>
            </w:r>
          </w:p>
        </w:tc>
      </w:tr>
      <w:tr w:rsidR="00A74310" w:rsidRPr="0025129B" w14:paraId="6447E0A4" w14:textId="77777777" w:rsidTr="00D73338">
        <w:tblPrEx>
          <w:tblCellMar>
            <w:left w:w="70" w:type="dxa"/>
            <w:right w:w="70" w:type="dxa"/>
          </w:tblCellMar>
        </w:tblPrEx>
        <w:trPr>
          <w:trHeight w:val="627"/>
        </w:trPr>
        <w:tc>
          <w:tcPr>
            <w:tcW w:w="5000" w:type="pct"/>
            <w:gridSpan w:val="2"/>
          </w:tcPr>
          <w:p w14:paraId="39F49B94" w14:textId="14380C6D" w:rsidR="00311183" w:rsidRPr="00DF1A2B" w:rsidRDefault="00DF1A2B" w:rsidP="003151B8">
            <w:pPr>
              <w:jc w:val="left"/>
            </w:pPr>
            <w:r>
              <w:rPr>
                <w:b/>
              </w:rPr>
              <w:t>Hechos</w:t>
            </w:r>
            <w:r w:rsidR="00F15F8C" w:rsidRPr="00F15F8C">
              <w:rPr>
                <w:b/>
              </w:rPr>
              <w:t>:</w:t>
            </w:r>
            <w:r w:rsidR="00F15F8C" w:rsidRPr="007E2D5C">
              <w:t xml:space="preserve"> </w:t>
            </w:r>
          </w:p>
          <w:p w14:paraId="5123FB80" w14:textId="50B6E5B8" w:rsidR="008D2293" w:rsidRPr="008D2293" w:rsidRDefault="008D2293" w:rsidP="009417FA">
            <w:pPr>
              <w:pStyle w:val="Prrafodelista"/>
              <w:numPr>
                <w:ilvl w:val="0"/>
                <w:numId w:val="5"/>
              </w:numPr>
              <w:rPr>
                <w:rFonts w:ascii="Calibri" w:eastAsia="Times New Roman" w:hAnsi="Calibri"/>
                <w:b/>
                <w:color w:val="000000"/>
                <w:lang w:eastAsia="es-CL"/>
              </w:rPr>
            </w:pPr>
            <w:r>
              <w:rPr>
                <w:rFonts w:ascii="Calibri" w:eastAsia="Times New Roman" w:hAnsi="Calibri"/>
                <w:b/>
                <w:color w:val="000000"/>
                <w:lang w:eastAsia="es-CL"/>
              </w:rPr>
              <w:t>Inspección Ambiental</w:t>
            </w:r>
          </w:p>
          <w:p w14:paraId="09DC5F50" w14:textId="34CFA843" w:rsidR="009B350A" w:rsidRDefault="0003262F" w:rsidP="004956C7">
            <w:pPr>
              <w:rPr>
                <w:rFonts w:ascii="Calibri" w:eastAsia="Times New Roman" w:hAnsi="Calibri"/>
                <w:color w:val="000000"/>
                <w:lang w:eastAsia="es-CL"/>
              </w:rPr>
            </w:pPr>
            <w:r>
              <w:rPr>
                <w:rFonts w:ascii="Calibri" w:eastAsia="Times New Roman" w:hAnsi="Calibri"/>
                <w:color w:val="000000"/>
                <w:lang w:eastAsia="es-CL"/>
              </w:rPr>
              <w:t>Se realizaron dos inspecciones posteriores a contingencias por incendio</w:t>
            </w:r>
            <w:r w:rsidR="00454389">
              <w:rPr>
                <w:rFonts w:ascii="Calibri" w:eastAsia="Times New Roman" w:hAnsi="Calibri"/>
                <w:color w:val="000000"/>
                <w:lang w:eastAsia="es-CL"/>
              </w:rPr>
              <w:t xml:space="preserve"> o amago de incendio</w:t>
            </w:r>
            <w:r w:rsidR="001E2853">
              <w:rPr>
                <w:rFonts w:ascii="Calibri" w:eastAsia="Times New Roman" w:hAnsi="Calibri"/>
                <w:color w:val="000000"/>
                <w:lang w:eastAsia="es-CL"/>
              </w:rPr>
              <w:t xml:space="preserve"> de fecha 31-01-2016 y 12-09-2016</w:t>
            </w:r>
            <w:r>
              <w:rPr>
                <w:rFonts w:ascii="Calibri" w:eastAsia="Times New Roman" w:hAnsi="Calibri"/>
                <w:color w:val="000000"/>
                <w:lang w:eastAsia="es-CL"/>
              </w:rPr>
              <w:t xml:space="preserve">, </w:t>
            </w:r>
            <w:r w:rsidR="001E2853">
              <w:rPr>
                <w:rFonts w:ascii="Calibri" w:eastAsia="Times New Roman" w:hAnsi="Calibri"/>
                <w:color w:val="000000"/>
                <w:lang w:eastAsia="es-CL"/>
              </w:rPr>
              <w:t xml:space="preserve">estas actividades ocurrieron en sectores </w:t>
            </w:r>
            <w:r>
              <w:rPr>
                <w:rFonts w:ascii="Calibri" w:eastAsia="Times New Roman" w:hAnsi="Calibri"/>
                <w:color w:val="000000"/>
                <w:lang w:eastAsia="es-CL"/>
              </w:rPr>
              <w:t xml:space="preserve">diferentes de la Unidad Fiscalizable. A continuación </w:t>
            </w:r>
            <w:r w:rsidR="001B42D1">
              <w:rPr>
                <w:rFonts w:ascii="Calibri" w:eastAsia="Times New Roman" w:hAnsi="Calibri"/>
                <w:color w:val="000000"/>
                <w:lang w:eastAsia="es-CL"/>
              </w:rPr>
              <w:t xml:space="preserve">se describen </w:t>
            </w:r>
            <w:r>
              <w:rPr>
                <w:rFonts w:ascii="Calibri" w:eastAsia="Times New Roman" w:hAnsi="Calibri"/>
                <w:color w:val="000000"/>
                <w:lang w:eastAsia="es-CL"/>
              </w:rPr>
              <w:t xml:space="preserve">los incidentes </w:t>
            </w:r>
            <w:r w:rsidR="001B42D1">
              <w:rPr>
                <w:rFonts w:ascii="Calibri" w:eastAsia="Times New Roman" w:hAnsi="Calibri"/>
                <w:color w:val="000000"/>
                <w:lang w:eastAsia="es-CL"/>
              </w:rPr>
              <w:t>ocurridos</w:t>
            </w:r>
            <w:r w:rsidR="001E2853">
              <w:rPr>
                <w:rFonts w:ascii="Calibri" w:eastAsia="Times New Roman" w:hAnsi="Calibri"/>
                <w:color w:val="000000"/>
                <w:lang w:eastAsia="es-CL"/>
              </w:rPr>
              <w:t xml:space="preserve"> y en los lugares que ocurrieron</w:t>
            </w:r>
            <w:r w:rsidR="00454389">
              <w:rPr>
                <w:rFonts w:ascii="Calibri" w:eastAsia="Times New Roman" w:hAnsi="Calibri"/>
                <w:color w:val="000000"/>
                <w:lang w:eastAsia="es-CL"/>
              </w:rPr>
              <w:t>:</w:t>
            </w:r>
          </w:p>
          <w:p w14:paraId="4CAD8B3F" w14:textId="77777777" w:rsidR="009B350A" w:rsidRDefault="009B350A" w:rsidP="00F41009">
            <w:pPr>
              <w:rPr>
                <w:rFonts w:ascii="Calibri" w:eastAsia="Times New Roman" w:hAnsi="Calibri"/>
                <w:color w:val="000000"/>
                <w:lang w:eastAsia="es-CL"/>
              </w:rPr>
            </w:pPr>
          </w:p>
          <w:tbl>
            <w:tblPr>
              <w:tblStyle w:val="Tablaconcuadrcula"/>
              <w:tblW w:w="0" w:type="auto"/>
              <w:jc w:val="center"/>
              <w:tblLook w:val="04A0" w:firstRow="1" w:lastRow="0" w:firstColumn="1" w:lastColumn="0" w:noHBand="0" w:noVBand="1"/>
            </w:tblPr>
            <w:tblGrid>
              <w:gridCol w:w="1276"/>
              <w:gridCol w:w="1843"/>
              <w:gridCol w:w="2693"/>
              <w:gridCol w:w="2835"/>
              <w:gridCol w:w="4136"/>
            </w:tblGrid>
            <w:tr w:rsidR="00454389" w14:paraId="3B4D3467" w14:textId="77777777" w:rsidTr="001E2853">
              <w:trPr>
                <w:trHeight w:val="626"/>
                <w:jc w:val="center"/>
              </w:trPr>
              <w:tc>
                <w:tcPr>
                  <w:tcW w:w="1276" w:type="dxa"/>
                  <w:shd w:val="clear" w:color="auto" w:fill="D9D9D9" w:themeFill="background1" w:themeFillShade="D9"/>
                  <w:vAlign w:val="center"/>
                </w:tcPr>
                <w:p w14:paraId="73D153C0" w14:textId="2383E4AC" w:rsidR="00454389" w:rsidRPr="002A624F" w:rsidRDefault="00454389" w:rsidP="001E2853">
                  <w:pPr>
                    <w:jc w:val="center"/>
                    <w:rPr>
                      <w:rFonts w:ascii="Calibri" w:eastAsia="Times New Roman" w:hAnsi="Calibri"/>
                      <w:b/>
                      <w:color w:val="000000"/>
                      <w:sz w:val="18"/>
                      <w:lang w:eastAsia="es-CL"/>
                    </w:rPr>
                  </w:pPr>
                  <w:r w:rsidRPr="002A624F">
                    <w:rPr>
                      <w:rFonts w:ascii="Calibri" w:eastAsia="Times New Roman" w:hAnsi="Calibri"/>
                      <w:b/>
                      <w:color w:val="000000"/>
                      <w:sz w:val="18"/>
                      <w:lang w:eastAsia="es-CL"/>
                    </w:rPr>
                    <w:t>N° Incidente</w:t>
                  </w:r>
                </w:p>
              </w:tc>
              <w:tc>
                <w:tcPr>
                  <w:tcW w:w="1843" w:type="dxa"/>
                  <w:shd w:val="clear" w:color="auto" w:fill="D9D9D9" w:themeFill="background1" w:themeFillShade="D9"/>
                  <w:vAlign w:val="center"/>
                </w:tcPr>
                <w:p w14:paraId="4086E1CA" w14:textId="7F62BD27" w:rsidR="00454389" w:rsidRPr="002A624F" w:rsidRDefault="00454389" w:rsidP="001E2853">
                  <w:pPr>
                    <w:jc w:val="center"/>
                    <w:rPr>
                      <w:rFonts w:ascii="Calibri" w:eastAsia="Times New Roman" w:hAnsi="Calibri"/>
                      <w:b/>
                      <w:color w:val="000000"/>
                      <w:sz w:val="18"/>
                      <w:lang w:eastAsia="es-CL"/>
                    </w:rPr>
                  </w:pPr>
                  <w:r w:rsidRPr="002A624F">
                    <w:rPr>
                      <w:rFonts w:ascii="Calibri" w:eastAsia="Times New Roman" w:hAnsi="Calibri"/>
                      <w:b/>
                      <w:color w:val="000000"/>
                      <w:sz w:val="18"/>
                      <w:lang w:eastAsia="es-CL"/>
                    </w:rPr>
                    <w:t>Fecha de Ocurrencia</w:t>
                  </w:r>
                </w:p>
              </w:tc>
              <w:tc>
                <w:tcPr>
                  <w:tcW w:w="2693" w:type="dxa"/>
                  <w:shd w:val="clear" w:color="auto" w:fill="D9D9D9" w:themeFill="background1" w:themeFillShade="D9"/>
                  <w:vAlign w:val="center"/>
                </w:tcPr>
                <w:p w14:paraId="1190D1BC" w14:textId="3563998E" w:rsidR="00454389" w:rsidRPr="002A624F" w:rsidRDefault="00454389" w:rsidP="001E2853">
                  <w:pPr>
                    <w:jc w:val="center"/>
                    <w:rPr>
                      <w:rFonts w:ascii="Calibri" w:eastAsia="Times New Roman" w:hAnsi="Calibri"/>
                      <w:b/>
                      <w:color w:val="000000"/>
                      <w:sz w:val="18"/>
                      <w:lang w:eastAsia="es-CL"/>
                    </w:rPr>
                  </w:pPr>
                  <w:r w:rsidRPr="002A624F">
                    <w:rPr>
                      <w:rFonts w:ascii="Calibri" w:eastAsia="Times New Roman" w:hAnsi="Calibri"/>
                      <w:b/>
                      <w:color w:val="000000"/>
                      <w:sz w:val="18"/>
                      <w:lang w:eastAsia="es-CL"/>
                    </w:rPr>
                    <w:t>Lugar del incidente</w:t>
                  </w:r>
                </w:p>
              </w:tc>
              <w:tc>
                <w:tcPr>
                  <w:tcW w:w="2835" w:type="dxa"/>
                  <w:shd w:val="clear" w:color="auto" w:fill="D9D9D9" w:themeFill="background1" w:themeFillShade="D9"/>
                  <w:vAlign w:val="center"/>
                </w:tcPr>
                <w:p w14:paraId="7BCADA7B" w14:textId="053AA1F3" w:rsidR="00454389" w:rsidRPr="002A624F" w:rsidRDefault="00454389" w:rsidP="001E2853">
                  <w:pPr>
                    <w:jc w:val="center"/>
                    <w:rPr>
                      <w:rFonts w:ascii="Calibri" w:eastAsia="Times New Roman" w:hAnsi="Calibri"/>
                      <w:b/>
                      <w:color w:val="000000"/>
                      <w:sz w:val="18"/>
                      <w:lang w:eastAsia="es-CL"/>
                    </w:rPr>
                  </w:pPr>
                  <w:r w:rsidRPr="002A624F">
                    <w:rPr>
                      <w:rFonts w:ascii="Calibri" w:eastAsia="Times New Roman" w:hAnsi="Calibri"/>
                      <w:b/>
                      <w:color w:val="000000"/>
                      <w:sz w:val="18"/>
                      <w:lang w:eastAsia="es-CL"/>
                    </w:rPr>
                    <w:t>Fecha Información en plataforma de reporte de incidentes</w:t>
                  </w:r>
                </w:p>
              </w:tc>
              <w:tc>
                <w:tcPr>
                  <w:tcW w:w="4136" w:type="dxa"/>
                  <w:shd w:val="clear" w:color="auto" w:fill="D9D9D9" w:themeFill="background1" w:themeFillShade="D9"/>
                  <w:vAlign w:val="center"/>
                </w:tcPr>
                <w:p w14:paraId="302CA1F0" w14:textId="14DFFCCD" w:rsidR="00454389" w:rsidRPr="002A624F" w:rsidRDefault="00454389" w:rsidP="001E2853">
                  <w:pPr>
                    <w:jc w:val="center"/>
                    <w:rPr>
                      <w:rFonts w:ascii="Calibri" w:eastAsia="Times New Roman" w:hAnsi="Calibri"/>
                      <w:b/>
                      <w:color w:val="000000"/>
                      <w:sz w:val="18"/>
                      <w:lang w:eastAsia="es-CL"/>
                    </w:rPr>
                  </w:pPr>
                  <w:r w:rsidRPr="002A624F">
                    <w:rPr>
                      <w:rFonts w:ascii="Calibri" w:eastAsia="Times New Roman" w:hAnsi="Calibri"/>
                      <w:b/>
                      <w:color w:val="000000"/>
                      <w:sz w:val="18"/>
                      <w:lang w:eastAsia="es-CL"/>
                    </w:rPr>
                    <w:t>Observaciones</w:t>
                  </w:r>
                </w:p>
              </w:tc>
            </w:tr>
            <w:tr w:rsidR="00454389" w14:paraId="77D78945" w14:textId="77777777" w:rsidTr="001E2853">
              <w:trPr>
                <w:trHeight w:val="711"/>
                <w:jc w:val="center"/>
              </w:trPr>
              <w:tc>
                <w:tcPr>
                  <w:tcW w:w="1276" w:type="dxa"/>
                  <w:vAlign w:val="center"/>
                </w:tcPr>
                <w:p w14:paraId="1BE02072" w14:textId="0F3ABAF9" w:rsidR="00454389" w:rsidRPr="002A624F" w:rsidRDefault="00454389" w:rsidP="002A624F">
                  <w:pPr>
                    <w:jc w:val="center"/>
                    <w:rPr>
                      <w:rFonts w:ascii="Calibri" w:eastAsia="Times New Roman" w:hAnsi="Calibri"/>
                      <w:color w:val="000000"/>
                      <w:sz w:val="18"/>
                      <w:lang w:eastAsia="es-CL"/>
                    </w:rPr>
                  </w:pPr>
                  <w:r w:rsidRPr="002A624F">
                    <w:rPr>
                      <w:rFonts w:ascii="Calibri" w:eastAsia="Times New Roman" w:hAnsi="Calibri"/>
                      <w:color w:val="000000"/>
                      <w:sz w:val="18"/>
                      <w:lang w:eastAsia="es-CL"/>
                    </w:rPr>
                    <w:t>1</w:t>
                  </w:r>
                </w:p>
              </w:tc>
              <w:tc>
                <w:tcPr>
                  <w:tcW w:w="1843" w:type="dxa"/>
                  <w:vAlign w:val="center"/>
                </w:tcPr>
                <w:p w14:paraId="004984C4" w14:textId="16540621" w:rsidR="00454389" w:rsidRPr="002A624F" w:rsidRDefault="00454389" w:rsidP="002A624F">
                  <w:pPr>
                    <w:jc w:val="left"/>
                    <w:rPr>
                      <w:rFonts w:ascii="Calibri" w:eastAsia="Times New Roman" w:hAnsi="Calibri"/>
                      <w:color w:val="000000"/>
                      <w:sz w:val="18"/>
                      <w:lang w:eastAsia="es-CL"/>
                    </w:rPr>
                  </w:pPr>
                  <w:r w:rsidRPr="002A624F">
                    <w:rPr>
                      <w:rFonts w:ascii="Calibri" w:eastAsia="Times New Roman" w:hAnsi="Calibri"/>
                      <w:color w:val="000000"/>
                      <w:sz w:val="18"/>
                      <w:lang w:eastAsia="es-CL"/>
                    </w:rPr>
                    <w:t>31-01-2016</w:t>
                  </w:r>
                </w:p>
              </w:tc>
              <w:tc>
                <w:tcPr>
                  <w:tcW w:w="2693" w:type="dxa"/>
                  <w:vAlign w:val="center"/>
                </w:tcPr>
                <w:p w14:paraId="1F771465" w14:textId="25AAC5E2" w:rsidR="00454389" w:rsidRPr="002A624F" w:rsidRDefault="00454389" w:rsidP="002A624F">
                  <w:pPr>
                    <w:jc w:val="left"/>
                    <w:rPr>
                      <w:rFonts w:ascii="Calibri" w:eastAsia="Times New Roman" w:hAnsi="Calibri"/>
                      <w:color w:val="000000"/>
                      <w:sz w:val="18"/>
                      <w:lang w:eastAsia="es-CL"/>
                    </w:rPr>
                  </w:pPr>
                  <w:r w:rsidRPr="002A624F">
                    <w:rPr>
                      <w:rFonts w:ascii="Calibri" w:eastAsia="Times New Roman" w:hAnsi="Calibri"/>
                      <w:color w:val="000000"/>
                      <w:sz w:val="18"/>
                      <w:lang w:eastAsia="es-CL"/>
                    </w:rPr>
                    <w:t>Vaso de disposición del RSU</w:t>
                  </w:r>
                  <w:r w:rsidR="002A624F" w:rsidRPr="002A624F">
                    <w:rPr>
                      <w:rFonts w:ascii="Calibri" w:eastAsia="Times New Roman" w:hAnsi="Calibri"/>
                      <w:color w:val="000000"/>
                      <w:sz w:val="18"/>
                      <w:lang w:eastAsia="es-CL"/>
                    </w:rPr>
                    <w:t>.</w:t>
                  </w:r>
                </w:p>
              </w:tc>
              <w:tc>
                <w:tcPr>
                  <w:tcW w:w="2835" w:type="dxa"/>
                  <w:vAlign w:val="center"/>
                </w:tcPr>
                <w:p w14:paraId="36561B38" w14:textId="5357B048" w:rsidR="00454389" w:rsidRPr="002A624F" w:rsidRDefault="00454389" w:rsidP="001B42D1">
                  <w:pPr>
                    <w:jc w:val="center"/>
                    <w:rPr>
                      <w:rFonts w:ascii="Calibri" w:eastAsia="Times New Roman" w:hAnsi="Calibri"/>
                      <w:color w:val="000000"/>
                      <w:sz w:val="18"/>
                      <w:lang w:eastAsia="es-CL"/>
                    </w:rPr>
                  </w:pPr>
                  <w:r w:rsidRPr="002A624F">
                    <w:rPr>
                      <w:rFonts w:ascii="Calibri" w:eastAsia="Times New Roman" w:hAnsi="Calibri"/>
                      <w:color w:val="000000"/>
                      <w:sz w:val="18"/>
                      <w:lang w:eastAsia="es-CL"/>
                    </w:rPr>
                    <w:t>01-02-2016</w:t>
                  </w:r>
                </w:p>
              </w:tc>
              <w:tc>
                <w:tcPr>
                  <w:tcW w:w="4136" w:type="dxa"/>
                  <w:vAlign w:val="center"/>
                </w:tcPr>
                <w:p w14:paraId="205F01DF" w14:textId="6B6A0CA2" w:rsidR="00454389" w:rsidRPr="002A624F" w:rsidRDefault="00165D58" w:rsidP="009066DE">
                  <w:pPr>
                    <w:rPr>
                      <w:rFonts w:ascii="Calibri" w:eastAsia="Times New Roman" w:hAnsi="Calibri"/>
                      <w:color w:val="000000"/>
                      <w:sz w:val="18"/>
                      <w:lang w:eastAsia="es-CL"/>
                    </w:rPr>
                  </w:pPr>
                  <w:r>
                    <w:rPr>
                      <w:rFonts w:ascii="Calibri" w:eastAsia="Times New Roman" w:hAnsi="Calibri"/>
                      <w:color w:val="000000"/>
                      <w:sz w:val="18"/>
                      <w:lang w:eastAsia="es-CL"/>
                    </w:rPr>
                    <w:t>La información del incidente se realizó a través de la plataforma de información de incidentes de la SMA</w:t>
                  </w:r>
                </w:p>
              </w:tc>
            </w:tr>
            <w:tr w:rsidR="00454389" w14:paraId="783A98A2" w14:textId="77777777" w:rsidTr="001E2853">
              <w:trPr>
                <w:trHeight w:val="945"/>
                <w:jc w:val="center"/>
              </w:trPr>
              <w:tc>
                <w:tcPr>
                  <w:tcW w:w="1276" w:type="dxa"/>
                  <w:vAlign w:val="center"/>
                </w:tcPr>
                <w:p w14:paraId="3C50729C" w14:textId="5B239DB9" w:rsidR="00454389" w:rsidRPr="002A624F" w:rsidRDefault="00454389" w:rsidP="002A624F">
                  <w:pPr>
                    <w:jc w:val="center"/>
                    <w:rPr>
                      <w:rFonts w:ascii="Calibri" w:eastAsia="Times New Roman" w:hAnsi="Calibri"/>
                      <w:color w:val="000000"/>
                      <w:sz w:val="18"/>
                      <w:lang w:eastAsia="es-CL"/>
                    </w:rPr>
                  </w:pPr>
                  <w:r w:rsidRPr="002A624F">
                    <w:rPr>
                      <w:rFonts w:ascii="Calibri" w:eastAsia="Times New Roman" w:hAnsi="Calibri"/>
                      <w:color w:val="000000"/>
                      <w:sz w:val="18"/>
                      <w:lang w:eastAsia="es-CL"/>
                    </w:rPr>
                    <w:t>2</w:t>
                  </w:r>
                </w:p>
              </w:tc>
              <w:tc>
                <w:tcPr>
                  <w:tcW w:w="1843" w:type="dxa"/>
                  <w:vAlign w:val="center"/>
                </w:tcPr>
                <w:p w14:paraId="7549B152" w14:textId="0A3589D3" w:rsidR="00454389" w:rsidRPr="002A624F" w:rsidRDefault="00454389" w:rsidP="002A624F">
                  <w:pPr>
                    <w:jc w:val="left"/>
                    <w:rPr>
                      <w:rFonts w:ascii="Calibri" w:eastAsia="Times New Roman" w:hAnsi="Calibri"/>
                      <w:color w:val="000000"/>
                      <w:sz w:val="18"/>
                      <w:lang w:eastAsia="es-CL"/>
                    </w:rPr>
                  </w:pPr>
                  <w:r w:rsidRPr="002A624F">
                    <w:rPr>
                      <w:rFonts w:ascii="Calibri" w:eastAsia="Times New Roman" w:hAnsi="Calibri"/>
                      <w:color w:val="000000"/>
                      <w:sz w:val="18"/>
                      <w:lang w:eastAsia="es-CL"/>
                    </w:rPr>
                    <w:t>12-09-2016</w:t>
                  </w:r>
                </w:p>
              </w:tc>
              <w:tc>
                <w:tcPr>
                  <w:tcW w:w="2693" w:type="dxa"/>
                  <w:vAlign w:val="center"/>
                </w:tcPr>
                <w:p w14:paraId="27249126" w14:textId="23763B28" w:rsidR="00454389" w:rsidRPr="002A624F" w:rsidRDefault="00454389" w:rsidP="002A624F">
                  <w:pPr>
                    <w:jc w:val="left"/>
                    <w:rPr>
                      <w:rFonts w:ascii="Calibri" w:eastAsia="Times New Roman" w:hAnsi="Calibri"/>
                      <w:color w:val="000000"/>
                      <w:sz w:val="18"/>
                      <w:lang w:eastAsia="es-CL"/>
                    </w:rPr>
                  </w:pPr>
                  <w:r w:rsidRPr="002A624F">
                    <w:rPr>
                      <w:rFonts w:ascii="Calibri" w:eastAsia="Times New Roman" w:hAnsi="Calibri"/>
                      <w:color w:val="000000"/>
                      <w:sz w:val="18"/>
                      <w:lang w:eastAsia="es-CL"/>
                    </w:rPr>
                    <w:t>Zócalo Planta de Inertización CITA</w:t>
                  </w:r>
                  <w:r w:rsidR="002A624F" w:rsidRPr="002A624F">
                    <w:rPr>
                      <w:rFonts w:ascii="Calibri" w:eastAsia="Times New Roman" w:hAnsi="Calibri"/>
                      <w:color w:val="000000"/>
                      <w:sz w:val="18"/>
                      <w:lang w:eastAsia="es-CL"/>
                    </w:rPr>
                    <w:t>.</w:t>
                  </w:r>
                </w:p>
              </w:tc>
              <w:tc>
                <w:tcPr>
                  <w:tcW w:w="2835" w:type="dxa"/>
                  <w:vAlign w:val="center"/>
                </w:tcPr>
                <w:p w14:paraId="40E12A1C" w14:textId="42F511E2" w:rsidR="00454389" w:rsidRPr="002A624F" w:rsidRDefault="00454389" w:rsidP="001B42D1">
                  <w:pPr>
                    <w:jc w:val="center"/>
                    <w:rPr>
                      <w:rFonts w:ascii="Calibri" w:eastAsia="Times New Roman" w:hAnsi="Calibri"/>
                      <w:color w:val="000000"/>
                      <w:sz w:val="18"/>
                      <w:lang w:eastAsia="es-CL"/>
                    </w:rPr>
                  </w:pPr>
                  <w:r w:rsidRPr="002A624F">
                    <w:rPr>
                      <w:rFonts w:ascii="Calibri" w:eastAsia="Times New Roman" w:hAnsi="Calibri"/>
                      <w:color w:val="000000"/>
                      <w:sz w:val="18"/>
                      <w:lang w:eastAsia="es-CL"/>
                    </w:rPr>
                    <w:t>No hay</w:t>
                  </w:r>
                </w:p>
              </w:tc>
              <w:tc>
                <w:tcPr>
                  <w:tcW w:w="4136" w:type="dxa"/>
                  <w:vAlign w:val="center"/>
                </w:tcPr>
                <w:p w14:paraId="19193CB5" w14:textId="3749CF84" w:rsidR="00454389" w:rsidRPr="002A624F" w:rsidRDefault="00454389" w:rsidP="009066DE">
                  <w:pPr>
                    <w:rPr>
                      <w:rFonts w:ascii="Calibri" w:eastAsia="Times New Roman" w:hAnsi="Calibri"/>
                      <w:color w:val="000000"/>
                      <w:sz w:val="18"/>
                      <w:lang w:eastAsia="es-CL"/>
                    </w:rPr>
                  </w:pPr>
                  <w:r w:rsidRPr="002A624F">
                    <w:rPr>
                      <w:rFonts w:ascii="Calibri" w:eastAsia="Times New Roman" w:hAnsi="Calibri"/>
                      <w:color w:val="000000"/>
                      <w:sz w:val="18"/>
                      <w:lang w:eastAsia="es-CL"/>
                    </w:rPr>
                    <w:t>La información de los hechos fue remitida por SEREMI de Salud de la Región del Biobío</w:t>
                  </w:r>
                  <w:r w:rsidR="002A624F" w:rsidRPr="002A624F">
                    <w:rPr>
                      <w:rFonts w:ascii="Calibri" w:eastAsia="Times New Roman" w:hAnsi="Calibri"/>
                      <w:color w:val="000000"/>
                      <w:sz w:val="18"/>
                      <w:lang w:eastAsia="es-CL"/>
                    </w:rPr>
                    <w:t>.</w:t>
                  </w:r>
                </w:p>
              </w:tc>
            </w:tr>
          </w:tbl>
          <w:p w14:paraId="09C82F06" w14:textId="77777777" w:rsidR="002A624F" w:rsidRDefault="002A624F" w:rsidP="00F41009">
            <w:pPr>
              <w:rPr>
                <w:rFonts w:ascii="Calibri" w:eastAsia="Times New Roman" w:hAnsi="Calibri"/>
                <w:color w:val="000000"/>
                <w:lang w:eastAsia="es-CL"/>
              </w:rPr>
            </w:pPr>
          </w:p>
          <w:p w14:paraId="2ED39D1C" w14:textId="081D17D3" w:rsidR="00C81A64" w:rsidRDefault="00C81A64" w:rsidP="00F41009">
            <w:pPr>
              <w:rPr>
                <w:rFonts w:ascii="Calibri" w:eastAsia="Times New Roman" w:hAnsi="Calibri"/>
                <w:color w:val="000000"/>
                <w:lang w:eastAsia="es-CL"/>
              </w:rPr>
            </w:pPr>
            <w:r>
              <w:rPr>
                <w:rFonts w:ascii="Calibri" w:eastAsia="Times New Roman" w:hAnsi="Calibri"/>
                <w:color w:val="000000"/>
                <w:lang w:eastAsia="es-CL"/>
              </w:rPr>
              <w:t>De estos eventos se han realizado las siguientes actividades y se recogieron las siguientes observaciones</w:t>
            </w:r>
            <w:r w:rsidR="00092339">
              <w:rPr>
                <w:rFonts w:ascii="Calibri" w:eastAsia="Times New Roman" w:hAnsi="Calibri"/>
                <w:color w:val="000000"/>
                <w:lang w:eastAsia="es-CL"/>
              </w:rPr>
              <w:t>:</w:t>
            </w:r>
          </w:p>
          <w:p w14:paraId="2512C293" w14:textId="77777777" w:rsidR="00C81A64" w:rsidRDefault="00C81A64" w:rsidP="00F41009">
            <w:pPr>
              <w:rPr>
                <w:rFonts w:ascii="Calibri" w:eastAsia="Times New Roman" w:hAnsi="Calibri"/>
                <w:color w:val="000000"/>
                <w:lang w:eastAsia="es-CL"/>
              </w:rPr>
            </w:pPr>
          </w:p>
          <w:p w14:paraId="23B2E8E5" w14:textId="7171E217" w:rsidR="001B42D1" w:rsidRDefault="001B42D1" w:rsidP="009417FA">
            <w:pPr>
              <w:pStyle w:val="Prrafodelista"/>
              <w:numPr>
                <w:ilvl w:val="0"/>
                <w:numId w:val="7"/>
              </w:numPr>
              <w:rPr>
                <w:rFonts w:ascii="Calibri" w:eastAsia="Times New Roman" w:hAnsi="Calibri"/>
                <w:color w:val="000000"/>
                <w:lang w:eastAsia="es-CL"/>
              </w:rPr>
            </w:pPr>
            <w:r>
              <w:rPr>
                <w:rFonts w:ascii="Calibri" w:eastAsia="Times New Roman" w:hAnsi="Calibri"/>
                <w:color w:val="000000"/>
                <w:lang w:eastAsia="es-CL"/>
              </w:rPr>
              <w:t>Sector Oficina Administrativa</w:t>
            </w:r>
          </w:p>
          <w:p w14:paraId="38C3CA8D" w14:textId="1104A0BF" w:rsidR="009B350A" w:rsidRPr="001124F1" w:rsidRDefault="00B7373A" w:rsidP="001B42D1">
            <w:pPr>
              <w:pStyle w:val="Prrafodelista"/>
              <w:rPr>
                <w:rFonts w:ascii="Calibri" w:eastAsia="Times New Roman" w:hAnsi="Calibri"/>
                <w:color w:val="000000"/>
                <w:lang w:eastAsia="es-CL"/>
              </w:rPr>
            </w:pPr>
            <w:r w:rsidRPr="001124F1">
              <w:rPr>
                <w:rFonts w:ascii="Calibri" w:eastAsia="Times New Roman" w:hAnsi="Calibri"/>
                <w:color w:val="000000"/>
                <w:lang w:eastAsia="es-CL"/>
              </w:rPr>
              <w:t>En relación al incidente</w:t>
            </w:r>
            <w:r w:rsidR="00C81A64">
              <w:rPr>
                <w:rFonts w:ascii="Calibri" w:eastAsia="Times New Roman" w:hAnsi="Calibri"/>
                <w:color w:val="000000"/>
                <w:lang w:eastAsia="es-CL"/>
              </w:rPr>
              <w:t xml:space="preserve"> N° 1, que corresponde al </w:t>
            </w:r>
            <w:r w:rsidRPr="001124F1">
              <w:rPr>
                <w:rFonts w:ascii="Calibri" w:eastAsia="Times New Roman" w:hAnsi="Calibri"/>
                <w:color w:val="000000"/>
                <w:lang w:eastAsia="es-CL"/>
              </w:rPr>
              <w:t xml:space="preserve">incendio en el RSU, </w:t>
            </w:r>
            <w:r w:rsidR="00C81A64" w:rsidRPr="001124F1">
              <w:rPr>
                <w:rFonts w:ascii="Calibri" w:eastAsia="Times New Roman" w:hAnsi="Calibri"/>
                <w:color w:val="000000"/>
                <w:lang w:eastAsia="es-CL"/>
              </w:rPr>
              <w:t xml:space="preserve">los fiscalizadores </w:t>
            </w:r>
            <w:r w:rsidRPr="001124F1">
              <w:rPr>
                <w:rFonts w:ascii="Calibri" w:eastAsia="Times New Roman" w:hAnsi="Calibri"/>
                <w:color w:val="000000"/>
                <w:lang w:eastAsia="es-CL"/>
              </w:rPr>
              <w:t>c</w:t>
            </w:r>
            <w:r w:rsidR="00C60476" w:rsidRPr="001124F1">
              <w:rPr>
                <w:rFonts w:ascii="Calibri" w:eastAsia="Times New Roman" w:hAnsi="Calibri"/>
                <w:color w:val="000000"/>
                <w:lang w:eastAsia="es-CL"/>
              </w:rPr>
              <w:t>on fecha 31-01-2016</w:t>
            </w:r>
            <w:r w:rsidR="00C81A64">
              <w:rPr>
                <w:rFonts w:ascii="Calibri" w:eastAsia="Times New Roman" w:hAnsi="Calibri"/>
                <w:color w:val="000000"/>
                <w:lang w:eastAsia="es-CL"/>
              </w:rPr>
              <w:t>,</w:t>
            </w:r>
            <w:r w:rsidR="00C60476" w:rsidRPr="001124F1">
              <w:rPr>
                <w:rFonts w:ascii="Calibri" w:eastAsia="Times New Roman" w:hAnsi="Calibri"/>
                <w:color w:val="000000"/>
                <w:lang w:eastAsia="es-CL"/>
              </w:rPr>
              <w:t xml:space="preserve"> </w:t>
            </w:r>
            <w:r w:rsidRPr="001124F1">
              <w:rPr>
                <w:rFonts w:ascii="Calibri" w:eastAsia="Times New Roman" w:hAnsi="Calibri"/>
                <w:color w:val="000000"/>
                <w:lang w:eastAsia="es-CL"/>
              </w:rPr>
              <w:t xml:space="preserve">realizan examen de información </w:t>
            </w:r>
            <w:r w:rsidR="00C60476" w:rsidRPr="001124F1">
              <w:rPr>
                <w:rFonts w:ascii="Calibri" w:eastAsia="Times New Roman" w:hAnsi="Calibri"/>
                <w:color w:val="000000"/>
                <w:lang w:eastAsia="es-CL"/>
              </w:rPr>
              <w:t>a los documentos (i) Manual de emergencia y (ii) Informe de Incendio de Plataforma RSU de fecha 31 Enero de 2016.</w:t>
            </w:r>
          </w:p>
          <w:p w14:paraId="00F36625" w14:textId="51A84F12" w:rsidR="00C60476" w:rsidRDefault="00C60476" w:rsidP="001124F1">
            <w:pPr>
              <w:ind w:left="634"/>
              <w:rPr>
                <w:rFonts w:ascii="Calibri" w:eastAsia="Times New Roman" w:hAnsi="Calibri"/>
                <w:color w:val="000000"/>
                <w:lang w:eastAsia="es-CL"/>
              </w:rPr>
            </w:pPr>
            <w:r w:rsidRPr="00C60476">
              <w:rPr>
                <w:rFonts w:ascii="Calibri" w:eastAsia="Times New Roman" w:hAnsi="Calibri"/>
                <w:color w:val="000000"/>
                <w:lang w:eastAsia="es-CL"/>
              </w:rPr>
              <w:t>En esta instancia, el Sr. Rodrigo Fischer</w:t>
            </w:r>
            <w:r w:rsidR="00411D86">
              <w:rPr>
                <w:rFonts w:ascii="Calibri" w:eastAsia="Times New Roman" w:hAnsi="Calibri"/>
                <w:color w:val="000000"/>
                <w:lang w:eastAsia="es-CL"/>
              </w:rPr>
              <w:t xml:space="preserve"> (Gerente de operaciones de Ecobio S.A.), presentó los contenidos del informe e indicó</w:t>
            </w:r>
            <w:r w:rsidRPr="00C60476">
              <w:rPr>
                <w:rFonts w:ascii="Calibri" w:eastAsia="Times New Roman" w:hAnsi="Calibri"/>
                <w:color w:val="000000"/>
                <w:lang w:eastAsia="es-CL"/>
              </w:rPr>
              <w:t xml:space="preserve"> mediante fotografía</w:t>
            </w:r>
            <w:r>
              <w:rPr>
                <w:rFonts w:ascii="Calibri" w:eastAsia="Times New Roman" w:hAnsi="Calibri"/>
                <w:color w:val="000000"/>
                <w:lang w:eastAsia="es-CL"/>
              </w:rPr>
              <w:t xml:space="preserve"> </w:t>
            </w:r>
            <w:r w:rsidRPr="00C60476">
              <w:rPr>
                <w:rFonts w:ascii="Calibri" w:eastAsia="Times New Roman" w:hAnsi="Calibri"/>
                <w:color w:val="000000"/>
                <w:lang w:eastAsia="es-CL"/>
              </w:rPr>
              <w:t>satelital, la ubicación del lugar en que ocurrió el incendio. Declara además que dicha zona, ya se encuentra</w:t>
            </w:r>
            <w:r>
              <w:rPr>
                <w:rFonts w:ascii="Calibri" w:eastAsia="Times New Roman" w:hAnsi="Calibri"/>
                <w:color w:val="000000"/>
                <w:lang w:eastAsia="es-CL"/>
              </w:rPr>
              <w:t xml:space="preserve"> </w:t>
            </w:r>
            <w:r w:rsidRPr="00C60476">
              <w:rPr>
                <w:rFonts w:ascii="Calibri" w:eastAsia="Times New Roman" w:hAnsi="Calibri"/>
                <w:color w:val="000000"/>
                <w:lang w:eastAsia="es-CL"/>
              </w:rPr>
              <w:t>con cobertura intermedia, por tratarse de la zona de avance del relleno sanitario.</w:t>
            </w:r>
          </w:p>
          <w:p w14:paraId="14A2547D" w14:textId="77777777" w:rsidR="00C60476" w:rsidRDefault="00C60476" w:rsidP="00F41009">
            <w:pPr>
              <w:rPr>
                <w:rFonts w:ascii="Calibri" w:eastAsia="Times New Roman" w:hAnsi="Calibri"/>
                <w:color w:val="000000"/>
                <w:lang w:eastAsia="es-CL"/>
              </w:rPr>
            </w:pPr>
          </w:p>
          <w:p w14:paraId="328FF7FC" w14:textId="53A6BE74" w:rsidR="00C60476" w:rsidRDefault="001124F1" w:rsidP="001B42D1">
            <w:pPr>
              <w:pStyle w:val="Prrafodelista"/>
              <w:rPr>
                <w:rFonts w:ascii="Calibri" w:eastAsia="Times New Roman" w:hAnsi="Calibri"/>
                <w:color w:val="000000"/>
                <w:lang w:eastAsia="es-CL"/>
              </w:rPr>
            </w:pPr>
            <w:r>
              <w:rPr>
                <w:rFonts w:ascii="Calibri" w:eastAsia="Times New Roman" w:hAnsi="Calibri"/>
                <w:color w:val="000000"/>
                <w:lang w:eastAsia="es-CL"/>
              </w:rPr>
              <w:t xml:space="preserve">Respecto al incidente ocurrido con fecha 12-09-2016 los fiscalizadores </w:t>
            </w:r>
            <w:r w:rsidR="00B941D7">
              <w:rPr>
                <w:rFonts w:ascii="Calibri" w:eastAsia="Times New Roman" w:hAnsi="Calibri"/>
                <w:color w:val="000000"/>
                <w:lang w:eastAsia="es-CL"/>
              </w:rPr>
              <w:t>en la reunión de inicio realizaron las siguientes consultas</w:t>
            </w:r>
            <w:r w:rsidR="00FD6AA8">
              <w:rPr>
                <w:rFonts w:ascii="Calibri" w:eastAsia="Times New Roman" w:hAnsi="Calibri"/>
                <w:color w:val="000000"/>
                <w:lang w:eastAsia="es-CL"/>
              </w:rPr>
              <w:t xml:space="preserve"> al </w:t>
            </w:r>
            <w:r w:rsidR="00FD6AA8" w:rsidRPr="00FD6AA8">
              <w:rPr>
                <w:rFonts w:ascii="Calibri" w:eastAsia="Times New Roman" w:hAnsi="Calibri"/>
                <w:color w:val="000000"/>
                <w:lang w:eastAsia="es-CL"/>
              </w:rPr>
              <w:t>Sr. William Silva Guzmán (Jefe de Explotación CITA)</w:t>
            </w:r>
            <w:r w:rsidR="00B941D7">
              <w:rPr>
                <w:rFonts w:ascii="Calibri" w:eastAsia="Times New Roman" w:hAnsi="Calibri"/>
                <w:color w:val="000000"/>
                <w:lang w:eastAsia="es-CL"/>
              </w:rPr>
              <w:t>:</w:t>
            </w:r>
          </w:p>
          <w:p w14:paraId="3EE54D98" w14:textId="77777777" w:rsidR="00FD6AA8" w:rsidRDefault="00FD6AA8" w:rsidP="00FD6AA8">
            <w:pPr>
              <w:pStyle w:val="Prrafodelista"/>
              <w:rPr>
                <w:rFonts w:ascii="Calibri" w:eastAsia="Times New Roman" w:hAnsi="Calibri"/>
                <w:color w:val="000000"/>
                <w:lang w:eastAsia="es-CL"/>
              </w:rPr>
            </w:pPr>
          </w:p>
          <w:p w14:paraId="7730DD95" w14:textId="5F72C700" w:rsidR="00B941D7" w:rsidRPr="00B941D7" w:rsidRDefault="00B941D7" w:rsidP="00B941D7">
            <w:pPr>
              <w:pStyle w:val="Prrafodelista"/>
              <w:rPr>
                <w:rFonts w:ascii="Calibri" w:eastAsia="Times New Roman" w:hAnsi="Calibri"/>
                <w:color w:val="000000"/>
                <w:lang w:eastAsia="es-CL"/>
              </w:rPr>
            </w:pPr>
            <w:r>
              <w:rPr>
                <w:rFonts w:ascii="Calibri" w:eastAsia="Times New Roman" w:hAnsi="Calibri"/>
                <w:color w:val="000000"/>
                <w:lang w:eastAsia="es-CL"/>
              </w:rPr>
              <w:t>1.</w:t>
            </w:r>
            <w:r>
              <w:rPr>
                <w:rFonts w:ascii="Calibri" w:eastAsia="Times New Roman" w:hAnsi="Calibri"/>
                <w:color w:val="000000"/>
                <w:lang w:eastAsia="es-CL"/>
              </w:rPr>
              <w:tab/>
              <w:t>Se consultó</w:t>
            </w:r>
            <w:r w:rsidRPr="00B941D7">
              <w:rPr>
                <w:rFonts w:ascii="Calibri" w:eastAsia="Times New Roman" w:hAnsi="Calibri"/>
                <w:color w:val="000000"/>
                <w:lang w:eastAsia="es-CL"/>
              </w:rPr>
              <w:t xml:space="preserve"> por los hechos relacionados al incendio ocurrid</w:t>
            </w:r>
            <w:r>
              <w:rPr>
                <w:rFonts w:ascii="Calibri" w:eastAsia="Times New Roman" w:hAnsi="Calibri"/>
                <w:color w:val="000000"/>
                <w:lang w:eastAsia="es-CL"/>
              </w:rPr>
              <w:t xml:space="preserve">o, a lo que el </w:t>
            </w:r>
            <w:r w:rsidR="00FD6AA8" w:rsidRPr="00FD6AA8">
              <w:rPr>
                <w:rFonts w:ascii="Calibri" w:eastAsia="Times New Roman" w:hAnsi="Calibri"/>
                <w:color w:val="000000"/>
                <w:lang w:eastAsia="es-CL"/>
              </w:rPr>
              <w:t xml:space="preserve">Sr. Silva </w:t>
            </w:r>
            <w:r>
              <w:rPr>
                <w:rFonts w:ascii="Calibri" w:eastAsia="Times New Roman" w:hAnsi="Calibri"/>
                <w:color w:val="000000"/>
                <w:lang w:eastAsia="es-CL"/>
              </w:rPr>
              <w:t>informó</w:t>
            </w:r>
            <w:r w:rsidRPr="00B941D7">
              <w:rPr>
                <w:rFonts w:ascii="Calibri" w:eastAsia="Times New Roman" w:hAnsi="Calibri"/>
                <w:color w:val="000000"/>
                <w:lang w:eastAsia="es-CL"/>
              </w:rPr>
              <w:t xml:space="preserve"> que </w:t>
            </w:r>
            <w:r w:rsidRPr="00FD6AA8">
              <w:rPr>
                <w:rFonts w:ascii="Calibri" w:eastAsia="Times New Roman" w:hAnsi="Calibri"/>
                <w:i/>
                <w:color w:val="000000"/>
                <w:lang w:eastAsia="es-CL"/>
              </w:rPr>
              <w:t>la situación ocurrió a las 9 de la mañana del día 12 de septiembre de 2016, en el zócalo de inertización de residuos industriales sólidos. Los operarios informaron que los residuos que estaban siendo tratados, reaccionaron generando un amago de incendio. Acto seguido, ingresó la brigada de emergencias de la empresa, para atacar el incendio mediante uso de mezcla de tierra con cenizas, además de intentos con uso de agua</w:t>
            </w:r>
            <w:r w:rsidRPr="00B941D7">
              <w:rPr>
                <w:rFonts w:ascii="Calibri" w:eastAsia="Times New Roman" w:hAnsi="Calibri"/>
                <w:color w:val="000000"/>
                <w:lang w:eastAsia="es-CL"/>
              </w:rPr>
              <w:t>.</w:t>
            </w:r>
          </w:p>
          <w:p w14:paraId="28B1826F" w14:textId="77777777" w:rsidR="00B941D7" w:rsidRPr="00B941D7" w:rsidRDefault="00B941D7" w:rsidP="00B941D7">
            <w:pPr>
              <w:pStyle w:val="Prrafodelista"/>
              <w:rPr>
                <w:rFonts w:ascii="Calibri" w:eastAsia="Times New Roman" w:hAnsi="Calibri"/>
                <w:color w:val="000000"/>
                <w:lang w:eastAsia="es-CL"/>
              </w:rPr>
            </w:pPr>
            <w:r w:rsidRPr="00B941D7">
              <w:rPr>
                <w:rFonts w:ascii="Calibri" w:eastAsia="Times New Roman" w:hAnsi="Calibri"/>
                <w:color w:val="000000"/>
                <w:lang w:eastAsia="es-CL"/>
              </w:rPr>
              <w:t xml:space="preserve">Para mayor información el Sr. Silva declara </w:t>
            </w:r>
            <w:r w:rsidRPr="00FD6AA8">
              <w:rPr>
                <w:rFonts w:ascii="Calibri" w:eastAsia="Times New Roman" w:hAnsi="Calibri"/>
                <w:i/>
                <w:color w:val="000000"/>
                <w:lang w:eastAsia="es-CL"/>
              </w:rPr>
              <w:t>que los residuos que se estaban tratando al momento del incidente,</w:t>
            </w:r>
            <w:r w:rsidRPr="00DB32C9">
              <w:rPr>
                <w:rFonts w:ascii="Calibri" w:eastAsia="Times New Roman" w:hAnsi="Calibri"/>
                <w:i/>
                <w:color w:val="000000"/>
                <w:u w:val="single"/>
                <w:lang w:eastAsia="es-CL"/>
              </w:rPr>
              <w:t xml:space="preserve"> corresponden a residuos contaminados con hidrocarburos dispuestos en tambores, tales como telas, manqueras y otros</w:t>
            </w:r>
            <w:r w:rsidRPr="00FD6AA8">
              <w:rPr>
                <w:rFonts w:ascii="Calibri" w:eastAsia="Times New Roman" w:hAnsi="Calibri"/>
                <w:i/>
                <w:color w:val="000000"/>
                <w:lang w:eastAsia="es-CL"/>
              </w:rPr>
              <w:t>.</w:t>
            </w:r>
            <w:r w:rsidRPr="00B941D7">
              <w:rPr>
                <w:rFonts w:ascii="Calibri" w:eastAsia="Times New Roman" w:hAnsi="Calibri"/>
                <w:color w:val="000000"/>
                <w:lang w:eastAsia="es-CL"/>
              </w:rPr>
              <w:t xml:space="preserve"> Declara también, que </w:t>
            </w:r>
            <w:r w:rsidRPr="00FD6AA8">
              <w:rPr>
                <w:rFonts w:ascii="Calibri" w:eastAsia="Times New Roman" w:hAnsi="Calibri"/>
                <w:i/>
                <w:color w:val="000000"/>
                <w:lang w:eastAsia="es-CL"/>
              </w:rPr>
              <w:t>las empresas que derivan estos residuos a disposición en las instalaciones de CITA, corresponden a las empresas Bravo Energy y Gestam, entre otros gestores menores</w:t>
            </w:r>
            <w:r w:rsidRPr="00B941D7">
              <w:rPr>
                <w:rFonts w:ascii="Calibri" w:eastAsia="Times New Roman" w:hAnsi="Calibri"/>
                <w:color w:val="000000"/>
                <w:lang w:eastAsia="es-CL"/>
              </w:rPr>
              <w:t>.</w:t>
            </w:r>
          </w:p>
          <w:p w14:paraId="3CE5A5FB" w14:textId="5D92E0DF" w:rsidR="00B941D7" w:rsidRPr="00B941D7" w:rsidRDefault="00B941D7" w:rsidP="00B941D7">
            <w:pPr>
              <w:pStyle w:val="Prrafodelista"/>
              <w:rPr>
                <w:rFonts w:ascii="Calibri" w:eastAsia="Times New Roman" w:hAnsi="Calibri"/>
                <w:color w:val="000000"/>
                <w:lang w:eastAsia="es-CL"/>
              </w:rPr>
            </w:pPr>
            <w:r w:rsidRPr="00B941D7">
              <w:rPr>
                <w:rFonts w:ascii="Calibri" w:eastAsia="Times New Roman" w:hAnsi="Calibri"/>
                <w:color w:val="000000"/>
                <w:lang w:eastAsia="es-CL"/>
              </w:rPr>
              <w:t xml:space="preserve">Además el Sr. Silva informa que </w:t>
            </w:r>
            <w:r w:rsidRPr="00FD6AA8">
              <w:rPr>
                <w:rFonts w:ascii="Calibri" w:eastAsia="Times New Roman" w:hAnsi="Calibri"/>
                <w:i/>
                <w:color w:val="000000"/>
                <w:lang w:eastAsia="es-CL"/>
              </w:rPr>
              <w:t>se realizó una comunicación a los vecinos del CITA, para que no existiese alarma pública, ya que la situación del incendio se estaba controlando</w:t>
            </w:r>
            <w:r w:rsidR="00FD6AA8">
              <w:rPr>
                <w:rFonts w:ascii="Calibri" w:eastAsia="Times New Roman" w:hAnsi="Calibri"/>
                <w:color w:val="000000"/>
                <w:lang w:eastAsia="es-CL"/>
              </w:rPr>
              <w:t>. Agregó</w:t>
            </w:r>
            <w:r w:rsidRPr="00B941D7">
              <w:rPr>
                <w:rFonts w:ascii="Calibri" w:eastAsia="Times New Roman" w:hAnsi="Calibri"/>
                <w:color w:val="000000"/>
                <w:lang w:eastAsia="es-CL"/>
              </w:rPr>
              <w:t xml:space="preserve"> además que </w:t>
            </w:r>
            <w:r w:rsidRPr="00FD6AA8">
              <w:rPr>
                <w:rFonts w:ascii="Calibri" w:eastAsia="Times New Roman" w:hAnsi="Calibri"/>
                <w:i/>
                <w:color w:val="000000"/>
                <w:lang w:eastAsia="es-CL"/>
              </w:rPr>
              <w:t>el control del amago de incendio duró 30 minutos aproximadamente</w:t>
            </w:r>
            <w:r w:rsidRPr="00B941D7">
              <w:rPr>
                <w:rFonts w:ascii="Calibri" w:eastAsia="Times New Roman" w:hAnsi="Calibri"/>
                <w:color w:val="000000"/>
                <w:lang w:eastAsia="es-CL"/>
              </w:rPr>
              <w:t>.</w:t>
            </w:r>
          </w:p>
          <w:p w14:paraId="511D56DD" w14:textId="77777777" w:rsidR="00B941D7" w:rsidRPr="00B941D7" w:rsidRDefault="00B941D7" w:rsidP="00B941D7">
            <w:pPr>
              <w:pStyle w:val="Prrafodelista"/>
              <w:rPr>
                <w:rFonts w:ascii="Calibri" w:eastAsia="Times New Roman" w:hAnsi="Calibri"/>
                <w:color w:val="000000"/>
                <w:lang w:eastAsia="es-CL"/>
              </w:rPr>
            </w:pPr>
          </w:p>
          <w:p w14:paraId="6D9A3D77" w14:textId="50BEB575" w:rsidR="00B941D7" w:rsidRPr="00B941D7" w:rsidRDefault="00FD6AA8" w:rsidP="00B941D7">
            <w:pPr>
              <w:pStyle w:val="Prrafodelista"/>
              <w:rPr>
                <w:rFonts w:ascii="Calibri" w:eastAsia="Times New Roman" w:hAnsi="Calibri"/>
                <w:color w:val="000000"/>
                <w:lang w:eastAsia="es-CL"/>
              </w:rPr>
            </w:pPr>
            <w:r>
              <w:rPr>
                <w:rFonts w:ascii="Calibri" w:eastAsia="Times New Roman" w:hAnsi="Calibri"/>
                <w:color w:val="000000"/>
                <w:lang w:eastAsia="es-CL"/>
              </w:rPr>
              <w:t>2.</w:t>
            </w:r>
            <w:r>
              <w:rPr>
                <w:rFonts w:ascii="Calibri" w:eastAsia="Times New Roman" w:hAnsi="Calibri"/>
                <w:color w:val="000000"/>
                <w:lang w:eastAsia="es-CL"/>
              </w:rPr>
              <w:tab/>
              <w:t>Los fiscalizadores consultaron</w:t>
            </w:r>
            <w:r w:rsidR="00B941D7" w:rsidRPr="00B941D7">
              <w:rPr>
                <w:rFonts w:ascii="Calibri" w:eastAsia="Times New Roman" w:hAnsi="Calibri"/>
                <w:color w:val="000000"/>
                <w:lang w:eastAsia="es-CL"/>
              </w:rPr>
              <w:t xml:space="preserve"> por el tipo de tratamiento que se estaba realizando al momento del incendio. A lo que el Sr. Silva, declara que </w:t>
            </w:r>
            <w:r w:rsidR="00B941D7" w:rsidRPr="00FD6AA8">
              <w:rPr>
                <w:rFonts w:ascii="Calibri" w:eastAsia="Times New Roman" w:hAnsi="Calibri"/>
                <w:i/>
                <w:color w:val="000000"/>
                <w:lang w:eastAsia="es-CL"/>
              </w:rPr>
              <w:t>corresponde a mezcla con aglomerante y destrucción (trituración) de los residuos</w:t>
            </w:r>
            <w:r w:rsidR="00B941D7" w:rsidRPr="00B941D7">
              <w:rPr>
                <w:rFonts w:ascii="Calibri" w:eastAsia="Times New Roman" w:hAnsi="Calibri"/>
                <w:color w:val="000000"/>
                <w:lang w:eastAsia="es-CL"/>
              </w:rPr>
              <w:t xml:space="preserve">. Además explica que </w:t>
            </w:r>
            <w:r w:rsidR="00B941D7" w:rsidRPr="00FD6AA8">
              <w:rPr>
                <w:rFonts w:ascii="Calibri" w:eastAsia="Times New Roman" w:hAnsi="Calibri"/>
                <w:i/>
                <w:color w:val="000000"/>
                <w:lang w:eastAsia="es-CL"/>
              </w:rPr>
              <w:t>se realiza mezcla de tierra con residuos de cenizas provenientes de la empresa Petropower, junto a agua industrial proveniente de</w:t>
            </w:r>
            <w:r w:rsidR="00F4702D">
              <w:rPr>
                <w:rFonts w:ascii="Calibri" w:eastAsia="Times New Roman" w:hAnsi="Calibri"/>
                <w:i/>
                <w:color w:val="000000"/>
                <w:lang w:eastAsia="es-CL"/>
              </w:rPr>
              <w:t xml:space="preserve"> </w:t>
            </w:r>
            <w:r w:rsidR="00B941D7" w:rsidRPr="00FD6AA8">
              <w:rPr>
                <w:rFonts w:ascii="Calibri" w:eastAsia="Times New Roman" w:hAnsi="Calibri"/>
                <w:i/>
                <w:color w:val="000000"/>
                <w:lang w:eastAsia="es-CL"/>
              </w:rPr>
              <w:t>la planta de osmosis, hasta formar una pasta que es dispuesta en el vaso de disposición del CITA</w:t>
            </w:r>
            <w:r w:rsidR="00B941D7" w:rsidRPr="00B941D7">
              <w:rPr>
                <w:rFonts w:ascii="Calibri" w:eastAsia="Times New Roman" w:hAnsi="Calibri"/>
                <w:color w:val="000000"/>
                <w:lang w:eastAsia="es-CL"/>
              </w:rPr>
              <w:t xml:space="preserve">. Agrega que </w:t>
            </w:r>
            <w:r w:rsidR="00B941D7" w:rsidRPr="00FD6AA8">
              <w:rPr>
                <w:rFonts w:ascii="Calibri" w:eastAsia="Times New Roman" w:hAnsi="Calibri"/>
                <w:i/>
                <w:color w:val="000000"/>
                <w:lang w:eastAsia="es-CL"/>
              </w:rPr>
              <w:t xml:space="preserve">la mezcla se realiza con </w:t>
            </w:r>
            <w:r w:rsidRPr="00FD6AA8">
              <w:rPr>
                <w:rFonts w:ascii="Calibri" w:eastAsia="Times New Roman" w:hAnsi="Calibri"/>
                <w:i/>
                <w:color w:val="000000"/>
                <w:lang w:eastAsia="es-CL"/>
              </w:rPr>
              <w:t>máquina</w:t>
            </w:r>
            <w:r w:rsidR="00B941D7" w:rsidRPr="00FD6AA8">
              <w:rPr>
                <w:rFonts w:ascii="Calibri" w:eastAsia="Times New Roman" w:hAnsi="Calibri"/>
                <w:i/>
                <w:color w:val="000000"/>
                <w:lang w:eastAsia="es-CL"/>
              </w:rPr>
              <w:t xml:space="preserve"> excavadora.</w:t>
            </w:r>
          </w:p>
          <w:p w14:paraId="5134EE9F" w14:textId="1926C71A" w:rsidR="00B941D7" w:rsidRPr="00B941D7" w:rsidRDefault="00B941D7" w:rsidP="00B941D7">
            <w:pPr>
              <w:pStyle w:val="Prrafodelista"/>
              <w:rPr>
                <w:rFonts w:ascii="Calibri" w:eastAsia="Times New Roman" w:hAnsi="Calibri"/>
                <w:color w:val="000000"/>
                <w:lang w:eastAsia="es-CL"/>
              </w:rPr>
            </w:pPr>
            <w:r w:rsidRPr="00B941D7">
              <w:rPr>
                <w:rFonts w:ascii="Calibri" w:eastAsia="Times New Roman" w:hAnsi="Calibri"/>
                <w:color w:val="000000"/>
                <w:lang w:eastAsia="es-CL"/>
              </w:rPr>
              <w:t>3.</w:t>
            </w:r>
            <w:r w:rsidRPr="00B941D7">
              <w:rPr>
                <w:rFonts w:ascii="Calibri" w:eastAsia="Times New Roman" w:hAnsi="Calibri"/>
                <w:color w:val="000000"/>
                <w:lang w:eastAsia="es-CL"/>
              </w:rPr>
              <w:tab/>
              <w:t>Los fiscalizadores consulta</w:t>
            </w:r>
            <w:r w:rsidR="00FD6AA8">
              <w:rPr>
                <w:rFonts w:ascii="Calibri" w:eastAsia="Times New Roman" w:hAnsi="Calibri"/>
                <w:color w:val="000000"/>
                <w:lang w:eastAsia="es-CL"/>
              </w:rPr>
              <w:t>ron</w:t>
            </w:r>
            <w:r w:rsidRPr="00B941D7">
              <w:rPr>
                <w:rFonts w:ascii="Calibri" w:eastAsia="Times New Roman" w:hAnsi="Calibri"/>
                <w:color w:val="000000"/>
                <w:lang w:eastAsia="es-CL"/>
              </w:rPr>
              <w:t xml:space="preserve"> sobre cómo se tomó conocimiento del amago de incendio. A l</w:t>
            </w:r>
            <w:r w:rsidR="00FD6AA8">
              <w:rPr>
                <w:rFonts w:ascii="Calibri" w:eastAsia="Times New Roman" w:hAnsi="Calibri"/>
                <w:color w:val="000000"/>
                <w:lang w:eastAsia="es-CL"/>
              </w:rPr>
              <w:t>a consulta, el Sr. Silva declaró</w:t>
            </w:r>
            <w:r w:rsidRPr="00B941D7">
              <w:rPr>
                <w:rFonts w:ascii="Calibri" w:eastAsia="Times New Roman" w:hAnsi="Calibri"/>
                <w:color w:val="000000"/>
                <w:lang w:eastAsia="es-CL"/>
              </w:rPr>
              <w:t xml:space="preserve"> que </w:t>
            </w:r>
            <w:r w:rsidRPr="00FD6AA8">
              <w:rPr>
                <w:rFonts w:ascii="Calibri" w:eastAsia="Times New Roman" w:hAnsi="Calibri"/>
                <w:i/>
                <w:color w:val="000000"/>
                <w:lang w:eastAsia="es-CL"/>
              </w:rPr>
              <w:t>fue en el momento del tratamiento, por lo que estaban todas las maquinarias y los operarios dispuestos</w:t>
            </w:r>
            <w:r w:rsidRPr="00B941D7">
              <w:rPr>
                <w:rFonts w:ascii="Calibri" w:eastAsia="Times New Roman" w:hAnsi="Calibri"/>
                <w:color w:val="000000"/>
                <w:lang w:eastAsia="es-CL"/>
              </w:rPr>
              <w:t xml:space="preserve">. </w:t>
            </w:r>
            <w:r w:rsidR="00FD6AA8">
              <w:rPr>
                <w:rFonts w:ascii="Calibri" w:eastAsia="Times New Roman" w:hAnsi="Calibri"/>
                <w:color w:val="000000"/>
                <w:lang w:eastAsia="es-CL"/>
              </w:rPr>
              <w:t xml:space="preserve">Agregó también que </w:t>
            </w:r>
            <w:r w:rsidRPr="00FD6AA8">
              <w:rPr>
                <w:rFonts w:ascii="Calibri" w:eastAsia="Times New Roman" w:hAnsi="Calibri"/>
                <w:i/>
                <w:color w:val="000000"/>
                <w:lang w:eastAsia="es-CL"/>
              </w:rPr>
              <w:t>los operarios fueron testigos del momento en que se generó el amago de incendio</w:t>
            </w:r>
            <w:r w:rsidRPr="00B941D7">
              <w:rPr>
                <w:rFonts w:ascii="Calibri" w:eastAsia="Times New Roman" w:hAnsi="Calibri"/>
                <w:color w:val="000000"/>
                <w:lang w:eastAsia="es-CL"/>
              </w:rPr>
              <w:t>.</w:t>
            </w:r>
          </w:p>
          <w:p w14:paraId="76B33548" w14:textId="4477549E" w:rsidR="00B941D7" w:rsidRPr="00B941D7" w:rsidRDefault="00FD6AA8" w:rsidP="00B941D7">
            <w:pPr>
              <w:pStyle w:val="Prrafodelista"/>
              <w:rPr>
                <w:rFonts w:ascii="Calibri" w:eastAsia="Times New Roman" w:hAnsi="Calibri"/>
                <w:color w:val="000000"/>
                <w:lang w:eastAsia="es-CL"/>
              </w:rPr>
            </w:pPr>
            <w:r>
              <w:rPr>
                <w:rFonts w:ascii="Calibri" w:eastAsia="Times New Roman" w:hAnsi="Calibri"/>
                <w:color w:val="000000"/>
                <w:lang w:eastAsia="es-CL"/>
              </w:rPr>
              <w:t>4.</w:t>
            </w:r>
            <w:r>
              <w:rPr>
                <w:rFonts w:ascii="Calibri" w:eastAsia="Times New Roman" w:hAnsi="Calibri"/>
                <w:color w:val="000000"/>
                <w:lang w:eastAsia="es-CL"/>
              </w:rPr>
              <w:tab/>
              <w:t>Los fiscalizadores consultaron</w:t>
            </w:r>
            <w:r w:rsidR="00B941D7" w:rsidRPr="00B941D7">
              <w:rPr>
                <w:rFonts w:ascii="Calibri" w:eastAsia="Times New Roman" w:hAnsi="Calibri"/>
                <w:color w:val="000000"/>
                <w:lang w:eastAsia="es-CL"/>
              </w:rPr>
              <w:t xml:space="preserve"> sobre el procedimiento general del tratamiento de residuos industriales, a los que el Sr. Silva declara </w:t>
            </w:r>
            <w:r w:rsidR="00B941D7" w:rsidRPr="00FD6AA8">
              <w:rPr>
                <w:rFonts w:ascii="Calibri" w:eastAsia="Times New Roman" w:hAnsi="Calibri"/>
                <w:i/>
                <w:color w:val="000000"/>
                <w:lang w:eastAsia="es-CL"/>
              </w:rPr>
              <w:t>que primero los residuos son verificados en la unidad de laboratorio, donde se genera una Orden de Trabajo (OT) o su rechazo</w:t>
            </w:r>
            <w:r w:rsidR="00B941D7" w:rsidRPr="00B941D7">
              <w:rPr>
                <w:rFonts w:ascii="Calibri" w:eastAsia="Times New Roman" w:hAnsi="Calibri"/>
                <w:color w:val="000000"/>
                <w:lang w:eastAsia="es-CL"/>
              </w:rPr>
              <w:t xml:space="preserve">. Agrega que, </w:t>
            </w:r>
            <w:r w:rsidR="00B941D7" w:rsidRPr="00FD6AA8">
              <w:rPr>
                <w:rFonts w:ascii="Calibri" w:eastAsia="Times New Roman" w:hAnsi="Calibri"/>
                <w:i/>
                <w:color w:val="000000"/>
                <w:lang w:eastAsia="es-CL"/>
              </w:rPr>
              <w:t>posteriormente, aquellos residuos que pueden ser tratados, son derivados por el operador mediante grúa Horquilla hacia la línea de tratamiento en planta de inertizacion</w:t>
            </w:r>
            <w:r w:rsidR="00B941D7" w:rsidRPr="00B941D7">
              <w:rPr>
                <w:rFonts w:ascii="Calibri" w:eastAsia="Times New Roman" w:hAnsi="Calibri"/>
                <w:color w:val="000000"/>
                <w:lang w:eastAsia="es-CL"/>
              </w:rPr>
              <w:t xml:space="preserve">. </w:t>
            </w:r>
            <w:r w:rsidR="00B941D7" w:rsidRPr="00FD6AA8">
              <w:rPr>
                <w:rFonts w:ascii="Calibri" w:eastAsia="Times New Roman" w:hAnsi="Calibri"/>
                <w:i/>
                <w:color w:val="000000"/>
                <w:lang w:eastAsia="es-CL"/>
              </w:rPr>
              <w:t>Luego los residuos son triturados en el zócalo y se realiza mezcla con cenizas y tierra para su inertización</w:t>
            </w:r>
            <w:r w:rsidR="00B941D7" w:rsidRPr="00B941D7">
              <w:rPr>
                <w:rFonts w:ascii="Calibri" w:eastAsia="Times New Roman" w:hAnsi="Calibri"/>
                <w:color w:val="000000"/>
                <w:lang w:eastAsia="es-CL"/>
              </w:rPr>
              <w:t xml:space="preserve">. Finalmente, señala que </w:t>
            </w:r>
            <w:r w:rsidR="00B941D7" w:rsidRPr="00FD6AA8">
              <w:rPr>
                <w:rFonts w:ascii="Calibri" w:eastAsia="Times New Roman" w:hAnsi="Calibri"/>
                <w:i/>
                <w:color w:val="000000"/>
                <w:lang w:eastAsia="es-CL"/>
              </w:rPr>
              <w:t>una vez logrado el tratamiento, los residuos son depositados en el vaso de disposición del CITA, específicamente en el frente de trabajo activo</w:t>
            </w:r>
            <w:r w:rsidR="00B941D7" w:rsidRPr="00B941D7">
              <w:rPr>
                <w:rFonts w:ascii="Calibri" w:eastAsia="Times New Roman" w:hAnsi="Calibri"/>
                <w:color w:val="000000"/>
                <w:lang w:eastAsia="es-CL"/>
              </w:rPr>
              <w:t>.</w:t>
            </w:r>
          </w:p>
          <w:p w14:paraId="616FE7CE" w14:textId="77BADD20" w:rsidR="00B941D7" w:rsidRPr="001124F1" w:rsidRDefault="00B941D7" w:rsidP="00B941D7">
            <w:pPr>
              <w:pStyle w:val="Prrafodelista"/>
              <w:rPr>
                <w:rFonts w:ascii="Calibri" w:eastAsia="Times New Roman" w:hAnsi="Calibri"/>
                <w:color w:val="000000"/>
                <w:lang w:eastAsia="es-CL"/>
              </w:rPr>
            </w:pPr>
            <w:r w:rsidRPr="00B941D7">
              <w:rPr>
                <w:rFonts w:ascii="Calibri" w:eastAsia="Times New Roman" w:hAnsi="Calibri"/>
                <w:color w:val="000000"/>
                <w:lang w:eastAsia="es-CL"/>
              </w:rPr>
              <w:t>5.</w:t>
            </w:r>
            <w:r w:rsidRPr="00B941D7">
              <w:rPr>
                <w:rFonts w:ascii="Calibri" w:eastAsia="Times New Roman" w:hAnsi="Calibri"/>
                <w:color w:val="000000"/>
                <w:lang w:eastAsia="es-CL"/>
              </w:rPr>
              <w:tab/>
              <w:t>Los fiscalizadore</w:t>
            </w:r>
            <w:r w:rsidR="00FD6AA8">
              <w:rPr>
                <w:rFonts w:ascii="Calibri" w:eastAsia="Times New Roman" w:hAnsi="Calibri"/>
                <w:color w:val="000000"/>
                <w:lang w:eastAsia="es-CL"/>
              </w:rPr>
              <w:t>s consultaron</w:t>
            </w:r>
            <w:r w:rsidRPr="00B941D7">
              <w:rPr>
                <w:rFonts w:ascii="Calibri" w:eastAsia="Times New Roman" w:hAnsi="Calibri"/>
                <w:color w:val="000000"/>
                <w:lang w:eastAsia="es-CL"/>
              </w:rPr>
              <w:t xml:space="preserve"> si se ha realizado un Informe Interno posterior al incendi</w:t>
            </w:r>
            <w:r w:rsidR="00FD6AA8">
              <w:rPr>
                <w:rFonts w:ascii="Calibri" w:eastAsia="Times New Roman" w:hAnsi="Calibri"/>
                <w:color w:val="000000"/>
                <w:lang w:eastAsia="es-CL"/>
              </w:rPr>
              <w:t>o, a lo que el Sr. Silva declaró</w:t>
            </w:r>
            <w:r w:rsidRPr="00B941D7">
              <w:rPr>
                <w:rFonts w:ascii="Calibri" w:eastAsia="Times New Roman" w:hAnsi="Calibri"/>
                <w:color w:val="000000"/>
                <w:lang w:eastAsia="es-CL"/>
              </w:rPr>
              <w:t xml:space="preserve"> </w:t>
            </w:r>
            <w:r w:rsidRPr="00FD6AA8">
              <w:rPr>
                <w:rFonts w:ascii="Calibri" w:eastAsia="Times New Roman" w:hAnsi="Calibri"/>
                <w:i/>
                <w:color w:val="000000"/>
                <w:lang w:eastAsia="es-CL"/>
              </w:rPr>
              <w:t>que se encuentra en edición actualmente</w:t>
            </w:r>
            <w:r w:rsidRPr="00B941D7">
              <w:rPr>
                <w:rFonts w:ascii="Calibri" w:eastAsia="Times New Roman" w:hAnsi="Calibri"/>
                <w:color w:val="000000"/>
                <w:lang w:eastAsia="es-CL"/>
              </w:rPr>
              <w:t>.</w:t>
            </w:r>
          </w:p>
          <w:p w14:paraId="34F95911" w14:textId="77777777" w:rsidR="001124F1" w:rsidRDefault="001124F1" w:rsidP="00F41009">
            <w:pPr>
              <w:rPr>
                <w:rFonts w:ascii="Calibri" w:eastAsia="Times New Roman" w:hAnsi="Calibri"/>
                <w:color w:val="000000"/>
                <w:lang w:eastAsia="es-CL"/>
              </w:rPr>
            </w:pPr>
          </w:p>
          <w:p w14:paraId="2C604CEA" w14:textId="051DC0C4" w:rsidR="009B350A" w:rsidRPr="001B42D1" w:rsidRDefault="00411D86" w:rsidP="009417FA">
            <w:pPr>
              <w:pStyle w:val="Prrafodelista"/>
              <w:numPr>
                <w:ilvl w:val="0"/>
                <w:numId w:val="7"/>
              </w:numPr>
              <w:rPr>
                <w:rFonts w:ascii="Calibri" w:eastAsia="Times New Roman" w:hAnsi="Calibri"/>
                <w:color w:val="000000"/>
                <w:lang w:eastAsia="es-CL"/>
              </w:rPr>
            </w:pPr>
            <w:r w:rsidRPr="001B42D1">
              <w:rPr>
                <w:rFonts w:ascii="Calibri" w:eastAsia="Times New Roman" w:hAnsi="Calibri"/>
                <w:color w:val="000000"/>
                <w:lang w:eastAsia="es-CL"/>
              </w:rPr>
              <w:t>Sector relleno sanitario RSU Fundo las Cruces</w:t>
            </w:r>
          </w:p>
          <w:p w14:paraId="5920832A" w14:textId="69081F4E" w:rsidR="009226CD" w:rsidRDefault="009226CD" w:rsidP="004956C7">
            <w:pPr>
              <w:rPr>
                <w:rFonts w:ascii="Calibri" w:eastAsia="Times New Roman" w:hAnsi="Calibri"/>
                <w:color w:val="000000"/>
                <w:lang w:eastAsia="es-CL"/>
              </w:rPr>
            </w:pPr>
          </w:p>
          <w:p w14:paraId="32891C56" w14:textId="4ED665DD" w:rsidR="00F236F3" w:rsidRDefault="00411D86" w:rsidP="00411D86">
            <w:pPr>
              <w:pStyle w:val="Prrafodelista"/>
              <w:ind w:left="0"/>
              <w:rPr>
                <w:rFonts w:ascii="Calibri" w:eastAsia="Times New Roman" w:hAnsi="Calibri"/>
                <w:color w:val="000000"/>
                <w:lang w:eastAsia="es-CL"/>
              </w:rPr>
            </w:pPr>
            <w:r>
              <w:rPr>
                <w:rFonts w:ascii="Calibri" w:eastAsia="Times New Roman" w:hAnsi="Calibri"/>
                <w:color w:val="000000"/>
                <w:lang w:eastAsia="es-CL"/>
              </w:rPr>
              <w:t>L</w:t>
            </w:r>
            <w:r w:rsidRPr="00411D86">
              <w:rPr>
                <w:rFonts w:ascii="Calibri" w:eastAsia="Times New Roman" w:hAnsi="Calibri"/>
                <w:color w:val="000000"/>
                <w:lang w:eastAsia="es-CL"/>
              </w:rPr>
              <w:t>os fiscalizadores, acompañ</w:t>
            </w:r>
            <w:r>
              <w:rPr>
                <w:rFonts w:ascii="Calibri" w:eastAsia="Times New Roman" w:hAnsi="Calibri"/>
                <w:color w:val="000000"/>
                <w:lang w:eastAsia="es-CL"/>
              </w:rPr>
              <w:t>ados p</w:t>
            </w:r>
            <w:r w:rsidR="00DB32C9">
              <w:rPr>
                <w:rFonts w:ascii="Calibri" w:eastAsia="Times New Roman" w:hAnsi="Calibri"/>
                <w:color w:val="000000"/>
                <w:lang w:eastAsia="es-CL"/>
              </w:rPr>
              <w:t>or el Sr. Fischer realizaron la</w:t>
            </w:r>
            <w:r>
              <w:rPr>
                <w:rFonts w:ascii="Calibri" w:eastAsia="Times New Roman" w:hAnsi="Calibri"/>
                <w:color w:val="000000"/>
                <w:lang w:eastAsia="es-CL"/>
              </w:rPr>
              <w:t xml:space="preserve"> inspección del</w:t>
            </w:r>
            <w:r w:rsidRPr="00411D86">
              <w:rPr>
                <w:rFonts w:ascii="Calibri" w:eastAsia="Times New Roman" w:hAnsi="Calibri"/>
                <w:color w:val="000000"/>
                <w:lang w:eastAsia="es-CL"/>
              </w:rPr>
              <w:t xml:space="preserve"> relleno sanitario</w:t>
            </w:r>
            <w:r>
              <w:rPr>
                <w:rFonts w:ascii="Calibri" w:eastAsia="Times New Roman" w:hAnsi="Calibri"/>
                <w:color w:val="000000"/>
                <w:lang w:eastAsia="es-CL"/>
              </w:rPr>
              <w:t xml:space="preserve"> </w:t>
            </w:r>
            <w:r w:rsidRPr="00411D86">
              <w:rPr>
                <w:rFonts w:ascii="Calibri" w:eastAsia="Times New Roman" w:hAnsi="Calibri"/>
                <w:color w:val="000000"/>
                <w:lang w:eastAsia="es-CL"/>
              </w:rPr>
              <w:t xml:space="preserve">hasta </w:t>
            </w:r>
            <w:r>
              <w:rPr>
                <w:rFonts w:ascii="Calibri" w:eastAsia="Times New Roman" w:hAnsi="Calibri"/>
                <w:color w:val="000000"/>
                <w:lang w:eastAsia="es-CL"/>
              </w:rPr>
              <w:t xml:space="preserve">el </w:t>
            </w:r>
            <w:r w:rsidRPr="00411D86">
              <w:rPr>
                <w:rFonts w:ascii="Calibri" w:eastAsia="Times New Roman" w:hAnsi="Calibri"/>
                <w:color w:val="000000"/>
                <w:lang w:eastAsia="es-CL"/>
              </w:rPr>
              <w:t>frente de trabajo</w:t>
            </w:r>
            <w:r>
              <w:rPr>
                <w:rFonts w:ascii="Calibri" w:eastAsia="Times New Roman" w:hAnsi="Calibri"/>
                <w:color w:val="000000"/>
                <w:lang w:eastAsia="es-CL"/>
              </w:rPr>
              <w:t xml:space="preserve"> del relleno</w:t>
            </w:r>
            <w:r w:rsidRPr="00411D86">
              <w:rPr>
                <w:rFonts w:ascii="Calibri" w:eastAsia="Times New Roman" w:hAnsi="Calibri"/>
                <w:color w:val="000000"/>
                <w:lang w:eastAsia="es-CL"/>
              </w:rPr>
              <w:t xml:space="preserve">, donde </w:t>
            </w:r>
            <w:r>
              <w:rPr>
                <w:rFonts w:ascii="Calibri" w:eastAsia="Times New Roman" w:hAnsi="Calibri"/>
                <w:color w:val="000000"/>
                <w:lang w:eastAsia="es-CL"/>
              </w:rPr>
              <w:t>observaron</w:t>
            </w:r>
            <w:r w:rsidRPr="00411D86">
              <w:rPr>
                <w:rFonts w:ascii="Calibri" w:eastAsia="Times New Roman" w:hAnsi="Calibri"/>
                <w:color w:val="000000"/>
                <w:lang w:eastAsia="es-CL"/>
              </w:rPr>
              <w:t xml:space="preserve"> labores de disposición final de residuos domiciliarios</w:t>
            </w:r>
            <w:r>
              <w:rPr>
                <w:rFonts w:ascii="Calibri" w:eastAsia="Times New Roman" w:hAnsi="Calibri"/>
                <w:color w:val="000000"/>
                <w:lang w:eastAsia="es-CL"/>
              </w:rPr>
              <w:t>,</w:t>
            </w:r>
            <w:r w:rsidRPr="00411D86">
              <w:rPr>
                <w:rFonts w:ascii="Calibri" w:eastAsia="Times New Roman" w:hAnsi="Calibri"/>
                <w:color w:val="000000"/>
                <w:lang w:eastAsia="es-CL"/>
              </w:rPr>
              <w:t xml:space="preserve"> mediante</w:t>
            </w:r>
            <w:r>
              <w:rPr>
                <w:rFonts w:ascii="Calibri" w:eastAsia="Times New Roman" w:hAnsi="Calibri"/>
                <w:color w:val="000000"/>
                <w:lang w:eastAsia="es-CL"/>
              </w:rPr>
              <w:t xml:space="preserve"> </w:t>
            </w:r>
            <w:r w:rsidRPr="00411D86">
              <w:rPr>
                <w:rFonts w:ascii="Calibri" w:eastAsia="Times New Roman" w:hAnsi="Calibri"/>
                <w:color w:val="000000"/>
                <w:lang w:eastAsia="es-CL"/>
              </w:rPr>
              <w:t xml:space="preserve">el uso de buldócer y excavadora. El frente de trabajo </w:t>
            </w:r>
            <w:r>
              <w:rPr>
                <w:rFonts w:ascii="Calibri" w:eastAsia="Times New Roman" w:hAnsi="Calibri"/>
                <w:color w:val="000000"/>
                <w:lang w:eastAsia="es-CL"/>
              </w:rPr>
              <w:t xml:space="preserve">inspeccionado </w:t>
            </w:r>
            <w:r w:rsidRPr="00411D86">
              <w:rPr>
                <w:rFonts w:ascii="Calibri" w:eastAsia="Times New Roman" w:hAnsi="Calibri"/>
                <w:color w:val="000000"/>
                <w:lang w:eastAsia="es-CL"/>
              </w:rPr>
              <w:t>por los fiscalizadores</w:t>
            </w:r>
            <w:r>
              <w:rPr>
                <w:rFonts w:ascii="Calibri" w:eastAsia="Times New Roman" w:hAnsi="Calibri"/>
                <w:color w:val="000000"/>
                <w:lang w:eastAsia="es-CL"/>
              </w:rPr>
              <w:t>,</w:t>
            </w:r>
            <w:r w:rsidRPr="00411D86">
              <w:rPr>
                <w:rFonts w:ascii="Calibri" w:eastAsia="Times New Roman" w:hAnsi="Calibri"/>
                <w:color w:val="000000"/>
                <w:lang w:eastAsia="es-CL"/>
              </w:rPr>
              <w:t xml:space="preserve"> corresponde a la zona</w:t>
            </w:r>
            <w:r>
              <w:rPr>
                <w:rFonts w:ascii="Calibri" w:eastAsia="Times New Roman" w:hAnsi="Calibri"/>
                <w:color w:val="000000"/>
                <w:lang w:eastAsia="es-CL"/>
              </w:rPr>
              <w:t xml:space="preserve"> </w:t>
            </w:r>
            <w:r w:rsidRPr="00411D86">
              <w:rPr>
                <w:rFonts w:ascii="Calibri" w:eastAsia="Times New Roman" w:hAnsi="Calibri"/>
                <w:color w:val="000000"/>
                <w:lang w:eastAsia="es-CL"/>
              </w:rPr>
              <w:t>donde ocurrió el incendio</w:t>
            </w:r>
            <w:r>
              <w:rPr>
                <w:rFonts w:ascii="Calibri" w:eastAsia="Times New Roman" w:hAnsi="Calibri"/>
                <w:color w:val="000000"/>
                <w:lang w:eastAsia="es-CL"/>
              </w:rPr>
              <w:t xml:space="preserve"> controlado</w:t>
            </w:r>
            <w:r w:rsidRPr="00411D86">
              <w:rPr>
                <w:rFonts w:ascii="Calibri" w:eastAsia="Times New Roman" w:hAnsi="Calibri"/>
                <w:color w:val="000000"/>
                <w:lang w:eastAsia="es-CL"/>
              </w:rPr>
              <w:t xml:space="preserve">, pero en una cota superior; aproximadamente 2 metros, </w:t>
            </w:r>
            <w:r>
              <w:rPr>
                <w:rFonts w:ascii="Calibri" w:eastAsia="Times New Roman" w:hAnsi="Calibri"/>
                <w:color w:val="000000"/>
                <w:lang w:eastAsia="es-CL"/>
              </w:rPr>
              <w:t xml:space="preserve">esto último </w:t>
            </w:r>
            <w:r w:rsidRPr="00411D86">
              <w:rPr>
                <w:rFonts w:ascii="Calibri" w:eastAsia="Times New Roman" w:hAnsi="Calibri"/>
                <w:color w:val="000000"/>
                <w:lang w:eastAsia="es-CL"/>
              </w:rPr>
              <w:t>de acuerdo a lo</w:t>
            </w:r>
            <w:r>
              <w:rPr>
                <w:rFonts w:ascii="Calibri" w:eastAsia="Times New Roman" w:hAnsi="Calibri"/>
                <w:color w:val="000000"/>
                <w:lang w:eastAsia="es-CL"/>
              </w:rPr>
              <w:t xml:space="preserve"> </w:t>
            </w:r>
            <w:r w:rsidRPr="00411D86">
              <w:rPr>
                <w:rFonts w:ascii="Calibri" w:eastAsia="Times New Roman" w:hAnsi="Calibri"/>
                <w:color w:val="000000"/>
                <w:lang w:eastAsia="es-CL"/>
              </w:rPr>
              <w:t>declarado por el Sr. Rodrigo Fischer</w:t>
            </w:r>
            <w:r>
              <w:rPr>
                <w:rFonts w:ascii="Calibri" w:eastAsia="Times New Roman" w:hAnsi="Calibri"/>
                <w:color w:val="000000"/>
                <w:lang w:eastAsia="es-CL"/>
              </w:rPr>
              <w:t xml:space="preserve"> al momento de la inspección</w:t>
            </w:r>
            <w:r w:rsidR="008D4D72">
              <w:rPr>
                <w:rFonts w:ascii="Calibri" w:eastAsia="Times New Roman" w:hAnsi="Calibri"/>
                <w:color w:val="000000"/>
                <w:lang w:eastAsia="es-CL"/>
              </w:rPr>
              <w:t xml:space="preserve"> (Fotografía </w:t>
            </w:r>
            <w:r w:rsidR="004A5860">
              <w:rPr>
                <w:rFonts w:ascii="Calibri" w:eastAsia="Times New Roman" w:hAnsi="Calibri"/>
                <w:color w:val="000000"/>
                <w:lang w:eastAsia="es-CL"/>
              </w:rPr>
              <w:t>1</w:t>
            </w:r>
            <w:r w:rsidR="008D4D72">
              <w:rPr>
                <w:rFonts w:ascii="Calibri" w:eastAsia="Times New Roman" w:hAnsi="Calibri"/>
                <w:color w:val="000000"/>
                <w:lang w:eastAsia="es-CL"/>
              </w:rPr>
              <w:t>)</w:t>
            </w:r>
            <w:r w:rsidR="008D4D72" w:rsidRPr="00FD6AA8">
              <w:rPr>
                <w:rFonts w:ascii="Calibri" w:eastAsia="Times New Roman" w:hAnsi="Calibri"/>
                <w:color w:val="000000"/>
                <w:lang w:eastAsia="es-CL"/>
              </w:rPr>
              <w:t>.</w:t>
            </w:r>
          </w:p>
          <w:p w14:paraId="08A2DD6E" w14:textId="77777777" w:rsidR="00411D86" w:rsidRDefault="00411D86" w:rsidP="00411D86">
            <w:pPr>
              <w:rPr>
                <w:rFonts w:ascii="Calibri" w:eastAsia="Times New Roman" w:hAnsi="Calibri"/>
                <w:color w:val="000000"/>
                <w:lang w:eastAsia="es-CL"/>
              </w:rPr>
            </w:pPr>
          </w:p>
          <w:p w14:paraId="6F100999" w14:textId="77777777" w:rsidR="00D73338" w:rsidRPr="00FD6AA8" w:rsidRDefault="00FD6AA8" w:rsidP="009417FA">
            <w:pPr>
              <w:pStyle w:val="Prrafodelista"/>
              <w:numPr>
                <w:ilvl w:val="0"/>
                <w:numId w:val="7"/>
              </w:numPr>
              <w:rPr>
                <w:rFonts w:ascii="Calibri" w:eastAsia="Times New Roman" w:hAnsi="Calibri"/>
                <w:color w:val="000000"/>
                <w:lang w:eastAsia="es-CL"/>
              </w:rPr>
            </w:pPr>
            <w:r w:rsidRPr="001B42D1">
              <w:rPr>
                <w:rFonts w:ascii="Calibri" w:eastAsia="Times New Roman" w:hAnsi="Calibri"/>
                <w:color w:val="000000"/>
                <w:lang w:eastAsia="es-CL"/>
              </w:rPr>
              <w:t>Sector depósito de residuos industriales CITA Ecobio</w:t>
            </w:r>
          </w:p>
          <w:p w14:paraId="2DCF1561" w14:textId="77777777" w:rsidR="00FD6AA8" w:rsidRDefault="00FD6AA8" w:rsidP="00FD6AA8">
            <w:pPr>
              <w:rPr>
                <w:rFonts w:ascii="Calibri" w:eastAsia="Times New Roman" w:hAnsi="Calibri"/>
                <w:color w:val="000000"/>
                <w:lang w:eastAsia="es-CL"/>
              </w:rPr>
            </w:pPr>
          </w:p>
          <w:p w14:paraId="7C74055A" w14:textId="645EBF2E" w:rsidR="00FD6AA8" w:rsidRDefault="00FD6AA8" w:rsidP="00FD6AA8">
            <w:pPr>
              <w:rPr>
                <w:rFonts w:ascii="Calibri" w:eastAsia="Times New Roman" w:hAnsi="Calibri"/>
                <w:color w:val="000000"/>
                <w:lang w:eastAsia="es-CL"/>
              </w:rPr>
            </w:pPr>
            <w:r w:rsidRPr="00FD6AA8">
              <w:rPr>
                <w:rFonts w:ascii="Calibri" w:eastAsia="Times New Roman" w:hAnsi="Calibri"/>
                <w:color w:val="000000"/>
                <w:lang w:eastAsia="es-CL"/>
              </w:rPr>
              <w:t>Los fiscalizadores inspecciona</w:t>
            </w:r>
            <w:r>
              <w:rPr>
                <w:rFonts w:ascii="Calibri" w:eastAsia="Times New Roman" w:hAnsi="Calibri"/>
                <w:color w:val="000000"/>
                <w:lang w:eastAsia="es-CL"/>
              </w:rPr>
              <w:t>ron</w:t>
            </w:r>
            <w:r w:rsidRPr="00FD6AA8">
              <w:rPr>
                <w:rFonts w:ascii="Calibri" w:eastAsia="Times New Roman" w:hAnsi="Calibri"/>
                <w:color w:val="000000"/>
                <w:lang w:eastAsia="es-CL"/>
              </w:rPr>
              <w:t xml:space="preserve"> el área de disposición de residuos industriales de CITA hasta el frente de trabaj</w:t>
            </w:r>
            <w:r w:rsidR="00DB32C9">
              <w:rPr>
                <w:rFonts w:ascii="Calibri" w:eastAsia="Times New Roman" w:hAnsi="Calibri"/>
                <w:color w:val="000000"/>
                <w:lang w:eastAsia="es-CL"/>
              </w:rPr>
              <w:t>o activo. En el lugar se observó</w:t>
            </w:r>
            <w:r w:rsidRPr="00FD6AA8">
              <w:rPr>
                <w:rFonts w:ascii="Calibri" w:eastAsia="Times New Roman" w:hAnsi="Calibri"/>
                <w:color w:val="000000"/>
                <w:lang w:eastAsia="es-CL"/>
              </w:rPr>
              <w:t xml:space="preserve"> la disposición de residuos industriales y la aplicación de tierra de cobertura mediante máquina excavadora</w:t>
            </w:r>
            <w:r w:rsidR="004A5860">
              <w:rPr>
                <w:rFonts w:ascii="Calibri" w:eastAsia="Times New Roman" w:hAnsi="Calibri"/>
                <w:color w:val="000000"/>
                <w:lang w:eastAsia="es-CL"/>
              </w:rPr>
              <w:t xml:space="preserve"> (Fotografía 2</w:t>
            </w:r>
            <w:r>
              <w:rPr>
                <w:rFonts w:ascii="Calibri" w:eastAsia="Times New Roman" w:hAnsi="Calibri"/>
                <w:color w:val="000000"/>
                <w:lang w:eastAsia="es-CL"/>
              </w:rPr>
              <w:t>)</w:t>
            </w:r>
            <w:r w:rsidRPr="00FD6AA8">
              <w:rPr>
                <w:rFonts w:ascii="Calibri" w:eastAsia="Times New Roman" w:hAnsi="Calibri"/>
                <w:color w:val="000000"/>
                <w:lang w:eastAsia="es-CL"/>
              </w:rPr>
              <w:t>.</w:t>
            </w:r>
            <w:r w:rsidR="00E42083">
              <w:rPr>
                <w:rFonts w:ascii="Calibri" w:eastAsia="Times New Roman" w:hAnsi="Calibri"/>
                <w:color w:val="000000"/>
                <w:lang w:eastAsia="es-CL"/>
              </w:rPr>
              <w:t xml:space="preserve"> Se observa de las fotografía que el zócalo no sufrió pérdida de infraestructura y en la zona aledaña no </w:t>
            </w:r>
            <w:r w:rsidR="001B42D1">
              <w:rPr>
                <w:rFonts w:ascii="Calibri" w:eastAsia="Times New Roman" w:hAnsi="Calibri"/>
                <w:color w:val="000000"/>
                <w:lang w:eastAsia="es-CL"/>
              </w:rPr>
              <w:t>se observan efectos del amago.</w:t>
            </w:r>
          </w:p>
          <w:p w14:paraId="3154FC52" w14:textId="77777777" w:rsidR="00FD6AA8" w:rsidRDefault="00FD6AA8" w:rsidP="00FD6AA8">
            <w:pPr>
              <w:rPr>
                <w:rFonts w:ascii="Calibri" w:eastAsia="Times New Roman" w:hAnsi="Calibri"/>
                <w:color w:val="000000"/>
                <w:lang w:eastAsia="es-CL"/>
              </w:rPr>
            </w:pPr>
          </w:p>
          <w:p w14:paraId="417FF0DB" w14:textId="2966FD4C" w:rsidR="00FD6AA8" w:rsidRPr="00FD6AA8" w:rsidRDefault="00FD6AA8" w:rsidP="00FD6AA8">
            <w:pPr>
              <w:rPr>
                <w:rFonts w:ascii="Calibri" w:eastAsia="Times New Roman" w:hAnsi="Calibri"/>
                <w:color w:val="000000"/>
                <w:lang w:eastAsia="es-CL"/>
              </w:rPr>
            </w:pPr>
          </w:p>
        </w:tc>
      </w:tr>
      <w:tr w:rsidR="007236A3" w:rsidRPr="0025129B" w14:paraId="38E1D8DF" w14:textId="77777777" w:rsidTr="00A107F0">
        <w:tblPrEx>
          <w:tblCellMar>
            <w:left w:w="70" w:type="dxa"/>
            <w:right w:w="70" w:type="dxa"/>
          </w:tblCellMar>
        </w:tblPrEx>
        <w:trPr>
          <w:trHeight w:val="627"/>
        </w:trPr>
        <w:tc>
          <w:tcPr>
            <w:tcW w:w="5000" w:type="pct"/>
            <w:gridSpan w:val="2"/>
          </w:tcPr>
          <w:p w14:paraId="13FFE08A" w14:textId="7899DAB6" w:rsidR="007236A3" w:rsidRPr="00E1460D" w:rsidRDefault="007236A3" w:rsidP="009417FA">
            <w:pPr>
              <w:pStyle w:val="Prrafodelista"/>
              <w:numPr>
                <w:ilvl w:val="0"/>
                <w:numId w:val="5"/>
              </w:numPr>
              <w:rPr>
                <w:rFonts w:ascii="Calibri" w:eastAsia="Times New Roman" w:hAnsi="Calibri"/>
                <w:b/>
                <w:color w:val="000000"/>
                <w:lang w:eastAsia="es-CL"/>
              </w:rPr>
            </w:pPr>
            <w:r w:rsidRPr="00E1460D">
              <w:rPr>
                <w:rFonts w:ascii="Calibri" w:eastAsia="Times New Roman" w:hAnsi="Calibri"/>
                <w:b/>
                <w:color w:val="000000"/>
                <w:lang w:eastAsia="es-CL"/>
              </w:rPr>
              <w:t xml:space="preserve">Resultados </w:t>
            </w:r>
            <w:r>
              <w:rPr>
                <w:rFonts w:ascii="Calibri" w:eastAsia="Times New Roman" w:hAnsi="Calibri"/>
                <w:b/>
                <w:color w:val="000000"/>
                <w:lang w:eastAsia="es-CL"/>
              </w:rPr>
              <w:t>E</w:t>
            </w:r>
            <w:r w:rsidRPr="00E1460D">
              <w:rPr>
                <w:rFonts w:ascii="Calibri" w:eastAsia="Times New Roman" w:hAnsi="Calibri"/>
                <w:b/>
                <w:color w:val="000000"/>
                <w:lang w:eastAsia="es-CL"/>
              </w:rPr>
              <w:t xml:space="preserve">xamen de Información: </w:t>
            </w:r>
          </w:p>
          <w:p w14:paraId="5A55C158" w14:textId="318C751C" w:rsidR="007236A3" w:rsidRDefault="00186275" w:rsidP="00EB64F9">
            <w:r>
              <w:t xml:space="preserve">Para el incendio ocurrido con fecha </w:t>
            </w:r>
            <w:r w:rsidRPr="00186275">
              <w:t>31-01-2016</w:t>
            </w:r>
            <w:r>
              <w:t xml:space="preserve"> s</w:t>
            </w:r>
            <w:r w:rsidR="00E42083">
              <w:t>e realizó examen de información de los documentos</w:t>
            </w:r>
            <w:r>
              <w:t xml:space="preserve"> adjuntos a la Carta N° 21/2016 de fecha 25-02-2016 (Anexo </w:t>
            </w:r>
            <w:r w:rsidR="004A5860">
              <w:t>4</w:t>
            </w:r>
            <w:r>
              <w:t>), los cuales corresponden a</w:t>
            </w:r>
            <w:r w:rsidR="00E42083">
              <w:t>:</w:t>
            </w:r>
          </w:p>
          <w:p w14:paraId="08BB7E8C" w14:textId="77777777" w:rsidR="001B42D1" w:rsidRDefault="001B42D1" w:rsidP="00EB64F9"/>
          <w:p w14:paraId="6141060B" w14:textId="32F7EBA3" w:rsidR="00BD393E" w:rsidRDefault="00BD393E" w:rsidP="009417FA">
            <w:pPr>
              <w:pStyle w:val="Prrafodelista"/>
              <w:numPr>
                <w:ilvl w:val="0"/>
                <w:numId w:val="8"/>
              </w:numPr>
              <w:rPr>
                <w:rFonts w:eastAsia="Times New Roman"/>
                <w:bCs/>
                <w:color w:val="000000"/>
                <w:lang w:eastAsia="es-CL"/>
              </w:rPr>
            </w:pPr>
            <w:r>
              <w:rPr>
                <w:rFonts w:eastAsia="Times New Roman"/>
                <w:bCs/>
                <w:color w:val="000000"/>
                <w:lang w:eastAsia="es-CL"/>
              </w:rPr>
              <w:t>Informe Incendio Plataforma RSU 31-01-2016</w:t>
            </w:r>
            <w:r w:rsidR="00EB64F9">
              <w:rPr>
                <w:rFonts w:eastAsia="Times New Roman"/>
                <w:bCs/>
                <w:color w:val="000000"/>
                <w:lang w:eastAsia="es-CL"/>
              </w:rPr>
              <w:t>.</w:t>
            </w:r>
          </w:p>
          <w:p w14:paraId="1691BABA" w14:textId="77777777" w:rsidR="00BD393E" w:rsidRDefault="00BD393E" w:rsidP="00EB64F9">
            <w:pPr>
              <w:ind w:left="351"/>
              <w:rPr>
                <w:rFonts w:eastAsia="Times New Roman"/>
                <w:bCs/>
                <w:color w:val="000000"/>
                <w:lang w:eastAsia="es-CL"/>
              </w:rPr>
            </w:pPr>
            <w:r>
              <w:rPr>
                <w:rFonts w:eastAsia="Times New Roman"/>
                <w:bCs/>
                <w:color w:val="000000"/>
                <w:lang w:eastAsia="es-CL"/>
              </w:rPr>
              <w:t>Corresponde a un informe donde se detallan los antecedentes de ingreso de camiones con desechos tanto al RSU como al CITA. Además del personal que se encontraba a cargo y los brigadistas que entraron en acción. Se detalla una descripción de los hechos y las acciones tomadas tanto por ECOBIO, como el actuar de brigadas de bomberos. Además se entrega un set fotográfico descriptivo. En el informe en su punto 2.5 se detalla que el incendio declarado se logró controlar después de 2 horas.</w:t>
            </w:r>
          </w:p>
          <w:p w14:paraId="2DBE0555" w14:textId="77777777" w:rsidR="001B42D1" w:rsidRDefault="001B42D1" w:rsidP="00EB64F9">
            <w:pPr>
              <w:ind w:left="351"/>
              <w:rPr>
                <w:rFonts w:eastAsia="Times New Roman"/>
                <w:bCs/>
                <w:color w:val="000000"/>
                <w:lang w:eastAsia="es-CL"/>
              </w:rPr>
            </w:pPr>
          </w:p>
          <w:p w14:paraId="4E2AF589" w14:textId="6C179B43" w:rsidR="00BD393E" w:rsidRDefault="00BD393E" w:rsidP="009417FA">
            <w:pPr>
              <w:pStyle w:val="Prrafodelista"/>
              <w:numPr>
                <w:ilvl w:val="0"/>
                <w:numId w:val="8"/>
              </w:numPr>
              <w:rPr>
                <w:rFonts w:eastAsia="Times New Roman"/>
                <w:bCs/>
                <w:color w:val="000000"/>
                <w:lang w:eastAsia="es-CL"/>
              </w:rPr>
            </w:pPr>
            <w:r>
              <w:rPr>
                <w:rFonts w:eastAsia="Times New Roman"/>
                <w:bCs/>
                <w:color w:val="000000"/>
                <w:lang w:eastAsia="es-CL"/>
              </w:rPr>
              <w:t>Informe de Incendio ocurrido con fecha 31-01-2016 emitido por Bomberos de Chillán</w:t>
            </w:r>
            <w:r w:rsidR="00EB64F9">
              <w:rPr>
                <w:rFonts w:eastAsia="Times New Roman"/>
                <w:bCs/>
                <w:color w:val="000000"/>
                <w:lang w:eastAsia="es-CL"/>
              </w:rPr>
              <w:t>.</w:t>
            </w:r>
          </w:p>
          <w:p w14:paraId="611A6920" w14:textId="6D7387BC" w:rsidR="00BD393E" w:rsidRDefault="00BD393E" w:rsidP="00EB64F9">
            <w:pPr>
              <w:ind w:left="351"/>
              <w:rPr>
                <w:rFonts w:eastAsia="Times New Roman"/>
                <w:bCs/>
                <w:color w:val="000000"/>
                <w:lang w:eastAsia="es-CL"/>
              </w:rPr>
            </w:pPr>
            <w:r>
              <w:rPr>
                <w:rFonts w:eastAsia="Times New Roman"/>
                <w:bCs/>
                <w:color w:val="000000"/>
                <w:lang w:eastAsia="es-CL"/>
              </w:rPr>
              <w:t>Corresponde a un correo electrónico remitido por parte del Cuerpo de Bomberos de Chillán</w:t>
            </w:r>
            <w:r w:rsidR="00122E6B">
              <w:rPr>
                <w:rFonts w:eastAsia="Times New Roman"/>
                <w:bCs/>
                <w:color w:val="000000"/>
                <w:lang w:eastAsia="es-CL"/>
              </w:rPr>
              <w:t>,</w:t>
            </w:r>
            <w:r>
              <w:rPr>
                <w:rFonts w:eastAsia="Times New Roman"/>
                <w:bCs/>
                <w:color w:val="000000"/>
                <w:lang w:eastAsia="es-CL"/>
              </w:rPr>
              <w:t xml:space="preserve"> en el cual se señala que se trabajó con 35 bomberos y 5 camiones bomberos, cuya forma de control del siniestro fue utilizando agua. Por su parte ECOBIO utilizó maquinaria propia para realizar remoción de desechos y sofocación con tierra.</w:t>
            </w:r>
          </w:p>
          <w:p w14:paraId="6DDF5D00" w14:textId="77777777" w:rsidR="001B42D1" w:rsidRPr="00F25527" w:rsidRDefault="001B42D1" w:rsidP="00EB64F9">
            <w:pPr>
              <w:ind w:left="351"/>
              <w:rPr>
                <w:rFonts w:eastAsia="Times New Roman"/>
                <w:bCs/>
                <w:color w:val="000000"/>
                <w:lang w:eastAsia="es-CL"/>
              </w:rPr>
            </w:pPr>
          </w:p>
          <w:p w14:paraId="31D90256" w14:textId="77777777" w:rsidR="00F25527" w:rsidRDefault="00F25527" w:rsidP="009417FA">
            <w:pPr>
              <w:pStyle w:val="Prrafodelista"/>
              <w:numPr>
                <w:ilvl w:val="0"/>
                <w:numId w:val="8"/>
              </w:numPr>
              <w:rPr>
                <w:rFonts w:eastAsia="Times New Roman"/>
                <w:bCs/>
                <w:color w:val="000000"/>
                <w:lang w:eastAsia="es-CL"/>
              </w:rPr>
            </w:pPr>
            <w:r>
              <w:rPr>
                <w:rFonts w:eastAsia="Times New Roman"/>
                <w:bCs/>
                <w:color w:val="000000"/>
                <w:lang w:eastAsia="es-CL"/>
              </w:rPr>
              <w:t>Registro de capacitaciones de Manual de Emergencia año 2015.</w:t>
            </w:r>
          </w:p>
          <w:p w14:paraId="5E07528B" w14:textId="48887C28" w:rsidR="00F25527" w:rsidRPr="00F25527" w:rsidRDefault="00F25527" w:rsidP="00EB64F9">
            <w:pPr>
              <w:ind w:left="351"/>
              <w:rPr>
                <w:rFonts w:eastAsia="Times New Roman"/>
                <w:bCs/>
                <w:color w:val="000000"/>
                <w:lang w:eastAsia="es-CL"/>
              </w:rPr>
            </w:pPr>
            <w:r>
              <w:rPr>
                <w:rFonts w:eastAsia="Times New Roman"/>
                <w:bCs/>
                <w:color w:val="000000"/>
                <w:lang w:eastAsia="es-CL"/>
              </w:rPr>
              <w:t>Corresponde a un registro de asistencia a capacitación interna del Tema: “Plan de Emergencia” de fecha 12/06/2015.</w:t>
            </w:r>
          </w:p>
          <w:p w14:paraId="1FD14727" w14:textId="77777777" w:rsidR="00186275" w:rsidRDefault="00186275" w:rsidP="00186275">
            <w:pPr>
              <w:jc w:val="left"/>
            </w:pPr>
          </w:p>
          <w:p w14:paraId="2B5CBD27" w14:textId="5CE8FB2C" w:rsidR="00186275" w:rsidRDefault="00186275" w:rsidP="00186275">
            <w:pPr>
              <w:jc w:val="left"/>
            </w:pPr>
            <w:r>
              <w:t xml:space="preserve">Para el amago de incendio ocurrido con fecha </w:t>
            </w:r>
            <w:r w:rsidRPr="00186275">
              <w:t>12-09-2016</w:t>
            </w:r>
            <w:r>
              <w:t>, se realizó examen de información de los documentos adjuntos a la Carta N° 58/201</w:t>
            </w:r>
            <w:r w:rsidR="004A5860">
              <w:t>6 de fecha 26-09-2016 (Anexo 5</w:t>
            </w:r>
            <w:r>
              <w:t>), los cuales corresponden a:</w:t>
            </w:r>
          </w:p>
          <w:p w14:paraId="19F24668" w14:textId="77777777" w:rsidR="007B281B" w:rsidRPr="00536E24" w:rsidRDefault="007B281B" w:rsidP="00536E24">
            <w:pPr>
              <w:rPr>
                <w:rFonts w:eastAsia="Times New Roman"/>
                <w:bCs/>
                <w:color w:val="000000"/>
                <w:lang w:eastAsia="es-CL"/>
              </w:rPr>
            </w:pPr>
          </w:p>
          <w:p w14:paraId="7689D68A" w14:textId="233FE05A" w:rsidR="006A53F2" w:rsidRDefault="00EB64F9" w:rsidP="009417FA">
            <w:pPr>
              <w:pStyle w:val="Prrafodelista"/>
              <w:numPr>
                <w:ilvl w:val="0"/>
                <w:numId w:val="8"/>
              </w:numPr>
              <w:rPr>
                <w:rFonts w:eastAsia="Times New Roman"/>
                <w:bCs/>
                <w:color w:val="000000"/>
                <w:lang w:eastAsia="es-CL"/>
              </w:rPr>
            </w:pPr>
            <w:r>
              <w:rPr>
                <w:rFonts w:eastAsia="Times New Roman"/>
                <w:bCs/>
                <w:color w:val="000000"/>
                <w:lang w:eastAsia="es-CL"/>
              </w:rPr>
              <w:t>Documento P</w:t>
            </w:r>
            <w:r w:rsidRPr="006A53F2">
              <w:rPr>
                <w:rFonts w:eastAsia="Times New Roman"/>
                <w:bCs/>
                <w:color w:val="000000"/>
                <w:lang w:eastAsia="es-CL"/>
              </w:rPr>
              <w:t>rocedimiento de operación y trabajo seguro estabilización y aglomeración de residuos peligrosos</w:t>
            </w:r>
            <w:r>
              <w:rPr>
                <w:rFonts w:eastAsia="Times New Roman"/>
                <w:bCs/>
                <w:color w:val="000000"/>
                <w:lang w:eastAsia="es-CL"/>
              </w:rPr>
              <w:t xml:space="preserve"> </w:t>
            </w:r>
            <w:r w:rsidR="006A53F2">
              <w:rPr>
                <w:rFonts w:eastAsia="Times New Roman"/>
                <w:bCs/>
                <w:color w:val="000000"/>
                <w:lang w:eastAsia="es-CL"/>
              </w:rPr>
              <w:t>(Versión 3) de fecha 09-09-2016.</w:t>
            </w:r>
          </w:p>
          <w:p w14:paraId="2A45D63A" w14:textId="0FCEE9B4" w:rsidR="006A53F2" w:rsidRDefault="006A53F2" w:rsidP="006A53F2">
            <w:pPr>
              <w:ind w:left="360"/>
              <w:rPr>
                <w:rFonts w:eastAsia="Times New Roman"/>
                <w:bCs/>
                <w:color w:val="000000"/>
                <w:lang w:eastAsia="es-CL"/>
              </w:rPr>
            </w:pPr>
            <w:r>
              <w:rPr>
                <w:rFonts w:eastAsia="Times New Roman"/>
                <w:bCs/>
                <w:color w:val="000000"/>
                <w:lang w:eastAsia="es-CL"/>
              </w:rPr>
              <w:t xml:space="preserve">Corresponde a un documento controlado que define </w:t>
            </w:r>
            <w:r w:rsidR="00122E6B">
              <w:rPr>
                <w:rFonts w:eastAsia="Times New Roman"/>
                <w:bCs/>
                <w:color w:val="000000"/>
                <w:lang w:eastAsia="es-CL"/>
              </w:rPr>
              <w:t xml:space="preserve">procedimiento operacional, </w:t>
            </w:r>
            <w:r w:rsidRPr="006A53F2">
              <w:rPr>
                <w:rFonts w:eastAsia="Times New Roman"/>
                <w:bCs/>
                <w:color w:val="000000"/>
                <w:lang w:eastAsia="es-CL"/>
              </w:rPr>
              <w:t>de las labores asociadas a la estabilización y</w:t>
            </w:r>
            <w:r>
              <w:rPr>
                <w:rFonts w:eastAsia="Times New Roman"/>
                <w:bCs/>
                <w:color w:val="000000"/>
                <w:lang w:eastAsia="es-CL"/>
              </w:rPr>
              <w:t xml:space="preserve"> </w:t>
            </w:r>
            <w:r w:rsidRPr="006A53F2">
              <w:rPr>
                <w:rFonts w:eastAsia="Times New Roman"/>
                <w:bCs/>
                <w:color w:val="000000"/>
                <w:lang w:eastAsia="es-CL"/>
              </w:rPr>
              <w:t>aglomeración de residuos peligrosos</w:t>
            </w:r>
            <w:r w:rsidR="00122E6B">
              <w:rPr>
                <w:rFonts w:eastAsia="Times New Roman"/>
                <w:bCs/>
                <w:color w:val="000000"/>
                <w:lang w:eastAsia="es-CL"/>
              </w:rPr>
              <w:t>,</w:t>
            </w:r>
            <w:r w:rsidRPr="006A53F2">
              <w:rPr>
                <w:rFonts w:eastAsia="Times New Roman"/>
                <w:bCs/>
                <w:color w:val="000000"/>
                <w:lang w:eastAsia="es-CL"/>
              </w:rPr>
              <w:t xml:space="preserve"> para ser dispuestos en el Relleno de Seguridad de la Planta</w:t>
            </w:r>
            <w:r>
              <w:rPr>
                <w:rFonts w:eastAsia="Times New Roman"/>
                <w:bCs/>
                <w:color w:val="000000"/>
                <w:lang w:eastAsia="es-CL"/>
              </w:rPr>
              <w:t xml:space="preserve"> Ecobio y establece las condiciones de trabajo seguro, durante el proceso de inertización.</w:t>
            </w:r>
          </w:p>
          <w:p w14:paraId="37DEF5A7" w14:textId="3CE02760" w:rsidR="006A53F2" w:rsidRDefault="006A53F2" w:rsidP="006A53F2">
            <w:pPr>
              <w:ind w:left="360"/>
              <w:rPr>
                <w:rFonts w:eastAsia="Times New Roman"/>
                <w:bCs/>
                <w:color w:val="000000"/>
                <w:lang w:eastAsia="es-CL"/>
              </w:rPr>
            </w:pPr>
            <w:r>
              <w:rPr>
                <w:rFonts w:eastAsia="Times New Roman"/>
                <w:bCs/>
                <w:color w:val="000000"/>
                <w:lang w:eastAsia="es-CL"/>
              </w:rPr>
              <w:t>En el punto 6 de documento se describe el procedimiento de trabajo y la toma de decisiones respecto a la aplicación de aglomerantes.</w:t>
            </w:r>
          </w:p>
          <w:p w14:paraId="3A975324" w14:textId="77777777" w:rsidR="003D5623" w:rsidRPr="006A53F2" w:rsidRDefault="003D5623" w:rsidP="006A53F2">
            <w:pPr>
              <w:ind w:left="360"/>
              <w:rPr>
                <w:rFonts w:eastAsia="Times New Roman"/>
                <w:bCs/>
                <w:color w:val="000000"/>
                <w:lang w:eastAsia="es-CL"/>
              </w:rPr>
            </w:pPr>
          </w:p>
          <w:p w14:paraId="635CF04B" w14:textId="77777777" w:rsidR="00186275" w:rsidRDefault="00186275" w:rsidP="009417FA">
            <w:pPr>
              <w:pStyle w:val="Prrafodelista"/>
              <w:numPr>
                <w:ilvl w:val="0"/>
                <w:numId w:val="8"/>
              </w:numPr>
              <w:rPr>
                <w:rFonts w:eastAsia="Times New Roman"/>
                <w:bCs/>
                <w:color w:val="000000"/>
                <w:lang w:eastAsia="es-CL"/>
              </w:rPr>
            </w:pPr>
            <w:r w:rsidRPr="00E42083">
              <w:rPr>
                <w:rFonts w:eastAsia="Times New Roman"/>
                <w:bCs/>
                <w:color w:val="000000"/>
                <w:lang w:eastAsia="es-CL"/>
              </w:rPr>
              <w:t>Informe de contingencia de incendio ocurrido con fecha 12 de septiembre de 2016 en Planta Inertizado</w:t>
            </w:r>
            <w:r>
              <w:rPr>
                <w:rFonts w:eastAsia="Times New Roman"/>
                <w:bCs/>
                <w:color w:val="000000"/>
                <w:lang w:eastAsia="es-CL"/>
              </w:rPr>
              <w:t>ra (zócalo) CITA</w:t>
            </w:r>
          </w:p>
          <w:p w14:paraId="3A24539E" w14:textId="410C0244" w:rsidR="00186275" w:rsidRDefault="00BD393E" w:rsidP="00EB64F9">
            <w:pPr>
              <w:pStyle w:val="Prrafodelista"/>
              <w:ind w:left="351"/>
              <w:rPr>
                <w:rFonts w:eastAsia="Times New Roman"/>
                <w:bCs/>
                <w:color w:val="000000"/>
                <w:lang w:eastAsia="es-CL"/>
              </w:rPr>
            </w:pPr>
            <w:r w:rsidRPr="00BD393E">
              <w:rPr>
                <w:rFonts w:eastAsia="Times New Roman"/>
                <w:bCs/>
                <w:color w:val="000000"/>
                <w:lang w:eastAsia="es-CL"/>
              </w:rPr>
              <w:t xml:space="preserve">Corresponde a </w:t>
            </w:r>
            <w:r>
              <w:rPr>
                <w:rFonts w:eastAsia="Times New Roman"/>
                <w:bCs/>
                <w:color w:val="000000"/>
                <w:lang w:eastAsia="es-CL"/>
              </w:rPr>
              <w:t>un informe donde se detallan la descripción del suceso ocurrido en el zócalo de inertización del</w:t>
            </w:r>
            <w:r w:rsidRPr="00BD393E">
              <w:rPr>
                <w:rFonts w:eastAsia="Times New Roman"/>
                <w:bCs/>
                <w:color w:val="000000"/>
                <w:lang w:eastAsia="es-CL"/>
              </w:rPr>
              <w:t xml:space="preserve"> CITA. Además </w:t>
            </w:r>
            <w:r>
              <w:rPr>
                <w:rFonts w:eastAsia="Times New Roman"/>
                <w:bCs/>
                <w:color w:val="000000"/>
                <w:lang w:eastAsia="es-CL"/>
              </w:rPr>
              <w:t xml:space="preserve">se informa </w:t>
            </w:r>
            <w:r w:rsidRPr="00BD393E">
              <w:rPr>
                <w:rFonts w:eastAsia="Times New Roman"/>
                <w:bCs/>
                <w:color w:val="000000"/>
                <w:lang w:eastAsia="es-CL"/>
              </w:rPr>
              <w:t>el personal que se encontraba a cargo</w:t>
            </w:r>
            <w:r>
              <w:rPr>
                <w:rFonts w:eastAsia="Times New Roman"/>
                <w:bCs/>
                <w:color w:val="000000"/>
                <w:lang w:eastAsia="es-CL"/>
              </w:rPr>
              <w:t>.</w:t>
            </w:r>
            <w:r w:rsidRPr="00BD393E">
              <w:rPr>
                <w:rFonts w:eastAsia="Times New Roman"/>
                <w:bCs/>
                <w:color w:val="000000"/>
                <w:lang w:eastAsia="es-CL"/>
              </w:rPr>
              <w:t xml:space="preserve"> Se detalla una descripción de los hechos y las ac</w:t>
            </w:r>
            <w:r>
              <w:rPr>
                <w:rFonts w:eastAsia="Times New Roman"/>
                <w:bCs/>
                <w:color w:val="000000"/>
                <w:lang w:eastAsia="es-CL"/>
              </w:rPr>
              <w:t>ciones tomadas por personal de ECOBIO</w:t>
            </w:r>
            <w:r w:rsidRPr="00BD393E">
              <w:rPr>
                <w:rFonts w:eastAsia="Times New Roman"/>
                <w:bCs/>
                <w:color w:val="000000"/>
                <w:lang w:eastAsia="es-CL"/>
              </w:rPr>
              <w:t>. Además se entrega un set fotográfico descript</w:t>
            </w:r>
            <w:r>
              <w:rPr>
                <w:rFonts w:eastAsia="Times New Roman"/>
                <w:bCs/>
                <w:color w:val="000000"/>
                <w:lang w:eastAsia="es-CL"/>
              </w:rPr>
              <w:t>ivo. En el informe en su punto 1</w:t>
            </w:r>
            <w:r w:rsidRPr="00BD393E">
              <w:rPr>
                <w:rFonts w:eastAsia="Times New Roman"/>
                <w:bCs/>
                <w:color w:val="000000"/>
                <w:lang w:eastAsia="es-CL"/>
              </w:rPr>
              <w:t xml:space="preserve">.5 se detalla que </w:t>
            </w:r>
            <w:r>
              <w:rPr>
                <w:rFonts w:eastAsia="Times New Roman"/>
                <w:bCs/>
                <w:color w:val="000000"/>
                <w:lang w:eastAsia="es-CL"/>
              </w:rPr>
              <w:t>el tiempo de control del amago fue de 35 minutos</w:t>
            </w:r>
            <w:r w:rsidRPr="00BD393E">
              <w:rPr>
                <w:rFonts w:eastAsia="Times New Roman"/>
                <w:bCs/>
                <w:color w:val="000000"/>
                <w:lang w:eastAsia="es-CL"/>
              </w:rPr>
              <w:t>.</w:t>
            </w:r>
            <w:r>
              <w:rPr>
                <w:rFonts w:eastAsia="Times New Roman"/>
                <w:bCs/>
                <w:color w:val="000000"/>
                <w:lang w:eastAsia="es-CL"/>
              </w:rPr>
              <w:t xml:space="preserve"> En este informe además en su punto 1.9 lo siguiente:</w:t>
            </w:r>
          </w:p>
          <w:p w14:paraId="04BFD4F5" w14:textId="77777777" w:rsidR="00BD393E" w:rsidRDefault="00BD393E" w:rsidP="00EB64F9">
            <w:pPr>
              <w:pStyle w:val="Prrafodelista"/>
              <w:ind w:left="351"/>
              <w:rPr>
                <w:rFonts w:eastAsia="Times New Roman"/>
                <w:bCs/>
                <w:color w:val="000000"/>
                <w:lang w:eastAsia="es-CL"/>
              </w:rPr>
            </w:pPr>
          </w:p>
          <w:p w14:paraId="55721311" w14:textId="0B0958D6" w:rsidR="00BD393E" w:rsidRPr="00BD393E" w:rsidRDefault="00BD393E" w:rsidP="00DB32C9">
            <w:pPr>
              <w:pStyle w:val="Prrafodelista"/>
              <w:ind w:left="634"/>
              <w:rPr>
                <w:rFonts w:eastAsia="Times New Roman"/>
                <w:bCs/>
                <w:i/>
                <w:color w:val="000000"/>
                <w:lang w:eastAsia="es-CL"/>
              </w:rPr>
            </w:pPr>
            <w:r w:rsidRPr="00BD393E">
              <w:rPr>
                <w:rFonts w:eastAsia="Times New Roman"/>
                <w:b/>
                <w:bCs/>
                <w:i/>
                <w:color w:val="000000"/>
                <w:lang w:eastAsia="es-CL"/>
              </w:rPr>
              <w:t>1.9</w:t>
            </w:r>
            <w:r w:rsidRPr="00BD393E">
              <w:rPr>
                <w:rFonts w:eastAsia="Times New Roman"/>
                <w:bCs/>
                <w:i/>
                <w:color w:val="000000"/>
                <w:lang w:eastAsia="es-CL"/>
              </w:rPr>
              <w:t xml:space="preserve"> Cabe señalar, que sin perjuicio que Biodiversa no considera el evento ocurrido como una emergencia, el Plan de Emergencias de Ecobio, que se encuentra en conocimiento de la Autoridad Sanitaria, establece que las emergencias a informar en las instalaciones del CITA son aquellas que requieran de apoyo externo al de la empresa, tales como bomberos, ambulancias o carabineros.</w:t>
            </w:r>
          </w:p>
          <w:p w14:paraId="145246B9" w14:textId="77777777" w:rsidR="00BD393E" w:rsidRDefault="00BD393E" w:rsidP="00EB64F9">
            <w:pPr>
              <w:pStyle w:val="Prrafodelista"/>
              <w:ind w:left="351"/>
              <w:rPr>
                <w:rFonts w:eastAsia="Times New Roman"/>
                <w:bCs/>
                <w:color w:val="000000"/>
                <w:lang w:eastAsia="es-CL"/>
              </w:rPr>
            </w:pPr>
          </w:p>
          <w:p w14:paraId="00A1BC2C" w14:textId="58D00217" w:rsidR="00BD393E" w:rsidRDefault="00BD393E" w:rsidP="00EB64F9">
            <w:pPr>
              <w:pStyle w:val="Prrafodelista"/>
              <w:ind w:left="351"/>
              <w:rPr>
                <w:rFonts w:eastAsia="Times New Roman"/>
                <w:bCs/>
                <w:color w:val="000000"/>
                <w:lang w:eastAsia="es-CL"/>
              </w:rPr>
            </w:pPr>
            <w:r>
              <w:rPr>
                <w:rFonts w:eastAsia="Times New Roman"/>
                <w:bCs/>
                <w:color w:val="000000"/>
                <w:lang w:eastAsia="es-CL"/>
              </w:rPr>
              <w:t xml:space="preserve">Por lo tanto el amago ocurrido en el zócalo no corresponde a una emergencia, </w:t>
            </w:r>
            <w:r w:rsidRPr="00EB64F9">
              <w:rPr>
                <w:rFonts w:eastAsia="Times New Roman"/>
                <w:bCs/>
                <w:color w:val="000000"/>
                <w:lang w:eastAsia="es-CL"/>
              </w:rPr>
              <w:t xml:space="preserve">pero sí </w:t>
            </w:r>
            <w:r w:rsidR="006A1FE3" w:rsidRPr="00EB64F9">
              <w:rPr>
                <w:rFonts w:eastAsia="Times New Roman"/>
                <w:bCs/>
                <w:color w:val="000000"/>
                <w:lang w:eastAsia="es-CL"/>
              </w:rPr>
              <w:t xml:space="preserve">corresponde </w:t>
            </w:r>
            <w:r w:rsidRPr="00EB64F9">
              <w:rPr>
                <w:rFonts w:eastAsia="Times New Roman"/>
                <w:bCs/>
                <w:color w:val="000000"/>
                <w:lang w:eastAsia="es-CL"/>
              </w:rPr>
              <w:t>a una</w:t>
            </w:r>
            <w:r>
              <w:rPr>
                <w:rFonts w:eastAsia="Times New Roman"/>
                <w:bCs/>
                <w:color w:val="000000"/>
                <w:lang w:eastAsia="es-CL"/>
              </w:rPr>
              <w:t xml:space="preserve"> contingencia según </w:t>
            </w:r>
            <w:r w:rsidR="00666EA4">
              <w:rPr>
                <w:rFonts w:eastAsia="Times New Roman"/>
                <w:bCs/>
                <w:color w:val="000000"/>
                <w:lang w:eastAsia="es-CL"/>
              </w:rPr>
              <w:t>la definición entregada por la Res. Exe SMA N° 885/2016 de fecha 21-09-2016, la cual dicta normas de carácter general sobre deberes de reporte de avisos, contingencias e incidentes a través del sistema de seguimiento ambiental. Si bien esta Resolución que fue dictada días después del evento, esta evento no fue informado en la plataforma de reporte.</w:t>
            </w:r>
          </w:p>
          <w:p w14:paraId="27199CF2" w14:textId="77777777" w:rsidR="00666EA4" w:rsidRDefault="00666EA4" w:rsidP="00186275">
            <w:pPr>
              <w:pStyle w:val="Prrafodelista"/>
              <w:rPr>
                <w:rFonts w:eastAsia="Times New Roman"/>
                <w:bCs/>
                <w:color w:val="000000"/>
                <w:lang w:eastAsia="es-CL"/>
              </w:rPr>
            </w:pPr>
          </w:p>
          <w:p w14:paraId="1AA53136" w14:textId="131B000F" w:rsidR="00F25527" w:rsidRDefault="00EB64F9" w:rsidP="009417FA">
            <w:pPr>
              <w:pStyle w:val="Prrafodelista"/>
              <w:numPr>
                <w:ilvl w:val="0"/>
                <w:numId w:val="8"/>
              </w:numPr>
              <w:rPr>
                <w:rFonts w:eastAsia="Times New Roman"/>
                <w:bCs/>
                <w:color w:val="000000"/>
                <w:lang w:eastAsia="es-CL"/>
              </w:rPr>
            </w:pPr>
            <w:r>
              <w:rPr>
                <w:rFonts w:eastAsia="Times New Roman"/>
                <w:bCs/>
                <w:color w:val="000000"/>
                <w:lang w:eastAsia="es-CL"/>
              </w:rPr>
              <w:t>Documento R</w:t>
            </w:r>
            <w:r w:rsidRPr="00E42083">
              <w:rPr>
                <w:rFonts w:eastAsia="Times New Roman"/>
                <w:bCs/>
                <w:color w:val="000000"/>
                <w:lang w:eastAsia="es-CL"/>
              </w:rPr>
              <w:t xml:space="preserve">egistro de residuos </w:t>
            </w:r>
            <w:r>
              <w:rPr>
                <w:rFonts w:eastAsia="Times New Roman"/>
                <w:bCs/>
                <w:color w:val="000000"/>
                <w:lang w:eastAsia="es-CL"/>
              </w:rPr>
              <w:t>ingresados al CITA</w:t>
            </w:r>
            <w:r w:rsidRPr="00E42083">
              <w:rPr>
                <w:rFonts w:eastAsia="Times New Roman"/>
                <w:bCs/>
                <w:color w:val="000000"/>
                <w:lang w:eastAsia="es-CL"/>
              </w:rPr>
              <w:t xml:space="preserve"> durante la semana del 11 al 18 de se</w:t>
            </w:r>
            <w:r>
              <w:rPr>
                <w:rFonts w:eastAsia="Times New Roman"/>
                <w:bCs/>
                <w:color w:val="000000"/>
                <w:lang w:eastAsia="es-CL"/>
              </w:rPr>
              <w:t>ptiembre de 2016.</w:t>
            </w:r>
          </w:p>
          <w:p w14:paraId="3364CA74" w14:textId="4C069C96" w:rsidR="007F098E" w:rsidRDefault="007F098E" w:rsidP="00EB64F9">
            <w:pPr>
              <w:ind w:left="351"/>
              <w:rPr>
                <w:rFonts w:eastAsia="Times New Roman"/>
                <w:bCs/>
                <w:color w:val="000000"/>
                <w:lang w:eastAsia="es-CL"/>
              </w:rPr>
            </w:pPr>
            <w:r>
              <w:rPr>
                <w:rFonts w:eastAsia="Times New Roman"/>
                <w:bCs/>
                <w:color w:val="000000"/>
                <w:lang w:eastAsia="es-CL"/>
              </w:rPr>
              <w:t>Corresponde a una planilla de registros de residuos ingresados desde el día 11-09-2016 al 17-09-2016 al CITA.</w:t>
            </w:r>
            <w:r w:rsidR="00E21718">
              <w:rPr>
                <w:rFonts w:eastAsia="Times New Roman"/>
                <w:bCs/>
                <w:color w:val="000000"/>
                <w:lang w:eastAsia="es-CL"/>
              </w:rPr>
              <w:t xml:space="preserve"> En esta se puede observar que los residuos </w:t>
            </w:r>
            <w:r w:rsidR="00D91021">
              <w:rPr>
                <w:rFonts w:eastAsia="Times New Roman"/>
                <w:bCs/>
                <w:color w:val="000000"/>
                <w:lang w:eastAsia="es-CL"/>
              </w:rPr>
              <w:t>corresponden</w:t>
            </w:r>
            <w:r w:rsidR="00E21718">
              <w:rPr>
                <w:rFonts w:eastAsia="Times New Roman"/>
                <w:bCs/>
                <w:color w:val="000000"/>
                <w:lang w:eastAsia="es-CL"/>
              </w:rPr>
              <w:t xml:space="preserve"> a una amplia gama de </w:t>
            </w:r>
            <w:r w:rsidR="00D91021">
              <w:rPr>
                <w:rFonts w:eastAsia="Times New Roman"/>
                <w:bCs/>
                <w:color w:val="000000"/>
                <w:lang w:eastAsia="es-CL"/>
              </w:rPr>
              <w:t>residuos industriales peligrosos y no peligrosos, con procedencias de empresas de diversos rubros. Para obtener una noción de las magnitudes y relaciones de los residuos se procedió a realizar un análisis de los valores</w:t>
            </w:r>
            <w:r w:rsidR="00592987">
              <w:rPr>
                <w:rFonts w:eastAsia="Times New Roman"/>
                <w:bCs/>
                <w:color w:val="000000"/>
                <w:lang w:eastAsia="es-CL"/>
              </w:rPr>
              <w:t xml:space="preserve"> en kilo</w:t>
            </w:r>
            <w:r w:rsidR="00D91021">
              <w:rPr>
                <w:rFonts w:eastAsia="Times New Roman"/>
                <w:bCs/>
                <w:color w:val="000000"/>
                <w:lang w:eastAsia="es-CL"/>
              </w:rPr>
              <w:t>, los c</w:t>
            </w:r>
            <w:r w:rsidR="001B5DE4">
              <w:rPr>
                <w:rFonts w:eastAsia="Times New Roman"/>
                <w:bCs/>
                <w:color w:val="000000"/>
                <w:lang w:eastAsia="es-CL"/>
              </w:rPr>
              <w:t xml:space="preserve">uales fueron graficados para su fácil </w:t>
            </w:r>
            <w:r w:rsidR="00D91021">
              <w:rPr>
                <w:rFonts w:eastAsia="Times New Roman"/>
                <w:bCs/>
                <w:color w:val="000000"/>
                <w:lang w:eastAsia="es-CL"/>
              </w:rPr>
              <w:t>visualización</w:t>
            </w:r>
            <w:r w:rsidR="00221801">
              <w:rPr>
                <w:rFonts w:eastAsia="Times New Roman"/>
                <w:bCs/>
                <w:color w:val="000000"/>
                <w:lang w:eastAsia="es-CL"/>
              </w:rPr>
              <w:t xml:space="preserve"> (Gráfico 1)</w:t>
            </w:r>
            <w:r w:rsidR="00D91021">
              <w:rPr>
                <w:rFonts w:eastAsia="Times New Roman"/>
                <w:bCs/>
                <w:color w:val="000000"/>
                <w:lang w:eastAsia="es-CL"/>
              </w:rPr>
              <w:t>.</w:t>
            </w:r>
          </w:p>
          <w:p w14:paraId="067CC9CD" w14:textId="77777777" w:rsidR="00D91021" w:rsidRDefault="00D91021" w:rsidP="00EB64F9">
            <w:pPr>
              <w:ind w:left="351"/>
              <w:rPr>
                <w:rFonts w:eastAsia="Times New Roman"/>
                <w:bCs/>
                <w:color w:val="000000"/>
                <w:lang w:eastAsia="es-CL"/>
              </w:rPr>
            </w:pPr>
          </w:p>
          <w:p w14:paraId="1CAD9B24" w14:textId="34B1F7F1" w:rsidR="00D91021" w:rsidRDefault="00221801" w:rsidP="00EB64F9">
            <w:pPr>
              <w:ind w:left="351"/>
              <w:rPr>
                <w:rFonts w:eastAsia="Times New Roman"/>
                <w:bCs/>
                <w:color w:val="000000"/>
                <w:lang w:eastAsia="es-CL"/>
              </w:rPr>
            </w:pPr>
            <w:r>
              <w:rPr>
                <w:rFonts w:eastAsia="Times New Roman"/>
                <w:bCs/>
                <w:color w:val="000000"/>
                <w:lang w:eastAsia="es-CL"/>
              </w:rPr>
              <w:t>En el gráfico 1, s</w:t>
            </w:r>
            <w:r w:rsidR="005106F8">
              <w:rPr>
                <w:rFonts w:eastAsia="Times New Roman"/>
                <w:bCs/>
                <w:color w:val="000000"/>
                <w:lang w:eastAsia="es-CL"/>
              </w:rPr>
              <w:t xml:space="preserve">e observa que </w:t>
            </w:r>
            <w:r w:rsidR="00D91021">
              <w:rPr>
                <w:rFonts w:eastAsia="Times New Roman"/>
                <w:bCs/>
                <w:color w:val="000000"/>
                <w:lang w:eastAsia="es-CL"/>
              </w:rPr>
              <w:t>el</w:t>
            </w:r>
            <w:r w:rsidR="005106F8">
              <w:rPr>
                <w:rFonts w:eastAsia="Times New Roman"/>
                <w:bCs/>
                <w:color w:val="000000"/>
                <w:lang w:eastAsia="es-CL"/>
              </w:rPr>
              <w:t xml:space="preserve"> principal tipo de residuo corresponde a Ceniza, </w:t>
            </w:r>
            <w:r w:rsidR="00BE52BA">
              <w:rPr>
                <w:rFonts w:eastAsia="Times New Roman"/>
                <w:bCs/>
                <w:color w:val="000000"/>
                <w:lang w:eastAsia="es-CL"/>
              </w:rPr>
              <w:t>catalizador agotado, material con hidrocarburos</w:t>
            </w:r>
            <w:r w:rsidR="006A1FE3">
              <w:rPr>
                <w:rFonts w:eastAsia="Times New Roman"/>
                <w:bCs/>
                <w:color w:val="000000"/>
                <w:lang w:eastAsia="es-CL"/>
              </w:rPr>
              <w:t>, entre otros</w:t>
            </w:r>
            <w:r w:rsidR="00E50C5A">
              <w:rPr>
                <w:rFonts w:eastAsia="Times New Roman"/>
                <w:bCs/>
                <w:color w:val="000000"/>
                <w:lang w:eastAsia="es-CL"/>
              </w:rPr>
              <w:t xml:space="preserve">. Cabe señalar que existe un </w:t>
            </w:r>
            <w:r w:rsidR="00971464">
              <w:rPr>
                <w:rFonts w:eastAsia="Times New Roman"/>
                <w:bCs/>
                <w:color w:val="000000"/>
                <w:lang w:eastAsia="es-CL"/>
              </w:rPr>
              <w:t>residuo calificado como “Total”</w:t>
            </w:r>
            <w:r w:rsidR="00E50C5A">
              <w:rPr>
                <w:rFonts w:eastAsia="Times New Roman"/>
                <w:bCs/>
                <w:color w:val="000000"/>
                <w:lang w:eastAsia="es-CL"/>
              </w:rPr>
              <w:t>, el cual se desconoce su calidad, pero se conoce su origen</w:t>
            </w:r>
            <w:r w:rsidR="00A107F0">
              <w:rPr>
                <w:rFonts w:eastAsia="Times New Roman"/>
                <w:bCs/>
                <w:color w:val="000000"/>
                <w:lang w:eastAsia="es-CL"/>
              </w:rPr>
              <w:t>, el cual se analizó en la tabla dinámi</w:t>
            </w:r>
            <w:r>
              <w:rPr>
                <w:rFonts w:eastAsia="Times New Roman"/>
                <w:bCs/>
                <w:color w:val="000000"/>
                <w:lang w:eastAsia="es-CL"/>
              </w:rPr>
              <w:t>ca que se adjunta en el Anexo 6</w:t>
            </w:r>
            <w:r w:rsidR="00E50C5A">
              <w:rPr>
                <w:rFonts w:eastAsia="Times New Roman"/>
                <w:bCs/>
                <w:color w:val="000000"/>
                <w:lang w:eastAsia="es-CL"/>
              </w:rPr>
              <w:t>.</w:t>
            </w:r>
          </w:p>
          <w:p w14:paraId="3E498525" w14:textId="77777777" w:rsidR="007F098E" w:rsidRDefault="007F098E" w:rsidP="00EB64F9">
            <w:pPr>
              <w:ind w:left="351"/>
              <w:rPr>
                <w:rFonts w:eastAsia="Times New Roman"/>
                <w:bCs/>
                <w:color w:val="000000"/>
                <w:lang w:eastAsia="es-CL"/>
              </w:rPr>
            </w:pPr>
          </w:p>
          <w:p w14:paraId="5EE1309C" w14:textId="3EE6BEF0" w:rsidR="00F4702D" w:rsidRDefault="00F4702D" w:rsidP="00EB64F9">
            <w:pPr>
              <w:ind w:left="351"/>
              <w:rPr>
                <w:rFonts w:eastAsia="Times New Roman"/>
                <w:bCs/>
                <w:color w:val="000000"/>
                <w:lang w:eastAsia="es-CL"/>
              </w:rPr>
            </w:pPr>
            <w:r w:rsidRPr="001D4ED6">
              <w:rPr>
                <w:rFonts w:eastAsia="Times New Roman"/>
                <w:bCs/>
                <w:color w:val="000000"/>
                <w:lang w:eastAsia="es-CL"/>
              </w:rPr>
              <w:t xml:space="preserve">No es posible determinar el tipo de residuos que se encontraba siendo tratado en la planta de inertización al momento del evento, ya que el residuo una vez ingresado se </w:t>
            </w:r>
            <w:r w:rsidR="006F59C9" w:rsidRPr="001D4ED6">
              <w:rPr>
                <w:rFonts w:eastAsia="Times New Roman"/>
                <w:bCs/>
                <w:color w:val="000000"/>
                <w:lang w:eastAsia="es-CL"/>
              </w:rPr>
              <w:t>encuentra</w:t>
            </w:r>
            <w:r w:rsidRPr="001D4ED6">
              <w:rPr>
                <w:rFonts w:eastAsia="Times New Roman"/>
                <w:bCs/>
                <w:color w:val="000000"/>
                <w:lang w:eastAsia="es-CL"/>
              </w:rPr>
              <w:t xml:space="preserve"> almacenado fuera del zócalo para luego ser ingresado a tratamiento, según el protocolo de tratamiento.</w:t>
            </w:r>
          </w:p>
          <w:p w14:paraId="706EC665" w14:textId="77777777" w:rsidR="00A107F0" w:rsidRPr="00F25527" w:rsidRDefault="00A107F0" w:rsidP="00F25527">
            <w:pPr>
              <w:rPr>
                <w:rFonts w:eastAsia="Times New Roman"/>
                <w:bCs/>
                <w:color w:val="000000"/>
                <w:lang w:eastAsia="es-CL"/>
              </w:rPr>
            </w:pPr>
          </w:p>
          <w:p w14:paraId="4E5DB191" w14:textId="5B942F87" w:rsidR="00F25527" w:rsidRDefault="00F25527" w:rsidP="009417FA">
            <w:pPr>
              <w:pStyle w:val="Prrafodelista"/>
              <w:numPr>
                <w:ilvl w:val="0"/>
                <w:numId w:val="8"/>
              </w:numPr>
              <w:rPr>
                <w:rFonts w:eastAsia="Times New Roman"/>
                <w:bCs/>
                <w:color w:val="000000"/>
                <w:lang w:eastAsia="es-CL"/>
              </w:rPr>
            </w:pPr>
            <w:r w:rsidRPr="00E42083">
              <w:rPr>
                <w:rFonts w:eastAsia="Times New Roman"/>
                <w:bCs/>
                <w:color w:val="000000"/>
                <w:lang w:eastAsia="es-CL"/>
              </w:rPr>
              <w:t>O</w:t>
            </w:r>
            <w:r w:rsidR="000F350D" w:rsidRPr="00E42083">
              <w:rPr>
                <w:rFonts w:eastAsia="Times New Roman"/>
                <w:bCs/>
                <w:color w:val="000000"/>
                <w:lang w:eastAsia="es-CL"/>
              </w:rPr>
              <w:t>rdenes de trabajo de laboratorio para tratamiento en sitio</w:t>
            </w:r>
            <w:r w:rsidR="000F350D">
              <w:rPr>
                <w:rFonts w:eastAsia="Times New Roman"/>
                <w:bCs/>
                <w:color w:val="000000"/>
                <w:lang w:eastAsia="es-CL"/>
              </w:rPr>
              <w:t xml:space="preserve"> de in</w:t>
            </w:r>
            <w:r w:rsidR="000F350D" w:rsidRPr="00E42083">
              <w:rPr>
                <w:rFonts w:eastAsia="Times New Roman"/>
                <w:bCs/>
                <w:color w:val="000000"/>
                <w:lang w:eastAsia="es-CL"/>
              </w:rPr>
              <w:t>ertización de la semana del 11 al</w:t>
            </w:r>
            <w:r w:rsidR="000F350D">
              <w:rPr>
                <w:rFonts w:eastAsia="Times New Roman"/>
                <w:bCs/>
                <w:color w:val="000000"/>
                <w:lang w:eastAsia="es-CL"/>
              </w:rPr>
              <w:t xml:space="preserve"> 18 de septiembre</w:t>
            </w:r>
          </w:p>
          <w:p w14:paraId="5E4D7392" w14:textId="79FCCADE" w:rsidR="00E4798A" w:rsidRDefault="00E4798A" w:rsidP="00EB64F9">
            <w:pPr>
              <w:ind w:left="492"/>
              <w:rPr>
                <w:rFonts w:eastAsia="Times New Roman"/>
                <w:bCs/>
                <w:color w:val="000000"/>
                <w:lang w:eastAsia="es-CL"/>
              </w:rPr>
            </w:pPr>
            <w:r>
              <w:rPr>
                <w:rFonts w:eastAsia="Times New Roman"/>
                <w:bCs/>
                <w:color w:val="000000"/>
                <w:lang w:eastAsia="es-CL"/>
              </w:rPr>
              <w:t>Se realizó un examen de información a los Formularios</w:t>
            </w:r>
            <w:r w:rsidR="00EC1B5D">
              <w:rPr>
                <w:rFonts w:eastAsia="Times New Roman"/>
                <w:bCs/>
                <w:color w:val="000000"/>
                <w:lang w:eastAsia="es-CL"/>
              </w:rPr>
              <w:t xml:space="preserve"> (ordenes de trabajo)</w:t>
            </w:r>
            <w:r>
              <w:rPr>
                <w:rFonts w:eastAsia="Times New Roman"/>
                <w:bCs/>
                <w:color w:val="000000"/>
                <w:lang w:eastAsia="es-CL"/>
              </w:rPr>
              <w:t xml:space="preserve">: “Documento de Ingreso y Descarga (DID)”, </w:t>
            </w:r>
            <w:r w:rsidR="00223CF3">
              <w:rPr>
                <w:rFonts w:eastAsia="Times New Roman"/>
                <w:bCs/>
                <w:color w:val="000000"/>
                <w:lang w:eastAsia="es-CL"/>
              </w:rPr>
              <w:t>en la Tabla 1</w:t>
            </w:r>
            <w:r>
              <w:rPr>
                <w:rFonts w:eastAsia="Times New Roman"/>
                <w:bCs/>
                <w:color w:val="000000"/>
                <w:lang w:eastAsia="es-CL"/>
              </w:rPr>
              <w:t xml:space="preserve"> se presentan la información relevante de los formularios</w:t>
            </w:r>
            <w:r w:rsidR="00F45DA8">
              <w:rPr>
                <w:rFonts w:eastAsia="Times New Roman"/>
                <w:bCs/>
                <w:color w:val="000000"/>
                <w:lang w:eastAsia="es-CL"/>
              </w:rPr>
              <w:t xml:space="preserve"> que fueron creados con fecha 11 y 12 de septiembre</w:t>
            </w:r>
            <w:r>
              <w:rPr>
                <w:rFonts w:eastAsia="Times New Roman"/>
                <w:bCs/>
                <w:color w:val="000000"/>
                <w:lang w:eastAsia="es-CL"/>
              </w:rPr>
              <w:t>:</w:t>
            </w:r>
          </w:p>
          <w:p w14:paraId="2A8597F3" w14:textId="77809062" w:rsidR="00E42083" w:rsidRDefault="00592987" w:rsidP="00EB64F9">
            <w:pPr>
              <w:ind w:left="492"/>
              <w:jc w:val="left"/>
            </w:pPr>
            <w:r>
              <w:t>Para ordenar la información se construyó la Tabla 1</w:t>
            </w:r>
            <w:r w:rsidR="001427FD">
              <w:t>, donde</w:t>
            </w:r>
            <w:r>
              <w:t xml:space="preserve"> se presenta</w:t>
            </w:r>
            <w:r w:rsidR="001427FD">
              <w:t xml:space="preserve"> información contenida en las órdenes de trabajo de laboratorio</w:t>
            </w:r>
            <w:r>
              <w:t>.</w:t>
            </w:r>
          </w:p>
          <w:p w14:paraId="1A2FEA3A" w14:textId="77777777" w:rsidR="001427FD" w:rsidRDefault="001427FD" w:rsidP="00EB64F9">
            <w:pPr>
              <w:ind w:left="492"/>
              <w:jc w:val="left"/>
            </w:pPr>
          </w:p>
          <w:p w14:paraId="5AD7682A" w14:textId="4DCC6D6F" w:rsidR="001427FD" w:rsidRDefault="00F45DA8" w:rsidP="00592987">
            <w:pPr>
              <w:ind w:left="492"/>
            </w:pPr>
            <w:r>
              <w:t xml:space="preserve">Al comparar esta información con el </w:t>
            </w:r>
            <w:r w:rsidR="001427FD" w:rsidRPr="001427FD">
              <w:t>Registro de residuos ingresados al CITA durante la semana del 11 al 18 de septiembre de 2016</w:t>
            </w:r>
            <w:r>
              <w:t>, se observa que h</w:t>
            </w:r>
            <w:r w:rsidR="001427FD">
              <w:t xml:space="preserve">ay </w:t>
            </w:r>
            <w:r w:rsidR="00313EDE">
              <w:t>órdenes</w:t>
            </w:r>
            <w:r w:rsidR="001427FD">
              <w:t xml:space="preserve"> de trabajo que no han sido </w:t>
            </w:r>
            <w:r w:rsidR="00592987">
              <w:t>i</w:t>
            </w:r>
            <w:r w:rsidR="001427FD">
              <w:t>nformadas.</w:t>
            </w:r>
            <w:r>
              <w:t xml:space="preserve"> </w:t>
            </w:r>
            <w:r w:rsidR="001427FD">
              <w:t>A</w:t>
            </w:r>
            <w:r>
              <w:t xml:space="preserve">l revisar esta planilla las ordenes </w:t>
            </w:r>
            <w:r w:rsidR="00043BC1">
              <w:t>no entregadas</w:t>
            </w:r>
            <w:r w:rsidR="001427FD">
              <w:t>,</w:t>
            </w:r>
            <w:r w:rsidR="00043BC1">
              <w:t xml:space="preserve"> </w:t>
            </w:r>
            <w:r>
              <w:t>corresponde</w:t>
            </w:r>
            <w:r w:rsidR="00043BC1">
              <w:t>n</w:t>
            </w:r>
            <w:r>
              <w:t xml:space="preserve"> a aquellas que fueron </w:t>
            </w:r>
            <w:r w:rsidR="00043BC1">
              <w:t>creadas entre las 8 a las 9:20 de la mañana del día 12 de septiembre.</w:t>
            </w:r>
            <w:r w:rsidR="00677A9F">
              <w:t xml:space="preserve"> </w:t>
            </w:r>
            <w:r w:rsidR="00223CF3">
              <w:t>La información que se presenta en la planilla es la siguiente:</w:t>
            </w:r>
          </w:p>
          <w:p w14:paraId="274D160A" w14:textId="77777777" w:rsidR="00223CF3" w:rsidRDefault="00223CF3" w:rsidP="00592987">
            <w:pPr>
              <w:ind w:left="492"/>
            </w:pPr>
          </w:p>
          <w:tbl>
            <w:tblPr>
              <w:tblStyle w:val="Tablanormal3"/>
              <w:tblW w:w="12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630"/>
              <w:gridCol w:w="856"/>
              <w:gridCol w:w="891"/>
              <w:gridCol w:w="1148"/>
              <w:gridCol w:w="1167"/>
              <w:gridCol w:w="741"/>
              <w:gridCol w:w="829"/>
              <w:gridCol w:w="623"/>
              <w:gridCol w:w="1200"/>
              <w:gridCol w:w="679"/>
              <w:gridCol w:w="928"/>
              <w:gridCol w:w="836"/>
              <w:gridCol w:w="743"/>
              <w:gridCol w:w="637"/>
            </w:tblGrid>
            <w:tr w:rsidR="00223CF3" w:rsidRPr="00223CF3" w14:paraId="666D9B5A" w14:textId="77777777" w:rsidTr="00223C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054" w:type="dxa"/>
                  <w:noWrap/>
                </w:tcPr>
                <w:p w14:paraId="4161964D" w14:textId="2DD78D2F" w:rsidR="00223CF3" w:rsidRPr="00223CF3" w:rsidRDefault="00223CF3" w:rsidP="00223CF3">
                  <w:pPr>
                    <w:jc w:val="center"/>
                    <w:rPr>
                      <w:rFonts w:eastAsia="Times New Roman"/>
                      <w:color w:val="000000"/>
                      <w:sz w:val="14"/>
                      <w:szCs w:val="16"/>
                      <w:lang w:eastAsia="es-CL"/>
                    </w:rPr>
                  </w:pPr>
                  <w:r w:rsidRPr="00223CF3">
                    <w:rPr>
                      <w:sz w:val="14"/>
                      <w:szCs w:val="16"/>
                    </w:rPr>
                    <w:t>Fecha</w:t>
                  </w:r>
                </w:p>
              </w:tc>
              <w:tc>
                <w:tcPr>
                  <w:tcW w:w="532" w:type="dxa"/>
                  <w:noWrap/>
                </w:tcPr>
                <w:p w14:paraId="57CFE02A" w14:textId="41501EE3"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Nº SIDREP</w:t>
                  </w:r>
                </w:p>
              </w:tc>
              <w:tc>
                <w:tcPr>
                  <w:tcW w:w="856" w:type="dxa"/>
                  <w:noWrap/>
                </w:tcPr>
                <w:p w14:paraId="51E64F97" w14:textId="7C4DF90E"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 xml:space="preserve">Nº </w:t>
                  </w:r>
                  <w:r w:rsidR="00983DE7" w:rsidRPr="00223CF3">
                    <w:rPr>
                      <w:sz w:val="14"/>
                      <w:szCs w:val="16"/>
                    </w:rPr>
                    <w:t>GUÍA</w:t>
                  </w:r>
                  <w:r w:rsidRPr="00223CF3">
                    <w:rPr>
                      <w:sz w:val="14"/>
                      <w:szCs w:val="16"/>
                    </w:rPr>
                    <w:t xml:space="preserve"> de Despacho Cliente</w:t>
                  </w:r>
                </w:p>
              </w:tc>
              <w:tc>
                <w:tcPr>
                  <w:tcW w:w="891" w:type="dxa"/>
                  <w:noWrap/>
                </w:tcPr>
                <w:p w14:paraId="0B884035" w14:textId="7EDAB3CE"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Cliente</w:t>
                  </w:r>
                </w:p>
              </w:tc>
              <w:tc>
                <w:tcPr>
                  <w:tcW w:w="1148" w:type="dxa"/>
                  <w:noWrap/>
                </w:tcPr>
                <w:p w14:paraId="0513D765" w14:textId="2730D089"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Procedencia</w:t>
                  </w:r>
                </w:p>
              </w:tc>
              <w:tc>
                <w:tcPr>
                  <w:tcW w:w="1167" w:type="dxa"/>
                </w:tcPr>
                <w:p w14:paraId="653B02A0" w14:textId="16BCE46D"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Residuos declarados en Sidrep/Guía</w:t>
                  </w:r>
                </w:p>
              </w:tc>
              <w:tc>
                <w:tcPr>
                  <w:tcW w:w="741" w:type="dxa"/>
                  <w:noWrap/>
                </w:tcPr>
                <w:p w14:paraId="23E09229" w14:textId="78A0A205"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Carac. del Residuo</w:t>
                  </w:r>
                </w:p>
              </w:tc>
              <w:tc>
                <w:tcPr>
                  <w:tcW w:w="829" w:type="dxa"/>
                  <w:noWrap/>
                </w:tcPr>
                <w:p w14:paraId="79540728" w14:textId="2D899F9A"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sz w:val="14"/>
                      <w:szCs w:val="16"/>
                      <w:lang w:eastAsia="es-CL"/>
                    </w:rPr>
                  </w:pPr>
                  <w:r w:rsidRPr="00223CF3">
                    <w:rPr>
                      <w:sz w:val="14"/>
                      <w:szCs w:val="16"/>
                    </w:rPr>
                    <w:t>Código Principal</w:t>
                  </w:r>
                </w:p>
              </w:tc>
              <w:tc>
                <w:tcPr>
                  <w:tcW w:w="623" w:type="dxa"/>
                  <w:noWrap/>
                </w:tcPr>
                <w:p w14:paraId="27A388B0" w14:textId="13BCAFF7"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sz w:val="14"/>
                      <w:szCs w:val="16"/>
                      <w:lang w:eastAsia="es-CL"/>
                    </w:rPr>
                  </w:pPr>
                  <w:r w:rsidRPr="00223CF3">
                    <w:rPr>
                      <w:sz w:val="14"/>
                      <w:szCs w:val="16"/>
                    </w:rPr>
                    <w:t>Lista A</w:t>
                  </w:r>
                </w:p>
              </w:tc>
              <w:tc>
                <w:tcPr>
                  <w:tcW w:w="1200" w:type="dxa"/>
                  <w:noWrap/>
                </w:tcPr>
                <w:p w14:paraId="47BF84DB" w14:textId="48B7421D"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Peligrosidad</w:t>
                  </w:r>
                </w:p>
              </w:tc>
              <w:tc>
                <w:tcPr>
                  <w:tcW w:w="679" w:type="dxa"/>
                  <w:noWrap/>
                </w:tcPr>
                <w:p w14:paraId="195892E3" w14:textId="397032E5"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Envase</w:t>
                  </w:r>
                </w:p>
              </w:tc>
              <w:tc>
                <w:tcPr>
                  <w:tcW w:w="928" w:type="dxa"/>
                  <w:noWrap/>
                </w:tcPr>
                <w:p w14:paraId="13B9B6E2" w14:textId="0A5EB098"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 xml:space="preserve">Cantidad declarada </w:t>
                  </w:r>
                  <w:r w:rsidR="00983DE7" w:rsidRPr="00223CF3">
                    <w:rPr>
                      <w:sz w:val="14"/>
                      <w:szCs w:val="16"/>
                    </w:rPr>
                    <w:t>(KG.)</w:t>
                  </w:r>
                </w:p>
              </w:tc>
              <w:tc>
                <w:tcPr>
                  <w:tcW w:w="836" w:type="dxa"/>
                  <w:noWrap/>
                </w:tcPr>
                <w:p w14:paraId="56A9BC17" w14:textId="5B25AA45"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 xml:space="preserve">Cantidad reales </w:t>
                  </w:r>
                  <w:r w:rsidR="00983DE7" w:rsidRPr="00223CF3">
                    <w:rPr>
                      <w:sz w:val="14"/>
                      <w:szCs w:val="16"/>
                    </w:rPr>
                    <w:t>(KG.)</w:t>
                  </w:r>
                </w:p>
              </w:tc>
              <w:tc>
                <w:tcPr>
                  <w:tcW w:w="743" w:type="dxa"/>
                  <w:noWrap/>
                </w:tcPr>
                <w:p w14:paraId="48A19CD7" w14:textId="2D9E363A"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Hora Ingreso</w:t>
                  </w:r>
                </w:p>
              </w:tc>
              <w:tc>
                <w:tcPr>
                  <w:tcW w:w="637" w:type="dxa"/>
                  <w:noWrap/>
                </w:tcPr>
                <w:p w14:paraId="7B0ABFD0" w14:textId="29932949" w:rsidR="00223CF3" w:rsidRPr="00223CF3" w:rsidRDefault="00223CF3" w:rsidP="00223CF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sz w:val="14"/>
                      <w:szCs w:val="16"/>
                    </w:rPr>
                    <w:t>Hora Salida</w:t>
                  </w:r>
                </w:p>
              </w:tc>
            </w:tr>
            <w:tr w:rsidR="00223CF3" w:rsidRPr="00223CF3" w14:paraId="59981B43" w14:textId="77777777" w:rsidTr="00223C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54" w:type="dxa"/>
                  <w:noWrap/>
                </w:tcPr>
                <w:p w14:paraId="3047E935" w14:textId="391DD14E" w:rsidR="00223CF3" w:rsidRPr="00223CF3" w:rsidRDefault="00223CF3" w:rsidP="00223CF3">
                  <w:pPr>
                    <w:jc w:val="center"/>
                    <w:rPr>
                      <w:rFonts w:eastAsia="Times New Roman"/>
                      <w:color w:val="000000"/>
                      <w:sz w:val="14"/>
                      <w:szCs w:val="16"/>
                      <w:lang w:eastAsia="es-CL"/>
                    </w:rPr>
                  </w:pPr>
                  <w:r w:rsidRPr="00223CF3">
                    <w:rPr>
                      <w:rFonts w:eastAsia="Times New Roman"/>
                      <w:color w:val="000000"/>
                      <w:sz w:val="14"/>
                      <w:szCs w:val="16"/>
                      <w:lang w:eastAsia="es-CL"/>
                    </w:rPr>
                    <w:t>12-09-2016</w:t>
                  </w:r>
                </w:p>
              </w:tc>
              <w:tc>
                <w:tcPr>
                  <w:tcW w:w="532" w:type="dxa"/>
                  <w:noWrap/>
                </w:tcPr>
                <w:p w14:paraId="51CA532B" w14:textId="47F36258"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NO</w:t>
                  </w:r>
                </w:p>
              </w:tc>
              <w:tc>
                <w:tcPr>
                  <w:tcW w:w="856" w:type="dxa"/>
                  <w:noWrap/>
                </w:tcPr>
                <w:p w14:paraId="56449DEC" w14:textId="1E155A9B"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683173</w:t>
                  </w:r>
                </w:p>
              </w:tc>
              <w:tc>
                <w:tcPr>
                  <w:tcW w:w="891" w:type="dxa"/>
                  <w:noWrap/>
                </w:tcPr>
                <w:p w14:paraId="216B3DCE" w14:textId="34419F1C"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ENAP</w:t>
                  </w:r>
                </w:p>
              </w:tc>
              <w:tc>
                <w:tcPr>
                  <w:tcW w:w="1148" w:type="dxa"/>
                  <w:noWrap/>
                </w:tcPr>
                <w:p w14:paraId="2A2EBDDC" w14:textId="5481D4DB"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TALCAHUANO</w:t>
                  </w:r>
                </w:p>
              </w:tc>
              <w:tc>
                <w:tcPr>
                  <w:tcW w:w="1167" w:type="dxa"/>
                </w:tcPr>
                <w:p w14:paraId="5E367956" w14:textId="13CFADAD"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CENIZA</w:t>
                  </w:r>
                </w:p>
              </w:tc>
              <w:tc>
                <w:tcPr>
                  <w:tcW w:w="741" w:type="dxa"/>
                  <w:noWrap/>
                </w:tcPr>
                <w:p w14:paraId="6AD9BEF7" w14:textId="214690B4"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P</w:t>
                  </w:r>
                </w:p>
              </w:tc>
              <w:tc>
                <w:tcPr>
                  <w:tcW w:w="829" w:type="dxa"/>
                  <w:noWrap/>
                </w:tcPr>
                <w:p w14:paraId="3E800B0F" w14:textId="2B2A0E7A"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6"/>
                      <w:lang w:eastAsia="es-CL"/>
                    </w:rPr>
                  </w:pPr>
                  <w:r w:rsidRPr="00223CF3">
                    <w:rPr>
                      <w:rFonts w:eastAsia="Times New Roman"/>
                      <w:sz w:val="14"/>
                      <w:szCs w:val="16"/>
                      <w:lang w:eastAsia="es-CL"/>
                    </w:rPr>
                    <w:t>II.17</w:t>
                  </w:r>
                </w:p>
              </w:tc>
              <w:tc>
                <w:tcPr>
                  <w:tcW w:w="623" w:type="dxa"/>
                  <w:noWrap/>
                </w:tcPr>
                <w:p w14:paraId="513505B5" w14:textId="077A23EF"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6"/>
                      <w:lang w:eastAsia="es-CL"/>
                    </w:rPr>
                  </w:pPr>
                  <w:r w:rsidRPr="00223CF3">
                    <w:rPr>
                      <w:rFonts w:eastAsia="Times New Roman"/>
                      <w:sz w:val="14"/>
                      <w:szCs w:val="16"/>
                      <w:lang w:eastAsia="es-CL"/>
                    </w:rPr>
                    <w:t>A2060</w:t>
                  </w:r>
                </w:p>
              </w:tc>
              <w:tc>
                <w:tcPr>
                  <w:tcW w:w="1200" w:type="dxa"/>
                  <w:noWrap/>
                </w:tcPr>
                <w:p w14:paraId="7A28C0A0" w14:textId="73C1317B"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RE</w:t>
                  </w:r>
                </w:p>
              </w:tc>
              <w:tc>
                <w:tcPr>
                  <w:tcW w:w="679" w:type="dxa"/>
                  <w:noWrap/>
                </w:tcPr>
                <w:p w14:paraId="0872AC18" w14:textId="55943B96"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SILO</w:t>
                  </w:r>
                </w:p>
              </w:tc>
              <w:tc>
                <w:tcPr>
                  <w:tcW w:w="928" w:type="dxa"/>
                  <w:noWrap/>
                </w:tcPr>
                <w:p w14:paraId="20DB629C" w14:textId="3209E81D"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30.000</w:t>
                  </w:r>
                </w:p>
              </w:tc>
              <w:tc>
                <w:tcPr>
                  <w:tcW w:w="836" w:type="dxa"/>
                  <w:noWrap/>
                </w:tcPr>
                <w:p w14:paraId="1B62B172" w14:textId="411A7AC0"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21.840</w:t>
                  </w:r>
                </w:p>
              </w:tc>
              <w:tc>
                <w:tcPr>
                  <w:tcW w:w="743" w:type="dxa"/>
                  <w:noWrap/>
                </w:tcPr>
                <w:p w14:paraId="343E33CA" w14:textId="2FE3E5E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8:48</w:t>
                  </w:r>
                </w:p>
              </w:tc>
              <w:tc>
                <w:tcPr>
                  <w:tcW w:w="637" w:type="dxa"/>
                  <w:noWrap/>
                </w:tcPr>
                <w:p w14:paraId="515589E6" w14:textId="54F793B4"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10:58</w:t>
                  </w:r>
                </w:p>
              </w:tc>
            </w:tr>
            <w:tr w:rsidR="00223CF3" w:rsidRPr="00223CF3" w14:paraId="065F8D1B" w14:textId="77777777" w:rsidTr="00223CF3">
              <w:trPr>
                <w:trHeight w:val="300"/>
                <w:jc w:val="center"/>
              </w:trPr>
              <w:tc>
                <w:tcPr>
                  <w:cnfStyle w:val="001000000000" w:firstRow="0" w:lastRow="0" w:firstColumn="1" w:lastColumn="0" w:oddVBand="0" w:evenVBand="0" w:oddHBand="0" w:evenHBand="0" w:firstRowFirstColumn="0" w:firstRowLastColumn="0" w:lastRowFirstColumn="0" w:lastRowLastColumn="0"/>
                  <w:tcW w:w="1054" w:type="dxa"/>
                  <w:noWrap/>
                  <w:hideMark/>
                </w:tcPr>
                <w:p w14:paraId="15EDB13A" w14:textId="77777777" w:rsidR="00223CF3" w:rsidRPr="00223CF3" w:rsidRDefault="00223CF3" w:rsidP="00223CF3">
                  <w:pPr>
                    <w:jc w:val="center"/>
                    <w:rPr>
                      <w:rFonts w:eastAsia="Times New Roman"/>
                      <w:color w:val="000000"/>
                      <w:sz w:val="14"/>
                      <w:szCs w:val="16"/>
                      <w:lang w:eastAsia="es-CL"/>
                    </w:rPr>
                  </w:pPr>
                  <w:r w:rsidRPr="00223CF3">
                    <w:rPr>
                      <w:rFonts w:eastAsia="Times New Roman"/>
                      <w:color w:val="000000"/>
                      <w:sz w:val="14"/>
                      <w:szCs w:val="16"/>
                      <w:lang w:eastAsia="es-CL"/>
                    </w:rPr>
                    <w:t>12-09-2016</w:t>
                  </w:r>
                </w:p>
              </w:tc>
              <w:tc>
                <w:tcPr>
                  <w:tcW w:w="532" w:type="dxa"/>
                  <w:noWrap/>
                  <w:hideMark/>
                </w:tcPr>
                <w:p w14:paraId="5AB4B644"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NO</w:t>
                  </w:r>
                </w:p>
              </w:tc>
              <w:tc>
                <w:tcPr>
                  <w:tcW w:w="856" w:type="dxa"/>
                  <w:noWrap/>
                  <w:hideMark/>
                </w:tcPr>
                <w:p w14:paraId="4B905EE8"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740803</w:t>
                  </w:r>
                </w:p>
              </w:tc>
              <w:tc>
                <w:tcPr>
                  <w:tcW w:w="891" w:type="dxa"/>
                  <w:noWrap/>
                  <w:hideMark/>
                </w:tcPr>
                <w:p w14:paraId="7C95D01B" w14:textId="554F5A93" w:rsidR="00223CF3" w:rsidRPr="00223CF3" w:rsidRDefault="00F701B5"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VÍA</w:t>
                  </w:r>
                  <w:r w:rsidR="00223CF3" w:rsidRPr="00223CF3">
                    <w:rPr>
                      <w:rFonts w:eastAsia="Times New Roman"/>
                      <w:color w:val="000000"/>
                      <w:sz w:val="14"/>
                      <w:szCs w:val="16"/>
                      <w:lang w:eastAsia="es-CL"/>
                    </w:rPr>
                    <w:t xml:space="preserve"> LIMPIA</w:t>
                  </w:r>
                </w:p>
              </w:tc>
              <w:tc>
                <w:tcPr>
                  <w:tcW w:w="1148" w:type="dxa"/>
                  <w:noWrap/>
                  <w:hideMark/>
                </w:tcPr>
                <w:p w14:paraId="1A5D963E"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CONCEPCIÓN</w:t>
                  </w:r>
                </w:p>
              </w:tc>
              <w:tc>
                <w:tcPr>
                  <w:tcW w:w="1167" w:type="dxa"/>
                  <w:noWrap/>
                  <w:hideMark/>
                </w:tcPr>
                <w:p w14:paraId="13599ADF"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FF0000"/>
                      <w:sz w:val="14"/>
                      <w:szCs w:val="16"/>
                      <w:lang w:eastAsia="es-CL"/>
                    </w:rPr>
                    <w:t>PENDIENTE</w:t>
                  </w:r>
                </w:p>
              </w:tc>
              <w:tc>
                <w:tcPr>
                  <w:tcW w:w="741" w:type="dxa"/>
                  <w:noWrap/>
                  <w:hideMark/>
                </w:tcPr>
                <w:p w14:paraId="6F972863"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FF0000"/>
                      <w:sz w:val="14"/>
                      <w:szCs w:val="16"/>
                      <w:lang w:eastAsia="es-CL"/>
                    </w:rPr>
                    <w:t>P</w:t>
                  </w:r>
                </w:p>
              </w:tc>
              <w:tc>
                <w:tcPr>
                  <w:tcW w:w="829" w:type="dxa"/>
                  <w:noWrap/>
                  <w:hideMark/>
                </w:tcPr>
                <w:p w14:paraId="14F553D4"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 </w:t>
                  </w:r>
                </w:p>
              </w:tc>
              <w:tc>
                <w:tcPr>
                  <w:tcW w:w="623" w:type="dxa"/>
                  <w:noWrap/>
                  <w:hideMark/>
                </w:tcPr>
                <w:p w14:paraId="229DBB38"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 </w:t>
                  </w:r>
                </w:p>
              </w:tc>
              <w:tc>
                <w:tcPr>
                  <w:tcW w:w="1200" w:type="dxa"/>
                  <w:noWrap/>
                  <w:hideMark/>
                </w:tcPr>
                <w:p w14:paraId="18240699"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 </w:t>
                  </w:r>
                </w:p>
              </w:tc>
              <w:tc>
                <w:tcPr>
                  <w:tcW w:w="679" w:type="dxa"/>
                  <w:noWrap/>
                  <w:hideMark/>
                </w:tcPr>
                <w:p w14:paraId="391DD85A"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ALJIBE</w:t>
                  </w:r>
                </w:p>
              </w:tc>
              <w:tc>
                <w:tcPr>
                  <w:tcW w:w="928" w:type="dxa"/>
                  <w:noWrap/>
                  <w:hideMark/>
                </w:tcPr>
                <w:p w14:paraId="33D9D80A"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 </w:t>
                  </w:r>
                </w:p>
              </w:tc>
              <w:tc>
                <w:tcPr>
                  <w:tcW w:w="836" w:type="dxa"/>
                  <w:noWrap/>
                  <w:hideMark/>
                </w:tcPr>
                <w:p w14:paraId="4741B4B3"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5.160</w:t>
                  </w:r>
                </w:p>
              </w:tc>
              <w:tc>
                <w:tcPr>
                  <w:tcW w:w="743" w:type="dxa"/>
                  <w:noWrap/>
                  <w:hideMark/>
                </w:tcPr>
                <w:p w14:paraId="3EBE124A"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8:59</w:t>
                  </w:r>
                </w:p>
              </w:tc>
              <w:tc>
                <w:tcPr>
                  <w:tcW w:w="637" w:type="dxa"/>
                  <w:noWrap/>
                  <w:hideMark/>
                </w:tcPr>
                <w:p w14:paraId="1CD083DE" w14:textId="77777777" w:rsidR="00223CF3" w:rsidRPr="00223CF3" w:rsidRDefault="00223CF3" w:rsidP="00223C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11:27</w:t>
                  </w:r>
                </w:p>
              </w:tc>
            </w:tr>
            <w:tr w:rsidR="00223CF3" w:rsidRPr="00223CF3" w14:paraId="49DD3EA9" w14:textId="77777777" w:rsidTr="00223C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54" w:type="dxa"/>
                  <w:noWrap/>
                  <w:hideMark/>
                </w:tcPr>
                <w:p w14:paraId="1AB4F3CB" w14:textId="77777777" w:rsidR="00223CF3" w:rsidRPr="00223CF3" w:rsidRDefault="00223CF3" w:rsidP="00223CF3">
                  <w:pPr>
                    <w:jc w:val="center"/>
                    <w:rPr>
                      <w:rFonts w:eastAsia="Times New Roman"/>
                      <w:color w:val="000000"/>
                      <w:sz w:val="14"/>
                      <w:szCs w:val="16"/>
                      <w:lang w:eastAsia="es-CL"/>
                    </w:rPr>
                  </w:pPr>
                  <w:r w:rsidRPr="00223CF3">
                    <w:rPr>
                      <w:rFonts w:eastAsia="Times New Roman"/>
                      <w:color w:val="000000"/>
                      <w:sz w:val="14"/>
                      <w:szCs w:val="16"/>
                      <w:lang w:eastAsia="es-CL"/>
                    </w:rPr>
                    <w:t>12-09-2016</w:t>
                  </w:r>
                </w:p>
              </w:tc>
              <w:tc>
                <w:tcPr>
                  <w:tcW w:w="532" w:type="dxa"/>
                  <w:noWrap/>
                  <w:hideMark/>
                </w:tcPr>
                <w:p w14:paraId="2AF961F4"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NO</w:t>
                  </w:r>
                </w:p>
              </w:tc>
              <w:tc>
                <w:tcPr>
                  <w:tcW w:w="856" w:type="dxa"/>
                  <w:noWrap/>
                  <w:hideMark/>
                </w:tcPr>
                <w:p w14:paraId="07F750DD"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84</w:t>
                  </w:r>
                </w:p>
              </w:tc>
              <w:tc>
                <w:tcPr>
                  <w:tcW w:w="891" w:type="dxa"/>
                  <w:noWrap/>
                  <w:hideMark/>
                </w:tcPr>
                <w:p w14:paraId="35E5E728"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ELÉCTRICA NUEVA ENERGÍA S.A.</w:t>
                  </w:r>
                </w:p>
              </w:tc>
              <w:tc>
                <w:tcPr>
                  <w:tcW w:w="1148" w:type="dxa"/>
                  <w:noWrap/>
                  <w:hideMark/>
                </w:tcPr>
                <w:p w14:paraId="4FE1BE33"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CORONEL</w:t>
                  </w:r>
                </w:p>
              </w:tc>
              <w:tc>
                <w:tcPr>
                  <w:tcW w:w="1167" w:type="dxa"/>
                  <w:noWrap/>
                  <w:hideMark/>
                </w:tcPr>
                <w:p w14:paraId="224A8E1C"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CENIZA</w:t>
                  </w:r>
                </w:p>
              </w:tc>
              <w:tc>
                <w:tcPr>
                  <w:tcW w:w="741" w:type="dxa"/>
                  <w:noWrap/>
                  <w:hideMark/>
                </w:tcPr>
                <w:p w14:paraId="213A8B03"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NP</w:t>
                  </w:r>
                </w:p>
              </w:tc>
              <w:tc>
                <w:tcPr>
                  <w:tcW w:w="829" w:type="dxa"/>
                  <w:noWrap/>
                  <w:hideMark/>
                </w:tcPr>
                <w:p w14:paraId="5DF3A677"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 </w:t>
                  </w:r>
                </w:p>
              </w:tc>
              <w:tc>
                <w:tcPr>
                  <w:tcW w:w="623" w:type="dxa"/>
                  <w:noWrap/>
                  <w:hideMark/>
                </w:tcPr>
                <w:p w14:paraId="6745FBCB"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 </w:t>
                  </w:r>
                </w:p>
              </w:tc>
              <w:tc>
                <w:tcPr>
                  <w:tcW w:w="1200" w:type="dxa"/>
                  <w:noWrap/>
                  <w:hideMark/>
                </w:tcPr>
                <w:p w14:paraId="02D98F6A"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 </w:t>
                  </w:r>
                </w:p>
              </w:tc>
              <w:tc>
                <w:tcPr>
                  <w:tcW w:w="679" w:type="dxa"/>
                  <w:noWrap/>
                  <w:hideMark/>
                </w:tcPr>
                <w:p w14:paraId="6F5F81DD"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GRANEL</w:t>
                  </w:r>
                </w:p>
              </w:tc>
              <w:tc>
                <w:tcPr>
                  <w:tcW w:w="928" w:type="dxa"/>
                  <w:noWrap/>
                  <w:hideMark/>
                </w:tcPr>
                <w:p w14:paraId="27E47D8F"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23.680</w:t>
                  </w:r>
                </w:p>
              </w:tc>
              <w:tc>
                <w:tcPr>
                  <w:tcW w:w="836" w:type="dxa"/>
                  <w:noWrap/>
                  <w:hideMark/>
                </w:tcPr>
                <w:p w14:paraId="03B198D1"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23.730</w:t>
                  </w:r>
                </w:p>
              </w:tc>
              <w:tc>
                <w:tcPr>
                  <w:tcW w:w="743" w:type="dxa"/>
                  <w:noWrap/>
                  <w:hideMark/>
                </w:tcPr>
                <w:p w14:paraId="4F403070"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9:20</w:t>
                  </w:r>
                </w:p>
              </w:tc>
              <w:tc>
                <w:tcPr>
                  <w:tcW w:w="637" w:type="dxa"/>
                  <w:noWrap/>
                  <w:hideMark/>
                </w:tcPr>
                <w:p w14:paraId="6C8F2076" w14:textId="77777777" w:rsidR="00223CF3" w:rsidRPr="00223CF3" w:rsidRDefault="00223CF3" w:rsidP="00223CF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6"/>
                      <w:lang w:eastAsia="es-CL"/>
                    </w:rPr>
                  </w:pPr>
                  <w:r w:rsidRPr="00223CF3">
                    <w:rPr>
                      <w:rFonts w:eastAsia="Times New Roman"/>
                      <w:color w:val="000000"/>
                      <w:sz w:val="14"/>
                      <w:szCs w:val="16"/>
                      <w:lang w:eastAsia="es-CL"/>
                    </w:rPr>
                    <w:t>11:06</w:t>
                  </w:r>
                </w:p>
              </w:tc>
            </w:tr>
          </w:tbl>
          <w:p w14:paraId="39CC2E21" w14:textId="77777777" w:rsidR="00223CF3" w:rsidRPr="00EC1B5D" w:rsidRDefault="00223CF3" w:rsidP="00592987">
            <w:pPr>
              <w:ind w:left="492"/>
              <w:rPr>
                <w:sz w:val="12"/>
              </w:rPr>
            </w:pPr>
          </w:p>
          <w:p w14:paraId="46A2E23A" w14:textId="6052AAC4" w:rsidR="00F45DA8" w:rsidRPr="00F45DA8" w:rsidRDefault="00677A9F" w:rsidP="00592987">
            <w:pPr>
              <w:ind w:left="492"/>
            </w:pPr>
            <w:r>
              <w:t>A su vez</w:t>
            </w:r>
            <w:r w:rsidR="00780E8F">
              <w:t>,</w:t>
            </w:r>
            <w:r>
              <w:t xml:space="preserve"> al examinar el </w:t>
            </w:r>
            <w:r w:rsidRPr="00677A9F">
              <w:t>R</w:t>
            </w:r>
            <w:r>
              <w:t xml:space="preserve">egistro mencionado </w:t>
            </w:r>
            <w:r w:rsidR="00780E8F">
              <w:t>se constata que</w:t>
            </w:r>
            <w:r w:rsidR="00927121">
              <w:t>, entre ese periodo</w:t>
            </w:r>
            <w:r w:rsidR="00780E8F">
              <w:t xml:space="preserve"> ingresó ceniza desde los clientes </w:t>
            </w:r>
            <w:r w:rsidR="00780E8F" w:rsidRPr="001427FD">
              <w:rPr>
                <w:i/>
              </w:rPr>
              <w:t xml:space="preserve">ENAP </w:t>
            </w:r>
            <w:r w:rsidR="00780E8F" w:rsidRPr="001427FD">
              <w:t>y</w:t>
            </w:r>
            <w:r w:rsidR="00780E8F" w:rsidRPr="001427FD">
              <w:rPr>
                <w:i/>
              </w:rPr>
              <w:t xml:space="preserve"> </w:t>
            </w:r>
            <w:r w:rsidR="001427FD" w:rsidRPr="001427FD">
              <w:rPr>
                <w:i/>
              </w:rPr>
              <w:t>Eléctrica</w:t>
            </w:r>
            <w:r w:rsidR="00780E8F" w:rsidRPr="001427FD">
              <w:rPr>
                <w:i/>
              </w:rPr>
              <w:t xml:space="preserve"> Nueva Energía S.A</w:t>
            </w:r>
            <w:r w:rsidR="00780E8F">
              <w:t>.</w:t>
            </w:r>
            <w:r w:rsidR="001427FD">
              <w:t>,</w:t>
            </w:r>
            <w:r w:rsidR="00780E8F">
              <w:t xml:space="preserve"> además de un residuo declarado como “Pendiente” del cliente </w:t>
            </w:r>
            <w:r w:rsidR="002C45F1" w:rsidRPr="001427FD">
              <w:rPr>
                <w:i/>
              </w:rPr>
              <w:t>Vía</w:t>
            </w:r>
            <w:r w:rsidR="00780E8F" w:rsidRPr="001427FD">
              <w:rPr>
                <w:i/>
              </w:rPr>
              <w:t xml:space="preserve"> </w:t>
            </w:r>
            <w:r w:rsidR="002C45F1" w:rsidRPr="001427FD">
              <w:rPr>
                <w:i/>
              </w:rPr>
              <w:t>Limpia</w:t>
            </w:r>
            <w:r w:rsidR="00780E8F">
              <w:t xml:space="preserve"> de 5.160 kg de peso. Se </w:t>
            </w:r>
            <w:r w:rsidR="001427FD">
              <w:t>informa</w:t>
            </w:r>
            <w:r w:rsidR="00780E8F">
              <w:t xml:space="preserve"> que el </w:t>
            </w:r>
            <w:r w:rsidR="00D357A9">
              <w:t>residuo</w:t>
            </w:r>
            <w:r w:rsidR="00927121">
              <w:t xml:space="preserve"> es </w:t>
            </w:r>
            <w:r w:rsidR="001427FD">
              <w:t xml:space="preserve">de tipo </w:t>
            </w:r>
            <w:r w:rsidR="00927121">
              <w:t>peligroso</w:t>
            </w:r>
            <w:r w:rsidR="00223CF3">
              <w:t xml:space="preserve"> (letra P)</w:t>
            </w:r>
            <w:r w:rsidR="00927121">
              <w:t xml:space="preserve"> </w:t>
            </w:r>
            <w:r w:rsidR="001427FD">
              <w:t xml:space="preserve">y que </w:t>
            </w:r>
            <w:r w:rsidR="00D357A9">
              <w:t>fue entregado</w:t>
            </w:r>
            <w:r w:rsidR="00780E8F">
              <w:t xml:space="preserve"> </w:t>
            </w:r>
            <w:r w:rsidR="001427FD">
              <w:t xml:space="preserve">el </w:t>
            </w:r>
            <w:r w:rsidR="00780E8F">
              <w:t>contenido en</w:t>
            </w:r>
            <w:r w:rsidR="00D357A9">
              <w:t xml:space="preserve"> envase de tipo “</w:t>
            </w:r>
            <w:r w:rsidR="00780E8F">
              <w:t>Aljibe</w:t>
            </w:r>
            <w:r w:rsidR="00D357A9">
              <w:t xml:space="preserve">”. Lo anterior posiblemente constituye un residuo </w:t>
            </w:r>
            <w:r w:rsidR="00F701B5">
              <w:t xml:space="preserve">peligroso </w:t>
            </w:r>
            <w:r w:rsidR="00D357A9">
              <w:t>de tipo líquido.</w:t>
            </w:r>
          </w:p>
          <w:p w14:paraId="6AC2AE0D" w14:textId="77777777" w:rsidR="001B42D1" w:rsidRDefault="001B42D1" w:rsidP="00AD12B5">
            <w:pPr>
              <w:pStyle w:val="Prrafodelista"/>
              <w:rPr>
                <w:b/>
              </w:rPr>
            </w:pPr>
          </w:p>
          <w:p w14:paraId="411241BA" w14:textId="2882AEC7" w:rsidR="001B42D1" w:rsidRPr="00E1460D" w:rsidRDefault="001B42D1" w:rsidP="009417FA">
            <w:pPr>
              <w:pStyle w:val="Prrafodelista"/>
              <w:numPr>
                <w:ilvl w:val="0"/>
                <w:numId w:val="5"/>
              </w:numPr>
              <w:rPr>
                <w:rFonts w:ascii="Calibri" w:eastAsia="Times New Roman" w:hAnsi="Calibri"/>
                <w:b/>
                <w:color w:val="000000"/>
                <w:lang w:eastAsia="es-CL"/>
              </w:rPr>
            </w:pPr>
            <w:r>
              <w:rPr>
                <w:rFonts w:ascii="Calibri" w:eastAsia="Times New Roman" w:hAnsi="Calibri"/>
                <w:b/>
                <w:color w:val="000000"/>
                <w:lang w:eastAsia="es-CL"/>
              </w:rPr>
              <w:t>Resultados de las actividades de fiscalización</w:t>
            </w:r>
          </w:p>
          <w:p w14:paraId="72C49779" w14:textId="77777777" w:rsidR="001427FD" w:rsidRDefault="001427FD" w:rsidP="001B42D1"/>
          <w:p w14:paraId="4B1BE6D5" w14:textId="4D3A28D3" w:rsidR="000F614B" w:rsidRDefault="001E5E88" w:rsidP="001B42D1">
            <w:r>
              <w:t>De las actividades de inspección ambiental y del examen de información</w:t>
            </w:r>
            <w:r w:rsidR="001A60AE">
              <w:t xml:space="preserve"> realizados se verifica que existen hallazgos </w:t>
            </w:r>
            <w:r w:rsidR="00592987">
              <w:t>en la omisión de información de</w:t>
            </w:r>
            <w:r w:rsidR="002B78EA">
              <w:t xml:space="preserve"> los</w:t>
            </w:r>
            <w:r w:rsidR="00592987">
              <w:t xml:space="preserve"> formularios</w:t>
            </w:r>
            <w:r w:rsidR="000F614B">
              <w:t xml:space="preserve"> </w:t>
            </w:r>
            <w:r w:rsidR="002B78EA">
              <w:t xml:space="preserve">denominados </w:t>
            </w:r>
            <w:r w:rsidR="000F614B" w:rsidRPr="000F614B">
              <w:t>“Documento de Ingreso y Descarga (DID</w:t>
            </w:r>
            <w:r w:rsidR="000F614B">
              <w:t>)</w:t>
            </w:r>
            <w:r w:rsidR="00DE6818">
              <w:t>”</w:t>
            </w:r>
            <w:r w:rsidR="000F614B">
              <w:t>, en referencia</w:t>
            </w:r>
            <w:r w:rsidR="00592987">
              <w:t xml:space="preserve"> al evento</w:t>
            </w:r>
            <w:r w:rsidR="001A60AE">
              <w:t xml:space="preserve"> de</w:t>
            </w:r>
            <w:r w:rsidR="00592987">
              <w:t xml:space="preserve"> emergencia ocurrido en zócalo de inertización</w:t>
            </w:r>
            <w:r w:rsidR="00DE6818">
              <w:t xml:space="preserve"> con fecha 12-09-2016</w:t>
            </w:r>
            <w:r w:rsidR="00B7405E">
              <w:t>.</w:t>
            </w:r>
          </w:p>
          <w:p w14:paraId="53CEA020" w14:textId="494809CD" w:rsidR="001B42D1" w:rsidRPr="001B42D1" w:rsidRDefault="001B42D1" w:rsidP="00DE6818">
            <w:pPr>
              <w:rPr>
                <w:b/>
              </w:rPr>
            </w:pPr>
          </w:p>
        </w:tc>
      </w:tr>
    </w:tbl>
    <w:p w14:paraId="3481E0AD" w14:textId="77777777" w:rsidR="00A74310" w:rsidRDefault="00A74310">
      <w:pPr>
        <w:jc w:val="left"/>
        <w:rPr>
          <w:rFonts w:cstheme="minorHAnsi"/>
          <w:b/>
          <w:sz w:val="14"/>
          <w:szCs w:val="24"/>
        </w:rPr>
      </w:pPr>
    </w:p>
    <w:p w14:paraId="407F95B2" w14:textId="77777777" w:rsidR="00AD12B5" w:rsidRDefault="00AD12B5">
      <w:pPr>
        <w:jc w:val="left"/>
        <w:rPr>
          <w:rFonts w:cstheme="minorHAnsi"/>
          <w:b/>
          <w:sz w:val="14"/>
          <w:szCs w:val="24"/>
        </w:rPr>
      </w:pPr>
    </w:p>
    <w:p w14:paraId="799EA82D" w14:textId="77777777" w:rsidR="00AD12B5" w:rsidRDefault="00AD12B5">
      <w:pPr>
        <w:jc w:val="left"/>
        <w:rPr>
          <w:rFonts w:cstheme="minorHAnsi"/>
          <w:b/>
          <w:sz w:val="14"/>
          <w:szCs w:val="24"/>
        </w:rPr>
      </w:pPr>
    </w:p>
    <w:p w14:paraId="56A6B05F" w14:textId="77777777" w:rsidR="00AD12B5" w:rsidRDefault="00AD12B5">
      <w:pPr>
        <w:jc w:val="left"/>
        <w:rPr>
          <w:rFonts w:cstheme="minorHAnsi"/>
          <w:b/>
          <w:sz w:val="14"/>
          <w:szCs w:val="24"/>
        </w:rPr>
      </w:pPr>
    </w:p>
    <w:p w14:paraId="53C90740" w14:textId="52D8B2AA" w:rsidR="00B16DF6" w:rsidRDefault="00B16DF6">
      <w:pPr>
        <w:jc w:val="left"/>
        <w:rPr>
          <w:rFonts w:cstheme="minorHAnsi"/>
          <w:b/>
          <w:sz w:val="14"/>
          <w:szCs w:val="24"/>
        </w:rPr>
      </w:pPr>
      <w:r>
        <w:rPr>
          <w:rFonts w:cstheme="minorHAnsi"/>
          <w:b/>
          <w:sz w:val="14"/>
          <w:szCs w:val="24"/>
        </w:rPr>
        <w:br w:type="page"/>
      </w:r>
    </w:p>
    <w:p w14:paraId="5E4B1679" w14:textId="77777777" w:rsidR="00AD12B5" w:rsidRDefault="00AD12B5">
      <w:pPr>
        <w:jc w:val="left"/>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3165"/>
        <w:gridCol w:w="2192"/>
        <w:gridCol w:w="1454"/>
        <w:gridCol w:w="3720"/>
        <w:gridCol w:w="1575"/>
        <w:gridCol w:w="1456"/>
      </w:tblGrid>
      <w:tr w:rsidR="00F551C3" w:rsidRPr="0025129B" w14:paraId="67FF5AF3" w14:textId="77777777" w:rsidTr="009A287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EC22C9" w14:textId="17985BE9" w:rsidR="00F551C3" w:rsidRPr="0025129B" w:rsidRDefault="00CD21D2" w:rsidP="007977CF">
            <w:pPr>
              <w:jc w:val="center"/>
              <w:rPr>
                <w:rFonts w:eastAsia="Times New Roman"/>
                <w:b/>
                <w:bCs/>
                <w:color w:val="000000"/>
                <w:sz w:val="20"/>
                <w:szCs w:val="20"/>
                <w:lang w:eastAsia="es-CL"/>
              </w:rPr>
            </w:pPr>
            <w:r>
              <w:rPr>
                <w:rFonts w:cstheme="minorHAnsi"/>
                <w:b/>
                <w:sz w:val="14"/>
                <w:szCs w:val="24"/>
              </w:rPr>
              <w:br w:type="page"/>
            </w:r>
            <w:r w:rsidR="002E49EE"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14:paraId="44B1F9B0" w14:textId="77777777" w:rsidTr="00CD21D2">
        <w:trPr>
          <w:trHeight w:val="5104"/>
          <w:jc w:val="center"/>
        </w:trPr>
        <w:tc>
          <w:tcPr>
            <w:tcW w:w="2511" w:type="pct"/>
            <w:gridSpan w:val="3"/>
            <w:tcBorders>
              <w:top w:val="nil"/>
              <w:left w:val="single" w:sz="4" w:space="0" w:color="auto"/>
              <w:right w:val="single" w:sz="4" w:space="0" w:color="auto"/>
            </w:tcBorders>
            <w:shd w:val="clear" w:color="auto" w:fill="auto"/>
            <w:noWrap/>
            <w:vAlign w:val="center"/>
            <w:hideMark/>
          </w:tcPr>
          <w:p w14:paraId="4A5105B3" w14:textId="500B9CAE" w:rsidR="00F551C3" w:rsidRPr="0025129B" w:rsidRDefault="00AD12B5" w:rsidP="00F551C3">
            <w:pPr>
              <w:jc w:val="center"/>
              <w:rPr>
                <w:rFonts w:eastAsia="Times New Roman"/>
                <w:color w:val="000000"/>
                <w:sz w:val="20"/>
                <w:szCs w:val="20"/>
                <w:lang w:eastAsia="es-CL"/>
              </w:rPr>
            </w:pPr>
            <w:r>
              <w:rPr>
                <w:rFonts w:eastAsia="Times New Roman"/>
                <w:noProof/>
                <w:color w:val="000000"/>
                <w:sz w:val="18"/>
                <w:szCs w:val="18"/>
                <w:lang w:eastAsia="es-CL"/>
              </w:rPr>
              <w:drawing>
                <wp:inline distT="0" distB="0" distL="0" distR="0" wp14:anchorId="6886A75C" wp14:editId="15C00DA2">
                  <wp:extent cx="4044950" cy="3033713"/>
                  <wp:effectExtent l="0" t="0" r="0" b="0"/>
                  <wp:docPr id="86" name="Imagen 86" descr="C:\Users\hugo.ramirez\Documents\1.FISCALIZACION\CITA ECOBIO\2016\FOTOGRAFIAS\DSC0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go.ramirez\Documents\1.FISCALIZACION\CITA ECOBIO\2016\FOTOGRAFIAS\DSC0198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3855" cy="3040392"/>
                          </a:xfrm>
                          <a:prstGeom prst="rect">
                            <a:avLst/>
                          </a:prstGeom>
                          <a:noFill/>
                          <a:ln>
                            <a:noFill/>
                          </a:ln>
                        </pic:spPr>
                      </pic:pic>
                    </a:graphicData>
                  </a:graphic>
                </wp:inline>
              </w:drawing>
            </w:r>
          </w:p>
        </w:tc>
        <w:tc>
          <w:tcPr>
            <w:tcW w:w="2489" w:type="pct"/>
            <w:gridSpan w:val="3"/>
            <w:tcBorders>
              <w:top w:val="nil"/>
              <w:left w:val="single" w:sz="4" w:space="0" w:color="auto"/>
              <w:right w:val="single" w:sz="4" w:space="0" w:color="auto"/>
            </w:tcBorders>
            <w:shd w:val="clear" w:color="auto" w:fill="auto"/>
            <w:noWrap/>
            <w:vAlign w:val="center"/>
            <w:hideMark/>
          </w:tcPr>
          <w:p w14:paraId="215493AC" w14:textId="3C182539" w:rsidR="00F551C3" w:rsidRPr="0025129B" w:rsidRDefault="00AD12B5"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B9D2BB" wp14:editId="01137AE4">
                  <wp:extent cx="4037330" cy="3027998"/>
                  <wp:effectExtent l="0" t="0" r="1270" b="1270"/>
                  <wp:docPr id="87" name="Imagen 87" descr="C:\Users\hugo.ramirez\Documents\1.FISCALIZACION\CITA ECOBIO\2016\INCENDIO 2\IA\DSC0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go.ramirez\Documents\1.FISCALIZACION\CITA ECOBIO\2016\INCENDIO 2\IA\DSC0279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9129" cy="3036847"/>
                          </a:xfrm>
                          <a:prstGeom prst="rect">
                            <a:avLst/>
                          </a:prstGeom>
                          <a:noFill/>
                          <a:ln>
                            <a:noFill/>
                          </a:ln>
                        </pic:spPr>
                      </pic:pic>
                    </a:graphicData>
                  </a:graphic>
                </wp:inline>
              </w:drawing>
            </w:r>
          </w:p>
        </w:tc>
      </w:tr>
      <w:tr w:rsidR="00FD7032" w:rsidRPr="0025129B" w14:paraId="368A89C4" w14:textId="77777777" w:rsidTr="00CD21D2">
        <w:trPr>
          <w:trHeight w:val="300"/>
          <w:jc w:val="center"/>
        </w:trPr>
        <w:tc>
          <w:tcPr>
            <w:tcW w:w="1166" w:type="pct"/>
            <w:tcBorders>
              <w:top w:val="single" w:sz="4" w:space="0" w:color="auto"/>
              <w:left w:val="single" w:sz="4" w:space="0" w:color="auto"/>
              <w:bottom w:val="single" w:sz="4" w:space="0" w:color="auto"/>
              <w:right w:val="nil"/>
            </w:tcBorders>
            <w:shd w:val="clear" w:color="auto" w:fill="auto"/>
            <w:noWrap/>
            <w:vAlign w:val="center"/>
            <w:hideMark/>
          </w:tcPr>
          <w:p w14:paraId="7AC4A45C" w14:textId="59E079D1" w:rsidR="00386140" w:rsidRPr="003E0C68" w:rsidRDefault="00386140" w:rsidP="003E0C68">
            <w:pPr>
              <w:rPr>
                <w:rFonts w:eastAsia="Times New Roman"/>
                <w:b/>
                <w:color w:val="000000"/>
                <w:lang w:eastAsia="es-CL"/>
              </w:rPr>
            </w:pPr>
            <w:bookmarkStart w:id="132" w:name="_Toc353998127"/>
            <w:bookmarkStart w:id="133" w:name="_Toc353998200"/>
            <w:bookmarkStart w:id="134" w:name="_Toc382383551"/>
            <w:bookmarkStart w:id="135" w:name="_Toc382472373"/>
            <w:bookmarkStart w:id="136" w:name="_Toc390184283"/>
            <w:bookmarkStart w:id="137" w:name="_Toc390360014"/>
            <w:bookmarkStart w:id="138" w:name="_Toc390777035"/>
            <w:r w:rsidRPr="003E0C68">
              <w:rPr>
                <w:b/>
                <w:sz w:val="20"/>
              </w:rPr>
              <w:t>Fotografía</w:t>
            </w:r>
            <w:bookmarkEnd w:id="132"/>
            <w:bookmarkEnd w:id="133"/>
            <w:bookmarkEnd w:id="134"/>
            <w:bookmarkEnd w:id="135"/>
            <w:bookmarkEnd w:id="136"/>
            <w:bookmarkEnd w:id="137"/>
            <w:bookmarkEnd w:id="138"/>
            <w:r w:rsidR="003E0C68" w:rsidRPr="003E0C68">
              <w:rPr>
                <w:b/>
                <w:sz w:val="20"/>
              </w:rPr>
              <w:t xml:space="preserve"> 1</w:t>
            </w:r>
          </w:p>
        </w:tc>
        <w:tc>
          <w:tcPr>
            <w:tcW w:w="134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E24BF0" w14:textId="1B6B926B" w:rsidR="00386140" w:rsidRPr="0025129B" w:rsidRDefault="007A7FAC" w:rsidP="00AD12B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977CF">
              <w:rPr>
                <w:rFonts w:eastAsia="Times New Roman"/>
                <w:color w:val="000000"/>
                <w:sz w:val="18"/>
                <w:szCs w:val="18"/>
                <w:lang w:eastAsia="es-CL"/>
              </w:rPr>
              <w:t xml:space="preserve">: </w:t>
            </w:r>
            <w:r w:rsidR="00AD12B5">
              <w:rPr>
                <w:rFonts w:eastAsia="Times New Roman"/>
                <w:color w:val="000000"/>
                <w:sz w:val="18"/>
                <w:szCs w:val="18"/>
                <w:lang w:eastAsia="es-CL"/>
              </w:rPr>
              <w:t>18-02-2016</w:t>
            </w:r>
          </w:p>
        </w:tc>
        <w:tc>
          <w:tcPr>
            <w:tcW w:w="1372" w:type="pct"/>
            <w:tcBorders>
              <w:top w:val="single" w:sz="4" w:space="0" w:color="auto"/>
              <w:left w:val="nil"/>
              <w:bottom w:val="single" w:sz="4" w:space="0" w:color="auto"/>
              <w:right w:val="nil"/>
            </w:tcBorders>
            <w:shd w:val="clear" w:color="auto" w:fill="auto"/>
            <w:noWrap/>
            <w:vAlign w:val="center"/>
            <w:hideMark/>
          </w:tcPr>
          <w:p w14:paraId="58883364" w14:textId="143EDD1E" w:rsidR="00386140" w:rsidRPr="0025129B" w:rsidRDefault="00386140" w:rsidP="003E0C68">
            <w:bookmarkStart w:id="139" w:name="_Toc353998128"/>
            <w:bookmarkStart w:id="140" w:name="_Toc353998201"/>
            <w:bookmarkStart w:id="141" w:name="_Toc382383552"/>
            <w:bookmarkStart w:id="142" w:name="_Toc382472374"/>
            <w:bookmarkStart w:id="143" w:name="_Toc390184284"/>
            <w:bookmarkStart w:id="144" w:name="_Toc390360015"/>
            <w:bookmarkStart w:id="145" w:name="_Toc390777036"/>
            <w:r w:rsidRPr="003E0C68">
              <w:rPr>
                <w:b/>
                <w:sz w:val="20"/>
              </w:rPr>
              <w:t xml:space="preserve">Fotografía </w:t>
            </w:r>
            <w:bookmarkEnd w:id="139"/>
            <w:bookmarkEnd w:id="140"/>
            <w:bookmarkEnd w:id="141"/>
            <w:bookmarkEnd w:id="142"/>
            <w:bookmarkEnd w:id="143"/>
            <w:bookmarkEnd w:id="144"/>
            <w:bookmarkEnd w:id="145"/>
            <w:r w:rsidR="004B10FF" w:rsidRPr="003E0C68">
              <w:rPr>
                <w:b/>
                <w:sz w:val="20"/>
              </w:rPr>
              <w:t>2</w:t>
            </w:r>
          </w:p>
        </w:tc>
        <w:tc>
          <w:tcPr>
            <w:tcW w:w="11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28712B" w14:textId="1C21C570" w:rsidR="00386140" w:rsidRPr="0025129B" w:rsidRDefault="007A7FAC" w:rsidP="007977C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977CF">
              <w:rPr>
                <w:rFonts w:eastAsia="Times New Roman"/>
                <w:b/>
                <w:color w:val="000000"/>
                <w:sz w:val="18"/>
                <w:szCs w:val="18"/>
                <w:lang w:eastAsia="es-CL"/>
              </w:rPr>
              <w:t xml:space="preserve"> </w:t>
            </w:r>
            <w:r w:rsidR="00AD12B5">
              <w:rPr>
                <w:rFonts w:eastAsia="Times New Roman"/>
                <w:sz w:val="18"/>
                <w:szCs w:val="18"/>
                <w:lang w:eastAsia="es-CL"/>
              </w:rPr>
              <w:t>20-09-2016</w:t>
            </w:r>
          </w:p>
        </w:tc>
      </w:tr>
      <w:tr w:rsidR="003E0C68" w:rsidRPr="0025129B" w14:paraId="0EF510A5" w14:textId="77777777" w:rsidTr="00CD21D2">
        <w:trPr>
          <w:trHeight w:val="300"/>
          <w:jc w:val="center"/>
        </w:trPr>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3E384" w14:textId="7AAAC34A" w:rsidR="003E0C68" w:rsidRPr="0025129B" w:rsidRDefault="003E0C68" w:rsidP="003E0C6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977CF">
              <w:rPr>
                <w:rFonts w:eastAsia="Times New Roman"/>
                <w:b/>
                <w:sz w:val="18"/>
                <w:szCs w:val="18"/>
                <w:lang w:eastAsia="es-CL"/>
              </w:rPr>
              <w:t>18</w:t>
            </w:r>
            <w:r>
              <w:rPr>
                <w:rFonts w:eastAsia="Times New Roman"/>
                <w:b/>
                <w:sz w:val="18"/>
                <w:szCs w:val="18"/>
                <w:lang w:eastAsia="es-CL"/>
              </w:rPr>
              <w:t xml:space="preserve">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14:paraId="35A5CB6F" w14:textId="56A00897" w:rsidR="003E0C68" w:rsidRDefault="003E0C68" w:rsidP="003E0C68">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0ACC2B74" w14:textId="20F04699" w:rsidR="003E0C68" w:rsidRPr="00B7405E" w:rsidRDefault="00B7405E" w:rsidP="003E0C68">
            <w:pPr>
              <w:jc w:val="left"/>
              <w:rPr>
                <w:rFonts w:eastAsia="Times New Roman"/>
                <w:color w:val="000000"/>
                <w:sz w:val="18"/>
                <w:szCs w:val="18"/>
                <w:lang w:eastAsia="es-CL"/>
              </w:rPr>
            </w:pPr>
            <w:r w:rsidRPr="00B7405E">
              <w:rPr>
                <w:rFonts w:eastAsia="Times New Roman"/>
                <w:color w:val="000000"/>
                <w:sz w:val="18"/>
                <w:szCs w:val="18"/>
                <w:lang w:eastAsia="es-CL"/>
              </w:rPr>
              <w:t>5</w:t>
            </w:r>
            <w:r>
              <w:rPr>
                <w:rFonts w:eastAsia="Times New Roman"/>
                <w:color w:val="000000"/>
                <w:sz w:val="18"/>
                <w:szCs w:val="18"/>
                <w:lang w:eastAsia="es-CL"/>
              </w:rPr>
              <w:t>.</w:t>
            </w:r>
            <w:r w:rsidRPr="00B7405E">
              <w:rPr>
                <w:rFonts w:eastAsia="Times New Roman"/>
                <w:color w:val="000000"/>
                <w:sz w:val="18"/>
                <w:szCs w:val="18"/>
                <w:lang w:eastAsia="es-CL"/>
              </w:rPr>
              <w:t>935</w:t>
            </w:r>
            <w:r>
              <w:rPr>
                <w:rFonts w:eastAsia="Times New Roman"/>
                <w:color w:val="000000"/>
                <w:sz w:val="18"/>
                <w:szCs w:val="18"/>
                <w:lang w:eastAsia="es-CL"/>
              </w:rPr>
              <w:t>.</w:t>
            </w:r>
            <w:r w:rsidRPr="00B7405E">
              <w:rPr>
                <w:rFonts w:eastAsia="Times New Roman"/>
                <w:color w:val="000000"/>
                <w:sz w:val="18"/>
                <w:szCs w:val="18"/>
                <w:lang w:eastAsia="es-CL"/>
              </w:rPr>
              <w:t>254</w:t>
            </w:r>
          </w:p>
        </w:tc>
        <w:tc>
          <w:tcPr>
            <w:tcW w:w="536" w:type="pct"/>
            <w:tcBorders>
              <w:top w:val="single" w:sz="4" w:space="0" w:color="auto"/>
              <w:left w:val="nil"/>
              <w:bottom w:val="single" w:sz="4" w:space="0" w:color="auto"/>
              <w:right w:val="single" w:sz="4" w:space="0" w:color="000000"/>
            </w:tcBorders>
            <w:shd w:val="clear" w:color="auto" w:fill="auto"/>
            <w:noWrap/>
            <w:vAlign w:val="center"/>
            <w:hideMark/>
          </w:tcPr>
          <w:p w14:paraId="347A40B5" w14:textId="60C5A985" w:rsidR="003E0C68" w:rsidRDefault="003E0C68" w:rsidP="003E0C68">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3E0C68">
              <w:rPr>
                <w:rFonts w:eastAsia="Times New Roman"/>
                <w:color w:val="000000"/>
                <w:sz w:val="18"/>
                <w:szCs w:val="18"/>
                <w:lang w:eastAsia="es-CL"/>
              </w:rPr>
              <w:t xml:space="preserve"> </w:t>
            </w:r>
          </w:p>
          <w:p w14:paraId="55ABB537" w14:textId="2CAA6546" w:rsidR="003E0C68" w:rsidRPr="00B7405E" w:rsidRDefault="00B7405E" w:rsidP="003E0C68">
            <w:pPr>
              <w:jc w:val="left"/>
              <w:rPr>
                <w:rFonts w:eastAsia="Times New Roman"/>
                <w:color w:val="000000"/>
                <w:sz w:val="18"/>
                <w:szCs w:val="18"/>
                <w:lang w:eastAsia="es-CL"/>
              </w:rPr>
            </w:pPr>
            <w:r w:rsidRPr="00B7405E">
              <w:rPr>
                <w:rFonts w:eastAsia="Times New Roman"/>
                <w:color w:val="000000"/>
                <w:sz w:val="18"/>
                <w:szCs w:val="18"/>
                <w:lang w:eastAsia="es-CL"/>
              </w:rPr>
              <w:t>752</w:t>
            </w:r>
            <w:r>
              <w:rPr>
                <w:rFonts w:eastAsia="Times New Roman"/>
                <w:color w:val="000000"/>
                <w:sz w:val="18"/>
                <w:szCs w:val="18"/>
                <w:lang w:eastAsia="es-CL"/>
              </w:rPr>
              <w:t>.</w:t>
            </w:r>
            <w:r w:rsidRPr="00B7405E">
              <w:rPr>
                <w:rFonts w:eastAsia="Times New Roman"/>
                <w:color w:val="000000"/>
                <w:sz w:val="18"/>
                <w:szCs w:val="18"/>
                <w:lang w:eastAsia="es-CL"/>
              </w:rPr>
              <w:t>754</w:t>
            </w:r>
          </w:p>
        </w:tc>
        <w:tc>
          <w:tcPr>
            <w:tcW w:w="1372" w:type="pct"/>
            <w:tcBorders>
              <w:top w:val="single" w:sz="4" w:space="0" w:color="auto"/>
              <w:left w:val="nil"/>
              <w:bottom w:val="single" w:sz="4" w:space="0" w:color="auto"/>
              <w:right w:val="single" w:sz="4" w:space="0" w:color="000000"/>
            </w:tcBorders>
            <w:shd w:val="clear" w:color="auto" w:fill="auto"/>
            <w:noWrap/>
            <w:vAlign w:val="center"/>
            <w:hideMark/>
          </w:tcPr>
          <w:p w14:paraId="3753E209" w14:textId="0412E9F8" w:rsidR="003E0C68" w:rsidRPr="0025129B" w:rsidRDefault="003E0C68" w:rsidP="003E0C68">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7977CF">
              <w:rPr>
                <w:rFonts w:eastAsia="Times New Roman"/>
                <w:b/>
                <w:sz w:val="18"/>
                <w:szCs w:val="18"/>
                <w:lang w:eastAsia="es-CL"/>
              </w:rPr>
              <w:t xml:space="preserve"> 18</w:t>
            </w:r>
            <w:r>
              <w:rPr>
                <w:rFonts w:eastAsia="Times New Roman"/>
                <w:b/>
                <w:sz w:val="18"/>
                <w:szCs w:val="18"/>
                <w:lang w:eastAsia="es-CL"/>
              </w:rPr>
              <w:t xml:space="preserve"> S</w:t>
            </w:r>
          </w:p>
        </w:tc>
        <w:tc>
          <w:tcPr>
            <w:tcW w:w="580" w:type="pct"/>
            <w:tcBorders>
              <w:top w:val="single" w:sz="4" w:space="0" w:color="auto"/>
              <w:left w:val="nil"/>
              <w:bottom w:val="single" w:sz="4" w:space="0" w:color="auto"/>
              <w:right w:val="single" w:sz="4" w:space="0" w:color="000000"/>
            </w:tcBorders>
            <w:shd w:val="clear" w:color="auto" w:fill="auto"/>
            <w:noWrap/>
            <w:vAlign w:val="center"/>
            <w:hideMark/>
          </w:tcPr>
          <w:p w14:paraId="3B6867AA" w14:textId="1A05310E" w:rsidR="003E0C68" w:rsidRDefault="003E0C68" w:rsidP="003E0C68">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2813520E" w14:textId="131DD943" w:rsidR="003E0C68" w:rsidRPr="00B7405E" w:rsidRDefault="00B7405E" w:rsidP="003E0C68">
            <w:pPr>
              <w:jc w:val="left"/>
              <w:rPr>
                <w:rFonts w:eastAsia="Times New Roman"/>
                <w:color w:val="000000"/>
                <w:sz w:val="18"/>
                <w:szCs w:val="18"/>
                <w:lang w:eastAsia="es-CL"/>
              </w:rPr>
            </w:pPr>
            <w:r w:rsidRPr="00B7405E">
              <w:rPr>
                <w:rFonts w:eastAsia="Times New Roman"/>
                <w:color w:val="000000"/>
                <w:sz w:val="18"/>
                <w:szCs w:val="18"/>
                <w:lang w:eastAsia="es-CL"/>
              </w:rPr>
              <w:t>5</w:t>
            </w:r>
            <w:r>
              <w:rPr>
                <w:rFonts w:eastAsia="Times New Roman"/>
                <w:color w:val="000000"/>
                <w:sz w:val="18"/>
                <w:szCs w:val="18"/>
                <w:lang w:eastAsia="es-CL"/>
              </w:rPr>
              <w:t>.</w:t>
            </w:r>
            <w:r w:rsidRPr="00B7405E">
              <w:rPr>
                <w:rFonts w:eastAsia="Times New Roman"/>
                <w:color w:val="000000"/>
                <w:sz w:val="18"/>
                <w:szCs w:val="18"/>
                <w:lang w:eastAsia="es-CL"/>
              </w:rPr>
              <w:t>935</w:t>
            </w:r>
            <w:r>
              <w:rPr>
                <w:rFonts w:eastAsia="Times New Roman"/>
                <w:color w:val="000000"/>
                <w:sz w:val="18"/>
                <w:szCs w:val="18"/>
                <w:lang w:eastAsia="es-CL"/>
              </w:rPr>
              <w:t>.</w:t>
            </w:r>
            <w:r w:rsidRPr="00B7405E">
              <w:rPr>
                <w:rFonts w:eastAsia="Times New Roman"/>
                <w:color w:val="000000"/>
                <w:sz w:val="18"/>
                <w:szCs w:val="18"/>
                <w:lang w:eastAsia="es-CL"/>
              </w:rPr>
              <w:t>392</w:t>
            </w:r>
          </w:p>
        </w:tc>
        <w:tc>
          <w:tcPr>
            <w:tcW w:w="536" w:type="pct"/>
            <w:tcBorders>
              <w:top w:val="single" w:sz="4" w:space="0" w:color="auto"/>
              <w:left w:val="nil"/>
              <w:bottom w:val="single" w:sz="4" w:space="0" w:color="auto"/>
              <w:right w:val="single" w:sz="4" w:space="0" w:color="000000"/>
            </w:tcBorders>
            <w:shd w:val="clear" w:color="auto" w:fill="auto"/>
            <w:noWrap/>
            <w:vAlign w:val="center"/>
            <w:hideMark/>
          </w:tcPr>
          <w:p w14:paraId="3712EB89" w14:textId="5437A27A" w:rsidR="003E0C68" w:rsidRDefault="003E0C68" w:rsidP="003E0C68">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083FB450" w14:textId="122924D4" w:rsidR="003E0C68" w:rsidRPr="00B7405E" w:rsidRDefault="00B7405E" w:rsidP="003E0C68">
            <w:pPr>
              <w:jc w:val="left"/>
              <w:rPr>
                <w:rFonts w:eastAsia="Times New Roman"/>
                <w:color w:val="000000"/>
                <w:sz w:val="18"/>
                <w:szCs w:val="18"/>
                <w:lang w:eastAsia="es-CL"/>
              </w:rPr>
            </w:pPr>
            <w:r w:rsidRPr="00B7405E">
              <w:rPr>
                <w:rFonts w:eastAsia="Times New Roman"/>
                <w:color w:val="000000"/>
                <w:sz w:val="18"/>
                <w:szCs w:val="18"/>
                <w:lang w:eastAsia="es-CL"/>
              </w:rPr>
              <w:t>752</w:t>
            </w:r>
            <w:r>
              <w:rPr>
                <w:rFonts w:eastAsia="Times New Roman"/>
                <w:color w:val="000000"/>
                <w:sz w:val="18"/>
                <w:szCs w:val="18"/>
                <w:lang w:eastAsia="es-CL"/>
              </w:rPr>
              <w:t>.</w:t>
            </w:r>
            <w:r w:rsidRPr="00B7405E">
              <w:rPr>
                <w:rFonts w:eastAsia="Times New Roman"/>
                <w:color w:val="000000"/>
                <w:sz w:val="18"/>
                <w:szCs w:val="18"/>
                <w:lang w:eastAsia="es-CL"/>
              </w:rPr>
              <w:t>260</w:t>
            </w:r>
          </w:p>
        </w:tc>
      </w:tr>
      <w:tr w:rsidR="00F551C3" w:rsidRPr="0025129B" w14:paraId="7C5BB9A0" w14:textId="77777777" w:rsidTr="00CD21D2">
        <w:trPr>
          <w:trHeight w:val="827"/>
          <w:jc w:val="center"/>
        </w:trPr>
        <w:tc>
          <w:tcPr>
            <w:tcW w:w="2511"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3140CEA" w14:textId="7E264FDF" w:rsidR="00501997" w:rsidRPr="0025129B" w:rsidRDefault="00F64DF2" w:rsidP="00AD12B5">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AD12B5">
              <w:rPr>
                <w:rFonts w:eastAsia="Times New Roman"/>
                <w:color w:val="000000"/>
                <w:sz w:val="18"/>
                <w:szCs w:val="18"/>
                <w:lang w:eastAsia="es-CL"/>
              </w:rPr>
              <w:t>Vista general del frente de trabajo del RSU, sector donde ocurrió el incendio, que fue posteriormente controlado.</w:t>
            </w:r>
          </w:p>
        </w:tc>
        <w:tc>
          <w:tcPr>
            <w:tcW w:w="248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F41DA2C" w14:textId="0FD2E2B0" w:rsidR="009867CF" w:rsidRPr="0025129B" w:rsidRDefault="00F64DF2" w:rsidP="00AD12B5">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055D43">
              <w:rPr>
                <w:rFonts w:eastAsia="Times New Roman"/>
                <w:color w:val="000000"/>
                <w:sz w:val="18"/>
                <w:szCs w:val="18"/>
                <w:lang w:eastAsia="es-CL"/>
              </w:rPr>
              <w:t xml:space="preserve">Vista </w:t>
            </w:r>
            <w:r w:rsidR="00AD12B5">
              <w:rPr>
                <w:rFonts w:eastAsia="Times New Roman"/>
                <w:color w:val="000000"/>
                <w:sz w:val="18"/>
                <w:szCs w:val="18"/>
                <w:lang w:eastAsia="es-CL"/>
              </w:rPr>
              <w:t>frontal del zócalo de inertización del CITA. Dentro de esta estructura ocurrió el amago de incendio.</w:t>
            </w:r>
            <w:r w:rsidR="001D4ED6">
              <w:rPr>
                <w:rFonts w:eastAsia="Times New Roman"/>
                <w:color w:val="000000"/>
                <w:sz w:val="18"/>
                <w:szCs w:val="18"/>
                <w:lang w:eastAsia="es-CL"/>
              </w:rPr>
              <w:t xml:space="preserve"> Se observa la operación de in</w:t>
            </w:r>
            <w:r w:rsidR="00983DE7">
              <w:rPr>
                <w:rFonts w:eastAsia="Times New Roman"/>
                <w:color w:val="000000"/>
                <w:sz w:val="18"/>
                <w:szCs w:val="18"/>
                <w:lang w:eastAsia="es-CL"/>
              </w:rPr>
              <w:t>ert</w:t>
            </w:r>
            <w:r w:rsidR="001D4ED6">
              <w:rPr>
                <w:rFonts w:eastAsia="Times New Roman"/>
                <w:color w:val="000000"/>
                <w:sz w:val="18"/>
                <w:szCs w:val="18"/>
                <w:lang w:eastAsia="es-CL"/>
              </w:rPr>
              <w:t>ización.</w:t>
            </w:r>
          </w:p>
        </w:tc>
      </w:tr>
    </w:tbl>
    <w:p w14:paraId="75C08C19" w14:textId="77777777" w:rsidR="00E50C5A" w:rsidRDefault="00E50C5A" w:rsidP="00AD12B5">
      <w:pPr>
        <w:jc w:val="left"/>
      </w:pPr>
    </w:p>
    <w:p w14:paraId="7AE05EF9" w14:textId="0E15E095" w:rsidR="00E50C5A" w:rsidRDefault="00E50C5A">
      <w:pPr>
        <w:jc w:val="left"/>
      </w:pPr>
    </w:p>
    <w:p w14:paraId="1E81AAD1" w14:textId="77777777" w:rsidR="00EB64F9" w:rsidRDefault="006A1FE3">
      <w:pPr>
        <w:jc w:val="left"/>
      </w:pPr>
      <w:r>
        <w:br w:type="page"/>
      </w:r>
    </w:p>
    <w:tbl>
      <w:tblPr>
        <w:tblW w:w="13892" w:type="dxa"/>
        <w:jc w:val="center"/>
        <w:tblLayout w:type="fixed"/>
        <w:tblCellMar>
          <w:left w:w="70" w:type="dxa"/>
          <w:right w:w="70" w:type="dxa"/>
        </w:tblCellMar>
        <w:tblLook w:val="04A0" w:firstRow="1" w:lastRow="0" w:firstColumn="1" w:lastColumn="0" w:noHBand="0" w:noVBand="1"/>
      </w:tblPr>
      <w:tblGrid>
        <w:gridCol w:w="6834"/>
        <w:gridCol w:w="7058"/>
      </w:tblGrid>
      <w:tr w:rsidR="00EB64F9" w:rsidRPr="0025129B" w14:paraId="06AFD186" w14:textId="77777777" w:rsidTr="00525BA8">
        <w:trPr>
          <w:trHeight w:val="300"/>
          <w:jc w:val="center"/>
        </w:trPr>
        <w:tc>
          <w:tcPr>
            <w:tcW w:w="1389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82C441" w14:textId="2CE8A61B" w:rsidR="00EB64F9" w:rsidRPr="0025129B" w:rsidRDefault="00EB64F9" w:rsidP="00EB64F9">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EB64F9" w:rsidRPr="0025129B" w14:paraId="52E37018" w14:textId="77777777" w:rsidTr="006A0F9C">
        <w:trPr>
          <w:trHeight w:val="7478"/>
          <w:jc w:val="center"/>
        </w:trPr>
        <w:tc>
          <w:tcPr>
            <w:tcW w:w="13892" w:type="dxa"/>
            <w:gridSpan w:val="2"/>
            <w:tcBorders>
              <w:top w:val="nil"/>
              <w:left w:val="single" w:sz="4" w:space="0" w:color="auto"/>
              <w:right w:val="single" w:sz="4" w:space="0" w:color="auto"/>
            </w:tcBorders>
            <w:shd w:val="clear" w:color="auto" w:fill="auto"/>
            <w:noWrap/>
            <w:vAlign w:val="center"/>
            <w:hideMark/>
          </w:tcPr>
          <w:p w14:paraId="0DCB419C" w14:textId="761567C2" w:rsidR="006A0F9C" w:rsidRPr="006A0F9C" w:rsidRDefault="006A0F9C" w:rsidP="006A0F9C">
            <w:pPr>
              <w:jc w:val="center"/>
              <w:rPr>
                <w:rFonts w:eastAsia="Times New Roman"/>
                <w:color w:val="000000"/>
                <w:sz w:val="20"/>
                <w:szCs w:val="20"/>
                <w:lang w:eastAsia="es-CL"/>
              </w:rPr>
            </w:pPr>
            <w:r w:rsidRPr="006A0F9C">
              <w:rPr>
                <w:rFonts w:eastAsia="Times New Roman"/>
                <w:color w:val="000000"/>
                <w:sz w:val="20"/>
                <w:szCs w:val="20"/>
                <w:lang w:eastAsia="es-CL"/>
              </w:rPr>
              <w:t>Tipos de residuos ingresados al CITA con totales en Kg para los días 11 y 12 de septiembre de 2016</w:t>
            </w:r>
            <w:r>
              <w:rPr>
                <w:rFonts w:eastAsia="Times New Roman"/>
                <w:color w:val="000000"/>
                <w:sz w:val="20"/>
                <w:szCs w:val="20"/>
                <w:lang w:eastAsia="es-CL"/>
              </w:rPr>
              <w:t>.</w:t>
            </w:r>
          </w:p>
          <w:p w14:paraId="2205C857" w14:textId="7CED34FA" w:rsidR="00EB64F9" w:rsidRPr="0025129B" w:rsidRDefault="00932AF7" w:rsidP="00A8621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81792" behindDoc="0" locked="0" layoutInCell="1" allowOverlap="1" wp14:anchorId="0B46518E" wp14:editId="4C55AF1F">
                      <wp:simplePos x="0" y="0"/>
                      <wp:positionH relativeFrom="column">
                        <wp:posOffset>1648460</wp:posOffset>
                      </wp:positionH>
                      <wp:positionV relativeFrom="paragraph">
                        <wp:posOffset>1942465</wp:posOffset>
                      </wp:positionV>
                      <wp:extent cx="1568450" cy="336550"/>
                      <wp:effectExtent l="0" t="0" r="12700" b="25400"/>
                      <wp:wrapNone/>
                      <wp:docPr id="36" name="Cuadro de texto 36"/>
                      <wp:cNvGraphicFramePr/>
                      <a:graphic xmlns:a="http://schemas.openxmlformats.org/drawingml/2006/main">
                        <a:graphicData uri="http://schemas.microsoft.com/office/word/2010/wordprocessingShape">
                          <wps:wsp>
                            <wps:cNvSpPr txBox="1"/>
                            <wps:spPr>
                              <a:xfrm>
                                <a:off x="0" y="0"/>
                                <a:ext cx="1568450" cy="33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6D2109" w14:textId="226335C7" w:rsidR="00965580" w:rsidRPr="00893049" w:rsidRDefault="00965580">
                                  <w:pPr>
                                    <w:rPr>
                                      <w:sz w:val="16"/>
                                    </w:rPr>
                                  </w:pPr>
                                  <w:r>
                                    <w:rPr>
                                      <w:sz w:val="16"/>
                                    </w:rPr>
                                    <w:t>Material contaminado con Hidrocarburos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518E" id="Cuadro de texto 36" o:spid="_x0000_s1027" type="#_x0000_t202" style="position:absolute;left:0;text-align:left;margin-left:129.8pt;margin-top:152.95pt;width:123.5pt;height: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" fillcolor="white [3201]" strokeweight=".5pt">
                      <v:textbox>
                        <w:txbxContent>
                          <w:p w14:paraId="076D2109" w14:textId="226335C7" w:rsidR="00965580" w:rsidRPr="00893049" w:rsidRDefault="00965580">
                            <w:pPr>
                              <w:rPr>
                                <w:sz w:val="16"/>
                              </w:rPr>
                            </w:pPr>
                            <w:r>
                              <w:rPr>
                                <w:sz w:val="16"/>
                              </w:rPr>
                              <w:t>Material contaminado con Hidrocarburos</w:t>
                            </w:r>
                          </w:p>
                        </w:txbxContent>
                      </v:textbox>
                    </v:shape>
                  </w:pict>
                </mc:Fallback>
              </mc:AlternateContent>
            </w:r>
            <w:r w:rsidR="00146FEF">
              <w:rPr>
                <w:noProof/>
                <w:lang w:eastAsia="es-CL"/>
              </w:rPr>
              <mc:AlternateContent>
                <mc:Choice Requires="wps">
                  <w:drawing>
                    <wp:anchor distT="0" distB="0" distL="114300" distR="114300" simplePos="0" relativeHeight="251679744" behindDoc="0" locked="0" layoutInCell="1" allowOverlap="1" wp14:anchorId="665505F8" wp14:editId="33164E36">
                      <wp:simplePos x="0" y="0"/>
                      <wp:positionH relativeFrom="column">
                        <wp:posOffset>6157595</wp:posOffset>
                      </wp:positionH>
                      <wp:positionV relativeFrom="paragraph">
                        <wp:posOffset>555625</wp:posOffset>
                      </wp:positionV>
                      <wp:extent cx="1092200" cy="259080"/>
                      <wp:effectExtent l="0" t="0" r="12700" b="26670"/>
                      <wp:wrapNone/>
                      <wp:docPr id="34" name="Cuadro de texto 34"/>
                      <wp:cNvGraphicFramePr/>
                      <a:graphic xmlns:a="http://schemas.openxmlformats.org/drawingml/2006/main">
                        <a:graphicData uri="http://schemas.microsoft.com/office/word/2010/wordprocessingShape">
                          <wps:wsp>
                            <wps:cNvSpPr txBox="1"/>
                            <wps:spPr>
                              <a:xfrm>
                                <a:off x="0" y="0"/>
                                <a:ext cx="1092200" cy="2594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2DDAB3" w14:textId="3C88F269" w:rsidR="00965580" w:rsidRPr="00893049" w:rsidRDefault="00965580">
                                  <w:pPr>
                                    <w:rPr>
                                      <w:sz w:val="16"/>
                                    </w:rPr>
                                  </w:pPr>
                                  <w:r w:rsidRPr="00893049">
                                    <w:rPr>
                                      <w:sz w:val="16"/>
                                    </w:rPr>
                                    <w:t>Catalizador agotado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505F8" id="Cuadro de texto 34" o:spid="_x0000_s1028" type="#_x0000_t202" style="position:absolute;left:0;text-align:left;margin-left:484.85pt;margin-top:43.75pt;width:86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" fillcolor="white [3201]" strokeweight=".5pt">
                      <v:textbox>
                        <w:txbxContent>
                          <w:p w14:paraId="002DDAB3" w14:textId="3C88F269" w:rsidR="00965580" w:rsidRPr="00893049" w:rsidRDefault="00965580">
                            <w:pPr>
                              <w:rPr>
                                <w:sz w:val="16"/>
                              </w:rPr>
                            </w:pPr>
                            <w:r w:rsidRPr="00893049">
                              <w:rPr>
                                <w:sz w:val="16"/>
                              </w:rPr>
                              <w:t>Catalizador agotado</w:t>
                            </w:r>
                          </w:p>
                        </w:txbxContent>
                      </v:textbox>
                    </v:shape>
                  </w:pict>
                </mc:Fallback>
              </mc:AlternateContent>
            </w:r>
            <w:r w:rsidR="006A0F9C">
              <w:rPr>
                <w:noProof/>
                <w:lang w:eastAsia="es-CL"/>
              </w:rPr>
              <mc:AlternateContent>
                <mc:Choice Requires="wps">
                  <w:drawing>
                    <wp:anchor distT="0" distB="0" distL="114300" distR="114300" simplePos="0" relativeHeight="251687936" behindDoc="0" locked="0" layoutInCell="1" allowOverlap="1" wp14:anchorId="07065604" wp14:editId="72739C7C">
                      <wp:simplePos x="0" y="0"/>
                      <wp:positionH relativeFrom="column">
                        <wp:posOffset>2044065</wp:posOffset>
                      </wp:positionH>
                      <wp:positionV relativeFrom="paragraph">
                        <wp:posOffset>952500</wp:posOffset>
                      </wp:positionV>
                      <wp:extent cx="1174750" cy="209550"/>
                      <wp:effectExtent l="0" t="0" r="25400" b="19050"/>
                      <wp:wrapNone/>
                      <wp:docPr id="39" name="Cuadro de texto 39"/>
                      <wp:cNvGraphicFramePr/>
                      <a:graphic xmlns:a="http://schemas.openxmlformats.org/drawingml/2006/main">
                        <a:graphicData uri="http://schemas.microsoft.com/office/word/2010/wordprocessingShape">
                          <wps:wsp>
                            <wps:cNvSpPr txBox="1"/>
                            <wps:spPr>
                              <a:xfrm>
                                <a:off x="0" y="0"/>
                                <a:ext cx="11747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0BC379" w14:textId="67518777" w:rsidR="00965580" w:rsidRPr="00893049" w:rsidRDefault="00965580">
                                  <w:pPr>
                                    <w:rPr>
                                      <w:sz w:val="16"/>
                                    </w:rPr>
                                  </w:pPr>
                                  <w:r>
                                    <w:rPr>
                                      <w:sz w:val="16"/>
                                    </w:rPr>
                                    <w:t>Polvo filtro de mangas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65604" id="Cuadro de texto 39" o:spid="_x0000_s1029" type="#_x0000_t202" style="position:absolute;left:0;text-align:left;margin-left:160.95pt;margin-top:75pt;width:92.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" fillcolor="white [3201]" strokeweight=".5pt">
                      <v:textbox>
                        <w:txbxContent>
                          <w:p w14:paraId="7F0BC379" w14:textId="67518777" w:rsidR="00965580" w:rsidRPr="00893049" w:rsidRDefault="00965580">
                            <w:pPr>
                              <w:rPr>
                                <w:sz w:val="16"/>
                              </w:rPr>
                            </w:pPr>
                            <w:r>
                              <w:rPr>
                                <w:sz w:val="16"/>
                              </w:rPr>
                              <w:t>Polvo filtro de mangas</w:t>
                            </w:r>
                          </w:p>
                        </w:txbxContent>
                      </v:textbox>
                    </v:shape>
                  </w:pict>
                </mc:Fallback>
              </mc:AlternateContent>
            </w:r>
            <w:r w:rsidR="006A0F9C">
              <w:rPr>
                <w:noProof/>
                <w:lang w:eastAsia="es-CL"/>
              </w:rPr>
              <mc:AlternateContent>
                <mc:Choice Requires="wps">
                  <w:drawing>
                    <wp:anchor distT="0" distB="0" distL="114300" distR="114300" simplePos="0" relativeHeight="251683840" behindDoc="0" locked="0" layoutInCell="1" allowOverlap="1" wp14:anchorId="04FD44D7" wp14:editId="3DED1687">
                      <wp:simplePos x="0" y="0"/>
                      <wp:positionH relativeFrom="column">
                        <wp:posOffset>4265295</wp:posOffset>
                      </wp:positionH>
                      <wp:positionV relativeFrom="paragraph">
                        <wp:posOffset>417195</wp:posOffset>
                      </wp:positionV>
                      <wp:extent cx="488950" cy="247650"/>
                      <wp:effectExtent l="0" t="0" r="25400" b="19050"/>
                      <wp:wrapNone/>
                      <wp:docPr id="37" name="Cuadro de texto 37"/>
                      <wp:cNvGraphicFramePr/>
                      <a:graphic xmlns:a="http://schemas.openxmlformats.org/drawingml/2006/main">
                        <a:graphicData uri="http://schemas.microsoft.com/office/word/2010/wordprocessingShape">
                          <wps:wsp>
                            <wps:cNvSpPr txBox="1"/>
                            <wps:spPr>
                              <a:xfrm>
                                <a:off x="0" y="0"/>
                                <a:ext cx="488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1EE5D" w14:textId="12459598" w:rsidR="00965580" w:rsidRPr="00893049" w:rsidRDefault="00965580">
                                  <w:pPr>
                                    <w:rPr>
                                      <w:i/>
                                      <w:sz w:val="18"/>
                                    </w:rPr>
                                  </w:pPr>
                                  <w:r w:rsidRPr="00893049">
                                    <w:rPr>
                                      <w:i/>
                                      <w:sz w:val="18"/>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44D7" id="Cuadro de texto 37" o:spid="_x0000_s1030" type="#_x0000_t202" style="position:absolute;left:0;text-align:left;margin-left:335.85pt;margin-top:32.85pt;width:38.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" fillcolor="white [3201]" strokeweight=".5pt">
                      <v:textbox>
                        <w:txbxContent>
                          <w:p w14:paraId="6DF1EE5D" w14:textId="12459598" w:rsidR="00965580" w:rsidRPr="00893049" w:rsidRDefault="00965580">
                            <w:pPr>
                              <w:rPr>
                                <w:i/>
                                <w:sz w:val="18"/>
                              </w:rPr>
                            </w:pPr>
                            <w:r w:rsidRPr="00893049">
                              <w:rPr>
                                <w:i/>
                                <w:sz w:val="18"/>
                              </w:rPr>
                              <w:t>Total</w:t>
                            </w:r>
                          </w:p>
                        </w:txbxContent>
                      </v:textbox>
                    </v:shape>
                  </w:pict>
                </mc:Fallback>
              </mc:AlternateContent>
            </w:r>
            <w:r w:rsidR="006A0F9C">
              <w:rPr>
                <w:noProof/>
                <w:lang w:eastAsia="es-CL"/>
              </w:rPr>
              <mc:AlternateContent>
                <mc:Choice Requires="wps">
                  <w:drawing>
                    <wp:anchor distT="0" distB="0" distL="114300" distR="114300" simplePos="0" relativeHeight="251685888" behindDoc="0" locked="0" layoutInCell="1" allowOverlap="1" wp14:anchorId="3AEFFB16" wp14:editId="0A6115AA">
                      <wp:simplePos x="0" y="0"/>
                      <wp:positionH relativeFrom="column">
                        <wp:posOffset>2615565</wp:posOffset>
                      </wp:positionH>
                      <wp:positionV relativeFrom="paragraph">
                        <wp:posOffset>421005</wp:posOffset>
                      </wp:positionV>
                      <wp:extent cx="958850" cy="209550"/>
                      <wp:effectExtent l="0" t="0" r="12700" b="19050"/>
                      <wp:wrapNone/>
                      <wp:docPr id="38" name="Cuadro de texto 38"/>
                      <wp:cNvGraphicFramePr/>
                      <a:graphic xmlns:a="http://schemas.openxmlformats.org/drawingml/2006/main">
                        <a:graphicData uri="http://schemas.microsoft.com/office/word/2010/wordprocessingShape">
                          <wps:wsp>
                            <wps:cNvSpPr txBox="1"/>
                            <wps:spPr>
                              <a:xfrm>
                                <a:off x="0" y="0"/>
                                <a:ext cx="9588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13033B" w14:textId="09BE478B" w:rsidR="00965580" w:rsidRPr="00893049" w:rsidRDefault="00965580">
                                  <w:pPr>
                                    <w:rPr>
                                      <w:sz w:val="16"/>
                                    </w:rPr>
                                  </w:pPr>
                                  <w:r>
                                    <w:rPr>
                                      <w:sz w:val="16"/>
                                    </w:rPr>
                                    <w:t>Residuos plásticos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FB16" id="Cuadro de texto 38" o:spid="_x0000_s1031" type="#_x0000_t202" style="position:absolute;left:0;text-align:left;margin-left:205.95pt;margin-top:33.15pt;width:75.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" fillcolor="white [3201]" strokeweight=".5pt">
                      <v:textbox>
                        <w:txbxContent>
                          <w:p w14:paraId="2913033B" w14:textId="09BE478B" w:rsidR="00965580" w:rsidRPr="00893049" w:rsidRDefault="00965580">
                            <w:pPr>
                              <w:rPr>
                                <w:sz w:val="16"/>
                              </w:rPr>
                            </w:pPr>
                            <w:r>
                              <w:rPr>
                                <w:sz w:val="16"/>
                              </w:rPr>
                              <w:t>Residuos plásticos</w:t>
                            </w:r>
                          </w:p>
                        </w:txbxContent>
                      </v:textbox>
                    </v:shape>
                  </w:pict>
                </mc:Fallback>
              </mc:AlternateContent>
            </w:r>
            <w:r w:rsidR="006A0F9C">
              <w:rPr>
                <w:noProof/>
                <w:lang w:eastAsia="es-CL"/>
              </w:rPr>
              <mc:AlternateContent>
                <mc:Choice Requires="wps">
                  <w:drawing>
                    <wp:anchor distT="0" distB="0" distL="114300" distR="114300" simplePos="0" relativeHeight="251677696" behindDoc="0" locked="0" layoutInCell="1" allowOverlap="1" wp14:anchorId="5BDB5119" wp14:editId="09D8180A">
                      <wp:simplePos x="0" y="0"/>
                      <wp:positionH relativeFrom="column">
                        <wp:posOffset>4935220</wp:posOffset>
                      </wp:positionH>
                      <wp:positionV relativeFrom="paragraph">
                        <wp:posOffset>1847850</wp:posOffset>
                      </wp:positionV>
                      <wp:extent cx="546100" cy="228600"/>
                      <wp:effectExtent l="0" t="0" r="25400" b="19050"/>
                      <wp:wrapNone/>
                      <wp:docPr id="33" name="Cuadro de texto 33"/>
                      <wp:cNvGraphicFramePr/>
                      <a:graphic xmlns:a="http://schemas.openxmlformats.org/drawingml/2006/main">
                        <a:graphicData uri="http://schemas.microsoft.com/office/word/2010/wordprocessingShape">
                          <wps:wsp>
                            <wps:cNvSpPr txBox="1"/>
                            <wps:spPr>
                              <a:xfrm>
                                <a:off x="0" y="0"/>
                                <a:ext cx="5461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B9DA1F" w14:textId="523D8313" w:rsidR="00965580" w:rsidRPr="00893049" w:rsidRDefault="00965580">
                                  <w:pPr>
                                    <w:rPr>
                                      <w:sz w:val="18"/>
                                    </w:rPr>
                                  </w:pPr>
                                  <w:r w:rsidRPr="00893049">
                                    <w:rPr>
                                      <w:sz w:val="18"/>
                                    </w:rPr>
                                    <w:t>Ceniza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B5119" id="Cuadro de texto 33" o:spid="_x0000_s1032" type="#_x0000_t202" style="position:absolute;left:0;text-align:left;margin-left:388.6pt;margin-top:145.5pt;width:43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" fillcolor="white [3201]" strokeweight=".5pt">
                      <v:textbox>
                        <w:txbxContent>
                          <w:p w14:paraId="69B9DA1F" w14:textId="523D8313" w:rsidR="00965580" w:rsidRPr="00893049" w:rsidRDefault="00965580">
                            <w:pPr>
                              <w:rPr>
                                <w:sz w:val="18"/>
                              </w:rPr>
                            </w:pPr>
                            <w:r w:rsidRPr="00893049">
                              <w:rPr>
                                <w:sz w:val="18"/>
                              </w:rPr>
                              <w:t>Ceniza</w:t>
                            </w:r>
                          </w:p>
                        </w:txbxContent>
                      </v:textbox>
                    </v:shape>
                  </w:pict>
                </mc:Fallback>
              </mc:AlternateContent>
            </w:r>
            <w:r w:rsidR="006A0F9C">
              <w:rPr>
                <w:noProof/>
                <w:lang w:eastAsia="es-CL"/>
              </w:rPr>
              <w:drawing>
                <wp:anchor distT="0" distB="0" distL="114300" distR="114300" simplePos="0" relativeHeight="251688960" behindDoc="1" locked="0" layoutInCell="1" allowOverlap="1" wp14:anchorId="426320FC" wp14:editId="0C3AADEB">
                  <wp:simplePos x="0" y="0"/>
                  <wp:positionH relativeFrom="column">
                    <wp:posOffset>81915</wp:posOffset>
                  </wp:positionH>
                  <wp:positionV relativeFrom="paragraph">
                    <wp:posOffset>106680</wp:posOffset>
                  </wp:positionV>
                  <wp:extent cx="8594725" cy="4229100"/>
                  <wp:effectExtent l="0" t="0" r="15875" b="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c>
      </w:tr>
      <w:tr w:rsidR="00525BA8" w:rsidRPr="0025129B" w14:paraId="4CB7AAD1" w14:textId="77777777" w:rsidTr="00525BA8">
        <w:trPr>
          <w:trHeight w:val="300"/>
          <w:jc w:val="center"/>
        </w:trPr>
        <w:tc>
          <w:tcPr>
            <w:tcW w:w="6834" w:type="dxa"/>
            <w:tcBorders>
              <w:top w:val="single" w:sz="4" w:space="0" w:color="auto"/>
              <w:left w:val="single" w:sz="4" w:space="0" w:color="auto"/>
              <w:bottom w:val="single" w:sz="4" w:space="0" w:color="000000"/>
              <w:right w:val="single" w:sz="4" w:space="0" w:color="000000"/>
            </w:tcBorders>
            <w:noWrap/>
            <w:vAlign w:val="center"/>
            <w:hideMark/>
          </w:tcPr>
          <w:p w14:paraId="7A503549" w14:textId="506C0005" w:rsidR="00EB64F9" w:rsidRPr="00EB64F9" w:rsidRDefault="00EB64F9" w:rsidP="00EB64F9">
            <w:pPr>
              <w:rPr>
                <w:rFonts w:eastAsia="Times New Roman"/>
                <w:b/>
                <w:color w:val="000000"/>
                <w:lang w:eastAsia="es-CL"/>
              </w:rPr>
            </w:pPr>
            <w:r w:rsidRPr="00EB64F9">
              <w:rPr>
                <w:b/>
                <w:sz w:val="20"/>
              </w:rPr>
              <w:t xml:space="preserve">Gráfico </w:t>
            </w:r>
            <w:r w:rsidR="00221801">
              <w:rPr>
                <w:b/>
                <w:sz w:val="20"/>
              </w:rPr>
              <w:t>1</w:t>
            </w:r>
          </w:p>
        </w:tc>
        <w:tc>
          <w:tcPr>
            <w:tcW w:w="7058" w:type="dxa"/>
            <w:tcBorders>
              <w:top w:val="single" w:sz="4" w:space="0" w:color="auto"/>
              <w:left w:val="single" w:sz="4" w:space="0" w:color="auto"/>
              <w:bottom w:val="single" w:sz="4" w:space="0" w:color="000000"/>
              <w:right w:val="single" w:sz="4" w:space="0" w:color="000000"/>
            </w:tcBorders>
            <w:noWrap/>
            <w:vAlign w:val="center"/>
            <w:hideMark/>
          </w:tcPr>
          <w:p w14:paraId="72193949" w14:textId="5030E2AB" w:rsidR="00EB64F9" w:rsidRPr="0025129B" w:rsidRDefault="00EB64F9" w:rsidP="00A8621F">
            <w:pPr>
              <w:jc w:val="left"/>
              <w:rPr>
                <w:rFonts w:eastAsia="Times New Roman"/>
                <w:b/>
                <w:color w:val="000000"/>
                <w:sz w:val="18"/>
                <w:szCs w:val="18"/>
                <w:lang w:eastAsia="es-CL"/>
              </w:rPr>
            </w:pPr>
          </w:p>
        </w:tc>
      </w:tr>
      <w:tr w:rsidR="00EB64F9" w:rsidRPr="0025129B" w14:paraId="39E38B82" w14:textId="77777777" w:rsidTr="00525BA8">
        <w:trPr>
          <w:trHeight w:val="300"/>
          <w:jc w:val="center"/>
        </w:trPr>
        <w:tc>
          <w:tcPr>
            <w:tcW w:w="13892" w:type="dxa"/>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F6ED4B8" w14:textId="007A6B0B" w:rsidR="00EB64F9" w:rsidRPr="0025129B" w:rsidRDefault="00EB64F9" w:rsidP="00EB64F9">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93049">
              <w:rPr>
                <w:rFonts w:eastAsia="Times New Roman"/>
                <w:color w:val="000000"/>
                <w:sz w:val="18"/>
                <w:szCs w:val="18"/>
                <w:lang w:eastAsia="es-CL"/>
              </w:rPr>
              <w:t>Gráfico resumen de residuos ingresados al CITA entre el 11 y el 12 de septiembre de 2016, con el objeto de poder visualizar la cantidad en Kg de lo ingresado por tipo de residuo. No es posible determinar lo que se estaba inertizando al momento del amago de incendio.</w:t>
            </w:r>
          </w:p>
        </w:tc>
      </w:tr>
      <w:tr w:rsidR="00EB64F9" w:rsidRPr="0025129B" w14:paraId="67A24E22" w14:textId="77777777" w:rsidTr="006A0F9C">
        <w:trPr>
          <w:trHeight w:val="363"/>
          <w:jc w:val="center"/>
        </w:trPr>
        <w:tc>
          <w:tcPr>
            <w:tcW w:w="13892" w:type="dxa"/>
            <w:gridSpan w:val="2"/>
            <w:vMerge/>
            <w:tcBorders>
              <w:top w:val="single" w:sz="4" w:space="0" w:color="auto"/>
              <w:left w:val="single" w:sz="4" w:space="0" w:color="auto"/>
              <w:bottom w:val="single" w:sz="4" w:space="0" w:color="000000"/>
              <w:right w:val="single" w:sz="4" w:space="0" w:color="000000"/>
            </w:tcBorders>
            <w:vAlign w:val="center"/>
          </w:tcPr>
          <w:p w14:paraId="696BCCF2" w14:textId="77777777" w:rsidR="00EB64F9" w:rsidRPr="0025129B" w:rsidRDefault="00EB64F9" w:rsidP="00A8621F">
            <w:pPr>
              <w:jc w:val="left"/>
              <w:rPr>
                <w:rFonts w:eastAsia="Times New Roman"/>
                <w:color w:val="000000"/>
                <w:lang w:eastAsia="es-CL"/>
              </w:rPr>
            </w:pPr>
          </w:p>
        </w:tc>
      </w:tr>
    </w:tbl>
    <w:p w14:paraId="1E1A152B" w14:textId="410601D9" w:rsidR="00EB64F9" w:rsidRDefault="00EB64F9">
      <w:pPr>
        <w:jc w:val="left"/>
      </w:pPr>
      <w:r>
        <w:br w:type="page"/>
      </w:r>
    </w:p>
    <w:p w14:paraId="61A88214" w14:textId="77777777" w:rsidR="006A1FE3" w:rsidRDefault="006A1FE3">
      <w:pPr>
        <w:jc w:val="left"/>
      </w:pPr>
    </w:p>
    <w:tbl>
      <w:tblPr>
        <w:tblW w:w="13687" w:type="dxa"/>
        <w:jc w:val="center"/>
        <w:tblCellMar>
          <w:left w:w="70" w:type="dxa"/>
          <w:right w:w="70" w:type="dxa"/>
        </w:tblCellMar>
        <w:tblLook w:val="04A0" w:firstRow="1" w:lastRow="0" w:firstColumn="1" w:lastColumn="0" w:noHBand="0" w:noVBand="1"/>
      </w:tblPr>
      <w:tblGrid>
        <w:gridCol w:w="6085"/>
        <w:gridCol w:w="7602"/>
      </w:tblGrid>
      <w:tr w:rsidR="006A1FE3" w:rsidRPr="0025129B" w14:paraId="5778BF03" w14:textId="77777777" w:rsidTr="00A8621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AAC5F2" w14:textId="6A679FE7" w:rsidR="006A1FE3" w:rsidRPr="0025129B" w:rsidRDefault="006A1FE3" w:rsidP="006A1FE3">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6A1FE3" w:rsidRPr="0025129B" w14:paraId="3D4901AF" w14:textId="77777777" w:rsidTr="00A62931">
        <w:trPr>
          <w:trHeight w:val="6627"/>
          <w:jc w:val="center"/>
        </w:trPr>
        <w:tc>
          <w:tcPr>
            <w:tcW w:w="5000" w:type="pct"/>
            <w:gridSpan w:val="2"/>
            <w:tcBorders>
              <w:top w:val="nil"/>
              <w:left w:val="single" w:sz="4" w:space="0" w:color="auto"/>
              <w:right w:val="single" w:sz="4" w:space="0" w:color="auto"/>
            </w:tcBorders>
            <w:shd w:val="clear" w:color="auto" w:fill="auto"/>
            <w:noWrap/>
            <w:vAlign w:val="center"/>
            <w:hideMark/>
          </w:tcPr>
          <w:p w14:paraId="6A78816F" w14:textId="77777777" w:rsidR="006A1FE3" w:rsidRPr="00A62931" w:rsidRDefault="006A1FE3" w:rsidP="00A8621F">
            <w:pPr>
              <w:jc w:val="center"/>
              <w:rPr>
                <w:rFonts w:eastAsia="Times New Roman"/>
                <w:color w:val="000000"/>
                <w:sz w:val="12"/>
                <w:szCs w:val="20"/>
                <w:lang w:eastAsia="es-CL"/>
              </w:rPr>
            </w:pPr>
          </w:p>
          <w:tbl>
            <w:tblPr>
              <w:tblStyle w:val="Tablaconcuadrcula"/>
              <w:tblW w:w="0" w:type="auto"/>
              <w:jc w:val="center"/>
              <w:tblLook w:val="04A0" w:firstRow="1" w:lastRow="0" w:firstColumn="1" w:lastColumn="0" w:noHBand="0" w:noVBand="1"/>
            </w:tblPr>
            <w:tblGrid>
              <w:gridCol w:w="1276"/>
              <w:gridCol w:w="850"/>
              <w:gridCol w:w="2552"/>
              <w:gridCol w:w="1984"/>
              <w:gridCol w:w="2268"/>
              <w:gridCol w:w="1276"/>
              <w:gridCol w:w="1984"/>
            </w:tblGrid>
            <w:tr w:rsidR="008A1026" w:rsidRPr="00A62931" w14:paraId="573CC1E5" w14:textId="77777777" w:rsidTr="00A62931">
              <w:trPr>
                <w:jc w:val="center"/>
              </w:trPr>
              <w:tc>
                <w:tcPr>
                  <w:tcW w:w="1276" w:type="dxa"/>
                  <w:shd w:val="clear" w:color="auto" w:fill="D9D9D9" w:themeFill="background1" w:themeFillShade="D9"/>
                </w:tcPr>
                <w:p w14:paraId="2C0A79C2" w14:textId="77777777" w:rsidR="008A1026" w:rsidRPr="00A62931" w:rsidRDefault="008A1026" w:rsidP="006A1FE3">
                  <w:pPr>
                    <w:rPr>
                      <w:rFonts w:eastAsia="Times New Roman"/>
                      <w:b/>
                      <w:bCs/>
                      <w:color w:val="000000"/>
                      <w:sz w:val="16"/>
                      <w:lang w:eastAsia="es-CL"/>
                    </w:rPr>
                  </w:pPr>
                  <w:r w:rsidRPr="00A62931">
                    <w:rPr>
                      <w:rFonts w:eastAsia="Times New Roman"/>
                      <w:b/>
                      <w:bCs/>
                      <w:color w:val="000000"/>
                      <w:sz w:val="16"/>
                      <w:lang w:eastAsia="es-CL"/>
                    </w:rPr>
                    <w:t>Fecha</w:t>
                  </w:r>
                </w:p>
              </w:tc>
              <w:tc>
                <w:tcPr>
                  <w:tcW w:w="850" w:type="dxa"/>
                  <w:shd w:val="clear" w:color="auto" w:fill="D9D9D9" w:themeFill="background1" w:themeFillShade="D9"/>
                </w:tcPr>
                <w:p w14:paraId="28EDD9AD" w14:textId="77777777" w:rsidR="008A1026" w:rsidRPr="00A62931" w:rsidRDefault="008A1026" w:rsidP="006A1FE3">
                  <w:pPr>
                    <w:rPr>
                      <w:rFonts w:eastAsia="Times New Roman"/>
                      <w:b/>
                      <w:bCs/>
                      <w:color w:val="000000"/>
                      <w:sz w:val="16"/>
                      <w:lang w:eastAsia="es-CL"/>
                    </w:rPr>
                  </w:pPr>
                  <w:r w:rsidRPr="00A62931">
                    <w:rPr>
                      <w:rFonts w:eastAsia="Times New Roman"/>
                      <w:b/>
                      <w:bCs/>
                      <w:color w:val="000000"/>
                      <w:sz w:val="16"/>
                      <w:lang w:eastAsia="es-CL"/>
                    </w:rPr>
                    <w:t>Hora</w:t>
                  </w:r>
                </w:p>
              </w:tc>
              <w:tc>
                <w:tcPr>
                  <w:tcW w:w="2552" w:type="dxa"/>
                  <w:shd w:val="clear" w:color="auto" w:fill="D9D9D9" w:themeFill="background1" w:themeFillShade="D9"/>
                </w:tcPr>
                <w:p w14:paraId="47C47F4A" w14:textId="77777777" w:rsidR="008A1026" w:rsidRPr="00A62931" w:rsidRDefault="008A1026" w:rsidP="006A1FE3">
                  <w:pPr>
                    <w:rPr>
                      <w:rFonts w:eastAsia="Times New Roman"/>
                      <w:b/>
                      <w:bCs/>
                      <w:color w:val="000000"/>
                      <w:sz w:val="16"/>
                      <w:lang w:eastAsia="es-CL"/>
                    </w:rPr>
                  </w:pPr>
                  <w:r w:rsidRPr="00A62931">
                    <w:rPr>
                      <w:rFonts w:eastAsia="Times New Roman"/>
                      <w:b/>
                      <w:bCs/>
                      <w:color w:val="000000"/>
                      <w:sz w:val="16"/>
                      <w:lang w:eastAsia="es-CL"/>
                    </w:rPr>
                    <w:t>Cliente</w:t>
                  </w:r>
                </w:p>
              </w:tc>
              <w:tc>
                <w:tcPr>
                  <w:tcW w:w="1984" w:type="dxa"/>
                  <w:shd w:val="clear" w:color="auto" w:fill="D9D9D9" w:themeFill="background1" w:themeFillShade="D9"/>
                </w:tcPr>
                <w:p w14:paraId="5854119F" w14:textId="77777777" w:rsidR="008A1026" w:rsidRPr="00A62931" w:rsidRDefault="008A1026" w:rsidP="006A1FE3">
                  <w:pPr>
                    <w:rPr>
                      <w:rFonts w:eastAsia="Times New Roman"/>
                      <w:b/>
                      <w:bCs/>
                      <w:color w:val="000000"/>
                      <w:sz w:val="16"/>
                      <w:lang w:eastAsia="es-CL"/>
                    </w:rPr>
                  </w:pPr>
                  <w:r w:rsidRPr="00A62931">
                    <w:rPr>
                      <w:rFonts w:eastAsia="Times New Roman"/>
                      <w:b/>
                      <w:bCs/>
                      <w:color w:val="000000"/>
                      <w:sz w:val="16"/>
                      <w:lang w:eastAsia="es-CL"/>
                    </w:rPr>
                    <w:t>Doc. de ingreso y descarga</w:t>
                  </w:r>
                </w:p>
              </w:tc>
              <w:tc>
                <w:tcPr>
                  <w:tcW w:w="2268" w:type="dxa"/>
                  <w:shd w:val="clear" w:color="auto" w:fill="D9D9D9" w:themeFill="background1" w:themeFillShade="D9"/>
                </w:tcPr>
                <w:p w14:paraId="2C34F580" w14:textId="77777777" w:rsidR="008A1026" w:rsidRPr="00A62931" w:rsidRDefault="008A1026" w:rsidP="006A1FE3">
                  <w:pPr>
                    <w:rPr>
                      <w:rFonts w:eastAsia="Times New Roman"/>
                      <w:b/>
                      <w:bCs/>
                      <w:color w:val="000000"/>
                      <w:sz w:val="16"/>
                      <w:lang w:eastAsia="es-CL"/>
                    </w:rPr>
                  </w:pPr>
                  <w:r w:rsidRPr="00A62931">
                    <w:rPr>
                      <w:rFonts w:eastAsia="Times New Roman"/>
                      <w:b/>
                      <w:bCs/>
                      <w:color w:val="000000"/>
                      <w:sz w:val="16"/>
                      <w:lang w:eastAsia="es-CL"/>
                    </w:rPr>
                    <w:t>Residuo</w:t>
                  </w:r>
                </w:p>
              </w:tc>
              <w:tc>
                <w:tcPr>
                  <w:tcW w:w="1276" w:type="dxa"/>
                  <w:shd w:val="clear" w:color="auto" w:fill="D9D9D9" w:themeFill="background1" w:themeFillShade="D9"/>
                </w:tcPr>
                <w:p w14:paraId="505C6089" w14:textId="77777777" w:rsidR="008A1026" w:rsidRPr="00A62931" w:rsidRDefault="008A1026" w:rsidP="006A1FE3">
                  <w:pPr>
                    <w:jc w:val="center"/>
                    <w:rPr>
                      <w:rFonts w:eastAsia="Times New Roman"/>
                      <w:b/>
                      <w:bCs/>
                      <w:color w:val="000000"/>
                      <w:sz w:val="16"/>
                      <w:lang w:eastAsia="es-CL"/>
                    </w:rPr>
                  </w:pPr>
                  <w:r w:rsidRPr="00A62931">
                    <w:rPr>
                      <w:rFonts w:eastAsia="Times New Roman"/>
                      <w:b/>
                      <w:bCs/>
                      <w:color w:val="000000"/>
                      <w:sz w:val="16"/>
                      <w:lang w:eastAsia="es-CL"/>
                    </w:rPr>
                    <w:t>Descarga / Laboratorio</w:t>
                  </w:r>
                </w:p>
              </w:tc>
              <w:tc>
                <w:tcPr>
                  <w:tcW w:w="1984" w:type="dxa"/>
                  <w:shd w:val="clear" w:color="auto" w:fill="D9D9D9" w:themeFill="background1" w:themeFillShade="D9"/>
                </w:tcPr>
                <w:p w14:paraId="02F04968" w14:textId="5E12478E" w:rsidR="008A1026" w:rsidRPr="00A62931" w:rsidRDefault="008A1026" w:rsidP="006A1FE3">
                  <w:pPr>
                    <w:rPr>
                      <w:rFonts w:eastAsia="Times New Roman"/>
                      <w:b/>
                      <w:bCs/>
                      <w:color w:val="000000"/>
                      <w:sz w:val="16"/>
                      <w:lang w:eastAsia="es-CL"/>
                    </w:rPr>
                  </w:pPr>
                  <w:r w:rsidRPr="00A62931">
                    <w:rPr>
                      <w:rFonts w:eastAsia="Times New Roman"/>
                      <w:b/>
                      <w:bCs/>
                      <w:color w:val="000000"/>
                      <w:sz w:val="16"/>
                      <w:lang w:eastAsia="es-CL"/>
                    </w:rPr>
                    <w:t>Kg.</w:t>
                  </w:r>
                  <w:r>
                    <w:rPr>
                      <w:rFonts w:eastAsia="Times New Roman"/>
                      <w:b/>
                      <w:bCs/>
                      <w:color w:val="000000"/>
                      <w:sz w:val="16"/>
                      <w:lang w:eastAsia="es-CL"/>
                    </w:rPr>
                    <w:t xml:space="preserve"> (Tratamiento)</w:t>
                  </w:r>
                </w:p>
              </w:tc>
            </w:tr>
            <w:tr w:rsidR="008A1026" w:rsidRPr="00A62931" w14:paraId="08C38F99" w14:textId="77777777" w:rsidTr="00A62931">
              <w:trPr>
                <w:trHeight w:val="283"/>
                <w:jc w:val="center"/>
              </w:trPr>
              <w:tc>
                <w:tcPr>
                  <w:tcW w:w="1276" w:type="dxa"/>
                </w:tcPr>
                <w:p w14:paraId="50E740F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11-09-2016</w:t>
                  </w:r>
                </w:p>
              </w:tc>
              <w:tc>
                <w:tcPr>
                  <w:tcW w:w="850" w:type="dxa"/>
                </w:tcPr>
                <w:p w14:paraId="52B50FB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8:24</w:t>
                  </w:r>
                </w:p>
              </w:tc>
              <w:tc>
                <w:tcPr>
                  <w:tcW w:w="2552" w:type="dxa"/>
                </w:tcPr>
                <w:p w14:paraId="072999BC" w14:textId="2D3A4972"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PANELES ARAUCO S.A.</w:t>
                  </w:r>
                </w:p>
              </w:tc>
              <w:tc>
                <w:tcPr>
                  <w:tcW w:w="1984" w:type="dxa"/>
                </w:tcPr>
                <w:p w14:paraId="61FB6D21"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63967 (9993)</w:t>
                  </w:r>
                </w:p>
              </w:tc>
              <w:tc>
                <w:tcPr>
                  <w:tcW w:w="2268" w:type="dxa"/>
                </w:tcPr>
                <w:p w14:paraId="05966EC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Basura Industrial</w:t>
                  </w:r>
                </w:p>
              </w:tc>
              <w:tc>
                <w:tcPr>
                  <w:tcW w:w="1276" w:type="dxa"/>
                </w:tcPr>
                <w:p w14:paraId="6A1B3EC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No</w:t>
                  </w:r>
                </w:p>
              </w:tc>
              <w:tc>
                <w:tcPr>
                  <w:tcW w:w="1984" w:type="dxa"/>
                </w:tcPr>
                <w:p w14:paraId="32447ED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3280</w:t>
                  </w:r>
                </w:p>
              </w:tc>
            </w:tr>
            <w:tr w:rsidR="008A1026" w:rsidRPr="00A62931" w14:paraId="15C62713" w14:textId="77777777" w:rsidTr="00A62931">
              <w:trPr>
                <w:trHeight w:val="283"/>
                <w:jc w:val="center"/>
              </w:trPr>
              <w:tc>
                <w:tcPr>
                  <w:tcW w:w="1276" w:type="dxa"/>
                </w:tcPr>
                <w:p w14:paraId="5168939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11-09-2016</w:t>
                  </w:r>
                </w:p>
              </w:tc>
              <w:tc>
                <w:tcPr>
                  <w:tcW w:w="850" w:type="dxa"/>
                </w:tcPr>
                <w:p w14:paraId="33F395E6"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8:28</w:t>
                  </w:r>
                </w:p>
              </w:tc>
              <w:tc>
                <w:tcPr>
                  <w:tcW w:w="2552" w:type="dxa"/>
                </w:tcPr>
                <w:p w14:paraId="22CA644F" w14:textId="663B88C0"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PANELES ARAUCO S.A.</w:t>
                  </w:r>
                </w:p>
              </w:tc>
              <w:tc>
                <w:tcPr>
                  <w:tcW w:w="1984" w:type="dxa"/>
                </w:tcPr>
                <w:p w14:paraId="4976F6A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63968 (9994)</w:t>
                  </w:r>
                </w:p>
              </w:tc>
              <w:tc>
                <w:tcPr>
                  <w:tcW w:w="2268" w:type="dxa"/>
                </w:tcPr>
                <w:p w14:paraId="73E22BBA"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Basura Industrial (piedras)</w:t>
                  </w:r>
                </w:p>
              </w:tc>
              <w:tc>
                <w:tcPr>
                  <w:tcW w:w="1276" w:type="dxa"/>
                </w:tcPr>
                <w:p w14:paraId="14A42CC9"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No</w:t>
                  </w:r>
                </w:p>
              </w:tc>
              <w:tc>
                <w:tcPr>
                  <w:tcW w:w="1984" w:type="dxa"/>
                </w:tcPr>
                <w:p w14:paraId="7956E61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7980</w:t>
                  </w:r>
                </w:p>
              </w:tc>
            </w:tr>
            <w:tr w:rsidR="008A1026" w:rsidRPr="00A62931" w14:paraId="43A66CF5" w14:textId="77777777" w:rsidTr="00A62931">
              <w:trPr>
                <w:trHeight w:val="283"/>
                <w:jc w:val="center"/>
              </w:trPr>
              <w:tc>
                <w:tcPr>
                  <w:tcW w:w="1276" w:type="dxa"/>
                </w:tcPr>
                <w:p w14:paraId="6DD5BD3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3BC90BD3"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18:58</w:t>
                  </w:r>
                </w:p>
              </w:tc>
              <w:tc>
                <w:tcPr>
                  <w:tcW w:w="2552" w:type="dxa"/>
                </w:tcPr>
                <w:p w14:paraId="2AD76882" w14:textId="5BB94736"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ENAP REFINERÍA</w:t>
                  </w:r>
                </w:p>
              </w:tc>
              <w:tc>
                <w:tcPr>
                  <w:tcW w:w="1984" w:type="dxa"/>
                </w:tcPr>
                <w:p w14:paraId="24D10850"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63986 (10103)</w:t>
                  </w:r>
                </w:p>
              </w:tc>
              <w:tc>
                <w:tcPr>
                  <w:tcW w:w="2268" w:type="dxa"/>
                </w:tcPr>
                <w:p w14:paraId="0238AAA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Catalizador Agotado</w:t>
                  </w:r>
                </w:p>
              </w:tc>
              <w:tc>
                <w:tcPr>
                  <w:tcW w:w="1276" w:type="dxa"/>
                </w:tcPr>
                <w:p w14:paraId="1C684CC5"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No</w:t>
                  </w:r>
                </w:p>
              </w:tc>
              <w:tc>
                <w:tcPr>
                  <w:tcW w:w="1984" w:type="dxa"/>
                </w:tcPr>
                <w:p w14:paraId="6855EE5E"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16930  (15% ceniza)</w:t>
                  </w:r>
                </w:p>
              </w:tc>
            </w:tr>
            <w:tr w:rsidR="008A1026" w:rsidRPr="00A62931" w14:paraId="3E64A16D" w14:textId="77777777" w:rsidTr="00A62931">
              <w:trPr>
                <w:trHeight w:val="283"/>
                <w:jc w:val="center"/>
              </w:trPr>
              <w:tc>
                <w:tcPr>
                  <w:tcW w:w="1276" w:type="dxa"/>
                </w:tcPr>
                <w:p w14:paraId="62AEC08E"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651DE159"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18:39</w:t>
                  </w:r>
                </w:p>
              </w:tc>
              <w:tc>
                <w:tcPr>
                  <w:tcW w:w="2552" w:type="dxa"/>
                </w:tcPr>
                <w:p w14:paraId="465B0466" w14:textId="53A5EEB6"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ENAP REFINERÍA</w:t>
                  </w:r>
                </w:p>
              </w:tc>
              <w:tc>
                <w:tcPr>
                  <w:tcW w:w="1984" w:type="dxa"/>
                </w:tcPr>
                <w:p w14:paraId="2CC49A91"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63984 (10099)</w:t>
                  </w:r>
                </w:p>
              </w:tc>
              <w:tc>
                <w:tcPr>
                  <w:tcW w:w="2268" w:type="dxa"/>
                </w:tcPr>
                <w:p w14:paraId="0D6A7A8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Catalizador Agotado</w:t>
                  </w:r>
                </w:p>
              </w:tc>
              <w:tc>
                <w:tcPr>
                  <w:tcW w:w="1276" w:type="dxa"/>
                </w:tcPr>
                <w:p w14:paraId="08417003"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No</w:t>
                  </w:r>
                </w:p>
              </w:tc>
              <w:tc>
                <w:tcPr>
                  <w:tcW w:w="1984" w:type="dxa"/>
                </w:tcPr>
                <w:p w14:paraId="5172DBB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19650 (15% ceniza)</w:t>
                  </w:r>
                </w:p>
              </w:tc>
            </w:tr>
            <w:tr w:rsidR="008A1026" w:rsidRPr="00A62931" w14:paraId="6457ECBB" w14:textId="77777777" w:rsidTr="00A62931">
              <w:trPr>
                <w:trHeight w:val="283"/>
                <w:jc w:val="center"/>
              </w:trPr>
              <w:tc>
                <w:tcPr>
                  <w:tcW w:w="1276" w:type="dxa"/>
                </w:tcPr>
                <w:p w14:paraId="35919C2E"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2E21526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18:03</w:t>
                  </w:r>
                </w:p>
              </w:tc>
              <w:tc>
                <w:tcPr>
                  <w:tcW w:w="2552" w:type="dxa"/>
                </w:tcPr>
                <w:p w14:paraId="4F63DE89" w14:textId="2DCFA481"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VÍA LIMPIA</w:t>
                  </w:r>
                </w:p>
              </w:tc>
              <w:tc>
                <w:tcPr>
                  <w:tcW w:w="1984" w:type="dxa"/>
                </w:tcPr>
                <w:p w14:paraId="455D1DCA"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63983 (10094)</w:t>
                  </w:r>
                </w:p>
              </w:tc>
              <w:tc>
                <w:tcPr>
                  <w:tcW w:w="2268" w:type="dxa"/>
                </w:tcPr>
                <w:p w14:paraId="204C9711"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Varios(*)</w:t>
                  </w:r>
                </w:p>
              </w:tc>
              <w:tc>
                <w:tcPr>
                  <w:tcW w:w="1276" w:type="dxa"/>
                </w:tcPr>
                <w:p w14:paraId="44C0FDAA" w14:textId="1612B891"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 xml:space="preserve">Si </w:t>
                  </w:r>
                  <w:r>
                    <w:rPr>
                      <w:rFonts w:eastAsia="Times New Roman"/>
                      <w:bCs/>
                      <w:color w:val="000000"/>
                      <w:sz w:val="16"/>
                      <w:lang w:eastAsia="es-CL"/>
                    </w:rPr>
                    <w:t>(**)</w:t>
                  </w:r>
                </w:p>
              </w:tc>
              <w:tc>
                <w:tcPr>
                  <w:tcW w:w="1984" w:type="dxa"/>
                </w:tcPr>
                <w:p w14:paraId="3AD04E4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2680</w:t>
                  </w:r>
                </w:p>
              </w:tc>
            </w:tr>
            <w:tr w:rsidR="008A1026" w:rsidRPr="00A62931" w14:paraId="22C24DEA" w14:textId="77777777" w:rsidTr="00A62931">
              <w:trPr>
                <w:trHeight w:val="283"/>
                <w:jc w:val="center"/>
              </w:trPr>
              <w:tc>
                <w:tcPr>
                  <w:tcW w:w="1276" w:type="dxa"/>
                </w:tcPr>
                <w:p w14:paraId="1C21B434"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540AE271"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14:09</w:t>
                  </w:r>
                </w:p>
              </w:tc>
              <w:tc>
                <w:tcPr>
                  <w:tcW w:w="2552" w:type="dxa"/>
                </w:tcPr>
                <w:p w14:paraId="409DE1B1" w14:textId="5B02197F"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 xml:space="preserve">CMPC MADERA </w:t>
                  </w:r>
                </w:p>
              </w:tc>
              <w:tc>
                <w:tcPr>
                  <w:tcW w:w="1984" w:type="dxa"/>
                </w:tcPr>
                <w:p w14:paraId="03E81893"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63978 (10055)</w:t>
                  </w:r>
                </w:p>
              </w:tc>
              <w:tc>
                <w:tcPr>
                  <w:tcW w:w="2268" w:type="dxa"/>
                </w:tcPr>
                <w:p w14:paraId="7A0367A3"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Agua con Pintura y polietileno</w:t>
                  </w:r>
                </w:p>
              </w:tc>
              <w:tc>
                <w:tcPr>
                  <w:tcW w:w="1276" w:type="dxa"/>
                </w:tcPr>
                <w:p w14:paraId="2BF6D0F0" w14:textId="2715C684" w:rsidR="008A1026" w:rsidRPr="00A62931" w:rsidRDefault="008A1026" w:rsidP="00A62931">
                  <w:pPr>
                    <w:rPr>
                      <w:rFonts w:eastAsia="Times New Roman"/>
                      <w:bCs/>
                      <w:color w:val="000000"/>
                      <w:sz w:val="16"/>
                      <w:lang w:eastAsia="es-CL"/>
                    </w:rPr>
                  </w:pPr>
                  <w:r w:rsidRPr="006B547D">
                    <w:rPr>
                      <w:rFonts w:eastAsia="Times New Roman"/>
                      <w:bCs/>
                      <w:color w:val="000000"/>
                      <w:sz w:val="16"/>
                      <w:lang w:eastAsia="es-CL"/>
                    </w:rPr>
                    <w:t>Si (**)</w:t>
                  </w:r>
                </w:p>
              </w:tc>
              <w:tc>
                <w:tcPr>
                  <w:tcW w:w="1984" w:type="dxa"/>
                </w:tcPr>
                <w:p w14:paraId="36BA43A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11300 (40% cenizas)</w:t>
                  </w:r>
                </w:p>
              </w:tc>
            </w:tr>
            <w:tr w:rsidR="008A1026" w:rsidRPr="00A62931" w14:paraId="3984F3D2" w14:textId="77777777" w:rsidTr="00A62931">
              <w:trPr>
                <w:trHeight w:val="283"/>
                <w:jc w:val="center"/>
              </w:trPr>
              <w:tc>
                <w:tcPr>
                  <w:tcW w:w="1276" w:type="dxa"/>
                </w:tcPr>
                <w:p w14:paraId="1333C13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4388C941"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13:29</w:t>
                  </w:r>
                </w:p>
              </w:tc>
              <w:tc>
                <w:tcPr>
                  <w:tcW w:w="2552" w:type="dxa"/>
                </w:tcPr>
                <w:p w14:paraId="719D8DC3" w14:textId="590E2914"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BRAVO ENERGY CHILE S.A.</w:t>
                  </w:r>
                </w:p>
              </w:tc>
              <w:tc>
                <w:tcPr>
                  <w:tcW w:w="1984" w:type="dxa"/>
                </w:tcPr>
                <w:p w14:paraId="44547929"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63977 (10047)</w:t>
                  </w:r>
                </w:p>
              </w:tc>
              <w:tc>
                <w:tcPr>
                  <w:tcW w:w="2268" w:type="dxa"/>
                </w:tcPr>
                <w:p w14:paraId="77B8F587"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 xml:space="preserve">Material </w:t>
                  </w:r>
                </w:p>
              </w:tc>
              <w:tc>
                <w:tcPr>
                  <w:tcW w:w="1276" w:type="dxa"/>
                </w:tcPr>
                <w:p w14:paraId="3DDBA502" w14:textId="49DEFFAE" w:rsidR="008A1026" w:rsidRPr="00A62931" w:rsidRDefault="008A1026" w:rsidP="00A62931">
                  <w:pPr>
                    <w:rPr>
                      <w:rFonts w:eastAsia="Times New Roman"/>
                      <w:bCs/>
                      <w:color w:val="000000"/>
                      <w:sz w:val="16"/>
                      <w:lang w:eastAsia="es-CL"/>
                    </w:rPr>
                  </w:pPr>
                  <w:r w:rsidRPr="006B547D">
                    <w:rPr>
                      <w:rFonts w:eastAsia="Times New Roman"/>
                      <w:bCs/>
                      <w:color w:val="000000"/>
                      <w:sz w:val="16"/>
                      <w:lang w:eastAsia="es-CL"/>
                    </w:rPr>
                    <w:t>Si (**)</w:t>
                  </w:r>
                </w:p>
              </w:tc>
              <w:tc>
                <w:tcPr>
                  <w:tcW w:w="1984" w:type="dxa"/>
                </w:tcPr>
                <w:p w14:paraId="2E5622E2"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9580 (25% y 15% Ceniza)</w:t>
                  </w:r>
                </w:p>
              </w:tc>
            </w:tr>
            <w:tr w:rsidR="008A1026" w:rsidRPr="00A62931" w14:paraId="5AB32619" w14:textId="77777777" w:rsidTr="00A62931">
              <w:trPr>
                <w:trHeight w:val="283"/>
                <w:jc w:val="center"/>
              </w:trPr>
              <w:tc>
                <w:tcPr>
                  <w:tcW w:w="1276" w:type="dxa"/>
                </w:tcPr>
                <w:p w14:paraId="3C8A9036"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2ACB480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14:47</w:t>
                  </w:r>
                </w:p>
              </w:tc>
              <w:tc>
                <w:tcPr>
                  <w:tcW w:w="2552" w:type="dxa"/>
                </w:tcPr>
                <w:p w14:paraId="5397EBCB" w14:textId="423ADA2B"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BRAVO ENERGY CHILE S.A.</w:t>
                  </w:r>
                </w:p>
              </w:tc>
              <w:tc>
                <w:tcPr>
                  <w:tcW w:w="1984" w:type="dxa"/>
                </w:tcPr>
                <w:p w14:paraId="063DB91F"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63981 (10062)</w:t>
                  </w:r>
                </w:p>
              </w:tc>
              <w:tc>
                <w:tcPr>
                  <w:tcW w:w="2268" w:type="dxa"/>
                </w:tcPr>
                <w:p w14:paraId="08F37CB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Material</w:t>
                  </w:r>
                </w:p>
              </w:tc>
              <w:tc>
                <w:tcPr>
                  <w:tcW w:w="1276" w:type="dxa"/>
                </w:tcPr>
                <w:p w14:paraId="55467A16" w14:textId="20CBAAA4" w:rsidR="008A1026" w:rsidRPr="00A62931" w:rsidRDefault="008A1026" w:rsidP="00A62931">
                  <w:pPr>
                    <w:rPr>
                      <w:rFonts w:eastAsia="Times New Roman"/>
                      <w:bCs/>
                      <w:color w:val="000000"/>
                      <w:sz w:val="16"/>
                      <w:lang w:eastAsia="es-CL"/>
                    </w:rPr>
                  </w:pPr>
                  <w:r w:rsidRPr="006B547D">
                    <w:rPr>
                      <w:rFonts w:eastAsia="Times New Roman"/>
                      <w:bCs/>
                      <w:color w:val="000000"/>
                      <w:sz w:val="16"/>
                      <w:lang w:eastAsia="es-CL"/>
                    </w:rPr>
                    <w:t>Si (**)</w:t>
                  </w:r>
                </w:p>
              </w:tc>
              <w:tc>
                <w:tcPr>
                  <w:tcW w:w="1984" w:type="dxa"/>
                </w:tcPr>
                <w:p w14:paraId="0BC68A45"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18650 (25% ceniza)</w:t>
                  </w:r>
                </w:p>
              </w:tc>
            </w:tr>
            <w:tr w:rsidR="008A1026" w:rsidRPr="00A62931" w14:paraId="136FEBAA" w14:textId="77777777" w:rsidTr="00A62931">
              <w:trPr>
                <w:trHeight w:val="283"/>
                <w:jc w:val="center"/>
              </w:trPr>
              <w:tc>
                <w:tcPr>
                  <w:tcW w:w="1276" w:type="dxa"/>
                </w:tcPr>
                <w:p w14:paraId="25C96D4B"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3B72926A"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12:47</w:t>
                  </w:r>
                </w:p>
              </w:tc>
              <w:tc>
                <w:tcPr>
                  <w:tcW w:w="2552" w:type="dxa"/>
                </w:tcPr>
                <w:p w14:paraId="3567C0E1" w14:textId="68DF98B9"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ENERGÍA LEÓN S.A.</w:t>
                  </w:r>
                </w:p>
              </w:tc>
              <w:tc>
                <w:tcPr>
                  <w:tcW w:w="1984" w:type="dxa"/>
                </w:tcPr>
                <w:p w14:paraId="685F3F71"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63974 (10039)</w:t>
                  </w:r>
                </w:p>
              </w:tc>
              <w:tc>
                <w:tcPr>
                  <w:tcW w:w="2268" w:type="dxa"/>
                </w:tcPr>
                <w:p w14:paraId="2911CBB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Ceniza</w:t>
                  </w:r>
                </w:p>
              </w:tc>
              <w:tc>
                <w:tcPr>
                  <w:tcW w:w="1276" w:type="dxa"/>
                </w:tcPr>
                <w:p w14:paraId="669DA26B"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No</w:t>
                  </w:r>
                </w:p>
              </w:tc>
              <w:tc>
                <w:tcPr>
                  <w:tcW w:w="1984" w:type="dxa"/>
                </w:tcPr>
                <w:p w14:paraId="486CDD3B"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850 (25% humectar)</w:t>
                  </w:r>
                </w:p>
              </w:tc>
            </w:tr>
            <w:tr w:rsidR="008A1026" w:rsidRPr="00A62931" w14:paraId="66C6A85A" w14:textId="77777777" w:rsidTr="00A62931">
              <w:trPr>
                <w:trHeight w:val="283"/>
                <w:jc w:val="center"/>
              </w:trPr>
              <w:tc>
                <w:tcPr>
                  <w:tcW w:w="1276" w:type="dxa"/>
                </w:tcPr>
                <w:p w14:paraId="47B09A52"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5D1D1327"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20:03</w:t>
                  </w:r>
                </w:p>
              </w:tc>
              <w:tc>
                <w:tcPr>
                  <w:tcW w:w="2552" w:type="dxa"/>
                </w:tcPr>
                <w:p w14:paraId="3F74B76E" w14:textId="57469943"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VIA LIMPIA</w:t>
                  </w:r>
                </w:p>
              </w:tc>
              <w:tc>
                <w:tcPr>
                  <w:tcW w:w="1984" w:type="dxa"/>
                </w:tcPr>
                <w:p w14:paraId="7BADBEE4"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63987 (10106)</w:t>
                  </w:r>
                </w:p>
              </w:tc>
              <w:tc>
                <w:tcPr>
                  <w:tcW w:w="2268" w:type="dxa"/>
                </w:tcPr>
                <w:p w14:paraId="5381190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 xml:space="preserve">Envases metálicos vacíos </w:t>
                  </w:r>
                </w:p>
              </w:tc>
              <w:tc>
                <w:tcPr>
                  <w:tcW w:w="1276" w:type="dxa"/>
                </w:tcPr>
                <w:p w14:paraId="2C6D7704" w14:textId="20EE40EA"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7E7B99C2"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600 (15% cenizas)</w:t>
                  </w:r>
                </w:p>
              </w:tc>
            </w:tr>
            <w:tr w:rsidR="008A1026" w:rsidRPr="00A62931" w14:paraId="3E8B3560" w14:textId="77777777" w:rsidTr="00A62931">
              <w:trPr>
                <w:trHeight w:val="283"/>
                <w:jc w:val="center"/>
              </w:trPr>
              <w:tc>
                <w:tcPr>
                  <w:tcW w:w="1276" w:type="dxa"/>
                </w:tcPr>
                <w:p w14:paraId="6E356EB7"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12E56383"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18:39</w:t>
                  </w:r>
                </w:p>
              </w:tc>
              <w:tc>
                <w:tcPr>
                  <w:tcW w:w="2552" w:type="dxa"/>
                </w:tcPr>
                <w:p w14:paraId="052743FA" w14:textId="28A4BD16"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ENAP REFINERÍA</w:t>
                  </w:r>
                </w:p>
              </w:tc>
              <w:tc>
                <w:tcPr>
                  <w:tcW w:w="1984" w:type="dxa"/>
                </w:tcPr>
                <w:p w14:paraId="4E6787D0"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63985 (10101)</w:t>
                  </w:r>
                </w:p>
              </w:tc>
              <w:tc>
                <w:tcPr>
                  <w:tcW w:w="2268" w:type="dxa"/>
                </w:tcPr>
                <w:p w14:paraId="74D22707"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Escombros</w:t>
                  </w:r>
                </w:p>
              </w:tc>
              <w:tc>
                <w:tcPr>
                  <w:tcW w:w="1276" w:type="dxa"/>
                </w:tcPr>
                <w:p w14:paraId="7BC963B9" w14:textId="12C51C04"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7803A2D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27100</w:t>
                  </w:r>
                </w:p>
              </w:tc>
            </w:tr>
            <w:tr w:rsidR="008A1026" w:rsidRPr="00A62931" w14:paraId="10241097" w14:textId="77777777" w:rsidTr="00A62931">
              <w:trPr>
                <w:trHeight w:val="283"/>
                <w:jc w:val="center"/>
              </w:trPr>
              <w:tc>
                <w:tcPr>
                  <w:tcW w:w="1276" w:type="dxa"/>
                </w:tcPr>
                <w:p w14:paraId="7D8B75EB"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6A37B49A"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20:14</w:t>
                  </w:r>
                </w:p>
              </w:tc>
              <w:tc>
                <w:tcPr>
                  <w:tcW w:w="2552" w:type="dxa"/>
                </w:tcPr>
                <w:p w14:paraId="76185813" w14:textId="5EB7B216"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GERDAU AZA S.A.</w:t>
                  </w:r>
                </w:p>
              </w:tc>
              <w:tc>
                <w:tcPr>
                  <w:tcW w:w="1984" w:type="dxa"/>
                </w:tcPr>
                <w:p w14:paraId="1EF7D2D5"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63988 (10107)</w:t>
                  </w:r>
                </w:p>
              </w:tc>
              <w:tc>
                <w:tcPr>
                  <w:tcW w:w="2268" w:type="dxa"/>
                </w:tcPr>
                <w:p w14:paraId="245FE7A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Polvo filtro de mangas</w:t>
                  </w:r>
                </w:p>
              </w:tc>
              <w:tc>
                <w:tcPr>
                  <w:tcW w:w="1276" w:type="dxa"/>
                </w:tcPr>
                <w:p w14:paraId="520A7192" w14:textId="0F180FFF"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75B3DCA1"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24170 (90% ceniza)</w:t>
                  </w:r>
                </w:p>
              </w:tc>
            </w:tr>
            <w:tr w:rsidR="008A1026" w:rsidRPr="00A62931" w14:paraId="1A055088" w14:textId="77777777" w:rsidTr="00A62931">
              <w:trPr>
                <w:trHeight w:val="283"/>
                <w:jc w:val="center"/>
              </w:trPr>
              <w:tc>
                <w:tcPr>
                  <w:tcW w:w="1276" w:type="dxa"/>
                </w:tcPr>
                <w:p w14:paraId="529D2D52"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72E09307"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9:20</w:t>
                  </w:r>
                </w:p>
              </w:tc>
              <w:tc>
                <w:tcPr>
                  <w:tcW w:w="2552" w:type="dxa"/>
                </w:tcPr>
                <w:p w14:paraId="2C75777E" w14:textId="24997D19"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ELÉCTRICA NUEVA ENERGÍA S.A.</w:t>
                  </w:r>
                </w:p>
              </w:tc>
              <w:tc>
                <w:tcPr>
                  <w:tcW w:w="1984" w:type="dxa"/>
                </w:tcPr>
                <w:p w14:paraId="3175F1AB"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63971 (10008)</w:t>
                  </w:r>
                </w:p>
              </w:tc>
              <w:tc>
                <w:tcPr>
                  <w:tcW w:w="2268" w:type="dxa"/>
                </w:tcPr>
                <w:p w14:paraId="14C4FF3F"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Ceniza</w:t>
                  </w:r>
                </w:p>
              </w:tc>
              <w:tc>
                <w:tcPr>
                  <w:tcW w:w="1276" w:type="dxa"/>
                </w:tcPr>
                <w:p w14:paraId="3BE00749" w14:textId="5C6D8EBC"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1C844986"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23730 (20% humectar)</w:t>
                  </w:r>
                </w:p>
              </w:tc>
            </w:tr>
            <w:tr w:rsidR="008A1026" w:rsidRPr="00A62931" w14:paraId="6CDFB299" w14:textId="77777777" w:rsidTr="00A62931">
              <w:trPr>
                <w:trHeight w:val="283"/>
                <w:jc w:val="center"/>
              </w:trPr>
              <w:tc>
                <w:tcPr>
                  <w:tcW w:w="1276" w:type="dxa"/>
                </w:tcPr>
                <w:p w14:paraId="58EF2362"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692D465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12:27</w:t>
                  </w:r>
                </w:p>
              </w:tc>
              <w:tc>
                <w:tcPr>
                  <w:tcW w:w="2552" w:type="dxa"/>
                </w:tcPr>
                <w:p w14:paraId="08F11682" w14:textId="35A522A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PAPELES BIOBÍO</w:t>
                  </w:r>
                </w:p>
              </w:tc>
              <w:tc>
                <w:tcPr>
                  <w:tcW w:w="1984" w:type="dxa"/>
                </w:tcPr>
                <w:p w14:paraId="23F93FF6"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63973 (10037)</w:t>
                  </w:r>
                </w:p>
              </w:tc>
              <w:tc>
                <w:tcPr>
                  <w:tcW w:w="2268" w:type="dxa"/>
                </w:tcPr>
                <w:p w14:paraId="2C1785D4"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Ceniza</w:t>
                  </w:r>
                </w:p>
              </w:tc>
              <w:tc>
                <w:tcPr>
                  <w:tcW w:w="1276" w:type="dxa"/>
                </w:tcPr>
                <w:p w14:paraId="4CF03F3A" w14:textId="79B70E58"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37B66F7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26540 (20 % humectar)</w:t>
                  </w:r>
                </w:p>
              </w:tc>
            </w:tr>
            <w:tr w:rsidR="008A1026" w:rsidRPr="00A62931" w14:paraId="7F783160" w14:textId="77777777" w:rsidTr="00A62931">
              <w:trPr>
                <w:trHeight w:val="283"/>
                <w:jc w:val="center"/>
              </w:trPr>
              <w:tc>
                <w:tcPr>
                  <w:tcW w:w="1276" w:type="dxa"/>
                </w:tcPr>
                <w:p w14:paraId="5CD38D85"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3AE8FD8F"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14:52</w:t>
                  </w:r>
                </w:p>
              </w:tc>
              <w:tc>
                <w:tcPr>
                  <w:tcW w:w="2552" w:type="dxa"/>
                </w:tcPr>
                <w:p w14:paraId="1754336A" w14:textId="39D29854"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 xml:space="preserve">FORESTAL Y PAPELERA </w:t>
                  </w:r>
                  <w:r w:rsidR="00592987" w:rsidRPr="00A62931">
                    <w:rPr>
                      <w:rFonts w:eastAsia="Times New Roman"/>
                      <w:bCs/>
                      <w:color w:val="000000"/>
                      <w:sz w:val="16"/>
                      <w:lang w:eastAsia="es-CL"/>
                    </w:rPr>
                    <w:t>CONCEPCIÓN</w:t>
                  </w:r>
                  <w:r w:rsidRPr="00A62931">
                    <w:rPr>
                      <w:rFonts w:eastAsia="Times New Roman"/>
                      <w:bCs/>
                      <w:color w:val="000000"/>
                      <w:sz w:val="16"/>
                      <w:lang w:eastAsia="es-CL"/>
                    </w:rPr>
                    <w:t xml:space="preserve"> S.A.</w:t>
                  </w:r>
                </w:p>
              </w:tc>
              <w:tc>
                <w:tcPr>
                  <w:tcW w:w="1984" w:type="dxa"/>
                </w:tcPr>
                <w:p w14:paraId="1445228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63982 (10066)</w:t>
                  </w:r>
                </w:p>
              </w:tc>
              <w:tc>
                <w:tcPr>
                  <w:tcW w:w="2268" w:type="dxa"/>
                </w:tcPr>
                <w:p w14:paraId="3B4A77A6"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Residuos plásticos</w:t>
                  </w:r>
                </w:p>
              </w:tc>
              <w:tc>
                <w:tcPr>
                  <w:tcW w:w="1276" w:type="dxa"/>
                </w:tcPr>
                <w:p w14:paraId="61EEDB86" w14:textId="7D56E848"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23689DB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19610 (15% cenizas)</w:t>
                  </w:r>
                </w:p>
              </w:tc>
            </w:tr>
            <w:tr w:rsidR="008A1026" w:rsidRPr="00A62931" w14:paraId="138D5002" w14:textId="77777777" w:rsidTr="00A62931">
              <w:trPr>
                <w:trHeight w:val="283"/>
                <w:jc w:val="center"/>
              </w:trPr>
              <w:tc>
                <w:tcPr>
                  <w:tcW w:w="1276" w:type="dxa"/>
                </w:tcPr>
                <w:p w14:paraId="410B2849"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64154E76"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13:19</w:t>
                  </w:r>
                </w:p>
              </w:tc>
              <w:tc>
                <w:tcPr>
                  <w:tcW w:w="2552" w:type="dxa"/>
                </w:tcPr>
                <w:p w14:paraId="206FEBD2" w14:textId="0D4718A9"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ENAP REFINERÍA</w:t>
                  </w:r>
                </w:p>
              </w:tc>
              <w:tc>
                <w:tcPr>
                  <w:tcW w:w="1984" w:type="dxa"/>
                </w:tcPr>
                <w:p w14:paraId="00B6A0C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63976 (10044)</w:t>
                  </w:r>
                </w:p>
              </w:tc>
              <w:tc>
                <w:tcPr>
                  <w:tcW w:w="2268" w:type="dxa"/>
                </w:tcPr>
                <w:p w14:paraId="79436CDA"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 xml:space="preserve">Ceniza </w:t>
                  </w:r>
                </w:p>
              </w:tc>
              <w:tc>
                <w:tcPr>
                  <w:tcW w:w="1276" w:type="dxa"/>
                </w:tcPr>
                <w:p w14:paraId="4F5738A8" w14:textId="24CC2A58"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60255727"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24650 (25% humectar)</w:t>
                  </w:r>
                </w:p>
              </w:tc>
            </w:tr>
            <w:tr w:rsidR="008A1026" w:rsidRPr="00A62931" w14:paraId="3CC411AB" w14:textId="77777777" w:rsidTr="00A62931">
              <w:trPr>
                <w:trHeight w:val="283"/>
                <w:jc w:val="center"/>
              </w:trPr>
              <w:tc>
                <w:tcPr>
                  <w:tcW w:w="1276" w:type="dxa"/>
                </w:tcPr>
                <w:p w14:paraId="2F43123A"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3B1F0912"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14:38</w:t>
                  </w:r>
                </w:p>
              </w:tc>
              <w:tc>
                <w:tcPr>
                  <w:tcW w:w="2552" w:type="dxa"/>
                </w:tcPr>
                <w:p w14:paraId="30ABD4C0" w14:textId="6E3B64E1" w:rsidR="008A1026" w:rsidRPr="00A62931" w:rsidRDefault="008A1026" w:rsidP="00A62931">
                  <w:pPr>
                    <w:rPr>
                      <w:rFonts w:eastAsia="Times New Roman"/>
                      <w:sz w:val="16"/>
                      <w:lang w:eastAsia="es-CL"/>
                    </w:rPr>
                  </w:pPr>
                  <w:r w:rsidRPr="00A62931">
                    <w:rPr>
                      <w:rFonts w:eastAsia="Times New Roman"/>
                      <w:sz w:val="16"/>
                      <w:lang w:eastAsia="es-CL"/>
                    </w:rPr>
                    <w:t>INCHALAM S.A.</w:t>
                  </w:r>
                </w:p>
              </w:tc>
              <w:tc>
                <w:tcPr>
                  <w:tcW w:w="1984" w:type="dxa"/>
                </w:tcPr>
                <w:p w14:paraId="4B0DA217"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63979 (10059)</w:t>
                  </w:r>
                </w:p>
              </w:tc>
              <w:tc>
                <w:tcPr>
                  <w:tcW w:w="2268" w:type="dxa"/>
                </w:tcPr>
                <w:p w14:paraId="65102C1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Basura industrial</w:t>
                  </w:r>
                </w:p>
              </w:tc>
              <w:tc>
                <w:tcPr>
                  <w:tcW w:w="1276" w:type="dxa"/>
                </w:tcPr>
                <w:p w14:paraId="1CBE217F" w14:textId="4335592D"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4517CA9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3780 (15% cenizas)</w:t>
                  </w:r>
                </w:p>
              </w:tc>
            </w:tr>
            <w:tr w:rsidR="008A1026" w:rsidRPr="00A62931" w14:paraId="44984C6D" w14:textId="77777777" w:rsidTr="00A62931">
              <w:trPr>
                <w:trHeight w:val="283"/>
                <w:jc w:val="center"/>
              </w:trPr>
              <w:tc>
                <w:tcPr>
                  <w:tcW w:w="1276" w:type="dxa"/>
                </w:tcPr>
                <w:p w14:paraId="54D0AF54"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64E31A6E"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12:27</w:t>
                  </w:r>
                </w:p>
              </w:tc>
              <w:tc>
                <w:tcPr>
                  <w:tcW w:w="2552" w:type="dxa"/>
                </w:tcPr>
                <w:p w14:paraId="7779E3E5" w14:textId="6ABABA74" w:rsidR="008A1026" w:rsidRPr="00A62931" w:rsidRDefault="008A1026" w:rsidP="00A62931">
                  <w:pPr>
                    <w:rPr>
                      <w:rFonts w:eastAsia="Times New Roman"/>
                      <w:sz w:val="16"/>
                      <w:lang w:eastAsia="es-CL"/>
                    </w:rPr>
                  </w:pPr>
                  <w:r w:rsidRPr="00A62931">
                    <w:rPr>
                      <w:rFonts w:eastAsia="Times New Roman"/>
                      <w:sz w:val="16"/>
                      <w:lang w:eastAsia="es-CL"/>
                    </w:rPr>
                    <w:t>INCHALAM S.A.</w:t>
                  </w:r>
                </w:p>
              </w:tc>
              <w:tc>
                <w:tcPr>
                  <w:tcW w:w="1984" w:type="dxa"/>
                </w:tcPr>
                <w:p w14:paraId="1A28C4A6"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 xml:space="preserve">63980 (10037) </w:t>
                  </w:r>
                </w:p>
              </w:tc>
              <w:tc>
                <w:tcPr>
                  <w:tcW w:w="2268" w:type="dxa"/>
                </w:tcPr>
                <w:p w14:paraId="290CE2E8"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Basura industrial</w:t>
                  </w:r>
                </w:p>
              </w:tc>
              <w:tc>
                <w:tcPr>
                  <w:tcW w:w="1276" w:type="dxa"/>
                </w:tcPr>
                <w:p w14:paraId="6625CD53" w14:textId="6A28E749"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5342CBFB"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4450 (15% ceniza)</w:t>
                  </w:r>
                </w:p>
              </w:tc>
            </w:tr>
            <w:tr w:rsidR="008A1026" w:rsidRPr="00A62931" w14:paraId="0C90D1DA" w14:textId="77777777" w:rsidTr="00A62931">
              <w:trPr>
                <w:trHeight w:val="283"/>
                <w:jc w:val="center"/>
              </w:trPr>
              <w:tc>
                <w:tcPr>
                  <w:tcW w:w="1276" w:type="dxa"/>
                </w:tcPr>
                <w:p w14:paraId="21B8CF2F"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49F112E5"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11:37</w:t>
                  </w:r>
                </w:p>
              </w:tc>
              <w:tc>
                <w:tcPr>
                  <w:tcW w:w="2552" w:type="dxa"/>
                </w:tcPr>
                <w:p w14:paraId="406EA658" w14:textId="616A9602" w:rsidR="008A1026" w:rsidRPr="00A62931" w:rsidRDefault="008A1026" w:rsidP="00A62931">
                  <w:pPr>
                    <w:rPr>
                      <w:rFonts w:eastAsia="Times New Roman"/>
                      <w:sz w:val="16"/>
                      <w:lang w:eastAsia="es-CL"/>
                    </w:rPr>
                  </w:pPr>
                  <w:r w:rsidRPr="00A62931">
                    <w:rPr>
                      <w:rFonts w:eastAsia="Times New Roman"/>
                      <w:sz w:val="16"/>
                      <w:lang w:eastAsia="es-CL"/>
                    </w:rPr>
                    <w:t>MADERAS ARAUCO S.A.</w:t>
                  </w:r>
                </w:p>
              </w:tc>
              <w:tc>
                <w:tcPr>
                  <w:tcW w:w="1984" w:type="dxa"/>
                </w:tcPr>
                <w:p w14:paraId="6FF05EEC"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63972 (10025)</w:t>
                  </w:r>
                </w:p>
              </w:tc>
              <w:tc>
                <w:tcPr>
                  <w:tcW w:w="2268" w:type="dxa"/>
                </w:tcPr>
                <w:p w14:paraId="73768595"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Basura industrial</w:t>
                  </w:r>
                </w:p>
              </w:tc>
              <w:tc>
                <w:tcPr>
                  <w:tcW w:w="1276" w:type="dxa"/>
                </w:tcPr>
                <w:p w14:paraId="176A4DDB" w14:textId="6462AE0D"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64397D82"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12310</w:t>
                  </w:r>
                </w:p>
              </w:tc>
            </w:tr>
            <w:tr w:rsidR="008A1026" w:rsidRPr="00A62931" w14:paraId="0B91948C" w14:textId="77777777" w:rsidTr="00A62931">
              <w:trPr>
                <w:trHeight w:val="283"/>
                <w:jc w:val="center"/>
              </w:trPr>
              <w:tc>
                <w:tcPr>
                  <w:tcW w:w="1276" w:type="dxa"/>
                </w:tcPr>
                <w:p w14:paraId="2ACF41B5"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12-09-2016</w:t>
                  </w:r>
                </w:p>
              </w:tc>
              <w:tc>
                <w:tcPr>
                  <w:tcW w:w="850" w:type="dxa"/>
                </w:tcPr>
                <w:p w14:paraId="6C18885B"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12:56</w:t>
                  </w:r>
                </w:p>
              </w:tc>
              <w:tc>
                <w:tcPr>
                  <w:tcW w:w="2552" w:type="dxa"/>
                </w:tcPr>
                <w:p w14:paraId="0433EF77" w14:textId="7AEC957B" w:rsidR="008A1026" w:rsidRPr="00A62931" w:rsidRDefault="008A1026" w:rsidP="00A62931">
                  <w:pPr>
                    <w:rPr>
                      <w:rFonts w:eastAsia="Times New Roman"/>
                      <w:sz w:val="16"/>
                      <w:lang w:eastAsia="es-CL"/>
                    </w:rPr>
                  </w:pPr>
                  <w:r w:rsidRPr="00A62931">
                    <w:rPr>
                      <w:rFonts w:eastAsia="Times New Roman"/>
                      <w:sz w:val="16"/>
                      <w:lang w:eastAsia="es-CL"/>
                    </w:rPr>
                    <w:t>CMPC MADERAS</w:t>
                  </w:r>
                </w:p>
              </w:tc>
              <w:tc>
                <w:tcPr>
                  <w:tcW w:w="1984" w:type="dxa"/>
                </w:tcPr>
                <w:p w14:paraId="57766AFE"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63975 (10041)</w:t>
                  </w:r>
                </w:p>
              </w:tc>
              <w:tc>
                <w:tcPr>
                  <w:tcW w:w="2268" w:type="dxa"/>
                </w:tcPr>
                <w:p w14:paraId="74F3660A"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Aserrín con Fenol</w:t>
                  </w:r>
                </w:p>
              </w:tc>
              <w:tc>
                <w:tcPr>
                  <w:tcW w:w="1276" w:type="dxa"/>
                </w:tcPr>
                <w:p w14:paraId="36215793" w14:textId="24052E95" w:rsidR="008A1026" w:rsidRPr="00A62931" w:rsidRDefault="008A1026" w:rsidP="00A62931">
                  <w:pPr>
                    <w:rPr>
                      <w:rFonts w:eastAsia="Times New Roman"/>
                      <w:bCs/>
                      <w:color w:val="000000"/>
                      <w:sz w:val="16"/>
                      <w:lang w:eastAsia="es-CL"/>
                    </w:rPr>
                  </w:pPr>
                  <w:r w:rsidRPr="00403E92">
                    <w:rPr>
                      <w:rFonts w:eastAsia="Times New Roman"/>
                      <w:bCs/>
                      <w:color w:val="000000"/>
                      <w:sz w:val="16"/>
                      <w:lang w:eastAsia="es-CL"/>
                    </w:rPr>
                    <w:t>Si (**)</w:t>
                  </w:r>
                </w:p>
              </w:tc>
              <w:tc>
                <w:tcPr>
                  <w:tcW w:w="1984" w:type="dxa"/>
                </w:tcPr>
                <w:p w14:paraId="38297F9D" w14:textId="77777777" w:rsidR="008A1026" w:rsidRPr="00A62931" w:rsidRDefault="008A1026" w:rsidP="00A62931">
                  <w:pPr>
                    <w:rPr>
                      <w:rFonts w:eastAsia="Times New Roman"/>
                      <w:bCs/>
                      <w:color w:val="000000"/>
                      <w:sz w:val="16"/>
                      <w:lang w:eastAsia="es-CL"/>
                    </w:rPr>
                  </w:pPr>
                  <w:r w:rsidRPr="00A62931">
                    <w:rPr>
                      <w:rFonts w:eastAsia="Times New Roman"/>
                      <w:bCs/>
                      <w:color w:val="000000"/>
                      <w:sz w:val="16"/>
                      <w:lang w:eastAsia="es-CL"/>
                    </w:rPr>
                    <w:t>6210 (25% cenizas)</w:t>
                  </w:r>
                </w:p>
              </w:tc>
            </w:tr>
          </w:tbl>
          <w:p w14:paraId="4E44B7B9" w14:textId="71673CE6" w:rsidR="006A1FE3" w:rsidRPr="0025129B" w:rsidRDefault="006A1FE3" w:rsidP="00A8621F">
            <w:pPr>
              <w:jc w:val="center"/>
              <w:rPr>
                <w:rFonts w:eastAsia="Times New Roman"/>
                <w:color w:val="000000"/>
                <w:sz w:val="20"/>
                <w:szCs w:val="20"/>
                <w:lang w:eastAsia="es-CL"/>
              </w:rPr>
            </w:pPr>
          </w:p>
        </w:tc>
      </w:tr>
      <w:tr w:rsidR="006A1FE3" w:rsidRPr="0025129B" w14:paraId="1F483061" w14:textId="77777777" w:rsidTr="00A8621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4D2695F" w14:textId="2A819D09" w:rsidR="006A1FE3" w:rsidRPr="006A1FE3" w:rsidRDefault="006A1FE3" w:rsidP="006A1FE3">
            <w:pPr>
              <w:rPr>
                <w:b/>
                <w:lang w:eastAsia="es-CL"/>
              </w:rPr>
            </w:pPr>
            <w:r w:rsidRPr="006A1FE3">
              <w:rPr>
                <w:b/>
                <w:sz w:val="20"/>
                <w:lang w:eastAsia="es-CL"/>
              </w:rPr>
              <w:t xml:space="preserve">Tabla </w:t>
            </w:r>
            <w:r w:rsidR="00592987">
              <w:rPr>
                <w:b/>
                <w:sz w:val="20"/>
                <w:lang w:eastAsia="es-CL"/>
              </w:rPr>
              <w:t>1</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7213057" w14:textId="5F7EAEB2" w:rsidR="006A1FE3" w:rsidRPr="0025129B" w:rsidRDefault="006A1FE3" w:rsidP="006A1FE3">
            <w:pPr>
              <w:jc w:val="left"/>
              <w:rPr>
                <w:rFonts w:eastAsia="Times New Roman"/>
                <w:b/>
                <w:color w:val="000000"/>
                <w:sz w:val="18"/>
                <w:szCs w:val="18"/>
                <w:lang w:eastAsia="es-CL"/>
              </w:rPr>
            </w:pPr>
          </w:p>
        </w:tc>
      </w:tr>
      <w:tr w:rsidR="006A1FE3" w:rsidRPr="0025129B" w14:paraId="7EFCD37C" w14:textId="77777777" w:rsidTr="00A8621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4961A4A" w14:textId="393735AB" w:rsidR="006A1FE3" w:rsidRDefault="006A1FE3" w:rsidP="006A1FE3">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62931">
              <w:rPr>
                <w:rFonts w:eastAsia="Times New Roman"/>
                <w:color w:val="000000"/>
                <w:sz w:val="18"/>
                <w:szCs w:val="18"/>
                <w:lang w:eastAsia="es-CL"/>
              </w:rPr>
              <w:t>Tabla resumen de residuos ingresados al CITA entre el 11 y 12 de septiembre de 2016.</w:t>
            </w:r>
          </w:p>
          <w:p w14:paraId="365A66DB" w14:textId="77777777" w:rsidR="001B5DE4" w:rsidRDefault="001B5DE4" w:rsidP="006A1FE3">
            <w:pPr>
              <w:jc w:val="left"/>
              <w:rPr>
                <w:rFonts w:eastAsia="Times New Roman"/>
                <w:color w:val="000000"/>
                <w:sz w:val="18"/>
                <w:szCs w:val="18"/>
                <w:lang w:eastAsia="es-CL"/>
              </w:rPr>
            </w:pPr>
          </w:p>
          <w:p w14:paraId="224A9C16" w14:textId="20E47054" w:rsidR="006A1FE3" w:rsidRPr="001B5DE4" w:rsidRDefault="006A1FE3" w:rsidP="006A1FE3">
            <w:pPr>
              <w:rPr>
                <w:rFonts w:eastAsia="Times New Roman"/>
                <w:bCs/>
                <w:color w:val="000000"/>
                <w:sz w:val="16"/>
                <w:lang w:eastAsia="es-CL"/>
              </w:rPr>
            </w:pPr>
            <w:r w:rsidRPr="001B5DE4">
              <w:rPr>
                <w:rFonts w:eastAsia="Times New Roman"/>
                <w:bCs/>
                <w:color w:val="000000"/>
                <w:sz w:val="16"/>
                <w:lang w:eastAsia="es-CL"/>
              </w:rPr>
              <w:t>(*)MANGUERAS HIDRÁULICAS CONTAMINADAS CON ACEITE USADO, FILTROS DE ACEITE, MEZCLAS CONTAMINADAS CON ACEITES USADOS, FILTROS DE ACEITE, TUBOS FLUORESCENTES, MATERIAL CONTAMINADO CON ACEITE MINERAL, PAÑOS CONTAMINADOS CON H</w:t>
            </w:r>
            <w:r w:rsidR="00A62931" w:rsidRPr="001B5DE4">
              <w:rPr>
                <w:rFonts w:eastAsia="Times New Roman"/>
                <w:bCs/>
                <w:color w:val="000000"/>
                <w:sz w:val="16"/>
                <w:lang w:eastAsia="es-CL"/>
              </w:rPr>
              <w:t>IDRO</w:t>
            </w:r>
            <w:r w:rsidRPr="001B5DE4">
              <w:rPr>
                <w:rFonts w:eastAsia="Times New Roman"/>
                <w:bCs/>
                <w:color w:val="000000"/>
                <w:sz w:val="16"/>
                <w:lang w:eastAsia="es-CL"/>
              </w:rPr>
              <w:t>C</w:t>
            </w:r>
            <w:r w:rsidR="00A62931" w:rsidRPr="001B5DE4">
              <w:rPr>
                <w:rFonts w:eastAsia="Times New Roman"/>
                <w:bCs/>
                <w:color w:val="000000"/>
                <w:sz w:val="16"/>
                <w:lang w:eastAsia="es-CL"/>
              </w:rPr>
              <w:t>ARBUROS</w:t>
            </w:r>
            <w:r w:rsidRPr="001B5DE4">
              <w:rPr>
                <w:rFonts w:eastAsia="Times New Roman"/>
                <w:bCs/>
                <w:color w:val="000000"/>
                <w:sz w:val="16"/>
                <w:lang w:eastAsia="es-CL"/>
              </w:rPr>
              <w:t xml:space="preserve">, FILTROS DE ACEITE, TEXTILES CONTAMINADOS CON ACEITE USADO, </w:t>
            </w:r>
            <w:r w:rsidR="00A62931" w:rsidRPr="001B5DE4">
              <w:rPr>
                <w:rFonts w:eastAsia="Times New Roman"/>
                <w:bCs/>
                <w:color w:val="000000"/>
                <w:sz w:val="16"/>
                <w:lang w:eastAsia="es-CL"/>
              </w:rPr>
              <w:t>MANGUERAS CONTAMINADAS CON HIDROCARBUROS</w:t>
            </w:r>
            <w:r w:rsidRPr="001B5DE4">
              <w:rPr>
                <w:rFonts w:eastAsia="Times New Roman"/>
                <w:bCs/>
                <w:color w:val="000000"/>
                <w:sz w:val="16"/>
                <w:lang w:eastAsia="es-CL"/>
              </w:rPr>
              <w:t>, RESIDUOS OPERACIONALES CONTAMINADOS CON ACEITE USADO, BATERÍAS DE PLOMO, FILTROS DE ACEITE, GUANTES Y PAÑOS CONTAMINADOS CON ACEITES Y GRASAS.</w:t>
            </w:r>
          </w:p>
          <w:p w14:paraId="01845325" w14:textId="018DC20F" w:rsidR="00A62931" w:rsidRPr="001B5DE4" w:rsidRDefault="00A62931" w:rsidP="00A62931">
            <w:pPr>
              <w:rPr>
                <w:rFonts w:eastAsia="Times New Roman"/>
                <w:bCs/>
                <w:color w:val="000000"/>
                <w:lang w:eastAsia="es-CL"/>
              </w:rPr>
            </w:pPr>
            <w:r w:rsidRPr="001B5DE4">
              <w:rPr>
                <w:rFonts w:ascii="Calibri" w:eastAsia="Times New Roman" w:hAnsi="Calibri"/>
                <w:color w:val="000000"/>
                <w:sz w:val="16"/>
                <w:szCs w:val="16"/>
                <w:lang w:eastAsia="es-CL"/>
              </w:rPr>
              <w:t>(**):</w:t>
            </w:r>
            <w:r w:rsidR="001B5DE4">
              <w:rPr>
                <w:rFonts w:eastAsia="Times New Roman"/>
                <w:bCs/>
                <w:color w:val="000000"/>
                <w:lang w:eastAsia="es-CL"/>
              </w:rPr>
              <w:t xml:space="preserve"> </w:t>
            </w:r>
            <w:r w:rsidR="001B5DE4">
              <w:rPr>
                <w:rFonts w:eastAsia="Times New Roman"/>
                <w:bCs/>
                <w:color w:val="000000"/>
                <w:sz w:val="16"/>
                <w:lang w:eastAsia="es-CL"/>
              </w:rPr>
              <w:t>D</w:t>
            </w:r>
            <w:r w:rsidRPr="001B5DE4">
              <w:rPr>
                <w:rFonts w:eastAsia="Times New Roman"/>
                <w:bCs/>
                <w:color w:val="000000"/>
                <w:sz w:val="16"/>
                <w:lang w:eastAsia="es-CL"/>
              </w:rPr>
              <w:t>estino Inertización y aplicación de Proged</w:t>
            </w:r>
            <w:r w:rsidR="001B5DE4">
              <w:rPr>
                <w:rFonts w:eastAsia="Times New Roman"/>
                <w:bCs/>
                <w:color w:val="000000"/>
                <w:sz w:val="16"/>
                <w:lang w:eastAsia="es-CL"/>
              </w:rPr>
              <w:t>.</w:t>
            </w:r>
          </w:p>
          <w:p w14:paraId="2DFA863E" w14:textId="0DE88F66" w:rsidR="006A1FE3" w:rsidRPr="0025129B" w:rsidRDefault="006A1FE3" w:rsidP="006A1FE3">
            <w:pPr>
              <w:jc w:val="left"/>
              <w:rPr>
                <w:rFonts w:eastAsia="Times New Roman"/>
                <w:color w:val="000000"/>
                <w:sz w:val="18"/>
                <w:szCs w:val="18"/>
                <w:lang w:eastAsia="es-CL"/>
              </w:rPr>
            </w:pPr>
          </w:p>
        </w:tc>
      </w:tr>
      <w:tr w:rsidR="006A1FE3" w:rsidRPr="0025129B" w14:paraId="6C279553" w14:textId="77777777" w:rsidTr="00A8621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44A2984" w14:textId="77777777" w:rsidR="006A1FE3" w:rsidRPr="0025129B" w:rsidRDefault="006A1FE3" w:rsidP="00A8621F">
            <w:pPr>
              <w:jc w:val="left"/>
              <w:rPr>
                <w:rFonts w:eastAsia="Times New Roman"/>
                <w:color w:val="000000"/>
                <w:lang w:eastAsia="es-CL"/>
              </w:rPr>
            </w:pPr>
          </w:p>
        </w:tc>
      </w:tr>
    </w:tbl>
    <w:p w14:paraId="5842C7AF" w14:textId="74313062" w:rsidR="006A1FE3" w:rsidRDefault="006A1FE3">
      <w:pPr>
        <w:jc w:val="left"/>
      </w:pPr>
      <w:r>
        <w:br w:type="page"/>
      </w:r>
    </w:p>
    <w:p w14:paraId="2596A774" w14:textId="2FD8F4CE" w:rsidR="00D73338" w:rsidRDefault="00D73338" w:rsidP="00AD12B5">
      <w:pPr>
        <w:jc w:val="left"/>
      </w:pPr>
    </w:p>
    <w:p w14:paraId="72C22E99" w14:textId="12F7CA18" w:rsidR="00B16DF6" w:rsidRPr="006C194A" w:rsidRDefault="00B16DF6" w:rsidP="00072C37">
      <w:pPr>
        <w:pStyle w:val="Ttulo2"/>
      </w:pPr>
      <w:bookmarkStart w:id="146" w:name="_Toc476584497"/>
      <w:r>
        <w:t xml:space="preserve">Manejo </w:t>
      </w:r>
      <w:r w:rsidR="00072C37" w:rsidRPr="00072C37">
        <w:t>de lixiviados: sistema de conducción, lagunas de acumulación, sistema de bombeo y sistema de tratamiento</w:t>
      </w:r>
      <w:bookmarkEnd w:id="146"/>
    </w:p>
    <w:p w14:paraId="16E8E047" w14:textId="77777777" w:rsidR="00B16DF6" w:rsidRDefault="00B16DF6" w:rsidP="00A87C53"/>
    <w:tbl>
      <w:tblPr>
        <w:tblStyle w:val="Tablaconcuadrcula"/>
        <w:tblW w:w="5000" w:type="pct"/>
        <w:tblLook w:val="04A0" w:firstRow="1" w:lastRow="0" w:firstColumn="1" w:lastColumn="0" w:noHBand="0" w:noVBand="1"/>
      </w:tblPr>
      <w:tblGrid>
        <w:gridCol w:w="3768"/>
        <w:gridCol w:w="9794"/>
      </w:tblGrid>
      <w:tr w:rsidR="00A87C53" w:rsidRPr="0025129B" w14:paraId="7D4FEAFC" w14:textId="77777777" w:rsidTr="00065E74">
        <w:trPr>
          <w:trHeight w:val="142"/>
        </w:trPr>
        <w:tc>
          <w:tcPr>
            <w:tcW w:w="1389" w:type="pct"/>
          </w:tcPr>
          <w:p w14:paraId="0C1FF17B" w14:textId="61971E80" w:rsidR="00A87C53" w:rsidRPr="0025129B" w:rsidRDefault="00A87C53" w:rsidP="00065E7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w:t>
            </w:r>
            <w:r w:rsidRPr="00B7405E">
              <w:rPr>
                <w:rFonts w:eastAsia="Times New Roman"/>
                <w:color w:val="000000"/>
                <w:lang w:eastAsia="es-CL"/>
              </w:rPr>
              <w:t xml:space="preserve"> </w:t>
            </w:r>
            <w:r w:rsidR="00B2069F" w:rsidRPr="00B7405E">
              <w:t>2</w:t>
            </w:r>
          </w:p>
        </w:tc>
        <w:tc>
          <w:tcPr>
            <w:tcW w:w="3611" w:type="pct"/>
          </w:tcPr>
          <w:p w14:paraId="407FAE56" w14:textId="27F166D9" w:rsidR="00A87C53" w:rsidRPr="0025129B" w:rsidRDefault="00A87C53" w:rsidP="00E043D8">
            <w:r w:rsidRPr="00B67C9E">
              <w:rPr>
                <w:rFonts w:eastAsia="Times New Roman"/>
                <w:b/>
                <w:bCs/>
                <w:color w:val="000000"/>
                <w:lang w:eastAsia="es-CL"/>
              </w:rPr>
              <w:t>Estación N°</w:t>
            </w:r>
            <w:r w:rsidRPr="00B67C9E">
              <w:rPr>
                <w:rFonts w:eastAsia="Times New Roman"/>
                <w:color w:val="000000"/>
                <w:lang w:eastAsia="es-CL"/>
              </w:rPr>
              <w:t>:</w:t>
            </w:r>
            <w:r w:rsidR="00B67C9E" w:rsidRPr="00B67C9E">
              <w:rPr>
                <w:rFonts w:eastAsia="Times New Roman"/>
                <w:color w:val="000000"/>
                <w:lang w:eastAsia="es-CL"/>
              </w:rPr>
              <w:t xml:space="preserve"> </w:t>
            </w:r>
            <w:r w:rsidR="00313EDE">
              <w:rPr>
                <w:rFonts w:eastAsia="Times New Roman"/>
                <w:color w:val="000000"/>
                <w:lang w:eastAsia="es-CL"/>
              </w:rPr>
              <w:t>1, 2, 6, 7, 8, 9 y</w:t>
            </w:r>
            <w:r w:rsidR="000C5148">
              <w:rPr>
                <w:rFonts w:eastAsia="Times New Roman"/>
                <w:color w:val="000000"/>
                <w:lang w:eastAsia="es-CL"/>
              </w:rPr>
              <w:t xml:space="preserve"> 10.</w:t>
            </w:r>
          </w:p>
        </w:tc>
      </w:tr>
      <w:tr w:rsidR="00A87C53" w:rsidRPr="0025129B" w14:paraId="00073D53" w14:textId="77777777" w:rsidTr="00065E74">
        <w:trPr>
          <w:trHeight w:val="142"/>
        </w:trPr>
        <w:tc>
          <w:tcPr>
            <w:tcW w:w="5000" w:type="pct"/>
            <w:gridSpan w:val="2"/>
          </w:tcPr>
          <w:p w14:paraId="34B93409" w14:textId="2EEBED96" w:rsidR="00A87C53" w:rsidRDefault="00A87C53" w:rsidP="00A87C53">
            <w:pPr>
              <w:rPr>
                <w:rFonts w:eastAsia="Times New Roman"/>
                <w:b/>
                <w:bCs/>
                <w:color w:val="000000"/>
                <w:lang w:eastAsia="es-CL"/>
              </w:rPr>
            </w:pPr>
            <w:r>
              <w:rPr>
                <w:rFonts w:eastAsia="Times New Roman"/>
                <w:b/>
                <w:bCs/>
                <w:color w:val="000000"/>
                <w:lang w:eastAsia="es-CL"/>
              </w:rPr>
              <w:t>D</w:t>
            </w:r>
            <w:r w:rsidR="00B2069F">
              <w:rPr>
                <w:rFonts w:eastAsia="Times New Roman"/>
                <w:b/>
                <w:bCs/>
                <w:color w:val="000000"/>
                <w:lang w:eastAsia="es-CL"/>
              </w:rPr>
              <w:t>o</w:t>
            </w:r>
            <w:r w:rsidR="005E3617">
              <w:rPr>
                <w:rFonts w:eastAsia="Times New Roman"/>
                <w:b/>
                <w:bCs/>
                <w:color w:val="000000"/>
                <w:lang w:eastAsia="es-CL"/>
              </w:rPr>
              <w:t>c</w:t>
            </w:r>
            <w:r w:rsidR="00B2069F">
              <w:rPr>
                <w:rFonts w:eastAsia="Times New Roman"/>
                <w:b/>
                <w:bCs/>
                <w:color w:val="000000"/>
                <w:lang w:eastAsia="es-CL"/>
              </w:rPr>
              <w:t xml:space="preserve">umentación entregada: </w:t>
            </w:r>
          </w:p>
          <w:p w14:paraId="7DF6CC44" w14:textId="0A3C16D2" w:rsidR="00B2069F" w:rsidRPr="002A5A81" w:rsidRDefault="002A5A81" w:rsidP="009417FA">
            <w:pPr>
              <w:pStyle w:val="Prrafodelista"/>
              <w:numPr>
                <w:ilvl w:val="0"/>
                <w:numId w:val="4"/>
              </w:numPr>
              <w:rPr>
                <w:rFonts w:eastAsia="Times New Roman"/>
                <w:bCs/>
                <w:color w:val="000000"/>
                <w:lang w:eastAsia="es-CL"/>
              </w:rPr>
            </w:pPr>
            <w:r w:rsidRPr="002A5A81">
              <w:rPr>
                <w:rFonts w:eastAsia="Times New Roman"/>
                <w:bCs/>
                <w:color w:val="000000"/>
                <w:lang w:eastAsia="es-CL"/>
              </w:rPr>
              <w:t>Plano Control topográfico CITA Septiembre 2016</w:t>
            </w:r>
            <w:r>
              <w:rPr>
                <w:rFonts w:eastAsia="Times New Roman"/>
                <w:bCs/>
                <w:color w:val="000000"/>
                <w:lang w:eastAsia="es-CL"/>
              </w:rPr>
              <w:t>.</w:t>
            </w:r>
          </w:p>
        </w:tc>
      </w:tr>
      <w:tr w:rsidR="00A87C53" w:rsidRPr="0025129B" w14:paraId="68766A46" w14:textId="77777777" w:rsidTr="00065E74">
        <w:trPr>
          <w:trHeight w:val="319"/>
        </w:trPr>
        <w:tc>
          <w:tcPr>
            <w:tcW w:w="5000" w:type="pct"/>
            <w:gridSpan w:val="2"/>
            <w:tcBorders>
              <w:bottom w:val="single" w:sz="4" w:space="0" w:color="auto"/>
            </w:tcBorders>
          </w:tcPr>
          <w:p w14:paraId="30C84CEE" w14:textId="602DE540" w:rsidR="00A87C53" w:rsidRDefault="001F270B" w:rsidP="00065E74">
            <w:pPr>
              <w:rPr>
                <w:b/>
              </w:rPr>
            </w:pPr>
            <w:r>
              <w:rPr>
                <w:b/>
              </w:rPr>
              <w:t>Exigencias</w:t>
            </w:r>
            <w:r w:rsidR="00A87C53" w:rsidRPr="0025129B">
              <w:rPr>
                <w:b/>
              </w:rPr>
              <w:t>:</w:t>
            </w:r>
            <w:r w:rsidR="00A87C53">
              <w:rPr>
                <w:b/>
              </w:rPr>
              <w:t xml:space="preserve"> </w:t>
            </w:r>
          </w:p>
          <w:p w14:paraId="43C94D77" w14:textId="77777777" w:rsidR="00455D0D" w:rsidRPr="00B2501E" w:rsidRDefault="00455D0D" w:rsidP="00455D0D">
            <w:pPr>
              <w:rPr>
                <w:b/>
              </w:rPr>
            </w:pPr>
          </w:p>
          <w:p w14:paraId="59DDE257" w14:textId="77777777" w:rsidR="00A93A5A" w:rsidRDefault="00455D0D" w:rsidP="00A93A5A">
            <w:pPr>
              <w:rPr>
                <w:b/>
                <w:sz w:val="18"/>
              </w:rPr>
            </w:pPr>
            <w:r w:rsidRPr="00B2501E">
              <w:rPr>
                <w:b/>
                <w:sz w:val="18"/>
              </w:rPr>
              <w:t>RCA N° 245/2003 Considerando 4.1.A:</w:t>
            </w:r>
          </w:p>
          <w:p w14:paraId="484AAFF5" w14:textId="3552756F" w:rsidR="00A93A5A" w:rsidRPr="00A93A5A" w:rsidRDefault="00A93A5A" w:rsidP="00A93A5A">
            <w:pPr>
              <w:rPr>
                <w:b/>
                <w:sz w:val="18"/>
              </w:rPr>
            </w:pPr>
            <w:r w:rsidRPr="00A93A5A">
              <w:rPr>
                <w:rFonts w:eastAsia="Times New Roman"/>
                <w:b/>
                <w:sz w:val="18"/>
                <w:lang w:eastAsia="es-CL"/>
              </w:rPr>
              <w:t>páginas 11 a 12</w:t>
            </w:r>
          </w:p>
          <w:p w14:paraId="4C8E724A" w14:textId="3AADB701" w:rsidR="00455D0D" w:rsidRPr="00B2501E" w:rsidRDefault="00455D0D" w:rsidP="00A93A5A">
            <w:pPr>
              <w:rPr>
                <w:rFonts w:eastAsia="Times New Roman"/>
                <w:i/>
                <w:sz w:val="18"/>
                <w:lang w:eastAsia="es-CL"/>
              </w:rPr>
            </w:pPr>
            <w:r w:rsidRPr="008D78E0">
              <w:rPr>
                <w:b/>
                <w:sz w:val="18"/>
              </w:rPr>
              <w:t>4.1. Descripción General.</w:t>
            </w:r>
            <w:r w:rsidRPr="00B2501E">
              <w:rPr>
                <w:sz w:val="18"/>
              </w:rPr>
              <w:t xml:space="preserve"> </w:t>
            </w:r>
            <w:r w:rsidRPr="00B2501E">
              <w:rPr>
                <w:rFonts w:eastAsia="Times New Roman"/>
                <w:sz w:val="18"/>
                <w:lang w:eastAsia="es-CL"/>
              </w:rPr>
              <w:t xml:space="preserve">(…) </w:t>
            </w:r>
            <w:r w:rsidRPr="00B2501E">
              <w:rPr>
                <w:rFonts w:eastAsia="Times New Roman"/>
                <w:b/>
                <w:sz w:val="18"/>
                <w:lang w:eastAsia="es-CL"/>
              </w:rPr>
              <w:t>Descripción del Proceso Operacional e Instalaciones,</w:t>
            </w:r>
            <w:r w:rsidRPr="00B2501E">
              <w:rPr>
                <w:rFonts w:eastAsia="Times New Roman"/>
                <w:sz w:val="18"/>
                <w:lang w:eastAsia="es-CL"/>
              </w:rPr>
              <w:t xml:space="preserve"> </w:t>
            </w:r>
          </w:p>
          <w:p w14:paraId="0FC35C26" w14:textId="77777777" w:rsidR="00455D0D" w:rsidRPr="00B2501E" w:rsidRDefault="00455D0D" w:rsidP="00455D0D">
            <w:pPr>
              <w:pStyle w:val="Prrafodelista"/>
              <w:adjustRightInd w:val="0"/>
              <w:spacing w:before="100" w:beforeAutospacing="1" w:after="100" w:afterAutospacing="1"/>
              <w:ind w:left="0"/>
              <w:rPr>
                <w:rFonts w:eastAsia="Times New Roman"/>
                <w:i/>
                <w:sz w:val="18"/>
                <w:lang w:eastAsia="es-CL"/>
              </w:rPr>
            </w:pPr>
            <w:r w:rsidRPr="00B2501E">
              <w:rPr>
                <w:rFonts w:eastAsia="Times New Roman"/>
                <w:sz w:val="18"/>
                <w:lang w:eastAsia="es-CL"/>
              </w:rPr>
              <w:t>“</w:t>
            </w:r>
            <w:r w:rsidRPr="00B2501E">
              <w:rPr>
                <w:rFonts w:eastAsia="Times New Roman"/>
                <w:i/>
                <w:sz w:val="18"/>
                <w:u w:val="single"/>
                <w:lang w:eastAsia="es-CL"/>
              </w:rPr>
              <w:t>A. Depósito de Seguridad</w:t>
            </w:r>
            <w:r w:rsidRPr="00B2501E">
              <w:rPr>
                <w:rFonts w:eastAsia="Times New Roman"/>
                <w:i/>
                <w:sz w:val="18"/>
                <w:lang w:eastAsia="es-CL"/>
              </w:rPr>
              <w:t>.</w:t>
            </w:r>
          </w:p>
          <w:p w14:paraId="54B2DA6C" w14:textId="77777777" w:rsidR="00455D0D" w:rsidRPr="00B2501E" w:rsidRDefault="00455D0D" w:rsidP="00455D0D">
            <w:pPr>
              <w:pStyle w:val="Prrafodelista"/>
              <w:adjustRightInd w:val="0"/>
              <w:spacing w:before="100" w:beforeAutospacing="1" w:after="100" w:afterAutospacing="1"/>
              <w:ind w:left="0"/>
              <w:rPr>
                <w:rFonts w:eastAsia="Times New Roman"/>
                <w:i/>
                <w:sz w:val="18"/>
                <w:u w:val="single"/>
                <w:lang w:eastAsia="es-CL"/>
              </w:rPr>
            </w:pPr>
            <w:r w:rsidRPr="00B2501E">
              <w:rPr>
                <w:rFonts w:eastAsia="Times New Roman"/>
                <w:i/>
                <w:sz w:val="18"/>
                <w:u w:val="single"/>
                <w:lang w:eastAsia="es-CL"/>
              </w:rPr>
              <w:t>Drenaje de aguas superficiales</w:t>
            </w:r>
          </w:p>
          <w:p w14:paraId="6C72390C" w14:textId="77777777" w:rsidR="00455D0D" w:rsidRPr="00B2501E" w:rsidRDefault="00455D0D" w:rsidP="00455D0D">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Las aguas lluvias que caen en las inmediaciones del CITA se clasifican en 2 tipos: (…)</w:t>
            </w:r>
          </w:p>
          <w:p w14:paraId="75037D10" w14:textId="77777777" w:rsidR="00455D0D" w:rsidRPr="00B2501E" w:rsidRDefault="00455D0D" w:rsidP="009417FA">
            <w:pPr>
              <w:pStyle w:val="Prrafodelista"/>
              <w:numPr>
                <w:ilvl w:val="1"/>
                <w:numId w:val="3"/>
              </w:numPr>
              <w:adjustRightInd w:val="0"/>
              <w:spacing w:before="100" w:beforeAutospacing="1" w:after="100" w:afterAutospacing="1"/>
              <w:ind w:left="419"/>
              <w:rPr>
                <w:rFonts w:eastAsia="Times New Roman"/>
                <w:i/>
                <w:sz w:val="18"/>
                <w:lang w:eastAsia="es-CL"/>
              </w:rPr>
            </w:pPr>
            <w:r w:rsidRPr="00B2501E">
              <w:rPr>
                <w:rFonts w:eastAsia="Times New Roman"/>
                <w:i/>
                <w:sz w:val="18"/>
                <w:lang w:eastAsia="es-CL"/>
              </w:rPr>
              <w:t>Aguas lluvias de operación o explotación: (…) Estas aguas son susceptibles de contaminarse si entran en contacto con la masa de residuos, y por tanto, se recogerán mediante un sistema de canaletas independiente del utilizado para las aguas limpias. (…) Estas canaletas conducirán el agua hasta la piscina de aguas lluvias de operación, (…). La capacidad de la piscina de aguas lluvias de operación será de unos 2400 m</w:t>
            </w:r>
            <w:r w:rsidRPr="00B2501E">
              <w:rPr>
                <w:rFonts w:eastAsia="Times New Roman"/>
                <w:i/>
                <w:sz w:val="18"/>
                <w:vertAlign w:val="superscript"/>
                <w:lang w:eastAsia="es-CL"/>
              </w:rPr>
              <w:t>3</w:t>
            </w:r>
            <w:r w:rsidRPr="00B2501E">
              <w:rPr>
                <w:rFonts w:eastAsia="Times New Roman"/>
                <w:i/>
                <w:sz w:val="18"/>
                <w:lang w:eastAsia="es-CL"/>
              </w:rPr>
              <w:t>. (…)</w:t>
            </w:r>
          </w:p>
          <w:p w14:paraId="5D21A382" w14:textId="77777777" w:rsidR="00455D0D" w:rsidRDefault="00455D0D" w:rsidP="00455D0D">
            <w:pPr>
              <w:rPr>
                <w:b/>
                <w:sz w:val="18"/>
              </w:rPr>
            </w:pPr>
            <w:r w:rsidRPr="00B2501E">
              <w:rPr>
                <w:b/>
                <w:sz w:val="18"/>
              </w:rPr>
              <w:t>RCA N° 2</w:t>
            </w:r>
            <w:r>
              <w:rPr>
                <w:b/>
                <w:sz w:val="18"/>
              </w:rPr>
              <w:t xml:space="preserve">45/2003 Extracto </w:t>
            </w:r>
            <w:r w:rsidRPr="00117363">
              <w:rPr>
                <w:b/>
                <w:sz w:val="18"/>
              </w:rPr>
              <w:t>Considerando 4.1</w:t>
            </w:r>
          </w:p>
          <w:p w14:paraId="6E8AAB3C" w14:textId="77777777" w:rsidR="00455D0D" w:rsidRPr="00455D0D" w:rsidRDefault="00455D0D" w:rsidP="00455D0D">
            <w:pPr>
              <w:rPr>
                <w:b/>
                <w:sz w:val="18"/>
              </w:rPr>
            </w:pPr>
            <w:r w:rsidRPr="00455D0D">
              <w:rPr>
                <w:b/>
                <w:sz w:val="18"/>
              </w:rPr>
              <w:t>página 23</w:t>
            </w:r>
          </w:p>
          <w:p w14:paraId="58D8040C" w14:textId="77777777" w:rsidR="00455D0D" w:rsidRPr="00117363" w:rsidRDefault="00455D0D" w:rsidP="00455D0D">
            <w:pPr>
              <w:rPr>
                <w:b/>
                <w:sz w:val="18"/>
              </w:rPr>
            </w:pPr>
            <w:r w:rsidRPr="00117363">
              <w:rPr>
                <w:b/>
                <w:sz w:val="18"/>
              </w:rPr>
              <w:t>IMPACTOS AMBIENTALES RELEVANTES</w:t>
            </w:r>
          </w:p>
          <w:p w14:paraId="4B775FEB" w14:textId="77777777" w:rsidR="001D4ED6" w:rsidRDefault="00455D0D" w:rsidP="00455D0D">
            <w:pPr>
              <w:rPr>
                <w:i/>
                <w:sz w:val="18"/>
              </w:rPr>
            </w:pPr>
            <w:r w:rsidRPr="00117363">
              <w:rPr>
                <w:i/>
                <w:sz w:val="18"/>
              </w:rPr>
              <w:t xml:space="preserve"> “De acuerdo a lo Proyectado, el único Producto del CITA es el RIL tratado, el cual será utilizado para riego al interior de la empresa. A continuación se presenta en la tabla 18, una estimación de la calidad de agua del RIL tratado. </w:t>
            </w:r>
          </w:p>
          <w:p w14:paraId="722025E2" w14:textId="3DA7A691" w:rsidR="00455D0D" w:rsidRPr="00117363" w:rsidRDefault="00455D0D" w:rsidP="00455D0D">
            <w:pPr>
              <w:rPr>
                <w:i/>
                <w:sz w:val="18"/>
              </w:rPr>
            </w:pPr>
            <w:r w:rsidRPr="00117363">
              <w:rPr>
                <w:i/>
                <w:sz w:val="18"/>
              </w:rPr>
              <w:t>Tabla 18. Caracterización de la calidad de agua del RIL tratado”:</w:t>
            </w:r>
          </w:p>
          <w:p w14:paraId="23D535F9" w14:textId="3F44BF9A" w:rsidR="00455D0D" w:rsidRDefault="001D4ED6" w:rsidP="00455D0D">
            <w:pPr>
              <w:rPr>
                <w:sz w:val="18"/>
              </w:rPr>
            </w:pPr>
            <w:r>
              <w:rPr>
                <w:sz w:val="18"/>
              </w:rPr>
              <w:t>(…)</w:t>
            </w:r>
          </w:p>
          <w:p w14:paraId="63ADED9A" w14:textId="77777777" w:rsidR="001D4ED6" w:rsidRDefault="001D4ED6" w:rsidP="00455D0D">
            <w:pPr>
              <w:rPr>
                <w:sz w:val="18"/>
              </w:rPr>
            </w:pPr>
          </w:p>
          <w:p w14:paraId="7D8AB1EC" w14:textId="77777777" w:rsidR="001D4ED6" w:rsidRDefault="00455D0D" w:rsidP="00455D0D">
            <w:pPr>
              <w:rPr>
                <w:rFonts w:eastAsia="Times New Roman"/>
                <w:sz w:val="18"/>
                <w:lang w:eastAsia="es-CL"/>
              </w:rPr>
            </w:pPr>
            <w:r w:rsidRPr="00B2501E">
              <w:rPr>
                <w:b/>
                <w:sz w:val="18"/>
              </w:rPr>
              <w:t>RCA N° 245/2003 Considerandos 4.2 y 4.5:</w:t>
            </w:r>
            <w:r w:rsidR="001D4ED6" w:rsidRPr="00B2501E">
              <w:rPr>
                <w:rFonts w:eastAsia="Times New Roman"/>
                <w:sz w:val="18"/>
                <w:lang w:eastAsia="es-CL"/>
              </w:rPr>
              <w:t xml:space="preserve"> </w:t>
            </w:r>
          </w:p>
          <w:p w14:paraId="21E1CAD2" w14:textId="30E1CD23" w:rsidR="00455D0D" w:rsidRPr="00B2501E" w:rsidRDefault="001D4ED6" w:rsidP="00455D0D">
            <w:pPr>
              <w:rPr>
                <w:b/>
                <w:sz w:val="18"/>
              </w:rPr>
            </w:pPr>
            <w:r>
              <w:rPr>
                <w:rFonts w:eastAsia="Times New Roman"/>
                <w:sz w:val="18"/>
                <w:lang w:eastAsia="es-CL"/>
              </w:rPr>
              <w:t>P</w:t>
            </w:r>
            <w:r w:rsidRPr="00B2501E">
              <w:rPr>
                <w:rFonts w:eastAsia="Times New Roman"/>
                <w:sz w:val="18"/>
                <w:lang w:eastAsia="es-CL"/>
              </w:rPr>
              <w:t>áginas 25 a 26</w:t>
            </w:r>
          </w:p>
          <w:p w14:paraId="2281207D" w14:textId="77777777" w:rsidR="001D4ED6" w:rsidRPr="001D4ED6" w:rsidRDefault="00455D0D" w:rsidP="009417FA">
            <w:pPr>
              <w:pStyle w:val="Prrafodelista"/>
              <w:numPr>
                <w:ilvl w:val="0"/>
                <w:numId w:val="3"/>
              </w:numPr>
              <w:adjustRightInd w:val="0"/>
              <w:spacing w:before="100" w:beforeAutospacing="1" w:after="100" w:afterAutospacing="1"/>
              <w:rPr>
                <w:rFonts w:eastAsia="Times New Roman"/>
                <w:i/>
                <w:sz w:val="18"/>
                <w:lang w:eastAsia="es-CL"/>
              </w:rPr>
            </w:pPr>
            <w:r w:rsidRPr="009E76B1">
              <w:rPr>
                <w:b/>
                <w:sz w:val="18"/>
              </w:rPr>
              <w:t>4.2.</w:t>
            </w:r>
            <w:r w:rsidRPr="00B2501E">
              <w:rPr>
                <w:sz w:val="18"/>
              </w:rPr>
              <w:t xml:space="preserve"> </w:t>
            </w:r>
            <w:r w:rsidRPr="00B2501E">
              <w:rPr>
                <w:rFonts w:eastAsia="Times New Roman"/>
                <w:b/>
                <w:sz w:val="18"/>
                <w:lang w:eastAsia="es-CL"/>
              </w:rPr>
              <w:t xml:space="preserve">El proyecto se deberá ejecutar siguiendo el siguiente Plan de medidas de mitigación, reparación y compensación: </w:t>
            </w:r>
          </w:p>
          <w:p w14:paraId="6F32455C" w14:textId="25D9DF89" w:rsidR="00455D0D" w:rsidRPr="00B2501E" w:rsidRDefault="001D4ED6" w:rsidP="00455D0D">
            <w:pPr>
              <w:pStyle w:val="Prrafodelista"/>
              <w:adjustRightInd w:val="0"/>
              <w:spacing w:before="100" w:beforeAutospacing="1" w:after="100" w:afterAutospacing="1"/>
              <w:ind w:left="360"/>
              <w:rPr>
                <w:rFonts w:eastAsia="Times New Roman"/>
                <w:i/>
                <w:sz w:val="18"/>
                <w:lang w:eastAsia="es-CL"/>
              </w:rPr>
            </w:pPr>
            <w:r>
              <w:rPr>
                <w:rFonts w:eastAsia="Times New Roman"/>
                <w:i/>
                <w:sz w:val="18"/>
                <w:lang w:eastAsia="es-CL"/>
              </w:rPr>
              <w:t xml:space="preserve">(…) </w:t>
            </w:r>
            <w:r w:rsidR="00455D0D" w:rsidRPr="00B2501E">
              <w:rPr>
                <w:rFonts w:eastAsia="Times New Roman"/>
                <w:i/>
                <w:sz w:val="18"/>
                <w:lang w:eastAsia="es-CL"/>
              </w:rPr>
              <w:t>1.2. Agua.</w:t>
            </w:r>
          </w:p>
          <w:p w14:paraId="4EF22401" w14:textId="77777777" w:rsidR="00A93A5A" w:rsidRDefault="00455D0D" w:rsidP="00A93A5A">
            <w:pPr>
              <w:pStyle w:val="Prrafodelista"/>
              <w:adjustRightInd w:val="0"/>
              <w:spacing w:before="100" w:beforeAutospacing="1" w:after="100" w:afterAutospacing="1"/>
              <w:ind w:left="360"/>
              <w:rPr>
                <w:rFonts w:eastAsia="Times New Roman"/>
                <w:i/>
                <w:sz w:val="18"/>
                <w:lang w:eastAsia="es-CL"/>
              </w:rPr>
            </w:pPr>
            <w:r w:rsidRPr="00B2501E">
              <w:rPr>
                <w:rFonts w:eastAsia="Times New Roman"/>
                <w:i/>
                <w:sz w:val="18"/>
                <w:lang w:eastAsia="es-CL"/>
              </w:rPr>
              <w:t>De acuerdo a la descripción del proyecto, se prevé que los líquidos generados en el depósito de seguridad serán recolectados, canalizados y tratados en la Planta de Lixiviados, mediante un tratamiento de osmosis inversa, con el objetivo de obtener agua factible de ser reutilizado en las actividades del CITA. Por lo tanto, se concluye que no existe evacuación de residuos líquidos contaminados a los cauces de agua superficiales, a excepción de las aguas lluvias que no entran en contacto con residuos. (…) ”</w:t>
            </w:r>
          </w:p>
          <w:p w14:paraId="158E0210" w14:textId="77777777" w:rsidR="00A93A5A" w:rsidRDefault="00117363" w:rsidP="00A93A5A">
            <w:pPr>
              <w:adjustRightInd w:val="0"/>
              <w:rPr>
                <w:b/>
                <w:sz w:val="18"/>
              </w:rPr>
            </w:pPr>
            <w:r w:rsidRPr="00A93A5A">
              <w:rPr>
                <w:b/>
                <w:sz w:val="18"/>
              </w:rPr>
              <w:t>RCA N° 245/2003 Extracto Considerando 9</w:t>
            </w:r>
          </w:p>
          <w:p w14:paraId="08A6E8BB" w14:textId="58DFBA13" w:rsidR="00EE6FDA" w:rsidRPr="001D4ED6" w:rsidRDefault="001D4ED6" w:rsidP="00A93A5A">
            <w:pPr>
              <w:adjustRightInd w:val="0"/>
              <w:rPr>
                <w:sz w:val="18"/>
              </w:rPr>
            </w:pPr>
            <w:r>
              <w:rPr>
                <w:sz w:val="18"/>
              </w:rPr>
              <w:t>P</w:t>
            </w:r>
            <w:r w:rsidR="00117363" w:rsidRPr="001D4ED6">
              <w:rPr>
                <w:sz w:val="18"/>
              </w:rPr>
              <w:t>ágina</w:t>
            </w:r>
            <w:r w:rsidR="00EE6FDA" w:rsidRPr="001D4ED6">
              <w:rPr>
                <w:sz w:val="18"/>
              </w:rPr>
              <w:t xml:space="preserve"> 29</w:t>
            </w:r>
          </w:p>
          <w:p w14:paraId="063B0D40" w14:textId="19F24318" w:rsidR="00EE6FDA" w:rsidRPr="00117363" w:rsidRDefault="001D4ED6" w:rsidP="00A93A5A">
            <w:pPr>
              <w:rPr>
                <w:b/>
                <w:i/>
                <w:sz w:val="18"/>
              </w:rPr>
            </w:pPr>
            <w:r>
              <w:rPr>
                <w:b/>
                <w:i/>
                <w:sz w:val="18"/>
              </w:rPr>
              <w:t xml:space="preserve">9. </w:t>
            </w:r>
            <w:r w:rsidR="00EE6FDA" w:rsidRPr="00117363">
              <w:rPr>
                <w:b/>
                <w:i/>
                <w:sz w:val="18"/>
              </w:rPr>
              <w:t>Recogida y tratamiento de lixiviados</w:t>
            </w:r>
          </w:p>
          <w:p w14:paraId="22781663" w14:textId="1FC6272C" w:rsidR="00EE6FDA" w:rsidRPr="00117363" w:rsidRDefault="00117363" w:rsidP="00A93A5A">
            <w:pPr>
              <w:rPr>
                <w:i/>
                <w:sz w:val="18"/>
              </w:rPr>
            </w:pPr>
            <w:r>
              <w:rPr>
                <w:i/>
                <w:sz w:val="18"/>
              </w:rPr>
              <w:t xml:space="preserve">(…) </w:t>
            </w:r>
            <w:r w:rsidR="00EE6FDA" w:rsidRPr="00117363">
              <w:rPr>
                <w:i/>
                <w:sz w:val="18"/>
              </w:rPr>
              <w:t>El proponente periódicamente comprobará que el sistema de drenajes y evaluación de lixiviados, así como las medidas de seguridad de las piscinas de almacenamiento, se encuentren en perfecto estado, y en caso de ser necesario, realizará las actividades correctivas necesarias para recuperar esta condición”.</w:t>
            </w:r>
          </w:p>
          <w:p w14:paraId="73FF880A" w14:textId="77777777" w:rsidR="00EE6FDA" w:rsidRDefault="00EE6FDA" w:rsidP="00A93A5A">
            <w:pPr>
              <w:rPr>
                <w:sz w:val="18"/>
              </w:rPr>
            </w:pPr>
          </w:p>
          <w:p w14:paraId="22033BEF" w14:textId="77777777" w:rsidR="00455D0D" w:rsidRPr="00B2501E" w:rsidRDefault="00455D0D" w:rsidP="00455D0D">
            <w:pPr>
              <w:rPr>
                <w:sz w:val="18"/>
              </w:rPr>
            </w:pPr>
            <w:r w:rsidRPr="00B2501E">
              <w:rPr>
                <w:b/>
                <w:sz w:val="18"/>
              </w:rPr>
              <w:t xml:space="preserve">RCA N° 193/2007 Considerandos </w:t>
            </w:r>
            <w:r>
              <w:rPr>
                <w:b/>
                <w:sz w:val="18"/>
              </w:rPr>
              <w:t>3</w:t>
            </w:r>
            <w:r w:rsidRPr="00E94D80">
              <w:rPr>
                <w:sz w:val="18"/>
              </w:rPr>
              <w:t>. (</w:t>
            </w:r>
            <w:r w:rsidRPr="00E94D80">
              <w:rPr>
                <w:rFonts w:eastAsia="Times New Roman"/>
                <w:sz w:val="18"/>
                <w:lang w:eastAsia="es-CL"/>
              </w:rPr>
              <w:t>páginas</w:t>
            </w:r>
            <w:r w:rsidRPr="00B2501E">
              <w:rPr>
                <w:rFonts w:eastAsia="Times New Roman"/>
                <w:sz w:val="18"/>
                <w:lang w:eastAsia="es-CL"/>
              </w:rPr>
              <w:t xml:space="preserve"> 2 a 8)</w:t>
            </w:r>
            <w:r w:rsidRPr="00B2501E">
              <w:rPr>
                <w:b/>
                <w:sz w:val="18"/>
              </w:rPr>
              <w:t>:</w:t>
            </w:r>
            <w:r w:rsidRPr="00B2501E">
              <w:rPr>
                <w:sz w:val="18"/>
              </w:rPr>
              <w:t xml:space="preserve"> </w:t>
            </w:r>
          </w:p>
          <w:p w14:paraId="711F038F" w14:textId="77777777" w:rsidR="00455D0D" w:rsidRPr="00B2501E" w:rsidRDefault="00455D0D" w:rsidP="00455D0D">
            <w:pPr>
              <w:rPr>
                <w:rFonts w:eastAsia="Times New Roman"/>
                <w:i/>
                <w:sz w:val="18"/>
                <w:lang w:eastAsia="es-CL"/>
              </w:rPr>
            </w:pPr>
            <w:r w:rsidRPr="00B2501E">
              <w:rPr>
                <w:sz w:val="18"/>
              </w:rPr>
              <w:t>“</w:t>
            </w:r>
            <w:r w:rsidRPr="00B2501E">
              <w:rPr>
                <w:i/>
                <w:sz w:val="18"/>
              </w:rPr>
              <w:t xml:space="preserve">Que según los </w:t>
            </w:r>
            <w:r w:rsidRPr="00B2501E">
              <w:rPr>
                <w:rFonts w:eastAsia="Times New Roman"/>
                <w:i/>
                <w:sz w:val="18"/>
                <w:lang w:eastAsia="es-CL"/>
              </w:rPr>
              <w:t xml:space="preserve">antecedentes señalados en la Declaración de Impacto Ambiental respectiva, el proyecto "Optimización Sistema de Tratamiento de Lixiviados y Riles CITA HERA ECOBIO " consiste en: (…) </w:t>
            </w:r>
          </w:p>
          <w:p w14:paraId="4DD86695" w14:textId="77777777" w:rsidR="00455D0D" w:rsidRPr="00B2501E" w:rsidRDefault="00455D0D" w:rsidP="00455D0D">
            <w:pPr>
              <w:pStyle w:val="Prrafodelista"/>
              <w:adjustRightInd w:val="0"/>
              <w:ind w:left="360"/>
              <w:rPr>
                <w:rFonts w:eastAsia="Times New Roman" w:cs="TTE17324B0t00"/>
                <w:i/>
                <w:sz w:val="18"/>
                <w:lang w:eastAsia="es-CL"/>
              </w:rPr>
            </w:pPr>
          </w:p>
          <w:p w14:paraId="01E42FAF" w14:textId="77777777" w:rsidR="00455D0D" w:rsidRPr="00B2501E" w:rsidRDefault="00455D0D" w:rsidP="00455D0D">
            <w:pPr>
              <w:pStyle w:val="Prrafodelista"/>
              <w:adjustRightInd w:val="0"/>
              <w:spacing w:before="100" w:beforeAutospacing="1" w:after="100" w:afterAutospacing="1"/>
              <w:ind w:left="0"/>
              <w:rPr>
                <w:rFonts w:eastAsia="Times New Roman"/>
                <w:b/>
                <w:i/>
                <w:sz w:val="18"/>
                <w:u w:val="single"/>
                <w:lang w:eastAsia="es-CL"/>
              </w:rPr>
            </w:pPr>
            <w:r w:rsidRPr="00B2501E">
              <w:rPr>
                <w:rFonts w:eastAsia="Times New Roman"/>
                <w:b/>
                <w:i/>
                <w:sz w:val="18"/>
                <w:u w:val="single"/>
                <w:lang w:eastAsia="es-CL"/>
              </w:rPr>
              <w:t>DESCRIPCIÓN DEL PROYECTO EN LA ETAPA DE CONSTRUCCIÓN (INSTALACIÓN Y MONTAJE)</w:t>
            </w:r>
          </w:p>
          <w:p w14:paraId="2A05FFFA" w14:textId="77777777" w:rsidR="00455D0D" w:rsidRPr="00B2501E" w:rsidRDefault="00455D0D" w:rsidP="00455D0D">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La Etapa de construcción de las unidades a implementar considera las siguientes actividades: (…)</w:t>
            </w:r>
          </w:p>
          <w:p w14:paraId="4339E487" w14:textId="77777777" w:rsidR="00455D0D" w:rsidRPr="00B2501E" w:rsidRDefault="00455D0D" w:rsidP="00455D0D">
            <w:pPr>
              <w:pStyle w:val="Prrafodelista"/>
              <w:adjustRightInd w:val="0"/>
              <w:ind w:left="0"/>
              <w:rPr>
                <w:rFonts w:eastAsia="Times New Roman" w:cs="TTE17324B0t00"/>
                <w:i/>
                <w:sz w:val="18"/>
                <w:lang w:eastAsia="es-CL"/>
              </w:rPr>
            </w:pPr>
            <w:r w:rsidRPr="00B2501E">
              <w:rPr>
                <w:rFonts w:eastAsia="Times New Roman" w:cs="Helvetica-Bold"/>
                <w:b/>
                <w:bCs/>
                <w:i/>
                <w:sz w:val="18"/>
                <w:lang w:eastAsia="es-CL"/>
              </w:rPr>
              <w:t xml:space="preserve">c) </w:t>
            </w:r>
            <w:r w:rsidRPr="00B2501E">
              <w:rPr>
                <w:rFonts w:eastAsia="Times New Roman" w:cs="TTE17324B0t00"/>
                <w:i/>
                <w:sz w:val="18"/>
                <w:lang w:eastAsia="es-CL"/>
              </w:rPr>
              <w:t>Piscina de Pretratamiento:</w:t>
            </w:r>
          </w:p>
          <w:p w14:paraId="1F00DD32" w14:textId="77777777" w:rsidR="00455D0D" w:rsidRPr="00B2501E" w:rsidRDefault="00455D0D" w:rsidP="009417FA">
            <w:pPr>
              <w:pStyle w:val="Prrafodelista"/>
              <w:numPr>
                <w:ilvl w:val="1"/>
                <w:numId w:val="3"/>
              </w:numPr>
              <w:adjustRightInd w:val="0"/>
              <w:ind w:left="459"/>
              <w:rPr>
                <w:rFonts w:eastAsia="Times New Roman" w:cs="TTE17324B0t00"/>
                <w:i/>
                <w:sz w:val="18"/>
                <w:lang w:eastAsia="es-CL"/>
              </w:rPr>
            </w:pPr>
            <w:r w:rsidRPr="00B2501E">
              <w:rPr>
                <w:rFonts w:eastAsia="Times New Roman" w:cs="TTE17324B0t00"/>
                <w:i/>
                <w:sz w:val="18"/>
                <w:lang w:eastAsia="es-CL"/>
              </w:rPr>
              <w:t>Conformación de Taludes e Impermeabilización:</w:t>
            </w:r>
          </w:p>
          <w:p w14:paraId="7F328BF2" w14:textId="77777777" w:rsidR="00455D0D" w:rsidRPr="00B2501E" w:rsidRDefault="00455D0D" w:rsidP="00455D0D">
            <w:pPr>
              <w:pStyle w:val="Prrafodelista"/>
              <w:adjustRightInd w:val="0"/>
              <w:ind w:left="360"/>
              <w:rPr>
                <w:rFonts w:eastAsia="Times New Roman" w:cs="TTE17324B0t00"/>
                <w:i/>
                <w:sz w:val="18"/>
                <w:lang w:eastAsia="es-CL"/>
              </w:rPr>
            </w:pPr>
            <w:r w:rsidRPr="00B2501E">
              <w:rPr>
                <w:rFonts w:eastAsia="Times New Roman" w:cs="TTE17324B0t00"/>
                <w:i/>
                <w:sz w:val="18"/>
                <w:lang w:eastAsia="es-CL"/>
              </w:rPr>
              <w:t>Los RILES pre-tratados se almacenarán en una balsa de aproximado 1.265 m</w:t>
            </w:r>
            <w:r w:rsidRPr="00B2501E">
              <w:rPr>
                <w:rFonts w:eastAsia="Times New Roman" w:cs="TTE17324B0t00"/>
                <w:i/>
                <w:sz w:val="18"/>
                <w:vertAlign w:val="superscript"/>
                <w:lang w:eastAsia="es-CL"/>
              </w:rPr>
              <w:t>3</w:t>
            </w:r>
            <w:r w:rsidRPr="00B2501E">
              <w:rPr>
                <w:rFonts w:eastAsia="Times New Roman" w:cs="TTE17324B0t00"/>
                <w:i/>
                <w:sz w:val="18"/>
                <w:lang w:eastAsia="es-CL"/>
              </w:rPr>
              <w:t xml:space="preserve"> de capacidad que se conformará sobre terreno natural (…), cubierta con geosintéticos que aseguran la impermeabilización de la misma. (…)</w:t>
            </w:r>
          </w:p>
          <w:p w14:paraId="512FB960" w14:textId="77777777" w:rsidR="00455D0D" w:rsidRPr="00B2501E" w:rsidRDefault="00455D0D" w:rsidP="00455D0D">
            <w:pPr>
              <w:pStyle w:val="Prrafodelista"/>
              <w:adjustRightInd w:val="0"/>
              <w:ind w:left="0"/>
              <w:rPr>
                <w:rFonts w:eastAsia="Times New Roman" w:cs="Helvetica"/>
                <w:i/>
                <w:sz w:val="18"/>
                <w:lang w:val="es-ES_tradnl" w:eastAsia="es-ES_tradnl"/>
              </w:rPr>
            </w:pPr>
          </w:p>
          <w:p w14:paraId="2EE77875" w14:textId="77777777" w:rsidR="00455D0D" w:rsidRPr="00B2501E" w:rsidRDefault="00455D0D" w:rsidP="00455D0D">
            <w:pPr>
              <w:pStyle w:val="Prrafodelista"/>
              <w:adjustRightInd w:val="0"/>
              <w:ind w:left="360"/>
              <w:rPr>
                <w:rFonts w:eastAsia="Times New Roman" w:cs="TTE17324B0t00"/>
                <w:i/>
                <w:sz w:val="18"/>
                <w:lang w:eastAsia="es-CL"/>
              </w:rPr>
            </w:pPr>
            <w:r w:rsidRPr="00B2501E">
              <w:rPr>
                <w:rFonts w:eastAsia="Times New Roman" w:cs="Helvetica"/>
                <w:i/>
                <w:sz w:val="18"/>
                <w:lang w:val="es-ES_tradnl" w:eastAsia="es-ES_tradnl"/>
              </w:rPr>
              <w:t>Por otro lado, se encuentra la piscina de Lixiviados que recibe los Riles provenientes del vaso de disposición, la cual posee un volumen de 3000 m</w:t>
            </w:r>
            <w:r w:rsidRPr="00B2501E">
              <w:rPr>
                <w:rFonts w:eastAsia="Times New Roman" w:cs="Helvetica"/>
                <w:i/>
                <w:sz w:val="18"/>
                <w:vertAlign w:val="superscript"/>
                <w:lang w:val="es-ES_tradnl" w:eastAsia="es-ES_tradnl"/>
              </w:rPr>
              <w:t>3</w:t>
            </w:r>
            <w:r w:rsidRPr="00B2501E">
              <w:rPr>
                <w:rFonts w:eastAsia="Times New Roman" w:cs="Helvetica"/>
                <w:i/>
                <w:sz w:val="18"/>
                <w:lang w:val="es-ES_tradnl" w:eastAsia="es-ES_tradnl"/>
              </w:rPr>
              <w:t xml:space="preserve"> de capacidad de similares características constructivas</w:t>
            </w:r>
            <w:r w:rsidRPr="00B2501E">
              <w:rPr>
                <w:rFonts w:eastAsia="Times New Roman" w:cs="Helvetica"/>
                <w:sz w:val="18"/>
                <w:lang w:val="es-ES_tradnl" w:eastAsia="es-ES_tradnl"/>
              </w:rPr>
              <w:t xml:space="preserve">. </w:t>
            </w:r>
            <w:r w:rsidRPr="00B2501E">
              <w:rPr>
                <w:rFonts w:eastAsia="Times New Roman" w:cs="TTE17324B0t00"/>
                <w:i/>
                <w:sz w:val="18"/>
                <w:lang w:eastAsia="es-CL"/>
              </w:rPr>
              <w:t>(…)</w:t>
            </w:r>
          </w:p>
          <w:p w14:paraId="0104FF84" w14:textId="77777777" w:rsidR="00455D0D" w:rsidRPr="00B2501E" w:rsidRDefault="00455D0D" w:rsidP="00455D0D">
            <w:pPr>
              <w:pStyle w:val="Prrafodelista"/>
              <w:adjustRightInd w:val="0"/>
              <w:ind w:left="360"/>
              <w:rPr>
                <w:rFonts w:eastAsia="Times New Roman" w:cs="TTE17324B0t00"/>
                <w:i/>
                <w:sz w:val="18"/>
                <w:lang w:eastAsia="es-CL"/>
              </w:rPr>
            </w:pPr>
          </w:p>
          <w:p w14:paraId="37CB2AB8" w14:textId="77777777" w:rsidR="00455D0D" w:rsidRDefault="00455D0D" w:rsidP="00455D0D">
            <w:pPr>
              <w:pStyle w:val="Prrafodelista"/>
              <w:adjustRightInd w:val="0"/>
              <w:spacing w:before="100" w:beforeAutospacing="1" w:after="100" w:afterAutospacing="1"/>
              <w:ind w:left="0"/>
              <w:rPr>
                <w:rFonts w:eastAsia="Times New Roman"/>
                <w:b/>
                <w:i/>
                <w:sz w:val="18"/>
                <w:lang w:eastAsia="es-CL"/>
              </w:rPr>
            </w:pPr>
            <w:r w:rsidRPr="00B2501E">
              <w:rPr>
                <w:rFonts w:eastAsia="Times New Roman"/>
                <w:b/>
                <w:i/>
                <w:sz w:val="18"/>
                <w:u w:val="single"/>
                <w:lang w:eastAsia="es-CL"/>
              </w:rPr>
              <w:t>DESCRIPCIÓN DEL PROYECTO EN LA ETAPA DE OPERACIÓN</w:t>
            </w:r>
            <w:r w:rsidRPr="00B2501E">
              <w:rPr>
                <w:rFonts w:eastAsia="Times New Roman"/>
                <w:b/>
                <w:i/>
                <w:sz w:val="18"/>
                <w:lang w:eastAsia="es-CL"/>
              </w:rPr>
              <w:t xml:space="preserve"> (…)</w:t>
            </w:r>
          </w:p>
          <w:p w14:paraId="0929B73E" w14:textId="77777777" w:rsidR="00C96094" w:rsidRDefault="00C96094" w:rsidP="00C96094">
            <w:pPr>
              <w:pStyle w:val="Prrafodelista"/>
              <w:adjustRightInd w:val="0"/>
              <w:spacing w:before="100" w:beforeAutospacing="1" w:after="100" w:afterAutospacing="1"/>
              <w:ind w:left="0"/>
              <w:rPr>
                <w:rFonts w:eastAsia="Times New Roman"/>
                <w:sz w:val="18"/>
                <w:lang w:eastAsia="es-CL"/>
              </w:rPr>
            </w:pPr>
            <w:r w:rsidRPr="00C96094">
              <w:rPr>
                <w:rFonts w:eastAsia="Times New Roman"/>
                <w:sz w:val="18"/>
                <w:lang w:eastAsia="es-CL"/>
              </w:rPr>
              <w:t>Página 5</w:t>
            </w:r>
          </w:p>
          <w:p w14:paraId="742F54D4" w14:textId="77777777" w:rsidR="00C96094" w:rsidRDefault="00C96094" w:rsidP="00C96094">
            <w:pPr>
              <w:pStyle w:val="Prrafodelista"/>
              <w:adjustRightInd w:val="0"/>
              <w:spacing w:before="100" w:beforeAutospacing="1" w:after="100" w:afterAutospacing="1"/>
              <w:ind w:left="0"/>
              <w:rPr>
                <w:rFonts w:eastAsia="Times New Roman"/>
                <w:b/>
                <w:i/>
                <w:sz w:val="18"/>
                <w:lang w:eastAsia="es-CL"/>
              </w:rPr>
            </w:pPr>
            <w:r w:rsidRPr="00C96094">
              <w:rPr>
                <w:rFonts w:eastAsia="Times New Roman"/>
                <w:b/>
                <w:i/>
                <w:sz w:val="18"/>
                <w:lang w:eastAsia="es-CL"/>
              </w:rPr>
              <w:t>Destino de tos RILES pre-tratados</w:t>
            </w:r>
          </w:p>
          <w:p w14:paraId="7E33BE11" w14:textId="2B3F53ED" w:rsidR="00C96094" w:rsidRPr="00C96094" w:rsidRDefault="00C96094" w:rsidP="00C96094">
            <w:pPr>
              <w:pStyle w:val="Prrafodelista"/>
              <w:adjustRightInd w:val="0"/>
              <w:spacing w:before="100" w:beforeAutospacing="1" w:after="100" w:afterAutospacing="1"/>
              <w:ind w:left="0"/>
              <w:rPr>
                <w:rFonts w:eastAsia="Times New Roman"/>
                <w:i/>
                <w:sz w:val="18"/>
                <w:lang w:eastAsia="es-CL"/>
              </w:rPr>
            </w:pPr>
            <w:r w:rsidRPr="00C96094">
              <w:rPr>
                <w:rFonts w:eastAsia="Times New Roman"/>
                <w:i/>
                <w:sz w:val="18"/>
                <w:lang w:eastAsia="es-CL"/>
              </w:rPr>
              <w:t>El efluente pre-tratado de cualquiera. de los procesos de tratamiento anteriormente descrito u otro que pueda efectuarse en la instalación se a</w:t>
            </w:r>
            <w:r>
              <w:rPr>
                <w:rFonts w:eastAsia="Times New Roman"/>
                <w:i/>
                <w:sz w:val="18"/>
                <w:lang w:eastAsia="es-CL"/>
              </w:rPr>
              <w:t>lmacenarán en una Balsa de almacenam</w:t>
            </w:r>
            <w:r w:rsidRPr="00C96094">
              <w:rPr>
                <w:rFonts w:eastAsia="Times New Roman"/>
                <w:i/>
                <w:sz w:val="18"/>
                <w:lang w:eastAsia="es-CL"/>
              </w:rPr>
              <w:t>iento previo al posterior tratamiento mediante tratamiento de membranas si se requiere, d</w:t>
            </w:r>
            <w:r>
              <w:rPr>
                <w:rFonts w:eastAsia="Times New Roman"/>
                <w:i/>
                <w:sz w:val="18"/>
                <w:lang w:eastAsia="es-CL"/>
              </w:rPr>
              <w:t>e lo contrario de cumplir el D.</w:t>
            </w:r>
            <w:r w:rsidRPr="00C96094">
              <w:rPr>
                <w:rFonts w:eastAsia="Times New Roman"/>
                <w:i/>
                <w:sz w:val="18"/>
                <w:lang w:eastAsia="es-CL"/>
              </w:rPr>
              <w:t>S</w:t>
            </w:r>
            <w:r>
              <w:rPr>
                <w:rFonts w:eastAsia="Times New Roman"/>
                <w:i/>
                <w:sz w:val="18"/>
                <w:lang w:eastAsia="es-CL"/>
              </w:rPr>
              <w:t>.</w:t>
            </w:r>
            <w:r w:rsidRPr="00C96094">
              <w:rPr>
                <w:rFonts w:eastAsia="Times New Roman"/>
                <w:i/>
                <w:sz w:val="18"/>
                <w:lang w:eastAsia="es-CL"/>
              </w:rPr>
              <w:t xml:space="preserve"> 90 se llevará a punto de descarga superficial.</w:t>
            </w:r>
          </w:p>
          <w:p w14:paraId="73F2100A" w14:textId="77777777" w:rsidR="00C96094" w:rsidRDefault="00C96094" w:rsidP="00C96094">
            <w:pPr>
              <w:pStyle w:val="Prrafodelista"/>
              <w:adjustRightInd w:val="0"/>
              <w:spacing w:before="100" w:beforeAutospacing="1" w:after="100" w:afterAutospacing="1"/>
              <w:ind w:left="0"/>
              <w:rPr>
                <w:rFonts w:eastAsia="Times New Roman"/>
                <w:sz w:val="18"/>
                <w:lang w:eastAsia="es-CL"/>
              </w:rPr>
            </w:pPr>
          </w:p>
          <w:p w14:paraId="52ED9DB0" w14:textId="77E9577F" w:rsidR="00C96094" w:rsidRPr="00C96094" w:rsidRDefault="00C96094" w:rsidP="00C96094">
            <w:pPr>
              <w:pStyle w:val="Prrafodelista"/>
              <w:adjustRightInd w:val="0"/>
              <w:spacing w:before="100" w:beforeAutospacing="1" w:after="100" w:afterAutospacing="1"/>
              <w:ind w:left="0"/>
              <w:rPr>
                <w:rFonts w:eastAsia="Times New Roman"/>
                <w:sz w:val="18"/>
                <w:lang w:eastAsia="es-CL"/>
              </w:rPr>
            </w:pPr>
            <w:r w:rsidRPr="00C96094">
              <w:rPr>
                <w:rFonts w:eastAsia="Times New Roman"/>
                <w:sz w:val="18"/>
                <w:lang w:eastAsia="es-CL"/>
              </w:rPr>
              <w:t>P</w:t>
            </w:r>
            <w:r>
              <w:rPr>
                <w:rFonts w:eastAsia="Times New Roman"/>
                <w:sz w:val="18"/>
                <w:lang w:eastAsia="es-CL"/>
              </w:rPr>
              <w:t>ágina 7</w:t>
            </w:r>
          </w:p>
          <w:p w14:paraId="08329E6E" w14:textId="77777777" w:rsidR="00455D0D" w:rsidRPr="00B2501E" w:rsidRDefault="00455D0D" w:rsidP="00455D0D">
            <w:pPr>
              <w:pStyle w:val="Prrafodelista"/>
              <w:adjustRightInd w:val="0"/>
              <w:spacing w:before="100" w:beforeAutospacing="1" w:after="100" w:afterAutospacing="1"/>
              <w:ind w:left="0"/>
              <w:rPr>
                <w:rFonts w:eastAsia="Times New Roman"/>
                <w:b/>
                <w:i/>
                <w:sz w:val="18"/>
                <w:lang w:eastAsia="es-CL"/>
              </w:rPr>
            </w:pPr>
            <w:r w:rsidRPr="00B2501E">
              <w:rPr>
                <w:rFonts w:eastAsia="Times New Roman"/>
                <w:b/>
                <w:i/>
                <w:sz w:val="18"/>
                <w:lang w:eastAsia="es-CL"/>
              </w:rPr>
              <w:t>Destino de los RILES pre-tratados</w:t>
            </w:r>
          </w:p>
          <w:p w14:paraId="18F488C7" w14:textId="15FAC8CF" w:rsidR="00455D0D" w:rsidRPr="00B2501E" w:rsidRDefault="00455D0D" w:rsidP="00455D0D">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 xml:space="preserve">El efluente pre-tratado de cualquiera de los procesos de tratamiento anteriormente descrito u otro que pueda efectuarse en la instalación se almacenarán en una Balsa de almacenamiento previo al posterior </w:t>
            </w:r>
            <w:r w:rsidR="00C96094">
              <w:rPr>
                <w:rFonts w:eastAsia="Times New Roman"/>
                <w:i/>
                <w:sz w:val="18"/>
                <w:lang w:eastAsia="es-CL"/>
              </w:rPr>
              <w:t xml:space="preserve">afino </w:t>
            </w:r>
            <w:r w:rsidRPr="00B2501E">
              <w:rPr>
                <w:rFonts w:eastAsia="Times New Roman"/>
                <w:i/>
                <w:sz w:val="18"/>
                <w:lang w:eastAsia="es-CL"/>
              </w:rPr>
              <w:t>me</w:t>
            </w:r>
            <w:r w:rsidR="00C96094">
              <w:rPr>
                <w:rFonts w:eastAsia="Times New Roman"/>
                <w:i/>
                <w:sz w:val="18"/>
                <w:lang w:eastAsia="es-CL"/>
              </w:rPr>
              <w:t>diante tratamiento de membranas. (…)</w:t>
            </w:r>
          </w:p>
          <w:p w14:paraId="7E04C189" w14:textId="77777777" w:rsidR="001D4ED6" w:rsidRDefault="001D4ED6" w:rsidP="00455D0D">
            <w:pPr>
              <w:pStyle w:val="Prrafodelista"/>
              <w:adjustRightInd w:val="0"/>
              <w:spacing w:before="100" w:beforeAutospacing="1" w:after="100" w:afterAutospacing="1"/>
              <w:ind w:left="0"/>
              <w:rPr>
                <w:rFonts w:eastAsia="Times New Roman" w:cs="TTE17BFC88t00"/>
                <w:b/>
                <w:i/>
                <w:sz w:val="18"/>
                <w:lang w:eastAsia="es-CL"/>
              </w:rPr>
            </w:pPr>
          </w:p>
          <w:p w14:paraId="6BF671BE" w14:textId="37B7AF5F" w:rsidR="00A93A5A" w:rsidRPr="0025129B" w:rsidRDefault="00A93A5A" w:rsidP="00C96094">
            <w:pPr>
              <w:pStyle w:val="Prrafodelista"/>
              <w:adjustRightInd w:val="0"/>
              <w:spacing w:before="100" w:beforeAutospacing="1" w:after="100" w:afterAutospacing="1"/>
              <w:ind w:left="0"/>
              <w:rPr>
                <w:b/>
              </w:rPr>
            </w:pPr>
          </w:p>
        </w:tc>
      </w:tr>
      <w:tr w:rsidR="00A87C53" w:rsidRPr="0025129B" w14:paraId="59D0C101" w14:textId="77777777" w:rsidTr="00065E74">
        <w:trPr>
          <w:trHeight w:val="627"/>
        </w:trPr>
        <w:tc>
          <w:tcPr>
            <w:tcW w:w="5000" w:type="pct"/>
            <w:gridSpan w:val="2"/>
          </w:tcPr>
          <w:p w14:paraId="21D80122" w14:textId="5F0D8EF9" w:rsidR="00A87C53" w:rsidRDefault="001F270B" w:rsidP="00065E74">
            <w:pPr>
              <w:jc w:val="left"/>
            </w:pPr>
            <w:r>
              <w:rPr>
                <w:b/>
              </w:rPr>
              <w:t>Hechos</w:t>
            </w:r>
            <w:r w:rsidR="00A87C53" w:rsidRPr="00F15F8C">
              <w:rPr>
                <w:b/>
              </w:rPr>
              <w:t>:</w:t>
            </w:r>
            <w:r w:rsidR="00A87C53" w:rsidRPr="007E2D5C">
              <w:t xml:space="preserve"> </w:t>
            </w:r>
          </w:p>
          <w:p w14:paraId="3D21659C" w14:textId="1E795324" w:rsidR="006245A0" w:rsidRPr="006A0F9C" w:rsidRDefault="006A0F9C" w:rsidP="009417FA">
            <w:pPr>
              <w:pStyle w:val="Prrafodelista"/>
              <w:numPr>
                <w:ilvl w:val="0"/>
                <w:numId w:val="9"/>
              </w:numPr>
              <w:rPr>
                <w:b/>
              </w:rPr>
            </w:pPr>
            <w:r>
              <w:rPr>
                <w:b/>
              </w:rPr>
              <w:t>Etapa</w:t>
            </w:r>
            <w:r w:rsidRPr="006A0F9C">
              <w:rPr>
                <w:b/>
              </w:rPr>
              <w:t xml:space="preserve"> de Inspección Ambiental </w:t>
            </w:r>
          </w:p>
          <w:p w14:paraId="76F377AA" w14:textId="477671EE" w:rsidR="00B019F1" w:rsidRDefault="00A93A5A" w:rsidP="00CC544A">
            <w:r w:rsidRPr="000E670D">
              <w:rPr>
                <w:b/>
              </w:rPr>
              <w:t>Con fecha 21-09-2016</w:t>
            </w:r>
            <w:r>
              <w:t>, l</w:t>
            </w:r>
            <w:r w:rsidR="00EE6FDA">
              <w:t>os fiscalizadores del Servicio Agrícola y Ganadero realizaron</w:t>
            </w:r>
            <w:r>
              <w:t xml:space="preserve"> </w:t>
            </w:r>
            <w:r w:rsidR="00CC544A">
              <w:t>una inspección ambiental en</w:t>
            </w:r>
            <w:r w:rsidR="00EE6FDA">
              <w:t xml:space="preserve"> al área de tratamiento de residuos líquidos, además de las piscinas de almacenamiento y estanques de acumulación del CITA</w:t>
            </w:r>
            <w:r w:rsidR="00BD5523">
              <w:t>.</w:t>
            </w:r>
            <w:r w:rsidR="00CC544A">
              <w:t xml:space="preserve"> </w:t>
            </w:r>
            <w:r w:rsidR="00DF04ED">
              <w:t xml:space="preserve">De la inspección </w:t>
            </w:r>
            <w:r>
              <w:t xml:space="preserve">llevada a cabo </w:t>
            </w:r>
            <w:r w:rsidR="00DF04ED">
              <w:t>se observó lo siguiente:</w:t>
            </w:r>
          </w:p>
          <w:p w14:paraId="5689D8FC" w14:textId="77777777" w:rsidR="00DF04ED" w:rsidRDefault="00DF04ED" w:rsidP="00CC544A"/>
          <w:p w14:paraId="2EFA1B0F" w14:textId="31D4FB7B" w:rsidR="00DF04ED" w:rsidRDefault="00DF04ED" w:rsidP="00DF04ED">
            <w:r>
              <w:t>Los fiscalizadores observaron las unidades de acumulación de lixiviados denominadas Piscina 1, el estanque TK10 (</w:t>
            </w:r>
            <w:r w:rsidR="0059715A">
              <w:t xml:space="preserve">Fotografía 3), la Piscina 2 </w:t>
            </w:r>
            <w:r>
              <w:t>y el estanque acumulador TK9</w:t>
            </w:r>
            <w:r w:rsidR="0059715A">
              <w:t xml:space="preserve"> (Fotografía 4)</w:t>
            </w:r>
            <w:r>
              <w:t xml:space="preserve">. Este último recibe los riles de todas las piscinas de lixiviados y alimenta </w:t>
            </w:r>
            <w:r w:rsidR="0059715A">
              <w:t>la planta de</w:t>
            </w:r>
            <w:r>
              <w:t xml:space="preserve"> tratamiento físico químico de</w:t>
            </w:r>
            <w:r w:rsidR="0059715A">
              <w:t xml:space="preserve"> los riles (planta de osmosis y otras subunidades). </w:t>
            </w:r>
            <w:r>
              <w:t xml:space="preserve">Los fiscalizadores observaron que todas estas estructuras de tipo </w:t>
            </w:r>
            <w:r w:rsidR="0051723C">
              <w:t>piscina</w:t>
            </w:r>
            <w:r>
              <w:t xml:space="preserve"> de almacenamiento cuentan con membrana de tipo HDP</w:t>
            </w:r>
            <w:r w:rsidR="00A93A5A">
              <w:t>E</w:t>
            </w:r>
            <w:r>
              <w:t xml:space="preserve"> en su recubrimiento</w:t>
            </w:r>
            <w:r w:rsidR="0059715A">
              <w:t xml:space="preserve"> (Fotografía 5)</w:t>
            </w:r>
            <w:r>
              <w:t>.</w:t>
            </w:r>
            <w:r w:rsidR="00A93A5A">
              <w:t xml:space="preserve"> Excepto el TK 10 y TK 9 que corresponden a estanques de tipo australiano.</w:t>
            </w:r>
          </w:p>
          <w:p w14:paraId="083A6DDB" w14:textId="77777777" w:rsidR="00A93A5A" w:rsidRDefault="00A93A5A" w:rsidP="00DF04ED"/>
          <w:p w14:paraId="01561C95" w14:textId="7A3322AB" w:rsidR="00DF04ED" w:rsidRDefault="0059715A" w:rsidP="00DF04ED">
            <w:r>
              <w:t>A su vez, e</w:t>
            </w:r>
            <w:r w:rsidR="00C751F0">
              <w:t xml:space="preserve">n la </w:t>
            </w:r>
            <w:r w:rsidR="004E257C">
              <w:t>Piscina II 1.A</w:t>
            </w:r>
            <w:r>
              <w:t>,</w:t>
            </w:r>
            <w:r w:rsidR="00DF04ED">
              <w:t xml:space="preserve"> </w:t>
            </w:r>
            <w:r w:rsidR="00C751F0">
              <w:t>los fiscalizadores observaron e</w:t>
            </w:r>
            <w:r w:rsidR="00DF04ED">
              <w:t xml:space="preserve">n su entorno </w:t>
            </w:r>
            <w:r w:rsidR="00C751F0">
              <w:t xml:space="preserve">la </w:t>
            </w:r>
            <w:r w:rsidR="00DF04ED">
              <w:t>concentra</w:t>
            </w:r>
            <w:r w:rsidR="003C2130">
              <w:t>ción de líquido de color oscuro</w:t>
            </w:r>
            <w:r w:rsidR="000063E4">
              <w:t xml:space="preserve"> (Fotografía 6)</w:t>
            </w:r>
            <w:r w:rsidR="003C2130">
              <w:t>. Según el In</w:t>
            </w:r>
            <w:r w:rsidR="00A2722E">
              <w:t xml:space="preserve">forme Técnico </w:t>
            </w:r>
            <w:r w:rsidR="00A93A5A">
              <w:t xml:space="preserve">entregado por </w:t>
            </w:r>
            <w:r w:rsidR="00A2722E">
              <w:t>el SAG (Anexo</w:t>
            </w:r>
            <w:r w:rsidR="001427FD">
              <w:t xml:space="preserve"> 7</w:t>
            </w:r>
            <w:r w:rsidR="003C2130">
              <w:t>) este correspondería a posibles afloramientos</w:t>
            </w:r>
            <w:r w:rsidR="00A93A5A">
              <w:t xml:space="preserve"> (Fotograf</w:t>
            </w:r>
            <w:r>
              <w:t>ía 5</w:t>
            </w:r>
            <w:r w:rsidR="0051723C">
              <w:t>)</w:t>
            </w:r>
            <w:r w:rsidR="003C2130">
              <w:t>.</w:t>
            </w:r>
          </w:p>
          <w:p w14:paraId="35DF1F57" w14:textId="635418E3" w:rsidR="003C2130" w:rsidRDefault="003C2130" w:rsidP="00DF04ED">
            <w:r>
              <w:t>Así mismo en el cue</w:t>
            </w:r>
            <w:r w:rsidR="004E257C">
              <w:t>rpo de agua de la Piscina II 1.A</w:t>
            </w:r>
            <w:r>
              <w:t xml:space="preserve"> y la Piscina 1 se observan individuos de aves muertas flotando en la columna de agua.</w:t>
            </w:r>
            <w:r w:rsidR="004E257C">
              <w:t xml:space="preserve"> En el caso de la Piscina II 1.A</w:t>
            </w:r>
            <w:r>
              <w:t>, se observaron 2 individuos</w:t>
            </w:r>
            <w:r w:rsidR="000063E4">
              <w:t xml:space="preserve"> (Fotografía 7)</w:t>
            </w:r>
            <w:r>
              <w:t xml:space="preserve"> y en la Piscina 1, 4 individuos.</w:t>
            </w:r>
          </w:p>
          <w:p w14:paraId="017EBB0E" w14:textId="77777777" w:rsidR="0051723C" w:rsidRDefault="0051723C" w:rsidP="00DF04ED"/>
          <w:p w14:paraId="19420101" w14:textId="01B9CCDB" w:rsidR="003C2130" w:rsidRDefault="003C2130" w:rsidP="00DF04ED">
            <w:r>
              <w:t>Los fiscalizadores realizaron inspección de la Piscina de Emergencia, la cual se encontraba almacenando líquidos al momento de la inspección. Ahí observaron la presencia de pozas y zonas anegadas en el entorno de la piscin</w:t>
            </w:r>
            <w:r w:rsidRPr="00AB2BBE">
              <w:t>a</w:t>
            </w:r>
            <w:r w:rsidR="00D30B1E" w:rsidRPr="00AB2BBE">
              <w:t>,</w:t>
            </w:r>
            <w:r>
              <w:t xml:space="preserve"> y el terreno se observaba rastreado e intervenido por el uso de maquinaria pesada</w:t>
            </w:r>
            <w:r w:rsidR="000063E4">
              <w:t xml:space="preserve"> (Fotografía 8)</w:t>
            </w:r>
            <w:r>
              <w:t>.</w:t>
            </w:r>
          </w:p>
          <w:p w14:paraId="76C5C30D" w14:textId="77777777" w:rsidR="00033BB3" w:rsidRDefault="00033BB3" w:rsidP="00DF04ED"/>
          <w:p w14:paraId="7EE51007" w14:textId="2F7740AE" w:rsidR="00455D0D" w:rsidRPr="00455D0D" w:rsidRDefault="006A0F9C" w:rsidP="009417FA">
            <w:pPr>
              <w:pStyle w:val="Prrafodelista"/>
              <w:numPr>
                <w:ilvl w:val="0"/>
                <w:numId w:val="9"/>
              </w:numPr>
              <w:rPr>
                <w:b/>
              </w:rPr>
            </w:pPr>
            <w:r>
              <w:rPr>
                <w:b/>
              </w:rPr>
              <w:t xml:space="preserve">Etapa de </w:t>
            </w:r>
            <w:r w:rsidR="00455D0D" w:rsidRPr="00455D0D">
              <w:rPr>
                <w:b/>
              </w:rPr>
              <w:t>Examen de información</w:t>
            </w:r>
          </w:p>
          <w:p w14:paraId="0D5B1BCE" w14:textId="77777777" w:rsidR="00A93A5A" w:rsidRDefault="00A93A5A" w:rsidP="00A93A5A">
            <w:pPr>
              <w:rPr>
                <w:b/>
              </w:rPr>
            </w:pPr>
          </w:p>
          <w:p w14:paraId="63F313DF" w14:textId="77777777" w:rsidR="00A93A5A" w:rsidRPr="006A0F9C" w:rsidRDefault="00A93A5A" w:rsidP="009417FA">
            <w:pPr>
              <w:pStyle w:val="Prrafodelista"/>
              <w:numPr>
                <w:ilvl w:val="0"/>
                <w:numId w:val="3"/>
              </w:numPr>
            </w:pPr>
            <w:r w:rsidRPr="006A0F9C">
              <w:rPr>
                <w:b/>
              </w:rPr>
              <w:t>Plano Control topográfico CITA Septiembre 2016.</w:t>
            </w:r>
            <w:r w:rsidRPr="006A0F9C">
              <w:t xml:space="preserve"> </w:t>
            </w:r>
          </w:p>
          <w:p w14:paraId="7B466607" w14:textId="4401753F" w:rsidR="00A93A5A" w:rsidRDefault="00A93A5A" w:rsidP="00A93A5A">
            <w:r>
              <w:t>Se realizó examen de información de la ubicación de las unidades de almacenamiento de lixiviados, proveniente del vaso de acopio del CITA. Correspondiendo a un plano actualizado de las unidades existentes en el CITA</w:t>
            </w:r>
            <w:r w:rsidR="001427FD">
              <w:t xml:space="preserve"> (Anexo 8)</w:t>
            </w:r>
            <w:r>
              <w:t>. Es esta se puede observar la ubicación dentro del CITA, el área ocupada y las cotas del vaso de disposición.</w:t>
            </w:r>
          </w:p>
          <w:p w14:paraId="0FF4F263" w14:textId="57754130" w:rsidR="00A93A5A" w:rsidRDefault="001427FD" w:rsidP="00A93A5A">
            <w:r>
              <w:t>En la Figura 7</w:t>
            </w:r>
            <w:r w:rsidR="00A93A5A">
              <w:t xml:space="preserve"> se presenta una extracción del plano original, con el objeto de observar las unidades de almacenamiento (color verde). En la inspección realizada por el personal del SAG se verificó el funcionamiento de las unidades </w:t>
            </w:r>
            <w:r w:rsidR="00A93A5A" w:rsidRPr="00A93A5A">
              <w:t xml:space="preserve">piscinas </w:t>
            </w:r>
            <w:r w:rsidR="0059715A">
              <w:t>(</w:t>
            </w:r>
            <w:r w:rsidR="00A93A5A" w:rsidRPr="00A93A5A">
              <w:t>o celdas</w:t>
            </w:r>
            <w:r w:rsidR="0059715A">
              <w:t>)</w:t>
            </w:r>
            <w:r w:rsidR="00A93A5A" w:rsidRPr="00A93A5A">
              <w:t xml:space="preserve"> II</w:t>
            </w:r>
            <w:r w:rsidR="00A93A5A">
              <w:t>I 1.B y II 1.</w:t>
            </w:r>
            <w:r w:rsidR="0059715A">
              <w:t>A</w:t>
            </w:r>
            <w:r w:rsidR="00A93A5A" w:rsidRPr="00A93A5A">
              <w:t>, además de la piscina de emergencia (Vaso A)</w:t>
            </w:r>
            <w:r w:rsidR="001C5132">
              <w:t>.</w:t>
            </w:r>
          </w:p>
          <w:p w14:paraId="7035C4C4" w14:textId="77777777" w:rsidR="00F4308A" w:rsidRDefault="00F4308A" w:rsidP="00DF04ED">
            <w:pPr>
              <w:rPr>
                <w:b/>
              </w:rPr>
            </w:pPr>
          </w:p>
          <w:p w14:paraId="7E626126" w14:textId="3041D732" w:rsidR="00E2060E" w:rsidRPr="006A0F9C" w:rsidRDefault="00455D0D" w:rsidP="009417FA">
            <w:pPr>
              <w:pStyle w:val="Prrafodelista"/>
              <w:numPr>
                <w:ilvl w:val="0"/>
                <w:numId w:val="3"/>
              </w:numPr>
              <w:rPr>
                <w:b/>
              </w:rPr>
            </w:pPr>
            <w:r w:rsidRPr="006A0F9C">
              <w:rPr>
                <w:b/>
              </w:rPr>
              <w:t xml:space="preserve">Pertinencias asociadas </w:t>
            </w:r>
            <w:r w:rsidR="00A93A5A" w:rsidRPr="006A0F9C">
              <w:rPr>
                <w:b/>
              </w:rPr>
              <w:t>al manejo de lixiviados</w:t>
            </w:r>
          </w:p>
          <w:p w14:paraId="73F7C9BD" w14:textId="05BD84FF" w:rsidR="00E2060E" w:rsidRDefault="00A93A5A" w:rsidP="00DF04ED">
            <w:r w:rsidRPr="00A93A5A">
              <w:t xml:space="preserve">Se realizó examen de información a la </w:t>
            </w:r>
            <w:r w:rsidR="00E2060E" w:rsidRPr="00A93A5A">
              <w:t>Res. Exe</w:t>
            </w:r>
            <w:r w:rsidR="00146FEF">
              <w:t>.</w:t>
            </w:r>
            <w:r w:rsidR="00E2060E" w:rsidRPr="00A93A5A">
              <w:t xml:space="preserve"> SEA N° 018/2015</w:t>
            </w:r>
            <w:r w:rsidR="001C5132">
              <w:t xml:space="preserve"> (Anexo </w:t>
            </w:r>
            <w:r w:rsidR="001427FD">
              <w:t>9</w:t>
            </w:r>
            <w:r w:rsidR="001C5132">
              <w:t>)</w:t>
            </w:r>
            <w:r w:rsidR="00E2060E" w:rsidRPr="00A93A5A">
              <w:t xml:space="preserve">. </w:t>
            </w:r>
            <w:r w:rsidRPr="00A93A5A">
              <w:t>La cual s</w:t>
            </w:r>
            <w:r w:rsidR="00E2060E" w:rsidRPr="00A93A5A">
              <w:t>e pronuncia</w:t>
            </w:r>
            <w:r w:rsidR="00E2060E" w:rsidRPr="00E2060E">
              <w:t xml:space="preserve"> </w:t>
            </w:r>
            <w:r>
              <w:t xml:space="preserve">respecto a </w:t>
            </w:r>
            <w:r w:rsidR="00E2060E" w:rsidRPr="00E2060E">
              <w:t xml:space="preserve">que no </w:t>
            </w:r>
            <w:r>
              <w:t xml:space="preserve">se </w:t>
            </w:r>
            <w:r w:rsidR="00E2060E" w:rsidRPr="00E2060E">
              <w:t>requiere el ingreso al SEIA del</w:t>
            </w:r>
            <w:r w:rsidR="00E2060E">
              <w:rPr>
                <w:b/>
              </w:rPr>
              <w:t xml:space="preserve"> “</w:t>
            </w:r>
            <w:r w:rsidR="00E2060E" w:rsidRPr="00E2060E">
              <w:t>Evaporador de lixiviados Ecobio</w:t>
            </w:r>
            <w:r w:rsidR="00E2060E">
              <w:t>”</w:t>
            </w:r>
            <w:r w:rsidR="00E2060E" w:rsidRPr="00E2060E">
              <w:t xml:space="preserve">. </w:t>
            </w:r>
            <w:r>
              <w:t>Proyecto qu</w:t>
            </w:r>
            <w:r w:rsidR="00E2060E" w:rsidRPr="00E2060E">
              <w:t xml:space="preserve">e consiste en la instalación y operación de un </w:t>
            </w:r>
            <w:r w:rsidR="00E2060E">
              <w:t xml:space="preserve">equipos </w:t>
            </w:r>
            <w:r w:rsidR="00E2060E" w:rsidRPr="00E2060E">
              <w:t>evaporador de lixiviados</w:t>
            </w:r>
            <w:r w:rsidR="00E2060E">
              <w:t xml:space="preserve"> con una capacidad de evaporar 60 m</w:t>
            </w:r>
            <w:r w:rsidR="00E2060E">
              <w:rPr>
                <w:vertAlign w:val="superscript"/>
              </w:rPr>
              <w:t>3</w:t>
            </w:r>
            <w:r w:rsidR="00E2060E">
              <w:t>/día, ubicado</w:t>
            </w:r>
            <w:r w:rsidR="00E2060E">
              <w:rPr>
                <w:b/>
              </w:rPr>
              <w:t xml:space="preserve"> </w:t>
            </w:r>
            <w:r w:rsidR="00E2060E" w:rsidRPr="00E2060E">
              <w:t>dentro del CITA</w:t>
            </w:r>
            <w:r w:rsidR="00E2060E">
              <w:t xml:space="preserve"> de manera experimental (proyecto piloto) con una duración de 7 meses.</w:t>
            </w:r>
          </w:p>
          <w:p w14:paraId="4DB1FC2D" w14:textId="77777777" w:rsidR="00E2060E" w:rsidRDefault="00E2060E" w:rsidP="00DF04ED"/>
          <w:p w14:paraId="402431D3" w14:textId="717EC7DF" w:rsidR="00E2060E" w:rsidRDefault="00A93A5A" w:rsidP="00DF04ED">
            <w:r>
              <w:t xml:space="preserve">Se realizó examen de información de la </w:t>
            </w:r>
            <w:r w:rsidR="00E2060E">
              <w:t>Res. Exe. SEA N° 273/2016</w:t>
            </w:r>
            <w:r w:rsidR="001C5132">
              <w:t xml:space="preserve"> (Anexo</w:t>
            </w:r>
            <w:r w:rsidR="001427FD">
              <w:t xml:space="preserve"> 9</w:t>
            </w:r>
            <w:r w:rsidR="001C5132">
              <w:t>)</w:t>
            </w:r>
            <w:r w:rsidR="00E2060E">
              <w:t xml:space="preserve">. </w:t>
            </w:r>
            <w:r w:rsidR="008A1026">
              <w:t>Este documento s</w:t>
            </w:r>
            <w:r w:rsidR="00E2060E" w:rsidRPr="00E2060E">
              <w:t xml:space="preserve">e pronuncia que </w:t>
            </w:r>
            <w:r w:rsidR="008A1026">
              <w:t xml:space="preserve">se </w:t>
            </w:r>
            <w:r w:rsidR="00E2060E" w:rsidRPr="00E2060E">
              <w:t>requiere el ingreso al SEIA</w:t>
            </w:r>
            <w:r w:rsidR="00E2060E">
              <w:t xml:space="preserve"> de la modificación propuesta denominada “Celdas Bifuncionales y Evaporación CITA Ecobio”. </w:t>
            </w:r>
          </w:p>
          <w:p w14:paraId="4C0FC629" w14:textId="77777777" w:rsidR="00A93A5A" w:rsidRDefault="00A93A5A" w:rsidP="00DF04ED"/>
          <w:p w14:paraId="3FAC37B0" w14:textId="2F4DCB10" w:rsidR="00E2060E" w:rsidRDefault="00E2060E" w:rsidP="00DF04ED">
            <w:r>
              <w:t>Este proyecto que se encuentra actualmente en operación y que fue de</w:t>
            </w:r>
            <w:r w:rsidR="00146FEF">
              <w:t>scrito</w:t>
            </w:r>
            <w:r>
              <w:t xml:space="preserve"> en el Informe del expediente </w:t>
            </w:r>
            <w:r w:rsidRPr="00E2060E">
              <w:t>DFZ-2015-279-VIII-RCA-IA</w:t>
            </w:r>
            <w:r w:rsidR="00A93A5A">
              <w:t>, consiste en m</w:t>
            </w:r>
            <w:r>
              <w:t>antener una operaci</w:t>
            </w:r>
            <w:r w:rsidR="00363D33">
              <w:t>ón de la celdas bi</w:t>
            </w:r>
            <w:r>
              <w:t>funcionales, es decir celdas de disposición de residuos, utilizarlas temporalmente como unidades de almacenamiento</w:t>
            </w:r>
            <w:r w:rsidR="00B05E4B">
              <w:t xml:space="preserve"> de </w:t>
            </w:r>
            <w:r w:rsidR="00983DE7">
              <w:t>lixiviados</w:t>
            </w:r>
            <w:r w:rsidR="00B05E4B">
              <w:t xml:space="preserve">, los que serían tratados en el sistema existente de tratamiento </w:t>
            </w:r>
            <w:r>
              <w:t xml:space="preserve"> </w:t>
            </w:r>
            <w:r w:rsidR="00B05E4B">
              <w:t xml:space="preserve">o sometidos a evaporación forzada en </w:t>
            </w:r>
            <w:r w:rsidR="00363D33">
              <w:t>aquellas</w:t>
            </w:r>
            <w:r w:rsidR="00B05E4B">
              <w:t xml:space="preserve"> superficies planas con material de recubrimientos de HDPE (Taludes de celdas impermeabilizadas).</w:t>
            </w:r>
            <w:r w:rsidR="00A93A5A">
              <w:t xml:space="preserve"> Lo que actualmente se denomina las piscinas o celdas II</w:t>
            </w:r>
            <w:r w:rsidR="001C5132">
              <w:t>I 1.B</w:t>
            </w:r>
            <w:r w:rsidR="0059715A">
              <w:t xml:space="preserve"> y II 1.A</w:t>
            </w:r>
            <w:r w:rsidR="00A93A5A">
              <w:t>, además de la piscina de emergencia (Vaso A).</w:t>
            </w:r>
          </w:p>
          <w:p w14:paraId="3F8B6256" w14:textId="77777777" w:rsidR="00884F3A" w:rsidRDefault="00884F3A" w:rsidP="00DF04ED"/>
          <w:p w14:paraId="78C5457C" w14:textId="430A7CBF" w:rsidR="00B05E4B" w:rsidRDefault="00B05E4B" w:rsidP="00DF04ED">
            <w:r>
              <w:t>El SEA de</w:t>
            </w:r>
            <w:r w:rsidR="00363D33">
              <w:t xml:space="preserve"> </w:t>
            </w:r>
            <w:r>
              <w:t xml:space="preserve">la Región del Biobío consideró que lo propuesto con las celdas bifuncionales y el sistema de evaporación forzada son modificaciones al sistema de tratamiento que se ajusta a lo señalado en el artículo 3 letra o.7.1 y o.7.3 del RSEIA. </w:t>
            </w:r>
          </w:p>
          <w:p w14:paraId="36E7F93D" w14:textId="77777777" w:rsidR="008A1026" w:rsidRDefault="008A1026" w:rsidP="00DF04ED"/>
          <w:p w14:paraId="36DD5D92" w14:textId="073962AE" w:rsidR="00B05E4B" w:rsidRDefault="00B05E4B" w:rsidP="00DF04ED">
            <w:r>
              <w:t xml:space="preserve">Además informó que las celdas de disposición no están diseñadas para la acumulación de líquidos, lo que podría provocar impactos distintos a los evaluados, además de </w:t>
            </w:r>
            <w:r w:rsidR="00363D33">
              <w:t>desconocimiento</w:t>
            </w:r>
            <w:r>
              <w:t xml:space="preserve"> del estado de la impermeabilización, o </w:t>
            </w:r>
            <w:r w:rsidR="00363D33">
              <w:t xml:space="preserve">posibles </w:t>
            </w:r>
            <w:r>
              <w:t>emanaciones de olores.</w:t>
            </w:r>
            <w:r w:rsidR="00884F3A">
              <w:t xml:space="preserve"> El SEA agrega que “</w:t>
            </w:r>
            <w:r w:rsidR="00884F3A" w:rsidRPr="00884F3A">
              <w:rPr>
                <w:i/>
              </w:rPr>
              <w:t>Durante la primera presentación, durante el año 2014, donde se autorizó esta actividad por un periodo limitado de 2 años, el tratamiento (Celdas Bifuncionales) se planteó como una solución provisoria dada una contingencia…</w:t>
            </w:r>
            <w:r w:rsidR="00884F3A">
              <w:rPr>
                <w:i/>
              </w:rPr>
              <w:t xml:space="preserve"> Finalmente en el punto 6 de dicha carta, se señala un cronograma de acciones a seguir por la empresa con plazos establecidos, el cual no ha sido cumplido a la fecha </w:t>
            </w:r>
            <w:r w:rsidR="00884F3A" w:rsidRPr="00884F3A">
              <w:rPr>
                <w:i/>
              </w:rPr>
              <w:t>(</w:t>
            </w:r>
            <w:r w:rsidR="00884F3A">
              <w:t>Carta del titular al SEA de Fecha 28 de octubre de 2014).</w:t>
            </w:r>
          </w:p>
          <w:p w14:paraId="7F6708E8" w14:textId="7C516CA0" w:rsidR="00A15D45" w:rsidRDefault="00A15D45" w:rsidP="00DF04ED">
            <w:r>
              <w:t>Frente a los antecedentes</w:t>
            </w:r>
            <w:r w:rsidR="008A1026">
              <w:t>,</w:t>
            </w:r>
            <w:r>
              <w:t xml:space="preserve"> el SEA informa que las modificaciones propuestas corresponde a un cambio de consideración desde el punto de vista ambiental, que amerita en forma previa a su ejecución ser ingresada al SEIA.</w:t>
            </w:r>
          </w:p>
          <w:p w14:paraId="5F30AB82" w14:textId="77777777" w:rsidR="000063E4" w:rsidRDefault="000063E4" w:rsidP="001C5132"/>
          <w:p w14:paraId="69307C75" w14:textId="2B22AA0B" w:rsidR="000063E4" w:rsidRPr="006A0F9C" w:rsidRDefault="000063E4" w:rsidP="009417FA">
            <w:pPr>
              <w:pStyle w:val="Prrafodelista"/>
              <w:numPr>
                <w:ilvl w:val="0"/>
                <w:numId w:val="9"/>
              </w:numPr>
              <w:rPr>
                <w:b/>
              </w:rPr>
            </w:pPr>
            <w:r w:rsidRPr="006A0F9C">
              <w:rPr>
                <w:b/>
              </w:rPr>
              <w:t>Resultados</w:t>
            </w:r>
            <w:r w:rsidR="00B7405E">
              <w:rPr>
                <w:b/>
              </w:rPr>
              <w:t xml:space="preserve"> de las actividades de fiscalización</w:t>
            </w:r>
          </w:p>
          <w:p w14:paraId="0423735E" w14:textId="77777777" w:rsidR="000063E4" w:rsidRDefault="000063E4" w:rsidP="001C5132"/>
          <w:p w14:paraId="527C1EA1" w14:textId="77777777" w:rsidR="00072C37" w:rsidRDefault="00072C37" w:rsidP="00072C37">
            <w:r>
              <w:t xml:space="preserve">Las celdas de disposición que actualmente se utilizan como unidades de almacenamiento de lixiviados (RILEs) del CITA, no se encuentran evaluadas ambientalmente según lo estimó el SEA región del Biobío a la consulta de pertinencia respectiva. </w:t>
            </w:r>
          </w:p>
          <w:p w14:paraId="4169CC47" w14:textId="77777777" w:rsidR="00575E19" w:rsidRDefault="00575E19" w:rsidP="00072C37"/>
          <w:p w14:paraId="7EAFEE69" w14:textId="7083F7B5" w:rsidR="00072C37" w:rsidRDefault="00072C37" w:rsidP="00072C37">
            <w:r>
              <w:t xml:space="preserve">Cabe señalar que en el Informe de Fiscalización del Expediente DFZ-2015-279-VIII-RCA-IA, se concluyó </w:t>
            </w:r>
            <w:r w:rsidR="00AB2BBE">
              <w:t xml:space="preserve">en su momento </w:t>
            </w:r>
            <w:r>
              <w:t xml:space="preserve">que los hallazgos en relación al manejo de lixiviados </w:t>
            </w:r>
            <w:r w:rsidR="00AB2BBE">
              <w:t>corresponden a</w:t>
            </w:r>
            <w:r>
              <w:t>:</w:t>
            </w:r>
          </w:p>
          <w:p w14:paraId="3E5A2FE0" w14:textId="77777777" w:rsidR="00072C37" w:rsidRDefault="00072C37" w:rsidP="00072C37"/>
          <w:p w14:paraId="20573C6E" w14:textId="3718E688" w:rsidR="00072C37" w:rsidRPr="00575E19" w:rsidRDefault="00072C37" w:rsidP="00AB2BBE">
            <w:pPr>
              <w:pStyle w:val="Prrafodelista"/>
              <w:numPr>
                <w:ilvl w:val="0"/>
                <w:numId w:val="20"/>
              </w:numPr>
            </w:pPr>
            <w:r w:rsidRPr="00575E19">
              <w:t>Las bombas situadas entre las piscinas o estanques de almacenamiento, sirven para modificar las líneas de conducción de lixivia</w:t>
            </w:r>
            <w:r w:rsidR="00575E19" w:rsidRPr="00575E19">
              <w:t>dos desde una unidad a otra,</w:t>
            </w:r>
            <w:r w:rsidRPr="00575E19">
              <w:t xml:space="preserve"> por ejemplo la unidad de almacenamiento cuya capacidad se </w:t>
            </w:r>
            <w:r w:rsidR="00575E19" w:rsidRPr="00575E19">
              <w:t xml:space="preserve">encuentra con mayor volumen de </w:t>
            </w:r>
            <w:r w:rsidRPr="00575E19">
              <w:t>lixiviado</w:t>
            </w:r>
            <w:r w:rsidR="00575E19" w:rsidRPr="00575E19">
              <w:t>,</w:t>
            </w:r>
            <w:r w:rsidRPr="00575E19">
              <w:t xml:space="preserve"> es descargada en alguna piscina o estanque de emergencia mediante el uso de líneas y bombas de impulsi</w:t>
            </w:r>
            <w:r w:rsidR="00575E19" w:rsidRPr="00575E19">
              <w:t xml:space="preserve">ón hidráulica, de tipo móviles. </w:t>
            </w:r>
            <w:r w:rsidRPr="00575E19">
              <w:t>Este procedimiento de líneas móviles se encuentra expuesta a derrames y perdidas en suelo sin impermeabilización en diferentes puntos del CITA. Durante la inspección realizada a CITA se observó presencia de mangueras o partes de tubos de PVC con roturas, además de manejo inadecuado de línea que se encontraba derramando fuera de la piscina.</w:t>
            </w:r>
          </w:p>
          <w:p w14:paraId="4DB615A9" w14:textId="6D4FD984" w:rsidR="00072C37" w:rsidRPr="00575E19" w:rsidRDefault="00072C37" w:rsidP="00AB2BBE">
            <w:pPr>
              <w:pStyle w:val="Prrafodelista"/>
              <w:numPr>
                <w:ilvl w:val="0"/>
                <w:numId w:val="20"/>
              </w:numPr>
            </w:pPr>
            <w:r w:rsidRPr="00575E19">
              <w:t>Las unidades TK-9 y TK-Emergencia de almacenamiento no se presentan evaluadas y sin aprobación de algún instrumento de gestión ambiental.</w:t>
            </w:r>
          </w:p>
          <w:p w14:paraId="5D69DC18" w14:textId="4ECF3CA0" w:rsidR="00072C37" w:rsidRPr="00575E19" w:rsidRDefault="00072C37" w:rsidP="00AB2BBE">
            <w:pPr>
              <w:pStyle w:val="Prrafodelista"/>
              <w:numPr>
                <w:ilvl w:val="0"/>
                <w:numId w:val="20"/>
              </w:numPr>
            </w:pPr>
            <w:r w:rsidRPr="00575E19">
              <w:t xml:space="preserve">Si bien el sistema funciona de manera interna, sin descarga a medio receptor, las líneas de conexión entre etapas del proceso del tratamiento se encuentran por sobre el suelo desnudo, sin protección o canalizaciones para evitar posibles derrames de las uniones o de las mismas cañerías de PVC. </w:t>
            </w:r>
          </w:p>
          <w:p w14:paraId="06D04BC2" w14:textId="77777777" w:rsidR="00072C37" w:rsidRDefault="00072C37" w:rsidP="00072C37"/>
          <w:p w14:paraId="7FF71848" w14:textId="77777777" w:rsidR="00072C37" w:rsidRDefault="00072C37" w:rsidP="00072C37">
            <w:r>
              <w:t>Así mismo en la inspección a cargo del SAG, se observaron características de impactos no previstos, como lo son la muerte de avifauna y la aparición de afloramientos de lixiviado en suelo aledaño a las unidades de almacenamiento. Esta última observación fue realizada mediante una apreciación visual del terreno. Así mismo el SAG observó que el terreno aledaño a las unidades: piscina 1 y TK10, la existencia de pozas o zonas anegadas y el terreno aparentemente rastreado. Lo anterior indica indicios de afloramiento de lixiviados, en terreno dentro del CITA.</w:t>
            </w:r>
          </w:p>
          <w:p w14:paraId="2C948C22" w14:textId="4C0D9331" w:rsidR="000063E4" w:rsidRPr="00C46EB7" w:rsidRDefault="000063E4" w:rsidP="001C5132"/>
        </w:tc>
      </w:tr>
    </w:tbl>
    <w:p w14:paraId="0930D353" w14:textId="77777777" w:rsidR="00F50866" w:rsidRDefault="00F50866">
      <w:pPr>
        <w:jc w:val="left"/>
      </w:pPr>
      <w:r>
        <w:br w:type="page"/>
      </w:r>
    </w:p>
    <w:tbl>
      <w:tblPr>
        <w:tblW w:w="13608" w:type="dxa"/>
        <w:jc w:val="center"/>
        <w:tblCellMar>
          <w:left w:w="70" w:type="dxa"/>
          <w:right w:w="70" w:type="dxa"/>
        </w:tblCellMar>
        <w:tblLook w:val="04A0" w:firstRow="1" w:lastRow="0" w:firstColumn="1" w:lastColumn="0" w:noHBand="0" w:noVBand="1"/>
      </w:tblPr>
      <w:tblGrid>
        <w:gridCol w:w="3151"/>
        <w:gridCol w:w="2164"/>
        <w:gridCol w:w="1483"/>
        <w:gridCol w:w="3688"/>
        <w:gridCol w:w="1668"/>
        <w:gridCol w:w="1454"/>
      </w:tblGrid>
      <w:tr w:rsidR="002900F6" w:rsidRPr="0025129B" w14:paraId="71EE990E" w14:textId="77777777" w:rsidTr="00967B7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22EEA" w14:textId="77777777" w:rsidR="002900F6" w:rsidRPr="0025129B" w:rsidRDefault="002900F6" w:rsidP="00967B7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2900F6" w:rsidRPr="0025129B" w14:paraId="23CE2F0F" w14:textId="77777777" w:rsidTr="002900F6">
        <w:trPr>
          <w:trHeight w:val="4784"/>
          <w:jc w:val="center"/>
        </w:trPr>
        <w:tc>
          <w:tcPr>
            <w:tcW w:w="2498" w:type="pct"/>
            <w:gridSpan w:val="3"/>
            <w:tcBorders>
              <w:top w:val="nil"/>
              <w:left w:val="single" w:sz="4" w:space="0" w:color="auto"/>
              <w:right w:val="single" w:sz="4" w:space="0" w:color="auto"/>
            </w:tcBorders>
            <w:shd w:val="clear" w:color="auto" w:fill="auto"/>
            <w:noWrap/>
            <w:vAlign w:val="center"/>
            <w:hideMark/>
          </w:tcPr>
          <w:p w14:paraId="69729AF4" w14:textId="4286F3E2" w:rsidR="002900F6" w:rsidRPr="00AB3A18" w:rsidRDefault="004E257C" w:rsidP="00967B73">
            <w:pPr>
              <w:rPr>
                <w:rFonts w:eastAsia="Times New Roman"/>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07E16E06" wp14:editId="170DB9F0">
                      <wp:simplePos x="0" y="0"/>
                      <wp:positionH relativeFrom="column">
                        <wp:posOffset>2891790</wp:posOffset>
                      </wp:positionH>
                      <wp:positionV relativeFrom="paragraph">
                        <wp:posOffset>384175</wp:posOffset>
                      </wp:positionV>
                      <wp:extent cx="800100" cy="247650"/>
                      <wp:effectExtent l="0" t="0" r="19050" b="19050"/>
                      <wp:wrapNone/>
                      <wp:docPr id="11" name="Cuadro de texto 11"/>
                      <wp:cNvGraphicFramePr/>
                      <a:graphic xmlns:a="http://schemas.openxmlformats.org/drawingml/2006/main">
                        <a:graphicData uri="http://schemas.microsoft.com/office/word/2010/wordprocessingShape">
                          <wps:wsp>
                            <wps:cNvSpPr txBox="1"/>
                            <wps:spPr>
                              <a:xfrm>
                                <a:off x="0" y="0"/>
                                <a:ext cx="8001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E18E5D" w14:textId="042B610C" w:rsidR="00965580" w:rsidRDefault="00965580">
                                  <w:r>
                                    <w:t>Piscina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6E06" id="Cuadro de texto 11" o:spid="_x0000_s1033" type="#_x0000_t202" style="position:absolute;left:0;text-align:left;margin-left:227.7pt;margin-top:30.25pt;width:63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" fillcolor="white [3201]" strokeweight=".5pt">
                      <v:textbox>
                        <w:txbxContent>
                          <w:p w14:paraId="7EE18E5D" w14:textId="042B610C" w:rsidR="00965580" w:rsidRDefault="00965580">
                            <w:r>
                              <w:t>Piscina 1</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2CC4525F" wp14:editId="6E8E8CF2">
                      <wp:simplePos x="0" y="0"/>
                      <wp:positionH relativeFrom="column">
                        <wp:posOffset>1082040</wp:posOffset>
                      </wp:positionH>
                      <wp:positionV relativeFrom="paragraph">
                        <wp:posOffset>1016635</wp:posOffset>
                      </wp:positionV>
                      <wp:extent cx="527050" cy="247650"/>
                      <wp:effectExtent l="0" t="0" r="25400" b="19050"/>
                      <wp:wrapNone/>
                      <wp:docPr id="10" name="Cuadro de texto 10"/>
                      <wp:cNvGraphicFramePr/>
                      <a:graphic xmlns:a="http://schemas.openxmlformats.org/drawingml/2006/main">
                        <a:graphicData uri="http://schemas.microsoft.com/office/word/2010/wordprocessingShape">
                          <wps:wsp>
                            <wps:cNvSpPr txBox="1"/>
                            <wps:spPr>
                              <a:xfrm>
                                <a:off x="0" y="0"/>
                                <a:ext cx="5270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93234E" w14:textId="35598448" w:rsidR="00965580" w:rsidRDefault="00965580">
                                  <w:r>
                                    <w:t>TK-10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525F" id="Cuadro de texto 10" o:spid="_x0000_s1034" type="#_x0000_t202" style="position:absolute;left:0;text-align:left;margin-left:85.2pt;margin-top:80.05pt;width:41.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" fillcolor="white [3201]" strokeweight=".5pt">
                      <v:textbox>
                        <w:txbxContent>
                          <w:p w14:paraId="5593234E" w14:textId="35598448" w:rsidR="00965580" w:rsidRDefault="00965580">
                            <w:r>
                              <w:t>TK-10</w:t>
                            </w:r>
                          </w:p>
                        </w:txbxContent>
                      </v:textbox>
                    </v:shape>
                  </w:pict>
                </mc:Fallback>
              </mc:AlternateContent>
            </w:r>
            <w:r w:rsidR="002900F6">
              <w:rPr>
                <w:rFonts w:eastAsia="Times New Roman"/>
                <w:color w:val="000000"/>
                <w:sz w:val="20"/>
                <w:szCs w:val="20"/>
                <w:lang w:eastAsia="es-CL"/>
              </w:rPr>
              <w:t xml:space="preserve">       </w:t>
            </w:r>
            <w:r w:rsidR="002900F6">
              <w:rPr>
                <w:rFonts w:eastAsia="Times New Roman"/>
                <w:noProof/>
                <w:sz w:val="20"/>
                <w:szCs w:val="20"/>
                <w:lang w:eastAsia="es-CL"/>
              </w:rPr>
              <w:drawing>
                <wp:inline distT="0" distB="0" distL="0" distR="0" wp14:anchorId="71D57571" wp14:editId="25076743">
                  <wp:extent cx="3913986" cy="2457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6 re.jpg"/>
                          <pic:cNvPicPr/>
                        </pic:nvPicPr>
                        <pic:blipFill>
                          <a:blip r:embed="rId35">
                            <a:extLst>
                              <a:ext uri="{28A0092B-C50C-407E-A947-70E740481C1C}">
                                <a14:useLocalDpi xmlns:a14="http://schemas.microsoft.com/office/drawing/2010/main" val="0"/>
                              </a:ext>
                            </a:extLst>
                          </a:blip>
                          <a:stretch>
                            <a:fillRect/>
                          </a:stretch>
                        </pic:blipFill>
                        <pic:spPr>
                          <a:xfrm>
                            <a:off x="0" y="0"/>
                            <a:ext cx="3946052" cy="2477583"/>
                          </a:xfrm>
                          <a:prstGeom prst="rect">
                            <a:avLst/>
                          </a:prstGeom>
                        </pic:spPr>
                      </pic:pic>
                    </a:graphicData>
                  </a:graphic>
                </wp:inline>
              </w:drawing>
            </w:r>
          </w:p>
        </w:tc>
        <w:tc>
          <w:tcPr>
            <w:tcW w:w="2502" w:type="pct"/>
            <w:gridSpan w:val="3"/>
            <w:tcBorders>
              <w:top w:val="nil"/>
              <w:left w:val="single" w:sz="4" w:space="0" w:color="auto"/>
              <w:right w:val="single" w:sz="4" w:space="0" w:color="auto"/>
            </w:tcBorders>
            <w:shd w:val="clear" w:color="auto" w:fill="auto"/>
            <w:noWrap/>
            <w:vAlign w:val="center"/>
            <w:hideMark/>
          </w:tcPr>
          <w:p w14:paraId="6CAF7FFE" w14:textId="2D258C65" w:rsidR="002900F6" w:rsidRPr="0025129B" w:rsidRDefault="00E54825" w:rsidP="0092712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92032" behindDoc="0" locked="0" layoutInCell="1" allowOverlap="1" wp14:anchorId="56869631" wp14:editId="06AC2050">
                      <wp:simplePos x="0" y="0"/>
                      <wp:positionH relativeFrom="column">
                        <wp:posOffset>1586230</wp:posOffset>
                      </wp:positionH>
                      <wp:positionV relativeFrom="paragraph">
                        <wp:posOffset>678180</wp:posOffset>
                      </wp:positionV>
                      <wp:extent cx="21590" cy="549275"/>
                      <wp:effectExtent l="95250" t="19050" r="73660" b="41275"/>
                      <wp:wrapNone/>
                      <wp:docPr id="41" name="Conector recto de flecha 41"/>
                      <wp:cNvGraphicFramePr/>
                      <a:graphic xmlns:a="http://schemas.openxmlformats.org/drawingml/2006/main">
                        <a:graphicData uri="http://schemas.microsoft.com/office/word/2010/wordprocessingShape">
                          <wps:wsp>
                            <wps:cNvCnPr/>
                            <wps:spPr>
                              <a:xfrm flipH="1">
                                <a:off x="0" y="0"/>
                                <a:ext cx="21590" cy="54927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3D2035" id="_x0000_t32" coordsize="21600,21600" o:spt="32" o:oned="t" path="m,l21600,21600e" filled="f">
                      <v:path arrowok="t" fillok="f" o:connecttype="none"/>
                      <o:lock v:ext="edit" shapetype="t"/>
                    </v:shapetype>
                    <v:shape id="Conector recto de flecha 41" o:spid="_x0000_s1026" type="#_x0000_t32" style="position:absolute;margin-left:124.9pt;margin-top:53.4pt;width:1.7pt;height:43.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" strokecolor="white [3212]" strokeweight="2.25pt">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91008" behindDoc="0" locked="0" layoutInCell="1" allowOverlap="1" wp14:anchorId="4F25572F" wp14:editId="5C0C2AF1">
                      <wp:simplePos x="0" y="0"/>
                      <wp:positionH relativeFrom="column">
                        <wp:posOffset>1423670</wp:posOffset>
                      </wp:positionH>
                      <wp:positionV relativeFrom="paragraph">
                        <wp:posOffset>432435</wp:posOffset>
                      </wp:positionV>
                      <wp:extent cx="527050" cy="247650"/>
                      <wp:effectExtent l="0" t="0" r="25400" b="19050"/>
                      <wp:wrapNone/>
                      <wp:docPr id="40" name="Cuadro de texto 40"/>
                      <wp:cNvGraphicFramePr/>
                      <a:graphic xmlns:a="http://schemas.openxmlformats.org/drawingml/2006/main">
                        <a:graphicData uri="http://schemas.microsoft.com/office/word/2010/wordprocessingShape">
                          <wps:wsp>
                            <wps:cNvSpPr txBox="1"/>
                            <wps:spPr>
                              <a:xfrm>
                                <a:off x="0" y="0"/>
                                <a:ext cx="5270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F63C26" w14:textId="57637FE5" w:rsidR="00965580" w:rsidRDefault="00965580">
                                  <w:r>
                                    <w:t>TK-9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572F" id="Cuadro de texto 40" o:spid="_x0000_s1035" type="#_x0000_t202" style="position:absolute;left:0;text-align:left;margin-left:112.1pt;margin-top:34.05pt;width:41.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" fillcolor="white [3201]" strokeweight=".5pt">
                      <v:textbox>
                        <w:txbxContent>
                          <w:p w14:paraId="49F63C26" w14:textId="57637FE5" w:rsidR="00965580" w:rsidRDefault="00965580">
                            <w:r>
                              <w:t>TK-9</w:t>
                            </w:r>
                          </w:p>
                        </w:txbxContent>
                      </v:textbox>
                    </v:shape>
                  </w:pict>
                </mc:Fallback>
              </mc:AlternateContent>
            </w:r>
            <w:r w:rsidR="0059715A">
              <w:rPr>
                <w:rFonts w:eastAsia="Times New Roman"/>
                <w:noProof/>
                <w:color w:val="000000"/>
                <w:sz w:val="20"/>
                <w:szCs w:val="20"/>
                <w:lang w:eastAsia="es-CL"/>
              </w:rPr>
              <w:drawing>
                <wp:inline distT="0" distB="0" distL="0" distR="0" wp14:anchorId="649F5ECA" wp14:editId="5104666A">
                  <wp:extent cx="3600766" cy="2419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k9 re.jpg"/>
                          <pic:cNvPicPr/>
                        </pic:nvPicPr>
                        <pic:blipFill>
                          <a:blip r:embed="rId36">
                            <a:extLst>
                              <a:ext uri="{28A0092B-C50C-407E-A947-70E740481C1C}">
                                <a14:useLocalDpi xmlns:a14="http://schemas.microsoft.com/office/drawing/2010/main" val="0"/>
                              </a:ext>
                            </a:extLst>
                          </a:blip>
                          <a:stretch>
                            <a:fillRect/>
                          </a:stretch>
                        </pic:blipFill>
                        <pic:spPr>
                          <a:xfrm>
                            <a:off x="0" y="0"/>
                            <a:ext cx="3616001" cy="2429587"/>
                          </a:xfrm>
                          <a:prstGeom prst="rect">
                            <a:avLst/>
                          </a:prstGeom>
                        </pic:spPr>
                      </pic:pic>
                    </a:graphicData>
                  </a:graphic>
                </wp:inline>
              </w:drawing>
            </w:r>
          </w:p>
        </w:tc>
      </w:tr>
      <w:tr w:rsidR="002900F6" w:rsidRPr="0025129B" w14:paraId="3869C979" w14:textId="77777777" w:rsidTr="00967B73">
        <w:trPr>
          <w:trHeight w:val="300"/>
          <w:jc w:val="center"/>
        </w:trPr>
        <w:tc>
          <w:tcPr>
            <w:tcW w:w="1158" w:type="pct"/>
            <w:tcBorders>
              <w:top w:val="single" w:sz="4" w:space="0" w:color="auto"/>
              <w:left w:val="single" w:sz="4" w:space="0" w:color="auto"/>
              <w:bottom w:val="single" w:sz="4" w:space="0" w:color="auto"/>
              <w:right w:val="nil"/>
            </w:tcBorders>
            <w:shd w:val="clear" w:color="auto" w:fill="auto"/>
            <w:noWrap/>
            <w:vAlign w:val="center"/>
            <w:hideMark/>
          </w:tcPr>
          <w:p w14:paraId="37F008A0" w14:textId="79D58395" w:rsidR="002900F6" w:rsidRPr="0025129B" w:rsidRDefault="001C5132" w:rsidP="000F5981">
            <w:pPr>
              <w:rPr>
                <w:rFonts w:eastAsia="Times New Roman"/>
                <w:color w:val="000000"/>
                <w:szCs w:val="18"/>
                <w:lang w:eastAsia="es-CL"/>
              </w:rPr>
            </w:pPr>
            <w:r w:rsidRPr="001C5132">
              <w:rPr>
                <w:b/>
                <w:sz w:val="20"/>
              </w:rPr>
              <w:t xml:space="preserve">Fotografía </w:t>
            </w:r>
            <w:r>
              <w:rPr>
                <w:b/>
                <w:sz w:val="20"/>
              </w:rPr>
              <w:t>3</w:t>
            </w:r>
          </w:p>
        </w:tc>
        <w:tc>
          <w:tcPr>
            <w:tcW w:w="13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87A21E" w14:textId="77777777" w:rsidR="002900F6" w:rsidRPr="0025129B" w:rsidRDefault="002900F6" w:rsidP="000F5981">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853000">
              <w:rPr>
                <w:rFonts w:eastAsia="Times New Roman"/>
                <w:color w:val="000000"/>
                <w:sz w:val="18"/>
                <w:szCs w:val="18"/>
                <w:lang w:eastAsia="es-CL"/>
              </w:rPr>
              <w:t>21-09-2016</w:t>
            </w:r>
          </w:p>
        </w:tc>
        <w:tc>
          <w:tcPr>
            <w:tcW w:w="1355" w:type="pct"/>
            <w:tcBorders>
              <w:top w:val="single" w:sz="4" w:space="0" w:color="auto"/>
              <w:left w:val="nil"/>
              <w:bottom w:val="single" w:sz="4" w:space="0" w:color="auto"/>
              <w:right w:val="nil"/>
            </w:tcBorders>
            <w:shd w:val="clear" w:color="auto" w:fill="auto"/>
            <w:noWrap/>
            <w:vAlign w:val="center"/>
            <w:hideMark/>
          </w:tcPr>
          <w:p w14:paraId="04631106" w14:textId="27194022" w:rsidR="002900F6" w:rsidRPr="0025129B" w:rsidRDefault="001C5132" w:rsidP="000F5981">
            <w:pPr>
              <w:rPr>
                <w:szCs w:val="18"/>
              </w:rPr>
            </w:pPr>
            <w:r w:rsidRPr="0059715A">
              <w:rPr>
                <w:b/>
                <w:sz w:val="20"/>
              </w:rPr>
              <w:t>Fotografía</w:t>
            </w:r>
            <w:r w:rsidR="0059715A" w:rsidRPr="0059715A">
              <w:rPr>
                <w:b/>
                <w:sz w:val="20"/>
              </w:rPr>
              <w:t xml:space="preserve"> 4</w:t>
            </w:r>
          </w:p>
        </w:tc>
        <w:tc>
          <w:tcPr>
            <w:tcW w:w="11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90C887" w14:textId="77777777" w:rsidR="002900F6" w:rsidRPr="0025129B" w:rsidRDefault="002900F6" w:rsidP="000F5981">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853000">
              <w:rPr>
                <w:rFonts w:eastAsia="Times New Roman"/>
                <w:color w:val="000000"/>
                <w:sz w:val="18"/>
                <w:szCs w:val="18"/>
                <w:lang w:eastAsia="es-CL"/>
              </w:rPr>
              <w:t>21-09-2016</w:t>
            </w:r>
          </w:p>
        </w:tc>
      </w:tr>
      <w:tr w:rsidR="002900F6" w:rsidRPr="0025129B" w14:paraId="3199E379" w14:textId="77777777" w:rsidTr="001C5132">
        <w:trPr>
          <w:trHeight w:val="300"/>
          <w:jc w:val="center"/>
        </w:trPr>
        <w:tc>
          <w:tcPr>
            <w:tcW w:w="11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62E60C" w14:textId="77777777" w:rsidR="002900F6" w:rsidRPr="0025129B" w:rsidRDefault="002900F6" w:rsidP="000F5981">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5396">
              <w:rPr>
                <w:rFonts w:eastAsia="Times New Roman"/>
                <w:b/>
                <w:color w:val="000000"/>
                <w:sz w:val="18"/>
                <w:szCs w:val="18"/>
                <w:lang w:eastAsia="es-CL"/>
              </w:rPr>
              <w:t>(</w:t>
            </w:r>
            <w:r>
              <w:rPr>
                <w:rFonts w:eastAsia="Times New Roman"/>
                <w:b/>
                <w:color w:val="000000"/>
                <w:sz w:val="18"/>
                <w:szCs w:val="18"/>
                <w:lang w:eastAsia="es-CL"/>
              </w:rPr>
              <w:t xml:space="preserve">18) </w:t>
            </w:r>
          </w:p>
        </w:tc>
        <w:tc>
          <w:tcPr>
            <w:tcW w:w="795" w:type="pct"/>
            <w:tcBorders>
              <w:top w:val="single" w:sz="4" w:space="0" w:color="auto"/>
              <w:left w:val="nil"/>
              <w:bottom w:val="single" w:sz="4" w:space="0" w:color="auto"/>
              <w:right w:val="single" w:sz="4" w:space="0" w:color="000000"/>
            </w:tcBorders>
            <w:shd w:val="clear" w:color="auto" w:fill="auto"/>
            <w:noWrap/>
            <w:vAlign w:val="center"/>
            <w:hideMark/>
          </w:tcPr>
          <w:p w14:paraId="662031F3" w14:textId="77777777" w:rsidR="002900F6" w:rsidRPr="00D813B8" w:rsidRDefault="002900F6" w:rsidP="000F5981">
            <w:pPr>
              <w:rPr>
                <w:rFonts w:eastAsia="Times New Roman"/>
                <w:color w:val="000000"/>
                <w:sz w:val="18"/>
                <w:szCs w:val="18"/>
                <w:lang w:eastAsia="es-CL"/>
              </w:rPr>
            </w:pPr>
            <w:r w:rsidRPr="00D813B8">
              <w:rPr>
                <w:rFonts w:eastAsia="Times New Roman"/>
                <w:b/>
                <w:color w:val="000000"/>
                <w:sz w:val="18"/>
                <w:szCs w:val="18"/>
                <w:lang w:eastAsia="es-CL"/>
              </w:rPr>
              <w:t>Coordenada Norte:</w:t>
            </w:r>
            <w:r w:rsidRPr="00D813B8">
              <w:rPr>
                <w:rFonts w:eastAsia="Times New Roman"/>
                <w:color w:val="000000"/>
                <w:sz w:val="18"/>
                <w:szCs w:val="18"/>
                <w:lang w:eastAsia="es-CL"/>
              </w:rPr>
              <w:t xml:space="preserve"> </w:t>
            </w:r>
          </w:p>
          <w:p w14:paraId="7C291E13" w14:textId="57D7193E" w:rsidR="002900F6" w:rsidRPr="00D813B8" w:rsidRDefault="002900F6" w:rsidP="000F5981">
            <w:pPr>
              <w:rPr>
                <w:rFonts w:eastAsia="Times New Roman"/>
                <w:b/>
                <w:color w:val="000000"/>
                <w:sz w:val="18"/>
                <w:szCs w:val="18"/>
                <w:lang w:eastAsia="es-CL"/>
              </w:rPr>
            </w:pPr>
            <w:r w:rsidRPr="00D813B8">
              <w:rPr>
                <w:rFonts w:cs="Arial"/>
                <w:iCs/>
                <w:sz w:val="18"/>
                <w:szCs w:val="18"/>
              </w:rPr>
              <w:t>5</w:t>
            </w:r>
            <w:r w:rsidR="00E54825">
              <w:rPr>
                <w:rFonts w:cs="Arial"/>
                <w:iCs/>
                <w:sz w:val="18"/>
                <w:szCs w:val="18"/>
              </w:rPr>
              <w:t>.</w:t>
            </w:r>
            <w:r w:rsidRPr="00D813B8">
              <w:rPr>
                <w:rFonts w:cs="Arial"/>
                <w:iCs/>
                <w:sz w:val="18"/>
                <w:szCs w:val="18"/>
              </w:rPr>
              <w:t>935</w:t>
            </w:r>
            <w:r w:rsidR="00E54825">
              <w:rPr>
                <w:rFonts w:cs="Arial"/>
                <w:iCs/>
                <w:sz w:val="18"/>
                <w:szCs w:val="18"/>
              </w:rPr>
              <w:t>.</w:t>
            </w:r>
            <w:r w:rsidRPr="00D813B8">
              <w:rPr>
                <w:rFonts w:cs="Arial"/>
                <w:iCs/>
                <w:sz w:val="18"/>
                <w:szCs w:val="18"/>
              </w:rPr>
              <w:t>573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073C732" w14:textId="77777777" w:rsidR="002900F6" w:rsidRPr="00D813B8" w:rsidRDefault="002900F6" w:rsidP="000F5981">
            <w:pPr>
              <w:rPr>
                <w:rFonts w:eastAsia="Times New Roman"/>
                <w:color w:val="000000"/>
                <w:sz w:val="18"/>
                <w:szCs w:val="18"/>
                <w:lang w:eastAsia="es-CL"/>
              </w:rPr>
            </w:pPr>
            <w:r w:rsidRPr="00D813B8">
              <w:rPr>
                <w:rFonts w:eastAsia="Times New Roman"/>
                <w:b/>
                <w:color w:val="000000"/>
                <w:sz w:val="18"/>
                <w:szCs w:val="18"/>
                <w:lang w:eastAsia="es-CL"/>
              </w:rPr>
              <w:t>Coordenada Este:</w:t>
            </w:r>
            <w:r w:rsidRPr="00D813B8">
              <w:rPr>
                <w:rFonts w:eastAsia="Times New Roman"/>
                <w:color w:val="000000"/>
                <w:sz w:val="18"/>
                <w:szCs w:val="18"/>
                <w:lang w:eastAsia="es-CL"/>
              </w:rPr>
              <w:t xml:space="preserve"> </w:t>
            </w:r>
          </w:p>
          <w:p w14:paraId="04ADB298" w14:textId="71F04E1D" w:rsidR="002900F6" w:rsidRPr="00D813B8" w:rsidRDefault="002900F6" w:rsidP="000F5981">
            <w:pPr>
              <w:rPr>
                <w:rFonts w:eastAsia="Times New Roman"/>
                <w:b/>
                <w:color w:val="000000"/>
                <w:sz w:val="18"/>
                <w:szCs w:val="18"/>
                <w:lang w:eastAsia="es-CL"/>
              </w:rPr>
            </w:pPr>
            <w:r w:rsidRPr="00D813B8">
              <w:rPr>
                <w:rFonts w:cs="Arial"/>
                <w:iCs/>
                <w:sz w:val="18"/>
                <w:szCs w:val="18"/>
              </w:rPr>
              <w:t>752</w:t>
            </w:r>
            <w:r w:rsidR="00E54825">
              <w:rPr>
                <w:rFonts w:cs="Arial"/>
                <w:iCs/>
                <w:sz w:val="18"/>
                <w:szCs w:val="18"/>
              </w:rPr>
              <w:t>.</w:t>
            </w:r>
            <w:r w:rsidRPr="00D813B8">
              <w:rPr>
                <w:rFonts w:cs="Arial"/>
                <w:iCs/>
                <w:sz w:val="18"/>
                <w:szCs w:val="18"/>
              </w:rPr>
              <w:t>216</w:t>
            </w:r>
          </w:p>
        </w:tc>
        <w:tc>
          <w:tcPr>
            <w:tcW w:w="1355" w:type="pct"/>
            <w:tcBorders>
              <w:top w:val="single" w:sz="4" w:space="0" w:color="auto"/>
              <w:left w:val="nil"/>
              <w:bottom w:val="single" w:sz="4" w:space="0" w:color="auto"/>
              <w:right w:val="single" w:sz="4" w:space="0" w:color="000000"/>
            </w:tcBorders>
            <w:shd w:val="clear" w:color="auto" w:fill="auto"/>
            <w:noWrap/>
            <w:vAlign w:val="center"/>
            <w:hideMark/>
          </w:tcPr>
          <w:p w14:paraId="16A91423" w14:textId="77777777" w:rsidR="002900F6" w:rsidRPr="0025129B" w:rsidRDefault="002900F6" w:rsidP="000F5981">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5396">
              <w:rPr>
                <w:rFonts w:eastAsia="Times New Roman"/>
                <w:b/>
                <w:color w:val="000000"/>
                <w:sz w:val="18"/>
                <w:szCs w:val="18"/>
                <w:lang w:eastAsia="es-CL"/>
              </w:rPr>
              <w:t>(</w:t>
            </w:r>
            <w:r>
              <w:rPr>
                <w:rFonts w:eastAsia="Times New Roman"/>
                <w:b/>
                <w:color w:val="000000"/>
                <w:sz w:val="18"/>
                <w:szCs w:val="18"/>
                <w:lang w:eastAsia="es-CL"/>
              </w:rPr>
              <w:t>18</w:t>
            </w:r>
            <w:r w:rsidRPr="00705396">
              <w:rPr>
                <w:rFonts w:eastAsia="Times New Roman"/>
                <w:b/>
                <w:color w:val="000000"/>
                <w:sz w:val="18"/>
                <w:szCs w:val="18"/>
                <w:lang w:eastAsia="es-CL"/>
              </w:rPr>
              <w:t>)</w:t>
            </w:r>
          </w:p>
        </w:tc>
        <w:tc>
          <w:tcPr>
            <w:tcW w:w="613" w:type="pct"/>
            <w:tcBorders>
              <w:top w:val="single" w:sz="4" w:space="0" w:color="auto"/>
              <w:left w:val="nil"/>
              <w:bottom w:val="single" w:sz="4" w:space="0" w:color="auto"/>
              <w:right w:val="single" w:sz="4" w:space="0" w:color="000000"/>
            </w:tcBorders>
            <w:shd w:val="clear" w:color="auto" w:fill="auto"/>
            <w:noWrap/>
            <w:vAlign w:val="center"/>
            <w:hideMark/>
          </w:tcPr>
          <w:p w14:paraId="6F764EEA" w14:textId="77777777" w:rsidR="002900F6" w:rsidRPr="00D813B8" w:rsidRDefault="002900F6" w:rsidP="000F5981">
            <w:pPr>
              <w:rPr>
                <w:rFonts w:eastAsia="Times New Roman"/>
                <w:color w:val="000000"/>
                <w:sz w:val="18"/>
                <w:szCs w:val="18"/>
                <w:lang w:eastAsia="es-CL"/>
              </w:rPr>
            </w:pPr>
            <w:r w:rsidRPr="00D813B8">
              <w:rPr>
                <w:rFonts w:eastAsia="Times New Roman"/>
                <w:b/>
                <w:color w:val="000000"/>
                <w:sz w:val="18"/>
                <w:szCs w:val="18"/>
                <w:lang w:eastAsia="es-CL"/>
              </w:rPr>
              <w:t>Coordenada Norte:</w:t>
            </w:r>
            <w:r w:rsidRPr="00D813B8">
              <w:rPr>
                <w:rFonts w:eastAsia="Times New Roman"/>
                <w:color w:val="000000"/>
                <w:sz w:val="18"/>
                <w:szCs w:val="18"/>
                <w:lang w:eastAsia="es-CL"/>
              </w:rPr>
              <w:t xml:space="preserve"> </w:t>
            </w:r>
          </w:p>
          <w:p w14:paraId="28BE5CCC" w14:textId="155ED3AF" w:rsidR="002900F6" w:rsidRPr="00D813B8" w:rsidRDefault="0059715A" w:rsidP="000F5981">
            <w:pPr>
              <w:rPr>
                <w:rFonts w:eastAsia="Times New Roman"/>
                <w:b/>
                <w:color w:val="000000"/>
                <w:sz w:val="18"/>
                <w:szCs w:val="18"/>
                <w:lang w:eastAsia="es-CL"/>
              </w:rPr>
            </w:pPr>
            <w:r w:rsidRPr="0059715A">
              <w:rPr>
                <w:rFonts w:eastAsia="Times New Roman"/>
                <w:color w:val="000000"/>
                <w:sz w:val="18"/>
                <w:szCs w:val="18"/>
                <w:lang w:eastAsia="es-CL"/>
              </w:rPr>
              <w:t>5</w:t>
            </w:r>
            <w:r w:rsidR="00E54825">
              <w:rPr>
                <w:rFonts w:eastAsia="Times New Roman"/>
                <w:color w:val="000000"/>
                <w:sz w:val="18"/>
                <w:szCs w:val="18"/>
                <w:lang w:eastAsia="es-CL"/>
              </w:rPr>
              <w:t>.</w:t>
            </w:r>
            <w:r w:rsidRPr="0059715A">
              <w:rPr>
                <w:rFonts w:eastAsia="Times New Roman"/>
                <w:color w:val="000000"/>
                <w:sz w:val="18"/>
                <w:szCs w:val="18"/>
                <w:lang w:eastAsia="es-CL"/>
              </w:rPr>
              <w:t>935</w:t>
            </w:r>
            <w:r w:rsidR="00E54825">
              <w:rPr>
                <w:rFonts w:eastAsia="Times New Roman"/>
                <w:color w:val="000000"/>
                <w:sz w:val="18"/>
                <w:szCs w:val="18"/>
                <w:lang w:eastAsia="es-CL"/>
              </w:rPr>
              <w:t>.</w:t>
            </w:r>
            <w:r w:rsidRPr="0059715A">
              <w:rPr>
                <w:rFonts w:eastAsia="Times New Roman"/>
                <w:color w:val="000000"/>
                <w:sz w:val="18"/>
                <w:szCs w:val="18"/>
                <w:lang w:eastAsia="es-CL"/>
              </w:rPr>
              <w:t>506</w:t>
            </w:r>
          </w:p>
        </w:tc>
        <w:tc>
          <w:tcPr>
            <w:tcW w:w="534" w:type="pct"/>
            <w:tcBorders>
              <w:top w:val="single" w:sz="4" w:space="0" w:color="auto"/>
              <w:left w:val="nil"/>
              <w:bottom w:val="single" w:sz="4" w:space="0" w:color="auto"/>
              <w:right w:val="single" w:sz="4" w:space="0" w:color="000000"/>
            </w:tcBorders>
            <w:shd w:val="clear" w:color="auto" w:fill="auto"/>
            <w:noWrap/>
            <w:vAlign w:val="center"/>
            <w:hideMark/>
          </w:tcPr>
          <w:p w14:paraId="29FAC644" w14:textId="77777777" w:rsidR="002900F6" w:rsidRPr="00D813B8" w:rsidRDefault="002900F6" w:rsidP="000F5981">
            <w:pPr>
              <w:rPr>
                <w:rFonts w:eastAsia="Times New Roman"/>
                <w:color w:val="000000"/>
                <w:sz w:val="18"/>
                <w:szCs w:val="18"/>
                <w:lang w:eastAsia="es-CL"/>
              </w:rPr>
            </w:pPr>
            <w:r w:rsidRPr="00D813B8">
              <w:rPr>
                <w:rFonts w:eastAsia="Times New Roman"/>
                <w:b/>
                <w:color w:val="000000"/>
                <w:sz w:val="18"/>
                <w:szCs w:val="18"/>
                <w:lang w:eastAsia="es-CL"/>
              </w:rPr>
              <w:t>Coordenada Este:</w:t>
            </w:r>
            <w:r w:rsidRPr="00D813B8">
              <w:rPr>
                <w:rFonts w:eastAsia="Times New Roman"/>
                <w:color w:val="000000"/>
                <w:sz w:val="18"/>
                <w:szCs w:val="18"/>
                <w:lang w:eastAsia="es-CL"/>
              </w:rPr>
              <w:t xml:space="preserve"> </w:t>
            </w:r>
          </w:p>
          <w:p w14:paraId="1494F579" w14:textId="78F701B9" w:rsidR="002900F6" w:rsidRPr="00D813B8" w:rsidRDefault="0059715A" w:rsidP="000F5981">
            <w:pPr>
              <w:rPr>
                <w:rFonts w:eastAsia="Times New Roman"/>
                <w:b/>
                <w:color w:val="000000"/>
                <w:sz w:val="18"/>
                <w:szCs w:val="18"/>
                <w:lang w:eastAsia="es-CL"/>
              </w:rPr>
            </w:pPr>
            <w:r w:rsidRPr="0059715A">
              <w:rPr>
                <w:rFonts w:eastAsia="Times New Roman"/>
                <w:color w:val="000000"/>
                <w:sz w:val="18"/>
                <w:szCs w:val="18"/>
                <w:lang w:eastAsia="es-CL"/>
              </w:rPr>
              <w:t>752</w:t>
            </w:r>
            <w:r w:rsidR="00E54825">
              <w:rPr>
                <w:rFonts w:eastAsia="Times New Roman"/>
                <w:color w:val="000000"/>
                <w:sz w:val="18"/>
                <w:szCs w:val="18"/>
                <w:lang w:eastAsia="es-CL"/>
              </w:rPr>
              <w:t>.</w:t>
            </w:r>
            <w:r w:rsidRPr="0059715A">
              <w:rPr>
                <w:rFonts w:eastAsia="Times New Roman"/>
                <w:color w:val="000000"/>
                <w:sz w:val="18"/>
                <w:szCs w:val="18"/>
                <w:lang w:eastAsia="es-CL"/>
              </w:rPr>
              <w:t>282</w:t>
            </w:r>
          </w:p>
        </w:tc>
      </w:tr>
      <w:tr w:rsidR="002900F6" w:rsidRPr="0025129B" w14:paraId="2D10A720" w14:textId="77777777" w:rsidTr="001C5132">
        <w:trPr>
          <w:trHeight w:val="300"/>
          <w:jc w:val="center"/>
        </w:trPr>
        <w:tc>
          <w:tcPr>
            <w:tcW w:w="249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7B85B7E" w14:textId="77777777" w:rsidR="002900F6" w:rsidRPr="00F54B7F" w:rsidRDefault="002900F6" w:rsidP="000F5981">
            <w:pPr>
              <w:tabs>
                <w:tab w:val="left" w:pos="5692"/>
              </w:tabs>
              <w:rPr>
                <w:rFonts w:eastAsia="Times New Roman"/>
                <w:color w:val="000000"/>
                <w:sz w:val="20"/>
                <w:szCs w:val="20"/>
                <w:lang w:eastAsia="es-CL"/>
              </w:rPr>
            </w:pPr>
            <w:r w:rsidRPr="00F54B7F">
              <w:rPr>
                <w:rFonts w:eastAsia="Times New Roman"/>
                <w:b/>
                <w:color w:val="000000"/>
                <w:sz w:val="20"/>
                <w:szCs w:val="20"/>
                <w:lang w:eastAsia="es-CL"/>
              </w:rPr>
              <w:t>Descripción de medio de prueba:</w:t>
            </w:r>
            <w:r w:rsidRPr="00F54B7F">
              <w:rPr>
                <w:rFonts w:eastAsia="Times New Roman"/>
                <w:color w:val="000000"/>
                <w:sz w:val="20"/>
                <w:szCs w:val="20"/>
                <w:lang w:eastAsia="es-CL"/>
              </w:rPr>
              <w:t xml:space="preserve"> Piscina 1 y estanque de acumulación (TK-10). </w:t>
            </w:r>
          </w:p>
        </w:tc>
        <w:tc>
          <w:tcPr>
            <w:tcW w:w="250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69AD600" w14:textId="3664C618" w:rsidR="002900F6" w:rsidRPr="00F54B7F" w:rsidRDefault="002900F6" w:rsidP="000F5981">
            <w:pPr>
              <w:rPr>
                <w:rFonts w:eastAsia="Times New Roman"/>
                <w:sz w:val="20"/>
                <w:szCs w:val="20"/>
                <w:lang w:eastAsia="es-CL"/>
              </w:rPr>
            </w:pPr>
            <w:r w:rsidRPr="00F54B7F">
              <w:rPr>
                <w:rFonts w:eastAsia="Times New Roman"/>
                <w:b/>
                <w:color w:val="000000"/>
                <w:sz w:val="20"/>
                <w:szCs w:val="20"/>
                <w:lang w:eastAsia="es-CL"/>
              </w:rPr>
              <w:t>Descripción de medio de prueba:</w:t>
            </w:r>
            <w:r w:rsidRPr="00F54B7F">
              <w:rPr>
                <w:rFonts w:eastAsia="Times New Roman"/>
                <w:color w:val="000000"/>
                <w:sz w:val="20"/>
                <w:szCs w:val="20"/>
                <w:lang w:eastAsia="es-CL"/>
              </w:rPr>
              <w:t xml:space="preserve"> </w:t>
            </w:r>
            <w:r w:rsidRPr="00F54B7F">
              <w:rPr>
                <w:rFonts w:eastAsia="Times New Roman"/>
                <w:sz w:val="20"/>
                <w:szCs w:val="20"/>
                <w:lang w:eastAsia="es-CL"/>
              </w:rPr>
              <w:tab/>
            </w:r>
            <w:r w:rsidR="0059715A">
              <w:rPr>
                <w:rFonts w:eastAsia="Times New Roman"/>
                <w:color w:val="000000"/>
                <w:sz w:val="20"/>
                <w:szCs w:val="20"/>
                <w:lang w:eastAsia="es-CL"/>
              </w:rPr>
              <w:t xml:space="preserve">La estructura del fondo corresponde al </w:t>
            </w:r>
            <w:r w:rsidR="0059715A" w:rsidRPr="007D77D6">
              <w:rPr>
                <w:rFonts w:eastAsia="Times New Roman"/>
                <w:color w:val="000000"/>
                <w:sz w:val="20"/>
                <w:szCs w:val="20"/>
                <w:lang w:eastAsia="es-CL"/>
              </w:rPr>
              <w:t xml:space="preserve">Estanque </w:t>
            </w:r>
            <w:r w:rsidR="000063E4">
              <w:rPr>
                <w:rFonts w:eastAsia="Times New Roman"/>
                <w:color w:val="000000"/>
                <w:sz w:val="20"/>
                <w:szCs w:val="20"/>
                <w:lang w:eastAsia="es-CL"/>
              </w:rPr>
              <w:t xml:space="preserve">australiano </w:t>
            </w:r>
            <w:r w:rsidR="0059715A" w:rsidRPr="007D77D6">
              <w:rPr>
                <w:rFonts w:eastAsia="Times New Roman"/>
                <w:color w:val="000000"/>
                <w:sz w:val="20"/>
                <w:szCs w:val="20"/>
                <w:lang w:eastAsia="es-CL"/>
              </w:rPr>
              <w:t>TK-9.</w:t>
            </w:r>
          </w:p>
        </w:tc>
      </w:tr>
      <w:tr w:rsidR="002900F6" w:rsidRPr="0025129B" w14:paraId="776B7E33" w14:textId="77777777" w:rsidTr="00E54825">
        <w:trPr>
          <w:trHeight w:val="487"/>
          <w:jc w:val="center"/>
        </w:trPr>
        <w:tc>
          <w:tcPr>
            <w:tcW w:w="2498"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2E84A78" w14:textId="77777777" w:rsidR="002900F6" w:rsidRPr="0025129B" w:rsidRDefault="002900F6" w:rsidP="00967B73">
            <w:pPr>
              <w:jc w:val="left"/>
              <w:rPr>
                <w:rFonts w:eastAsia="Times New Roman"/>
                <w:color w:val="000000"/>
                <w:sz w:val="20"/>
                <w:szCs w:val="20"/>
                <w:lang w:eastAsia="es-CL"/>
              </w:rPr>
            </w:pPr>
          </w:p>
        </w:tc>
        <w:tc>
          <w:tcPr>
            <w:tcW w:w="2502"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47DC13F" w14:textId="77777777" w:rsidR="002900F6" w:rsidRPr="0025129B" w:rsidRDefault="002900F6" w:rsidP="00967B73">
            <w:pPr>
              <w:jc w:val="left"/>
              <w:rPr>
                <w:rFonts w:eastAsia="Times New Roman"/>
                <w:color w:val="000000"/>
                <w:sz w:val="20"/>
                <w:szCs w:val="20"/>
                <w:lang w:eastAsia="es-CL"/>
              </w:rPr>
            </w:pPr>
          </w:p>
        </w:tc>
      </w:tr>
    </w:tbl>
    <w:p w14:paraId="75147126" w14:textId="77777777" w:rsidR="00A36896" w:rsidRDefault="00A36896" w:rsidP="00A87C53"/>
    <w:p w14:paraId="7251EE14" w14:textId="77777777" w:rsidR="002900F6" w:rsidRDefault="002900F6" w:rsidP="00A87C53"/>
    <w:p w14:paraId="186BFD49" w14:textId="77777777" w:rsidR="002900F6" w:rsidRDefault="002900F6" w:rsidP="00A87C53"/>
    <w:p w14:paraId="01E086DB" w14:textId="5319066D" w:rsidR="002900F6" w:rsidRDefault="002900F6">
      <w:pPr>
        <w:jc w:val="left"/>
      </w:pPr>
      <w:r>
        <w:br w:type="page"/>
      </w:r>
    </w:p>
    <w:tbl>
      <w:tblPr>
        <w:tblW w:w="13603" w:type="dxa"/>
        <w:jc w:val="center"/>
        <w:tblCellMar>
          <w:left w:w="70" w:type="dxa"/>
          <w:right w:w="70" w:type="dxa"/>
        </w:tblCellMar>
        <w:tblLook w:val="04A0" w:firstRow="1" w:lastRow="0" w:firstColumn="1" w:lastColumn="0" w:noHBand="0" w:noVBand="1"/>
      </w:tblPr>
      <w:tblGrid>
        <w:gridCol w:w="3151"/>
        <w:gridCol w:w="1575"/>
        <w:gridCol w:w="2127"/>
        <w:gridCol w:w="3151"/>
        <w:gridCol w:w="1945"/>
        <w:gridCol w:w="1654"/>
      </w:tblGrid>
      <w:tr w:rsidR="002900F6" w:rsidRPr="0025129B" w14:paraId="6F8D6000" w14:textId="77777777" w:rsidTr="00967B7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918AF9" w14:textId="77777777" w:rsidR="002900F6" w:rsidRPr="0025129B" w:rsidRDefault="002900F6" w:rsidP="00967B7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2900F6" w:rsidRPr="0025129B" w14:paraId="3D985E49" w14:textId="77777777" w:rsidTr="002900F6">
        <w:trPr>
          <w:trHeight w:val="4643"/>
          <w:jc w:val="center"/>
        </w:trPr>
        <w:tc>
          <w:tcPr>
            <w:tcW w:w="2551" w:type="pct"/>
            <w:gridSpan w:val="3"/>
            <w:tcBorders>
              <w:top w:val="nil"/>
              <w:left w:val="single" w:sz="4" w:space="0" w:color="auto"/>
              <w:right w:val="single" w:sz="4" w:space="0" w:color="auto"/>
            </w:tcBorders>
            <w:shd w:val="clear" w:color="auto" w:fill="auto"/>
            <w:noWrap/>
            <w:vAlign w:val="center"/>
            <w:hideMark/>
          </w:tcPr>
          <w:p w14:paraId="1DA8CF45" w14:textId="3BE5F344" w:rsidR="002900F6" w:rsidRPr="00AB3A18" w:rsidRDefault="002900F6" w:rsidP="00967B73">
            <w:pPr>
              <w:rPr>
                <w:rFonts w:eastAsia="Times New Roman"/>
                <w:sz w:val="20"/>
                <w:szCs w:val="20"/>
                <w:lang w:eastAsia="es-CL"/>
              </w:rPr>
            </w:pPr>
            <w:r>
              <w:rPr>
                <w:rFonts w:eastAsia="Times New Roman"/>
                <w:color w:val="000000"/>
                <w:sz w:val="20"/>
                <w:szCs w:val="20"/>
                <w:lang w:eastAsia="es-CL"/>
              </w:rPr>
              <w:t xml:space="preserve">          </w:t>
            </w:r>
            <w:r w:rsidR="0059715A">
              <w:rPr>
                <w:rFonts w:eastAsia="Times New Roman"/>
                <w:noProof/>
                <w:color w:val="000000"/>
                <w:sz w:val="20"/>
                <w:szCs w:val="20"/>
                <w:lang w:eastAsia="es-CL"/>
              </w:rPr>
              <w:drawing>
                <wp:inline distT="0" distB="0" distL="0" distR="0" wp14:anchorId="7FB25D01" wp14:editId="78A6DF61">
                  <wp:extent cx="3607560" cy="240982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7 re2.jpg"/>
                          <pic:cNvPicPr/>
                        </pic:nvPicPr>
                        <pic:blipFill>
                          <a:blip r:embed="rId37">
                            <a:extLst>
                              <a:ext uri="{28A0092B-C50C-407E-A947-70E740481C1C}">
                                <a14:useLocalDpi xmlns:a14="http://schemas.microsoft.com/office/drawing/2010/main" val="0"/>
                              </a:ext>
                            </a:extLst>
                          </a:blip>
                          <a:stretch>
                            <a:fillRect/>
                          </a:stretch>
                        </pic:blipFill>
                        <pic:spPr>
                          <a:xfrm>
                            <a:off x="0" y="0"/>
                            <a:ext cx="3641972" cy="2432812"/>
                          </a:xfrm>
                          <a:prstGeom prst="rect">
                            <a:avLst/>
                          </a:prstGeom>
                        </pic:spPr>
                      </pic:pic>
                    </a:graphicData>
                  </a:graphic>
                </wp:inline>
              </w:drawing>
            </w:r>
          </w:p>
        </w:tc>
        <w:tc>
          <w:tcPr>
            <w:tcW w:w="2449" w:type="pct"/>
            <w:gridSpan w:val="3"/>
            <w:tcBorders>
              <w:top w:val="nil"/>
              <w:left w:val="single" w:sz="4" w:space="0" w:color="auto"/>
              <w:right w:val="single" w:sz="4" w:space="0" w:color="auto"/>
            </w:tcBorders>
            <w:shd w:val="clear" w:color="auto" w:fill="auto"/>
            <w:noWrap/>
            <w:vAlign w:val="center"/>
            <w:hideMark/>
          </w:tcPr>
          <w:p w14:paraId="702459DD" w14:textId="77777777" w:rsidR="002900F6" w:rsidRPr="0025129B" w:rsidRDefault="002900F6" w:rsidP="00967B73">
            <w:pPr>
              <w:rPr>
                <w:rFonts w:eastAsia="Times New Roman"/>
                <w:color w:val="000000"/>
                <w:sz w:val="20"/>
                <w:szCs w:val="20"/>
                <w:lang w:eastAsia="es-CL"/>
              </w:rPr>
            </w:pPr>
            <w:r>
              <w:rPr>
                <w:rFonts w:cs="Arial"/>
                <w:iCs/>
              </w:rPr>
              <w:t xml:space="preserve">   </w:t>
            </w:r>
            <w:r>
              <w:rPr>
                <w:rFonts w:cs="Arial"/>
                <w:iCs/>
                <w:noProof/>
                <w:lang w:eastAsia="es-CL"/>
              </w:rPr>
              <w:drawing>
                <wp:inline distT="0" distB="0" distL="0" distR="0" wp14:anchorId="3D84346B" wp14:editId="13DBCE5B">
                  <wp:extent cx="3903017" cy="2419350"/>
                  <wp:effectExtent l="0" t="0" r="254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9 re.jpg"/>
                          <pic:cNvPicPr/>
                        </pic:nvPicPr>
                        <pic:blipFill>
                          <a:blip r:embed="rId38">
                            <a:extLst>
                              <a:ext uri="{28A0092B-C50C-407E-A947-70E740481C1C}">
                                <a14:useLocalDpi xmlns:a14="http://schemas.microsoft.com/office/drawing/2010/main" val="0"/>
                              </a:ext>
                            </a:extLst>
                          </a:blip>
                          <a:stretch>
                            <a:fillRect/>
                          </a:stretch>
                        </pic:blipFill>
                        <pic:spPr>
                          <a:xfrm>
                            <a:off x="0" y="0"/>
                            <a:ext cx="3931203" cy="2436822"/>
                          </a:xfrm>
                          <a:prstGeom prst="rect">
                            <a:avLst/>
                          </a:prstGeom>
                        </pic:spPr>
                      </pic:pic>
                    </a:graphicData>
                  </a:graphic>
                </wp:inline>
              </w:drawing>
            </w:r>
          </w:p>
        </w:tc>
      </w:tr>
      <w:tr w:rsidR="002900F6" w:rsidRPr="0025129B" w14:paraId="0B3B9514" w14:textId="77777777" w:rsidTr="00967B73">
        <w:trPr>
          <w:trHeight w:val="300"/>
          <w:jc w:val="center"/>
        </w:trPr>
        <w:tc>
          <w:tcPr>
            <w:tcW w:w="1158" w:type="pct"/>
            <w:tcBorders>
              <w:top w:val="single" w:sz="4" w:space="0" w:color="auto"/>
              <w:left w:val="single" w:sz="4" w:space="0" w:color="auto"/>
              <w:bottom w:val="single" w:sz="4" w:space="0" w:color="auto"/>
              <w:right w:val="nil"/>
            </w:tcBorders>
            <w:shd w:val="clear" w:color="auto" w:fill="auto"/>
            <w:noWrap/>
            <w:vAlign w:val="center"/>
            <w:hideMark/>
          </w:tcPr>
          <w:p w14:paraId="1965D8AF" w14:textId="34611B42" w:rsidR="002900F6" w:rsidRPr="0025129B" w:rsidRDefault="001C5132" w:rsidP="0059715A">
            <w:pPr>
              <w:rPr>
                <w:rFonts w:eastAsia="Times New Roman"/>
                <w:color w:val="000000"/>
                <w:szCs w:val="18"/>
                <w:lang w:eastAsia="es-CL"/>
              </w:rPr>
            </w:pPr>
            <w:r w:rsidRPr="0059715A">
              <w:rPr>
                <w:b/>
                <w:sz w:val="20"/>
              </w:rPr>
              <w:t>Fotografía</w:t>
            </w:r>
            <w:r w:rsidR="0059715A" w:rsidRPr="0059715A">
              <w:rPr>
                <w:b/>
                <w:sz w:val="20"/>
              </w:rPr>
              <w:t xml:space="preserve"> 5.</w:t>
            </w:r>
          </w:p>
        </w:tc>
        <w:tc>
          <w:tcPr>
            <w:tcW w:w="13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3673F5" w14:textId="77777777" w:rsidR="002900F6" w:rsidRPr="0025129B" w:rsidRDefault="002900F6" w:rsidP="00967B7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853000">
              <w:rPr>
                <w:rFonts w:eastAsia="Times New Roman"/>
                <w:color w:val="000000"/>
                <w:sz w:val="18"/>
                <w:szCs w:val="18"/>
                <w:lang w:eastAsia="es-CL"/>
              </w:rPr>
              <w:t>21-09-2016</w:t>
            </w:r>
          </w:p>
        </w:tc>
        <w:tc>
          <w:tcPr>
            <w:tcW w:w="1080" w:type="pct"/>
            <w:tcBorders>
              <w:top w:val="single" w:sz="4" w:space="0" w:color="auto"/>
              <w:left w:val="nil"/>
              <w:bottom w:val="single" w:sz="4" w:space="0" w:color="auto"/>
              <w:right w:val="nil"/>
            </w:tcBorders>
            <w:shd w:val="clear" w:color="auto" w:fill="auto"/>
            <w:noWrap/>
            <w:vAlign w:val="center"/>
            <w:hideMark/>
          </w:tcPr>
          <w:p w14:paraId="0B0B7BAA" w14:textId="314B64A7" w:rsidR="002900F6" w:rsidRPr="0025129B" w:rsidRDefault="001C5132" w:rsidP="0059715A">
            <w:pPr>
              <w:rPr>
                <w:szCs w:val="18"/>
              </w:rPr>
            </w:pPr>
            <w:r w:rsidRPr="0059715A">
              <w:rPr>
                <w:b/>
                <w:sz w:val="20"/>
              </w:rPr>
              <w:t>Fotografía</w:t>
            </w:r>
            <w:r w:rsidR="0059715A" w:rsidRPr="0059715A">
              <w:rPr>
                <w:b/>
                <w:sz w:val="20"/>
              </w:rPr>
              <w:t xml:space="preserve"> 6.</w:t>
            </w:r>
          </w:p>
        </w:tc>
        <w:tc>
          <w:tcPr>
            <w:tcW w:w="1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93CD66" w14:textId="77777777" w:rsidR="002900F6" w:rsidRPr="0025129B" w:rsidRDefault="002900F6" w:rsidP="00967B7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853000">
              <w:rPr>
                <w:rFonts w:eastAsia="Times New Roman"/>
                <w:color w:val="000000"/>
                <w:sz w:val="18"/>
                <w:szCs w:val="18"/>
                <w:lang w:eastAsia="es-CL"/>
              </w:rPr>
              <w:t>21-09-2016</w:t>
            </w:r>
          </w:p>
        </w:tc>
      </w:tr>
      <w:tr w:rsidR="002900F6" w:rsidRPr="0025129B" w14:paraId="75AFB2DA" w14:textId="77777777" w:rsidTr="001C5132">
        <w:trPr>
          <w:trHeight w:val="300"/>
          <w:jc w:val="center"/>
        </w:trPr>
        <w:tc>
          <w:tcPr>
            <w:tcW w:w="11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D2DDA3" w14:textId="77777777" w:rsidR="002900F6" w:rsidRPr="0025129B" w:rsidRDefault="002900F6" w:rsidP="00967B7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5396">
              <w:rPr>
                <w:rFonts w:eastAsia="Times New Roman"/>
                <w:b/>
                <w:color w:val="000000"/>
                <w:sz w:val="18"/>
                <w:szCs w:val="18"/>
                <w:lang w:eastAsia="es-CL"/>
              </w:rPr>
              <w:t>(</w:t>
            </w:r>
            <w:r>
              <w:rPr>
                <w:rFonts w:eastAsia="Times New Roman"/>
                <w:b/>
                <w:color w:val="000000"/>
                <w:sz w:val="18"/>
                <w:szCs w:val="18"/>
                <w:lang w:eastAsia="es-CL"/>
              </w:rPr>
              <w:t xml:space="preserve">18) </w:t>
            </w:r>
          </w:p>
        </w:tc>
        <w:tc>
          <w:tcPr>
            <w:tcW w:w="579" w:type="pct"/>
            <w:tcBorders>
              <w:top w:val="single" w:sz="4" w:space="0" w:color="auto"/>
              <w:left w:val="nil"/>
              <w:bottom w:val="single" w:sz="4" w:space="0" w:color="auto"/>
              <w:right w:val="single" w:sz="4" w:space="0" w:color="000000"/>
            </w:tcBorders>
            <w:shd w:val="clear" w:color="auto" w:fill="auto"/>
            <w:noWrap/>
            <w:vAlign w:val="center"/>
            <w:hideMark/>
          </w:tcPr>
          <w:p w14:paraId="3F8D60A0" w14:textId="77777777" w:rsidR="002900F6" w:rsidRDefault="002900F6" w:rsidP="00146FEF">
            <w:pPr>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2DC0AC9F" w14:textId="3379E221" w:rsidR="002900F6" w:rsidRPr="0025129B" w:rsidRDefault="0059715A" w:rsidP="00146FEF">
            <w:pPr>
              <w:rPr>
                <w:rFonts w:eastAsia="Times New Roman"/>
                <w:b/>
                <w:color w:val="000000"/>
                <w:sz w:val="18"/>
                <w:szCs w:val="18"/>
                <w:lang w:eastAsia="es-CL"/>
              </w:rPr>
            </w:pPr>
            <w:r w:rsidRPr="00D813B8">
              <w:rPr>
                <w:rFonts w:eastAsia="Times New Roman"/>
                <w:color w:val="000000"/>
                <w:sz w:val="18"/>
                <w:szCs w:val="18"/>
                <w:lang w:eastAsia="es-CL"/>
              </w:rPr>
              <w:t>5</w:t>
            </w:r>
            <w:r w:rsidR="00146FEF">
              <w:rPr>
                <w:rFonts w:eastAsia="Times New Roman"/>
                <w:color w:val="000000"/>
                <w:sz w:val="18"/>
                <w:szCs w:val="18"/>
                <w:lang w:eastAsia="es-CL"/>
              </w:rPr>
              <w:t>.</w:t>
            </w:r>
            <w:r w:rsidRPr="00D813B8">
              <w:rPr>
                <w:rFonts w:eastAsia="Times New Roman"/>
                <w:color w:val="000000"/>
                <w:sz w:val="18"/>
                <w:szCs w:val="18"/>
                <w:lang w:eastAsia="es-CL"/>
              </w:rPr>
              <w:t>935</w:t>
            </w:r>
            <w:r w:rsidR="00146FEF">
              <w:rPr>
                <w:rFonts w:eastAsia="Times New Roman"/>
                <w:color w:val="000000"/>
                <w:sz w:val="18"/>
                <w:szCs w:val="18"/>
                <w:lang w:eastAsia="es-CL"/>
              </w:rPr>
              <w:t>.</w:t>
            </w:r>
            <w:r w:rsidRPr="00D813B8">
              <w:rPr>
                <w:rFonts w:eastAsia="Times New Roman"/>
                <w:color w:val="000000"/>
                <w:sz w:val="18"/>
                <w:szCs w:val="18"/>
                <w:lang w:eastAsia="es-CL"/>
              </w:rPr>
              <w:t>530</w:t>
            </w:r>
          </w:p>
        </w:tc>
        <w:tc>
          <w:tcPr>
            <w:tcW w:w="815" w:type="pct"/>
            <w:tcBorders>
              <w:top w:val="single" w:sz="4" w:space="0" w:color="auto"/>
              <w:left w:val="nil"/>
              <w:bottom w:val="single" w:sz="4" w:space="0" w:color="auto"/>
              <w:right w:val="single" w:sz="4" w:space="0" w:color="000000"/>
            </w:tcBorders>
            <w:shd w:val="clear" w:color="auto" w:fill="auto"/>
            <w:noWrap/>
            <w:vAlign w:val="center"/>
            <w:hideMark/>
          </w:tcPr>
          <w:p w14:paraId="53AB2913" w14:textId="77777777" w:rsidR="002900F6" w:rsidRDefault="002900F6" w:rsidP="00146FEF">
            <w:pPr>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6853AB85" w14:textId="65E4E0CE" w:rsidR="002900F6" w:rsidRPr="0025129B" w:rsidRDefault="0059715A" w:rsidP="00146FEF">
            <w:pPr>
              <w:rPr>
                <w:rFonts w:eastAsia="Times New Roman"/>
                <w:b/>
                <w:color w:val="000000"/>
                <w:sz w:val="18"/>
                <w:szCs w:val="18"/>
                <w:lang w:eastAsia="es-CL"/>
              </w:rPr>
            </w:pPr>
            <w:r w:rsidRPr="00D813B8">
              <w:rPr>
                <w:rFonts w:cs="Arial"/>
                <w:iCs/>
                <w:sz w:val="18"/>
                <w:szCs w:val="18"/>
              </w:rPr>
              <w:t>752</w:t>
            </w:r>
            <w:r w:rsidR="00146FEF">
              <w:rPr>
                <w:rFonts w:cs="Arial"/>
                <w:iCs/>
                <w:sz w:val="18"/>
                <w:szCs w:val="18"/>
              </w:rPr>
              <w:t>.</w:t>
            </w:r>
            <w:r w:rsidRPr="00D813B8">
              <w:rPr>
                <w:rFonts w:cs="Arial"/>
                <w:iCs/>
                <w:sz w:val="18"/>
                <w:szCs w:val="18"/>
              </w:rPr>
              <w:t>279</w:t>
            </w:r>
          </w:p>
        </w:tc>
        <w:tc>
          <w:tcPr>
            <w:tcW w:w="1080" w:type="pct"/>
            <w:tcBorders>
              <w:top w:val="single" w:sz="4" w:space="0" w:color="auto"/>
              <w:left w:val="nil"/>
              <w:bottom w:val="single" w:sz="4" w:space="0" w:color="auto"/>
              <w:right w:val="single" w:sz="4" w:space="0" w:color="000000"/>
            </w:tcBorders>
            <w:shd w:val="clear" w:color="auto" w:fill="auto"/>
            <w:noWrap/>
            <w:vAlign w:val="center"/>
            <w:hideMark/>
          </w:tcPr>
          <w:p w14:paraId="6CE8038D" w14:textId="77777777" w:rsidR="002900F6" w:rsidRPr="0025129B" w:rsidRDefault="002900F6" w:rsidP="00967B7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5396">
              <w:rPr>
                <w:rFonts w:eastAsia="Times New Roman"/>
                <w:b/>
                <w:color w:val="000000"/>
                <w:sz w:val="18"/>
                <w:szCs w:val="18"/>
                <w:lang w:eastAsia="es-CL"/>
              </w:rPr>
              <w:t>(</w:t>
            </w:r>
            <w:r>
              <w:rPr>
                <w:rFonts w:eastAsia="Times New Roman"/>
                <w:b/>
                <w:color w:val="000000"/>
                <w:sz w:val="18"/>
                <w:szCs w:val="18"/>
                <w:lang w:eastAsia="es-CL"/>
              </w:rPr>
              <w:t>18</w:t>
            </w:r>
            <w:r w:rsidRPr="00705396">
              <w:rPr>
                <w:rFonts w:eastAsia="Times New Roman"/>
                <w:b/>
                <w:color w:val="000000"/>
                <w:sz w:val="18"/>
                <w:szCs w:val="18"/>
                <w:lang w:eastAsia="es-CL"/>
              </w:rPr>
              <w:t>)</w:t>
            </w:r>
          </w:p>
        </w:tc>
        <w:tc>
          <w:tcPr>
            <w:tcW w:w="740" w:type="pct"/>
            <w:tcBorders>
              <w:top w:val="single" w:sz="4" w:space="0" w:color="auto"/>
              <w:left w:val="nil"/>
              <w:bottom w:val="single" w:sz="4" w:space="0" w:color="auto"/>
              <w:right w:val="single" w:sz="4" w:space="0" w:color="000000"/>
            </w:tcBorders>
            <w:shd w:val="clear" w:color="auto" w:fill="auto"/>
            <w:noWrap/>
            <w:vAlign w:val="center"/>
            <w:hideMark/>
          </w:tcPr>
          <w:p w14:paraId="1BDD2A31" w14:textId="77777777" w:rsidR="002900F6" w:rsidRDefault="002900F6" w:rsidP="00146FEF">
            <w:pPr>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color w:val="000000"/>
                <w:sz w:val="18"/>
                <w:szCs w:val="18"/>
                <w:lang w:eastAsia="es-CL"/>
              </w:rPr>
              <w:t xml:space="preserve"> </w:t>
            </w:r>
          </w:p>
          <w:p w14:paraId="0EA857EB" w14:textId="3F8FD85E" w:rsidR="002900F6" w:rsidRPr="0025129B" w:rsidRDefault="002900F6" w:rsidP="00146FEF">
            <w:pPr>
              <w:rPr>
                <w:rFonts w:eastAsia="Times New Roman"/>
                <w:b/>
                <w:color w:val="000000"/>
                <w:sz w:val="18"/>
                <w:szCs w:val="18"/>
                <w:lang w:eastAsia="es-CL"/>
              </w:rPr>
            </w:pPr>
            <w:r w:rsidRPr="002905CB">
              <w:rPr>
                <w:rFonts w:cs="Arial"/>
                <w:iCs/>
                <w:sz w:val="18"/>
                <w:szCs w:val="18"/>
              </w:rPr>
              <w:t>5</w:t>
            </w:r>
            <w:r w:rsidR="00146FEF">
              <w:rPr>
                <w:rFonts w:cs="Arial"/>
                <w:iCs/>
                <w:sz w:val="18"/>
                <w:szCs w:val="18"/>
              </w:rPr>
              <w:t>.</w:t>
            </w:r>
            <w:r w:rsidRPr="002905CB">
              <w:rPr>
                <w:rFonts w:cs="Arial"/>
                <w:iCs/>
                <w:sz w:val="18"/>
                <w:szCs w:val="18"/>
              </w:rPr>
              <w:t>935</w:t>
            </w:r>
            <w:r w:rsidR="00146FEF">
              <w:rPr>
                <w:rFonts w:cs="Arial"/>
                <w:iCs/>
                <w:sz w:val="18"/>
                <w:szCs w:val="18"/>
              </w:rPr>
              <w:t>.</w:t>
            </w:r>
            <w:r w:rsidRPr="002905CB">
              <w:rPr>
                <w:rFonts w:cs="Arial"/>
                <w:iCs/>
                <w:sz w:val="18"/>
                <w:szCs w:val="18"/>
              </w:rPr>
              <w:t>553</w:t>
            </w:r>
          </w:p>
        </w:tc>
        <w:tc>
          <w:tcPr>
            <w:tcW w:w="629" w:type="pct"/>
            <w:tcBorders>
              <w:top w:val="single" w:sz="4" w:space="0" w:color="auto"/>
              <w:left w:val="nil"/>
              <w:bottom w:val="single" w:sz="4" w:space="0" w:color="auto"/>
              <w:right w:val="single" w:sz="4" w:space="0" w:color="000000"/>
            </w:tcBorders>
            <w:shd w:val="clear" w:color="auto" w:fill="auto"/>
            <w:noWrap/>
            <w:vAlign w:val="center"/>
            <w:hideMark/>
          </w:tcPr>
          <w:p w14:paraId="6B419C19" w14:textId="77777777" w:rsidR="002900F6" w:rsidRDefault="002900F6" w:rsidP="00146FEF">
            <w:pPr>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4F0E6118" w14:textId="7308E7E5" w:rsidR="002900F6" w:rsidRPr="0025129B" w:rsidRDefault="002900F6" w:rsidP="00146FEF">
            <w:pPr>
              <w:rPr>
                <w:rFonts w:eastAsia="Times New Roman"/>
                <w:b/>
                <w:color w:val="000000"/>
                <w:sz w:val="18"/>
                <w:szCs w:val="18"/>
                <w:lang w:eastAsia="es-CL"/>
              </w:rPr>
            </w:pPr>
            <w:r w:rsidRPr="002905CB">
              <w:rPr>
                <w:rFonts w:cs="Arial"/>
                <w:iCs/>
                <w:sz w:val="18"/>
                <w:szCs w:val="18"/>
              </w:rPr>
              <w:t>752</w:t>
            </w:r>
            <w:r w:rsidR="00146FEF">
              <w:rPr>
                <w:rFonts w:cs="Arial"/>
                <w:iCs/>
                <w:sz w:val="18"/>
                <w:szCs w:val="18"/>
              </w:rPr>
              <w:t>.</w:t>
            </w:r>
            <w:r w:rsidRPr="002905CB">
              <w:rPr>
                <w:rFonts w:cs="Arial"/>
                <w:iCs/>
                <w:sz w:val="18"/>
                <w:szCs w:val="18"/>
              </w:rPr>
              <w:t>109</w:t>
            </w:r>
          </w:p>
        </w:tc>
      </w:tr>
      <w:tr w:rsidR="002900F6" w:rsidRPr="0025129B" w14:paraId="5BC3EA21" w14:textId="77777777" w:rsidTr="001C5132">
        <w:trPr>
          <w:trHeight w:val="300"/>
          <w:jc w:val="center"/>
        </w:trPr>
        <w:tc>
          <w:tcPr>
            <w:tcW w:w="255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06D4CEE" w14:textId="4C16B036" w:rsidR="002900F6" w:rsidRPr="007D77D6" w:rsidRDefault="002900F6" w:rsidP="00E54825">
            <w:pPr>
              <w:tabs>
                <w:tab w:val="left" w:pos="5692"/>
              </w:tabs>
              <w:jc w:val="left"/>
              <w:rPr>
                <w:rFonts w:eastAsia="Times New Roman"/>
                <w:color w:val="000000"/>
                <w:sz w:val="20"/>
                <w:szCs w:val="20"/>
                <w:lang w:eastAsia="es-CL"/>
              </w:rPr>
            </w:pPr>
            <w:r w:rsidRPr="007D77D6">
              <w:rPr>
                <w:rFonts w:eastAsia="Times New Roman"/>
                <w:b/>
                <w:color w:val="000000"/>
                <w:sz w:val="20"/>
                <w:szCs w:val="20"/>
                <w:lang w:eastAsia="es-CL"/>
              </w:rPr>
              <w:t>Descripción de medio de prueba:</w:t>
            </w:r>
            <w:r w:rsidRPr="007D77D6">
              <w:rPr>
                <w:rFonts w:eastAsia="Times New Roman"/>
                <w:color w:val="000000"/>
                <w:sz w:val="20"/>
                <w:szCs w:val="20"/>
                <w:lang w:eastAsia="es-CL"/>
              </w:rPr>
              <w:t xml:space="preserve"> </w:t>
            </w:r>
            <w:r w:rsidR="00E54825">
              <w:rPr>
                <w:rFonts w:eastAsia="Times New Roman"/>
                <w:color w:val="000000"/>
                <w:sz w:val="20"/>
                <w:szCs w:val="20"/>
                <w:lang w:eastAsia="es-CL"/>
              </w:rPr>
              <w:t xml:space="preserve">Vista de la </w:t>
            </w:r>
            <w:r w:rsidR="0059715A">
              <w:rPr>
                <w:rFonts w:cs="Arial"/>
                <w:iCs/>
                <w:sz w:val="20"/>
                <w:szCs w:val="20"/>
              </w:rPr>
              <w:t>Piscina II</w:t>
            </w:r>
            <w:r w:rsidR="0059715A" w:rsidRPr="00F54B7F">
              <w:rPr>
                <w:rFonts w:cs="Arial"/>
                <w:iCs/>
                <w:sz w:val="20"/>
                <w:szCs w:val="20"/>
              </w:rPr>
              <w:t xml:space="preserve"> </w:t>
            </w:r>
            <w:r w:rsidR="0059715A">
              <w:rPr>
                <w:rFonts w:cs="Arial"/>
                <w:iCs/>
                <w:sz w:val="20"/>
                <w:szCs w:val="20"/>
              </w:rPr>
              <w:t xml:space="preserve">(1.A) </w:t>
            </w:r>
            <w:r w:rsidR="00E54825">
              <w:rPr>
                <w:rFonts w:cs="Arial"/>
                <w:iCs/>
                <w:sz w:val="20"/>
                <w:szCs w:val="20"/>
              </w:rPr>
              <w:t>de acumulación, hacia la dirección Sur.</w:t>
            </w:r>
            <w:r w:rsidR="00853000">
              <w:rPr>
                <w:rFonts w:cs="Arial"/>
                <w:iCs/>
                <w:sz w:val="20"/>
                <w:szCs w:val="20"/>
              </w:rPr>
              <w:t xml:space="preserve"> Al fondo y a la izquierda se observa el vaso de depósito.</w:t>
            </w:r>
          </w:p>
        </w:tc>
        <w:tc>
          <w:tcPr>
            <w:tcW w:w="244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C2D2A7E" w14:textId="53105CE3" w:rsidR="002900F6" w:rsidRPr="007D77D6" w:rsidRDefault="002900F6" w:rsidP="00967B73">
            <w:pPr>
              <w:rPr>
                <w:rFonts w:eastAsia="Times New Roman"/>
                <w:sz w:val="20"/>
                <w:szCs w:val="20"/>
                <w:lang w:eastAsia="es-CL"/>
              </w:rPr>
            </w:pPr>
            <w:r w:rsidRPr="007D77D6">
              <w:rPr>
                <w:rFonts w:eastAsia="Times New Roman"/>
                <w:b/>
                <w:color w:val="000000"/>
                <w:sz w:val="20"/>
                <w:szCs w:val="20"/>
                <w:lang w:eastAsia="es-CL"/>
              </w:rPr>
              <w:t>Descripción de medio de prueba:</w:t>
            </w:r>
            <w:r w:rsidRPr="007D77D6">
              <w:rPr>
                <w:rFonts w:eastAsia="Times New Roman"/>
                <w:color w:val="000000"/>
                <w:sz w:val="20"/>
                <w:szCs w:val="20"/>
                <w:lang w:eastAsia="es-CL"/>
              </w:rPr>
              <w:t xml:space="preserve"> </w:t>
            </w:r>
            <w:r w:rsidR="000063E4">
              <w:rPr>
                <w:rFonts w:eastAsia="Times New Roman"/>
                <w:color w:val="000000"/>
                <w:sz w:val="20"/>
                <w:szCs w:val="20"/>
                <w:lang w:eastAsia="es-CL"/>
              </w:rPr>
              <w:t xml:space="preserve">Suelo adyacente a la </w:t>
            </w:r>
            <w:r w:rsidR="004E257C">
              <w:rPr>
                <w:rFonts w:cs="Arial"/>
                <w:iCs/>
                <w:sz w:val="20"/>
                <w:szCs w:val="20"/>
              </w:rPr>
              <w:t>Piscina II 1.A</w:t>
            </w:r>
            <w:r>
              <w:rPr>
                <w:rFonts w:cs="Arial"/>
                <w:iCs/>
                <w:sz w:val="20"/>
                <w:szCs w:val="20"/>
              </w:rPr>
              <w:t xml:space="preserve">, </w:t>
            </w:r>
            <w:r w:rsidRPr="007D77D6">
              <w:rPr>
                <w:rFonts w:cs="Arial"/>
                <w:iCs/>
                <w:sz w:val="20"/>
                <w:szCs w:val="20"/>
              </w:rPr>
              <w:t>con manchas oscuras en su entorno.</w:t>
            </w:r>
            <w:r w:rsidRPr="007D77D6">
              <w:rPr>
                <w:rFonts w:eastAsia="Times New Roman"/>
                <w:sz w:val="20"/>
                <w:szCs w:val="20"/>
                <w:lang w:eastAsia="es-CL"/>
              </w:rPr>
              <w:t xml:space="preserve"> </w:t>
            </w:r>
          </w:p>
        </w:tc>
      </w:tr>
      <w:tr w:rsidR="002900F6" w:rsidRPr="0025129B" w14:paraId="4A0962F2" w14:textId="77777777" w:rsidTr="001C5132">
        <w:trPr>
          <w:trHeight w:val="244"/>
          <w:jc w:val="center"/>
        </w:trPr>
        <w:tc>
          <w:tcPr>
            <w:tcW w:w="2551"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5F9E356" w14:textId="77777777" w:rsidR="002900F6" w:rsidRPr="0025129B" w:rsidRDefault="002900F6" w:rsidP="00967B73">
            <w:pPr>
              <w:jc w:val="left"/>
              <w:rPr>
                <w:rFonts w:eastAsia="Times New Roman"/>
                <w:color w:val="000000"/>
                <w:sz w:val="20"/>
                <w:szCs w:val="20"/>
                <w:lang w:eastAsia="es-CL"/>
              </w:rPr>
            </w:pPr>
          </w:p>
        </w:tc>
        <w:tc>
          <w:tcPr>
            <w:tcW w:w="2449"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E930A92" w14:textId="77777777" w:rsidR="002900F6" w:rsidRPr="0025129B" w:rsidRDefault="002900F6" w:rsidP="00967B73">
            <w:pPr>
              <w:jc w:val="left"/>
              <w:rPr>
                <w:rFonts w:eastAsia="Times New Roman"/>
                <w:color w:val="000000"/>
                <w:sz w:val="20"/>
                <w:szCs w:val="20"/>
                <w:lang w:eastAsia="es-CL"/>
              </w:rPr>
            </w:pPr>
          </w:p>
        </w:tc>
      </w:tr>
    </w:tbl>
    <w:p w14:paraId="35C04093" w14:textId="7F8E17C6" w:rsidR="002900F6" w:rsidRDefault="002900F6">
      <w:pPr>
        <w:jc w:val="left"/>
      </w:pPr>
      <w:r>
        <w:br w:type="page"/>
      </w:r>
    </w:p>
    <w:tbl>
      <w:tblPr>
        <w:tblW w:w="13613" w:type="dxa"/>
        <w:jc w:val="center"/>
        <w:tblLayout w:type="fixed"/>
        <w:tblCellMar>
          <w:left w:w="70" w:type="dxa"/>
          <w:right w:w="70" w:type="dxa"/>
        </w:tblCellMar>
        <w:tblLook w:val="04A0" w:firstRow="1" w:lastRow="0" w:firstColumn="1" w:lastColumn="0" w:noHBand="0" w:noVBand="1"/>
      </w:tblPr>
      <w:tblGrid>
        <w:gridCol w:w="3699"/>
        <w:gridCol w:w="1574"/>
        <w:gridCol w:w="1527"/>
        <w:gridCol w:w="3782"/>
        <w:gridCol w:w="1574"/>
        <w:gridCol w:w="1457"/>
      </w:tblGrid>
      <w:tr w:rsidR="002900F6" w:rsidRPr="0025129B" w14:paraId="4D1A24C9" w14:textId="77777777" w:rsidTr="00967B7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336799" w14:textId="77777777" w:rsidR="002900F6" w:rsidRPr="0025129B" w:rsidRDefault="002900F6" w:rsidP="00967B7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2900F6" w:rsidRPr="0025129B" w14:paraId="15D792E2" w14:textId="77777777" w:rsidTr="002900F6">
        <w:trPr>
          <w:trHeight w:val="4643"/>
          <w:jc w:val="center"/>
        </w:trPr>
        <w:tc>
          <w:tcPr>
            <w:tcW w:w="2497" w:type="pct"/>
            <w:gridSpan w:val="3"/>
            <w:tcBorders>
              <w:top w:val="nil"/>
              <w:left w:val="single" w:sz="4" w:space="0" w:color="auto"/>
              <w:right w:val="single" w:sz="4" w:space="0" w:color="auto"/>
            </w:tcBorders>
            <w:shd w:val="clear" w:color="auto" w:fill="auto"/>
            <w:noWrap/>
            <w:vAlign w:val="center"/>
            <w:hideMark/>
          </w:tcPr>
          <w:p w14:paraId="7F020271" w14:textId="0CC5655D" w:rsidR="002900F6" w:rsidRPr="00AB3A18" w:rsidRDefault="008C275A" w:rsidP="008C275A">
            <w:pPr>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694080" behindDoc="0" locked="0" layoutInCell="1" allowOverlap="1" wp14:anchorId="67478039" wp14:editId="6AC9B6A7">
                      <wp:simplePos x="0" y="0"/>
                      <wp:positionH relativeFrom="column">
                        <wp:posOffset>1159510</wp:posOffset>
                      </wp:positionH>
                      <wp:positionV relativeFrom="paragraph">
                        <wp:posOffset>507365</wp:posOffset>
                      </wp:positionV>
                      <wp:extent cx="196850" cy="520700"/>
                      <wp:effectExtent l="38100" t="0" r="31750" b="50800"/>
                      <wp:wrapNone/>
                      <wp:docPr id="3" name="Conector recto de flecha 3"/>
                      <wp:cNvGraphicFramePr/>
                      <a:graphic xmlns:a="http://schemas.openxmlformats.org/drawingml/2006/main">
                        <a:graphicData uri="http://schemas.microsoft.com/office/word/2010/wordprocessingShape">
                          <wps:wsp>
                            <wps:cNvCnPr/>
                            <wps:spPr>
                              <a:xfrm flipH="1">
                                <a:off x="0" y="0"/>
                                <a:ext cx="196850" cy="5207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A7E016" id="_x0000_t32" coordsize="21600,21600" o:spt="32" o:oned="t" path="m,l21600,21600e" filled="f">
                      <v:path arrowok="t" fillok="f" o:connecttype="none"/>
                      <o:lock v:ext="edit" shapetype="t"/>
                    </v:shapetype>
                    <v:shape id="Conector recto de flecha 3" o:spid="_x0000_s1026" type="#_x0000_t32" style="position:absolute;margin-left:91.3pt;margin-top:39.95pt;width:15.5pt;height:41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" strokecolor="white [3212]">
                      <v:stroke endarrow="block"/>
                    </v:shape>
                  </w:pict>
                </mc:Fallback>
              </mc:AlternateContent>
            </w:r>
            <w:r>
              <w:rPr>
                <w:rFonts w:eastAsia="Times New Roman"/>
                <w:noProof/>
                <w:sz w:val="20"/>
                <w:szCs w:val="20"/>
                <w:lang w:eastAsia="es-CL"/>
              </w:rPr>
              <mc:AlternateContent>
                <mc:Choice Requires="wps">
                  <w:drawing>
                    <wp:anchor distT="0" distB="0" distL="114300" distR="114300" simplePos="0" relativeHeight="251696128" behindDoc="0" locked="0" layoutInCell="1" allowOverlap="1" wp14:anchorId="439C71CB" wp14:editId="345C358C">
                      <wp:simplePos x="0" y="0"/>
                      <wp:positionH relativeFrom="column">
                        <wp:posOffset>1508125</wp:posOffset>
                      </wp:positionH>
                      <wp:positionV relativeFrom="paragraph">
                        <wp:posOffset>501015</wp:posOffset>
                      </wp:positionV>
                      <wp:extent cx="45085" cy="527050"/>
                      <wp:effectExtent l="38100" t="0" r="50165" b="63500"/>
                      <wp:wrapNone/>
                      <wp:docPr id="4" name="Conector recto de flecha 4"/>
                      <wp:cNvGraphicFramePr/>
                      <a:graphic xmlns:a="http://schemas.openxmlformats.org/drawingml/2006/main">
                        <a:graphicData uri="http://schemas.microsoft.com/office/word/2010/wordprocessingShape">
                          <wps:wsp>
                            <wps:cNvCnPr/>
                            <wps:spPr>
                              <a:xfrm>
                                <a:off x="0" y="0"/>
                                <a:ext cx="45719" cy="5270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6D1CC" id="Conector recto de flecha 4" o:spid="_x0000_s1026" type="#_x0000_t32" style="position:absolute;margin-left:118.75pt;margin-top:39.45pt;width:3.55pt;height: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" strokecolor="white [3212]">
                      <v:stroke endarrow="block"/>
                    </v:shape>
                  </w:pict>
                </mc:Fallback>
              </mc:AlternateContent>
            </w:r>
            <w:r w:rsidR="00146FEF">
              <w:rPr>
                <w:rFonts w:eastAsia="Times New Roman"/>
                <w:noProof/>
                <w:sz w:val="20"/>
                <w:szCs w:val="20"/>
                <w:lang w:eastAsia="es-CL"/>
              </w:rPr>
              <mc:AlternateContent>
                <mc:Choice Requires="wps">
                  <w:drawing>
                    <wp:anchor distT="0" distB="0" distL="114300" distR="114300" simplePos="0" relativeHeight="251704320" behindDoc="0" locked="0" layoutInCell="1" allowOverlap="1" wp14:anchorId="0BCE5BC2" wp14:editId="2F88898C">
                      <wp:simplePos x="0" y="0"/>
                      <wp:positionH relativeFrom="column">
                        <wp:posOffset>2114770996</wp:posOffset>
                      </wp:positionH>
                      <wp:positionV relativeFrom="paragraph">
                        <wp:posOffset>1460374921</wp:posOffset>
                      </wp:positionV>
                      <wp:extent cx="1289050" cy="266700"/>
                      <wp:effectExtent l="0" t="0" r="25400" b="19050"/>
                      <wp:wrapNone/>
                      <wp:docPr id="28" name="Cuadro de texto 28"/>
                      <wp:cNvGraphicFramePr/>
                      <a:graphic xmlns:a="http://schemas.openxmlformats.org/drawingml/2006/main">
                        <a:graphicData uri="http://schemas.microsoft.com/office/word/2010/wordprocessingShape">
                          <wps:wsp>
                            <wps:cNvSpPr txBox="1"/>
                            <wps:spPr>
                              <a:xfrm>
                                <a:off x="0" y="0"/>
                                <a:ext cx="12890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A8B62" w14:textId="77777777" w:rsidR="00965580" w:rsidRDefault="00965580">
                                  <w:r>
                                    <w:t>Individuos muertos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E5BC2" id="Cuadro de texto 28" o:spid="_x0000_s1036" type="#_x0000_t202" style="position:absolute;left:0;text-align:left;margin-left:166517.4pt;margin-top:114990.15pt;width:101.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" fillcolor="white [3201]" strokeweight=".5pt">
                      <v:textbox>
                        <w:txbxContent>
                          <w:p w14:paraId="2B2A8B62" w14:textId="77777777" w:rsidR="00965580" w:rsidRDefault="00965580">
                            <w:r>
                              <w:t>Individuos muertos</w:t>
                            </w:r>
                          </w:p>
                        </w:txbxContent>
                      </v:textbox>
                    </v:shape>
                  </w:pict>
                </mc:Fallback>
              </mc:AlternateContent>
            </w:r>
            <w:r>
              <w:rPr>
                <w:rFonts w:eastAsia="Times New Roman"/>
                <w:noProof/>
                <w:sz w:val="20"/>
                <w:szCs w:val="20"/>
                <w:lang w:eastAsia="es-CL"/>
              </w:rPr>
              <mc:AlternateContent>
                <mc:Choice Requires="wps">
                  <w:drawing>
                    <wp:anchor distT="0" distB="0" distL="114300" distR="114300" simplePos="0" relativeHeight="251693056" behindDoc="0" locked="0" layoutInCell="1" allowOverlap="1" wp14:anchorId="776773AA" wp14:editId="03EBEC4A">
                      <wp:simplePos x="0" y="0"/>
                      <wp:positionH relativeFrom="column">
                        <wp:posOffset>822960</wp:posOffset>
                      </wp:positionH>
                      <wp:positionV relativeFrom="paragraph">
                        <wp:posOffset>243840</wp:posOffset>
                      </wp:positionV>
                      <wp:extent cx="1289050" cy="266700"/>
                      <wp:effectExtent l="0" t="0" r="25400" b="19050"/>
                      <wp:wrapNone/>
                      <wp:docPr id="2" name="Cuadro de texto 2"/>
                      <wp:cNvGraphicFramePr/>
                      <a:graphic xmlns:a="http://schemas.openxmlformats.org/drawingml/2006/main">
                        <a:graphicData uri="http://schemas.microsoft.com/office/word/2010/wordprocessingShape">
                          <wps:wsp>
                            <wps:cNvSpPr txBox="1"/>
                            <wps:spPr>
                              <a:xfrm>
                                <a:off x="0" y="0"/>
                                <a:ext cx="12890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8F46CA" w14:textId="54E2FF30" w:rsidR="00965580" w:rsidRDefault="00965580">
                                  <w:r>
                                    <w:t>Individuos muertos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773AA" id="Cuadro de texto 2" o:spid="_x0000_s1037" type="#_x0000_t202" style="position:absolute;left:0;text-align:left;margin-left:64.8pt;margin-top:19.2pt;width:101.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" fillcolor="white [3201]" strokeweight=".5pt">
                      <v:textbox>
                        <w:txbxContent>
                          <w:p w14:paraId="478F46CA" w14:textId="54E2FF30" w:rsidR="00965580" w:rsidRDefault="00965580">
                            <w:r>
                              <w:t>Individuos muertos</w:t>
                            </w:r>
                          </w:p>
                        </w:txbxContent>
                      </v:textbox>
                    </v:shape>
                  </w:pict>
                </mc:Fallback>
              </mc:AlternateContent>
            </w:r>
            <w:r w:rsidR="002900F6">
              <w:rPr>
                <w:rFonts w:eastAsia="Times New Roman"/>
                <w:noProof/>
                <w:sz w:val="20"/>
                <w:szCs w:val="20"/>
                <w:lang w:eastAsia="es-CL"/>
              </w:rPr>
              <w:drawing>
                <wp:inline distT="0" distB="0" distL="0" distR="0" wp14:anchorId="69FF539B" wp14:editId="07A0459F">
                  <wp:extent cx="3790950" cy="20820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0 re.jpg"/>
                          <pic:cNvPicPr/>
                        </pic:nvPicPr>
                        <pic:blipFill>
                          <a:blip r:embed="rId39">
                            <a:extLst>
                              <a:ext uri="{28A0092B-C50C-407E-A947-70E740481C1C}">
                                <a14:useLocalDpi xmlns:a14="http://schemas.microsoft.com/office/drawing/2010/main" val="0"/>
                              </a:ext>
                            </a:extLst>
                          </a:blip>
                          <a:stretch>
                            <a:fillRect/>
                          </a:stretch>
                        </pic:blipFill>
                        <pic:spPr>
                          <a:xfrm>
                            <a:off x="0" y="0"/>
                            <a:ext cx="3832019" cy="2104621"/>
                          </a:xfrm>
                          <a:prstGeom prst="rect">
                            <a:avLst/>
                          </a:prstGeom>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0B249793" w14:textId="4499FECD" w:rsidR="002900F6" w:rsidRPr="0025129B" w:rsidRDefault="00146FEF" w:rsidP="008C275A">
            <w:pPr>
              <w:jc w:val="center"/>
              <w:rPr>
                <w:rFonts w:eastAsia="Times New Roman"/>
                <w:color w:val="000000"/>
                <w:sz w:val="20"/>
                <w:szCs w:val="20"/>
                <w:lang w:eastAsia="es-CL"/>
              </w:rPr>
            </w:pPr>
            <w:r>
              <w:rPr>
                <w:rFonts w:cs="Arial"/>
                <w:iCs/>
                <w:noProof/>
                <w:lang w:eastAsia="es-CL"/>
              </w:rPr>
              <mc:AlternateContent>
                <mc:Choice Requires="wps">
                  <w:drawing>
                    <wp:anchor distT="0" distB="0" distL="114300" distR="114300" simplePos="0" relativeHeight="251705344" behindDoc="0" locked="0" layoutInCell="1" allowOverlap="1" wp14:anchorId="62D0E9B1" wp14:editId="30AE1537">
                      <wp:simplePos x="0" y="0"/>
                      <wp:positionH relativeFrom="column">
                        <wp:posOffset>3368675</wp:posOffset>
                      </wp:positionH>
                      <wp:positionV relativeFrom="paragraph">
                        <wp:posOffset>390525</wp:posOffset>
                      </wp:positionV>
                      <wp:extent cx="518795" cy="290830"/>
                      <wp:effectExtent l="0" t="0" r="14605" b="13970"/>
                      <wp:wrapNone/>
                      <wp:docPr id="29" name="Cuadro de texto 29"/>
                      <wp:cNvGraphicFramePr/>
                      <a:graphic xmlns:a="http://schemas.openxmlformats.org/drawingml/2006/main">
                        <a:graphicData uri="http://schemas.microsoft.com/office/word/2010/wordprocessingShape">
                          <wps:wsp>
                            <wps:cNvSpPr txBox="1"/>
                            <wps:spPr>
                              <a:xfrm>
                                <a:off x="0" y="0"/>
                                <a:ext cx="518983" cy="29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58A434" w14:textId="39607AE2" w:rsidR="00965580" w:rsidRDefault="00965580">
                                  <w:r>
                                    <w:t>TK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E9B1" id="Cuadro de texto 29" o:spid="_x0000_s1038" type="#_x0000_t202" style="position:absolute;left:0;text-align:left;margin-left:265.25pt;margin-top:30.75pt;width:40.85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" fillcolor="white [3201]" strokeweight=".5pt">
                      <v:textbox>
                        <w:txbxContent>
                          <w:p w14:paraId="7458A434" w14:textId="39607AE2" w:rsidR="00965580" w:rsidRDefault="00965580">
                            <w:r>
                              <w:t>TK 10</w:t>
                            </w:r>
                          </w:p>
                        </w:txbxContent>
                      </v:textbox>
                    </v:shape>
                  </w:pict>
                </mc:Fallback>
              </mc:AlternateContent>
            </w:r>
            <w:r>
              <w:rPr>
                <w:rFonts w:cs="Arial"/>
                <w:iCs/>
                <w:noProof/>
                <w:lang w:eastAsia="es-CL"/>
              </w:rPr>
              <mc:AlternateContent>
                <mc:Choice Requires="wps">
                  <w:drawing>
                    <wp:anchor distT="0" distB="0" distL="114300" distR="114300" simplePos="0" relativeHeight="251697152" behindDoc="0" locked="0" layoutInCell="1" allowOverlap="1" wp14:anchorId="0D06554D" wp14:editId="06219BF2">
                      <wp:simplePos x="0" y="0"/>
                      <wp:positionH relativeFrom="column">
                        <wp:posOffset>980440</wp:posOffset>
                      </wp:positionH>
                      <wp:positionV relativeFrom="paragraph">
                        <wp:posOffset>860425</wp:posOffset>
                      </wp:positionV>
                      <wp:extent cx="615950" cy="226695"/>
                      <wp:effectExtent l="0" t="0" r="35878" b="35877"/>
                      <wp:wrapNone/>
                      <wp:docPr id="6" name="Flecha derecha 6"/>
                      <wp:cNvGraphicFramePr/>
                      <a:graphic xmlns:a="http://schemas.openxmlformats.org/drawingml/2006/main">
                        <a:graphicData uri="http://schemas.microsoft.com/office/word/2010/wordprocessingShape">
                          <wps:wsp>
                            <wps:cNvSpPr/>
                            <wps:spPr>
                              <a:xfrm rot="5400000">
                                <a:off x="0" y="0"/>
                                <a:ext cx="616268" cy="226759"/>
                              </a:xfrm>
                              <a:prstGeom prst="rightArrow">
                                <a:avLst>
                                  <a:gd name="adj1" fmla="val 43621"/>
                                  <a:gd name="adj2" fmla="val 80551"/>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9AD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77.2pt;margin-top:67.75pt;width:48.5pt;height:17.8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" adj="15198,6089" fillcolor="#548dd4 [1951]" strokecolor="#243f60 [1604]" strokeweight="2pt"/>
                  </w:pict>
                </mc:Fallback>
              </mc:AlternateContent>
            </w:r>
            <w:r w:rsidR="00853000">
              <w:rPr>
                <w:rFonts w:cs="Arial"/>
                <w:iCs/>
                <w:noProof/>
                <w:lang w:eastAsia="es-CL"/>
              </w:rPr>
              <mc:AlternateContent>
                <mc:Choice Requires="wps">
                  <w:drawing>
                    <wp:anchor distT="0" distB="0" distL="114300" distR="114300" simplePos="0" relativeHeight="251702272" behindDoc="0" locked="0" layoutInCell="1" allowOverlap="1" wp14:anchorId="3CA47419" wp14:editId="51988CA1">
                      <wp:simplePos x="0" y="0"/>
                      <wp:positionH relativeFrom="column">
                        <wp:posOffset>1756410</wp:posOffset>
                      </wp:positionH>
                      <wp:positionV relativeFrom="paragraph">
                        <wp:posOffset>1092200</wp:posOffset>
                      </wp:positionV>
                      <wp:extent cx="647700" cy="76200"/>
                      <wp:effectExtent l="0" t="0" r="19050" b="19050"/>
                      <wp:wrapNone/>
                      <wp:docPr id="27" name="Conector recto 27"/>
                      <wp:cNvGraphicFramePr/>
                      <a:graphic xmlns:a="http://schemas.openxmlformats.org/drawingml/2006/main">
                        <a:graphicData uri="http://schemas.microsoft.com/office/word/2010/wordprocessingShape">
                          <wps:wsp>
                            <wps:cNvCnPr/>
                            <wps:spPr>
                              <a:xfrm>
                                <a:off x="0" y="0"/>
                                <a:ext cx="64770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F81F1" id="Conector recto 2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pt,86pt" to="189.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" strokecolor="#4579b8 [3044]"/>
                  </w:pict>
                </mc:Fallback>
              </mc:AlternateContent>
            </w:r>
            <w:r w:rsidR="00853000">
              <w:rPr>
                <w:rFonts w:cs="Arial"/>
                <w:iCs/>
                <w:noProof/>
                <w:lang w:eastAsia="es-CL"/>
              </w:rPr>
              <mc:AlternateContent>
                <mc:Choice Requires="wps">
                  <w:drawing>
                    <wp:anchor distT="0" distB="0" distL="114300" distR="114300" simplePos="0" relativeHeight="251698176" behindDoc="0" locked="0" layoutInCell="1" allowOverlap="1" wp14:anchorId="485B3589" wp14:editId="67EDE956">
                      <wp:simplePos x="0" y="0"/>
                      <wp:positionH relativeFrom="column">
                        <wp:posOffset>118110</wp:posOffset>
                      </wp:positionH>
                      <wp:positionV relativeFrom="paragraph">
                        <wp:posOffset>828675</wp:posOffset>
                      </wp:positionV>
                      <wp:extent cx="1640205" cy="266700"/>
                      <wp:effectExtent l="0" t="0" r="36195" b="19050"/>
                      <wp:wrapNone/>
                      <wp:docPr id="7" name="Conector recto 7"/>
                      <wp:cNvGraphicFramePr/>
                      <a:graphic xmlns:a="http://schemas.openxmlformats.org/drawingml/2006/main">
                        <a:graphicData uri="http://schemas.microsoft.com/office/word/2010/wordprocessingShape">
                          <wps:wsp>
                            <wps:cNvCnPr/>
                            <wps:spPr>
                              <a:xfrm>
                                <a:off x="0" y="0"/>
                                <a:ext cx="1640523"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414FA" id="Conector recto 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65.25pt" to="138.4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" strokecolor="#4579b8 [3044]"/>
                  </w:pict>
                </mc:Fallback>
              </mc:AlternateContent>
            </w:r>
            <w:r w:rsidR="00853000">
              <w:rPr>
                <w:rFonts w:cs="Arial"/>
                <w:iCs/>
                <w:noProof/>
                <w:lang w:eastAsia="es-CL"/>
              </w:rPr>
              <mc:AlternateContent>
                <mc:Choice Requires="wps">
                  <w:drawing>
                    <wp:anchor distT="0" distB="0" distL="114300" distR="114300" simplePos="0" relativeHeight="251700224" behindDoc="0" locked="0" layoutInCell="1" allowOverlap="1" wp14:anchorId="13B6D04B" wp14:editId="47D6E22D">
                      <wp:simplePos x="0" y="0"/>
                      <wp:positionH relativeFrom="column">
                        <wp:posOffset>2404110</wp:posOffset>
                      </wp:positionH>
                      <wp:positionV relativeFrom="paragraph">
                        <wp:posOffset>1169035</wp:posOffset>
                      </wp:positionV>
                      <wp:extent cx="1758950" cy="118110"/>
                      <wp:effectExtent l="0" t="0" r="31750" b="34290"/>
                      <wp:wrapNone/>
                      <wp:docPr id="16" name="Conector recto 16"/>
                      <wp:cNvGraphicFramePr/>
                      <a:graphic xmlns:a="http://schemas.openxmlformats.org/drawingml/2006/main">
                        <a:graphicData uri="http://schemas.microsoft.com/office/word/2010/wordprocessingShape">
                          <wps:wsp>
                            <wps:cNvCnPr/>
                            <wps:spPr>
                              <a:xfrm>
                                <a:off x="0" y="0"/>
                                <a:ext cx="1758950" cy="118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55F13" id="Conector recto 1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pt,92.05pt" to="327.8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" strokecolor="#4579b8 [3044]"/>
                  </w:pict>
                </mc:Fallback>
              </mc:AlternateContent>
            </w:r>
            <w:r w:rsidR="002900F6">
              <w:rPr>
                <w:rFonts w:cs="Arial"/>
                <w:iCs/>
                <w:noProof/>
                <w:lang w:eastAsia="es-CL"/>
              </w:rPr>
              <w:drawing>
                <wp:inline distT="0" distB="0" distL="0" distR="0" wp14:anchorId="7CE16490" wp14:editId="6DDBE2E5">
                  <wp:extent cx="4000500" cy="205655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11 re.jpg"/>
                          <pic:cNvPicPr/>
                        </pic:nvPicPr>
                        <pic:blipFill>
                          <a:blip r:embed="rId40">
                            <a:extLst>
                              <a:ext uri="{28A0092B-C50C-407E-A947-70E740481C1C}">
                                <a14:useLocalDpi xmlns:a14="http://schemas.microsoft.com/office/drawing/2010/main" val="0"/>
                              </a:ext>
                            </a:extLst>
                          </a:blip>
                          <a:stretch>
                            <a:fillRect/>
                          </a:stretch>
                        </pic:blipFill>
                        <pic:spPr>
                          <a:xfrm>
                            <a:off x="0" y="0"/>
                            <a:ext cx="4032615" cy="2073059"/>
                          </a:xfrm>
                          <a:prstGeom prst="rect">
                            <a:avLst/>
                          </a:prstGeom>
                        </pic:spPr>
                      </pic:pic>
                    </a:graphicData>
                  </a:graphic>
                </wp:inline>
              </w:drawing>
            </w:r>
          </w:p>
        </w:tc>
      </w:tr>
      <w:tr w:rsidR="002900F6" w:rsidRPr="0025129B" w14:paraId="17F67E0D" w14:textId="77777777" w:rsidTr="00967B73">
        <w:trPr>
          <w:trHeight w:val="300"/>
          <w:jc w:val="center"/>
        </w:trPr>
        <w:tc>
          <w:tcPr>
            <w:tcW w:w="1359" w:type="pct"/>
            <w:tcBorders>
              <w:top w:val="single" w:sz="4" w:space="0" w:color="auto"/>
              <w:left w:val="single" w:sz="4" w:space="0" w:color="auto"/>
              <w:bottom w:val="single" w:sz="4" w:space="0" w:color="auto"/>
              <w:right w:val="nil"/>
            </w:tcBorders>
            <w:shd w:val="clear" w:color="auto" w:fill="auto"/>
            <w:noWrap/>
            <w:vAlign w:val="center"/>
            <w:hideMark/>
          </w:tcPr>
          <w:p w14:paraId="0A2AAF96" w14:textId="74AEAAD1" w:rsidR="002900F6" w:rsidRPr="001427FD" w:rsidRDefault="001C5132" w:rsidP="001427FD">
            <w:pPr>
              <w:rPr>
                <w:rFonts w:eastAsia="Times New Roman"/>
                <w:b/>
                <w:color w:val="000000"/>
                <w:szCs w:val="18"/>
                <w:lang w:eastAsia="es-CL"/>
              </w:rPr>
            </w:pPr>
            <w:r w:rsidRPr="001427FD">
              <w:rPr>
                <w:b/>
                <w:sz w:val="20"/>
              </w:rPr>
              <w:t>Fotografía</w:t>
            </w:r>
            <w:r w:rsidR="000063E4" w:rsidRPr="001427FD">
              <w:rPr>
                <w:b/>
                <w:sz w:val="20"/>
              </w:rPr>
              <w:t xml:space="preserve"> 7.</w:t>
            </w:r>
          </w:p>
        </w:tc>
        <w:tc>
          <w:tcPr>
            <w:tcW w:w="11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9ECBE9" w14:textId="77777777" w:rsidR="002900F6" w:rsidRPr="0025129B" w:rsidRDefault="002900F6" w:rsidP="00967B7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853000">
              <w:rPr>
                <w:rFonts w:eastAsia="Times New Roman"/>
                <w:color w:val="000000"/>
                <w:sz w:val="18"/>
                <w:szCs w:val="18"/>
                <w:lang w:eastAsia="es-CL"/>
              </w:rPr>
              <w:t>21-09-2016</w:t>
            </w:r>
          </w:p>
        </w:tc>
        <w:tc>
          <w:tcPr>
            <w:tcW w:w="1389" w:type="pct"/>
            <w:tcBorders>
              <w:top w:val="single" w:sz="4" w:space="0" w:color="auto"/>
              <w:left w:val="nil"/>
              <w:bottom w:val="single" w:sz="4" w:space="0" w:color="auto"/>
              <w:right w:val="nil"/>
            </w:tcBorders>
            <w:shd w:val="clear" w:color="auto" w:fill="auto"/>
            <w:noWrap/>
            <w:vAlign w:val="center"/>
            <w:hideMark/>
          </w:tcPr>
          <w:p w14:paraId="410168E2" w14:textId="6BDBFE3F" w:rsidR="002900F6" w:rsidRPr="001427FD" w:rsidRDefault="001C5132" w:rsidP="001427FD">
            <w:pPr>
              <w:rPr>
                <w:b/>
                <w:szCs w:val="18"/>
              </w:rPr>
            </w:pPr>
            <w:r w:rsidRPr="001427FD">
              <w:rPr>
                <w:b/>
                <w:sz w:val="20"/>
              </w:rPr>
              <w:t>Fotografía</w:t>
            </w:r>
            <w:r w:rsidR="000063E4" w:rsidRPr="001427FD">
              <w:rPr>
                <w:b/>
                <w:sz w:val="20"/>
              </w:rPr>
              <w:t xml:space="preserve"> 8.</w:t>
            </w:r>
          </w:p>
        </w:tc>
        <w:tc>
          <w:tcPr>
            <w:tcW w:w="111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218BA0" w14:textId="77777777" w:rsidR="002900F6" w:rsidRPr="0025129B" w:rsidRDefault="002900F6" w:rsidP="00967B7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853000">
              <w:rPr>
                <w:rFonts w:eastAsia="Times New Roman"/>
                <w:color w:val="000000"/>
                <w:sz w:val="18"/>
                <w:szCs w:val="18"/>
                <w:lang w:eastAsia="es-CL"/>
              </w:rPr>
              <w:t>21-09-2016</w:t>
            </w:r>
          </w:p>
        </w:tc>
      </w:tr>
      <w:tr w:rsidR="002900F6" w:rsidRPr="0025129B" w14:paraId="1D031A84" w14:textId="77777777" w:rsidTr="001C5132">
        <w:trPr>
          <w:trHeight w:val="300"/>
          <w:jc w:val="center"/>
        </w:trPr>
        <w:tc>
          <w:tcPr>
            <w:tcW w:w="13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4E7530" w14:textId="77777777" w:rsidR="002900F6" w:rsidRPr="0025129B" w:rsidRDefault="002900F6" w:rsidP="00967B7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5396">
              <w:rPr>
                <w:rFonts w:eastAsia="Times New Roman"/>
                <w:b/>
                <w:color w:val="000000"/>
                <w:sz w:val="18"/>
                <w:szCs w:val="18"/>
                <w:lang w:eastAsia="es-CL"/>
              </w:rPr>
              <w:t>(</w:t>
            </w:r>
            <w:r>
              <w:rPr>
                <w:rFonts w:eastAsia="Times New Roman"/>
                <w:b/>
                <w:color w:val="000000"/>
                <w:sz w:val="18"/>
                <w:szCs w:val="18"/>
                <w:lang w:eastAsia="es-CL"/>
              </w:rPr>
              <w:t xml:space="preserve">18) </w:t>
            </w:r>
          </w:p>
        </w:tc>
        <w:tc>
          <w:tcPr>
            <w:tcW w:w="578" w:type="pct"/>
            <w:tcBorders>
              <w:top w:val="single" w:sz="4" w:space="0" w:color="auto"/>
              <w:left w:val="nil"/>
              <w:bottom w:val="single" w:sz="4" w:space="0" w:color="auto"/>
              <w:right w:val="single" w:sz="4" w:space="0" w:color="000000"/>
            </w:tcBorders>
            <w:shd w:val="clear" w:color="auto" w:fill="auto"/>
            <w:noWrap/>
            <w:vAlign w:val="center"/>
            <w:hideMark/>
          </w:tcPr>
          <w:p w14:paraId="6AF2A2AE" w14:textId="77777777" w:rsidR="002900F6" w:rsidRDefault="002900F6" w:rsidP="00146FEF">
            <w:pPr>
              <w:rPr>
                <w:rFonts w:eastAsia="Times New Roman"/>
                <w:b/>
                <w:color w:val="000000"/>
                <w:sz w:val="18"/>
                <w:szCs w:val="18"/>
                <w:lang w:eastAsia="es-CL"/>
              </w:rPr>
            </w:pPr>
            <w:r w:rsidRPr="0025129B">
              <w:rPr>
                <w:rFonts w:eastAsia="Times New Roman"/>
                <w:b/>
                <w:color w:val="000000"/>
                <w:sz w:val="18"/>
                <w:szCs w:val="18"/>
                <w:lang w:eastAsia="es-CL"/>
              </w:rPr>
              <w:t>Coordenada Norte:</w:t>
            </w:r>
          </w:p>
          <w:p w14:paraId="7957CACB" w14:textId="0D0919B1" w:rsidR="002900F6" w:rsidRPr="00E54825" w:rsidRDefault="002900F6" w:rsidP="00146FEF">
            <w:pPr>
              <w:rPr>
                <w:rFonts w:eastAsia="Times New Roman"/>
                <w:color w:val="000000"/>
                <w:sz w:val="18"/>
                <w:szCs w:val="18"/>
                <w:lang w:eastAsia="es-CL"/>
              </w:rPr>
            </w:pPr>
            <w:r w:rsidRPr="00E54825">
              <w:rPr>
                <w:rFonts w:eastAsia="Times New Roman"/>
                <w:color w:val="000000"/>
                <w:sz w:val="18"/>
                <w:szCs w:val="18"/>
                <w:lang w:eastAsia="es-CL"/>
              </w:rPr>
              <w:t>5</w:t>
            </w:r>
            <w:r w:rsidR="00E54825">
              <w:rPr>
                <w:rFonts w:eastAsia="Times New Roman"/>
                <w:color w:val="000000"/>
                <w:sz w:val="18"/>
                <w:szCs w:val="18"/>
                <w:lang w:eastAsia="es-CL"/>
              </w:rPr>
              <w:t>.</w:t>
            </w:r>
            <w:r w:rsidRPr="00E54825">
              <w:rPr>
                <w:rFonts w:eastAsia="Times New Roman"/>
                <w:color w:val="000000"/>
                <w:sz w:val="18"/>
                <w:szCs w:val="18"/>
                <w:lang w:eastAsia="es-CL"/>
              </w:rPr>
              <w:t>935</w:t>
            </w:r>
            <w:r w:rsidR="00E54825">
              <w:rPr>
                <w:rFonts w:eastAsia="Times New Roman"/>
                <w:color w:val="000000"/>
                <w:sz w:val="18"/>
                <w:szCs w:val="18"/>
                <w:lang w:eastAsia="es-CL"/>
              </w:rPr>
              <w:t>.</w:t>
            </w:r>
            <w:r w:rsidRPr="00E54825">
              <w:rPr>
                <w:rFonts w:eastAsia="Times New Roman"/>
                <w:color w:val="000000"/>
                <w:sz w:val="18"/>
                <w:szCs w:val="18"/>
                <w:lang w:eastAsia="es-CL"/>
              </w:rPr>
              <w:t>442</w:t>
            </w:r>
          </w:p>
        </w:tc>
        <w:tc>
          <w:tcPr>
            <w:tcW w:w="560" w:type="pct"/>
            <w:tcBorders>
              <w:top w:val="single" w:sz="4" w:space="0" w:color="auto"/>
              <w:left w:val="nil"/>
              <w:bottom w:val="single" w:sz="4" w:space="0" w:color="auto"/>
              <w:right w:val="single" w:sz="4" w:space="0" w:color="000000"/>
            </w:tcBorders>
            <w:shd w:val="clear" w:color="auto" w:fill="auto"/>
            <w:noWrap/>
            <w:vAlign w:val="center"/>
            <w:hideMark/>
          </w:tcPr>
          <w:p w14:paraId="380BC901" w14:textId="77777777" w:rsidR="002900F6" w:rsidRDefault="002900F6" w:rsidP="00146FEF">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372AFD8F" w14:textId="69FE8F26" w:rsidR="002900F6" w:rsidRPr="00E54825" w:rsidRDefault="002900F6" w:rsidP="00146FEF">
            <w:pPr>
              <w:rPr>
                <w:rFonts w:eastAsia="Times New Roman"/>
                <w:color w:val="000000"/>
                <w:sz w:val="18"/>
                <w:szCs w:val="18"/>
                <w:lang w:eastAsia="es-CL"/>
              </w:rPr>
            </w:pPr>
            <w:r w:rsidRPr="00E54825">
              <w:rPr>
                <w:rFonts w:eastAsia="Times New Roman"/>
                <w:color w:val="000000"/>
                <w:sz w:val="18"/>
                <w:szCs w:val="18"/>
                <w:lang w:eastAsia="es-CL"/>
              </w:rPr>
              <w:t>752</w:t>
            </w:r>
            <w:r w:rsidR="00E54825">
              <w:rPr>
                <w:rFonts w:eastAsia="Times New Roman"/>
                <w:color w:val="000000"/>
                <w:sz w:val="18"/>
                <w:szCs w:val="18"/>
                <w:lang w:eastAsia="es-CL"/>
              </w:rPr>
              <w:t>.</w:t>
            </w:r>
            <w:r w:rsidRPr="00E54825">
              <w:rPr>
                <w:rFonts w:eastAsia="Times New Roman"/>
                <w:color w:val="000000"/>
                <w:sz w:val="18"/>
                <w:szCs w:val="18"/>
                <w:lang w:eastAsia="es-CL"/>
              </w:rPr>
              <w:t>025</w:t>
            </w:r>
          </w:p>
        </w:tc>
        <w:tc>
          <w:tcPr>
            <w:tcW w:w="1389" w:type="pct"/>
            <w:tcBorders>
              <w:top w:val="single" w:sz="4" w:space="0" w:color="auto"/>
              <w:left w:val="nil"/>
              <w:bottom w:val="single" w:sz="4" w:space="0" w:color="auto"/>
              <w:right w:val="single" w:sz="4" w:space="0" w:color="000000"/>
            </w:tcBorders>
            <w:shd w:val="clear" w:color="auto" w:fill="auto"/>
            <w:noWrap/>
            <w:vAlign w:val="center"/>
            <w:hideMark/>
          </w:tcPr>
          <w:p w14:paraId="074E3AC2" w14:textId="77777777" w:rsidR="002900F6" w:rsidRPr="0025129B" w:rsidRDefault="002900F6" w:rsidP="00146FEF">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5396">
              <w:rPr>
                <w:rFonts w:eastAsia="Times New Roman"/>
                <w:b/>
                <w:color w:val="000000"/>
                <w:sz w:val="18"/>
                <w:szCs w:val="18"/>
                <w:lang w:eastAsia="es-CL"/>
              </w:rPr>
              <w:t>(</w:t>
            </w:r>
            <w:r>
              <w:rPr>
                <w:rFonts w:eastAsia="Times New Roman"/>
                <w:b/>
                <w:color w:val="000000"/>
                <w:sz w:val="18"/>
                <w:szCs w:val="18"/>
                <w:lang w:eastAsia="es-CL"/>
              </w:rPr>
              <w:t>18</w:t>
            </w:r>
            <w:r w:rsidRPr="00705396">
              <w:rPr>
                <w:rFonts w:eastAsia="Times New Roman"/>
                <w:b/>
                <w:color w:val="000000"/>
                <w:sz w:val="18"/>
                <w:szCs w:val="18"/>
                <w:lang w:eastAsia="es-CL"/>
              </w:rPr>
              <w:t>)</w:t>
            </w:r>
          </w:p>
        </w:tc>
        <w:tc>
          <w:tcPr>
            <w:tcW w:w="578" w:type="pct"/>
            <w:tcBorders>
              <w:top w:val="single" w:sz="4" w:space="0" w:color="auto"/>
              <w:left w:val="nil"/>
              <w:bottom w:val="single" w:sz="4" w:space="0" w:color="auto"/>
              <w:right w:val="single" w:sz="4" w:space="0" w:color="000000"/>
            </w:tcBorders>
            <w:shd w:val="clear" w:color="auto" w:fill="auto"/>
            <w:noWrap/>
            <w:vAlign w:val="center"/>
            <w:hideMark/>
          </w:tcPr>
          <w:p w14:paraId="5F30D5DA" w14:textId="77777777" w:rsidR="002900F6" w:rsidRDefault="002900F6" w:rsidP="00146FEF">
            <w:pPr>
              <w:rPr>
                <w:rFonts w:eastAsia="Times New Roman"/>
                <w:b/>
                <w:color w:val="000000"/>
                <w:sz w:val="18"/>
                <w:szCs w:val="18"/>
                <w:lang w:eastAsia="es-CL"/>
              </w:rPr>
            </w:pPr>
            <w:r w:rsidRPr="0025129B">
              <w:rPr>
                <w:rFonts w:eastAsia="Times New Roman"/>
                <w:b/>
                <w:color w:val="000000"/>
                <w:sz w:val="18"/>
                <w:szCs w:val="18"/>
                <w:lang w:eastAsia="es-CL"/>
              </w:rPr>
              <w:t>Coordenada Norte:</w:t>
            </w:r>
          </w:p>
          <w:p w14:paraId="6F8900EE" w14:textId="10716A10" w:rsidR="002900F6" w:rsidRPr="00E54825" w:rsidRDefault="002900F6" w:rsidP="00146FEF">
            <w:pPr>
              <w:rPr>
                <w:rFonts w:eastAsia="Times New Roman"/>
                <w:color w:val="000000"/>
                <w:sz w:val="18"/>
                <w:szCs w:val="18"/>
                <w:lang w:eastAsia="es-CL"/>
              </w:rPr>
            </w:pPr>
            <w:r w:rsidRPr="00E54825">
              <w:rPr>
                <w:rFonts w:eastAsia="Times New Roman"/>
                <w:color w:val="000000"/>
                <w:sz w:val="18"/>
                <w:szCs w:val="18"/>
                <w:lang w:eastAsia="es-CL"/>
              </w:rPr>
              <w:t>5</w:t>
            </w:r>
            <w:r w:rsidR="00E54825">
              <w:rPr>
                <w:rFonts w:eastAsia="Times New Roman"/>
                <w:color w:val="000000"/>
                <w:sz w:val="18"/>
                <w:szCs w:val="18"/>
                <w:lang w:eastAsia="es-CL"/>
              </w:rPr>
              <w:t>.</w:t>
            </w:r>
            <w:r w:rsidRPr="00E54825">
              <w:rPr>
                <w:rFonts w:eastAsia="Times New Roman"/>
                <w:color w:val="000000"/>
                <w:sz w:val="18"/>
                <w:szCs w:val="18"/>
                <w:lang w:eastAsia="es-CL"/>
              </w:rPr>
              <w:t>935</w:t>
            </w:r>
            <w:r w:rsidR="00E54825">
              <w:rPr>
                <w:rFonts w:eastAsia="Times New Roman"/>
                <w:color w:val="000000"/>
                <w:sz w:val="18"/>
                <w:szCs w:val="18"/>
                <w:lang w:eastAsia="es-CL"/>
              </w:rPr>
              <w:t>.</w:t>
            </w:r>
            <w:r w:rsidRPr="00E54825">
              <w:rPr>
                <w:rFonts w:eastAsia="Times New Roman"/>
                <w:color w:val="000000"/>
                <w:sz w:val="18"/>
                <w:szCs w:val="18"/>
                <w:lang w:eastAsia="es-CL"/>
              </w:rPr>
              <w:t>442</w:t>
            </w:r>
          </w:p>
        </w:tc>
        <w:tc>
          <w:tcPr>
            <w:tcW w:w="535" w:type="pct"/>
            <w:tcBorders>
              <w:top w:val="single" w:sz="4" w:space="0" w:color="auto"/>
              <w:left w:val="nil"/>
              <w:bottom w:val="single" w:sz="4" w:space="0" w:color="auto"/>
              <w:right w:val="single" w:sz="4" w:space="0" w:color="000000"/>
            </w:tcBorders>
            <w:shd w:val="clear" w:color="auto" w:fill="auto"/>
            <w:noWrap/>
            <w:vAlign w:val="center"/>
            <w:hideMark/>
          </w:tcPr>
          <w:p w14:paraId="75F5AA83" w14:textId="77777777" w:rsidR="002900F6" w:rsidRDefault="002900F6" w:rsidP="00146FEF">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6C9B4DC3" w14:textId="251900FC" w:rsidR="002900F6" w:rsidRPr="00E54825" w:rsidRDefault="002900F6" w:rsidP="00146FEF">
            <w:pPr>
              <w:rPr>
                <w:rFonts w:eastAsia="Times New Roman"/>
                <w:color w:val="000000"/>
                <w:sz w:val="18"/>
                <w:szCs w:val="18"/>
                <w:lang w:eastAsia="es-CL"/>
              </w:rPr>
            </w:pPr>
            <w:r w:rsidRPr="00E54825">
              <w:rPr>
                <w:rFonts w:eastAsia="Times New Roman"/>
                <w:color w:val="000000"/>
                <w:sz w:val="18"/>
                <w:szCs w:val="18"/>
                <w:lang w:eastAsia="es-CL"/>
              </w:rPr>
              <w:t>752</w:t>
            </w:r>
            <w:r w:rsidR="00E54825">
              <w:rPr>
                <w:rFonts w:eastAsia="Times New Roman"/>
                <w:color w:val="000000"/>
                <w:sz w:val="18"/>
                <w:szCs w:val="18"/>
                <w:lang w:eastAsia="es-CL"/>
              </w:rPr>
              <w:t>.</w:t>
            </w:r>
            <w:r w:rsidRPr="00E54825">
              <w:rPr>
                <w:rFonts w:eastAsia="Times New Roman"/>
                <w:color w:val="000000"/>
                <w:sz w:val="18"/>
                <w:szCs w:val="18"/>
                <w:lang w:eastAsia="es-CL"/>
              </w:rPr>
              <w:t>025</w:t>
            </w:r>
          </w:p>
        </w:tc>
      </w:tr>
      <w:tr w:rsidR="002900F6" w:rsidRPr="00F91BD8" w14:paraId="0C12D80A" w14:textId="77777777" w:rsidTr="001C5132">
        <w:trPr>
          <w:trHeight w:val="300"/>
          <w:jc w:val="center"/>
        </w:trPr>
        <w:tc>
          <w:tcPr>
            <w:tcW w:w="249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B1D0A5B" w14:textId="312B5333" w:rsidR="002900F6" w:rsidRPr="00055EF9" w:rsidRDefault="002900F6" w:rsidP="00967B73">
            <w:pPr>
              <w:tabs>
                <w:tab w:val="left" w:pos="5692"/>
              </w:tabs>
              <w:rPr>
                <w:rFonts w:eastAsia="Times New Roman"/>
                <w:color w:val="000000"/>
                <w:sz w:val="20"/>
                <w:szCs w:val="20"/>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055EF9">
              <w:rPr>
                <w:rFonts w:eastAsia="Times New Roman"/>
                <w:b/>
                <w:color w:val="000000"/>
                <w:lang w:eastAsia="es-CL"/>
              </w:rPr>
              <w:t>:</w:t>
            </w:r>
            <w:r w:rsidRPr="00055EF9">
              <w:rPr>
                <w:rFonts w:eastAsia="Times New Roman"/>
                <w:color w:val="000000"/>
                <w:lang w:eastAsia="es-CL"/>
              </w:rPr>
              <w:t xml:space="preserve"> </w:t>
            </w:r>
            <w:r w:rsidR="00E54825" w:rsidRPr="00E54825">
              <w:rPr>
                <w:rFonts w:eastAsia="Times New Roman"/>
                <w:color w:val="000000"/>
                <w:sz w:val="20"/>
                <w:szCs w:val="20"/>
                <w:lang w:eastAsia="es-CL"/>
              </w:rPr>
              <w:t>Detalle del espejo de agua de la</w:t>
            </w:r>
            <w:r w:rsidR="00E54825">
              <w:rPr>
                <w:rFonts w:eastAsia="Times New Roman"/>
                <w:color w:val="000000"/>
                <w:lang w:eastAsia="es-CL"/>
              </w:rPr>
              <w:t xml:space="preserve"> </w:t>
            </w:r>
            <w:r w:rsidRPr="00DF2BDF">
              <w:rPr>
                <w:rFonts w:eastAsia="Times New Roman"/>
                <w:color w:val="000000"/>
                <w:sz w:val="20"/>
                <w:szCs w:val="20"/>
                <w:lang w:eastAsia="es-CL"/>
              </w:rPr>
              <w:t>Piscina 1</w:t>
            </w:r>
            <w:r>
              <w:rPr>
                <w:rFonts w:eastAsia="Times New Roman"/>
                <w:color w:val="000000"/>
                <w:sz w:val="20"/>
                <w:szCs w:val="20"/>
                <w:lang w:eastAsia="es-CL"/>
              </w:rPr>
              <w:t>:</w:t>
            </w:r>
            <w:r w:rsidRPr="00DF2BDF">
              <w:rPr>
                <w:rFonts w:eastAsia="Times New Roman"/>
                <w:color w:val="000000"/>
                <w:sz w:val="20"/>
                <w:szCs w:val="20"/>
                <w:lang w:eastAsia="es-CL"/>
              </w:rPr>
              <w:t xml:space="preserve"> flotando 2 ejemplares muertos (gaviota</w:t>
            </w:r>
            <w:r>
              <w:rPr>
                <w:rFonts w:eastAsia="Times New Roman"/>
                <w:color w:val="000000"/>
                <w:sz w:val="20"/>
                <w:szCs w:val="20"/>
                <w:lang w:eastAsia="es-CL"/>
              </w:rPr>
              <w:t>s</w:t>
            </w:r>
            <w:r w:rsidRPr="00DF2BDF">
              <w:rPr>
                <w:rFonts w:eastAsia="Times New Roman"/>
                <w:color w:val="000000"/>
                <w:sz w:val="20"/>
                <w:szCs w:val="20"/>
                <w:lang w:eastAsia="es-CL"/>
              </w:rPr>
              <w:t>).</w:t>
            </w:r>
          </w:p>
        </w:tc>
        <w:tc>
          <w:tcPr>
            <w:tcW w:w="250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422F4B7" w14:textId="526836CE" w:rsidR="002900F6" w:rsidRPr="00F91BD8" w:rsidRDefault="002900F6" w:rsidP="00967B73">
            <w:pPr>
              <w:rPr>
                <w:rFonts w:eastAsia="Times New Roman"/>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E54825">
              <w:rPr>
                <w:rFonts w:eastAsia="Times New Roman"/>
                <w:b/>
                <w:color w:val="000000"/>
                <w:sz w:val="18"/>
                <w:szCs w:val="18"/>
                <w:lang w:eastAsia="es-CL"/>
              </w:rPr>
              <w:t xml:space="preserve"> </w:t>
            </w:r>
            <w:r w:rsidR="00E54825">
              <w:rPr>
                <w:rFonts w:eastAsia="Times New Roman"/>
                <w:color w:val="000000"/>
                <w:sz w:val="20"/>
                <w:szCs w:val="20"/>
                <w:lang w:eastAsia="es-CL"/>
              </w:rPr>
              <w:t xml:space="preserve">Vista del terreno aledaño a la piscina 1 y el TK10, donde se observan </w:t>
            </w:r>
            <w:r w:rsidR="008C275A">
              <w:rPr>
                <w:rFonts w:eastAsia="Times New Roman"/>
                <w:color w:val="000000"/>
                <w:sz w:val="20"/>
                <w:szCs w:val="20"/>
                <w:lang w:eastAsia="es-CL"/>
              </w:rPr>
              <w:t>pozas o zonas anegadas y el</w:t>
            </w:r>
            <w:r w:rsidRPr="00DF2BDF">
              <w:rPr>
                <w:rFonts w:eastAsia="Times New Roman"/>
                <w:color w:val="000000"/>
                <w:sz w:val="20"/>
                <w:szCs w:val="20"/>
                <w:lang w:eastAsia="es-CL"/>
              </w:rPr>
              <w:t xml:space="preserve"> terreno aparentemente rastreado</w:t>
            </w:r>
            <w:r w:rsidR="00146FEF">
              <w:rPr>
                <w:rFonts w:eastAsia="Times New Roman"/>
                <w:color w:val="000000"/>
                <w:sz w:val="20"/>
                <w:szCs w:val="20"/>
                <w:lang w:eastAsia="es-CL"/>
              </w:rPr>
              <w:t xml:space="preserve"> (Flecha azul)</w:t>
            </w:r>
            <w:r w:rsidRPr="00DF2BDF">
              <w:rPr>
                <w:rFonts w:eastAsia="Times New Roman"/>
                <w:color w:val="000000"/>
                <w:sz w:val="20"/>
                <w:szCs w:val="20"/>
                <w:lang w:eastAsia="es-CL"/>
              </w:rPr>
              <w:t>.</w:t>
            </w:r>
          </w:p>
        </w:tc>
      </w:tr>
      <w:tr w:rsidR="002900F6" w:rsidRPr="0025129B" w14:paraId="2E756DBA" w14:textId="77777777" w:rsidTr="00853000">
        <w:trPr>
          <w:trHeight w:val="485"/>
          <w:jc w:val="center"/>
        </w:trPr>
        <w:tc>
          <w:tcPr>
            <w:tcW w:w="2497"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9F6BD04" w14:textId="77777777" w:rsidR="002900F6" w:rsidRPr="0025129B" w:rsidRDefault="002900F6" w:rsidP="00967B73">
            <w:pPr>
              <w:jc w:val="left"/>
              <w:rPr>
                <w:rFonts w:eastAsia="Times New Roman"/>
                <w:color w:val="000000"/>
                <w:sz w:val="20"/>
                <w:szCs w:val="20"/>
                <w:lang w:eastAsia="es-CL"/>
              </w:rPr>
            </w:pPr>
          </w:p>
        </w:tc>
        <w:tc>
          <w:tcPr>
            <w:tcW w:w="2503"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9BE23F0" w14:textId="77777777" w:rsidR="002900F6" w:rsidRPr="0025129B" w:rsidRDefault="002900F6" w:rsidP="00967B73">
            <w:pPr>
              <w:jc w:val="left"/>
              <w:rPr>
                <w:rFonts w:eastAsia="Times New Roman"/>
                <w:color w:val="000000"/>
                <w:sz w:val="20"/>
                <w:szCs w:val="20"/>
                <w:lang w:eastAsia="es-CL"/>
              </w:rPr>
            </w:pPr>
          </w:p>
        </w:tc>
      </w:tr>
    </w:tbl>
    <w:p w14:paraId="0932FEF9" w14:textId="77777777" w:rsidR="00797CCC" w:rsidRDefault="00797CCC">
      <w:pPr>
        <w:jc w:val="left"/>
      </w:pPr>
    </w:p>
    <w:p w14:paraId="26761362" w14:textId="77777777" w:rsidR="002900F6" w:rsidRDefault="002900F6">
      <w:pPr>
        <w:jc w:val="left"/>
      </w:pPr>
    </w:p>
    <w:p w14:paraId="30AA0E47" w14:textId="77777777" w:rsidR="00A2722E" w:rsidRDefault="00A2722E">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B0446F" w:rsidRPr="0025129B" w14:paraId="6C91BC86" w14:textId="77777777" w:rsidTr="0072106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3710F1" w14:textId="3E65B29E" w:rsidR="00B0446F" w:rsidRPr="0025129B" w:rsidRDefault="00B0446F" w:rsidP="00B0446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0446F" w:rsidRPr="0025129B" w14:paraId="7638F451" w14:textId="77777777" w:rsidTr="0072106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DFA4BC1" w14:textId="42B5A2C7" w:rsidR="00B0446F" w:rsidRPr="0025129B" w:rsidRDefault="0059715A" w:rsidP="0072106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0528" behindDoc="0" locked="0" layoutInCell="1" allowOverlap="1" wp14:anchorId="226AD655" wp14:editId="15185803">
                      <wp:simplePos x="0" y="0"/>
                      <wp:positionH relativeFrom="column">
                        <wp:posOffset>3812540</wp:posOffset>
                      </wp:positionH>
                      <wp:positionV relativeFrom="paragraph">
                        <wp:posOffset>1577340</wp:posOffset>
                      </wp:positionV>
                      <wp:extent cx="971550" cy="228600"/>
                      <wp:effectExtent l="123825" t="28575" r="123825" b="28575"/>
                      <wp:wrapNone/>
                      <wp:docPr id="22" name="Cuadro de texto 22"/>
                      <wp:cNvGraphicFramePr/>
                      <a:graphic xmlns:a="http://schemas.openxmlformats.org/drawingml/2006/main">
                        <a:graphicData uri="http://schemas.microsoft.com/office/word/2010/wordprocessingShape">
                          <wps:wsp>
                            <wps:cNvSpPr txBox="1"/>
                            <wps:spPr>
                              <a:xfrm rot="16992028">
                                <a:off x="0" y="0"/>
                                <a:ext cx="9715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26AB52" w14:textId="15547ED3" w:rsidR="00965580" w:rsidRPr="00B0446F" w:rsidRDefault="00965580">
                                  <w:pPr>
                                    <w:rPr>
                                      <w:sz w:val="20"/>
                                    </w:rPr>
                                  </w:pPr>
                                  <w:r>
                                    <w:rPr>
                                      <w:sz w:val="20"/>
                                    </w:rPr>
                                    <w:t>Piscina II –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D655" id="Cuadro de texto 22" o:spid="_x0000_s1039" type="#_x0000_t202" style="position:absolute;left:0;text-align:left;margin-left:300.2pt;margin-top:124.2pt;width:76.5pt;height:18pt;rotation:-503313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" fillcolor="white [3201]" strokeweight=".5pt">
                      <v:textbox>
                        <w:txbxContent>
                          <w:p w14:paraId="2026AB52" w14:textId="15547ED3" w:rsidR="00965580" w:rsidRPr="00B0446F" w:rsidRDefault="00965580">
                            <w:pPr>
                              <w:rPr>
                                <w:sz w:val="20"/>
                              </w:rPr>
                            </w:pPr>
                            <w:r>
                              <w:rPr>
                                <w:sz w:val="20"/>
                              </w:rPr>
                              <w:t>Piscina II – 1-A</w:t>
                            </w:r>
                          </w:p>
                        </w:txbxContent>
                      </v:textbox>
                    </v:shape>
                  </w:pict>
                </mc:Fallback>
              </mc:AlternateContent>
            </w:r>
            <w:r w:rsidR="00A93A5A">
              <w:rPr>
                <w:noProof/>
                <w:lang w:eastAsia="es-CL"/>
              </w:rPr>
              <mc:AlternateContent>
                <mc:Choice Requires="wps">
                  <w:drawing>
                    <wp:anchor distT="0" distB="0" distL="114300" distR="114300" simplePos="0" relativeHeight="251676672" behindDoc="0" locked="0" layoutInCell="1" allowOverlap="1" wp14:anchorId="66F3D711" wp14:editId="1D80016E">
                      <wp:simplePos x="0" y="0"/>
                      <wp:positionH relativeFrom="column">
                        <wp:posOffset>2072640</wp:posOffset>
                      </wp:positionH>
                      <wp:positionV relativeFrom="paragraph">
                        <wp:posOffset>1823720</wp:posOffset>
                      </wp:positionV>
                      <wp:extent cx="69850" cy="381000"/>
                      <wp:effectExtent l="76200" t="19050" r="63500" b="38100"/>
                      <wp:wrapNone/>
                      <wp:docPr id="26" name="Conector recto de flecha 26"/>
                      <wp:cNvGraphicFramePr/>
                      <a:graphic xmlns:a="http://schemas.openxmlformats.org/drawingml/2006/main">
                        <a:graphicData uri="http://schemas.microsoft.com/office/word/2010/wordprocessingShape">
                          <wps:wsp>
                            <wps:cNvCnPr/>
                            <wps:spPr>
                              <a:xfrm flipH="1">
                                <a:off x="0" y="0"/>
                                <a:ext cx="69850" cy="3810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C2E37" id="Conector recto de flecha 26" o:spid="_x0000_s1026" type="#_x0000_t32" style="position:absolute;margin-left:163.2pt;margin-top:143.6pt;width:5.5pt;height:30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" strokecolor="white [3212]" strokeweight="2.25pt">
                      <v:stroke endarrow="block"/>
                    </v:shape>
                  </w:pict>
                </mc:Fallback>
              </mc:AlternateContent>
            </w:r>
            <w:r w:rsidR="00A93A5A">
              <w:rPr>
                <w:noProof/>
                <w:lang w:eastAsia="es-CL"/>
              </w:rPr>
              <mc:AlternateContent>
                <mc:Choice Requires="wps">
                  <w:drawing>
                    <wp:anchor distT="0" distB="0" distL="114300" distR="114300" simplePos="0" relativeHeight="251674624" behindDoc="0" locked="0" layoutInCell="1" allowOverlap="1" wp14:anchorId="7406A8CC" wp14:editId="192E8CF0">
                      <wp:simplePos x="0" y="0"/>
                      <wp:positionH relativeFrom="column">
                        <wp:posOffset>1463040</wp:posOffset>
                      </wp:positionH>
                      <wp:positionV relativeFrom="paragraph">
                        <wp:posOffset>1256030</wp:posOffset>
                      </wp:positionV>
                      <wp:extent cx="1346200" cy="617855"/>
                      <wp:effectExtent l="0" t="0" r="25400" b="10795"/>
                      <wp:wrapNone/>
                      <wp:docPr id="24" name="Cuadro de texto 24"/>
                      <wp:cNvGraphicFramePr/>
                      <a:graphic xmlns:a="http://schemas.openxmlformats.org/drawingml/2006/main">
                        <a:graphicData uri="http://schemas.microsoft.com/office/word/2010/wordprocessingShape">
                          <wps:wsp>
                            <wps:cNvSpPr txBox="1"/>
                            <wps:spPr>
                              <a:xfrm>
                                <a:off x="0" y="0"/>
                                <a:ext cx="1346200" cy="6179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06505" w14:textId="77777777" w:rsidR="00965580" w:rsidRDefault="00965580">
                                  <w:pPr>
                                    <w:rPr>
                                      <w:sz w:val="20"/>
                                    </w:rPr>
                                  </w:pPr>
                                </w:p>
                                <w:p w14:paraId="3E0B8DB0" w14:textId="3520672B" w:rsidR="00965580" w:rsidRPr="00B0446F" w:rsidRDefault="00965580" w:rsidP="00A93A5A">
                                  <w:pPr>
                                    <w:jc w:val="center"/>
                                    <w:rPr>
                                      <w:sz w:val="20"/>
                                    </w:rPr>
                                  </w:pPr>
                                  <w:r>
                                    <w:rPr>
                                      <w:sz w:val="20"/>
                                    </w:rPr>
                                    <w:t xml:space="preserve">Piscina de Emergencia o </w:t>
                                  </w:r>
                                  <w:r w:rsidRPr="00B0446F">
                                    <w:rPr>
                                      <w:sz w:val="20"/>
                                    </w:rPr>
                                    <w:t>Vaso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A8CC" id="Cuadro de texto 24" o:spid="_x0000_s1040" type="#_x0000_t202" style="position:absolute;left:0;text-align:left;margin-left:115.2pt;margin-top:98.9pt;width:106pt;height:4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" fillcolor="white [3201]" strokeweight=".5pt">
                      <v:textbox>
                        <w:txbxContent>
                          <w:p w14:paraId="50806505" w14:textId="77777777" w:rsidR="00965580" w:rsidRDefault="00965580">
                            <w:pPr>
                              <w:rPr>
                                <w:sz w:val="20"/>
                              </w:rPr>
                            </w:pPr>
                          </w:p>
                          <w:p w14:paraId="3E0B8DB0" w14:textId="3520672B" w:rsidR="00965580" w:rsidRPr="00B0446F" w:rsidRDefault="00965580" w:rsidP="00A93A5A">
                            <w:pPr>
                              <w:jc w:val="center"/>
                              <w:rPr>
                                <w:sz w:val="20"/>
                              </w:rPr>
                            </w:pPr>
                            <w:r>
                              <w:rPr>
                                <w:sz w:val="20"/>
                              </w:rPr>
                              <w:t xml:space="preserve">Piscina de Emergencia o </w:t>
                            </w:r>
                            <w:r w:rsidRPr="00B0446F">
                              <w:rPr>
                                <w:sz w:val="20"/>
                              </w:rPr>
                              <w:t>Vaso A</w:t>
                            </w:r>
                          </w:p>
                        </w:txbxContent>
                      </v:textbox>
                    </v:shape>
                  </w:pict>
                </mc:Fallback>
              </mc:AlternateContent>
            </w:r>
            <w:r w:rsidR="00B0446F">
              <w:rPr>
                <w:noProof/>
                <w:lang w:eastAsia="es-CL"/>
              </w:rPr>
              <w:drawing>
                <wp:anchor distT="0" distB="0" distL="114300" distR="114300" simplePos="0" relativeHeight="251675648" behindDoc="0" locked="0" layoutInCell="1" allowOverlap="1" wp14:anchorId="7F1F16CA" wp14:editId="50BAED51">
                  <wp:simplePos x="0" y="0"/>
                  <wp:positionH relativeFrom="column">
                    <wp:posOffset>6987540</wp:posOffset>
                  </wp:positionH>
                  <wp:positionV relativeFrom="paragraph">
                    <wp:posOffset>3694430</wp:posOffset>
                  </wp:positionV>
                  <wp:extent cx="1367790" cy="1175385"/>
                  <wp:effectExtent l="0" t="0" r="381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67790" cy="1175385"/>
                          </a:xfrm>
                          <a:prstGeom prst="rect">
                            <a:avLst/>
                          </a:prstGeom>
                        </pic:spPr>
                      </pic:pic>
                    </a:graphicData>
                  </a:graphic>
                  <wp14:sizeRelH relativeFrom="page">
                    <wp14:pctWidth>0</wp14:pctWidth>
                  </wp14:sizeRelH>
                  <wp14:sizeRelV relativeFrom="page">
                    <wp14:pctHeight>0</wp14:pctHeight>
                  </wp14:sizeRelV>
                </wp:anchor>
              </w:drawing>
            </w:r>
            <w:r w:rsidR="00B0446F">
              <w:rPr>
                <w:noProof/>
                <w:lang w:eastAsia="es-CL"/>
              </w:rPr>
              <mc:AlternateContent>
                <mc:Choice Requires="wps">
                  <w:drawing>
                    <wp:anchor distT="0" distB="0" distL="114300" distR="114300" simplePos="0" relativeHeight="251672576" behindDoc="0" locked="0" layoutInCell="1" allowOverlap="1" wp14:anchorId="2CCA628F" wp14:editId="4D3296EA">
                      <wp:simplePos x="0" y="0"/>
                      <wp:positionH relativeFrom="column">
                        <wp:posOffset>2865755</wp:posOffset>
                      </wp:positionH>
                      <wp:positionV relativeFrom="paragraph">
                        <wp:posOffset>2532380</wp:posOffset>
                      </wp:positionV>
                      <wp:extent cx="920750" cy="254000"/>
                      <wp:effectExtent l="123825" t="28575" r="117475" b="41275"/>
                      <wp:wrapNone/>
                      <wp:docPr id="23" name="Cuadro de texto 23"/>
                      <wp:cNvGraphicFramePr/>
                      <a:graphic xmlns:a="http://schemas.openxmlformats.org/drawingml/2006/main">
                        <a:graphicData uri="http://schemas.microsoft.com/office/word/2010/wordprocessingShape">
                          <wps:wsp>
                            <wps:cNvSpPr txBox="1"/>
                            <wps:spPr>
                              <a:xfrm rot="17036427">
                                <a:off x="0" y="0"/>
                                <a:ext cx="9207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F9DF9B" w14:textId="061A3187" w:rsidR="00965580" w:rsidRDefault="00965580">
                                  <w:r>
                                    <w:t>Celda III 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628F" id="Cuadro de texto 23" o:spid="_x0000_s1041" type="#_x0000_t202" style="position:absolute;left:0;text-align:left;margin-left:225.65pt;margin-top:199.4pt;width:72.5pt;height:20pt;rotation:-498463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" fillcolor="white [3201]" strokeweight=".5pt">
                      <v:textbox>
                        <w:txbxContent>
                          <w:p w14:paraId="0DF9DF9B" w14:textId="061A3187" w:rsidR="00965580" w:rsidRDefault="00965580">
                            <w:r>
                              <w:t>Celda III 1-B</w:t>
                            </w:r>
                          </w:p>
                        </w:txbxContent>
                      </v:textbox>
                    </v:shape>
                  </w:pict>
                </mc:Fallback>
              </mc:AlternateContent>
            </w:r>
            <w:r w:rsidR="00B0446F">
              <w:rPr>
                <w:noProof/>
                <w:lang w:eastAsia="es-CL"/>
              </w:rPr>
              <mc:AlternateContent>
                <mc:Choice Requires="wps">
                  <w:drawing>
                    <wp:anchor distT="0" distB="0" distL="114300" distR="114300" simplePos="0" relativeHeight="251668480" behindDoc="0" locked="0" layoutInCell="1" allowOverlap="1" wp14:anchorId="3071018C" wp14:editId="325BAE5A">
                      <wp:simplePos x="0" y="0"/>
                      <wp:positionH relativeFrom="column">
                        <wp:posOffset>7368540</wp:posOffset>
                      </wp:positionH>
                      <wp:positionV relativeFrom="paragraph">
                        <wp:posOffset>1621790</wp:posOffset>
                      </wp:positionV>
                      <wp:extent cx="654050" cy="228600"/>
                      <wp:effectExtent l="0" t="0" r="12700" b="19050"/>
                      <wp:wrapNone/>
                      <wp:docPr id="21" name="Cuadro de texto 21"/>
                      <wp:cNvGraphicFramePr/>
                      <a:graphic xmlns:a="http://schemas.openxmlformats.org/drawingml/2006/main">
                        <a:graphicData uri="http://schemas.microsoft.com/office/word/2010/wordprocessingShape">
                          <wps:wsp>
                            <wps:cNvSpPr txBox="1"/>
                            <wps:spPr>
                              <a:xfrm>
                                <a:off x="0" y="0"/>
                                <a:ext cx="6540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8FB1C7" w14:textId="64C359A7" w:rsidR="00965580" w:rsidRPr="00B0446F" w:rsidRDefault="00965580">
                                  <w:pPr>
                                    <w:rPr>
                                      <w:sz w:val="20"/>
                                    </w:rPr>
                                  </w:pPr>
                                  <w:r>
                                    <w:rPr>
                                      <w:sz w:val="20"/>
                                    </w:rPr>
                                    <w:t>TK-9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018C" id="Cuadro de texto 21" o:spid="_x0000_s1042" type="#_x0000_t202" style="position:absolute;left:0;text-align:left;margin-left:580.2pt;margin-top:127.7pt;width:51.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" fillcolor="white [3201]" strokeweight=".5pt">
                      <v:textbox>
                        <w:txbxContent>
                          <w:p w14:paraId="148FB1C7" w14:textId="64C359A7" w:rsidR="00965580" w:rsidRPr="00B0446F" w:rsidRDefault="00965580">
                            <w:pPr>
                              <w:rPr>
                                <w:sz w:val="20"/>
                              </w:rPr>
                            </w:pPr>
                            <w:r>
                              <w:rPr>
                                <w:sz w:val="20"/>
                              </w:rPr>
                              <w:t>TK-9</w:t>
                            </w:r>
                          </w:p>
                        </w:txbxContent>
                      </v:textbox>
                    </v:shape>
                  </w:pict>
                </mc:Fallback>
              </mc:AlternateContent>
            </w:r>
            <w:r w:rsidR="00B0446F">
              <w:rPr>
                <w:noProof/>
                <w:lang w:eastAsia="es-CL"/>
              </w:rPr>
              <mc:AlternateContent>
                <mc:Choice Requires="wps">
                  <w:drawing>
                    <wp:anchor distT="0" distB="0" distL="114300" distR="114300" simplePos="0" relativeHeight="251666432" behindDoc="0" locked="0" layoutInCell="1" allowOverlap="1" wp14:anchorId="2EB4C1F1" wp14:editId="39F495A3">
                      <wp:simplePos x="0" y="0"/>
                      <wp:positionH relativeFrom="column">
                        <wp:posOffset>7584440</wp:posOffset>
                      </wp:positionH>
                      <wp:positionV relativeFrom="paragraph">
                        <wp:posOffset>709930</wp:posOffset>
                      </wp:positionV>
                      <wp:extent cx="654050" cy="228600"/>
                      <wp:effectExtent l="0" t="0" r="12700" b="19050"/>
                      <wp:wrapNone/>
                      <wp:docPr id="20" name="Cuadro de texto 20"/>
                      <wp:cNvGraphicFramePr/>
                      <a:graphic xmlns:a="http://schemas.openxmlformats.org/drawingml/2006/main">
                        <a:graphicData uri="http://schemas.microsoft.com/office/word/2010/wordprocessingShape">
                          <wps:wsp>
                            <wps:cNvSpPr txBox="1"/>
                            <wps:spPr>
                              <a:xfrm>
                                <a:off x="0" y="0"/>
                                <a:ext cx="6540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098A73" w14:textId="3B311529" w:rsidR="00965580" w:rsidRPr="00B0446F" w:rsidRDefault="00965580">
                                  <w:pPr>
                                    <w:rPr>
                                      <w:sz w:val="20"/>
                                    </w:rPr>
                                  </w:pPr>
                                  <w:r w:rsidRPr="00B0446F">
                                    <w:rPr>
                                      <w:sz w:val="20"/>
                                    </w:rPr>
                                    <w:t>P</w:t>
                                  </w:r>
                                  <w:r>
                                    <w:rPr>
                                      <w:sz w:val="20"/>
                                    </w:rPr>
                                    <w:t>iscina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C1F1" id="Cuadro de texto 20" o:spid="_x0000_s1043" type="#_x0000_t202" style="position:absolute;left:0;text-align:left;margin-left:597.2pt;margin-top:55.9pt;width:51.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" fillcolor="white [3201]" strokeweight=".5pt">
                      <v:textbox>
                        <w:txbxContent>
                          <w:p w14:paraId="55098A73" w14:textId="3B311529" w:rsidR="00965580" w:rsidRPr="00B0446F" w:rsidRDefault="00965580">
                            <w:pPr>
                              <w:rPr>
                                <w:sz w:val="20"/>
                              </w:rPr>
                            </w:pPr>
                            <w:r w:rsidRPr="00B0446F">
                              <w:rPr>
                                <w:sz w:val="20"/>
                              </w:rPr>
                              <w:t>P</w:t>
                            </w:r>
                            <w:r>
                              <w:rPr>
                                <w:sz w:val="20"/>
                              </w:rPr>
                              <w:t>iscina 2</w:t>
                            </w:r>
                          </w:p>
                        </w:txbxContent>
                      </v:textbox>
                    </v:shape>
                  </w:pict>
                </mc:Fallback>
              </mc:AlternateContent>
            </w:r>
            <w:r w:rsidR="00B0446F">
              <w:rPr>
                <w:noProof/>
                <w:lang w:eastAsia="es-CL"/>
              </w:rPr>
              <mc:AlternateContent>
                <mc:Choice Requires="wps">
                  <w:drawing>
                    <wp:anchor distT="0" distB="0" distL="114300" distR="114300" simplePos="0" relativeHeight="251664384" behindDoc="0" locked="0" layoutInCell="1" allowOverlap="1" wp14:anchorId="20A0CF74" wp14:editId="566B7C7E">
                      <wp:simplePos x="0" y="0"/>
                      <wp:positionH relativeFrom="column">
                        <wp:posOffset>5558790</wp:posOffset>
                      </wp:positionH>
                      <wp:positionV relativeFrom="paragraph">
                        <wp:posOffset>445770</wp:posOffset>
                      </wp:positionV>
                      <wp:extent cx="654050" cy="228600"/>
                      <wp:effectExtent l="0" t="0" r="12700" b="19050"/>
                      <wp:wrapNone/>
                      <wp:docPr id="18" name="Cuadro de texto 18"/>
                      <wp:cNvGraphicFramePr/>
                      <a:graphic xmlns:a="http://schemas.openxmlformats.org/drawingml/2006/main">
                        <a:graphicData uri="http://schemas.microsoft.com/office/word/2010/wordprocessingShape">
                          <wps:wsp>
                            <wps:cNvSpPr txBox="1"/>
                            <wps:spPr>
                              <a:xfrm>
                                <a:off x="0" y="0"/>
                                <a:ext cx="6540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C9203C" w14:textId="7C1C5D44" w:rsidR="00965580" w:rsidRPr="00B0446F" w:rsidRDefault="00965580">
                                  <w:pPr>
                                    <w:rPr>
                                      <w:sz w:val="20"/>
                                    </w:rPr>
                                  </w:pPr>
                                  <w:r w:rsidRPr="00B0446F">
                                    <w:rPr>
                                      <w:sz w:val="20"/>
                                    </w:rPr>
                                    <w:t>Piscina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CF74" id="Cuadro de texto 18" o:spid="_x0000_s1044" type="#_x0000_t202" style="position:absolute;left:0;text-align:left;margin-left:437.7pt;margin-top:35.1pt;width:51.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" fillcolor="white [3201]" strokeweight=".5pt">
                      <v:textbox>
                        <w:txbxContent>
                          <w:p w14:paraId="13C9203C" w14:textId="7C1C5D44" w:rsidR="00965580" w:rsidRPr="00B0446F" w:rsidRDefault="00965580">
                            <w:pPr>
                              <w:rPr>
                                <w:sz w:val="20"/>
                              </w:rPr>
                            </w:pPr>
                            <w:r w:rsidRPr="00B0446F">
                              <w:rPr>
                                <w:sz w:val="20"/>
                              </w:rPr>
                              <w:t>Piscina 1</w:t>
                            </w:r>
                          </w:p>
                        </w:txbxContent>
                      </v:textbox>
                    </v:shape>
                  </w:pict>
                </mc:Fallback>
              </mc:AlternateContent>
            </w:r>
            <w:r w:rsidR="00B0446F">
              <w:rPr>
                <w:noProof/>
                <w:lang w:eastAsia="es-CL"/>
              </w:rPr>
              <mc:AlternateContent>
                <mc:Choice Requires="wps">
                  <w:drawing>
                    <wp:anchor distT="0" distB="0" distL="114300" distR="114300" simplePos="0" relativeHeight="251662336" behindDoc="0" locked="0" layoutInCell="1" allowOverlap="1" wp14:anchorId="2B6D4A5F" wp14:editId="6AC3CCF9">
                      <wp:simplePos x="0" y="0"/>
                      <wp:positionH relativeFrom="column">
                        <wp:posOffset>4733290</wp:posOffset>
                      </wp:positionH>
                      <wp:positionV relativeFrom="paragraph">
                        <wp:posOffset>322580</wp:posOffset>
                      </wp:positionV>
                      <wp:extent cx="546100" cy="254000"/>
                      <wp:effectExtent l="0" t="0" r="25400" b="12700"/>
                      <wp:wrapNone/>
                      <wp:docPr id="17" name="Cuadro de texto 17"/>
                      <wp:cNvGraphicFramePr/>
                      <a:graphic xmlns:a="http://schemas.openxmlformats.org/drawingml/2006/main">
                        <a:graphicData uri="http://schemas.microsoft.com/office/word/2010/wordprocessingShape">
                          <wps:wsp>
                            <wps:cNvSpPr txBox="1"/>
                            <wps:spPr>
                              <a:xfrm>
                                <a:off x="0" y="0"/>
                                <a:ext cx="5461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A8D0A9" w14:textId="19EEEEB2" w:rsidR="00965580" w:rsidRDefault="00965580">
                                  <w:r>
                                    <w:t>TK-</w:t>
                                  </w:r>
                                  <w:r w:rsidRPr="00B0446F">
                                    <w:rPr>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4A5F" id="Cuadro de texto 17" o:spid="_x0000_s1045" type="#_x0000_t202" style="position:absolute;left:0;text-align:left;margin-left:372.7pt;margin-top:25.4pt;width:43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" fillcolor="white [3201]" strokeweight=".5pt">
                      <v:textbox>
                        <w:txbxContent>
                          <w:p w14:paraId="50A8D0A9" w14:textId="19EEEEB2" w:rsidR="00965580" w:rsidRDefault="00965580">
                            <w:r>
                              <w:t>TK-</w:t>
                            </w:r>
                            <w:r w:rsidRPr="00B0446F">
                              <w:rPr>
                                <w:sz w:val="20"/>
                              </w:rPr>
                              <w:t>10</w:t>
                            </w:r>
                          </w:p>
                        </w:txbxContent>
                      </v:textbox>
                    </v:shape>
                  </w:pict>
                </mc:Fallback>
              </mc:AlternateContent>
            </w:r>
            <w:r w:rsidR="00B0446F">
              <w:rPr>
                <w:noProof/>
                <w:lang w:eastAsia="es-CL"/>
              </w:rPr>
              <w:drawing>
                <wp:inline distT="0" distB="0" distL="0" distR="0" wp14:anchorId="0004D60F" wp14:editId="54949CFE">
                  <wp:extent cx="8067675" cy="49053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067675" cy="4905375"/>
                          </a:xfrm>
                          <a:prstGeom prst="rect">
                            <a:avLst/>
                          </a:prstGeom>
                        </pic:spPr>
                      </pic:pic>
                    </a:graphicData>
                  </a:graphic>
                </wp:inline>
              </w:drawing>
            </w:r>
          </w:p>
        </w:tc>
      </w:tr>
      <w:tr w:rsidR="00B0446F" w:rsidRPr="0025129B" w14:paraId="5A17675A" w14:textId="77777777" w:rsidTr="0072106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201B307" w14:textId="4852BB15" w:rsidR="00B0446F" w:rsidRPr="00B0446F" w:rsidRDefault="00B0446F" w:rsidP="00B0446F">
            <w:pPr>
              <w:rPr>
                <w:rFonts w:eastAsia="Times New Roman"/>
                <w:b/>
                <w:color w:val="000000"/>
                <w:lang w:eastAsia="es-CL"/>
              </w:rPr>
            </w:pPr>
            <w:r w:rsidRPr="00B0446F">
              <w:rPr>
                <w:b/>
                <w:sz w:val="20"/>
              </w:rPr>
              <w:t>Figura</w:t>
            </w:r>
            <w:r w:rsidR="001427FD">
              <w:rPr>
                <w:b/>
                <w:sz w:val="20"/>
              </w:rPr>
              <w:t xml:space="preserve"> 7</w:t>
            </w:r>
            <w:r w:rsidRPr="00B0446F">
              <w:rPr>
                <w:b/>
                <w:sz w:val="20"/>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63DC0BA" w14:textId="2170BF6A" w:rsidR="00B0446F" w:rsidRPr="0025129B" w:rsidRDefault="00B0446F" w:rsidP="00B0446F">
            <w:pPr>
              <w:jc w:val="left"/>
              <w:rPr>
                <w:rFonts w:eastAsia="Times New Roman"/>
                <w:b/>
                <w:color w:val="000000"/>
                <w:sz w:val="18"/>
                <w:szCs w:val="18"/>
                <w:lang w:eastAsia="es-CL"/>
              </w:rPr>
            </w:pPr>
          </w:p>
        </w:tc>
      </w:tr>
      <w:tr w:rsidR="00B0446F" w:rsidRPr="0025129B" w14:paraId="71F52F0B" w14:textId="77777777" w:rsidTr="0072106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E698A8E" w14:textId="12E84D8C" w:rsidR="00B0446F" w:rsidRPr="0025129B" w:rsidRDefault="00B0446F" w:rsidP="00707A89">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72106F" w:rsidRPr="0025129B">
              <w:rPr>
                <w:rFonts w:eastAsia="Times New Roman"/>
                <w:b/>
                <w:color w:val="000000"/>
                <w:sz w:val="18"/>
                <w:szCs w:val="18"/>
                <w:lang w:eastAsia="es-CL"/>
              </w:rPr>
              <w:t>:</w:t>
            </w:r>
            <w:r w:rsidR="0072106F" w:rsidRPr="0025129B">
              <w:rPr>
                <w:rFonts w:eastAsia="Times New Roman"/>
                <w:color w:val="000000"/>
                <w:sz w:val="18"/>
                <w:szCs w:val="18"/>
                <w:lang w:eastAsia="es-CL"/>
              </w:rPr>
              <w:t xml:space="preserve"> </w:t>
            </w:r>
            <w:r w:rsidR="0072106F">
              <w:rPr>
                <w:rFonts w:eastAsia="Times New Roman"/>
                <w:color w:val="000000"/>
                <w:sz w:val="18"/>
                <w:szCs w:val="18"/>
                <w:lang w:eastAsia="es-CL"/>
              </w:rPr>
              <w:t xml:space="preserve">Plano modificado y extraído desde el plano denominado </w:t>
            </w:r>
            <w:r w:rsidR="0072106F" w:rsidRPr="0072106F">
              <w:rPr>
                <w:rFonts w:eastAsia="Times New Roman"/>
                <w:color w:val="000000"/>
                <w:sz w:val="18"/>
                <w:szCs w:val="18"/>
                <w:lang w:eastAsia="es-CL"/>
              </w:rPr>
              <w:t>Control topográfico CITA Septiembre 2016</w:t>
            </w:r>
            <w:r w:rsidR="0072106F">
              <w:rPr>
                <w:rFonts w:eastAsia="Times New Roman"/>
                <w:color w:val="000000"/>
                <w:sz w:val="18"/>
                <w:szCs w:val="18"/>
                <w:lang w:eastAsia="es-CL"/>
              </w:rPr>
              <w:t xml:space="preserve">. </w:t>
            </w:r>
            <w:r>
              <w:rPr>
                <w:rFonts w:eastAsia="Times New Roman"/>
                <w:color w:val="000000"/>
                <w:sz w:val="18"/>
                <w:szCs w:val="18"/>
                <w:lang w:eastAsia="es-CL"/>
              </w:rPr>
              <w:t>El Color verde significa “Área Expuesta”</w:t>
            </w:r>
            <w:r w:rsidR="0072106F">
              <w:rPr>
                <w:rFonts w:eastAsia="Times New Roman"/>
                <w:color w:val="000000"/>
                <w:sz w:val="18"/>
                <w:szCs w:val="18"/>
                <w:lang w:eastAsia="es-CL"/>
              </w:rPr>
              <w:t xml:space="preserve">. Estas unidades son utilizadas para el almacenamiento de lixiviados. Este tipo de actividad fue abordado en el Informe del expediente </w:t>
            </w:r>
            <w:r w:rsidR="0072106F" w:rsidRPr="0072106F">
              <w:rPr>
                <w:rFonts w:eastAsia="Times New Roman"/>
                <w:color w:val="000000"/>
                <w:sz w:val="18"/>
                <w:szCs w:val="18"/>
                <w:lang w:eastAsia="es-CL"/>
              </w:rPr>
              <w:t>DFZ-2015-279-VIII-RCA-IA</w:t>
            </w:r>
            <w:r w:rsidR="0072106F">
              <w:rPr>
                <w:rFonts w:eastAsia="Times New Roman"/>
                <w:color w:val="000000"/>
                <w:sz w:val="18"/>
                <w:szCs w:val="18"/>
                <w:lang w:eastAsia="es-CL"/>
              </w:rPr>
              <w:t>.</w:t>
            </w:r>
          </w:p>
        </w:tc>
      </w:tr>
      <w:tr w:rsidR="00B0446F" w:rsidRPr="0025129B" w14:paraId="26B07459" w14:textId="77777777" w:rsidTr="00707A89">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61AA172" w14:textId="77777777" w:rsidR="00B0446F" w:rsidRPr="0025129B" w:rsidRDefault="00B0446F" w:rsidP="0072106F">
            <w:pPr>
              <w:jc w:val="left"/>
              <w:rPr>
                <w:rFonts w:eastAsia="Times New Roman"/>
                <w:color w:val="000000"/>
                <w:lang w:eastAsia="es-CL"/>
              </w:rPr>
            </w:pPr>
          </w:p>
        </w:tc>
      </w:tr>
    </w:tbl>
    <w:p w14:paraId="133EFFBB" w14:textId="77777777" w:rsidR="008434B7" w:rsidRDefault="008434B7">
      <w:pPr>
        <w:jc w:val="left"/>
      </w:pPr>
    </w:p>
    <w:tbl>
      <w:tblPr>
        <w:tblStyle w:val="Tablaconcuadrcula"/>
        <w:tblW w:w="5000" w:type="pct"/>
        <w:tblLook w:val="04A0" w:firstRow="1" w:lastRow="0" w:firstColumn="1" w:lastColumn="0" w:noHBand="0" w:noVBand="1"/>
      </w:tblPr>
      <w:tblGrid>
        <w:gridCol w:w="3768"/>
        <w:gridCol w:w="9794"/>
      </w:tblGrid>
      <w:tr w:rsidR="008434B7" w:rsidRPr="0025129B" w14:paraId="10E9F2FA" w14:textId="77777777" w:rsidTr="00927121">
        <w:trPr>
          <w:trHeight w:val="142"/>
        </w:trPr>
        <w:tc>
          <w:tcPr>
            <w:tcW w:w="1389" w:type="pct"/>
          </w:tcPr>
          <w:p w14:paraId="03B70D16" w14:textId="18E69DAE" w:rsidR="008434B7" w:rsidRPr="0025129B" w:rsidRDefault="008434B7" w:rsidP="0092712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s c</w:t>
            </w:r>
            <w:r w:rsidRPr="0025129B">
              <w:rPr>
                <w:rFonts w:eastAsia="Times New Roman"/>
                <w:b/>
                <w:bCs/>
                <w:color w:val="000000"/>
                <w:lang w:eastAsia="es-CL"/>
              </w:rPr>
              <w:t>onstatado</w:t>
            </w:r>
            <w:r>
              <w:rPr>
                <w:rFonts w:eastAsia="Times New Roman"/>
                <w:b/>
                <w:bCs/>
                <w:color w:val="000000"/>
                <w:lang w:eastAsia="es-CL"/>
              </w:rPr>
              <w:t>s</w:t>
            </w:r>
            <w:r w:rsidRPr="0025129B">
              <w:rPr>
                <w:rFonts w:eastAsia="Times New Roman"/>
                <w:color w:val="000000"/>
                <w:lang w:eastAsia="es-CL"/>
              </w:rPr>
              <w:t xml:space="preserve">: </w:t>
            </w:r>
            <w:r w:rsidR="00B7405E">
              <w:rPr>
                <w:rFonts w:eastAsia="Times New Roman"/>
                <w:color w:val="000000"/>
                <w:lang w:eastAsia="es-CL"/>
              </w:rPr>
              <w:t>3</w:t>
            </w:r>
          </w:p>
        </w:tc>
        <w:tc>
          <w:tcPr>
            <w:tcW w:w="3611" w:type="pct"/>
          </w:tcPr>
          <w:p w14:paraId="207DB087" w14:textId="524287EB" w:rsidR="008434B7" w:rsidRPr="0025129B" w:rsidRDefault="00853000" w:rsidP="00853000">
            <w:r>
              <w:rPr>
                <w:rFonts w:eastAsia="Times New Roman"/>
                <w:b/>
                <w:bCs/>
                <w:color w:val="000000"/>
                <w:lang w:eastAsia="es-CL"/>
              </w:rPr>
              <w:t>Estación</w:t>
            </w:r>
            <w:r w:rsidR="008434B7" w:rsidRPr="00853000">
              <w:rPr>
                <w:rFonts w:eastAsia="Times New Roman"/>
                <w:b/>
                <w:bCs/>
                <w:color w:val="000000"/>
                <w:lang w:eastAsia="es-CL"/>
              </w:rPr>
              <w:t xml:space="preserve"> N°</w:t>
            </w:r>
            <w:r w:rsidRPr="00853000">
              <w:rPr>
                <w:rFonts w:eastAsia="Times New Roman"/>
                <w:color w:val="000000"/>
                <w:lang w:eastAsia="es-CL"/>
              </w:rPr>
              <w:t xml:space="preserve"> 10 </w:t>
            </w:r>
          </w:p>
        </w:tc>
      </w:tr>
      <w:tr w:rsidR="008434B7" w:rsidRPr="0025129B" w14:paraId="6F57182E" w14:textId="77777777" w:rsidTr="00927121">
        <w:trPr>
          <w:trHeight w:val="319"/>
        </w:trPr>
        <w:tc>
          <w:tcPr>
            <w:tcW w:w="5000" w:type="pct"/>
            <w:gridSpan w:val="2"/>
            <w:tcBorders>
              <w:bottom w:val="single" w:sz="4" w:space="0" w:color="auto"/>
            </w:tcBorders>
          </w:tcPr>
          <w:p w14:paraId="166AEC6E" w14:textId="1B70AC12" w:rsidR="008434B7" w:rsidRPr="00853000" w:rsidRDefault="008434B7" w:rsidP="00927121">
            <w:pPr>
              <w:rPr>
                <w:b/>
              </w:rPr>
            </w:pPr>
            <w:r w:rsidRPr="00853000">
              <w:rPr>
                <w:b/>
              </w:rPr>
              <w:t xml:space="preserve">Exigencias: </w:t>
            </w:r>
          </w:p>
          <w:p w14:paraId="79014077" w14:textId="77777777" w:rsidR="008434B7" w:rsidRPr="00853000" w:rsidRDefault="008434B7" w:rsidP="00927121">
            <w:r w:rsidRPr="00853000">
              <w:rPr>
                <w:b/>
              </w:rPr>
              <w:t>RCA N° 245/2003 Extracto Considerando 4.1</w:t>
            </w:r>
          </w:p>
          <w:p w14:paraId="089703B5" w14:textId="17B62DCF" w:rsidR="008434B7" w:rsidRDefault="00853000" w:rsidP="00927121">
            <w:r w:rsidRPr="00853000">
              <w:t>P</w:t>
            </w:r>
            <w:r w:rsidR="008434B7" w:rsidRPr="00853000">
              <w:t>ágina 23</w:t>
            </w:r>
          </w:p>
          <w:p w14:paraId="473ADA7B" w14:textId="20C5534F" w:rsidR="00853000" w:rsidRPr="00853000" w:rsidRDefault="00853000" w:rsidP="00927121">
            <w:pPr>
              <w:rPr>
                <w:b/>
                <w:i/>
              </w:rPr>
            </w:pPr>
            <w:r w:rsidRPr="00853000">
              <w:rPr>
                <w:b/>
                <w:i/>
              </w:rPr>
              <w:t>Etapa de Operación</w:t>
            </w:r>
          </w:p>
          <w:p w14:paraId="65207BC1" w14:textId="1B6255B1" w:rsidR="00741381" w:rsidRDefault="008434B7" w:rsidP="00927121">
            <w:pPr>
              <w:rPr>
                <w:i/>
              </w:rPr>
            </w:pPr>
            <w:r w:rsidRPr="00853000">
              <w:rPr>
                <w:i/>
              </w:rPr>
              <w:t>“De acuerdo a lo Proyectado, el único Producto del CITA es el RIL tratado, el cual será utilizado para riego al interior de la empresa. A continuación se presenta en la tabla 18, una estimación de la calidad de agua del RIL tratado.</w:t>
            </w:r>
            <w:r w:rsidR="00741381">
              <w:rPr>
                <w:i/>
              </w:rPr>
              <w:t xml:space="preserve"> </w:t>
            </w:r>
            <w:r w:rsidR="00445C99">
              <w:rPr>
                <w:i/>
              </w:rPr>
              <w:t>(…)</w:t>
            </w:r>
          </w:p>
          <w:p w14:paraId="248EC7B3" w14:textId="77777777" w:rsidR="008434B7" w:rsidRPr="00853000" w:rsidRDefault="008434B7" w:rsidP="00927121"/>
          <w:p w14:paraId="63496912" w14:textId="77777777" w:rsidR="00853000" w:rsidRPr="00853000" w:rsidRDefault="00853000" w:rsidP="00927121">
            <w:pPr>
              <w:rPr>
                <w:b/>
              </w:rPr>
            </w:pPr>
            <w:r w:rsidRPr="00853000">
              <w:rPr>
                <w:b/>
              </w:rPr>
              <w:t xml:space="preserve">RCA N° 245/2003 Extracto Considerando </w:t>
            </w:r>
            <w:r w:rsidR="008434B7" w:rsidRPr="00853000">
              <w:rPr>
                <w:b/>
              </w:rPr>
              <w:t>9</w:t>
            </w:r>
          </w:p>
          <w:p w14:paraId="148FE044" w14:textId="2836248A" w:rsidR="008434B7" w:rsidRPr="00853000" w:rsidRDefault="00853000" w:rsidP="00927121">
            <w:r w:rsidRPr="00853000">
              <w:t xml:space="preserve">Página </w:t>
            </w:r>
            <w:r w:rsidR="008434B7" w:rsidRPr="00853000">
              <w:t>29</w:t>
            </w:r>
          </w:p>
          <w:p w14:paraId="6E9B5A0E" w14:textId="3BFDB636" w:rsidR="008434B7" w:rsidRPr="00853000" w:rsidRDefault="00741381" w:rsidP="00927121">
            <w:pPr>
              <w:rPr>
                <w:i/>
              </w:rPr>
            </w:pPr>
            <w:r>
              <w:rPr>
                <w:i/>
              </w:rPr>
              <w:t xml:space="preserve">9. </w:t>
            </w:r>
            <w:r w:rsidR="008434B7" w:rsidRPr="00853000">
              <w:rPr>
                <w:i/>
              </w:rPr>
              <w:t>Recogida y tratamiento de lixiviados</w:t>
            </w:r>
          </w:p>
          <w:p w14:paraId="58DAC49E" w14:textId="6B4AA5F4" w:rsidR="008434B7" w:rsidRPr="00853000" w:rsidRDefault="00741381" w:rsidP="00927121">
            <w:pPr>
              <w:rPr>
                <w:i/>
              </w:rPr>
            </w:pPr>
            <w:r>
              <w:rPr>
                <w:i/>
              </w:rPr>
              <w:t xml:space="preserve">(…) </w:t>
            </w:r>
            <w:r w:rsidR="008434B7" w:rsidRPr="00853000">
              <w:rPr>
                <w:i/>
              </w:rPr>
              <w:t>El proponente periódicamente comprobará que el sistema de drenajes y evaluación de lixiviados, así como las medidas de seguridad de las piscinas de almacenamiento, se encuentren en perfecto estado, y en caso de ser necesario, realizará las actividades correctivas necesarias para recuperar esta condición.</w:t>
            </w:r>
          </w:p>
          <w:p w14:paraId="5BB5D337" w14:textId="77777777" w:rsidR="008434B7" w:rsidRPr="00853000" w:rsidRDefault="008434B7" w:rsidP="00927121">
            <w:pPr>
              <w:rPr>
                <w:i/>
              </w:rPr>
            </w:pPr>
          </w:p>
          <w:p w14:paraId="2D47B0B7" w14:textId="77777777" w:rsidR="00741381" w:rsidRDefault="00741381" w:rsidP="00927121">
            <w:pPr>
              <w:rPr>
                <w:b/>
              </w:rPr>
            </w:pPr>
            <w:r w:rsidRPr="00853000">
              <w:rPr>
                <w:b/>
              </w:rPr>
              <w:t xml:space="preserve">RCA N° 245/2003 Extracto Considerando </w:t>
            </w:r>
            <w:r>
              <w:rPr>
                <w:b/>
              </w:rPr>
              <w:t>4.3</w:t>
            </w:r>
          </w:p>
          <w:p w14:paraId="58081AAA" w14:textId="77777777" w:rsidR="00A7568B" w:rsidRPr="00741381" w:rsidRDefault="00A7568B" w:rsidP="00A7568B">
            <w:r w:rsidRPr="00741381">
              <w:t>Página 3</w:t>
            </w:r>
            <w:r>
              <w:t>2-3</w:t>
            </w:r>
            <w:r w:rsidRPr="00741381">
              <w:t>3</w:t>
            </w:r>
          </w:p>
          <w:p w14:paraId="012372D7" w14:textId="7567DFED" w:rsidR="00A7568B" w:rsidRDefault="00A7568B" w:rsidP="00A7568B">
            <w:r>
              <w:t>4.3. EL TITULAR DEBERÁ IMPLEMENTAR EL SIGUIENTE PLAN DE MONITOREO Y SEGUIMIENTO AMBIENTAL:</w:t>
            </w:r>
          </w:p>
          <w:p w14:paraId="6DE62DB3" w14:textId="5693E373" w:rsidR="00A7568B" w:rsidRDefault="00A7568B" w:rsidP="00A7568B">
            <w:pPr>
              <w:rPr>
                <w:i/>
              </w:rPr>
            </w:pPr>
            <w:r w:rsidRPr="00A7568B">
              <w:rPr>
                <w:i/>
              </w:rPr>
              <w:t>El Plan de monitoreo y seguimiento ambiental establece las componentes del proyecto de relleno sanitari</w:t>
            </w:r>
            <w:r>
              <w:rPr>
                <w:i/>
              </w:rPr>
              <w:t xml:space="preserve">o </w:t>
            </w:r>
            <w:r w:rsidRPr="00A7568B">
              <w:rPr>
                <w:i/>
              </w:rPr>
              <w:t>que deben ser monitoreadas y testeadas periódicamente durante su funcionamiento, junto con sus</w:t>
            </w:r>
            <w:r>
              <w:rPr>
                <w:i/>
              </w:rPr>
              <w:t xml:space="preserve"> </w:t>
            </w:r>
            <w:r w:rsidRPr="00A7568B">
              <w:rPr>
                <w:i/>
              </w:rPr>
              <w:t>parámetros de medición, a fin de prevenir posibles riesgos de falla y su consecuente alteración ambiental. (...)</w:t>
            </w:r>
          </w:p>
          <w:p w14:paraId="32742B1B" w14:textId="77777777" w:rsidR="00A7568B" w:rsidRDefault="00A7568B" w:rsidP="00927121">
            <w:pPr>
              <w:rPr>
                <w:i/>
              </w:rPr>
            </w:pPr>
          </w:p>
          <w:p w14:paraId="594D2ABF" w14:textId="77777777" w:rsidR="00A7568B" w:rsidRDefault="00A7568B" w:rsidP="00927121">
            <w:pPr>
              <w:rPr>
                <w:i/>
              </w:rPr>
            </w:pPr>
            <w:r>
              <w:rPr>
                <w:i/>
              </w:rPr>
              <w:t>(…)</w:t>
            </w:r>
          </w:p>
          <w:p w14:paraId="48ABBECA" w14:textId="3217E230" w:rsidR="00741381" w:rsidRDefault="008434B7" w:rsidP="00927121">
            <w:pPr>
              <w:rPr>
                <w:i/>
              </w:rPr>
            </w:pPr>
            <w:r w:rsidRPr="00741381">
              <w:rPr>
                <w:i/>
              </w:rPr>
              <w:t>Monitoreo ambiental durante la etapa de operación.</w:t>
            </w:r>
          </w:p>
          <w:p w14:paraId="2534EC94" w14:textId="05873409" w:rsidR="008434B7" w:rsidRPr="00741381" w:rsidRDefault="008434B7" w:rsidP="00927121">
            <w:pPr>
              <w:rPr>
                <w:i/>
              </w:rPr>
            </w:pPr>
            <w:r w:rsidRPr="00741381">
              <w:rPr>
                <w:i/>
              </w:rPr>
              <w:t>Aguas superficiales: se realizará un muestreo semestral aguas arriba y abajo del CITA.</w:t>
            </w:r>
            <w:r w:rsidR="00964E6D">
              <w:rPr>
                <w:i/>
              </w:rPr>
              <w:t xml:space="preserve"> </w:t>
            </w:r>
            <w:r w:rsidR="00A7568B">
              <w:rPr>
                <w:i/>
              </w:rPr>
              <w:t>(…)</w:t>
            </w:r>
          </w:p>
          <w:p w14:paraId="7A64BA89" w14:textId="77777777" w:rsidR="008434B7" w:rsidRPr="00853000" w:rsidRDefault="008434B7" w:rsidP="00927121">
            <w:pPr>
              <w:rPr>
                <w:b/>
              </w:rPr>
            </w:pPr>
          </w:p>
          <w:p w14:paraId="055512A2" w14:textId="3CAA35BD" w:rsidR="008434B7" w:rsidRPr="00853000" w:rsidRDefault="00741381" w:rsidP="00927121">
            <w:r>
              <w:t xml:space="preserve">Páginas </w:t>
            </w:r>
            <w:r w:rsidR="008434B7" w:rsidRPr="00853000">
              <w:t xml:space="preserve">35. </w:t>
            </w:r>
          </w:p>
          <w:p w14:paraId="6438C387" w14:textId="77777777" w:rsidR="00741381" w:rsidRDefault="00741381" w:rsidP="00927121">
            <w:r>
              <w:t xml:space="preserve">Lixiviados: </w:t>
            </w:r>
          </w:p>
          <w:p w14:paraId="2BB883E1" w14:textId="49C23F16" w:rsidR="008434B7" w:rsidRPr="00741381" w:rsidRDefault="00741381" w:rsidP="00927121">
            <w:pPr>
              <w:rPr>
                <w:i/>
              </w:rPr>
            </w:pPr>
            <w:r w:rsidRPr="00741381">
              <w:rPr>
                <w:i/>
              </w:rPr>
              <w:t xml:space="preserve">(…) </w:t>
            </w:r>
            <w:r w:rsidR="008434B7" w:rsidRPr="00741381">
              <w:rPr>
                <w:i/>
              </w:rPr>
              <w:t>se adoptarán las previsiones necesarias para su extrac</w:t>
            </w:r>
            <w:r w:rsidRPr="00741381">
              <w:rPr>
                <w:i/>
              </w:rPr>
              <w:t xml:space="preserve">ción y posterior tratamiento. (…) </w:t>
            </w:r>
            <w:r w:rsidR="008434B7" w:rsidRPr="00741381">
              <w:rPr>
                <w:i/>
              </w:rPr>
              <w:t xml:space="preserve">El control y gestión de los lixiviados se realizará y evaluará en el producto recogido en las piscinas de lixiviados. </w:t>
            </w:r>
          </w:p>
          <w:p w14:paraId="60A81CF6" w14:textId="266C7DA0" w:rsidR="008434B7" w:rsidRPr="00741381" w:rsidRDefault="008434B7" w:rsidP="00927121">
            <w:pPr>
              <w:rPr>
                <w:i/>
              </w:rPr>
            </w:pPr>
            <w:r w:rsidRPr="00741381">
              <w:rPr>
                <w:i/>
              </w:rPr>
              <w:t>En la tabla 21. Se presentan los parámetros y frecuencia de medición de los lixiviados</w:t>
            </w:r>
            <w:r w:rsidR="00741381" w:rsidRPr="00741381">
              <w:rPr>
                <w:i/>
              </w:rPr>
              <w:t xml:space="preserve"> durante la etapa de operación.</w:t>
            </w:r>
          </w:p>
          <w:p w14:paraId="2C6BFB7C" w14:textId="77777777" w:rsidR="008434B7" w:rsidRDefault="008434B7" w:rsidP="00927121"/>
          <w:p w14:paraId="67FAA05B" w14:textId="189BA52F" w:rsidR="00A7568B" w:rsidRPr="00853000" w:rsidRDefault="00A7568B" w:rsidP="00927121">
            <w:r w:rsidRPr="00853000">
              <w:rPr>
                <w:b/>
              </w:rPr>
              <w:t>RCA N° 245/2003 Considerando</w:t>
            </w:r>
            <w:r>
              <w:rPr>
                <w:b/>
              </w:rPr>
              <w:t xml:space="preserve"> 4.5.12</w:t>
            </w:r>
          </w:p>
          <w:p w14:paraId="7BF1170F" w14:textId="6241FD34" w:rsidR="008434B7" w:rsidRPr="00853000" w:rsidRDefault="008434B7" w:rsidP="00927121">
            <w:r w:rsidRPr="00853000">
              <w:t>4.5.12</w:t>
            </w:r>
            <w:r w:rsidR="00A7568B">
              <w:t xml:space="preserve">.- </w:t>
            </w:r>
            <w:r w:rsidRPr="00853000">
              <w:t>Los monitoreos se realizarán mensualmente durante el primer año, terminado el cual, los resultados obtenidos serán analizados por el Comité Técnico, quien deberá pronunciarse sobre la pertinencia de mantener o modificar la periodicidad del monitoreo”.</w:t>
            </w:r>
          </w:p>
          <w:p w14:paraId="191FE60D" w14:textId="77777777" w:rsidR="00741381" w:rsidRDefault="00741381" w:rsidP="00741381">
            <w:pPr>
              <w:rPr>
                <w:b/>
              </w:rPr>
            </w:pPr>
          </w:p>
          <w:p w14:paraId="4F8470BB" w14:textId="41C5CD12" w:rsidR="008434B7" w:rsidRPr="00853000" w:rsidRDefault="008434B7" w:rsidP="00927121">
            <w:pPr>
              <w:rPr>
                <w:b/>
              </w:rPr>
            </w:pPr>
            <w:r w:rsidRPr="00853000">
              <w:rPr>
                <w:b/>
              </w:rPr>
              <w:t>Exigencias RCA N° 193/2007</w:t>
            </w:r>
            <w:r w:rsidR="00741381">
              <w:rPr>
                <w:b/>
              </w:rPr>
              <w:t xml:space="preserve"> Extracto considerando 3</w:t>
            </w:r>
          </w:p>
          <w:p w14:paraId="26E58775" w14:textId="3AE21521" w:rsidR="008434B7" w:rsidRDefault="00D5423B" w:rsidP="00927121">
            <w:r>
              <w:t xml:space="preserve">Página </w:t>
            </w:r>
            <w:r w:rsidR="008434B7" w:rsidRPr="00853000">
              <w:t>5</w:t>
            </w:r>
          </w:p>
          <w:p w14:paraId="261CC821" w14:textId="36954CD8" w:rsidR="00A7568B" w:rsidRPr="00853000" w:rsidRDefault="00A7568B" w:rsidP="00927121">
            <w:r>
              <w:t>(…)</w:t>
            </w:r>
          </w:p>
          <w:p w14:paraId="5C5911AA" w14:textId="77777777" w:rsidR="00741381" w:rsidRPr="00741381" w:rsidRDefault="008434B7" w:rsidP="00927121">
            <w:pPr>
              <w:rPr>
                <w:b/>
                <w:i/>
              </w:rPr>
            </w:pPr>
            <w:r w:rsidRPr="00741381">
              <w:rPr>
                <w:b/>
                <w:i/>
              </w:rPr>
              <w:t>Destino de los RILES pre-tratados.</w:t>
            </w:r>
          </w:p>
          <w:p w14:paraId="2D69B379" w14:textId="6520074C" w:rsidR="008434B7" w:rsidRDefault="00A7568B" w:rsidP="00A7568B">
            <w:pPr>
              <w:rPr>
                <w:i/>
              </w:rPr>
            </w:pPr>
            <w:r w:rsidRPr="00A7568B">
              <w:rPr>
                <w:i/>
              </w:rPr>
              <w:t>El efluente pre-tratado de cualquiera. de los procesos de tratamiento anteriormente descrito u otro que pueda efectuarse en la</w:t>
            </w:r>
            <w:r>
              <w:rPr>
                <w:i/>
              </w:rPr>
              <w:t xml:space="preserve"> </w:t>
            </w:r>
            <w:r w:rsidRPr="00A7568B">
              <w:rPr>
                <w:i/>
              </w:rPr>
              <w:t>instalación se al</w:t>
            </w:r>
            <w:r w:rsidR="007C67C9">
              <w:rPr>
                <w:i/>
              </w:rPr>
              <w:t>macenarán en una Balsa de almacen</w:t>
            </w:r>
            <w:r w:rsidRPr="00A7568B">
              <w:rPr>
                <w:i/>
              </w:rPr>
              <w:t>amiento previo al posterior tratamiento mediante tratamiento de membranas si se</w:t>
            </w:r>
            <w:r>
              <w:rPr>
                <w:i/>
              </w:rPr>
              <w:t xml:space="preserve"> </w:t>
            </w:r>
            <w:r w:rsidRPr="00A7568B">
              <w:rPr>
                <w:i/>
              </w:rPr>
              <w:t>requiere, d</w:t>
            </w:r>
            <w:r>
              <w:rPr>
                <w:i/>
              </w:rPr>
              <w:t>e lo contrario de cumplir el D.</w:t>
            </w:r>
            <w:r w:rsidRPr="00A7568B">
              <w:rPr>
                <w:i/>
              </w:rPr>
              <w:t>S</w:t>
            </w:r>
            <w:r>
              <w:rPr>
                <w:i/>
              </w:rPr>
              <w:t>.</w:t>
            </w:r>
            <w:r w:rsidRPr="00A7568B">
              <w:rPr>
                <w:i/>
              </w:rPr>
              <w:t xml:space="preserve"> 90 se llevará a punto de descarga superficial. </w:t>
            </w:r>
          </w:p>
          <w:p w14:paraId="53B041B1" w14:textId="77777777" w:rsidR="007C67C9" w:rsidRDefault="007C67C9" w:rsidP="00A7568B">
            <w:pPr>
              <w:rPr>
                <w:i/>
              </w:rPr>
            </w:pPr>
          </w:p>
          <w:p w14:paraId="78D30D40" w14:textId="77777777" w:rsidR="007C67C9" w:rsidRPr="00853000" w:rsidRDefault="007C67C9" w:rsidP="007C67C9">
            <w:pPr>
              <w:rPr>
                <w:b/>
              </w:rPr>
            </w:pPr>
            <w:r w:rsidRPr="00853000">
              <w:rPr>
                <w:b/>
              </w:rPr>
              <w:t>Exigencias RCA N° 193/2007</w:t>
            </w:r>
            <w:r>
              <w:rPr>
                <w:b/>
              </w:rPr>
              <w:t xml:space="preserve"> Extracto considerando 3</w:t>
            </w:r>
          </w:p>
          <w:p w14:paraId="261EBD7E" w14:textId="21365855" w:rsidR="00D5423B" w:rsidRDefault="007C67C9" w:rsidP="00927121">
            <w:r>
              <w:t>Página 10</w:t>
            </w:r>
            <w:r w:rsidR="00D5423B">
              <w:t>.</w:t>
            </w:r>
          </w:p>
          <w:p w14:paraId="4CE8D643" w14:textId="77777777" w:rsidR="007C67C9" w:rsidRPr="007C67C9" w:rsidRDefault="007C67C9" w:rsidP="00927121">
            <w:pPr>
              <w:rPr>
                <w:b/>
                <w:i/>
              </w:rPr>
            </w:pPr>
            <w:r w:rsidRPr="007C67C9">
              <w:rPr>
                <w:b/>
                <w:i/>
              </w:rPr>
              <w:t>Características del permeado.</w:t>
            </w:r>
          </w:p>
          <w:p w14:paraId="39BA613E" w14:textId="77777777" w:rsidR="007C67C9" w:rsidRDefault="008434B7" w:rsidP="00927121">
            <w:pPr>
              <w:rPr>
                <w:i/>
              </w:rPr>
            </w:pPr>
            <w:r w:rsidRPr="00D5423B">
              <w:rPr>
                <w:i/>
              </w:rPr>
              <w:t>El permeado a entregar cumplirá el D.S</w:t>
            </w:r>
            <w:r w:rsidR="00A7568B">
              <w:rPr>
                <w:i/>
              </w:rPr>
              <w:t>.</w:t>
            </w:r>
            <w:r w:rsidRPr="00D5423B">
              <w:rPr>
                <w:i/>
              </w:rPr>
              <w:t xml:space="preserve"> 90, Específicamente los siguientes Parámetros. Contaminantes Unidad Límites (Tabla N° 1)</w:t>
            </w:r>
          </w:p>
          <w:p w14:paraId="18EDA171" w14:textId="055496C6" w:rsidR="008434B7" w:rsidRPr="008A1026" w:rsidRDefault="007C67C9" w:rsidP="00927121">
            <w:pPr>
              <w:rPr>
                <w:i/>
              </w:rPr>
            </w:pPr>
            <w:r>
              <w:rPr>
                <w:i/>
              </w:rPr>
              <w:t>(…)</w:t>
            </w:r>
          </w:p>
        </w:tc>
      </w:tr>
      <w:tr w:rsidR="008434B7" w:rsidRPr="0025129B" w14:paraId="2CCF088E" w14:textId="77777777" w:rsidTr="00927121">
        <w:trPr>
          <w:trHeight w:val="1016"/>
        </w:trPr>
        <w:tc>
          <w:tcPr>
            <w:tcW w:w="5000" w:type="pct"/>
            <w:gridSpan w:val="2"/>
          </w:tcPr>
          <w:p w14:paraId="7CD01DA9" w14:textId="77777777" w:rsidR="00FE4101" w:rsidRDefault="00FE4101" w:rsidP="00927121">
            <w:pPr>
              <w:jc w:val="left"/>
              <w:rPr>
                <w:b/>
              </w:rPr>
            </w:pPr>
          </w:p>
          <w:p w14:paraId="66F4CA9F" w14:textId="612D44F6" w:rsidR="008434B7" w:rsidRPr="003B2996" w:rsidRDefault="00B703BB" w:rsidP="009417FA">
            <w:pPr>
              <w:pStyle w:val="Prrafodelista"/>
              <w:numPr>
                <w:ilvl w:val="0"/>
                <w:numId w:val="14"/>
              </w:numPr>
              <w:jc w:val="left"/>
              <w:rPr>
                <w:b/>
              </w:rPr>
            </w:pPr>
            <w:r w:rsidRPr="003B2996">
              <w:rPr>
                <w:b/>
              </w:rPr>
              <w:t>Examen de Información</w:t>
            </w:r>
          </w:p>
          <w:p w14:paraId="3FE62897" w14:textId="77777777" w:rsidR="008434B7" w:rsidRPr="008A1026" w:rsidRDefault="008434B7" w:rsidP="00927121">
            <w:pPr>
              <w:jc w:val="left"/>
            </w:pPr>
          </w:p>
          <w:p w14:paraId="526EFCA5" w14:textId="1D469667" w:rsidR="008A1026" w:rsidRDefault="008A1026" w:rsidP="00927121">
            <w:pPr>
              <w:jc w:val="left"/>
            </w:pPr>
            <w:r w:rsidRPr="008A1026">
              <w:t xml:space="preserve">El SAG </w:t>
            </w:r>
            <w:r>
              <w:t>media</w:t>
            </w:r>
            <w:r w:rsidR="000F5981">
              <w:t>nte su Reporte Técnico (Anexo 7</w:t>
            </w:r>
            <w:r>
              <w:t>) ha realizado el examen de información a los seguimientos ambientales informados en la plataforma del SISFA</w:t>
            </w:r>
          </w:p>
          <w:p w14:paraId="220F909B" w14:textId="292A1AA3" w:rsidR="008A1026" w:rsidRDefault="000F5981" w:rsidP="00927121">
            <w:pPr>
              <w:jc w:val="left"/>
            </w:pPr>
            <w:r>
              <w:t>A continuación se presenta un resumen de las observaciones a los informes de seguimiento.</w:t>
            </w:r>
          </w:p>
          <w:p w14:paraId="5F19DEC2" w14:textId="77777777" w:rsidR="008A1026" w:rsidRDefault="008A1026" w:rsidP="00927121">
            <w:pPr>
              <w:jc w:val="left"/>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3"/>
              <w:gridCol w:w="3577"/>
              <w:gridCol w:w="1273"/>
              <w:gridCol w:w="7655"/>
            </w:tblGrid>
            <w:tr w:rsidR="007C67C9" w:rsidRPr="0025129B" w14:paraId="6B9E16A3" w14:textId="71DBF19B" w:rsidTr="00563809">
              <w:trPr>
                <w:trHeight w:val="810"/>
              </w:trPr>
              <w:tc>
                <w:tcPr>
                  <w:tcW w:w="266" w:type="pct"/>
                  <w:shd w:val="clear" w:color="auto" w:fill="D9D9D9"/>
                  <w:vAlign w:val="center"/>
                </w:tcPr>
                <w:p w14:paraId="1E404910" w14:textId="77777777" w:rsidR="007C67C9" w:rsidRPr="00C97706" w:rsidRDefault="007C67C9" w:rsidP="008A1026">
                  <w:pPr>
                    <w:jc w:val="center"/>
                    <w:rPr>
                      <w:rFonts w:cstheme="minorHAnsi"/>
                      <w:b/>
                      <w:sz w:val="20"/>
                      <w:szCs w:val="20"/>
                    </w:rPr>
                  </w:pPr>
                  <w:r w:rsidRPr="00C97706">
                    <w:rPr>
                      <w:rFonts w:cstheme="minorHAnsi"/>
                      <w:b/>
                      <w:sz w:val="20"/>
                      <w:szCs w:val="20"/>
                    </w:rPr>
                    <w:t>N°</w:t>
                  </w:r>
                </w:p>
              </w:tc>
              <w:tc>
                <w:tcPr>
                  <w:tcW w:w="1354" w:type="pct"/>
                  <w:shd w:val="clear" w:color="auto" w:fill="D9D9D9"/>
                  <w:tcMar>
                    <w:top w:w="0" w:type="dxa"/>
                    <w:left w:w="108" w:type="dxa"/>
                    <w:bottom w:w="0" w:type="dxa"/>
                    <w:right w:w="108" w:type="dxa"/>
                  </w:tcMar>
                  <w:vAlign w:val="center"/>
                </w:tcPr>
                <w:p w14:paraId="233FB704" w14:textId="77777777" w:rsidR="007C67C9" w:rsidRPr="00C97706" w:rsidRDefault="007C67C9" w:rsidP="008A1026">
                  <w:pPr>
                    <w:jc w:val="center"/>
                    <w:rPr>
                      <w:rFonts w:cstheme="minorHAnsi"/>
                      <w:b/>
                      <w:sz w:val="20"/>
                      <w:szCs w:val="20"/>
                    </w:rPr>
                  </w:pPr>
                  <w:r w:rsidRPr="00C97706">
                    <w:rPr>
                      <w:rFonts w:cstheme="minorHAnsi"/>
                      <w:b/>
                      <w:sz w:val="20"/>
                      <w:szCs w:val="20"/>
                    </w:rPr>
                    <w:t>Nombre del informes revisados</w:t>
                  </w:r>
                </w:p>
              </w:tc>
              <w:tc>
                <w:tcPr>
                  <w:tcW w:w="482" w:type="pct"/>
                  <w:shd w:val="clear" w:color="auto" w:fill="D9D9D9"/>
                  <w:vAlign w:val="center"/>
                </w:tcPr>
                <w:p w14:paraId="2C9EF6E5" w14:textId="77777777" w:rsidR="007C67C9" w:rsidRPr="00C97706" w:rsidRDefault="007C67C9" w:rsidP="008A1026">
                  <w:pPr>
                    <w:jc w:val="center"/>
                    <w:rPr>
                      <w:rFonts w:cstheme="minorHAnsi"/>
                      <w:b/>
                      <w:sz w:val="20"/>
                      <w:szCs w:val="20"/>
                    </w:rPr>
                  </w:pPr>
                  <w:r w:rsidRPr="00C97706">
                    <w:rPr>
                      <w:rFonts w:cstheme="minorHAnsi"/>
                      <w:b/>
                      <w:sz w:val="20"/>
                      <w:szCs w:val="20"/>
                    </w:rPr>
                    <w:t>Código</w:t>
                  </w:r>
                </w:p>
                <w:p w14:paraId="697285F5" w14:textId="77777777" w:rsidR="007C67C9" w:rsidRDefault="007C67C9" w:rsidP="008A1026">
                  <w:pPr>
                    <w:jc w:val="center"/>
                    <w:rPr>
                      <w:rFonts w:cstheme="minorHAnsi"/>
                      <w:b/>
                      <w:sz w:val="20"/>
                      <w:szCs w:val="20"/>
                    </w:rPr>
                  </w:pPr>
                  <w:r w:rsidRPr="00C97706">
                    <w:rPr>
                      <w:rFonts w:cstheme="minorHAnsi"/>
                      <w:b/>
                      <w:sz w:val="20"/>
                      <w:szCs w:val="20"/>
                    </w:rPr>
                    <w:t>SSA</w:t>
                  </w:r>
                </w:p>
                <w:p w14:paraId="6989EEE1" w14:textId="77777777" w:rsidR="007C67C9" w:rsidRPr="00C97706" w:rsidRDefault="007C67C9" w:rsidP="008A1026">
                  <w:pPr>
                    <w:jc w:val="center"/>
                    <w:rPr>
                      <w:rFonts w:cstheme="minorHAnsi"/>
                      <w:b/>
                      <w:sz w:val="20"/>
                      <w:szCs w:val="20"/>
                    </w:rPr>
                  </w:pPr>
                  <w:r>
                    <w:rPr>
                      <w:rFonts w:cstheme="minorHAnsi"/>
                      <w:b/>
                      <w:sz w:val="20"/>
                      <w:szCs w:val="20"/>
                    </w:rPr>
                    <w:t>(Id Informe)</w:t>
                  </w:r>
                </w:p>
              </w:tc>
              <w:tc>
                <w:tcPr>
                  <w:tcW w:w="2898" w:type="pct"/>
                  <w:shd w:val="clear" w:color="auto" w:fill="D9D9D9"/>
                </w:tcPr>
                <w:p w14:paraId="1DD0BADA" w14:textId="56961A2E" w:rsidR="007C67C9" w:rsidRPr="00C97706" w:rsidRDefault="007C67C9" w:rsidP="008A1026">
                  <w:pPr>
                    <w:jc w:val="center"/>
                    <w:rPr>
                      <w:rFonts w:cstheme="minorHAnsi"/>
                      <w:b/>
                      <w:sz w:val="20"/>
                      <w:szCs w:val="20"/>
                    </w:rPr>
                  </w:pPr>
                  <w:r>
                    <w:rPr>
                      <w:rFonts w:cstheme="minorHAnsi"/>
                      <w:b/>
                      <w:sz w:val="20"/>
                      <w:szCs w:val="20"/>
                    </w:rPr>
                    <w:t>Observaciones</w:t>
                  </w:r>
                </w:p>
              </w:tc>
            </w:tr>
            <w:tr w:rsidR="007C67C9" w:rsidRPr="0025129B" w14:paraId="2268816B" w14:textId="6B9CF444" w:rsidTr="003B2996">
              <w:trPr>
                <w:trHeight w:val="1251"/>
              </w:trPr>
              <w:tc>
                <w:tcPr>
                  <w:tcW w:w="266" w:type="pct"/>
                </w:tcPr>
                <w:p w14:paraId="2AD75072" w14:textId="77777777" w:rsidR="007C67C9" w:rsidRPr="00C97706" w:rsidRDefault="007C67C9" w:rsidP="003B2996">
                  <w:pPr>
                    <w:jc w:val="left"/>
                    <w:rPr>
                      <w:rFonts w:cstheme="minorHAnsi"/>
                      <w:sz w:val="20"/>
                      <w:szCs w:val="20"/>
                    </w:rPr>
                  </w:pPr>
                  <w:r w:rsidRPr="00C97706">
                    <w:rPr>
                      <w:rFonts w:cstheme="minorHAnsi"/>
                      <w:sz w:val="20"/>
                      <w:szCs w:val="20"/>
                    </w:rPr>
                    <w:t>S</w:t>
                  </w:r>
                  <w:r>
                    <w:rPr>
                      <w:rFonts w:cstheme="minorHAnsi"/>
                      <w:sz w:val="20"/>
                      <w:szCs w:val="20"/>
                    </w:rPr>
                    <w:t>F</w:t>
                  </w:r>
                  <w:r w:rsidRPr="00C97706">
                    <w:rPr>
                      <w:rFonts w:cstheme="minorHAnsi"/>
                      <w:sz w:val="20"/>
                      <w:szCs w:val="20"/>
                    </w:rPr>
                    <w:t>-1</w:t>
                  </w:r>
                </w:p>
              </w:tc>
              <w:tc>
                <w:tcPr>
                  <w:tcW w:w="1354" w:type="pct"/>
                  <w:tcMar>
                    <w:top w:w="0" w:type="dxa"/>
                    <w:left w:w="108" w:type="dxa"/>
                    <w:bottom w:w="0" w:type="dxa"/>
                    <w:right w:w="108" w:type="dxa"/>
                  </w:tcMar>
                </w:tcPr>
                <w:p w14:paraId="2135E82D" w14:textId="77777777" w:rsidR="007C67C9" w:rsidRPr="00C97706" w:rsidRDefault="007C67C9" w:rsidP="003B2996">
                  <w:pPr>
                    <w:jc w:val="left"/>
                    <w:rPr>
                      <w:rFonts w:cstheme="minorHAnsi"/>
                      <w:sz w:val="20"/>
                      <w:szCs w:val="20"/>
                    </w:rPr>
                  </w:pPr>
                  <w:r>
                    <w:rPr>
                      <w:rFonts w:cstheme="minorHAnsi"/>
                      <w:sz w:val="20"/>
                      <w:szCs w:val="20"/>
                    </w:rPr>
                    <w:t>Informe de seguimiento ambiental. Etapa de operación CITA ECOBIO, Febrero de 2013</w:t>
                  </w:r>
                </w:p>
              </w:tc>
              <w:tc>
                <w:tcPr>
                  <w:tcW w:w="482" w:type="pct"/>
                </w:tcPr>
                <w:p w14:paraId="50748D96" w14:textId="77777777" w:rsidR="007C67C9" w:rsidRPr="00C97706" w:rsidRDefault="007C67C9" w:rsidP="003B2996">
                  <w:pPr>
                    <w:jc w:val="left"/>
                    <w:rPr>
                      <w:rFonts w:cstheme="minorHAnsi"/>
                      <w:sz w:val="20"/>
                      <w:szCs w:val="20"/>
                    </w:rPr>
                  </w:pPr>
                  <w:r>
                    <w:rPr>
                      <w:rFonts w:cstheme="minorHAnsi"/>
                      <w:sz w:val="20"/>
                      <w:szCs w:val="20"/>
                    </w:rPr>
                    <w:t>19.180</w:t>
                  </w:r>
                </w:p>
              </w:tc>
              <w:tc>
                <w:tcPr>
                  <w:tcW w:w="2898" w:type="pct"/>
                </w:tcPr>
                <w:p w14:paraId="0D53EB14" w14:textId="43B24851" w:rsidR="007C67C9" w:rsidRDefault="007C67C9" w:rsidP="00964E6D">
                  <w:pPr>
                    <w:ind w:left="57" w:right="57"/>
                    <w:rPr>
                      <w:rFonts w:cstheme="minorHAnsi"/>
                      <w:sz w:val="20"/>
                      <w:szCs w:val="20"/>
                    </w:rPr>
                  </w:pPr>
                  <w:r>
                    <w:rPr>
                      <w:rFonts w:cstheme="minorHAnsi"/>
                      <w:sz w:val="20"/>
                      <w:szCs w:val="20"/>
                    </w:rPr>
                    <w:t xml:space="preserve">a) </w:t>
                  </w:r>
                  <w:r w:rsidRPr="007C67C9">
                    <w:rPr>
                      <w:rFonts w:cstheme="minorHAnsi"/>
                      <w:sz w:val="20"/>
                      <w:szCs w:val="20"/>
                    </w:rPr>
                    <w:t>Aspecto relevante: Aguas superficiales</w:t>
                  </w:r>
                </w:p>
                <w:p w14:paraId="3F3AFFC2" w14:textId="3C6ED9C0" w:rsidR="007C67C9" w:rsidRDefault="007C67C9" w:rsidP="00964E6D">
                  <w:pPr>
                    <w:ind w:left="57" w:right="57"/>
                    <w:rPr>
                      <w:rFonts w:cstheme="minorHAnsi"/>
                      <w:sz w:val="20"/>
                      <w:szCs w:val="20"/>
                    </w:rPr>
                  </w:pPr>
                  <w:r w:rsidRPr="007C67C9">
                    <w:rPr>
                      <w:rFonts w:cstheme="minorHAnsi"/>
                      <w:sz w:val="20"/>
                      <w:szCs w:val="20"/>
                    </w:rPr>
                    <w:t>Se presentan resultados de análisis de aguas superficiales, aguas arriba del cuerpo receptor y aguas debajo de la descarga (puntos 3.2.1 Tabla 5 y punto 3.2.2 Tabla 6). Se entregan resultados de</w:t>
                  </w:r>
                  <w:r w:rsidR="00923A27">
                    <w:rPr>
                      <w:rFonts w:cstheme="minorHAnsi"/>
                      <w:sz w:val="20"/>
                      <w:szCs w:val="20"/>
                    </w:rPr>
                    <w:t xml:space="preserve"> los</w:t>
                  </w:r>
                  <w:r w:rsidRPr="007C67C9">
                    <w:rPr>
                      <w:rFonts w:cstheme="minorHAnsi"/>
                      <w:sz w:val="20"/>
                      <w:szCs w:val="20"/>
                    </w:rPr>
                    <w:t xml:space="preserve"> meses</w:t>
                  </w:r>
                  <w:r w:rsidR="002B78EA">
                    <w:rPr>
                      <w:rFonts w:cstheme="minorHAnsi"/>
                      <w:sz w:val="20"/>
                      <w:szCs w:val="20"/>
                    </w:rPr>
                    <w:t xml:space="preserve"> de</w:t>
                  </w:r>
                  <w:r w:rsidRPr="007C67C9">
                    <w:rPr>
                      <w:rFonts w:cstheme="minorHAnsi"/>
                      <w:sz w:val="20"/>
                      <w:szCs w:val="20"/>
                    </w:rPr>
                    <w:t xml:space="preserve"> Mayo, Junio y Agosto del año 2013. No queda explicitado en el Informe si el titular realizó el monitoreo indicado en la exigencia del Considerando 4.3</w:t>
                  </w:r>
                  <w:r>
                    <w:rPr>
                      <w:rFonts w:cstheme="minorHAnsi"/>
                      <w:sz w:val="20"/>
                      <w:szCs w:val="20"/>
                    </w:rPr>
                    <w:t>.</w:t>
                  </w:r>
                </w:p>
                <w:p w14:paraId="2838995B" w14:textId="77777777" w:rsidR="007C67C9" w:rsidRDefault="007C67C9" w:rsidP="00964E6D">
                  <w:pPr>
                    <w:ind w:left="57" w:right="57"/>
                    <w:rPr>
                      <w:rFonts w:cstheme="minorHAnsi"/>
                      <w:sz w:val="20"/>
                      <w:szCs w:val="20"/>
                    </w:rPr>
                  </w:pPr>
                </w:p>
                <w:p w14:paraId="04A56295" w14:textId="62A1A823" w:rsidR="007C67C9" w:rsidRDefault="007C67C9" w:rsidP="00964E6D">
                  <w:pPr>
                    <w:ind w:left="57" w:right="57"/>
                    <w:rPr>
                      <w:rFonts w:cstheme="minorHAnsi"/>
                      <w:sz w:val="20"/>
                      <w:szCs w:val="20"/>
                    </w:rPr>
                  </w:pPr>
                  <w:r w:rsidRPr="007C67C9">
                    <w:rPr>
                      <w:rFonts w:cstheme="minorHAnsi"/>
                      <w:sz w:val="20"/>
                      <w:szCs w:val="20"/>
                    </w:rPr>
                    <w:t>b)</w:t>
                  </w:r>
                  <w:r>
                    <w:rPr>
                      <w:rFonts w:cstheme="minorHAnsi"/>
                      <w:sz w:val="20"/>
                      <w:szCs w:val="20"/>
                    </w:rPr>
                    <w:t xml:space="preserve"> </w:t>
                  </w:r>
                  <w:r w:rsidRPr="007C67C9">
                    <w:rPr>
                      <w:rFonts w:cstheme="minorHAnsi"/>
                      <w:sz w:val="20"/>
                      <w:szCs w:val="20"/>
                    </w:rPr>
                    <w:t>Aspecto relevante: Lixiviados</w:t>
                  </w:r>
                </w:p>
                <w:p w14:paraId="10BAA302" w14:textId="77777777" w:rsidR="007C67C9" w:rsidRPr="007C67C9" w:rsidRDefault="007C67C9" w:rsidP="00964E6D">
                  <w:pPr>
                    <w:ind w:left="57" w:right="57"/>
                    <w:rPr>
                      <w:rFonts w:cstheme="minorHAnsi"/>
                      <w:sz w:val="20"/>
                      <w:szCs w:val="20"/>
                    </w:rPr>
                  </w:pPr>
                  <w:r w:rsidRPr="007C67C9">
                    <w:rPr>
                      <w:rFonts w:cstheme="minorHAnsi"/>
                      <w:sz w:val="20"/>
                      <w:szCs w:val="20"/>
                    </w:rPr>
                    <w:t>En punto  3.3 del informe “Análisis de lixiviados de piscina de acumulación”, se constató lo siguiente:</w:t>
                  </w:r>
                </w:p>
                <w:p w14:paraId="630C3447" w14:textId="5148EC6C" w:rsidR="007C67C9" w:rsidRPr="007C67C9" w:rsidRDefault="007C67C9" w:rsidP="00964E6D">
                  <w:pPr>
                    <w:ind w:left="57" w:right="57"/>
                    <w:rPr>
                      <w:rFonts w:cstheme="minorHAnsi"/>
                      <w:sz w:val="20"/>
                      <w:szCs w:val="20"/>
                    </w:rPr>
                  </w:pPr>
                  <w:r w:rsidRPr="007C67C9">
                    <w:rPr>
                      <w:rFonts w:cstheme="minorHAnsi"/>
                      <w:sz w:val="20"/>
                      <w:szCs w:val="20"/>
                    </w:rPr>
                    <w:t>-</w:t>
                  </w:r>
                  <w:r w:rsidRPr="007C67C9">
                    <w:rPr>
                      <w:rFonts w:cstheme="minorHAnsi"/>
                      <w:sz w:val="20"/>
                      <w:szCs w:val="20"/>
                    </w:rPr>
                    <w:tab/>
                    <w:t xml:space="preserve">No se especifica si el </w:t>
                  </w:r>
                  <w:r w:rsidR="00923A27">
                    <w:rPr>
                      <w:rFonts w:cstheme="minorHAnsi"/>
                      <w:sz w:val="20"/>
                      <w:szCs w:val="20"/>
                    </w:rPr>
                    <w:t>lixiviado</w:t>
                  </w:r>
                  <w:r w:rsidRPr="007C67C9">
                    <w:rPr>
                      <w:rFonts w:cstheme="minorHAnsi"/>
                      <w:sz w:val="20"/>
                      <w:szCs w:val="20"/>
                    </w:rPr>
                    <w:t xml:space="preserve"> analizado corresponde al </w:t>
                  </w:r>
                  <w:r w:rsidR="00923A27">
                    <w:rPr>
                      <w:rFonts w:cstheme="minorHAnsi"/>
                      <w:sz w:val="20"/>
                      <w:szCs w:val="20"/>
                    </w:rPr>
                    <w:t xml:space="preserve">por </w:t>
                  </w:r>
                  <w:r w:rsidRPr="007C67C9">
                    <w:rPr>
                      <w:rFonts w:cstheme="minorHAnsi"/>
                      <w:sz w:val="20"/>
                      <w:szCs w:val="20"/>
                    </w:rPr>
                    <w:t xml:space="preserve">tratar o al </w:t>
                  </w:r>
                  <w:r w:rsidR="00923A27">
                    <w:rPr>
                      <w:rFonts w:cstheme="minorHAnsi"/>
                      <w:sz w:val="20"/>
                      <w:szCs w:val="20"/>
                    </w:rPr>
                    <w:t>ya tratado.</w:t>
                  </w:r>
                </w:p>
                <w:p w14:paraId="663E7C9B" w14:textId="77777777" w:rsidR="007C67C9" w:rsidRPr="007C67C9" w:rsidRDefault="007C67C9" w:rsidP="00964E6D">
                  <w:pPr>
                    <w:ind w:left="57" w:right="57"/>
                    <w:rPr>
                      <w:rFonts w:cstheme="minorHAnsi"/>
                      <w:sz w:val="20"/>
                      <w:szCs w:val="20"/>
                    </w:rPr>
                  </w:pPr>
                  <w:r w:rsidRPr="007C67C9">
                    <w:rPr>
                      <w:rFonts w:cstheme="minorHAnsi"/>
                      <w:sz w:val="20"/>
                      <w:szCs w:val="20"/>
                    </w:rPr>
                    <w:t>-</w:t>
                  </w:r>
                  <w:r w:rsidRPr="007C67C9">
                    <w:rPr>
                      <w:rFonts w:cstheme="minorHAnsi"/>
                      <w:sz w:val="20"/>
                      <w:szCs w:val="20"/>
                    </w:rPr>
                    <w:tab/>
                    <w:t>No se adjunta certificado de acreditación del laboratorio que realizó los análisis.</w:t>
                  </w:r>
                </w:p>
                <w:p w14:paraId="063F26F8" w14:textId="7AE84A14" w:rsidR="007C67C9" w:rsidRPr="007C67C9" w:rsidRDefault="007C67C9" w:rsidP="00964E6D">
                  <w:pPr>
                    <w:ind w:left="57" w:right="57"/>
                    <w:rPr>
                      <w:rFonts w:cstheme="minorHAnsi"/>
                      <w:sz w:val="20"/>
                      <w:szCs w:val="20"/>
                    </w:rPr>
                  </w:pPr>
                  <w:r w:rsidRPr="007C67C9">
                    <w:rPr>
                      <w:rFonts w:cstheme="minorHAnsi"/>
                      <w:sz w:val="20"/>
                      <w:szCs w:val="20"/>
                    </w:rPr>
                    <w:t>-</w:t>
                  </w:r>
                  <w:r w:rsidRPr="007C67C9">
                    <w:rPr>
                      <w:rFonts w:cstheme="minorHAnsi"/>
                      <w:sz w:val="20"/>
                      <w:szCs w:val="20"/>
                    </w:rPr>
                    <w:tab/>
                    <w:t>En el informe se comparan los resultados de los parámetros con los valores del D.S. N° 609/1998, no obstante no explica en su informe si se ha dado cumplimiento a lo señalado en el Considerando 4.5.23 de la RCA N° 2</w:t>
                  </w:r>
                  <w:r w:rsidR="002B78EA">
                    <w:rPr>
                      <w:rFonts w:cstheme="minorHAnsi"/>
                      <w:sz w:val="20"/>
                      <w:szCs w:val="20"/>
                    </w:rPr>
                    <w:t>45/2003, y si cuenta con la Resolución</w:t>
                  </w:r>
                  <w:r w:rsidRPr="007C67C9">
                    <w:rPr>
                      <w:rFonts w:cstheme="minorHAnsi"/>
                      <w:sz w:val="20"/>
                      <w:szCs w:val="20"/>
                    </w:rPr>
                    <w:t xml:space="preserve"> de la SISS que respalde dicha referencia. </w:t>
                  </w:r>
                </w:p>
                <w:p w14:paraId="3FC6B7B5" w14:textId="00697BD6" w:rsidR="007C67C9" w:rsidRPr="007C67C9" w:rsidRDefault="007C67C9" w:rsidP="00964E6D">
                  <w:pPr>
                    <w:ind w:left="57" w:right="57"/>
                    <w:rPr>
                      <w:rFonts w:cstheme="minorHAnsi"/>
                      <w:sz w:val="20"/>
                      <w:szCs w:val="20"/>
                    </w:rPr>
                  </w:pPr>
                  <w:r w:rsidRPr="007C67C9">
                    <w:rPr>
                      <w:rFonts w:cstheme="minorHAnsi"/>
                      <w:sz w:val="20"/>
                      <w:szCs w:val="20"/>
                    </w:rPr>
                    <w:t>-</w:t>
                  </w:r>
                  <w:r w:rsidRPr="007C67C9">
                    <w:rPr>
                      <w:rFonts w:cstheme="minorHAnsi"/>
                      <w:sz w:val="20"/>
                      <w:szCs w:val="20"/>
                    </w:rPr>
                    <w:tab/>
                    <w:t xml:space="preserve">No queda claro cómo incide en el monitoreo de </w:t>
                  </w:r>
                  <w:r w:rsidR="00AB2BBE">
                    <w:rPr>
                      <w:rFonts w:cstheme="minorHAnsi"/>
                      <w:sz w:val="20"/>
                      <w:szCs w:val="20"/>
                    </w:rPr>
                    <w:t>lixiviados</w:t>
                  </w:r>
                  <w:r w:rsidR="00923A27">
                    <w:rPr>
                      <w:rFonts w:cstheme="minorHAnsi"/>
                      <w:sz w:val="20"/>
                      <w:szCs w:val="20"/>
                    </w:rPr>
                    <w:t xml:space="preserve"> a </w:t>
                  </w:r>
                  <w:r w:rsidRPr="007C67C9">
                    <w:rPr>
                      <w:rFonts w:cstheme="minorHAnsi"/>
                      <w:sz w:val="20"/>
                      <w:szCs w:val="20"/>
                    </w:rPr>
                    <w:t>lo señalado en el Informe, respecto a: “Es importante indicar que mediante Resolución Exenta N° 296/2009 de la Superintendencia de Servicios Sanitarios (SISS), se autoriza el tratamiento de riles externos (ESSBIO).</w:t>
                  </w:r>
                </w:p>
                <w:p w14:paraId="45827CC3" w14:textId="77777777" w:rsidR="007C67C9" w:rsidRPr="007C67C9" w:rsidRDefault="007C67C9" w:rsidP="00964E6D">
                  <w:pPr>
                    <w:ind w:left="57" w:right="57"/>
                    <w:rPr>
                      <w:rFonts w:cstheme="minorHAnsi"/>
                      <w:sz w:val="20"/>
                      <w:szCs w:val="20"/>
                    </w:rPr>
                  </w:pPr>
                  <w:r w:rsidRPr="007C67C9">
                    <w:rPr>
                      <w:rFonts w:cstheme="minorHAnsi"/>
                      <w:sz w:val="20"/>
                      <w:szCs w:val="20"/>
                    </w:rPr>
                    <w:t>-</w:t>
                  </w:r>
                  <w:r w:rsidRPr="007C67C9">
                    <w:rPr>
                      <w:rFonts w:cstheme="minorHAnsi"/>
                      <w:sz w:val="20"/>
                      <w:szCs w:val="20"/>
                    </w:rPr>
                    <w:tab/>
                    <w:t xml:space="preserve">No se presentan resultados de los siguientes parámetros indicados en la Tabla 21 de la RCA N° 245/2003: DQO5, Hidrocarburos, Magnesio, Níquel, Potasio. </w:t>
                  </w:r>
                </w:p>
                <w:p w14:paraId="4E5ECE26" w14:textId="77777777" w:rsidR="0070434E" w:rsidRPr="00563809" w:rsidRDefault="007C67C9" w:rsidP="0070434E">
                  <w:pPr>
                    <w:ind w:left="57" w:right="57"/>
                    <w:rPr>
                      <w:rFonts w:cstheme="minorHAnsi"/>
                      <w:sz w:val="20"/>
                      <w:szCs w:val="20"/>
                    </w:rPr>
                  </w:pPr>
                  <w:r w:rsidRPr="007C67C9">
                    <w:rPr>
                      <w:rFonts w:cstheme="minorHAnsi"/>
                      <w:sz w:val="20"/>
                      <w:szCs w:val="20"/>
                    </w:rPr>
                    <w:t>-</w:t>
                  </w:r>
                  <w:r w:rsidRPr="007C67C9">
                    <w:rPr>
                      <w:rFonts w:cstheme="minorHAnsi"/>
                      <w:sz w:val="20"/>
                      <w:szCs w:val="20"/>
                    </w:rPr>
                    <w:tab/>
                    <w:t>No se adjuntan los informes de resultados de laboratorio mensuales sobre lixiviados (periodo Mayo-Diciembre 2012)</w:t>
                  </w:r>
                  <w:r w:rsidR="0070434E">
                    <w:rPr>
                      <w:rFonts w:cstheme="minorHAnsi"/>
                      <w:sz w:val="20"/>
                      <w:szCs w:val="20"/>
                    </w:rPr>
                    <w:t xml:space="preserve"> es decir los valores reportados no tiene el respaldo del Análisis respectivo.</w:t>
                  </w:r>
                </w:p>
                <w:p w14:paraId="298D221F" w14:textId="26176864" w:rsidR="007C67C9" w:rsidRPr="007C67C9" w:rsidRDefault="007C67C9" w:rsidP="00964E6D">
                  <w:pPr>
                    <w:ind w:left="57" w:right="57"/>
                    <w:rPr>
                      <w:rFonts w:cstheme="minorHAnsi"/>
                      <w:sz w:val="20"/>
                      <w:szCs w:val="20"/>
                    </w:rPr>
                  </w:pPr>
                </w:p>
                <w:p w14:paraId="7F53C1F2" w14:textId="6A2522E2" w:rsidR="007C67C9" w:rsidRDefault="007C67C9" w:rsidP="007C67C9">
                  <w:pPr>
                    <w:rPr>
                      <w:rFonts w:cstheme="minorHAnsi"/>
                      <w:sz w:val="20"/>
                      <w:szCs w:val="20"/>
                    </w:rPr>
                  </w:pPr>
                </w:p>
              </w:tc>
            </w:tr>
            <w:tr w:rsidR="007C67C9" w:rsidRPr="0025129B" w14:paraId="2D33AA93" w14:textId="4B445AD2" w:rsidTr="003B2996">
              <w:trPr>
                <w:trHeight w:val="361"/>
              </w:trPr>
              <w:tc>
                <w:tcPr>
                  <w:tcW w:w="266" w:type="pct"/>
                </w:tcPr>
                <w:p w14:paraId="1E39BC1E" w14:textId="557297DB" w:rsidR="007C67C9" w:rsidRPr="00C97706" w:rsidRDefault="007C67C9" w:rsidP="003B2996">
                  <w:pPr>
                    <w:jc w:val="left"/>
                    <w:rPr>
                      <w:rFonts w:cstheme="minorHAnsi"/>
                      <w:sz w:val="20"/>
                      <w:szCs w:val="20"/>
                    </w:rPr>
                  </w:pPr>
                  <w:r>
                    <w:rPr>
                      <w:rFonts w:cstheme="minorHAnsi"/>
                      <w:sz w:val="20"/>
                      <w:szCs w:val="20"/>
                    </w:rPr>
                    <w:t>SF-2</w:t>
                  </w:r>
                </w:p>
              </w:tc>
              <w:tc>
                <w:tcPr>
                  <w:tcW w:w="1354" w:type="pct"/>
                  <w:tcMar>
                    <w:top w:w="0" w:type="dxa"/>
                    <w:left w:w="108" w:type="dxa"/>
                    <w:bottom w:w="0" w:type="dxa"/>
                    <w:right w:w="108" w:type="dxa"/>
                  </w:tcMar>
                </w:tcPr>
                <w:p w14:paraId="27F28100" w14:textId="4DFD0CDC" w:rsidR="007C67C9" w:rsidRPr="00C97706" w:rsidRDefault="007C67C9" w:rsidP="003B2996">
                  <w:pPr>
                    <w:jc w:val="left"/>
                    <w:rPr>
                      <w:rFonts w:cstheme="minorHAnsi"/>
                      <w:sz w:val="20"/>
                      <w:szCs w:val="20"/>
                    </w:rPr>
                  </w:pPr>
                  <w:r>
                    <w:rPr>
                      <w:rFonts w:cstheme="minorHAnsi"/>
                      <w:sz w:val="20"/>
                      <w:szCs w:val="20"/>
                    </w:rPr>
                    <w:t>Informe de seguimiento ambiental. Etapa de operación CITA ECOBIO, Marzo de 2014</w:t>
                  </w:r>
                </w:p>
              </w:tc>
              <w:tc>
                <w:tcPr>
                  <w:tcW w:w="482" w:type="pct"/>
                </w:tcPr>
                <w:p w14:paraId="77C7206B" w14:textId="77777777" w:rsidR="007C67C9" w:rsidRPr="00C97706" w:rsidRDefault="007C67C9" w:rsidP="003B2996">
                  <w:pPr>
                    <w:jc w:val="left"/>
                    <w:rPr>
                      <w:rFonts w:cstheme="minorHAnsi"/>
                      <w:sz w:val="20"/>
                      <w:szCs w:val="20"/>
                    </w:rPr>
                  </w:pPr>
                  <w:r>
                    <w:rPr>
                      <w:rFonts w:cstheme="minorHAnsi"/>
                      <w:sz w:val="20"/>
                      <w:szCs w:val="20"/>
                    </w:rPr>
                    <w:t>19.502</w:t>
                  </w:r>
                </w:p>
              </w:tc>
              <w:tc>
                <w:tcPr>
                  <w:tcW w:w="2898" w:type="pct"/>
                </w:tcPr>
                <w:p w14:paraId="707D2434" w14:textId="77777777" w:rsidR="00563809" w:rsidRDefault="00563809" w:rsidP="00964E6D">
                  <w:pPr>
                    <w:ind w:left="57" w:right="57"/>
                    <w:rPr>
                      <w:rFonts w:cstheme="minorHAnsi"/>
                      <w:sz w:val="20"/>
                      <w:szCs w:val="20"/>
                    </w:rPr>
                  </w:pPr>
                  <w:r>
                    <w:rPr>
                      <w:rFonts w:cstheme="minorHAnsi"/>
                      <w:sz w:val="20"/>
                      <w:szCs w:val="20"/>
                    </w:rPr>
                    <w:t xml:space="preserve">a) </w:t>
                  </w:r>
                  <w:r w:rsidRPr="007C67C9">
                    <w:rPr>
                      <w:rFonts w:cstheme="minorHAnsi"/>
                      <w:sz w:val="20"/>
                      <w:szCs w:val="20"/>
                    </w:rPr>
                    <w:t>Aspecto relevante: Aguas superficiales</w:t>
                  </w:r>
                </w:p>
                <w:p w14:paraId="41E761A0" w14:textId="1791D914" w:rsidR="00563809" w:rsidRDefault="00563809" w:rsidP="00964E6D">
                  <w:pPr>
                    <w:ind w:left="57" w:right="57"/>
                    <w:rPr>
                      <w:rFonts w:cstheme="minorHAnsi"/>
                      <w:sz w:val="20"/>
                      <w:szCs w:val="20"/>
                    </w:rPr>
                  </w:pPr>
                  <w:r>
                    <w:rPr>
                      <w:rFonts w:cstheme="minorHAnsi"/>
                      <w:sz w:val="20"/>
                      <w:szCs w:val="20"/>
                    </w:rPr>
                    <w:t>Sin observaciones.</w:t>
                  </w:r>
                </w:p>
                <w:p w14:paraId="19870E31" w14:textId="77777777" w:rsidR="00563809" w:rsidRDefault="00563809" w:rsidP="00964E6D">
                  <w:pPr>
                    <w:ind w:left="57" w:right="57"/>
                    <w:rPr>
                      <w:rFonts w:cstheme="minorHAnsi"/>
                      <w:sz w:val="20"/>
                      <w:szCs w:val="20"/>
                    </w:rPr>
                  </w:pPr>
                </w:p>
                <w:p w14:paraId="60B673AF" w14:textId="77777777" w:rsidR="00563809" w:rsidRDefault="00563809" w:rsidP="00964E6D">
                  <w:pPr>
                    <w:ind w:left="57" w:right="57"/>
                    <w:rPr>
                      <w:rFonts w:cstheme="minorHAnsi"/>
                      <w:sz w:val="20"/>
                      <w:szCs w:val="20"/>
                    </w:rPr>
                  </w:pPr>
                  <w:r w:rsidRPr="007C67C9">
                    <w:rPr>
                      <w:rFonts w:cstheme="minorHAnsi"/>
                      <w:sz w:val="20"/>
                      <w:szCs w:val="20"/>
                    </w:rPr>
                    <w:t>b)</w:t>
                  </w:r>
                  <w:r>
                    <w:rPr>
                      <w:rFonts w:cstheme="minorHAnsi"/>
                      <w:sz w:val="20"/>
                      <w:szCs w:val="20"/>
                    </w:rPr>
                    <w:t xml:space="preserve"> </w:t>
                  </w:r>
                  <w:r w:rsidRPr="007C67C9">
                    <w:rPr>
                      <w:rFonts w:cstheme="minorHAnsi"/>
                      <w:sz w:val="20"/>
                      <w:szCs w:val="20"/>
                    </w:rPr>
                    <w:t>Aspecto relevante: Lixiviados</w:t>
                  </w:r>
                </w:p>
                <w:p w14:paraId="64991B3A" w14:textId="77777777" w:rsidR="00563809" w:rsidRDefault="00563809" w:rsidP="00964E6D">
                  <w:pPr>
                    <w:ind w:left="57" w:right="57"/>
                    <w:rPr>
                      <w:rFonts w:cstheme="minorHAnsi"/>
                      <w:sz w:val="20"/>
                      <w:szCs w:val="20"/>
                    </w:rPr>
                  </w:pPr>
                </w:p>
                <w:p w14:paraId="323C1569" w14:textId="1C6061A5" w:rsidR="00563809" w:rsidRDefault="00AB2BBE" w:rsidP="00964E6D">
                  <w:pPr>
                    <w:ind w:left="57" w:right="57"/>
                    <w:rPr>
                      <w:rFonts w:cstheme="minorHAnsi"/>
                      <w:sz w:val="20"/>
                      <w:szCs w:val="20"/>
                    </w:rPr>
                  </w:pPr>
                  <w:r>
                    <w:rPr>
                      <w:rFonts w:cstheme="minorHAnsi"/>
                      <w:sz w:val="20"/>
                      <w:szCs w:val="20"/>
                    </w:rPr>
                    <w:t>En la Ficha se informa que el período que reporta el informe corresponde a</w:t>
                  </w:r>
                  <w:r w:rsidR="00563809" w:rsidRPr="00563809">
                    <w:rPr>
                      <w:rFonts w:cstheme="minorHAnsi"/>
                      <w:sz w:val="20"/>
                      <w:szCs w:val="20"/>
                    </w:rPr>
                    <w:t xml:space="preserve"> 01-01-2013 hasta: 31-12-2013, no obstante en el punto 2 se señala que: “Los componentes ambientales monitoreados durante el año 2012.</w:t>
                  </w:r>
                </w:p>
                <w:p w14:paraId="69C07C02" w14:textId="77777777" w:rsidR="00923A27" w:rsidRPr="00563809" w:rsidRDefault="00923A27" w:rsidP="00964E6D">
                  <w:pPr>
                    <w:ind w:left="57" w:right="57"/>
                    <w:rPr>
                      <w:rFonts w:cstheme="minorHAnsi"/>
                      <w:sz w:val="20"/>
                      <w:szCs w:val="20"/>
                    </w:rPr>
                  </w:pPr>
                </w:p>
                <w:p w14:paraId="460E2CA5" w14:textId="1E54E3A3" w:rsidR="00563809" w:rsidRPr="00563809" w:rsidRDefault="00563809" w:rsidP="00964E6D">
                  <w:pPr>
                    <w:ind w:left="57" w:right="57"/>
                    <w:rPr>
                      <w:rFonts w:cstheme="minorHAnsi"/>
                      <w:sz w:val="20"/>
                      <w:szCs w:val="20"/>
                    </w:rPr>
                  </w:pPr>
                  <w:r w:rsidRPr="00563809">
                    <w:rPr>
                      <w:rFonts w:cstheme="minorHAnsi"/>
                      <w:sz w:val="20"/>
                      <w:szCs w:val="20"/>
                    </w:rPr>
                    <w:t>En punto 3.3 Análisis de lixiviados de piscina de acumulación</w:t>
                  </w:r>
                  <w:r w:rsidR="00AB2BBE">
                    <w:rPr>
                      <w:rFonts w:cstheme="minorHAnsi"/>
                      <w:sz w:val="20"/>
                      <w:szCs w:val="20"/>
                    </w:rPr>
                    <w:t xml:space="preserve"> se constata lo siguiente</w:t>
                  </w:r>
                  <w:r w:rsidRPr="00563809">
                    <w:rPr>
                      <w:rFonts w:cstheme="minorHAnsi"/>
                      <w:sz w:val="20"/>
                      <w:szCs w:val="20"/>
                    </w:rPr>
                    <w:t>:</w:t>
                  </w:r>
                </w:p>
                <w:p w14:paraId="28D38511" w14:textId="3221426C"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 xml:space="preserve">No se especifica si el </w:t>
                  </w:r>
                  <w:r w:rsidR="00AB2BBE">
                    <w:rPr>
                      <w:rFonts w:cstheme="minorHAnsi"/>
                      <w:sz w:val="20"/>
                      <w:szCs w:val="20"/>
                    </w:rPr>
                    <w:t>lixiviado analizado corresponde al por</w:t>
                  </w:r>
                  <w:r w:rsidRPr="00563809">
                    <w:rPr>
                      <w:rFonts w:cstheme="minorHAnsi"/>
                      <w:sz w:val="20"/>
                      <w:szCs w:val="20"/>
                    </w:rPr>
                    <w:t xml:space="preserve"> tratar o al tratado.</w:t>
                  </w:r>
                </w:p>
                <w:p w14:paraId="55A4AFD2" w14:textId="7D29DA26"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Se presentan resultados de 10 meses del año 2013</w:t>
                  </w:r>
                  <w:r w:rsidR="00AB2BBE">
                    <w:rPr>
                      <w:rFonts w:cstheme="minorHAnsi"/>
                      <w:sz w:val="20"/>
                      <w:szCs w:val="20"/>
                    </w:rPr>
                    <w:t xml:space="preserve"> solamente</w:t>
                  </w:r>
                  <w:r w:rsidRPr="00563809">
                    <w:rPr>
                      <w:rFonts w:cstheme="minorHAnsi"/>
                      <w:sz w:val="20"/>
                      <w:szCs w:val="20"/>
                    </w:rPr>
                    <w:t xml:space="preserve">, los meses excluidos son </w:t>
                  </w:r>
                  <w:r w:rsidR="00AB2BBE" w:rsidRPr="00563809">
                    <w:rPr>
                      <w:rFonts w:cstheme="minorHAnsi"/>
                      <w:sz w:val="20"/>
                      <w:szCs w:val="20"/>
                    </w:rPr>
                    <w:t>septiembre</w:t>
                  </w:r>
                  <w:r w:rsidRPr="00563809">
                    <w:rPr>
                      <w:rFonts w:cstheme="minorHAnsi"/>
                      <w:sz w:val="20"/>
                      <w:szCs w:val="20"/>
                    </w:rPr>
                    <w:t xml:space="preserve"> y </w:t>
                  </w:r>
                  <w:r w:rsidR="00AB2BBE" w:rsidRPr="00563809">
                    <w:rPr>
                      <w:rFonts w:cstheme="minorHAnsi"/>
                      <w:sz w:val="20"/>
                      <w:szCs w:val="20"/>
                    </w:rPr>
                    <w:t>noviembre</w:t>
                  </w:r>
                  <w:r w:rsidRPr="00563809">
                    <w:rPr>
                      <w:rFonts w:cstheme="minorHAnsi"/>
                      <w:sz w:val="20"/>
                      <w:szCs w:val="20"/>
                    </w:rPr>
                    <w:t>.</w:t>
                  </w:r>
                </w:p>
                <w:p w14:paraId="29F9F28B" w14:textId="52E49FC2"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r>
                  <w:r w:rsidR="003B2996">
                    <w:rPr>
                      <w:rFonts w:cstheme="minorHAnsi"/>
                      <w:sz w:val="20"/>
                      <w:szCs w:val="20"/>
                    </w:rPr>
                    <w:t>Se a</w:t>
                  </w:r>
                  <w:r w:rsidRPr="00563809">
                    <w:rPr>
                      <w:rFonts w:cstheme="minorHAnsi"/>
                      <w:sz w:val="20"/>
                      <w:szCs w:val="20"/>
                    </w:rPr>
                    <w:t>djunta</w:t>
                  </w:r>
                  <w:r w:rsidR="003B2996">
                    <w:rPr>
                      <w:rFonts w:cstheme="minorHAnsi"/>
                      <w:sz w:val="20"/>
                      <w:szCs w:val="20"/>
                    </w:rPr>
                    <w:t xml:space="preserve"> el</w:t>
                  </w:r>
                  <w:r w:rsidRPr="00563809">
                    <w:rPr>
                      <w:rFonts w:cstheme="minorHAnsi"/>
                      <w:sz w:val="20"/>
                      <w:szCs w:val="20"/>
                    </w:rPr>
                    <w:t xml:space="preserve"> certificado de acreditación del INN del laboratorio Biodiversa S.A., y su alcance, fec</w:t>
                  </w:r>
                  <w:r w:rsidR="003B2996">
                    <w:rPr>
                      <w:rFonts w:cstheme="minorHAnsi"/>
                      <w:sz w:val="20"/>
                      <w:szCs w:val="20"/>
                    </w:rPr>
                    <w:t>hado el 2011, vigente al 2014.</w:t>
                  </w:r>
                </w:p>
                <w:p w14:paraId="74DA7D82" w14:textId="32AC9417"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No se adjuntan los informes de resultados de</w:t>
                  </w:r>
                  <w:r w:rsidR="0070434E">
                    <w:rPr>
                      <w:rFonts w:cstheme="minorHAnsi"/>
                      <w:sz w:val="20"/>
                      <w:szCs w:val="20"/>
                    </w:rPr>
                    <w:t xml:space="preserve"> laboratorio mensuales para el periodo de </w:t>
                  </w:r>
                  <w:r w:rsidRPr="00563809">
                    <w:rPr>
                      <w:rFonts w:cstheme="minorHAnsi"/>
                      <w:sz w:val="20"/>
                      <w:szCs w:val="20"/>
                    </w:rPr>
                    <w:t>Enero</w:t>
                  </w:r>
                  <w:r w:rsidR="0070434E">
                    <w:rPr>
                      <w:rFonts w:cstheme="minorHAnsi"/>
                      <w:sz w:val="20"/>
                      <w:szCs w:val="20"/>
                    </w:rPr>
                    <w:t xml:space="preserve"> a </w:t>
                  </w:r>
                  <w:r w:rsidRPr="00563809">
                    <w:rPr>
                      <w:rFonts w:cstheme="minorHAnsi"/>
                      <w:sz w:val="20"/>
                      <w:szCs w:val="20"/>
                    </w:rPr>
                    <w:t>Diciembre 2013</w:t>
                  </w:r>
                  <w:r w:rsidR="0070434E">
                    <w:rPr>
                      <w:rFonts w:cstheme="minorHAnsi"/>
                      <w:sz w:val="20"/>
                      <w:szCs w:val="20"/>
                    </w:rPr>
                    <w:t>, es decir los valores reportados no tiene el respaldo del Análisis respectivo.</w:t>
                  </w:r>
                </w:p>
                <w:p w14:paraId="7D0DDB36" w14:textId="77777777"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En la Tabla 2 del informe se alude Tabla N° 22 de la RCA, debiendo indicar Tabla N° 21.</w:t>
                  </w:r>
                </w:p>
                <w:p w14:paraId="179F918B" w14:textId="0746072B"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No queda claro cómo incide en el monitoreo lo señalado en el punto 4.2 del Informe, respecto a: “Existe superación en los límites establecidos en el D</w:t>
                  </w:r>
                  <w:r w:rsidR="00A21970">
                    <w:rPr>
                      <w:rFonts w:cstheme="minorHAnsi"/>
                      <w:sz w:val="20"/>
                      <w:szCs w:val="20"/>
                    </w:rPr>
                    <w:t>.</w:t>
                  </w:r>
                  <w:r w:rsidRPr="00563809">
                    <w:rPr>
                      <w:rFonts w:cstheme="minorHAnsi"/>
                      <w:sz w:val="20"/>
                      <w:szCs w:val="20"/>
                    </w:rPr>
                    <w:t>S</w:t>
                  </w:r>
                  <w:r w:rsidR="00A21970">
                    <w:rPr>
                      <w:rFonts w:cstheme="minorHAnsi"/>
                      <w:sz w:val="20"/>
                      <w:szCs w:val="20"/>
                    </w:rPr>
                    <w:t>.</w:t>
                  </w:r>
                  <w:r w:rsidRPr="00563809">
                    <w:rPr>
                      <w:rFonts w:cstheme="minorHAnsi"/>
                      <w:sz w:val="20"/>
                      <w:szCs w:val="20"/>
                    </w:rPr>
                    <w:t xml:space="preserve"> 609 en lo referido a los parámetros DBO</w:t>
                  </w:r>
                  <w:r w:rsidRPr="002B78EA">
                    <w:rPr>
                      <w:rFonts w:cstheme="minorHAnsi"/>
                      <w:sz w:val="20"/>
                      <w:szCs w:val="20"/>
                      <w:vertAlign w:val="subscript"/>
                    </w:rPr>
                    <w:t>5</w:t>
                  </w:r>
                  <w:r w:rsidRPr="00563809">
                    <w:rPr>
                      <w:rFonts w:cstheme="minorHAnsi"/>
                      <w:sz w:val="20"/>
                      <w:szCs w:val="20"/>
                    </w:rPr>
                    <w:t xml:space="preserve">, NH4+ y </w:t>
                  </w:r>
                  <w:r w:rsidR="00A21970">
                    <w:rPr>
                      <w:rFonts w:cstheme="minorHAnsi"/>
                      <w:sz w:val="20"/>
                      <w:szCs w:val="20"/>
                    </w:rPr>
                    <w:t>Fósforo (</w:t>
                  </w:r>
                  <w:r w:rsidRPr="00563809">
                    <w:rPr>
                      <w:rFonts w:cstheme="minorHAnsi"/>
                      <w:sz w:val="20"/>
                      <w:szCs w:val="20"/>
                    </w:rPr>
                    <w:t>P</w:t>
                  </w:r>
                  <w:r w:rsidR="00A21970">
                    <w:rPr>
                      <w:rFonts w:cstheme="minorHAnsi"/>
                      <w:sz w:val="20"/>
                      <w:szCs w:val="20"/>
                    </w:rPr>
                    <w:t>)</w:t>
                  </w:r>
                  <w:r w:rsidRPr="00563809">
                    <w:rPr>
                      <w:rFonts w:cstheme="minorHAnsi"/>
                      <w:sz w:val="20"/>
                      <w:szCs w:val="20"/>
                    </w:rPr>
                    <w:t>, situación que es regulada por el Contrato N° 8.056 entre Ecobío S.A. y Essbio, según lo establece el punto 4.6 del D</w:t>
                  </w:r>
                  <w:r w:rsidR="00AB2BBE">
                    <w:rPr>
                      <w:rFonts w:cstheme="minorHAnsi"/>
                      <w:sz w:val="20"/>
                      <w:szCs w:val="20"/>
                    </w:rPr>
                    <w:t>.</w:t>
                  </w:r>
                  <w:r w:rsidRPr="00563809">
                    <w:rPr>
                      <w:rFonts w:cstheme="minorHAnsi"/>
                      <w:sz w:val="20"/>
                      <w:szCs w:val="20"/>
                    </w:rPr>
                    <w:t>S</w:t>
                  </w:r>
                  <w:r w:rsidR="00AB2BBE">
                    <w:rPr>
                      <w:rFonts w:cstheme="minorHAnsi"/>
                      <w:sz w:val="20"/>
                      <w:szCs w:val="20"/>
                    </w:rPr>
                    <w:t>.</w:t>
                  </w:r>
                  <w:r w:rsidRPr="00563809">
                    <w:rPr>
                      <w:rFonts w:cstheme="minorHAnsi"/>
                      <w:sz w:val="20"/>
                      <w:szCs w:val="20"/>
                    </w:rPr>
                    <w:t xml:space="preserve"> 609/98”.</w:t>
                  </w:r>
                </w:p>
                <w:p w14:paraId="5F9F3CC3" w14:textId="6CB78916"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Se presenta superación de los valores de 4 parámetros respecto al valor de referencia (D</w:t>
                  </w:r>
                  <w:r w:rsidR="00AB2BBE">
                    <w:rPr>
                      <w:rFonts w:cstheme="minorHAnsi"/>
                      <w:sz w:val="20"/>
                      <w:szCs w:val="20"/>
                    </w:rPr>
                    <w:t>.</w:t>
                  </w:r>
                  <w:r w:rsidRPr="00563809">
                    <w:rPr>
                      <w:rFonts w:cstheme="minorHAnsi"/>
                      <w:sz w:val="20"/>
                      <w:szCs w:val="20"/>
                    </w:rPr>
                    <w:t>S</w:t>
                  </w:r>
                  <w:r w:rsidR="00AB2BBE">
                    <w:rPr>
                      <w:rFonts w:cstheme="minorHAnsi"/>
                      <w:sz w:val="20"/>
                      <w:szCs w:val="20"/>
                    </w:rPr>
                    <w:t>.</w:t>
                  </w:r>
                  <w:r w:rsidRPr="00563809">
                    <w:rPr>
                      <w:rFonts w:cstheme="minorHAnsi"/>
                      <w:sz w:val="20"/>
                      <w:szCs w:val="20"/>
                    </w:rPr>
                    <w:t xml:space="preserve"> N° 609): DBO5 (8 valores); Fósforo (9 valores); Nitrógeno amoniacal (9 valores), Sulfatos (4 valores) y Sulfuros (1 valor).</w:t>
                  </w:r>
                </w:p>
                <w:p w14:paraId="185D1883" w14:textId="7AEAF8AD" w:rsidR="007C67C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No se presentan resultados de parámetros indicados en la Tabla 21 de la RCA: Calcio, DQO, Manganeso, Níquel, Potasio, Selenio y Sodio.</w:t>
                  </w:r>
                </w:p>
              </w:tc>
            </w:tr>
            <w:tr w:rsidR="007C67C9" w:rsidRPr="0025129B" w14:paraId="12E18119" w14:textId="4682147C" w:rsidTr="003B2996">
              <w:trPr>
                <w:trHeight w:val="379"/>
              </w:trPr>
              <w:tc>
                <w:tcPr>
                  <w:tcW w:w="266" w:type="pct"/>
                </w:tcPr>
                <w:p w14:paraId="32238D10" w14:textId="6D381D01" w:rsidR="007C67C9" w:rsidRPr="00C97706" w:rsidRDefault="007C67C9" w:rsidP="003B2996">
                  <w:pPr>
                    <w:jc w:val="left"/>
                    <w:rPr>
                      <w:rFonts w:cstheme="minorHAnsi"/>
                      <w:sz w:val="20"/>
                      <w:szCs w:val="20"/>
                    </w:rPr>
                  </w:pPr>
                  <w:r>
                    <w:rPr>
                      <w:rFonts w:cstheme="minorHAnsi"/>
                      <w:sz w:val="20"/>
                      <w:szCs w:val="20"/>
                    </w:rPr>
                    <w:t>SF-3</w:t>
                  </w:r>
                </w:p>
              </w:tc>
              <w:tc>
                <w:tcPr>
                  <w:tcW w:w="1354" w:type="pct"/>
                  <w:tcMar>
                    <w:top w:w="0" w:type="dxa"/>
                    <w:left w:w="70" w:type="dxa"/>
                    <w:bottom w:w="0" w:type="dxa"/>
                    <w:right w:w="70" w:type="dxa"/>
                  </w:tcMar>
                </w:tcPr>
                <w:p w14:paraId="18E7797A" w14:textId="16696C21" w:rsidR="007C67C9" w:rsidRPr="00C97706" w:rsidRDefault="007C67C9" w:rsidP="003B2996">
                  <w:pPr>
                    <w:jc w:val="left"/>
                    <w:rPr>
                      <w:rFonts w:cstheme="minorHAnsi"/>
                      <w:sz w:val="20"/>
                      <w:szCs w:val="20"/>
                    </w:rPr>
                  </w:pPr>
                  <w:r>
                    <w:rPr>
                      <w:rFonts w:cstheme="minorHAnsi"/>
                      <w:sz w:val="20"/>
                      <w:szCs w:val="20"/>
                    </w:rPr>
                    <w:t>Informe de seguimiento ambiental. Etapa de operación CITA ECOBIO, Marzo de 2015</w:t>
                  </w:r>
                </w:p>
              </w:tc>
              <w:tc>
                <w:tcPr>
                  <w:tcW w:w="482" w:type="pct"/>
                </w:tcPr>
                <w:p w14:paraId="4C451FCB" w14:textId="77777777" w:rsidR="007C67C9" w:rsidRPr="00C97706" w:rsidRDefault="007C67C9" w:rsidP="003B2996">
                  <w:pPr>
                    <w:jc w:val="left"/>
                    <w:rPr>
                      <w:rFonts w:cstheme="minorHAnsi"/>
                      <w:sz w:val="20"/>
                      <w:szCs w:val="20"/>
                    </w:rPr>
                  </w:pPr>
                  <w:r>
                    <w:rPr>
                      <w:rFonts w:cstheme="minorHAnsi"/>
                      <w:sz w:val="20"/>
                      <w:szCs w:val="20"/>
                    </w:rPr>
                    <w:t>31.633</w:t>
                  </w:r>
                </w:p>
              </w:tc>
              <w:tc>
                <w:tcPr>
                  <w:tcW w:w="2898" w:type="pct"/>
                </w:tcPr>
                <w:p w14:paraId="36E1E10B" w14:textId="77777777" w:rsidR="00563809" w:rsidRDefault="00563809" w:rsidP="00964E6D">
                  <w:pPr>
                    <w:ind w:left="57" w:right="57"/>
                    <w:rPr>
                      <w:rFonts w:cstheme="minorHAnsi"/>
                      <w:sz w:val="20"/>
                      <w:szCs w:val="20"/>
                    </w:rPr>
                  </w:pPr>
                  <w:r>
                    <w:rPr>
                      <w:rFonts w:cstheme="minorHAnsi"/>
                      <w:sz w:val="20"/>
                      <w:szCs w:val="20"/>
                    </w:rPr>
                    <w:t xml:space="preserve">a) </w:t>
                  </w:r>
                  <w:r w:rsidRPr="007C67C9">
                    <w:rPr>
                      <w:rFonts w:cstheme="minorHAnsi"/>
                      <w:sz w:val="20"/>
                      <w:szCs w:val="20"/>
                    </w:rPr>
                    <w:t>Aspecto relevante: Aguas superficiales</w:t>
                  </w:r>
                </w:p>
                <w:p w14:paraId="1283351F" w14:textId="6FDA63A0" w:rsidR="00563809" w:rsidRDefault="00563809" w:rsidP="00964E6D">
                  <w:pPr>
                    <w:ind w:left="57" w:right="57"/>
                    <w:rPr>
                      <w:rFonts w:cstheme="minorHAnsi"/>
                      <w:sz w:val="20"/>
                      <w:szCs w:val="20"/>
                    </w:rPr>
                  </w:pPr>
                  <w:r>
                    <w:rPr>
                      <w:rFonts w:cstheme="minorHAnsi"/>
                      <w:sz w:val="20"/>
                      <w:szCs w:val="20"/>
                    </w:rPr>
                    <w:t>Sin observaciones.</w:t>
                  </w:r>
                </w:p>
                <w:p w14:paraId="4E999CBC" w14:textId="77777777" w:rsidR="00563809" w:rsidRDefault="00563809" w:rsidP="00964E6D">
                  <w:pPr>
                    <w:ind w:left="57" w:right="57"/>
                    <w:rPr>
                      <w:rFonts w:cstheme="minorHAnsi"/>
                      <w:sz w:val="20"/>
                      <w:szCs w:val="20"/>
                    </w:rPr>
                  </w:pPr>
                </w:p>
                <w:p w14:paraId="761EB428" w14:textId="77777777" w:rsidR="00563809" w:rsidRDefault="00563809" w:rsidP="00964E6D">
                  <w:pPr>
                    <w:ind w:left="57" w:right="57"/>
                    <w:rPr>
                      <w:rFonts w:cstheme="minorHAnsi"/>
                      <w:sz w:val="20"/>
                      <w:szCs w:val="20"/>
                    </w:rPr>
                  </w:pPr>
                  <w:r w:rsidRPr="007C67C9">
                    <w:rPr>
                      <w:rFonts w:cstheme="minorHAnsi"/>
                      <w:sz w:val="20"/>
                      <w:szCs w:val="20"/>
                    </w:rPr>
                    <w:t>b)</w:t>
                  </w:r>
                  <w:r>
                    <w:rPr>
                      <w:rFonts w:cstheme="minorHAnsi"/>
                      <w:sz w:val="20"/>
                      <w:szCs w:val="20"/>
                    </w:rPr>
                    <w:t xml:space="preserve"> </w:t>
                  </w:r>
                  <w:r w:rsidRPr="007C67C9">
                    <w:rPr>
                      <w:rFonts w:cstheme="minorHAnsi"/>
                      <w:sz w:val="20"/>
                      <w:szCs w:val="20"/>
                    </w:rPr>
                    <w:t>Aspecto relevante: Lixiviados</w:t>
                  </w:r>
                </w:p>
                <w:p w14:paraId="0DC76E5F" w14:textId="77777777" w:rsidR="00563809" w:rsidRDefault="00563809" w:rsidP="00964E6D">
                  <w:pPr>
                    <w:ind w:left="57" w:right="57"/>
                    <w:rPr>
                      <w:rFonts w:cstheme="minorHAnsi"/>
                      <w:sz w:val="20"/>
                      <w:szCs w:val="20"/>
                    </w:rPr>
                  </w:pPr>
                </w:p>
                <w:p w14:paraId="642D3E11" w14:textId="787647AD" w:rsidR="00563809" w:rsidRPr="00563809" w:rsidRDefault="00563809" w:rsidP="00964E6D">
                  <w:pPr>
                    <w:ind w:left="57" w:right="57"/>
                    <w:rPr>
                      <w:rFonts w:cstheme="minorHAnsi"/>
                      <w:sz w:val="20"/>
                      <w:szCs w:val="20"/>
                    </w:rPr>
                  </w:pPr>
                  <w:r w:rsidRPr="00563809">
                    <w:rPr>
                      <w:rFonts w:cstheme="minorHAnsi"/>
                      <w:sz w:val="20"/>
                      <w:szCs w:val="20"/>
                    </w:rPr>
                    <w:t>En punto 8.1.3 del Informe, “Resultados de monitoreo lixiviados” se constata que:</w:t>
                  </w:r>
                </w:p>
                <w:p w14:paraId="36B2F2E9" w14:textId="0E8D2D50"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 xml:space="preserve">No se especifica si el </w:t>
                  </w:r>
                  <w:r w:rsidR="00AB2BBE">
                    <w:rPr>
                      <w:rFonts w:cstheme="minorHAnsi"/>
                      <w:sz w:val="20"/>
                      <w:szCs w:val="20"/>
                    </w:rPr>
                    <w:t>LIXIVIADOS</w:t>
                  </w:r>
                  <w:r w:rsidRPr="00563809">
                    <w:rPr>
                      <w:rFonts w:cstheme="minorHAnsi"/>
                      <w:sz w:val="20"/>
                      <w:szCs w:val="20"/>
                    </w:rPr>
                    <w:t xml:space="preserve"> analizado corresponde al </w:t>
                  </w:r>
                  <w:r w:rsidR="00AB2BBE">
                    <w:rPr>
                      <w:rFonts w:cstheme="minorHAnsi"/>
                      <w:sz w:val="20"/>
                      <w:szCs w:val="20"/>
                    </w:rPr>
                    <w:t>LIXIVIADOS</w:t>
                  </w:r>
                  <w:r w:rsidRPr="00563809">
                    <w:rPr>
                      <w:rFonts w:cstheme="minorHAnsi"/>
                      <w:sz w:val="20"/>
                      <w:szCs w:val="20"/>
                    </w:rPr>
                    <w:t xml:space="preserve"> a tratar o al </w:t>
                  </w:r>
                  <w:r w:rsidR="00AB2BBE">
                    <w:rPr>
                      <w:rFonts w:cstheme="minorHAnsi"/>
                      <w:sz w:val="20"/>
                      <w:szCs w:val="20"/>
                    </w:rPr>
                    <w:t>LIXIVIADOS</w:t>
                  </w:r>
                  <w:r w:rsidRPr="00563809">
                    <w:rPr>
                      <w:rFonts w:cstheme="minorHAnsi"/>
                      <w:sz w:val="20"/>
                      <w:szCs w:val="20"/>
                    </w:rPr>
                    <w:t xml:space="preserve"> tratado.</w:t>
                  </w:r>
                </w:p>
                <w:p w14:paraId="0A1D9B3B" w14:textId="2C488441"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r>
                  <w:r w:rsidR="00B84B5E">
                    <w:rPr>
                      <w:rFonts w:cstheme="minorHAnsi"/>
                      <w:sz w:val="20"/>
                      <w:szCs w:val="20"/>
                    </w:rPr>
                    <w:t>S</w:t>
                  </w:r>
                  <w:r w:rsidRPr="00563809">
                    <w:rPr>
                      <w:rFonts w:cstheme="minorHAnsi"/>
                      <w:sz w:val="20"/>
                      <w:szCs w:val="20"/>
                    </w:rPr>
                    <w:t>e presentan resultados de monitoreo de 10 meses del año 2014, excluyéndose los meses de Marzo y Abril.</w:t>
                  </w:r>
                </w:p>
                <w:p w14:paraId="2CD8DDF5" w14:textId="7703F5D3"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Adjunta certificados de acreditación del INN del laboratorio Biodiversa S.A., y su alcance, fechado el 2</w:t>
                  </w:r>
                  <w:r w:rsidR="001562C1">
                    <w:rPr>
                      <w:rFonts w:cstheme="minorHAnsi"/>
                      <w:sz w:val="20"/>
                      <w:szCs w:val="20"/>
                    </w:rPr>
                    <w:t>014</w:t>
                  </w:r>
                  <w:r>
                    <w:rPr>
                      <w:rFonts w:cstheme="minorHAnsi"/>
                      <w:sz w:val="20"/>
                      <w:szCs w:val="20"/>
                    </w:rPr>
                    <w:t xml:space="preserve">, </w:t>
                  </w:r>
                  <w:r w:rsidR="001562C1">
                    <w:rPr>
                      <w:rFonts w:cstheme="minorHAnsi"/>
                      <w:sz w:val="20"/>
                      <w:szCs w:val="20"/>
                    </w:rPr>
                    <w:t xml:space="preserve">con </w:t>
                  </w:r>
                  <w:r w:rsidR="00964E6D">
                    <w:rPr>
                      <w:rFonts w:cstheme="minorHAnsi"/>
                      <w:sz w:val="20"/>
                      <w:szCs w:val="20"/>
                    </w:rPr>
                    <w:t>vigencia</w:t>
                  </w:r>
                  <w:r w:rsidR="001562C1">
                    <w:rPr>
                      <w:rFonts w:cstheme="minorHAnsi"/>
                      <w:sz w:val="20"/>
                      <w:szCs w:val="20"/>
                    </w:rPr>
                    <w:t xml:space="preserve"> al 21 de marzo de</w:t>
                  </w:r>
                  <w:r w:rsidR="00964E6D">
                    <w:rPr>
                      <w:rFonts w:cstheme="minorHAnsi"/>
                      <w:sz w:val="20"/>
                      <w:szCs w:val="20"/>
                    </w:rPr>
                    <w:t xml:space="preserve"> 2015.</w:t>
                  </w:r>
                </w:p>
                <w:p w14:paraId="16C7CA56" w14:textId="3B802CE5" w:rsidR="00563809" w:rsidRPr="00563809" w:rsidRDefault="00563809" w:rsidP="00964E6D">
                  <w:pPr>
                    <w:ind w:left="57" w:right="57"/>
                    <w:rPr>
                      <w:rFonts w:cstheme="minorHAnsi"/>
                      <w:sz w:val="20"/>
                      <w:szCs w:val="20"/>
                    </w:rPr>
                  </w:pPr>
                  <w:r w:rsidRPr="00563809">
                    <w:rPr>
                      <w:rFonts w:cstheme="minorHAnsi"/>
                      <w:sz w:val="20"/>
                      <w:szCs w:val="20"/>
                    </w:rPr>
                    <w:t>-</w:t>
                  </w:r>
                  <w:r w:rsidRPr="00563809">
                    <w:rPr>
                      <w:rFonts w:cstheme="minorHAnsi"/>
                      <w:sz w:val="20"/>
                      <w:szCs w:val="20"/>
                    </w:rPr>
                    <w:tab/>
                    <w:t>No presentan resultados de los parámetros indicados en la Tabla 21 de la RCA: Calcio, DQO, Manganeso, Níquel, Potasio, Selenio y Sodio. Tampoco se incluyó el parámetro DBO</w:t>
                  </w:r>
                  <w:r w:rsidRPr="00A21970">
                    <w:rPr>
                      <w:rFonts w:cstheme="minorHAnsi"/>
                      <w:sz w:val="20"/>
                      <w:szCs w:val="20"/>
                      <w:vertAlign w:val="subscript"/>
                    </w:rPr>
                    <w:t>5</w:t>
                  </w:r>
                  <w:r w:rsidRPr="00563809">
                    <w:rPr>
                      <w:rFonts w:cstheme="minorHAnsi"/>
                      <w:sz w:val="20"/>
                      <w:szCs w:val="20"/>
                    </w:rPr>
                    <w:t>, el cual fue considerado en el monitoreo del año anterior (2013).</w:t>
                  </w:r>
                </w:p>
                <w:p w14:paraId="0758AA0C" w14:textId="6AAD8931" w:rsidR="007C67C9" w:rsidRDefault="00563809" w:rsidP="00B84B5E">
                  <w:pPr>
                    <w:ind w:left="57" w:right="57"/>
                    <w:rPr>
                      <w:rFonts w:cstheme="minorHAnsi"/>
                      <w:sz w:val="20"/>
                      <w:szCs w:val="20"/>
                    </w:rPr>
                  </w:pPr>
                  <w:r w:rsidRPr="00563809">
                    <w:rPr>
                      <w:rFonts w:cstheme="minorHAnsi"/>
                      <w:sz w:val="20"/>
                      <w:szCs w:val="20"/>
                    </w:rPr>
                    <w:t>-</w:t>
                  </w:r>
                  <w:r w:rsidRPr="00563809">
                    <w:rPr>
                      <w:rFonts w:cstheme="minorHAnsi"/>
                      <w:sz w:val="20"/>
                      <w:szCs w:val="20"/>
                    </w:rPr>
                    <w:tab/>
                  </w:r>
                  <w:r w:rsidR="00B84B5E">
                    <w:rPr>
                      <w:rFonts w:cstheme="minorHAnsi"/>
                      <w:sz w:val="20"/>
                      <w:szCs w:val="20"/>
                    </w:rPr>
                    <w:t>Existe</w:t>
                  </w:r>
                  <w:r w:rsidRPr="00563809">
                    <w:rPr>
                      <w:rFonts w:cstheme="minorHAnsi"/>
                      <w:sz w:val="20"/>
                      <w:szCs w:val="20"/>
                    </w:rPr>
                    <w:t xml:space="preserve"> superación en el parámetro Sulfatos, respecto al valor de referencia (D</w:t>
                  </w:r>
                  <w:r w:rsidR="00AB2BBE">
                    <w:rPr>
                      <w:rFonts w:cstheme="minorHAnsi"/>
                      <w:sz w:val="20"/>
                      <w:szCs w:val="20"/>
                    </w:rPr>
                    <w:t>.</w:t>
                  </w:r>
                  <w:r w:rsidRPr="00563809">
                    <w:rPr>
                      <w:rFonts w:cstheme="minorHAnsi"/>
                      <w:sz w:val="20"/>
                      <w:szCs w:val="20"/>
                    </w:rPr>
                    <w:t>S</w:t>
                  </w:r>
                  <w:r w:rsidR="00AB2BBE">
                    <w:rPr>
                      <w:rFonts w:cstheme="minorHAnsi"/>
                      <w:sz w:val="20"/>
                      <w:szCs w:val="20"/>
                    </w:rPr>
                    <w:t>.</w:t>
                  </w:r>
                  <w:r w:rsidRPr="00563809">
                    <w:rPr>
                      <w:rFonts w:cstheme="minorHAnsi"/>
                      <w:sz w:val="20"/>
                      <w:szCs w:val="20"/>
                    </w:rPr>
                    <w:t xml:space="preserve"> N° 609) en 3 valores mensuales.</w:t>
                  </w:r>
                </w:p>
              </w:tc>
            </w:tr>
            <w:tr w:rsidR="007C67C9" w:rsidRPr="0025129B" w14:paraId="0F5C9375" w14:textId="6F804F65" w:rsidTr="003B2996">
              <w:trPr>
                <w:trHeight w:val="379"/>
              </w:trPr>
              <w:tc>
                <w:tcPr>
                  <w:tcW w:w="266" w:type="pct"/>
                </w:tcPr>
                <w:p w14:paraId="70225819" w14:textId="2B91A42C" w:rsidR="007C67C9" w:rsidRPr="003B2996" w:rsidRDefault="007C67C9" w:rsidP="003B2996">
                  <w:pPr>
                    <w:jc w:val="left"/>
                    <w:rPr>
                      <w:rFonts w:cstheme="minorHAnsi"/>
                      <w:sz w:val="20"/>
                      <w:szCs w:val="20"/>
                    </w:rPr>
                  </w:pPr>
                  <w:r w:rsidRPr="003B2996">
                    <w:rPr>
                      <w:rFonts w:cstheme="minorHAnsi"/>
                      <w:sz w:val="20"/>
                      <w:szCs w:val="20"/>
                    </w:rPr>
                    <w:t>SF-4</w:t>
                  </w:r>
                </w:p>
              </w:tc>
              <w:tc>
                <w:tcPr>
                  <w:tcW w:w="1354" w:type="pct"/>
                  <w:tcMar>
                    <w:top w:w="0" w:type="dxa"/>
                    <w:left w:w="70" w:type="dxa"/>
                    <w:bottom w:w="0" w:type="dxa"/>
                    <w:right w:w="70" w:type="dxa"/>
                  </w:tcMar>
                </w:tcPr>
                <w:p w14:paraId="709AA3E0" w14:textId="27D1CA11" w:rsidR="007C67C9" w:rsidRPr="003B2996" w:rsidRDefault="007C67C9" w:rsidP="003B2996">
                  <w:pPr>
                    <w:jc w:val="left"/>
                    <w:rPr>
                      <w:rFonts w:cstheme="minorHAnsi"/>
                      <w:sz w:val="20"/>
                      <w:szCs w:val="20"/>
                    </w:rPr>
                  </w:pPr>
                  <w:r w:rsidRPr="003B2996">
                    <w:rPr>
                      <w:rFonts w:cstheme="minorHAnsi"/>
                      <w:sz w:val="20"/>
                      <w:szCs w:val="20"/>
                    </w:rPr>
                    <w:t>Informe de seguimiento ambiental. Etapa de operación CITA ECOBIO, Enero de 2016</w:t>
                  </w:r>
                </w:p>
              </w:tc>
              <w:tc>
                <w:tcPr>
                  <w:tcW w:w="482" w:type="pct"/>
                </w:tcPr>
                <w:p w14:paraId="13D93896" w14:textId="77777777" w:rsidR="007C67C9" w:rsidRPr="003B2996" w:rsidRDefault="007C67C9" w:rsidP="003B2996">
                  <w:pPr>
                    <w:jc w:val="left"/>
                    <w:rPr>
                      <w:rFonts w:cstheme="minorHAnsi"/>
                      <w:sz w:val="20"/>
                      <w:szCs w:val="20"/>
                    </w:rPr>
                  </w:pPr>
                  <w:r w:rsidRPr="003B2996">
                    <w:rPr>
                      <w:rFonts w:cstheme="minorHAnsi"/>
                      <w:sz w:val="20"/>
                      <w:szCs w:val="20"/>
                    </w:rPr>
                    <w:t>43.349</w:t>
                  </w:r>
                </w:p>
              </w:tc>
              <w:tc>
                <w:tcPr>
                  <w:tcW w:w="2898" w:type="pct"/>
                </w:tcPr>
                <w:p w14:paraId="61611ADA" w14:textId="77777777" w:rsidR="00563809" w:rsidRPr="003B2996" w:rsidRDefault="00563809" w:rsidP="00964E6D">
                  <w:pPr>
                    <w:ind w:left="57" w:right="57"/>
                    <w:rPr>
                      <w:rFonts w:cstheme="minorHAnsi"/>
                      <w:sz w:val="20"/>
                      <w:szCs w:val="20"/>
                    </w:rPr>
                  </w:pPr>
                  <w:r w:rsidRPr="003B2996">
                    <w:rPr>
                      <w:rFonts w:cstheme="minorHAnsi"/>
                      <w:sz w:val="20"/>
                      <w:szCs w:val="20"/>
                    </w:rPr>
                    <w:t>a) Aspecto relevante: Aguas superficiales</w:t>
                  </w:r>
                </w:p>
                <w:p w14:paraId="6550124E" w14:textId="77777777" w:rsidR="00563809" w:rsidRPr="003B2996" w:rsidRDefault="00563809" w:rsidP="00964E6D">
                  <w:pPr>
                    <w:ind w:left="57" w:right="57"/>
                    <w:rPr>
                      <w:rFonts w:cstheme="minorHAnsi"/>
                      <w:sz w:val="20"/>
                      <w:szCs w:val="20"/>
                    </w:rPr>
                  </w:pPr>
                  <w:r w:rsidRPr="003B2996">
                    <w:rPr>
                      <w:rFonts w:cstheme="minorHAnsi"/>
                      <w:sz w:val="20"/>
                      <w:szCs w:val="20"/>
                    </w:rPr>
                    <w:t>Sin observaciones.</w:t>
                  </w:r>
                </w:p>
                <w:p w14:paraId="4BDB36DE" w14:textId="77777777" w:rsidR="00563809" w:rsidRPr="003B2996" w:rsidRDefault="00563809" w:rsidP="00964E6D">
                  <w:pPr>
                    <w:ind w:left="57" w:right="57"/>
                    <w:rPr>
                      <w:rFonts w:cstheme="minorHAnsi"/>
                      <w:sz w:val="20"/>
                      <w:szCs w:val="20"/>
                    </w:rPr>
                  </w:pPr>
                </w:p>
                <w:p w14:paraId="33D4B825" w14:textId="77777777" w:rsidR="00563809" w:rsidRPr="003B2996" w:rsidRDefault="00563809" w:rsidP="00964E6D">
                  <w:pPr>
                    <w:ind w:left="57" w:right="57"/>
                    <w:rPr>
                      <w:rFonts w:cstheme="minorHAnsi"/>
                      <w:sz w:val="20"/>
                      <w:szCs w:val="20"/>
                    </w:rPr>
                  </w:pPr>
                  <w:r w:rsidRPr="003B2996">
                    <w:rPr>
                      <w:rFonts w:cstheme="minorHAnsi"/>
                      <w:sz w:val="20"/>
                      <w:szCs w:val="20"/>
                    </w:rPr>
                    <w:t>b) Aspecto relevante: Lixiviados</w:t>
                  </w:r>
                </w:p>
                <w:p w14:paraId="097E59C8" w14:textId="77777777" w:rsidR="00563809" w:rsidRPr="003B2996" w:rsidRDefault="00563809" w:rsidP="00964E6D">
                  <w:pPr>
                    <w:ind w:left="57" w:right="57"/>
                    <w:rPr>
                      <w:rFonts w:cstheme="minorHAnsi"/>
                      <w:sz w:val="20"/>
                      <w:szCs w:val="20"/>
                    </w:rPr>
                  </w:pPr>
                  <w:r w:rsidRPr="003B2996">
                    <w:rPr>
                      <w:rFonts w:cstheme="minorHAnsi"/>
                      <w:sz w:val="20"/>
                      <w:szCs w:val="20"/>
                    </w:rPr>
                    <w:t>En punto  6.5.2 del informe, denominado “Resultados de lixiviados antes de tratamiento”, se constata lo siguiente:</w:t>
                  </w:r>
                </w:p>
                <w:p w14:paraId="4F47082D" w14:textId="77777777" w:rsidR="00563809" w:rsidRPr="003B2996" w:rsidRDefault="00563809" w:rsidP="00964E6D">
                  <w:pPr>
                    <w:ind w:left="57" w:right="57"/>
                    <w:rPr>
                      <w:rFonts w:cstheme="minorHAnsi"/>
                      <w:sz w:val="20"/>
                      <w:szCs w:val="20"/>
                    </w:rPr>
                  </w:pPr>
                  <w:r w:rsidRPr="003B2996">
                    <w:rPr>
                      <w:rFonts w:cstheme="minorHAnsi"/>
                      <w:sz w:val="20"/>
                      <w:szCs w:val="20"/>
                    </w:rPr>
                    <w:t>-</w:t>
                  </w:r>
                  <w:r w:rsidRPr="003B2996">
                    <w:rPr>
                      <w:rFonts w:cstheme="minorHAnsi"/>
                      <w:sz w:val="20"/>
                      <w:szCs w:val="20"/>
                    </w:rPr>
                    <w:tab/>
                    <w:t>Se presentan resultados de monitoreo de dos meses (mayo y Noviembre) del año 2015.</w:t>
                  </w:r>
                </w:p>
                <w:p w14:paraId="73117ADD" w14:textId="2DD2830E" w:rsidR="00563809" w:rsidRPr="003B2996" w:rsidRDefault="00563809" w:rsidP="00964E6D">
                  <w:pPr>
                    <w:ind w:left="57" w:right="57"/>
                    <w:rPr>
                      <w:rFonts w:cstheme="minorHAnsi"/>
                      <w:sz w:val="20"/>
                      <w:szCs w:val="20"/>
                    </w:rPr>
                  </w:pPr>
                  <w:r w:rsidRPr="003B2996">
                    <w:rPr>
                      <w:rFonts w:cstheme="minorHAnsi"/>
                      <w:sz w:val="20"/>
                      <w:szCs w:val="20"/>
                    </w:rPr>
                    <w:t>-</w:t>
                  </w:r>
                  <w:r w:rsidRPr="003B2996">
                    <w:rPr>
                      <w:rFonts w:cstheme="minorHAnsi"/>
                      <w:sz w:val="20"/>
                      <w:szCs w:val="20"/>
                    </w:rPr>
                    <w:tab/>
                    <w:t>No</w:t>
                  </w:r>
                  <w:r w:rsidR="00B84B5E">
                    <w:rPr>
                      <w:rFonts w:cstheme="minorHAnsi"/>
                      <w:sz w:val="20"/>
                      <w:szCs w:val="20"/>
                    </w:rPr>
                    <w:t xml:space="preserve"> se</w:t>
                  </w:r>
                  <w:r w:rsidRPr="003B2996">
                    <w:rPr>
                      <w:rFonts w:cstheme="minorHAnsi"/>
                      <w:sz w:val="20"/>
                      <w:szCs w:val="20"/>
                    </w:rPr>
                    <w:t xml:space="preserve"> adjunta certificado de acreditación del INN del laboratorio.</w:t>
                  </w:r>
                </w:p>
                <w:p w14:paraId="00A36C4C" w14:textId="0AB6648F" w:rsidR="00563809" w:rsidRPr="003B2996" w:rsidRDefault="00563809" w:rsidP="00964E6D">
                  <w:pPr>
                    <w:ind w:left="57" w:right="57"/>
                    <w:rPr>
                      <w:rFonts w:cstheme="minorHAnsi"/>
                      <w:sz w:val="20"/>
                      <w:szCs w:val="20"/>
                    </w:rPr>
                  </w:pPr>
                  <w:r w:rsidRPr="003B2996">
                    <w:rPr>
                      <w:rFonts w:cstheme="minorHAnsi"/>
                      <w:sz w:val="20"/>
                      <w:szCs w:val="20"/>
                    </w:rPr>
                    <w:t>-</w:t>
                  </w:r>
                  <w:r w:rsidRPr="003B2996">
                    <w:rPr>
                      <w:rFonts w:cstheme="minorHAnsi"/>
                      <w:sz w:val="20"/>
                      <w:szCs w:val="20"/>
                    </w:rPr>
                    <w:tab/>
                  </w:r>
                  <w:r w:rsidR="00B84B5E">
                    <w:rPr>
                      <w:rFonts w:cstheme="minorHAnsi"/>
                      <w:sz w:val="20"/>
                      <w:szCs w:val="20"/>
                    </w:rPr>
                    <w:t>Los</w:t>
                  </w:r>
                  <w:r w:rsidRPr="003B2996">
                    <w:rPr>
                      <w:rFonts w:cstheme="minorHAnsi"/>
                      <w:sz w:val="20"/>
                      <w:szCs w:val="20"/>
                    </w:rPr>
                    <w:t xml:space="preserve"> resultados se comparan con los valores de algunos parámetros del D</w:t>
                  </w:r>
                  <w:r w:rsidR="00932AF7">
                    <w:rPr>
                      <w:rFonts w:cstheme="minorHAnsi"/>
                      <w:sz w:val="20"/>
                      <w:szCs w:val="20"/>
                    </w:rPr>
                    <w:t>.</w:t>
                  </w:r>
                  <w:r w:rsidRPr="003B2996">
                    <w:rPr>
                      <w:rFonts w:cstheme="minorHAnsi"/>
                      <w:sz w:val="20"/>
                      <w:szCs w:val="20"/>
                    </w:rPr>
                    <w:t>S</w:t>
                  </w:r>
                  <w:r w:rsidR="00932AF7">
                    <w:rPr>
                      <w:rFonts w:cstheme="minorHAnsi"/>
                      <w:sz w:val="20"/>
                      <w:szCs w:val="20"/>
                    </w:rPr>
                    <w:t>.</w:t>
                  </w:r>
                  <w:r w:rsidRPr="003B2996">
                    <w:rPr>
                      <w:rFonts w:cstheme="minorHAnsi"/>
                      <w:sz w:val="20"/>
                      <w:szCs w:val="20"/>
                    </w:rPr>
                    <w:t xml:space="preserve"> N° 609, en que se superan: Bicarbonato (1 valor), Nitrógeno amoniacal (1 valor) y sulfato 2 valores.</w:t>
                  </w:r>
                </w:p>
                <w:p w14:paraId="2872C902" w14:textId="6DFA888D" w:rsidR="00563809" w:rsidRPr="003B2996" w:rsidRDefault="00563809" w:rsidP="001562C1">
                  <w:pPr>
                    <w:ind w:left="57" w:right="57"/>
                    <w:rPr>
                      <w:rFonts w:cstheme="minorHAnsi"/>
                      <w:sz w:val="20"/>
                      <w:szCs w:val="20"/>
                    </w:rPr>
                  </w:pPr>
                  <w:r w:rsidRPr="003B2996">
                    <w:rPr>
                      <w:rFonts w:cstheme="minorHAnsi"/>
                      <w:sz w:val="20"/>
                      <w:szCs w:val="20"/>
                    </w:rPr>
                    <w:t>-</w:t>
                  </w:r>
                  <w:r w:rsidRPr="003B2996">
                    <w:rPr>
                      <w:rFonts w:cstheme="minorHAnsi"/>
                      <w:sz w:val="20"/>
                      <w:szCs w:val="20"/>
                    </w:rPr>
                    <w:tab/>
                    <w:t>No se presentan resultados de análisis de lixiviados tratados.</w:t>
                  </w:r>
                </w:p>
              </w:tc>
            </w:tr>
          </w:tbl>
          <w:p w14:paraId="55845B45" w14:textId="77777777" w:rsidR="0045649E" w:rsidRDefault="0045649E" w:rsidP="0045649E">
            <w:pPr>
              <w:jc w:val="left"/>
            </w:pPr>
          </w:p>
          <w:p w14:paraId="25FE616B" w14:textId="44343E5E" w:rsidR="0045649E" w:rsidRPr="003B2996" w:rsidRDefault="003B2996" w:rsidP="009417FA">
            <w:pPr>
              <w:pStyle w:val="Prrafodelista"/>
              <w:numPr>
                <w:ilvl w:val="0"/>
                <w:numId w:val="14"/>
              </w:numPr>
              <w:jc w:val="left"/>
              <w:rPr>
                <w:b/>
              </w:rPr>
            </w:pPr>
            <w:r>
              <w:rPr>
                <w:b/>
              </w:rPr>
              <w:t>Resultados del examen de información</w:t>
            </w:r>
            <w:r w:rsidR="0045649E" w:rsidRPr="003B2996">
              <w:rPr>
                <w:b/>
              </w:rPr>
              <w:t>:</w:t>
            </w:r>
          </w:p>
          <w:p w14:paraId="229B58F9" w14:textId="77777777" w:rsidR="0045649E" w:rsidRDefault="0045649E" w:rsidP="0045649E">
            <w:pPr>
              <w:jc w:val="left"/>
            </w:pPr>
          </w:p>
          <w:p w14:paraId="3CB1103D" w14:textId="3BC66801" w:rsidR="0045649E" w:rsidRDefault="00563809" w:rsidP="0045649E">
            <w:pPr>
              <w:jc w:val="left"/>
            </w:pPr>
            <w:r>
              <w:t xml:space="preserve">De los informes presentados del </w:t>
            </w:r>
            <w:r w:rsidR="0045649E">
              <w:t xml:space="preserve">Seguimiento de lixiviados (riles) </w:t>
            </w:r>
            <w:r w:rsidR="00964E6D">
              <w:t xml:space="preserve">de los </w:t>
            </w:r>
            <w:r w:rsidR="0045649E">
              <w:t>períodos años 2012-2015</w:t>
            </w:r>
            <w:r w:rsidR="00964E6D">
              <w:t>, se puede señalar que</w:t>
            </w:r>
            <w:r w:rsidR="0045649E">
              <w:t>:</w:t>
            </w:r>
          </w:p>
          <w:p w14:paraId="2D53D65D" w14:textId="77777777" w:rsidR="00563809" w:rsidRDefault="00563809" w:rsidP="0045649E">
            <w:pPr>
              <w:jc w:val="left"/>
            </w:pPr>
          </w:p>
          <w:p w14:paraId="5FF29253" w14:textId="01B223F9" w:rsidR="00964E6D" w:rsidRPr="003B2996" w:rsidRDefault="0045649E" w:rsidP="009417FA">
            <w:pPr>
              <w:pStyle w:val="Prrafodelista"/>
              <w:numPr>
                <w:ilvl w:val="0"/>
                <w:numId w:val="15"/>
              </w:numPr>
              <w:jc w:val="left"/>
            </w:pPr>
            <w:r w:rsidRPr="003B2996">
              <w:t>No se presentan resultados de todos los parámetros comprometi</w:t>
            </w:r>
            <w:r w:rsidR="003B2996">
              <w:t xml:space="preserve">dos en la Tabla N° 21 de la RCA </w:t>
            </w:r>
            <w:r w:rsidR="00964E6D" w:rsidRPr="003B2996">
              <w:t xml:space="preserve">(e.g. Calcio, Selenio, Sodio, </w:t>
            </w:r>
            <w:r w:rsidR="00964E6D" w:rsidRPr="003B2996">
              <w:rPr>
                <w:rFonts w:cstheme="minorHAnsi"/>
              </w:rPr>
              <w:t>DQO, DBO</w:t>
            </w:r>
            <w:r w:rsidR="00964E6D" w:rsidRPr="003B2996">
              <w:rPr>
                <w:rFonts w:cstheme="minorHAnsi"/>
                <w:vertAlign w:val="subscript"/>
              </w:rPr>
              <w:t>5</w:t>
            </w:r>
            <w:r w:rsidR="00964E6D" w:rsidRPr="003B2996">
              <w:rPr>
                <w:rFonts w:cstheme="minorHAnsi"/>
              </w:rPr>
              <w:t>,</w:t>
            </w:r>
            <w:r w:rsidR="003B2996">
              <w:rPr>
                <w:rFonts w:cstheme="minorHAnsi"/>
              </w:rPr>
              <w:t xml:space="preserve"> </w:t>
            </w:r>
            <w:r w:rsidR="00964E6D" w:rsidRPr="003B2996">
              <w:rPr>
                <w:rFonts w:cstheme="minorHAnsi"/>
              </w:rPr>
              <w:t>Hidrocarburos, Magnesio, Níquel, Potasio)</w:t>
            </w:r>
            <w:r w:rsidR="003B2996">
              <w:rPr>
                <w:rFonts w:cstheme="minorHAnsi"/>
              </w:rPr>
              <w:t>.</w:t>
            </w:r>
          </w:p>
          <w:p w14:paraId="05A4E6E6" w14:textId="418FE6F4" w:rsidR="0045649E" w:rsidRDefault="0045649E" w:rsidP="009417FA">
            <w:pPr>
              <w:pStyle w:val="Prrafodelista"/>
              <w:numPr>
                <w:ilvl w:val="0"/>
                <w:numId w:val="15"/>
              </w:numPr>
              <w:jc w:val="left"/>
            </w:pPr>
            <w:r w:rsidRPr="003B2996">
              <w:t xml:space="preserve">No se adjuntan los informes de resultados de laboratorio mensuales </w:t>
            </w:r>
            <w:r w:rsidR="00AB2BBE">
              <w:t>correspondientes a</w:t>
            </w:r>
            <w:r w:rsidRPr="003B2996">
              <w:t xml:space="preserve"> lixiviados.</w:t>
            </w:r>
          </w:p>
          <w:p w14:paraId="2C82B10D" w14:textId="0F89C1E3" w:rsidR="0045649E" w:rsidRPr="0045649E" w:rsidRDefault="0045649E" w:rsidP="001562C1">
            <w:pPr>
              <w:pStyle w:val="Prrafodelista"/>
              <w:numPr>
                <w:ilvl w:val="0"/>
                <w:numId w:val="15"/>
              </w:numPr>
              <w:jc w:val="left"/>
            </w:pPr>
            <w:r w:rsidRPr="003B2996">
              <w:t>En los años 2013 al 2015, algunos parámetros sobrepasan los valores indicados en la referencia utilizada en los informes (DS N° 609).</w:t>
            </w:r>
          </w:p>
        </w:tc>
      </w:tr>
    </w:tbl>
    <w:p w14:paraId="666CDEEA" w14:textId="026A8315" w:rsidR="008434B7" w:rsidRDefault="008434B7">
      <w:pPr>
        <w:jc w:val="left"/>
      </w:pPr>
    </w:p>
    <w:p w14:paraId="20BD81E2" w14:textId="77777777" w:rsidR="002D49E2" w:rsidRPr="0025129B" w:rsidRDefault="002D49E2" w:rsidP="002D49E2">
      <w:pPr>
        <w:pStyle w:val="Ttulo1"/>
      </w:pPr>
      <w:bookmarkStart w:id="147" w:name="_Toc353998131"/>
      <w:bookmarkStart w:id="148" w:name="_Toc353998204"/>
      <w:bookmarkStart w:id="149" w:name="_Toc352840403"/>
      <w:bookmarkStart w:id="150" w:name="_Toc352841463"/>
      <w:bookmarkStart w:id="151" w:name="_Toc390777039"/>
      <w:bookmarkStart w:id="152" w:name="_Toc476584498"/>
      <w:bookmarkEnd w:id="147"/>
      <w:bookmarkEnd w:id="148"/>
      <w:r w:rsidRPr="0025129B">
        <w:t>OTROS HECHOS.</w:t>
      </w:r>
      <w:bookmarkEnd w:id="149"/>
      <w:bookmarkEnd w:id="150"/>
      <w:bookmarkEnd w:id="151"/>
      <w:bookmarkEnd w:id="152"/>
    </w:p>
    <w:p w14:paraId="41390E53" w14:textId="77777777" w:rsidR="002D49E2" w:rsidRDefault="002D49E2" w:rsidP="002D49E2">
      <w:pPr>
        <w:pStyle w:val="Prrafodelista"/>
        <w:ind w:left="0"/>
        <w:rPr>
          <w:rFonts w:cstheme="minorHAnsi"/>
          <w:b/>
          <w:sz w:val="14"/>
          <w:szCs w:val="24"/>
        </w:rPr>
      </w:pPr>
    </w:p>
    <w:p w14:paraId="7DDD2C7A" w14:textId="77777777" w:rsidR="002D49E2" w:rsidRDefault="002D49E2" w:rsidP="002D49E2">
      <w:pPr>
        <w:pStyle w:val="Ttulo2"/>
      </w:pPr>
      <w:bookmarkStart w:id="153" w:name="_Toc476584499"/>
      <w:r>
        <w:t>Manejo de lodos</w:t>
      </w:r>
      <w:bookmarkEnd w:id="153"/>
    </w:p>
    <w:p w14:paraId="6862F88F" w14:textId="77777777" w:rsidR="002D49E2" w:rsidRPr="0025129B" w:rsidRDefault="002D49E2" w:rsidP="002D49E2">
      <w:pPr>
        <w:pStyle w:val="Prrafodelista"/>
        <w:ind w:left="0"/>
        <w:rPr>
          <w:rFonts w:cstheme="minorHAnsi"/>
          <w:b/>
          <w:sz w:val="1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2D49E2" w:rsidRPr="0025129B" w14:paraId="7BD03FA4" w14:textId="77777777" w:rsidTr="002D49E2">
        <w:trPr>
          <w:trHeight w:val="300"/>
          <w:jc w:val="center"/>
        </w:trPr>
        <w:tc>
          <w:tcPr>
            <w:tcW w:w="0" w:type="auto"/>
            <w:shd w:val="clear" w:color="auto" w:fill="auto"/>
            <w:noWrap/>
            <w:vAlign w:val="center"/>
            <w:hideMark/>
          </w:tcPr>
          <w:p w14:paraId="44E76310" w14:textId="77777777" w:rsidR="002D49E2" w:rsidRPr="0025129B" w:rsidRDefault="002D49E2" w:rsidP="00A8621F">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2D49E2" w:rsidRPr="0025129B" w14:paraId="57DC86A1" w14:textId="77777777" w:rsidTr="002D49E2">
        <w:trPr>
          <w:trHeight w:val="300"/>
          <w:jc w:val="center"/>
        </w:trPr>
        <w:tc>
          <w:tcPr>
            <w:tcW w:w="0" w:type="auto"/>
            <w:shd w:val="clear" w:color="auto" w:fill="auto"/>
            <w:noWrap/>
            <w:vAlign w:val="center"/>
          </w:tcPr>
          <w:p w14:paraId="3CC78B2B" w14:textId="77777777" w:rsidR="002D49E2" w:rsidRPr="002D49E2" w:rsidRDefault="002D49E2" w:rsidP="002D49E2">
            <w:pPr>
              <w:jc w:val="left"/>
              <w:rPr>
                <w:rFonts w:eastAsia="Times New Roman"/>
                <w:b/>
                <w:bCs/>
                <w:color w:val="000000"/>
                <w:sz w:val="20"/>
                <w:szCs w:val="20"/>
                <w:lang w:eastAsia="es-CL"/>
              </w:rPr>
            </w:pPr>
            <w:r w:rsidRPr="002D49E2">
              <w:rPr>
                <w:rFonts w:eastAsia="Times New Roman"/>
                <w:b/>
                <w:bCs/>
                <w:color w:val="000000"/>
                <w:sz w:val="20"/>
                <w:szCs w:val="20"/>
                <w:lang w:eastAsia="es-CL"/>
              </w:rPr>
              <w:t xml:space="preserve">Documentación entregada: </w:t>
            </w:r>
          </w:p>
          <w:p w14:paraId="4E32CC2F" w14:textId="478F9D20" w:rsidR="002D49E2" w:rsidRPr="003B2996" w:rsidRDefault="002D49E2" w:rsidP="009417FA">
            <w:pPr>
              <w:pStyle w:val="Prrafodelista"/>
              <w:numPr>
                <w:ilvl w:val="0"/>
                <w:numId w:val="4"/>
              </w:numPr>
              <w:rPr>
                <w:sz w:val="20"/>
                <w:szCs w:val="20"/>
              </w:rPr>
            </w:pPr>
            <w:r w:rsidRPr="003B2996">
              <w:rPr>
                <w:sz w:val="20"/>
                <w:szCs w:val="20"/>
              </w:rPr>
              <w:t>Informe final de la operación de proyecto a escala piloto (Res.</w:t>
            </w:r>
            <w:r w:rsidR="008922AD" w:rsidRPr="003B2996">
              <w:rPr>
                <w:sz w:val="20"/>
                <w:szCs w:val="20"/>
              </w:rPr>
              <w:t xml:space="preserve"> Exe SEA Biobío </w:t>
            </w:r>
            <w:r w:rsidRPr="003B2996">
              <w:rPr>
                <w:sz w:val="20"/>
                <w:szCs w:val="20"/>
              </w:rPr>
              <w:t>N° 232, de 2014).</w:t>
            </w:r>
          </w:p>
          <w:p w14:paraId="0DCFFF91" w14:textId="3A95315F" w:rsidR="002D49E2" w:rsidRPr="003B2996" w:rsidRDefault="002D49E2" w:rsidP="009417FA">
            <w:pPr>
              <w:pStyle w:val="Prrafodelista"/>
              <w:numPr>
                <w:ilvl w:val="0"/>
                <w:numId w:val="4"/>
              </w:numPr>
              <w:rPr>
                <w:sz w:val="20"/>
                <w:szCs w:val="20"/>
              </w:rPr>
            </w:pPr>
            <w:r w:rsidRPr="003B2996">
              <w:rPr>
                <w:sz w:val="20"/>
                <w:szCs w:val="20"/>
              </w:rPr>
              <w:t>Aviso de inicio de actividades del plan piloto</w:t>
            </w:r>
            <w:r w:rsidR="008922AD" w:rsidRPr="003B2996">
              <w:rPr>
                <w:sz w:val="20"/>
                <w:szCs w:val="20"/>
              </w:rPr>
              <w:t xml:space="preserve"> que fue remitido al SEA (Res. Exe. SEA Biobío N° 232)</w:t>
            </w:r>
            <w:r w:rsidRPr="003B2996">
              <w:rPr>
                <w:sz w:val="20"/>
                <w:szCs w:val="20"/>
              </w:rPr>
              <w:t>.</w:t>
            </w:r>
          </w:p>
          <w:p w14:paraId="7F8C2501" w14:textId="77777777" w:rsidR="002D49E2" w:rsidRPr="003B2996" w:rsidRDefault="002D49E2" w:rsidP="009417FA">
            <w:pPr>
              <w:pStyle w:val="Prrafodelista"/>
              <w:numPr>
                <w:ilvl w:val="0"/>
                <w:numId w:val="4"/>
              </w:numPr>
              <w:rPr>
                <w:sz w:val="20"/>
                <w:szCs w:val="20"/>
              </w:rPr>
            </w:pPr>
            <w:r w:rsidRPr="003B2996">
              <w:rPr>
                <w:sz w:val="20"/>
                <w:szCs w:val="20"/>
              </w:rPr>
              <w:t>Registros de cantidad de recepción de lodos diaria y registros de tratamiento de lodos diaria (ton/día) del período del proyecto piloto.</w:t>
            </w:r>
          </w:p>
          <w:p w14:paraId="0BE12887" w14:textId="77777777" w:rsidR="002D49E2" w:rsidRDefault="002D49E2" w:rsidP="00A8621F">
            <w:pPr>
              <w:jc w:val="left"/>
              <w:rPr>
                <w:rFonts w:eastAsia="Times New Roman"/>
                <w:b/>
                <w:bCs/>
                <w:color w:val="000000"/>
                <w:sz w:val="20"/>
                <w:szCs w:val="20"/>
                <w:lang w:eastAsia="es-CL"/>
              </w:rPr>
            </w:pPr>
          </w:p>
        </w:tc>
      </w:tr>
      <w:tr w:rsidR="002D49E2" w:rsidRPr="0025129B" w14:paraId="57611D02" w14:textId="77777777" w:rsidTr="002D49E2">
        <w:trPr>
          <w:trHeight w:val="1686"/>
          <w:jc w:val="center"/>
        </w:trPr>
        <w:tc>
          <w:tcPr>
            <w:tcW w:w="0" w:type="auto"/>
            <w:shd w:val="clear" w:color="auto" w:fill="auto"/>
            <w:noWrap/>
            <w:hideMark/>
          </w:tcPr>
          <w:p w14:paraId="34A61E0D" w14:textId="71248310" w:rsidR="002D49E2" w:rsidRPr="003B2996" w:rsidRDefault="002D49E2" w:rsidP="002D49E2">
            <w:pPr>
              <w:jc w:val="left"/>
              <w:rPr>
                <w:b/>
                <w:sz w:val="20"/>
              </w:rPr>
            </w:pPr>
            <w:r>
              <w:rPr>
                <w:b/>
              </w:rPr>
              <w:t>Hechos</w:t>
            </w:r>
            <w:r w:rsidRPr="001F039C">
              <w:rPr>
                <w:b/>
              </w:rPr>
              <w:t>:</w:t>
            </w:r>
          </w:p>
          <w:p w14:paraId="63DB9EB4" w14:textId="47C68F10" w:rsidR="002D49E2" w:rsidRPr="003B2996" w:rsidRDefault="00F24652" w:rsidP="009417FA">
            <w:pPr>
              <w:pStyle w:val="Prrafodelista"/>
              <w:numPr>
                <w:ilvl w:val="0"/>
                <w:numId w:val="6"/>
              </w:numPr>
              <w:jc w:val="left"/>
              <w:rPr>
                <w:sz w:val="20"/>
              </w:rPr>
            </w:pPr>
            <w:r w:rsidRPr="003B2996">
              <w:rPr>
                <w:b/>
                <w:sz w:val="20"/>
              </w:rPr>
              <w:t>Actividades de Inspección</w:t>
            </w:r>
          </w:p>
          <w:p w14:paraId="7B645241" w14:textId="77777777" w:rsidR="002D49E2" w:rsidRPr="003B2996" w:rsidRDefault="002D49E2" w:rsidP="002D49E2">
            <w:pPr>
              <w:jc w:val="left"/>
              <w:rPr>
                <w:sz w:val="20"/>
              </w:rPr>
            </w:pPr>
          </w:p>
          <w:p w14:paraId="52B472E9" w14:textId="32C05663" w:rsidR="002D49E2" w:rsidRPr="003B2996" w:rsidRDefault="008E171A" w:rsidP="002D49E2">
            <w:pPr>
              <w:jc w:val="left"/>
              <w:rPr>
                <w:sz w:val="20"/>
              </w:rPr>
            </w:pPr>
            <w:r w:rsidRPr="003B2996">
              <w:rPr>
                <w:sz w:val="20"/>
              </w:rPr>
              <w:t>Con fecha 21-09-2016 l</w:t>
            </w:r>
            <w:r w:rsidR="002D49E2" w:rsidRPr="003B2996">
              <w:rPr>
                <w:sz w:val="20"/>
              </w:rPr>
              <w:t xml:space="preserve">os fiscalizadores del SAG inspeccionaron el área de tratamiento del </w:t>
            </w:r>
            <w:r w:rsidR="004B6686" w:rsidRPr="003B2996">
              <w:rPr>
                <w:sz w:val="20"/>
              </w:rPr>
              <w:t>“</w:t>
            </w:r>
            <w:r w:rsidR="002D49E2" w:rsidRPr="003B2996">
              <w:rPr>
                <w:sz w:val="20"/>
              </w:rPr>
              <w:t>proyecto piloto de secado de lodos</w:t>
            </w:r>
            <w:r w:rsidR="004B6686" w:rsidRPr="003B2996">
              <w:rPr>
                <w:sz w:val="20"/>
              </w:rPr>
              <w:t>”</w:t>
            </w:r>
            <w:r w:rsidR="002D49E2" w:rsidRPr="003B2996">
              <w:rPr>
                <w:sz w:val="20"/>
              </w:rPr>
              <w:t xml:space="preserve">, </w:t>
            </w:r>
            <w:r w:rsidRPr="003B2996">
              <w:rPr>
                <w:sz w:val="20"/>
              </w:rPr>
              <w:t>cuya unidad</w:t>
            </w:r>
            <w:r w:rsidR="002D49E2" w:rsidRPr="003B2996">
              <w:rPr>
                <w:sz w:val="20"/>
              </w:rPr>
              <w:t xml:space="preserve"> se encontraba en operación. </w:t>
            </w:r>
          </w:p>
          <w:p w14:paraId="6FA932AD" w14:textId="2D99B8F4" w:rsidR="002D49E2" w:rsidRPr="003B2996" w:rsidRDefault="002D49E2" w:rsidP="002D49E2">
            <w:pPr>
              <w:jc w:val="left"/>
              <w:rPr>
                <w:sz w:val="20"/>
              </w:rPr>
            </w:pPr>
            <w:r w:rsidRPr="003B2996">
              <w:rPr>
                <w:sz w:val="20"/>
              </w:rPr>
              <w:t xml:space="preserve">Al momento de la inspección el Sr. Hernán Pérez operador de la planta de encalado de lodos, informa que </w:t>
            </w:r>
            <w:r w:rsidRPr="003B2996">
              <w:rPr>
                <w:i/>
                <w:sz w:val="20"/>
              </w:rPr>
              <w:t>en el sector de recepción de lodo, foso que se encontraba con su cortina al exterior cerrada, se recepciona el lodo con un 85% o más de humedad</w:t>
            </w:r>
            <w:r w:rsidR="008922AD" w:rsidRPr="003B2996">
              <w:rPr>
                <w:sz w:val="20"/>
              </w:rPr>
              <w:t>.</w:t>
            </w:r>
          </w:p>
          <w:p w14:paraId="490A157A" w14:textId="29B890F3" w:rsidR="002D49E2" w:rsidRPr="003B2996" w:rsidRDefault="002D49E2" w:rsidP="002D49E2">
            <w:pPr>
              <w:jc w:val="left"/>
              <w:rPr>
                <w:sz w:val="20"/>
              </w:rPr>
            </w:pPr>
            <w:r w:rsidRPr="003B2996">
              <w:rPr>
                <w:sz w:val="20"/>
              </w:rPr>
              <w:t>Los fiscalizadores observaron que los lodos que ingresan al sistema, son transportados por el mecanismo del tornillo sin fin hacia la mesa mezcladora, en la cual se realiza el proceso de encalado, y a través de una cinta, se trasladan a la cancha de secado.</w:t>
            </w:r>
          </w:p>
          <w:p w14:paraId="22E6C243" w14:textId="77777777" w:rsidR="002D49E2" w:rsidRPr="003B2996" w:rsidRDefault="002D49E2" w:rsidP="002D49E2">
            <w:pPr>
              <w:jc w:val="left"/>
              <w:rPr>
                <w:sz w:val="20"/>
              </w:rPr>
            </w:pPr>
          </w:p>
          <w:p w14:paraId="09B74F1F" w14:textId="7F5FFCF0" w:rsidR="002D49E2" w:rsidRPr="003B2996" w:rsidRDefault="002D49E2" w:rsidP="002D49E2">
            <w:pPr>
              <w:jc w:val="left"/>
              <w:rPr>
                <w:sz w:val="20"/>
              </w:rPr>
            </w:pPr>
            <w:r w:rsidRPr="003B2996">
              <w:rPr>
                <w:sz w:val="20"/>
              </w:rPr>
              <w:t xml:space="preserve">Los fiscalizadores </w:t>
            </w:r>
            <w:r w:rsidR="00421BAC" w:rsidRPr="003B2996">
              <w:rPr>
                <w:sz w:val="20"/>
              </w:rPr>
              <w:t xml:space="preserve">al momento de la inspección </w:t>
            </w:r>
            <w:r w:rsidRPr="003B2996">
              <w:rPr>
                <w:sz w:val="20"/>
              </w:rPr>
              <w:t>observaron en el sector</w:t>
            </w:r>
            <w:r w:rsidR="00421BAC" w:rsidRPr="003B2996">
              <w:rPr>
                <w:sz w:val="20"/>
              </w:rPr>
              <w:t xml:space="preserve"> del proyecto de secado de lodos,</w:t>
            </w:r>
            <w:r w:rsidR="004B6686" w:rsidRPr="003B2996">
              <w:rPr>
                <w:sz w:val="20"/>
              </w:rPr>
              <w:t xml:space="preserve"> </w:t>
            </w:r>
            <w:r w:rsidR="00421BAC" w:rsidRPr="003B2996">
              <w:rPr>
                <w:sz w:val="20"/>
              </w:rPr>
              <w:t>la</w:t>
            </w:r>
            <w:r w:rsidRPr="003B2996">
              <w:rPr>
                <w:sz w:val="20"/>
              </w:rPr>
              <w:t xml:space="preserve"> carga de camiones</w:t>
            </w:r>
            <w:r w:rsidR="009D69D1">
              <w:rPr>
                <w:sz w:val="20"/>
              </w:rPr>
              <w:t xml:space="preserve"> con</w:t>
            </w:r>
            <w:r w:rsidRPr="003B2996">
              <w:rPr>
                <w:sz w:val="20"/>
              </w:rPr>
              <w:t xml:space="preserve"> lodo tratado.</w:t>
            </w:r>
          </w:p>
          <w:p w14:paraId="6C5E50F7" w14:textId="0A873D22" w:rsidR="002D49E2" w:rsidRPr="003B2996" w:rsidRDefault="002D49E2" w:rsidP="002D49E2">
            <w:pPr>
              <w:jc w:val="left"/>
              <w:rPr>
                <w:sz w:val="20"/>
              </w:rPr>
            </w:pPr>
            <w:r w:rsidRPr="003B2996">
              <w:rPr>
                <w:sz w:val="20"/>
              </w:rPr>
              <w:t>A solicitud del SAG, la Sra. Ximena Villa, E</w:t>
            </w:r>
            <w:r w:rsidR="00421BAC" w:rsidRPr="003B2996">
              <w:rPr>
                <w:sz w:val="20"/>
              </w:rPr>
              <w:t>ncargada ambiental de Biodiversa S.A.</w:t>
            </w:r>
            <w:r w:rsidRPr="003B2996">
              <w:rPr>
                <w:sz w:val="20"/>
              </w:rPr>
              <w:t xml:space="preserve"> presentó los registros de recepción de lodos al mes de junio de 2016.</w:t>
            </w:r>
          </w:p>
          <w:p w14:paraId="795509BD" w14:textId="77777777" w:rsidR="002D49E2" w:rsidRPr="003B2996" w:rsidRDefault="002D49E2" w:rsidP="002D49E2">
            <w:pPr>
              <w:jc w:val="left"/>
              <w:rPr>
                <w:sz w:val="20"/>
              </w:rPr>
            </w:pPr>
          </w:p>
          <w:p w14:paraId="4E639B29" w14:textId="0C3D939C" w:rsidR="002D49E2" w:rsidRPr="003B2996" w:rsidRDefault="002D49E2" w:rsidP="002D49E2">
            <w:pPr>
              <w:jc w:val="left"/>
              <w:rPr>
                <w:sz w:val="20"/>
              </w:rPr>
            </w:pPr>
            <w:r w:rsidRPr="003B2996">
              <w:rPr>
                <w:sz w:val="20"/>
              </w:rPr>
              <w:t xml:space="preserve">Durante la inspección </w:t>
            </w:r>
            <w:r w:rsidR="00421BAC" w:rsidRPr="003B2996">
              <w:rPr>
                <w:sz w:val="20"/>
              </w:rPr>
              <w:t>los asistentes a la inspección por parte de Biodiversa S.A., informaron</w:t>
            </w:r>
            <w:r w:rsidRPr="003B2996">
              <w:rPr>
                <w:sz w:val="20"/>
              </w:rPr>
              <w:t xml:space="preserve"> lo siguiente:</w:t>
            </w:r>
          </w:p>
          <w:p w14:paraId="7C250573" w14:textId="196D3476" w:rsidR="002D49E2" w:rsidRPr="003B2996" w:rsidRDefault="002D49E2" w:rsidP="002D49E2">
            <w:pPr>
              <w:jc w:val="left"/>
              <w:rPr>
                <w:sz w:val="20"/>
              </w:rPr>
            </w:pPr>
            <w:r w:rsidRPr="003B2996">
              <w:rPr>
                <w:i/>
                <w:sz w:val="20"/>
              </w:rPr>
              <w:t>El inicio de la actividad de tratamiento de lodos se informó al SEA y la fecha indicada fue “fines de Agosto de 2015”.</w:t>
            </w:r>
            <w:r w:rsidR="00F24652" w:rsidRPr="003B2996">
              <w:rPr>
                <w:i/>
                <w:sz w:val="20"/>
              </w:rPr>
              <w:t xml:space="preserve"> </w:t>
            </w:r>
            <w:r w:rsidR="00421BAC" w:rsidRPr="003B2996">
              <w:rPr>
                <w:i/>
                <w:sz w:val="20"/>
              </w:rPr>
              <w:t>Se p</w:t>
            </w:r>
            <w:r w:rsidRPr="003B2996">
              <w:rPr>
                <w:i/>
                <w:sz w:val="20"/>
              </w:rPr>
              <w:t>aralizaron la operación del tratamiento de lodos por una semana, y reiniciaron operación al momento de presentar una nueva consulta de pertinencia al SEA</w:t>
            </w:r>
            <w:r w:rsidRPr="003B2996">
              <w:rPr>
                <w:sz w:val="20"/>
              </w:rPr>
              <w:t>.</w:t>
            </w:r>
          </w:p>
          <w:p w14:paraId="7ACE89A2" w14:textId="77777777" w:rsidR="002D49E2" w:rsidRPr="003B2996" w:rsidRDefault="002D49E2" w:rsidP="002D49E2">
            <w:pPr>
              <w:jc w:val="left"/>
              <w:rPr>
                <w:sz w:val="20"/>
              </w:rPr>
            </w:pPr>
          </w:p>
          <w:p w14:paraId="60830FB9" w14:textId="77777777" w:rsidR="002D49E2" w:rsidRPr="003B2996" w:rsidRDefault="002D49E2" w:rsidP="009417FA">
            <w:pPr>
              <w:pStyle w:val="Prrafodelista"/>
              <w:numPr>
                <w:ilvl w:val="0"/>
                <w:numId w:val="6"/>
              </w:numPr>
              <w:jc w:val="left"/>
              <w:rPr>
                <w:b/>
                <w:sz w:val="20"/>
              </w:rPr>
            </w:pPr>
            <w:r w:rsidRPr="003B2996">
              <w:rPr>
                <w:b/>
                <w:sz w:val="20"/>
              </w:rPr>
              <w:t>Examen de información:</w:t>
            </w:r>
          </w:p>
          <w:p w14:paraId="1EFF206C" w14:textId="77777777" w:rsidR="002D49E2" w:rsidRPr="003B2996" w:rsidRDefault="002D49E2" w:rsidP="002D49E2">
            <w:pPr>
              <w:jc w:val="left"/>
              <w:rPr>
                <w:sz w:val="20"/>
              </w:rPr>
            </w:pPr>
          </w:p>
          <w:p w14:paraId="3C8B9E82" w14:textId="5DCD844E" w:rsidR="002D49E2" w:rsidRPr="003B2996" w:rsidRDefault="002D49E2" w:rsidP="009417FA">
            <w:pPr>
              <w:pStyle w:val="Prrafodelista"/>
              <w:numPr>
                <w:ilvl w:val="0"/>
                <w:numId w:val="11"/>
              </w:numPr>
              <w:jc w:val="left"/>
              <w:rPr>
                <w:sz w:val="20"/>
              </w:rPr>
            </w:pPr>
            <w:r w:rsidRPr="003B2996">
              <w:rPr>
                <w:sz w:val="20"/>
              </w:rPr>
              <w:t>Se realizó examen de información de la Resolución Exenta S</w:t>
            </w:r>
            <w:r w:rsidR="008F4EAF">
              <w:rPr>
                <w:sz w:val="20"/>
              </w:rPr>
              <w:t>EA Biobío N° 232/2014 (Anexo 10</w:t>
            </w:r>
            <w:r w:rsidRPr="003B2996">
              <w:rPr>
                <w:sz w:val="20"/>
              </w:rPr>
              <w:t>):</w:t>
            </w:r>
          </w:p>
          <w:p w14:paraId="534CC1CF" w14:textId="77777777" w:rsidR="002D49E2" w:rsidRPr="003B2996" w:rsidRDefault="002D49E2" w:rsidP="008C275A">
            <w:pPr>
              <w:ind w:left="634"/>
              <w:jc w:val="left"/>
              <w:rPr>
                <w:sz w:val="20"/>
              </w:rPr>
            </w:pPr>
            <w:r w:rsidRPr="003B2996">
              <w:rPr>
                <w:sz w:val="20"/>
              </w:rPr>
              <w:t>Este documento señala lo siguiente en relación al proyecto piloto de secado y tratamiento de lodo:</w:t>
            </w:r>
          </w:p>
          <w:p w14:paraId="42B40135" w14:textId="77777777" w:rsidR="002D49E2" w:rsidRPr="003B2996" w:rsidRDefault="002D49E2" w:rsidP="008C275A">
            <w:pPr>
              <w:ind w:left="634"/>
              <w:jc w:val="left"/>
              <w:rPr>
                <w:sz w:val="20"/>
              </w:rPr>
            </w:pPr>
          </w:p>
          <w:p w14:paraId="0E9F3462" w14:textId="77777777" w:rsidR="002D49E2" w:rsidRPr="003B2996" w:rsidRDefault="002D49E2" w:rsidP="008C275A">
            <w:pPr>
              <w:ind w:left="634"/>
              <w:jc w:val="left"/>
              <w:rPr>
                <w:i/>
                <w:sz w:val="20"/>
              </w:rPr>
            </w:pPr>
            <w:r w:rsidRPr="003B2996">
              <w:rPr>
                <w:i/>
                <w:sz w:val="20"/>
              </w:rPr>
              <w:t>Resuelvo 1 número i: La operación del proyecto a escala piloto tiene como plazo máximo 12 meses.</w:t>
            </w:r>
          </w:p>
          <w:p w14:paraId="0CA95D2F" w14:textId="77777777" w:rsidR="002D49E2" w:rsidRPr="003B2996" w:rsidRDefault="002D49E2" w:rsidP="008C275A">
            <w:pPr>
              <w:ind w:left="634"/>
              <w:jc w:val="left"/>
              <w:rPr>
                <w:i/>
                <w:sz w:val="20"/>
              </w:rPr>
            </w:pPr>
            <w:r w:rsidRPr="003B2996">
              <w:rPr>
                <w:i/>
                <w:sz w:val="20"/>
              </w:rPr>
              <w:t>Resuelvo 1 número ii: Las instalaciones construidas, debido a la ejecución del proyecto a escala piloto, que corresponden a un galpón de 270 m</w:t>
            </w:r>
            <w:r w:rsidRPr="003B2996">
              <w:rPr>
                <w:i/>
                <w:sz w:val="20"/>
                <w:vertAlign w:val="superscript"/>
              </w:rPr>
              <w:t>2</w:t>
            </w:r>
            <w:r w:rsidRPr="003B2996">
              <w:rPr>
                <w:i/>
                <w:sz w:val="20"/>
              </w:rPr>
              <w:t xml:space="preserve"> y un secador solar de 1.050 m</w:t>
            </w:r>
            <w:r w:rsidRPr="003B2996">
              <w:rPr>
                <w:i/>
                <w:sz w:val="20"/>
                <w:vertAlign w:val="superscript"/>
              </w:rPr>
              <w:t>2</w:t>
            </w:r>
            <w:r w:rsidRPr="003B2996">
              <w:rPr>
                <w:i/>
                <w:sz w:val="20"/>
              </w:rPr>
              <w:t>, sólo podrán ser utilizados para este fin.</w:t>
            </w:r>
          </w:p>
          <w:p w14:paraId="586895C9" w14:textId="77777777" w:rsidR="002D49E2" w:rsidRPr="003B2996" w:rsidRDefault="002D49E2" w:rsidP="008C275A">
            <w:pPr>
              <w:ind w:left="634"/>
              <w:jc w:val="left"/>
              <w:rPr>
                <w:i/>
                <w:sz w:val="20"/>
              </w:rPr>
            </w:pPr>
            <w:r w:rsidRPr="003B2996">
              <w:rPr>
                <w:i/>
                <w:sz w:val="20"/>
              </w:rPr>
              <w:t>Resuelvo 1 número iii: El titular deberá informar a la Superintendencia del Medio Ambiente, Seremi de Salud, a Municipalidad de Chillán Viejo y al SEA el inicio de la operación de la planta piloto, a objeto de determinar la fecha de término del proyecto piloto.</w:t>
            </w:r>
          </w:p>
          <w:p w14:paraId="276FAACF" w14:textId="7E9AFC79" w:rsidR="002D49E2" w:rsidRPr="003B2996" w:rsidRDefault="002D49E2" w:rsidP="008C275A">
            <w:pPr>
              <w:ind w:left="634"/>
              <w:jc w:val="left"/>
              <w:rPr>
                <w:sz w:val="20"/>
              </w:rPr>
            </w:pPr>
            <w:r w:rsidRPr="003B2996">
              <w:rPr>
                <w:sz w:val="20"/>
              </w:rPr>
              <w:t>Resuelvo 1 iv:</w:t>
            </w:r>
            <w:r w:rsidR="008C275A" w:rsidRPr="003B2996">
              <w:rPr>
                <w:sz w:val="20"/>
              </w:rPr>
              <w:t xml:space="preserve"> </w:t>
            </w:r>
            <w:r w:rsidRPr="003B2996">
              <w:rPr>
                <w:sz w:val="20"/>
              </w:rPr>
              <w:t xml:space="preserve">La capacidad máxima de tratamiento del proyecto a escala piloto será de 15 toneladas diarias. </w:t>
            </w:r>
          </w:p>
          <w:p w14:paraId="37B48BEC" w14:textId="3D3B8410" w:rsidR="002D49E2" w:rsidRPr="003B2996" w:rsidRDefault="002D49E2" w:rsidP="008C275A">
            <w:pPr>
              <w:ind w:left="634"/>
              <w:jc w:val="left"/>
              <w:rPr>
                <w:sz w:val="20"/>
              </w:rPr>
            </w:pPr>
            <w:r w:rsidRPr="003B2996">
              <w:rPr>
                <w:sz w:val="20"/>
              </w:rPr>
              <w:t>Resuelvo 1 vi:</w:t>
            </w:r>
            <w:r w:rsidR="008C275A" w:rsidRPr="003B2996">
              <w:rPr>
                <w:sz w:val="20"/>
              </w:rPr>
              <w:t xml:space="preserve"> </w:t>
            </w:r>
            <w:r w:rsidRPr="003B2996">
              <w:rPr>
                <w:sz w:val="20"/>
              </w:rPr>
              <w:t xml:space="preserve">El titular debe presentar, al final de la operación del proyecto a escala piloto, un informe donde se entreguen los resultados de la investigación realizada. Este informe deberá ser </w:t>
            </w:r>
            <w:r w:rsidR="004B6686" w:rsidRPr="003B2996">
              <w:rPr>
                <w:sz w:val="20"/>
              </w:rPr>
              <w:t xml:space="preserve">remitido a la SEREMI de Salud </w:t>
            </w:r>
            <w:r w:rsidRPr="003B2996">
              <w:rPr>
                <w:sz w:val="20"/>
              </w:rPr>
              <w:t>y al SEA).</w:t>
            </w:r>
          </w:p>
          <w:p w14:paraId="2468A6C5" w14:textId="77777777" w:rsidR="002D49E2" w:rsidRPr="003B2996" w:rsidRDefault="002D49E2" w:rsidP="002D49E2">
            <w:pPr>
              <w:jc w:val="left"/>
              <w:rPr>
                <w:sz w:val="20"/>
              </w:rPr>
            </w:pPr>
          </w:p>
          <w:p w14:paraId="5DD2895D" w14:textId="2FB10596" w:rsidR="002D49E2" w:rsidRPr="003B2996" w:rsidRDefault="002D49E2" w:rsidP="009417FA">
            <w:pPr>
              <w:pStyle w:val="Prrafodelista"/>
              <w:numPr>
                <w:ilvl w:val="0"/>
                <w:numId w:val="10"/>
              </w:numPr>
              <w:jc w:val="left"/>
              <w:rPr>
                <w:sz w:val="20"/>
              </w:rPr>
            </w:pPr>
            <w:r w:rsidRPr="003B2996">
              <w:rPr>
                <w:sz w:val="20"/>
              </w:rPr>
              <w:t xml:space="preserve">El SAG </w:t>
            </w:r>
            <w:r w:rsidR="000E1819" w:rsidRPr="003B2996">
              <w:rPr>
                <w:sz w:val="20"/>
              </w:rPr>
              <w:t>informó en su</w:t>
            </w:r>
            <w:r w:rsidRPr="003B2996">
              <w:rPr>
                <w:sz w:val="20"/>
              </w:rPr>
              <w:t xml:space="preserve"> Reporte </w:t>
            </w:r>
            <w:r w:rsidR="008F4EAF">
              <w:rPr>
                <w:sz w:val="20"/>
              </w:rPr>
              <w:t>Técnico (Anexo 7</w:t>
            </w:r>
            <w:r w:rsidR="008C275A" w:rsidRPr="003B2996">
              <w:rPr>
                <w:sz w:val="20"/>
              </w:rPr>
              <w:t xml:space="preserve">), </w:t>
            </w:r>
            <w:r w:rsidR="000E1819" w:rsidRPr="003B2996">
              <w:rPr>
                <w:sz w:val="20"/>
              </w:rPr>
              <w:t>que realizó</w:t>
            </w:r>
            <w:r w:rsidRPr="003B2996">
              <w:rPr>
                <w:sz w:val="20"/>
              </w:rPr>
              <w:t xml:space="preserve"> examen de información de</w:t>
            </w:r>
            <w:r w:rsidR="008C275A" w:rsidRPr="003B2996">
              <w:rPr>
                <w:sz w:val="20"/>
              </w:rPr>
              <w:t xml:space="preserve"> los siguientes documentos</w:t>
            </w:r>
            <w:r w:rsidRPr="003B2996">
              <w:rPr>
                <w:sz w:val="20"/>
              </w:rPr>
              <w:t>:</w:t>
            </w:r>
          </w:p>
          <w:p w14:paraId="70EC9EA8" w14:textId="77777777" w:rsidR="002D49E2" w:rsidRPr="003B2996" w:rsidRDefault="002D49E2" w:rsidP="002D49E2">
            <w:pPr>
              <w:jc w:val="left"/>
              <w:rPr>
                <w:sz w:val="20"/>
              </w:rPr>
            </w:pPr>
          </w:p>
          <w:p w14:paraId="408F861F" w14:textId="140719CD" w:rsidR="002D49E2" w:rsidRPr="003B2996" w:rsidRDefault="002D49E2" w:rsidP="009417FA">
            <w:pPr>
              <w:pStyle w:val="Prrafodelista"/>
              <w:numPr>
                <w:ilvl w:val="0"/>
                <w:numId w:val="12"/>
              </w:numPr>
              <w:ind w:left="1059"/>
              <w:rPr>
                <w:sz w:val="20"/>
              </w:rPr>
            </w:pPr>
            <w:r w:rsidRPr="003B2996">
              <w:rPr>
                <w:sz w:val="20"/>
              </w:rPr>
              <w:t>Registros de cantidad de recepción de lodos diaria y registros de tratamiento de lodos diaria (ton/día) del período del proyecto piloto.</w:t>
            </w:r>
          </w:p>
          <w:p w14:paraId="5D192D19" w14:textId="77B465D7" w:rsidR="002D49E2" w:rsidRPr="003B2996" w:rsidRDefault="002D49E2" w:rsidP="008C275A">
            <w:pPr>
              <w:ind w:left="1059"/>
              <w:rPr>
                <w:sz w:val="20"/>
              </w:rPr>
            </w:pPr>
            <w:r w:rsidRPr="003B2996">
              <w:rPr>
                <w:sz w:val="20"/>
              </w:rPr>
              <w:t>En esta documento se constata que los</w:t>
            </w:r>
            <w:r w:rsidR="000E1819" w:rsidRPr="003B2996">
              <w:rPr>
                <w:sz w:val="20"/>
              </w:rPr>
              <w:t xml:space="preserve"> tres (</w:t>
            </w:r>
            <w:r w:rsidRPr="003B2996">
              <w:rPr>
                <w:sz w:val="20"/>
              </w:rPr>
              <w:t>3</w:t>
            </w:r>
            <w:r w:rsidR="000E1819" w:rsidRPr="003B2996">
              <w:rPr>
                <w:sz w:val="20"/>
              </w:rPr>
              <w:t>)</w:t>
            </w:r>
            <w:r w:rsidRPr="003B2996">
              <w:rPr>
                <w:sz w:val="20"/>
              </w:rPr>
              <w:t xml:space="preserve"> valores de recepción y tratamiento de lodos sobre el máximo de 15 ton/día autorizado observado en el documento presentado en la inspección, correspon</w:t>
            </w:r>
            <w:r w:rsidR="000E1819" w:rsidRPr="003B2996">
              <w:rPr>
                <w:sz w:val="20"/>
              </w:rPr>
              <w:t>den a las siguientes fechas: 04-05-15 (15,01 ton/día); 16-12-15(15,03 ton/día) y el 19-04-</w:t>
            </w:r>
            <w:r w:rsidR="009C2941" w:rsidRPr="003B2996">
              <w:rPr>
                <w:sz w:val="20"/>
              </w:rPr>
              <w:t>16 (15.01 ton/día).</w:t>
            </w:r>
          </w:p>
          <w:p w14:paraId="29E4101E" w14:textId="77777777" w:rsidR="002D49E2" w:rsidRPr="003B2996" w:rsidRDefault="002D49E2" w:rsidP="002D49E2">
            <w:pPr>
              <w:jc w:val="left"/>
              <w:rPr>
                <w:sz w:val="20"/>
              </w:rPr>
            </w:pPr>
          </w:p>
          <w:p w14:paraId="2D4B284A" w14:textId="3F0C5844" w:rsidR="002D49E2" w:rsidRPr="003B2996" w:rsidRDefault="002D49E2" w:rsidP="009417FA">
            <w:pPr>
              <w:pStyle w:val="Prrafodelista"/>
              <w:numPr>
                <w:ilvl w:val="0"/>
                <w:numId w:val="12"/>
              </w:numPr>
              <w:ind w:left="1059"/>
              <w:jc w:val="left"/>
              <w:rPr>
                <w:sz w:val="20"/>
              </w:rPr>
            </w:pPr>
            <w:r w:rsidRPr="003B2996">
              <w:rPr>
                <w:sz w:val="20"/>
              </w:rPr>
              <w:t>Revisión documento Aviso de inicio de actividades del plan piloto:</w:t>
            </w:r>
          </w:p>
          <w:p w14:paraId="37556D1C" w14:textId="0AF2C05F" w:rsidR="002D49E2" w:rsidRPr="003B2996" w:rsidRDefault="000E1819" w:rsidP="000E1819">
            <w:pPr>
              <w:pStyle w:val="Prrafodelista"/>
              <w:ind w:left="1059"/>
              <w:jc w:val="left"/>
              <w:rPr>
                <w:sz w:val="20"/>
              </w:rPr>
            </w:pPr>
            <w:r w:rsidRPr="003B2996">
              <w:rPr>
                <w:sz w:val="20"/>
              </w:rPr>
              <w:t>Carta de fecha 29-07-</w:t>
            </w:r>
            <w:r w:rsidR="002D49E2" w:rsidRPr="003B2996">
              <w:rPr>
                <w:sz w:val="20"/>
              </w:rPr>
              <w:t>15, donde el titular informa al SEA que “</w:t>
            </w:r>
            <w:r w:rsidR="002D49E2" w:rsidRPr="003B2996">
              <w:rPr>
                <w:i/>
                <w:sz w:val="20"/>
              </w:rPr>
              <w:t>la fecha estimada para el inicio de las operaciones de encalado y secado de lodos es el 17 de agosto del presente</w:t>
            </w:r>
            <w:r w:rsidRPr="003B2996">
              <w:rPr>
                <w:i/>
                <w:sz w:val="20"/>
              </w:rPr>
              <w:t xml:space="preserve"> </w:t>
            </w:r>
            <w:r w:rsidRPr="003B2996">
              <w:rPr>
                <w:sz w:val="20"/>
              </w:rPr>
              <w:t>(correspondiendo al año 2015)</w:t>
            </w:r>
            <w:r w:rsidR="002D49E2" w:rsidRPr="003B2996">
              <w:rPr>
                <w:sz w:val="20"/>
              </w:rPr>
              <w:t>”.</w:t>
            </w:r>
          </w:p>
          <w:p w14:paraId="58E05DBD" w14:textId="77777777" w:rsidR="002D49E2" w:rsidRPr="003B2996" w:rsidRDefault="002D49E2" w:rsidP="00A8621F">
            <w:pPr>
              <w:jc w:val="left"/>
              <w:rPr>
                <w:rFonts w:eastAsia="Times New Roman"/>
                <w:color w:val="000000"/>
                <w:sz w:val="18"/>
                <w:szCs w:val="20"/>
                <w:lang w:eastAsia="es-CL"/>
              </w:rPr>
            </w:pPr>
          </w:p>
          <w:p w14:paraId="652164A9" w14:textId="02F4ED76" w:rsidR="000E1819" w:rsidRPr="003B2996" w:rsidRDefault="000E1819" w:rsidP="009417FA">
            <w:pPr>
              <w:pStyle w:val="Prrafodelista"/>
              <w:numPr>
                <w:ilvl w:val="0"/>
                <w:numId w:val="6"/>
              </w:numPr>
              <w:jc w:val="left"/>
              <w:rPr>
                <w:b/>
                <w:sz w:val="20"/>
              </w:rPr>
            </w:pPr>
            <w:r w:rsidRPr="003B2996">
              <w:rPr>
                <w:b/>
                <w:sz w:val="20"/>
              </w:rPr>
              <w:t>Resultados de las actividades de fiscalización.</w:t>
            </w:r>
          </w:p>
          <w:p w14:paraId="09468337" w14:textId="77777777" w:rsidR="000E1819" w:rsidRPr="003B2996" w:rsidRDefault="000E1819" w:rsidP="000E1819">
            <w:pPr>
              <w:jc w:val="left"/>
              <w:rPr>
                <w:sz w:val="18"/>
              </w:rPr>
            </w:pPr>
          </w:p>
          <w:p w14:paraId="3278F37A" w14:textId="2AAF5BDC" w:rsidR="000E1819" w:rsidRPr="003B2996" w:rsidRDefault="004B6686" w:rsidP="005C16A5">
            <w:pPr>
              <w:rPr>
                <w:rFonts w:eastAsia="Times New Roman"/>
                <w:color w:val="000000"/>
                <w:sz w:val="20"/>
                <w:szCs w:val="20"/>
                <w:lang w:eastAsia="es-CL"/>
              </w:rPr>
            </w:pPr>
            <w:r w:rsidRPr="003B2996">
              <w:rPr>
                <w:rFonts w:eastAsia="Times New Roman"/>
                <w:color w:val="000000"/>
                <w:sz w:val="20"/>
                <w:szCs w:val="20"/>
                <w:lang w:eastAsia="es-CL"/>
              </w:rPr>
              <w:t>De las actividades de fiscalización realizadas tanto como de la inspección ambiental, como del examen de información, es preciso señalar que se verifica un hallazgo en relación a que el proyecto piloto de secado de lodos debió haber finalizado en Agosto de 2016</w:t>
            </w:r>
            <w:r w:rsidR="005C16A5" w:rsidRPr="003B2996">
              <w:rPr>
                <w:rFonts w:eastAsia="Times New Roman"/>
                <w:color w:val="000000"/>
                <w:sz w:val="20"/>
                <w:szCs w:val="20"/>
                <w:lang w:eastAsia="es-CL"/>
              </w:rPr>
              <w:t xml:space="preserve"> (Resolución Exenta SEA Biobío N° 232/2014)</w:t>
            </w:r>
            <w:r w:rsidRPr="003B2996">
              <w:rPr>
                <w:rFonts w:eastAsia="Times New Roman"/>
                <w:color w:val="000000"/>
                <w:sz w:val="20"/>
                <w:szCs w:val="20"/>
                <w:lang w:eastAsia="es-CL"/>
              </w:rPr>
              <w:t xml:space="preserve">. Sin embargo el SAG en su inspección </w:t>
            </w:r>
            <w:r w:rsidR="005C16A5" w:rsidRPr="003B2996">
              <w:rPr>
                <w:rFonts w:eastAsia="Times New Roman"/>
                <w:color w:val="000000"/>
                <w:sz w:val="20"/>
                <w:szCs w:val="20"/>
                <w:lang w:eastAsia="es-CL"/>
              </w:rPr>
              <w:t xml:space="preserve">realizada con fecha </w:t>
            </w:r>
            <w:r w:rsidR="005C16A5" w:rsidRPr="003B2996">
              <w:rPr>
                <w:sz w:val="20"/>
              </w:rPr>
              <w:t xml:space="preserve">21-09-2016 al CITA, </w:t>
            </w:r>
            <w:r w:rsidR="008E171A" w:rsidRPr="003B2996">
              <w:rPr>
                <w:rFonts w:eastAsia="Times New Roman"/>
                <w:color w:val="000000"/>
                <w:sz w:val="20"/>
                <w:szCs w:val="20"/>
                <w:lang w:eastAsia="es-CL"/>
              </w:rPr>
              <w:t>observó que este proyecto aún se encontraba en completa operación.</w:t>
            </w:r>
          </w:p>
          <w:p w14:paraId="7F436405" w14:textId="77777777" w:rsidR="000E1819" w:rsidRPr="0025129B" w:rsidRDefault="000E1819" w:rsidP="00A8621F">
            <w:pPr>
              <w:jc w:val="left"/>
              <w:rPr>
                <w:rFonts w:eastAsia="Times New Roman"/>
                <w:color w:val="000000"/>
                <w:sz w:val="20"/>
                <w:szCs w:val="20"/>
                <w:lang w:eastAsia="es-CL"/>
              </w:rPr>
            </w:pPr>
          </w:p>
        </w:tc>
      </w:tr>
    </w:tbl>
    <w:p w14:paraId="1066D9C3" w14:textId="77777777" w:rsidR="002D49E2" w:rsidRDefault="002D49E2" w:rsidP="00FD4600"/>
    <w:p w14:paraId="6C672F76" w14:textId="35904156" w:rsidR="00AC58C4" w:rsidRDefault="00AC58C4">
      <w:pPr>
        <w:jc w:val="left"/>
      </w:pPr>
      <w:r>
        <w:br w:type="page"/>
      </w:r>
    </w:p>
    <w:p w14:paraId="6B1C26ED" w14:textId="77777777" w:rsidR="007015BE" w:rsidRPr="0025129B" w:rsidRDefault="007015BE" w:rsidP="00C958D0">
      <w:pPr>
        <w:pStyle w:val="Ttulo1"/>
      </w:pPr>
      <w:bookmarkStart w:id="154" w:name="_Toc352840404"/>
      <w:bookmarkStart w:id="155" w:name="_Toc352841464"/>
      <w:bookmarkStart w:id="156" w:name="_Toc476584500"/>
      <w:r w:rsidRPr="0025129B">
        <w:t>CONCLUSIONES.</w:t>
      </w:r>
      <w:bookmarkEnd w:id="154"/>
      <w:bookmarkEnd w:id="155"/>
      <w:bookmarkEnd w:id="156"/>
    </w:p>
    <w:p w14:paraId="320E50E1" w14:textId="77777777" w:rsidR="00CE010E" w:rsidRPr="0025129B" w:rsidRDefault="00CE010E" w:rsidP="00893A4E">
      <w:pPr>
        <w:pStyle w:val="Prrafodelista"/>
        <w:ind w:left="0"/>
        <w:rPr>
          <w:rFonts w:cstheme="minorHAnsi"/>
          <w:b/>
          <w:sz w:val="14"/>
          <w:szCs w:val="24"/>
        </w:rPr>
      </w:pPr>
    </w:p>
    <w:p w14:paraId="6A418819" w14:textId="2452C3F7" w:rsidR="00F36F7C"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w:t>
      </w:r>
      <w:r w:rsidR="008E38F6">
        <w:rPr>
          <w:rFonts w:cstheme="minorHAnsi"/>
          <w:sz w:val="20"/>
          <w:szCs w:val="20"/>
        </w:rPr>
        <w:t xml:space="preserve"> del presente informe</w:t>
      </w:r>
      <w:r w:rsidR="008D2293">
        <w:rPr>
          <w:rFonts w:cstheme="minorHAnsi"/>
          <w:sz w:val="20"/>
          <w:szCs w:val="20"/>
        </w:rPr>
        <w:t>, se puede indicar que lo</w:t>
      </w:r>
      <w:r>
        <w:rPr>
          <w:rFonts w:cstheme="minorHAnsi"/>
          <w:sz w:val="20"/>
          <w:szCs w:val="20"/>
        </w:rPr>
        <w:t xml:space="preserve">s principales </w:t>
      </w:r>
      <w:r w:rsidR="008D2293" w:rsidRPr="008D2293">
        <w:rPr>
          <w:rFonts w:cstheme="minorHAnsi"/>
          <w:sz w:val="20"/>
          <w:szCs w:val="20"/>
        </w:rPr>
        <w:t>Hallazgos</w:t>
      </w:r>
      <w:r w:rsidR="008D2293">
        <w:rPr>
          <w:rFonts w:cstheme="minorHAnsi"/>
          <w:b/>
          <w:sz w:val="20"/>
          <w:szCs w:val="20"/>
        </w:rPr>
        <w:t xml:space="preserve"> </w:t>
      </w:r>
      <w:r w:rsidR="008D2293">
        <w:rPr>
          <w:rFonts w:cstheme="minorHAnsi"/>
          <w:sz w:val="20"/>
          <w:szCs w:val="20"/>
        </w:rPr>
        <w:t>detectado</w:t>
      </w:r>
      <w:r w:rsidR="00DE7039">
        <w:rPr>
          <w:rFonts w:cstheme="minorHAnsi"/>
          <w:sz w:val="20"/>
          <w:szCs w:val="20"/>
        </w:rPr>
        <w:t>s</w:t>
      </w:r>
      <w:r>
        <w:rPr>
          <w:rFonts w:cstheme="minorHAnsi"/>
          <w:sz w:val="20"/>
          <w:szCs w:val="20"/>
        </w:rPr>
        <w:t xml:space="preserve"> se presentan a continuación. </w:t>
      </w:r>
    </w:p>
    <w:p w14:paraId="532EBC3C" w14:textId="77777777" w:rsidR="008D2293" w:rsidRPr="0025129B" w:rsidRDefault="008D2293" w:rsidP="00694B31">
      <w:pPr>
        <w:rPr>
          <w:rFonts w:cstheme="minorHAnsi"/>
          <w:sz w:val="20"/>
          <w:szCs w:val="20"/>
        </w:rPr>
      </w:pPr>
    </w:p>
    <w:tbl>
      <w:tblPr>
        <w:tblStyle w:val="Tablaconcuadrcula"/>
        <w:tblW w:w="5000" w:type="pct"/>
        <w:jc w:val="center"/>
        <w:tblLook w:val="04A0" w:firstRow="1" w:lastRow="0" w:firstColumn="1" w:lastColumn="0" w:noHBand="0" w:noVBand="1"/>
      </w:tblPr>
      <w:tblGrid>
        <w:gridCol w:w="1272"/>
        <w:gridCol w:w="2268"/>
        <w:gridCol w:w="5102"/>
        <w:gridCol w:w="4920"/>
      </w:tblGrid>
      <w:tr w:rsidR="008D6661" w:rsidRPr="001F00C5" w14:paraId="4D252B63" w14:textId="77777777" w:rsidTr="00DC36D6">
        <w:trPr>
          <w:trHeight w:val="816"/>
          <w:tblHeader/>
          <w:jc w:val="center"/>
        </w:trPr>
        <w:tc>
          <w:tcPr>
            <w:tcW w:w="469" w:type="pct"/>
            <w:shd w:val="clear" w:color="auto" w:fill="BFBFBF" w:themeFill="background1" w:themeFillShade="BF"/>
            <w:vAlign w:val="center"/>
          </w:tcPr>
          <w:p w14:paraId="338E0B41" w14:textId="77777777" w:rsidR="008D6661" w:rsidRPr="001F00C5" w:rsidRDefault="00F64DF2" w:rsidP="008D6661">
            <w:pPr>
              <w:jc w:val="center"/>
              <w:rPr>
                <w:rFonts w:cstheme="minorHAnsi"/>
                <w:b/>
                <w:sz w:val="18"/>
                <w:szCs w:val="16"/>
              </w:rPr>
            </w:pPr>
            <w:r w:rsidRPr="001F00C5">
              <w:rPr>
                <w:rFonts w:cstheme="minorHAnsi"/>
                <w:b/>
                <w:sz w:val="18"/>
                <w:szCs w:val="16"/>
              </w:rPr>
              <w:t>N° Hecho c</w:t>
            </w:r>
            <w:r w:rsidR="008D6661" w:rsidRPr="001F00C5">
              <w:rPr>
                <w:rFonts w:cstheme="minorHAnsi"/>
                <w:b/>
                <w:sz w:val="18"/>
                <w:szCs w:val="16"/>
              </w:rPr>
              <w:t>onstatado</w:t>
            </w:r>
          </w:p>
        </w:tc>
        <w:tc>
          <w:tcPr>
            <w:tcW w:w="836" w:type="pct"/>
            <w:shd w:val="clear" w:color="auto" w:fill="BFBFBF" w:themeFill="background1" w:themeFillShade="BF"/>
            <w:vAlign w:val="center"/>
          </w:tcPr>
          <w:p w14:paraId="6B527E9F" w14:textId="77777777" w:rsidR="008D6661" w:rsidRPr="001F00C5" w:rsidRDefault="00F64DF2" w:rsidP="008D6661">
            <w:pPr>
              <w:jc w:val="center"/>
              <w:rPr>
                <w:rFonts w:cstheme="minorHAnsi"/>
                <w:b/>
                <w:color w:val="A6A6A6" w:themeColor="background1" w:themeShade="A6"/>
                <w:sz w:val="18"/>
                <w:szCs w:val="16"/>
              </w:rPr>
            </w:pPr>
            <w:r w:rsidRPr="001F00C5">
              <w:rPr>
                <w:rFonts w:cstheme="minorHAnsi"/>
                <w:b/>
                <w:sz w:val="18"/>
                <w:szCs w:val="16"/>
              </w:rPr>
              <w:t>Materia específica objeto de la fiscalización a</w:t>
            </w:r>
            <w:r w:rsidR="008D6661" w:rsidRPr="001F00C5">
              <w:rPr>
                <w:rFonts w:cstheme="minorHAnsi"/>
                <w:b/>
                <w:sz w:val="18"/>
                <w:szCs w:val="16"/>
              </w:rPr>
              <w:t>mbiental.</w:t>
            </w:r>
          </w:p>
        </w:tc>
        <w:tc>
          <w:tcPr>
            <w:tcW w:w="1881" w:type="pct"/>
            <w:shd w:val="clear" w:color="auto" w:fill="BFBFBF" w:themeFill="background1" w:themeFillShade="BF"/>
            <w:vAlign w:val="center"/>
          </w:tcPr>
          <w:p w14:paraId="56D09AF0" w14:textId="77777777" w:rsidR="008D6661" w:rsidRPr="001F00C5" w:rsidRDefault="00F64DF2" w:rsidP="008D6661">
            <w:pPr>
              <w:jc w:val="center"/>
              <w:rPr>
                <w:rFonts w:cstheme="minorHAnsi"/>
                <w:b/>
                <w:sz w:val="18"/>
                <w:szCs w:val="16"/>
              </w:rPr>
            </w:pPr>
            <w:r w:rsidRPr="001F00C5">
              <w:rPr>
                <w:rFonts w:cstheme="minorHAnsi"/>
                <w:b/>
                <w:sz w:val="18"/>
                <w:szCs w:val="16"/>
              </w:rPr>
              <w:t>Exigencia a</w:t>
            </w:r>
            <w:r w:rsidR="008D6661" w:rsidRPr="001F00C5">
              <w:rPr>
                <w:rFonts w:cstheme="minorHAnsi"/>
                <w:b/>
                <w:sz w:val="18"/>
                <w:szCs w:val="16"/>
              </w:rPr>
              <w:t>sociada</w:t>
            </w:r>
          </w:p>
        </w:tc>
        <w:tc>
          <w:tcPr>
            <w:tcW w:w="1814" w:type="pct"/>
            <w:shd w:val="clear" w:color="auto" w:fill="BFBFBF" w:themeFill="background1" w:themeFillShade="BF"/>
            <w:vAlign w:val="center"/>
          </w:tcPr>
          <w:p w14:paraId="1BD4C8B9" w14:textId="77777777" w:rsidR="008D6661" w:rsidRPr="001F00C5" w:rsidRDefault="00F64DF2" w:rsidP="008D6661">
            <w:pPr>
              <w:jc w:val="center"/>
              <w:rPr>
                <w:rFonts w:cstheme="minorHAnsi"/>
                <w:b/>
                <w:sz w:val="18"/>
                <w:szCs w:val="16"/>
              </w:rPr>
            </w:pPr>
            <w:r w:rsidRPr="001F00C5">
              <w:rPr>
                <w:rFonts w:cstheme="minorHAnsi"/>
                <w:b/>
                <w:sz w:val="18"/>
                <w:szCs w:val="16"/>
              </w:rPr>
              <w:t>No c</w:t>
            </w:r>
            <w:r w:rsidR="008D6661" w:rsidRPr="001F00C5">
              <w:rPr>
                <w:rFonts w:cstheme="minorHAnsi"/>
                <w:b/>
                <w:sz w:val="18"/>
                <w:szCs w:val="16"/>
              </w:rPr>
              <w:t>onformidad</w:t>
            </w:r>
          </w:p>
        </w:tc>
      </w:tr>
      <w:tr w:rsidR="008D6661" w:rsidRPr="001F00C5" w14:paraId="3A64047C" w14:textId="77777777" w:rsidTr="00DC36D6">
        <w:trPr>
          <w:trHeight w:val="418"/>
          <w:jc w:val="center"/>
        </w:trPr>
        <w:tc>
          <w:tcPr>
            <w:tcW w:w="469" w:type="pct"/>
          </w:tcPr>
          <w:p w14:paraId="112E3CF5" w14:textId="30332E35" w:rsidR="008D6661" w:rsidRPr="009574F2" w:rsidRDefault="009574F2" w:rsidP="00DC36D6">
            <w:pPr>
              <w:widowControl w:val="0"/>
              <w:overflowPunct w:val="0"/>
              <w:autoSpaceDE w:val="0"/>
              <w:autoSpaceDN w:val="0"/>
              <w:adjustRightInd w:val="0"/>
              <w:spacing w:line="285" w:lineRule="auto"/>
              <w:jc w:val="left"/>
              <w:rPr>
                <w:rFonts w:cstheme="minorHAnsi"/>
                <w:iCs/>
                <w:sz w:val="18"/>
              </w:rPr>
            </w:pPr>
            <w:r w:rsidRPr="009574F2">
              <w:rPr>
                <w:rFonts w:cstheme="minorHAnsi"/>
                <w:iCs/>
                <w:sz w:val="18"/>
              </w:rPr>
              <w:t>1</w:t>
            </w:r>
          </w:p>
        </w:tc>
        <w:tc>
          <w:tcPr>
            <w:tcW w:w="836" w:type="pct"/>
          </w:tcPr>
          <w:p w14:paraId="35E54E4F" w14:textId="646FADF7" w:rsidR="008D6661" w:rsidRPr="009574F2" w:rsidRDefault="001235F2" w:rsidP="00DC36D6">
            <w:pPr>
              <w:widowControl w:val="0"/>
              <w:overflowPunct w:val="0"/>
              <w:autoSpaceDE w:val="0"/>
              <w:autoSpaceDN w:val="0"/>
              <w:adjustRightInd w:val="0"/>
              <w:spacing w:line="285" w:lineRule="auto"/>
              <w:jc w:val="left"/>
              <w:rPr>
                <w:rFonts w:cstheme="minorHAnsi"/>
                <w:iCs/>
                <w:sz w:val="18"/>
              </w:rPr>
            </w:pPr>
            <w:r w:rsidRPr="001235F2">
              <w:rPr>
                <w:rFonts w:cstheme="minorHAnsi"/>
                <w:iCs/>
                <w:sz w:val="18"/>
              </w:rPr>
              <w:t>Plan de contingencias</w:t>
            </w:r>
          </w:p>
        </w:tc>
        <w:tc>
          <w:tcPr>
            <w:tcW w:w="1881" w:type="pct"/>
            <w:vAlign w:val="center"/>
          </w:tcPr>
          <w:p w14:paraId="152931FF" w14:textId="22C4CEB5" w:rsidR="00616226" w:rsidRDefault="00616226" w:rsidP="00616226">
            <w:pPr>
              <w:rPr>
                <w:sz w:val="18"/>
              </w:rPr>
            </w:pPr>
            <w:r w:rsidRPr="00616226">
              <w:rPr>
                <w:sz w:val="18"/>
              </w:rPr>
              <w:t xml:space="preserve">RCA N° 245/2003 </w:t>
            </w:r>
          </w:p>
          <w:p w14:paraId="1D0959AA" w14:textId="686FC426" w:rsidR="00616226" w:rsidRPr="00616226" w:rsidRDefault="00616226" w:rsidP="00616226">
            <w:pPr>
              <w:rPr>
                <w:sz w:val="18"/>
              </w:rPr>
            </w:pPr>
            <w:r w:rsidRPr="00616226">
              <w:rPr>
                <w:sz w:val="18"/>
              </w:rPr>
              <w:t xml:space="preserve">Extracto considerando 4.1 </w:t>
            </w:r>
            <w:r>
              <w:rPr>
                <w:sz w:val="18"/>
              </w:rPr>
              <w:t xml:space="preserve">DESCRIPCIÓN GENERAL </w:t>
            </w:r>
          </w:p>
          <w:p w14:paraId="0AC19724" w14:textId="77777777" w:rsidR="00616226" w:rsidRPr="00616226" w:rsidRDefault="00616226" w:rsidP="00616226">
            <w:pPr>
              <w:rPr>
                <w:i/>
                <w:sz w:val="18"/>
                <w:u w:val="single"/>
              </w:rPr>
            </w:pPr>
          </w:p>
          <w:p w14:paraId="3FD00563" w14:textId="77777777" w:rsidR="00616226" w:rsidRPr="00616226" w:rsidRDefault="00616226" w:rsidP="00616226">
            <w:pPr>
              <w:rPr>
                <w:i/>
                <w:sz w:val="18"/>
                <w:u w:val="single"/>
              </w:rPr>
            </w:pPr>
            <w:r w:rsidRPr="00616226">
              <w:rPr>
                <w:i/>
                <w:sz w:val="18"/>
                <w:u w:val="single"/>
              </w:rPr>
              <w:t>CARACTERIZACIÓN DE RESIDUOS</w:t>
            </w:r>
          </w:p>
          <w:p w14:paraId="2A6B817B" w14:textId="77777777" w:rsidR="00616226" w:rsidRPr="00E83793" w:rsidRDefault="00616226" w:rsidP="00616226">
            <w:pPr>
              <w:rPr>
                <w:i/>
                <w:sz w:val="18"/>
              </w:rPr>
            </w:pPr>
            <w:r w:rsidRPr="00E83793">
              <w:rPr>
                <w:i/>
                <w:sz w:val="18"/>
              </w:rPr>
              <w:t>Los Residuos que serán admitidos en el Centro Integral de Tratamiento Ambiental (CITA) se clasifican en peligrosos y no peligrosos. A continuación se presentan en la Tabla 3. los residuos que serán admitidos en el CITA y su clasificación. (…)</w:t>
            </w:r>
          </w:p>
          <w:p w14:paraId="79530F57" w14:textId="77777777" w:rsidR="00616226" w:rsidRPr="00E83793" w:rsidRDefault="00616226" w:rsidP="00616226">
            <w:pPr>
              <w:rPr>
                <w:i/>
                <w:sz w:val="18"/>
              </w:rPr>
            </w:pPr>
            <w:r w:rsidRPr="00E83793">
              <w:rPr>
                <w:i/>
                <w:sz w:val="18"/>
              </w:rPr>
              <w:t>Debido a las características técnicas del CITA se debe aclarar que no es posible recibir cualquier tipo de Residuo Industrial. De este modo, a continuación se define aquellos residuos que NO SERÁN ADMITIDOS en el CITA:</w:t>
            </w:r>
          </w:p>
          <w:p w14:paraId="02807DA3" w14:textId="77777777" w:rsidR="00616226" w:rsidRPr="00E83793" w:rsidRDefault="00616226" w:rsidP="00616226">
            <w:pPr>
              <w:ind w:left="313"/>
              <w:rPr>
                <w:i/>
                <w:sz w:val="18"/>
              </w:rPr>
            </w:pPr>
            <w:r w:rsidRPr="00E83793">
              <w:rPr>
                <w:i/>
                <w:sz w:val="18"/>
              </w:rPr>
              <w:t>Sustancias Explosivas</w:t>
            </w:r>
          </w:p>
          <w:p w14:paraId="1660819A" w14:textId="77777777" w:rsidR="00616226" w:rsidRPr="00E83793" w:rsidRDefault="00616226" w:rsidP="00616226">
            <w:pPr>
              <w:ind w:left="313"/>
              <w:rPr>
                <w:i/>
                <w:sz w:val="18"/>
              </w:rPr>
            </w:pPr>
            <w:r w:rsidRPr="00E83793">
              <w:rPr>
                <w:i/>
                <w:sz w:val="18"/>
              </w:rPr>
              <w:t>Sustancias Inflamables</w:t>
            </w:r>
          </w:p>
          <w:p w14:paraId="0F58AAF2" w14:textId="77777777" w:rsidR="00616226" w:rsidRPr="00E83793" w:rsidRDefault="00616226" w:rsidP="00616226">
            <w:pPr>
              <w:ind w:left="313"/>
              <w:rPr>
                <w:i/>
                <w:sz w:val="18"/>
              </w:rPr>
            </w:pPr>
            <w:r w:rsidRPr="00E83793">
              <w:rPr>
                <w:i/>
                <w:sz w:val="18"/>
              </w:rPr>
              <w:t>Bifenilos policlorados</w:t>
            </w:r>
          </w:p>
          <w:p w14:paraId="57A2C0A8" w14:textId="77777777" w:rsidR="00616226" w:rsidRPr="00E83793" w:rsidRDefault="00616226" w:rsidP="00616226">
            <w:pPr>
              <w:ind w:left="313"/>
              <w:rPr>
                <w:i/>
                <w:sz w:val="18"/>
              </w:rPr>
            </w:pPr>
            <w:r w:rsidRPr="00E83793">
              <w:rPr>
                <w:i/>
                <w:sz w:val="18"/>
              </w:rPr>
              <w:t>Dibenzopariodioxina policloradas</w:t>
            </w:r>
          </w:p>
          <w:p w14:paraId="19C5D675" w14:textId="77777777" w:rsidR="00616226" w:rsidRPr="00E83793" w:rsidRDefault="00616226" w:rsidP="00616226">
            <w:pPr>
              <w:ind w:left="313"/>
              <w:rPr>
                <w:i/>
                <w:sz w:val="18"/>
              </w:rPr>
            </w:pPr>
            <w:r w:rsidRPr="00E83793">
              <w:rPr>
                <w:i/>
                <w:sz w:val="18"/>
              </w:rPr>
              <w:t>Dibenzofuranos policlorados</w:t>
            </w:r>
          </w:p>
          <w:p w14:paraId="55C10FC8" w14:textId="77777777" w:rsidR="00616226" w:rsidRPr="00E83793" w:rsidRDefault="00616226" w:rsidP="00616226">
            <w:pPr>
              <w:rPr>
                <w:i/>
                <w:sz w:val="18"/>
              </w:rPr>
            </w:pPr>
            <w:r w:rsidRPr="00E83793">
              <w:rPr>
                <w:i/>
                <w:sz w:val="18"/>
              </w:rPr>
              <w:t>En aquellos casos en que no exista capacidad analítica se recurrirá a un análisis del proceso que origina este residuo para determinar si este residuo es admisible o no en el CITA.</w:t>
            </w:r>
          </w:p>
          <w:p w14:paraId="6A875E38" w14:textId="77777777" w:rsidR="00616226" w:rsidRPr="00E83793" w:rsidRDefault="00616226" w:rsidP="00616226">
            <w:pPr>
              <w:rPr>
                <w:i/>
                <w:sz w:val="18"/>
              </w:rPr>
            </w:pPr>
            <w:r w:rsidRPr="00E83793">
              <w:rPr>
                <w:i/>
                <w:sz w:val="18"/>
              </w:rPr>
              <w:t>(…)</w:t>
            </w:r>
          </w:p>
          <w:p w14:paraId="1A21C82E" w14:textId="77777777" w:rsidR="00616226" w:rsidRDefault="00616226" w:rsidP="00313EDE">
            <w:pPr>
              <w:jc w:val="left"/>
              <w:rPr>
                <w:rFonts w:cstheme="minorHAnsi"/>
                <w:sz w:val="18"/>
              </w:rPr>
            </w:pPr>
          </w:p>
          <w:p w14:paraId="1D6A4943" w14:textId="77777777" w:rsidR="00313EDE" w:rsidRPr="00313EDE" w:rsidRDefault="00313EDE" w:rsidP="00313EDE">
            <w:pPr>
              <w:jc w:val="left"/>
              <w:rPr>
                <w:rFonts w:cstheme="minorHAnsi"/>
                <w:sz w:val="18"/>
              </w:rPr>
            </w:pPr>
            <w:r w:rsidRPr="00313EDE">
              <w:rPr>
                <w:rFonts w:cstheme="minorHAnsi"/>
                <w:sz w:val="18"/>
              </w:rPr>
              <w:t xml:space="preserve">RCA N° 245/2003 Considerandos 4.6.2.- </w:t>
            </w:r>
          </w:p>
          <w:p w14:paraId="6F0FAC33" w14:textId="77777777" w:rsidR="00A0261F" w:rsidRDefault="00A0261F" w:rsidP="00313EDE">
            <w:pPr>
              <w:jc w:val="left"/>
              <w:rPr>
                <w:rFonts w:cstheme="minorHAnsi"/>
                <w:i/>
                <w:sz w:val="18"/>
              </w:rPr>
            </w:pPr>
          </w:p>
          <w:p w14:paraId="474E10EB" w14:textId="18EBF2E5" w:rsidR="008D6661" w:rsidRDefault="00313EDE" w:rsidP="00313EDE">
            <w:pPr>
              <w:jc w:val="left"/>
              <w:rPr>
                <w:rFonts w:cstheme="minorHAnsi"/>
                <w:i/>
                <w:sz w:val="18"/>
              </w:rPr>
            </w:pPr>
            <w:r w:rsidRPr="00313EDE">
              <w:rPr>
                <w:rFonts w:cstheme="minorHAnsi"/>
                <w:i/>
                <w:sz w:val="18"/>
              </w:rPr>
              <w:t>(…) Por otro lado, cabe tener presente que el C.I.T.A. no recibirá residuos peligrosos de ningún tipo, excluyéndose por ello residuos tales como radioactivos, corrosivos, tóxicos, infecciosos, inflamables y/o explosivos; de tal manera que se evita cualquier contingencia ambiental relacionada a este tipo de residuos.(…)</w:t>
            </w:r>
          </w:p>
          <w:p w14:paraId="51C1F5DC" w14:textId="77777777" w:rsidR="002F194F" w:rsidRDefault="002F194F" w:rsidP="00313EDE">
            <w:pPr>
              <w:jc w:val="left"/>
              <w:rPr>
                <w:rFonts w:cstheme="minorHAnsi"/>
                <w:i/>
                <w:sz w:val="18"/>
              </w:rPr>
            </w:pPr>
          </w:p>
          <w:p w14:paraId="1634B16D" w14:textId="77777777" w:rsidR="00A0261F" w:rsidRDefault="00A0261F" w:rsidP="00313EDE">
            <w:pPr>
              <w:jc w:val="left"/>
              <w:rPr>
                <w:rFonts w:cstheme="minorHAnsi"/>
                <w:i/>
                <w:sz w:val="18"/>
              </w:rPr>
            </w:pPr>
          </w:p>
          <w:p w14:paraId="38F9F53B" w14:textId="5E549CC9" w:rsidR="00DC36D6" w:rsidRPr="00313EDE" w:rsidRDefault="00DC36D6" w:rsidP="00313EDE">
            <w:pPr>
              <w:jc w:val="left"/>
              <w:rPr>
                <w:rFonts w:cstheme="minorHAnsi"/>
                <w:i/>
                <w:sz w:val="18"/>
              </w:rPr>
            </w:pPr>
          </w:p>
        </w:tc>
        <w:tc>
          <w:tcPr>
            <w:tcW w:w="1814" w:type="pct"/>
          </w:tcPr>
          <w:p w14:paraId="6638BF99" w14:textId="77777777" w:rsidR="00DC36D6" w:rsidRDefault="003B2996" w:rsidP="00DC36D6">
            <w:pPr>
              <w:widowControl w:val="0"/>
              <w:overflowPunct w:val="0"/>
              <w:autoSpaceDE w:val="0"/>
              <w:autoSpaceDN w:val="0"/>
              <w:adjustRightInd w:val="0"/>
              <w:rPr>
                <w:rFonts w:cstheme="minorHAnsi"/>
                <w:sz w:val="18"/>
              </w:rPr>
            </w:pPr>
            <w:r w:rsidRPr="009574F2">
              <w:rPr>
                <w:rFonts w:cstheme="minorHAnsi"/>
                <w:sz w:val="18"/>
              </w:rPr>
              <w:t xml:space="preserve">De las actividades de inspección ambiental y del examen de información realizados se verifica que existen hallazgos en la omisión de información </w:t>
            </w:r>
            <w:r w:rsidR="00EC1B5D" w:rsidRPr="009574F2">
              <w:rPr>
                <w:rFonts w:cstheme="minorHAnsi"/>
                <w:sz w:val="18"/>
              </w:rPr>
              <w:t xml:space="preserve">de </w:t>
            </w:r>
            <w:r w:rsidR="00EC1B5D">
              <w:rPr>
                <w:rFonts w:cstheme="minorHAnsi"/>
                <w:sz w:val="18"/>
              </w:rPr>
              <w:t>los Formularios (ó</w:t>
            </w:r>
            <w:r w:rsidR="00EC1B5D" w:rsidRPr="00EC1B5D">
              <w:rPr>
                <w:rFonts w:cstheme="minorHAnsi"/>
                <w:sz w:val="18"/>
              </w:rPr>
              <w:t xml:space="preserve">rdenes de trabajo): “Documento de Ingreso y Descarga (DID)”, </w:t>
            </w:r>
            <w:r w:rsidRPr="009574F2">
              <w:rPr>
                <w:rFonts w:cstheme="minorHAnsi"/>
                <w:sz w:val="18"/>
              </w:rPr>
              <w:t>referentes al evento de emergencia ocurrido en zócalo de inertización</w:t>
            </w:r>
            <w:r w:rsidR="00EC1B5D">
              <w:rPr>
                <w:rFonts w:cstheme="minorHAnsi"/>
                <w:sz w:val="18"/>
              </w:rPr>
              <w:t xml:space="preserve"> con fecha 12-09-2016</w:t>
            </w:r>
            <w:r w:rsidRPr="009574F2">
              <w:rPr>
                <w:rFonts w:cstheme="minorHAnsi"/>
                <w:sz w:val="18"/>
              </w:rPr>
              <w:t>.</w:t>
            </w:r>
          </w:p>
          <w:p w14:paraId="0075523A" w14:textId="2A1B35BD" w:rsidR="00EC1B5D" w:rsidRDefault="003B2996" w:rsidP="00DC36D6">
            <w:pPr>
              <w:widowControl w:val="0"/>
              <w:overflowPunct w:val="0"/>
              <w:autoSpaceDE w:val="0"/>
              <w:autoSpaceDN w:val="0"/>
              <w:adjustRightInd w:val="0"/>
              <w:rPr>
                <w:rFonts w:cstheme="minorHAnsi"/>
                <w:sz w:val="18"/>
              </w:rPr>
            </w:pPr>
            <w:r w:rsidRPr="009574F2">
              <w:rPr>
                <w:rFonts w:cstheme="minorHAnsi"/>
                <w:sz w:val="18"/>
              </w:rPr>
              <w:t xml:space="preserve"> </w:t>
            </w:r>
          </w:p>
          <w:p w14:paraId="6841ABAD" w14:textId="15D2AEF7" w:rsidR="008D6661" w:rsidRPr="009574F2" w:rsidRDefault="003B2996" w:rsidP="00DC36D6">
            <w:pPr>
              <w:widowControl w:val="0"/>
              <w:overflowPunct w:val="0"/>
              <w:autoSpaceDE w:val="0"/>
              <w:autoSpaceDN w:val="0"/>
              <w:adjustRightInd w:val="0"/>
              <w:rPr>
                <w:rFonts w:cstheme="minorHAnsi"/>
                <w:sz w:val="18"/>
              </w:rPr>
            </w:pPr>
            <w:r w:rsidRPr="009574F2">
              <w:rPr>
                <w:rFonts w:cstheme="minorHAnsi"/>
                <w:sz w:val="18"/>
              </w:rPr>
              <w:t xml:space="preserve">Lo anterior </w:t>
            </w:r>
            <w:r w:rsidR="00EC1B5D">
              <w:rPr>
                <w:rFonts w:cstheme="minorHAnsi"/>
                <w:sz w:val="18"/>
              </w:rPr>
              <w:t xml:space="preserve">significa </w:t>
            </w:r>
            <w:r w:rsidRPr="009574F2">
              <w:rPr>
                <w:rFonts w:cstheme="minorHAnsi"/>
                <w:sz w:val="18"/>
              </w:rPr>
              <w:t xml:space="preserve">que </w:t>
            </w:r>
            <w:r w:rsidR="00EC1B5D" w:rsidRPr="009574F2">
              <w:rPr>
                <w:rFonts w:cstheme="minorHAnsi"/>
                <w:sz w:val="18"/>
              </w:rPr>
              <w:t>existen</w:t>
            </w:r>
            <w:r w:rsidRPr="009574F2">
              <w:rPr>
                <w:rFonts w:cstheme="minorHAnsi"/>
                <w:sz w:val="18"/>
              </w:rPr>
              <w:t xml:space="preserve"> residuos </w:t>
            </w:r>
            <w:r w:rsidR="00EC1B5D">
              <w:rPr>
                <w:rFonts w:cstheme="minorHAnsi"/>
                <w:sz w:val="18"/>
              </w:rPr>
              <w:t xml:space="preserve">de tipo peligrosos, </w:t>
            </w:r>
            <w:r w:rsidRPr="009574F2">
              <w:rPr>
                <w:rFonts w:cstheme="minorHAnsi"/>
                <w:sz w:val="18"/>
              </w:rPr>
              <w:t xml:space="preserve">que se encuentran siendo </w:t>
            </w:r>
            <w:r w:rsidR="00EC1B5D">
              <w:rPr>
                <w:rFonts w:cstheme="minorHAnsi"/>
                <w:sz w:val="18"/>
              </w:rPr>
              <w:t xml:space="preserve">ingresados al CITA, han sido </w:t>
            </w:r>
            <w:r w:rsidRPr="009574F2">
              <w:rPr>
                <w:rFonts w:cstheme="minorHAnsi"/>
                <w:sz w:val="18"/>
              </w:rPr>
              <w:t xml:space="preserve">tratados pero no </w:t>
            </w:r>
            <w:r w:rsidR="00EC1B5D">
              <w:rPr>
                <w:rFonts w:cstheme="minorHAnsi"/>
                <w:sz w:val="18"/>
              </w:rPr>
              <w:t>han sido</w:t>
            </w:r>
            <w:r w:rsidRPr="009574F2">
              <w:rPr>
                <w:rFonts w:cstheme="minorHAnsi"/>
                <w:sz w:val="18"/>
              </w:rPr>
              <w:t xml:space="preserve"> declarados.</w:t>
            </w:r>
          </w:p>
        </w:tc>
      </w:tr>
      <w:tr w:rsidR="003B2996" w:rsidRPr="001F00C5" w14:paraId="4DD999E5" w14:textId="77777777" w:rsidTr="00DC36D6">
        <w:trPr>
          <w:trHeight w:val="418"/>
          <w:jc w:val="center"/>
        </w:trPr>
        <w:tc>
          <w:tcPr>
            <w:tcW w:w="469" w:type="pct"/>
          </w:tcPr>
          <w:p w14:paraId="0776143E" w14:textId="368086A3" w:rsidR="003B2996" w:rsidRPr="009574F2" w:rsidRDefault="009574F2" w:rsidP="002F194F">
            <w:pPr>
              <w:widowControl w:val="0"/>
              <w:overflowPunct w:val="0"/>
              <w:autoSpaceDE w:val="0"/>
              <w:autoSpaceDN w:val="0"/>
              <w:adjustRightInd w:val="0"/>
              <w:spacing w:line="285" w:lineRule="auto"/>
              <w:jc w:val="left"/>
              <w:rPr>
                <w:rFonts w:cstheme="minorHAnsi"/>
                <w:iCs/>
                <w:sz w:val="18"/>
              </w:rPr>
            </w:pPr>
            <w:r w:rsidRPr="009574F2">
              <w:rPr>
                <w:rFonts w:cstheme="minorHAnsi"/>
                <w:iCs/>
                <w:sz w:val="18"/>
              </w:rPr>
              <w:t>2</w:t>
            </w:r>
          </w:p>
        </w:tc>
        <w:tc>
          <w:tcPr>
            <w:tcW w:w="836" w:type="pct"/>
          </w:tcPr>
          <w:p w14:paraId="57F34F69" w14:textId="27D8BB13" w:rsidR="003B2996" w:rsidRPr="009574F2" w:rsidRDefault="00072C37" w:rsidP="002F194F">
            <w:pPr>
              <w:widowControl w:val="0"/>
              <w:overflowPunct w:val="0"/>
              <w:autoSpaceDE w:val="0"/>
              <w:autoSpaceDN w:val="0"/>
              <w:adjustRightInd w:val="0"/>
              <w:spacing w:line="285" w:lineRule="auto"/>
              <w:jc w:val="left"/>
              <w:rPr>
                <w:rFonts w:cstheme="minorHAnsi"/>
                <w:iCs/>
                <w:sz w:val="18"/>
              </w:rPr>
            </w:pPr>
            <w:r w:rsidRPr="00072C37">
              <w:rPr>
                <w:rFonts w:cstheme="minorHAnsi"/>
                <w:iCs/>
                <w:sz w:val="18"/>
              </w:rPr>
              <w:t>Manejo de lixiviados: sistema de conducción, lagunas de acumulación, sistema de bombeo y sistema de tratamiento</w:t>
            </w:r>
            <w:r>
              <w:rPr>
                <w:rFonts w:cstheme="minorHAnsi"/>
                <w:iCs/>
                <w:sz w:val="18"/>
              </w:rPr>
              <w:t>.</w:t>
            </w:r>
          </w:p>
        </w:tc>
        <w:tc>
          <w:tcPr>
            <w:tcW w:w="1881" w:type="pct"/>
            <w:vAlign w:val="center"/>
          </w:tcPr>
          <w:p w14:paraId="406EA897" w14:textId="77777777" w:rsidR="00A0261F" w:rsidRPr="00A0261F" w:rsidRDefault="00A0261F" w:rsidP="002740C1">
            <w:pPr>
              <w:rPr>
                <w:rFonts w:cstheme="minorHAnsi"/>
                <w:i/>
                <w:sz w:val="18"/>
              </w:rPr>
            </w:pPr>
            <w:r w:rsidRPr="00A0261F">
              <w:rPr>
                <w:rFonts w:cstheme="minorHAnsi"/>
                <w:i/>
                <w:sz w:val="18"/>
              </w:rPr>
              <w:t>RCA N° 245/2003 Considerando 4.1.A:</w:t>
            </w:r>
          </w:p>
          <w:p w14:paraId="70468637" w14:textId="77777777" w:rsidR="00A0261F" w:rsidRPr="00A0261F" w:rsidRDefault="00A0261F" w:rsidP="002740C1">
            <w:pPr>
              <w:rPr>
                <w:rFonts w:cstheme="minorHAnsi"/>
                <w:i/>
                <w:sz w:val="18"/>
              </w:rPr>
            </w:pPr>
            <w:r w:rsidRPr="00A0261F">
              <w:rPr>
                <w:rFonts w:cstheme="minorHAnsi"/>
                <w:i/>
                <w:sz w:val="18"/>
              </w:rPr>
              <w:t>páginas 11 a 12</w:t>
            </w:r>
          </w:p>
          <w:p w14:paraId="5C97D242" w14:textId="77777777" w:rsidR="00A0261F" w:rsidRPr="00A0261F" w:rsidRDefault="00A0261F" w:rsidP="002740C1">
            <w:pPr>
              <w:rPr>
                <w:rFonts w:cstheme="minorHAnsi"/>
                <w:i/>
                <w:sz w:val="18"/>
              </w:rPr>
            </w:pPr>
            <w:r w:rsidRPr="00A0261F">
              <w:rPr>
                <w:rFonts w:cstheme="minorHAnsi"/>
                <w:i/>
                <w:sz w:val="18"/>
              </w:rPr>
              <w:t xml:space="preserve">4.1. Descripción General. (…) Descripción del Proceso Operacional e Instalaciones, </w:t>
            </w:r>
          </w:p>
          <w:p w14:paraId="476A0591" w14:textId="77777777" w:rsidR="00A0261F" w:rsidRPr="00A0261F" w:rsidRDefault="00A0261F" w:rsidP="002740C1">
            <w:pPr>
              <w:rPr>
                <w:rFonts w:cstheme="minorHAnsi"/>
                <w:i/>
                <w:sz w:val="18"/>
              </w:rPr>
            </w:pPr>
            <w:r w:rsidRPr="00A0261F">
              <w:rPr>
                <w:rFonts w:cstheme="minorHAnsi"/>
                <w:i/>
                <w:sz w:val="18"/>
              </w:rPr>
              <w:t>“A. Depósito de Seguridad.</w:t>
            </w:r>
          </w:p>
          <w:p w14:paraId="4964727A" w14:textId="77777777" w:rsidR="00A0261F" w:rsidRPr="00A0261F" w:rsidRDefault="00A0261F" w:rsidP="002740C1">
            <w:pPr>
              <w:rPr>
                <w:rFonts w:cstheme="minorHAnsi"/>
                <w:i/>
                <w:sz w:val="18"/>
              </w:rPr>
            </w:pPr>
            <w:r w:rsidRPr="00A0261F">
              <w:rPr>
                <w:rFonts w:cstheme="minorHAnsi"/>
                <w:i/>
                <w:sz w:val="18"/>
              </w:rPr>
              <w:t>Drenaje de aguas superficiales</w:t>
            </w:r>
          </w:p>
          <w:p w14:paraId="2D889441" w14:textId="77777777" w:rsidR="00A0261F" w:rsidRPr="00A0261F" w:rsidRDefault="00A0261F" w:rsidP="002740C1">
            <w:pPr>
              <w:rPr>
                <w:rFonts w:cstheme="minorHAnsi"/>
                <w:i/>
                <w:sz w:val="18"/>
              </w:rPr>
            </w:pPr>
            <w:r w:rsidRPr="00A0261F">
              <w:rPr>
                <w:rFonts w:cstheme="minorHAnsi"/>
                <w:i/>
                <w:sz w:val="18"/>
              </w:rPr>
              <w:t>Las aguas lluvias que caen en las inmediaciones del CITA se clasifican en 2 tipos: (…)</w:t>
            </w:r>
          </w:p>
          <w:p w14:paraId="6BAC4499" w14:textId="043564D6" w:rsidR="00A0261F" w:rsidRPr="00A0261F" w:rsidRDefault="00A0261F" w:rsidP="002740C1">
            <w:pPr>
              <w:rPr>
                <w:rFonts w:cstheme="minorHAnsi"/>
                <w:i/>
                <w:sz w:val="18"/>
              </w:rPr>
            </w:pPr>
            <w:r w:rsidRPr="00A0261F">
              <w:rPr>
                <w:rFonts w:cstheme="minorHAnsi"/>
                <w:i/>
                <w:sz w:val="18"/>
              </w:rPr>
              <w:tab/>
              <w:t>Aguas lluvias de operación o explotación: (…) Estas aguas son susceptibles de contaminarse si entran en contacto con la masa de residuos, y por tanto, se recogerán mediante un sistema de canaletas independiente del utilizado para las aguas limpias. (…) Estas canaletas conducirán el agua hasta la piscina de aguas lluvias de operación, (…). La capacidad de la piscina de aguas lluvias de operación será de unos 2400 m</w:t>
            </w:r>
            <w:r w:rsidRPr="002F194F">
              <w:rPr>
                <w:rFonts w:cstheme="minorHAnsi"/>
                <w:i/>
                <w:sz w:val="18"/>
                <w:vertAlign w:val="superscript"/>
              </w:rPr>
              <w:t>3</w:t>
            </w:r>
            <w:r w:rsidRPr="00A0261F">
              <w:rPr>
                <w:rFonts w:cstheme="minorHAnsi"/>
                <w:i/>
                <w:sz w:val="18"/>
              </w:rPr>
              <w:t>. (…)</w:t>
            </w:r>
          </w:p>
          <w:p w14:paraId="764F011D" w14:textId="77777777" w:rsidR="00A0261F" w:rsidRPr="00A0261F" w:rsidRDefault="00A0261F" w:rsidP="002740C1">
            <w:pPr>
              <w:rPr>
                <w:rFonts w:cstheme="minorHAnsi"/>
                <w:i/>
                <w:sz w:val="18"/>
              </w:rPr>
            </w:pPr>
          </w:p>
          <w:p w14:paraId="4FEABA28" w14:textId="77777777" w:rsidR="00A0261F" w:rsidRPr="00A0261F" w:rsidRDefault="00A0261F" w:rsidP="002740C1">
            <w:pPr>
              <w:rPr>
                <w:rFonts w:cstheme="minorHAnsi"/>
                <w:i/>
                <w:sz w:val="18"/>
              </w:rPr>
            </w:pPr>
            <w:r w:rsidRPr="00A0261F">
              <w:rPr>
                <w:rFonts w:cstheme="minorHAnsi"/>
                <w:i/>
                <w:sz w:val="18"/>
              </w:rPr>
              <w:t xml:space="preserve">RCA N° 245/2003 Considerandos 4.2 y 4.5: </w:t>
            </w:r>
          </w:p>
          <w:p w14:paraId="7AF47DD9" w14:textId="77777777" w:rsidR="00A0261F" w:rsidRPr="00A0261F" w:rsidRDefault="00A0261F" w:rsidP="002740C1">
            <w:pPr>
              <w:rPr>
                <w:rFonts w:cstheme="minorHAnsi"/>
                <w:i/>
                <w:sz w:val="18"/>
              </w:rPr>
            </w:pPr>
            <w:r w:rsidRPr="00A0261F">
              <w:rPr>
                <w:rFonts w:cstheme="minorHAnsi"/>
                <w:i/>
                <w:sz w:val="18"/>
              </w:rPr>
              <w:t>Páginas 25 a 26</w:t>
            </w:r>
          </w:p>
          <w:p w14:paraId="108CEE90" w14:textId="77777777" w:rsidR="00A0261F" w:rsidRPr="00A0261F" w:rsidRDefault="00A0261F" w:rsidP="002740C1">
            <w:pPr>
              <w:rPr>
                <w:rFonts w:cstheme="minorHAnsi"/>
                <w:i/>
                <w:sz w:val="18"/>
              </w:rPr>
            </w:pPr>
            <w:r w:rsidRPr="00A0261F">
              <w:rPr>
                <w:rFonts w:cstheme="minorHAnsi"/>
                <w:i/>
                <w:sz w:val="18"/>
              </w:rPr>
              <w:t>•</w:t>
            </w:r>
            <w:r w:rsidRPr="00A0261F">
              <w:rPr>
                <w:rFonts w:cstheme="minorHAnsi"/>
                <w:i/>
                <w:sz w:val="18"/>
              </w:rPr>
              <w:tab/>
              <w:t xml:space="preserve">4.2. El proyecto se deberá ejecutar siguiendo el siguiente Plan de medidas de mitigación, reparación y compensación: </w:t>
            </w:r>
          </w:p>
          <w:p w14:paraId="09A8C031" w14:textId="77777777" w:rsidR="00A0261F" w:rsidRPr="00A0261F" w:rsidRDefault="00A0261F" w:rsidP="002740C1">
            <w:pPr>
              <w:rPr>
                <w:rFonts w:cstheme="minorHAnsi"/>
                <w:i/>
                <w:sz w:val="18"/>
              </w:rPr>
            </w:pPr>
            <w:r w:rsidRPr="00A0261F">
              <w:rPr>
                <w:rFonts w:cstheme="minorHAnsi"/>
                <w:i/>
                <w:sz w:val="18"/>
              </w:rPr>
              <w:t>(…) 1.2. Agua.</w:t>
            </w:r>
          </w:p>
          <w:p w14:paraId="29E1BBEB" w14:textId="77777777" w:rsidR="00A0261F" w:rsidRPr="00A0261F" w:rsidRDefault="00A0261F" w:rsidP="002740C1">
            <w:pPr>
              <w:rPr>
                <w:rFonts w:cstheme="minorHAnsi"/>
                <w:i/>
                <w:sz w:val="18"/>
              </w:rPr>
            </w:pPr>
            <w:r w:rsidRPr="00A0261F">
              <w:rPr>
                <w:rFonts w:cstheme="minorHAnsi"/>
                <w:i/>
                <w:sz w:val="18"/>
              </w:rPr>
              <w:t>De acuerdo a la descripción del proyecto, se prevé que los líquidos generados en el depósito de seguridad serán recolectados, canalizados y tratados en la Planta de Lixiviados, mediante un tratamiento de osmosis inversa, con el objetivo de obtener agua factible de ser reutilizado en las actividades del CITA. Por lo tanto, se concluye que no existe evacuación de residuos líquidos contaminados a los cauces de agua superficiales, a excepción de las aguas lluvias que no entran en contacto con residuos. (…) ”</w:t>
            </w:r>
          </w:p>
          <w:p w14:paraId="461F66CF" w14:textId="77777777" w:rsidR="003949B1" w:rsidRDefault="003949B1" w:rsidP="002740C1">
            <w:pPr>
              <w:rPr>
                <w:rFonts w:cstheme="minorHAnsi"/>
                <w:i/>
                <w:sz w:val="18"/>
              </w:rPr>
            </w:pPr>
          </w:p>
          <w:p w14:paraId="53F2EEFA" w14:textId="77777777" w:rsidR="00A0261F" w:rsidRPr="00A0261F" w:rsidRDefault="00A0261F" w:rsidP="002740C1">
            <w:pPr>
              <w:rPr>
                <w:rFonts w:cstheme="minorHAnsi"/>
                <w:i/>
                <w:sz w:val="18"/>
              </w:rPr>
            </w:pPr>
            <w:r w:rsidRPr="00A0261F">
              <w:rPr>
                <w:rFonts w:cstheme="minorHAnsi"/>
                <w:i/>
                <w:sz w:val="18"/>
              </w:rPr>
              <w:t>RCA N° 245/2003 Extracto Considerando 9</w:t>
            </w:r>
          </w:p>
          <w:p w14:paraId="29C6C709" w14:textId="77777777" w:rsidR="00A0261F" w:rsidRPr="00A0261F" w:rsidRDefault="00A0261F" w:rsidP="002740C1">
            <w:pPr>
              <w:rPr>
                <w:rFonts w:cstheme="minorHAnsi"/>
                <w:i/>
                <w:sz w:val="18"/>
              </w:rPr>
            </w:pPr>
            <w:r w:rsidRPr="00A0261F">
              <w:rPr>
                <w:rFonts w:cstheme="minorHAnsi"/>
                <w:i/>
                <w:sz w:val="18"/>
              </w:rPr>
              <w:t>Página 29</w:t>
            </w:r>
          </w:p>
          <w:p w14:paraId="49CE726B" w14:textId="77777777" w:rsidR="00A0261F" w:rsidRPr="00A0261F" w:rsidRDefault="00A0261F" w:rsidP="002740C1">
            <w:pPr>
              <w:rPr>
                <w:rFonts w:cstheme="minorHAnsi"/>
                <w:i/>
                <w:sz w:val="18"/>
              </w:rPr>
            </w:pPr>
            <w:r w:rsidRPr="00A0261F">
              <w:rPr>
                <w:rFonts w:cstheme="minorHAnsi"/>
                <w:i/>
                <w:sz w:val="18"/>
              </w:rPr>
              <w:t>9. Recogida y tratamiento de lixiviados</w:t>
            </w:r>
          </w:p>
          <w:p w14:paraId="10085E06" w14:textId="77777777" w:rsidR="00A0261F" w:rsidRPr="00A0261F" w:rsidRDefault="00A0261F" w:rsidP="002740C1">
            <w:pPr>
              <w:rPr>
                <w:rFonts w:cstheme="minorHAnsi"/>
                <w:i/>
                <w:sz w:val="18"/>
              </w:rPr>
            </w:pPr>
            <w:r w:rsidRPr="00A0261F">
              <w:rPr>
                <w:rFonts w:cstheme="minorHAnsi"/>
                <w:i/>
                <w:sz w:val="18"/>
              </w:rPr>
              <w:t>(…) El proponente periódicamente comprobará que el sistema de drenajes y evaluación de lixiviados, así como las medidas de seguridad de las piscinas de almacenamiento, se encuentren en perfecto estado, y en caso de ser necesario, realizará las actividades correctivas necesarias para recuperar esta condición”.</w:t>
            </w:r>
          </w:p>
          <w:p w14:paraId="2C0BB5EB" w14:textId="77777777" w:rsidR="00A0261F" w:rsidRPr="00A0261F" w:rsidRDefault="00A0261F" w:rsidP="002740C1">
            <w:pPr>
              <w:rPr>
                <w:rFonts w:cstheme="minorHAnsi"/>
                <w:i/>
                <w:sz w:val="18"/>
              </w:rPr>
            </w:pPr>
          </w:p>
          <w:p w14:paraId="584EB284" w14:textId="77777777" w:rsidR="00A0261F" w:rsidRPr="00A0261F" w:rsidRDefault="00A0261F" w:rsidP="002740C1">
            <w:pPr>
              <w:rPr>
                <w:rFonts w:cstheme="minorHAnsi"/>
                <w:i/>
                <w:sz w:val="18"/>
              </w:rPr>
            </w:pPr>
            <w:r w:rsidRPr="00A0261F">
              <w:rPr>
                <w:rFonts w:cstheme="minorHAnsi"/>
                <w:i/>
                <w:sz w:val="18"/>
              </w:rPr>
              <w:t xml:space="preserve">RCA N° 193/2007 Considerandos 3. (páginas 2 a 8): </w:t>
            </w:r>
          </w:p>
          <w:p w14:paraId="5E2349FE" w14:textId="77777777" w:rsidR="00A0261F" w:rsidRPr="00A0261F" w:rsidRDefault="00A0261F" w:rsidP="002740C1">
            <w:pPr>
              <w:rPr>
                <w:rFonts w:cstheme="minorHAnsi"/>
                <w:i/>
                <w:sz w:val="18"/>
              </w:rPr>
            </w:pPr>
            <w:r w:rsidRPr="00A0261F">
              <w:rPr>
                <w:rFonts w:cstheme="minorHAnsi"/>
                <w:i/>
                <w:sz w:val="18"/>
              </w:rPr>
              <w:t xml:space="preserve">“Que según los antecedentes señalados en la Declaración de Impacto Ambiental respectiva, el proyecto "Optimización Sistema de Tratamiento de Lixiviados y Riles CITA HERA ECOBIO " consiste en: (…) </w:t>
            </w:r>
          </w:p>
          <w:p w14:paraId="0ADA7F86" w14:textId="77777777" w:rsidR="00A0261F" w:rsidRPr="00A0261F" w:rsidRDefault="00A0261F" w:rsidP="002740C1">
            <w:pPr>
              <w:rPr>
                <w:rFonts w:cstheme="minorHAnsi"/>
                <w:i/>
                <w:sz w:val="18"/>
              </w:rPr>
            </w:pPr>
          </w:p>
          <w:p w14:paraId="7B5B00E2" w14:textId="77777777" w:rsidR="00A0261F" w:rsidRPr="00A0261F" w:rsidRDefault="00A0261F" w:rsidP="002740C1">
            <w:pPr>
              <w:rPr>
                <w:rFonts w:cstheme="minorHAnsi"/>
                <w:i/>
                <w:sz w:val="18"/>
              </w:rPr>
            </w:pPr>
            <w:r w:rsidRPr="00A0261F">
              <w:rPr>
                <w:rFonts w:cstheme="minorHAnsi"/>
                <w:i/>
                <w:sz w:val="18"/>
              </w:rPr>
              <w:t>DESCRIPCIÓN DEL PROYECTO EN LA ETAPA DE CONSTRUCCIÓN (INSTALACIÓN Y MONTAJE)</w:t>
            </w:r>
          </w:p>
          <w:p w14:paraId="6D3DC9B2" w14:textId="77777777" w:rsidR="00A0261F" w:rsidRPr="00A0261F" w:rsidRDefault="00A0261F" w:rsidP="002740C1">
            <w:pPr>
              <w:rPr>
                <w:rFonts w:cstheme="minorHAnsi"/>
                <w:i/>
                <w:sz w:val="18"/>
              </w:rPr>
            </w:pPr>
            <w:r w:rsidRPr="00A0261F">
              <w:rPr>
                <w:rFonts w:cstheme="minorHAnsi"/>
                <w:i/>
                <w:sz w:val="18"/>
              </w:rPr>
              <w:t>La Etapa de construcción de las unidades a implementar considera las siguientes actividades: (…)</w:t>
            </w:r>
          </w:p>
          <w:p w14:paraId="766FAB92" w14:textId="77777777" w:rsidR="00A0261F" w:rsidRPr="00A0261F" w:rsidRDefault="00A0261F" w:rsidP="002740C1">
            <w:pPr>
              <w:rPr>
                <w:rFonts w:cstheme="minorHAnsi"/>
                <w:i/>
                <w:sz w:val="18"/>
              </w:rPr>
            </w:pPr>
            <w:r w:rsidRPr="00A0261F">
              <w:rPr>
                <w:rFonts w:cstheme="minorHAnsi"/>
                <w:i/>
                <w:sz w:val="18"/>
              </w:rPr>
              <w:t>c) Piscina de Pretratamiento:</w:t>
            </w:r>
          </w:p>
          <w:p w14:paraId="3515EE42" w14:textId="78AB75BB" w:rsidR="00A0261F" w:rsidRPr="00A0261F" w:rsidRDefault="00A0261F" w:rsidP="002740C1">
            <w:pPr>
              <w:rPr>
                <w:rFonts w:cstheme="minorHAnsi"/>
                <w:i/>
                <w:sz w:val="18"/>
              </w:rPr>
            </w:pPr>
            <w:r w:rsidRPr="00A0261F">
              <w:rPr>
                <w:rFonts w:cstheme="minorHAnsi"/>
                <w:i/>
                <w:sz w:val="18"/>
              </w:rPr>
              <w:tab/>
              <w:t>Conformación de Taludes e Impermeabilización:</w:t>
            </w:r>
          </w:p>
          <w:p w14:paraId="25623B4F" w14:textId="77777777" w:rsidR="00A0261F" w:rsidRPr="00A0261F" w:rsidRDefault="00A0261F" w:rsidP="002740C1">
            <w:pPr>
              <w:rPr>
                <w:rFonts w:cstheme="minorHAnsi"/>
                <w:i/>
                <w:sz w:val="18"/>
              </w:rPr>
            </w:pPr>
            <w:r w:rsidRPr="00A0261F">
              <w:rPr>
                <w:rFonts w:cstheme="minorHAnsi"/>
                <w:i/>
                <w:sz w:val="18"/>
              </w:rPr>
              <w:t>Los RILES pre-tratados se almacenarán en una balsa de aproximado 1.265 m</w:t>
            </w:r>
            <w:r w:rsidRPr="002F194F">
              <w:rPr>
                <w:rFonts w:cstheme="minorHAnsi"/>
                <w:i/>
                <w:sz w:val="18"/>
                <w:vertAlign w:val="superscript"/>
              </w:rPr>
              <w:t>3</w:t>
            </w:r>
            <w:r w:rsidRPr="00A0261F">
              <w:rPr>
                <w:rFonts w:cstheme="minorHAnsi"/>
                <w:i/>
                <w:sz w:val="18"/>
              </w:rPr>
              <w:t xml:space="preserve"> de capacidad que se conformará sobre terreno natural (…), cubierta con geosintéticos que aseguran la impermeabilización de la misma. (…)</w:t>
            </w:r>
          </w:p>
          <w:p w14:paraId="448A1DAA" w14:textId="77777777" w:rsidR="00A0261F" w:rsidRPr="00A0261F" w:rsidRDefault="00A0261F" w:rsidP="002740C1">
            <w:pPr>
              <w:rPr>
                <w:rFonts w:cstheme="minorHAnsi"/>
                <w:i/>
                <w:sz w:val="18"/>
              </w:rPr>
            </w:pPr>
          </w:p>
          <w:p w14:paraId="01A0E60B" w14:textId="77777777" w:rsidR="00A0261F" w:rsidRPr="00A0261F" w:rsidRDefault="00A0261F" w:rsidP="002740C1">
            <w:pPr>
              <w:rPr>
                <w:rFonts w:cstheme="minorHAnsi"/>
                <w:i/>
                <w:sz w:val="18"/>
              </w:rPr>
            </w:pPr>
            <w:r w:rsidRPr="00A0261F">
              <w:rPr>
                <w:rFonts w:cstheme="minorHAnsi"/>
                <w:i/>
                <w:sz w:val="18"/>
              </w:rPr>
              <w:t>Por otro lado, se encuentra la piscina de Lixiviados que recibe los Riles provenientes del vaso de disposición, la cual posee un volumen de 3000 m</w:t>
            </w:r>
            <w:r w:rsidRPr="002F194F">
              <w:rPr>
                <w:rFonts w:cstheme="minorHAnsi"/>
                <w:i/>
                <w:sz w:val="18"/>
                <w:vertAlign w:val="superscript"/>
              </w:rPr>
              <w:t>3</w:t>
            </w:r>
            <w:r w:rsidRPr="00A0261F">
              <w:rPr>
                <w:rFonts w:cstheme="minorHAnsi"/>
                <w:i/>
                <w:sz w:val="18"/>
              </w:rPr>
              <w:t xml:space="preserve"> de capacidad de similares características constructivas. (…)</w:t>
            </w:r>
          </w:p>
          <w:p w14:paraId="14A5DAF6" w14:textId="77777777" w:rsidR="00A0261F" w:rsidRPr="00A0261F" w:rsidRDefault="00A0261F" w:rsidP="002740C1">
            <w:pPr>
              <w:rPr>
                <w:rFonts w:cstheme="minorHAnsi"/>
                <w:i/>
                <w:sz w:val="18"/>
              </w:rPr>
            </w:pPr>
          </w:p>
          <w:p w14:paraId="105767CA" w14:textId="77777777" w:rsidR="002F194F" w:rsidRPr="00A0261F" w:rsidRDefault="002F194F" w:rsidP="002F194F">
            <w:pPr>
              <w:rPr>
                <w:rFonts w:cstheme="minorHAnsi"/>
                <w:i/>
                <w:sz w:val="18"/>
              </w:rPr>
            </w:pPr>
            <w:r w:rsidRPr="00A0261F">
              <w:rPr>
                <w:rFonts w:cstheme="minorHAnsi"/>
                <w:i/>
                <w:sz w:val="18"/>
              </w:rPr>
              <w:t>Página 5</w:t>
            </w:r>
          </w:p>
          <w:p w14:paraId="39CDD43A" w14:textId="77777777" w:rsidR="00A0261F" w:rsidRPr="00A0261F" w:rsidRDefault="00A0261F" w:rsidP="002740C1">
            <w:pPr>
              <w:rPr>
                <w:rFonts w:cstheme="minorHAnsi"/>
                <w:i/>
                <w:sz w:val="18"/>
              </w:rPr>
            </w:pPr>
            <w:r w:rsidRPr="00A0261F">
              <w:rPr>
                <w:rFonts w:cstheme="minorHAnsi"/>
                <w:i/>
                <w:sz w:val="18"/>
              </w:rPr>
              <w:t>DESCRIPCIÓN DEL PROYECTO EN LA ETAPA DE OPERACIÓN (…)</w:t>
            </w:r>
          </w:p>
          <w:p w14:paraId="29ED3337" w14:textId="77777777" w:rsidR="00A0261F" w:rsidRPr="00A0261F" w:rsidRDefault="00A0261F" w:rsidP="002740C1">
            <w:pPr>
              <w:rPr>
                <w:rFonts w:cstheme="minorHAnsi"/>
                <w:i/>
                <w:sz w:val="18"/>
              </w:rPr>
            </w:pPr>
            <w:r w:rsidRPr="00A0261F">
              <w:rPr>
                <w:rFonts w:cstheme="minorHAnsi"/>
                <w:i/>
                <w:sz w:val="18"/>
              </w:rPr>
              <w:t>Destino de tos RILES pre-tratados</w:t>
            </w:r>
          </w:p>
          <w:p w14:paraId="0BD28725" w14:textId="77777777" w:rsidR="00A0261F" w:rsidRPr="00A0261F" w:rsidRDefault="00A0261F" w:rsidP="002740C1">
            <w:pPr>
              <w:rPr>
                <w:rFonts w:cstheme="minorHAnsi"/>
                <w:i/>
                <w:sz w:val="18"/>
              </w:rPr>
            </w:pPr>
            <w:r w:rsidRPr="00A0261F">
              <w:rPr>
                <w:rFonts w:cstheme="minorHAnsi"/>
                <w:i/>
                <w:sz w:val="18"/>
              </w:rPr>
              <w:t>El efluente pre-tratado de cualquiera. de los procesos de tratamiento anteriormente descrito u otro que pueda efectuarse en la instalación se almacenarán en una Balsa de almacenamiento previo al posterior tratamiento mediante tratamiento de membranas si se requiere, de lo contrario de cumplir el D.S. 90 se llevará a punto de descarga superficial.</w:t>
            </w:r>
          </w:p>
          <w:p w14:paraId="269758D4" w14:textId="77777777" w:rsidR="00A0261F" w:rsidRPr="00A0261F" w:rsidRDefault="00A0261F" w:rsidP="002740C1">
            <w:pPr>
              <w:rPr>
                <w:rFonts w:cstheme="minorHAnsi"/>
                <w:i/>
                <w:sz w:val="18"/>
              </w:rPr>
            </w:pPr>
          </w:p>
          <w:p w14:paraId="1737944F" w14:textId="77777777" w:rsidR="00A0261F" w:rsidRPr="00A0261F" w:rsidRDefault="00A0261F" w:rsidP="002740C1">
            <w:pPr>
              <w:rPr>
                <w:rFonts w:cstheme="minorHAnsi"/>
                <w:i/>
                <w:sz w:val="18"/>
              </w:rPr>
            </w:pPr>
            <w:r w:rsidRPr="00A0261F">
              <w:rPr>
                <w:rFonts w:cstheme="minorHAnsi"/>
                <w:i/>
                <w:sz w:val="18"/>
              </w:rPr>
              <w:t>Página 7</w:t>
            </w:r>
          </w:p>
          <w:p w14:paraId="4A4165A1" w14:textId="77777777" w:rsidR="00A0261F" w:rsidRPr="00A0261F" w:rsidRDefault="00A0261F" w:rsidP="002740C1">
            <w:pPr>
              <w:rPr>
                <w:rFonts w:cstheme="minorHAnsi"/>
                <w:i/>
                <w:sz w:val="18"/>
              </w:rPr>
            </w:pPr>
            <w:r w:rsidRPr="00A0261F">
              <w:rPr>
                <w:rFonts w:cstheme="minorHAnsi"/>
                <w:i/>
                <w:sz w:val="18"/>
              </w:rPr>
              <w:t>Destino de los RILES pre-tratados</w:t>
            </w:r>
          </w:p>
          <w:p w14:paraId="2C3A5486" w14:textId="49E49D8A" w:rsidR="003B2996" w:rsidRPr="009574F2" w:rsidRDefault="00A0261F" w:rsidP="002740C1">
            <w:pPr>
              <w:rPr>
                <w:rFonts w:cstheme="minorHAnsi"/>
                <w:sz w:val="18"/>
              </w:rPr>
            </w:pPr>
            <w:r w:rsidRPr="00A0261F">
              <w:rPr>
                <w:rFonts w:cstheme="minorHAnsi"/>
                <w:i/>
                <w:sz w:val="18"/>
              </w:rPr>
              <w:t>El efluente pre-tratado de cualquiera de los procesos de tratamiento anteriormente descrito u otro que pueda efectuarse en la instalación se almacenarán en una Balsa de almacenamiento previo al posterior afino mediante tratamiento de membranas. (…)</w:t>
            </w:r>
          </w:p>
        </w:tc>
        <w:tc>
          <w:tcPr>
            <w:tcW w:w="1814" w:type="pct"/>
          </w:tcPr>
          <w:p w14:paraId="3B260C4A" w14:textId="4C7DAB5A" w:rsidR="003B2996" w:rsidRDefault="003B2996" w:rsidP="002F194F">
            <w:pPr>
              <w:widowControl w:val="0"/>
              <w:overflowPunct w:val="0"/>
              <w:autoSpaceDE w:val="0"/>
              <w:autoSpaceDN w:val="0"/>
              <w:adjustRightInd w:val="0"/>
              <w:rPr>
                <w:rFonts w:cstheme="minorHAnsi"/>
                <w:sz w:val="18"/>
              </w:rPr>
            </w:pPr>
            <w:r w:rsidRPr="009574F2">
              <w:rPr>
                <w:rFonts w:cstheme="minorHAnsi"/>
                <w:sz w:val="18"/>
              </w:rPr>
              <w:t>Las celdas de disposición que actualmente se utilizan como unidades de almacenamiento de lixiviados (RILEs) del CITA, no se encuentran evaluadas ambientalmente según lo estimó el SEA región del Biobío a la consulta de pertinencia resp</w:t>
            </w:r>
            <w:r w:rsidR="00F4308A">
              <w:rPr>
                <w:rFonts w:cstheme="minorHAnsi"/>
                <w:sz w:val="18"/>
              </w:rPr>
              <w:t>ectiva.</w:t>
            </w:r>
          </w:p>
          <w:p w14:paraId="0C237D7B" w14:textId="77777777" w:rsidR="00F4308A" w:rsidRDefault="00F4308A" w:rsidP="002F194F">
            <w:pPr>
              <w:widowControl w:val="0"/>
              <w:overflowPunct w:val="0"/>
              <w:autoSpaceDE w:val="0"/>
              <w:autoSpaceDN w:val="0"/>
              <w:adjustRightInd w:val="0"/>
              <w:rPr>
                <w:rFonts w:cstheme="minorHAnsi"/>
                <w:sz w:val="18"/>
              </w:rPr>
            </w:pPr>
          </w:p>
          <w:p w14:paraId="4E371EB4" w14:textId="77777777" w:rsidR="00072C37" w:rsidRDefault="003949B1" w:rsidP="002F194F">
            <w:pPr>
              <w:widowControl w:val="0"/>
              <w:overflowPunct w:val="0"/>
              <w:autoSpaceDE w:val="0"/>
              <w:autoSpaceDN w:val="0"/>
              <w:adjustRightInd w:val="0"/>
              <w:rPr>
                <w:rFonts w:cstheme="minorHAnsi"/>
                <w:sz w:val="18"/>
              </w:rPr>
            </w:pPr>
            <w:r>
              <w:rPr>
                <w:rFonts w:cstheme="minorHAnsi"/>
                <w:sz w:val="18"/>
              </w:rPr>
              <w:t xml:space="preserve">Cabe señalar que en el Informe de Fiscalización del Expediente </w:t>
            </w:r>
            <w:r w:rsidRPr="003949B1">
              <w:rPr>
                <w:rFonts w:cstheme="minorHAnsi"/>
                <w:sz w:val="18"/>
              </w:rPr>
              <w:t>DFZ-2015-279-VIII-RCA-IA</w:t>
            </w:r>
            <w:r w:rsidR="00072C37">
              <w:rPr>
                <w:rFonts w:cstheme="minorHAnsi"/>
                <w:sz w:val="18"/>
              </w:rPr>
              <w:t>, se concluyó que los hallazgos en relación al manejo de lixiviados son:</w:t>
            </w:r>
          </w:p>
          <w:p w14:paraId="27A71614" w14:textId="77777777" w:rsidR="00072C37" w:rsidRDefault="00072C37" w:rsidP="002F194F">
            <w:pPr>
              <w:widowControl w:val="0"/>
              <w:overflowPunct w:val="0"/>
              <w:autoSpaceDE w:val="0"/>
              <w:autoSpaceDN w:val="0"/>
              <w:adjustRightInd w:val="0"/>
              <w:rPr>
                <w:rFonts w:cstheme="minorHAnsi"/>
                <w:sz w:val="18"/>
              </w:rPr>
            </w:pPr>
          </w:p>
          <w:p w14:paraId="0B6F814D" w14:textId="5B32F213" w:rsidR="00072C37" w:rsidRPr="00072C37" w:rsidRDefault="00072C37" w:rsidP="00072C37">
            <w:pPr>
              <w:widowControl w:val="0"/>
              <w:overflowPunct w:val="0"/>
              <w:autoSpaceDE w:val="0"/>
              <w:autoSpaceDN w:val="0"/>
              <w:adjustRightInd w:val="0"/>
              <w:rPr>
                <w:rFonts w:cstheme="minorHAnsi"/>
                <w:sz w:val="16"/>
              </w:rPr>
            </w:pPr>
            <w:r w:rsidRPr="00072C37">
              <w:rPr>
                <w:rFonts w:cstheme="minorHAnsi"/>
                <w:sz w:val="16"/>
              </w:rPr>
              <w:t>1.</w:t>
            </w:r>
            <w:r w:rsidRPr="00072C37">
              <w:rPr>
                <w:rFonts w:cstheme="minorHAnsi"/>
                <w:sz w:val="16"/>
              </w:rPr>
              <w:tab/>
              <w:t xml:space="preserve">Las bombas situadas entre las piscinas o estanques de almacenamiento, sirven para modificar las líneas de conducción de lixiviados desde una unidad a otra, así por ejemplo la unidad de almacenamiento cuya capacidad se </w:t>
            </w:r>
            <w:r w:rsidR="00F4308A">
              <w:rPr>
                <w:rFonts w:cstheme="minorHAnsi"/>
                <w:sz w:val="16"/>
              </w:rPr>
              <w:t>encuentra con mayor cantidad de</w:t>
            </w:r>
            <w:r w:rsidRPr="00072C37">
              <w:rPr>
                <w:rFonts w:cstheme="minorHAnsi"/>
                <w:sz w:val="16"/>
              </w:rPr>
              <w:t xml:space="preserve"> lixiviado es descargada en alguna piscina o estanque de emergencia mediante el uso de líneas y bombas de impulsión hidráulica, de tipo móviles.</w:t>
            </w:r>
          </w:p>
          <w:p w14:paraId="4FC01102" w14:textId="77777777" w:rsidR="00072C37" w:rsidRPr="00072C37" w:rsidRDefault="00072C37" w:rsidP="00072C37">
            <w:pPr>
              <w:widowControl w:val="0"/>
              <w:overflowPunct w:val="0"/>
              <w:autoSpaceDE w:val="0"/>
              <w:autoSpaceDN w:val="0"/>
              <w:adjustRightInd w:val="0"/>
              <w:rPr>
                <w:rFonts w:cstheme="minorHAnsi"/>
                <w:sz w:val="16"/>
              </w:rPr>
            </w:pPr>
          </w:p>
          <w:p w14:paraId="16595D67" w14:textId="77777777" w:rsidR="00072C37" w:rsidRDefault="00072C37" w:rsidP="00072C37">
            <w:pPr>
              <w:widowControl w:val="0"/>
              <w:overflowPunct w:val="0"/>
              <w:autoSpaceDE w:val="0"/>
              <w:autoSpaceDN w:val="0"/>
              <w:adjustRightInd w:val="0"/>
              <w:rPr>
                <w:rFonts w:cstheme="minorHAnsi"/>
                <w:sz w:val="16"/>
              </w:rPr>
            </w:pPr>
            <w:r w:rsidRPr="00072C37">
              <w:rPr>
                <w:rFonts w:cstheme="minorHAnsi"/>
                <w:sz w:val="16"/>
              </w:rPr>
              <w:t>Este procedimiento de líneas móviles se encuentra expuesta a derrames y perdidas en suelo sin impermeabilización en diferentes puntos del CITA. Durante la inspección realizada al CITA se observó presencia de mangueras o partes de tubos de PVC con roturas, además de manejo inadecuado de línea que se encontraba derramando fuera de la piscina.</w:t>
            </w:r>
          </w:p>
          <w:p w14:paraId="20777E4C" w14:textId="77777777" w:rsidR="009D69D1" w:rsidRPr="00072C37" w:rsidRDefault="009D69D1" w:rsidP="00072C37">
            <w:pPr>
              <w:widowControl w:val="0"/>
              <w:overflowPunct w:val="0"/>
              <w:autoSpaceDE w:val="0"/>
              <w:autoSpaceDN w:val="0"/>
              <w:adjustRightInd w:val="0"/>
              <w:rPr>
                <w:rFonts w:cstheme="minorHAnsi"/>
                <w:sz w:val="16"/>
              </w:rPr>
            </w:pPr>
          </w:p>
          <w:p w14:paraId="7D60FA5A" w14:textId="77777777" w:rsidR="00072C37" w:rsidRPr="00072C37" w:rsidRDefault="00072C37" w:rsidP="00072C37">
            <w:pPr>
              <w:widowControl w:val="0"/>
              <w:overflowPunct w:val="0"/>
              <w:autoSpaceDE w:val="0"/>
              <w:autoSpaceDN w:val="0"/>
              <w:adjustRightInd w:val="0"/>
              <w:rPr>
                <w:rFonts w:cstheme="minorHAnsi"/>
                <w:sz w:val="16"/>
              </w:rPr>
            </w:pPr>
            <w:r w:rsidRPr="00072C37">
              <w:rPr>
                <w:rFonts w:cstheme="minorHAnsi"/>
                <w:sz w:val="16"/>
              </w:rPr>
              <w:t>2.</w:t>
            </w:r>
            <w:r w:rsidRPr="00072C37">
              <w:rPr>
                <w:rFonts w:cstheme="minorHAnsi"/>
                <w:sz w:val="16"/>
              </w:rPr>
              <w:tab/>
              <w:t>Las unidades TK-9 y TK-Emergencia de almacenamiento no se presentan evaluadas y sin aprobación de algún instrumento de gestión ambiental.</w:t>
            </w:r>
          </w:p>
          <w:p w14:paraId="0C7148E8" w14:textId="77777777" w:rsidR="00072C37" w:rsidRPr="00072C37" w:rsidRDefault="00072C37" w:rsidP="00072C37">
            <w:pPr>
              <w:widowControl w:val="0"/>
              <w:overflowPunct w:val="0"/>
              <w:autoSpaceDE w:val="0"/>
              <w:autoSpaceDN w:val="0"/>
              <w:adjustRightInd w:val="0"/>
              <w:rPr>
                <w:rFonts w:cstheme="minorHAnsi"/>
                <w:sz w:val="16"/>
              </w:rPr>
            </w:pPr>
            <w:r w:rsidRPr="00072C37">
              <w:rPr>
                <w:rFonts w:cstheme="minorHAnsi"/>
                <w:sz w:val="16"/>
              </w:rPr>
              <w:t>3.</w:t>
            </w:r>
            <w:r w:rsidRPr="00072C37">
              <w:rPr>
                <w:rFonts w:cstheme="minorHAnsi"/>
                <w:sz w:val="16"/>
              </w:rPr>
              <w:tab/>
              <w:t xml:space="preserve">Si bien el sistema funciona de manera interna, sin descarga a medio receptor, las líneas de conexión entre etapas del proceso del tratamiento se encuentran por sobre el suelo desnudo, sin protección o canalizaciones para evitar posibles derrames de las uniones o de las mismas cañerías de PVC. </w:t>
            </w:r>
          </w:p>
          <w:p w14:paraId="530D95D0" w14:textId="7106A9A5" w:rsidR="003949B1" w:rsidRPr="00072C37" w:rsidRDefault="00072C37" w:rsidP="00072C37">
            <w:pPr>
              <w:widowControl w:val="0"/>
              <w:overflowPunct w:val="0"/>
              <w:autoSpaceDE w:val="0"/>
              <w:autoSpaceDN w:val="0"/>
              <w:adjustRightInd w:val="0"/>
              <w:rPr>
                <w:rFonts w:cstheme="minorHAnsi"/>
                <w:sz w:val="16"/>
              </w:rPr>
            </w:pPr>
            <w:r w:rsidRPr="00072C37">
              <w:rPr>
                <w:rFonts w:cstheme="minorHAnsi"/>
                <w:sz w:val="16"/>
              </w:rPr>
              <w:t>Al momento de la inspección llevada a cabo el día 08 de julio de 2015, los fiscalizadores observaron cañerías sin uso, líneas duplicadas y con uso desconocido.</w:t>
            </w:r>
            <w:r w:rsidR="003949B1" w:rsidRPr="00072C37">
              <w:rPr>
                <w:rFonts w:cstheme="minorHAnsi"/>
                <w:sz w:val="16"/>
              </w:rPr>
              <w:t xml:space="preserve"> </w:t>
            </w:r>
          </w:p>
          <w:p w14:paraId="6F6A5BE7" w14:textId="77777777" w:rsidR="00A0261F" w:rsidRPr="009574F2" w:rsidRDefault="00A0261F" w:rsidP="002F194F">
            <w:pPr>
              <w:widowControl w:val="0"/>
              <w:overflowPunct w:val="0"/>
              <w:autoSpaceDE w:val="0"/>
              <w:autoSpaceDN w:val="0"/>
              <w:adjustRightInd w:val="0"/>
              <w:rPr>
                <w:rFonts w:cstheme="minorHAnsi"/>
                <w:sz w:val="18"/>
              </w:rPr>
            </w:pPr>
          </w:p>
          <w:p w14:paraId="3DB24A53" w14:textId="35969235" w:rsidR="003B2996" w:rsidRDefault="003B2996" w:rsidP="002F194F">
            <w:pPr>
              <w:widowControl w:val="0"/>
              <w:overflowPunct w:val="0"/>
              <w:autoSpaceDE w:val="0"/>
              <w:autoSpaceDN w:val="0"/>
              <w:adjustRightInd w:val="0"/>
              <w:rPr>
                <w:rFonts w:cstheme="minorHAnsi"/>
                <w:sz w:val="18"/>
              </w:rPr>
            </w:pPr>
            <w:r w:rsidRPr="009574F2">
              <w:rPr>
                <w:rFonts w:cstheme="minorHAnsi"/>
                <w:sz w:val="18"/>
              </w:rPr>
              <w:t>Así mismo en la inspección a cargo del SAG, se observaron características de impactos no previstos, como lo son la muerte de avifauna y la aparición de afloramientos de lixiviado</w:t>
            </w:r>
            <w:r w:rsidR="00072C37">
              <w:rPr>
                <w:rFonts w:cstheme="minorHAnsi"/>
                <w:sz w:val="18"/>
              </w:rPr>
              <w:t xml:space="preserve"> en suelo aledaño a las unidades de almacenamiento</w:t>
            </w:r>
            <w:r w:rsidRPr="009574F2">
              <w:rPr>
                <w:rFonts w:cstheme="minorHAnsi"/>
                <w:sz w:val="18"/>
              </w:rPr>
              <w:t xml:space="preserve">. Esta última observación </w:t>
            </w:r>
            <w:r w:rsidR="00072C37">
              <w:rPr>
                <w:rFonts w:cstheme="minorHAnsi"/>
                <w:sz w:val="18"/>
              </w:rPr>
              <w:t xml:space="preserve">fue realizada mediante </w:t>
            </w:r>
            <w:r w:rsidRPr="009574F2">
              <w:rPr>
                <w:rFonts w:cstheme="minorHAnsi"/>
                <w:sz w:val="18"/>
              </w:rPr>
              <w:t>una apreciación visual del terreno.</w:t>
            </w:r>
            <w:r w:rsidR="00072C37">
              <w:rPr>
                <w:rFonts w:cstheme="minorHAnsi"/>
                <w:sz w:val="18"/>
              </w:rPr>
              <w:t xml:space="preserve"> Así mismo el SAG observó que el terreno aledaño a las unidades: piscina 1 y</w:t>
            </w:r>
            <w:r w:rsidR="00072C37" w:rsidRPr="00072C37">
              <w:rPr>
                <w:rFonts w:cstheme="minorHAnsi"/>
                <w:sz w:val="18"/>
              </w:rPr>
              <w:t xml:space="preserve"> TK10, </w:t>
            </w:r>
            <w:r w:rsidR="00072C37">
              <w:rPr>
                <w:rFonts w:cstheme="minorHAnsi"/>
                <w:sz w:val="18"/>
              </w:rPr>
              <w:t xml:space="preserve">la existencia de </w:t>
            </w:r>
            <w:r w:rsidR="00072C37" w:rsidRPr="00072C37">
              <w:rPr>
                <w:rFonts w:cstheme="minorHAnsi"/>
                <w:sz w:val="18"/>
              </w:rPr>
              <w:t>pozas o zonas anegadas y el terreno aparentemente rastreado</w:t>
            </w:r>
            <w:r w:rsidR="00072C37">
              <w:rPr>
                <w:rFonts w:cstheme="minorHAnsi"/>
                <w:sz w:val="18"/>
              </w:rPr>
              <w:t>. Lo anterior indica indicios de afloramiento de lixiviados, en terreno dentro del CITA.</w:t>
            </w:r>
          </w:p>
          <w:p w14:paraId="51DB9184" w14:textId="77777777" w:rsidR="00A0261F" w:rsidRPr="009574F2" w:rsidRDefault="00A0261F" w:rsidP="002F194F">
            <w:pPr>
              <w:widowControl w:val="0"/>
              <w:overflowPunct w:val="0"/>
              <w:autoSpaceDE w:val="0"/>
              <w:autoSpaceDN w:val="0"/>
              <w:adjustRightInd w:val="0"/>
              <w:rPr>
                <w:rFonts w:cstheme="minorHAnsi"/>
                <w:sz w:val="18"/>
              </w:rPr>
            </w:pPr>
          </w:p>
          <w:p w14:paraId="54C9694D" w14:textId="3DB7E65F" w:rsidR="003B2996" w:rsidRPr="009574F2" w:rsidRDefault="003B2996" w:rsidP="002F194F">
            <w:pPr>
              <w:widowControl w:val="0"/>
              <w:overflowPunct w:val="0"/>
              <w:autoSpaceDE w:val="0"/>
              <w:autoSpaceDN w:val="0"/>
              <w:adjustRightInd w:val="0"/>
              <w:rPr>
                <w:rFonts w:cstheme="minorHAnsi"/>
                <w:sz w:val="18"/>
              </w:rPr>
            </w:pPr>
          </w:p>
        </w:tc>
      </w:tr>
      <w:tr w:rsidR="003B2996" w:rsidRPr="001F00C5" w14:paraId="45C67FDC" w14:textId="77777777" w:rsidTr="00DC36D6">
        <w:trPr>
          <w:trHeight w:val="418"/>
          <w:jc w:val="center"/>
        </w:trPr>
        <w:tc>
          <w:tcPr>
            <w:tcW w:w="469" w:type="pct"/>
            <w:vAlign w:val="center"/>
          </w:tcPr>
          <w:p w14:paraId="4AF5E45E" w14:textId="48918CBC" w:rsidR="003B2996" w:rsidRPr="009574F2" w:rsidRDefault="009574F2" w:rsidP="008D2293">
            <w:pPr>
              <w:widowControl w:val="0"/>
              <w:overflowPunct w:val="0"/>
              <w:autoSpaceDE w:val="0"/>
              <w:autoSpaceDN w:val="0"/>
              <w:adjustRightInd w:val="0"/>
              <w:spacing w:line="285" w:lineRule="auto"/>
              <w:jc w:val="left"/>
              <w:rPr>
                <w:rFonts w:cstheme="minorHAnsi"/>
                <w:iCs/>
                <w:sz w:val="18"/>
              </w:rPr>
            </w:pPr>
            <w:r w:rsidRPr="009574F2">
              <w:rPr>
                <w:rFonts w:cstheme="minorHAnsi"/>
                <w:iCs/>
                <w:sz w:val="18"/>
              </w:rPr>
              <w:t>3</w:t>
            </w:r>
          </w:p>
        </w:tc>
        <w:tc>
          <w:tcPr>
            <w:tcW w:w="836" w:type="pct"/>
            <w:vAlign w:val="center"/>
          </w:tcPr>
          <w:p w14:paraId="5646D8BE" w14:textId="48A0DF49" w:rsidR="003B2996" w:rsidRPr="009574F2" w:rsidRDefault="00A0261F" w:rsidP="008D2293">
            <w:pPr>
              <w:widowControl w:val="0"/>
              <w:overflowPunct w:val="0"/>
              <w:autoSpaceDE w:val="0"/>
              <w:autoSpaceDN w:val="0"/>
              <w:adjustRightInd w:val="0"/>
              <w:spacing w:line="285" w:lineRule="auto"/>
              <w:jc w:val="left"/>
              <w:rPr>
                <w:rFonts w:cstheme="minorHAnsi"/>
                <w:iCs/>
                <w:sz w:val="18"/>
              </w:rPr>
            </w:pPr>
            <w:r w:rsidRPr="00313EDE">
              <w:rPr>
                <w:rFonts w:cstheme="minorHAnsi"/>
                <w:iCs/>
                <w:sz w:val="18"/>
              </w:rPr>
              <w:t>Manejo de Residuos Industriales Líquidos</w:t>
            </w:r>
          </w:p>
        </w:tc>
        <w:tc>
          <w:tcPr>
            <w:tcW w:w="1881" w:type="pct"/>
            <w:vAlign w:val="center"/>
          </w:tcPr>
          <w:p w14:paraId="153E030E" w14:textId="77777777" w:rsidR="00A0261F" w:rsidRPr="00A0261F" w:rsidRDefault="00A0261F" w:rsidP="002740C1">
            <w:pPr>
              <w:rPr>
                <w:rFonts w:cstheme="minorHAnsi"/>
                <w:i/>
                <w:sz w:val="18"/>
              </w:rPr>
            </w:pPr>
            <w:r w:rsidRPr="00A0261F">
              <w:rPr>
                <w:rFonts w:cstheme="minorHAnsi"/>
                <w:i/>
                <w:sz w:val="18"/>
              </w:rPr>
              <w:t>RCA N° 245/2003 Extracto Considerando 4.1</w:t>
            </w:r>
          </w:p>
          <w:p w14:paraId="0707FFBD" w14:textId="77777777" w:rsidR="00A0261F" w:rsidRPr="00A0261F" w:rsidRDefault="00A0261F" w:rsidP="002740C1">
            <w:pPr>
              <w:rPr>
                <w:rFonts w:cstheme="minorHAnsi"/>
                <w:i/>
                <w:sz w:val="18"/>
              </w:rPr>
            </w:pPr>
            <w:r w:rsidRPr="00A0261F">
              <w:rPr>
                <w:rFonts w:cstheme="minorHAnsi"/>
                <w:i/>
                <w:sz w:val="18"/>
              </w:rPr>
              <w:t>Página 23</w:t>
            </w:r>
          </w:p>
          <w:p w14:paraId="58EAAC5B" w14:textId="77777777" w:rsidR="00A0261F" w:rsidRPr="00A0261F" w:rsidRDefault="00A0261F" w:rsidP="002740C1">
            <w:pPr>
              <w:rPr>
                <w:rFonts w:cstheme="minorHAnsi"/>
                <w:i/>
                <w:sz w:val="18"/>
              </w:rPr>
            </w:pPr>
            <w:r w:rsidRPr="00A0261F">
              <w:rPr>
                <w:rFonts w:cstheme="minorHAnsi"/>
                <w:i/>
                <w:sz w:val="18"/>
              </w:rPr>
              <w:t>Etapa de Operación</w:t>
            </w:r>
          </w:p>
          <w:p w14:paraId="3DE30FD3" w14:textId="77777777" w:rsidR="00A0261F" w:rsidRPr="00A0261F" w:rsidRDefault="00A0261F" w:rsidP="002740C1">
            <w:pPr>
              <w:rPr>
                <w:rFonts w:cstheme="minorHAnsi"/>
                <w:i/>
                <w:sz w:val="18"/>
              </w:rPr>
            </w:pPr>
            <w:r w:rsidRPr="00A0261F">
              <w:rPr>
                <w:rFonts w:cstheme="minorHAnsi"/>
                <w:i/>
                <w:sz w:val="18"/>
              </w:rPr>
              <w:t>“De acuerdo a lo Proyectado, el único Producto del CITA es el RIL tratado, el cual será utilizado para riego al interior de la empresa. A continuación se presenta en la tabla 18, una estimación de la calidad de agua del RIL tratado. (…)</w:t>
            </w:r>
          </w:p>
          <w:p w14:paraId="4AE2F9A7" w14:textId="77777777" w:rsidR="00A0261F" w:rsidRPr="00A0261F" w:rsidRDefault="00A0261F" w:rsidP="002740C1">
            <w:pPr>
              <w:rPr>
                <w:rFonts w:cstheme="minorHAnsi"/>
                <w:i/>
                <w:sz w:val="18"/>
              </w:rPr>
            </w:pPr>
          </w:p>
          <w:p w14:paraId="00905A02" w14:textId="77777777" w:rsidR="00A0261F" w:rsidRPr="00A0261F" w:rsidRDefault="00A0261F" w:rsidP="002740C1">
            <w:pPr>
              <w:rPr>
                <w:rFonts w:cstheme="minorHAnsi"/>
                <w:i/>
                <w:sz w:val="18"/>
              </w:rPr>
            </w:pPr>
            <w:r w:rsidRPr="00A0261F">
              <w:rPr>
                <w:rFonts w:cstheme="minorHAnsi"/>
                <w:i/>
                <w:sz w:val="18"/>
              </w:rPr>
              <w:t>RCA N° 245/2003 Extracto Considerando 9</w:t>
            </w:r>
          </w:p>
          <w:p w14:paraId="3CD9A624" w14:textId="77777777" w:rsidR="00A0261F" w:rsidRPr="00A0261F" w:rsidRDefault="00A0261F" w:rsidP="002740C1">
            <w:pPr>
              <w:rPr>
                <w:rFonts w:cstheme="minorHAnsi"/>
                <w:i/>
                <w:sz w:val="18"/>
              </w:rPr>
            </w:pPr>
            <w:r w:rsidRPr="00A0261F">
              <w:rPr>
                <w:rFonts w:cstheme="minorHAnsi"/>
                <w:i/>
                <w:sz w:val="18"/>
              </w:rPr>
              <w:t>Página 29</w:t>
            </w:r>
          </w:p>
          <w:p w14:paraId="04C77B64" w14:textId="77777777" w:rsidR="00A0261F" w:rsidRPr="00A0261F" w:rsidRDefault="00A0261F" w:rsidP="002740C1">
            <w:pPr>
              <w:rPr>
                <w:rFonts w:cstheme="minorHAnsi"/>
                <w:i/>
                <w:sz w:val="18"/>
              </w:rPr>
            </w:pPr>
            <w:r w:rsidRPr="00A0261F">
              <w:rPr>
                <w:rFonts w:cstheme="minorHAnsi"/>
                <w:i/>
                <w:sz w:val="18"/>
              </w:rPr>
              <w:t>9. Recogida y tratamiento de lixiviados</w:t>
            </w:r>
          </w:p>
          <w:p w14:paraId="73D54EC4" w14:textId="77777777" w:rsidR="00A0261F" w:rsidRPr="00A0261F" w:rsidRDefault="00A0261F" w:rsidP="002740C1">
            <w:pPr>
              <w:rPr>
                <w:rFonts w:cstheme="minorHAnsi"/>
                <w:i/>
                <w:sz w:val="18"/>
              </w:rPr>
            </w:pPr>
            <w:r w:rsidRPr="00A0261F">
              <w:rPr>
                <w:rFonts w:cstheme="minorHAnsi"/>
                <w:i/>
                <w:sz w:val="18"/>
              </w:rPr>
              <w:t>(…) El proponente periódicamente comprobará que el sistema de drenajes y evaluación de lixiviados, así como las medidas de seguridad de las piscinas de almacenamiento, se encuentren en perfecto estado, y en caso de ser necesario, realizará las actividades correctivas necesarias para recuperar esta condición.</w:t>
            </w:r>
          </w:p>
          <w:p w14:paraId="593BB22F" w14:textId="77777777" w:rsidR="00A0261F" w:rsidRPr="00A0261F" w:rsidRDefault="00A0261F" w:rsidP="002740C1">
            <w:pPr>
              <w:rPr>
                <w:rFonts w:cstheme="minorHAnsi"/>
                <w:i/>
                <w:sz w:val="18"/>
              </w:rPr>
            </w:pPr>
          </w:p>
          <w:p w14:paraId="622F8E03" w14:textId="77777777" w:rsidR="00A0261F" w:rsidRPr="00A0261F" w:rsidRDefault="00A0261F" w:rsidP="002740C1">
            <w:pPr>
              <w:rPr>
                <w:rFonts w:cstheme="minorHAnsi"/>
                <w:i/>
                <w:sz w:val="18"/>
              </w:rPr>
            </w:pPr>
            <w:r w:rsidRPr="00A0261F">
              <w:rPr>
                <w:rFonts w:cstheme="minorHAnsi"/>
                <w:i/>
                <w:sz w:val="18"/>
              </w:rPr>
              <w:t>RCA N° 245/2003 Extracto Considerando 4.3</w:t>
            </w:r>
          </w:p>
          <w:p w14:paraId="5567FA3B" w14:textId="77777777" w:rsidR="00A0261F" w:rsidRPr="00A0261F" w:rsidRDefault="00A0261F" w:rsidP="002740C1">
            <w:pPr>
              <w:rPr>
                <w:rFonts w:cstheme="minorHAnsi"/>
                <w:i/>
                <w:sz w:val="18"/>
              </w:rPr>
            </w:pPr>
            <w:r w:rsidRPr="00A0261F">
              <w:rPr>
                <w:rFonts w:cstheme="minorHAnsi"/>
                <w:i/>
                <w:sz w:val="18"/>
              </w:rPr>
              <w:t>Página 32-33</w:t>
            </w:r>
          </w:p>
          <w:p w14:paraId="10F78DEA" w14:textId="77777777" w:rsidR="00A0261F" w:rsidRPr="00A0261F" w:rsidRDefault="00A0261F" w:rsidP="002740C1">
            <w:pPr>
              <w:rPr>
                <w:rFonts w:cstheme="minorHAnsi"/>
                <w:i/>
                <w:sz w:val="18"/>
              </w:rPr>
            </w:pPr>
            <w:r w:rsidRPr="00A0261F">
              <w:rPr>
                <w:rFonts w:cstheme="minorHAnsi"/>
                <w:i/>
                <w:sz w:val="18"/>
              </w:rPr>
              <w:t>4.3. EL TITULAR DEBERÁ IMPLEMENTAR EL SIGUIENTE PLAN DE MONITOREO Y SEGUIMIENTO AMBIENTAL:</w:t>
            </w:r>
          </w:p>
          <w:p w14:paraId="040C13BE" w14:textId="77777777" w:rsidR="00A0261F" w:rsidRPr="00A0261F" w:rsidRDefault="00A0261F" w:rsidP="002740C1">
            <w:pPr>
              <w:rPr>
                <w:rFonts w:cstheme="minorHAnsi"/>
                <w:i/>
                <w:sz w:val="18"/>
              </w:rPr>
            </w:pPr>
            <w:r w:rsidRPr="00A0261F">
              <w:rPr>
                <w:rFonts w:cstheme="minorHAnsi"/>
                <w:i/>
                <w:sz w:val="18"/>
              </w:rPr>
              <w:t>El Plan de monitoreo y seguimiento ambiental establece las componentes del proyecto de relleno sanitario que deben ser monitoreadas y testeadas periódicamente durante su funcionamiento, junto con sus parámetros de medición, a fin de prevenir posibles riesgos de falla y su consecuente alteración ambiental. (...)</w:t>
            </w:r>
          </w:p>
          <w:p w14:paraId="5E5E094F" w14:textId="77777777" w:rsidR="00A0261F" w:rsidRPr="00A0261F" w:rsidRDefault="00A0261F" w:rsidP="002740C1">
            <w:pPr>
              <w:rPr>
                <w:rFonts w:cstheme="minorHAnsi"/>
                <w:i/>
                <w:sz w:val="18"/>
              </w:rPr>
            </w:pPr>
          </w:p>
          <w:p w14:paraId="5897F8C2" w14:textId="77777777" w:rsidR="00A0261F" w:rsidRPr="00A0261F" w:rsidRDefault="00A0261F" w:rsidP="002740C1">
            <w:pPr>
              <w:rPr>
                <w:rFonts w:cstheme="minorHAnsi"/>
                <w:i/>
                <w:sz w:val="18"/>
              </w:rPr>
            </w:pPr>
            <w:r w:rsidRPr="00A0261F">
              <w:rPr>
                <w:rFonts w:cstheme="minorHAnsi"/>
                <w:i/>
                <w:sz w:val="18"/>
              </w:rPr>
              <w:t>(…)</w:t>
            </w:r>
          </w:p>
          <w:p w14:paraId="592F1B3E" w14:textId="77777777" w:rsidR="00A0261F" w:rsidRPr="00A0261F" w:rsidRDefault="00A0261F" w:rsidP="002740C1">
            <w:pPr>
              <w:rPr>
                <w:rFonts w:cstheme="minorHAnsi"/>
                <w:i/>
                <w:sz w:val="18"/>
              </w:rPr>
            </w:pPr>
            <w:r w:rsidRPr="00A0261F">
              <w:rPr>
                <w:rFonts w:cstheme="minorHAnsi"/>
                <w:i/>
                <w:sz w:val="18"/>
              </w:rPr>
              <w:t>Monitoreo ambiental durante la etapa de operación.</w:t>
            </w:r>
          </w:p>
          <w:p w14:paraId="7F350185" w14:textId="77777777" w:rsidR="00A0261F" w:rsidRPr="00A0261F" w:rsidRDefault="00A0261F" w:rsidP="002740C1">
            <w:pPr>
              <w:rPr>
                <w:rFonts w:cstheme="minorHAnsi"/>
                <w:i/>
                <w:sz w:val="18"/>
              </w:rPr>
            </w:pPr>
            <w:r w:rsidRPr="00A0261F">
              <w:rPr>
                <w:rFonts w:cstheme="minorHAnsi"/>
                <w:i/>
                <w:sz w:val="18"/>
              </w:rPr>
              <w:t>Aguas superficiales: se realizará un muestreo semestral aguas arriba y abajo del CITA. (…)</w:t>
            </w:r>
          </w:p>
          <w:p w14:paraId="2F885004" w14:textId="77777777" w:rsidR="00A0261F" w:rsidRPr="00A0261F" w:rsidRDefault="00A0261F" w:rsidP="002740C1">
            <w:pPr>
              <w:rPr>
                <w:rFonts w:cstheme="minorHAnsi"/>
                <w:i/>
                <w:sz w:val="18"/>
              </w:rPr>
            </w:pPr>
          </w:p>
          <w:p w14:paraId="1B72774E" w14:textId="77777777" w:rsidR="00A0261F" w:rsidRPr="00A0261F" w:rsidRDefault="00A0261F" w:rsidP="002740C1">
            <w:pPr>
              <w:rPr>
                <w:rFonts w:cstheme="minorHAnsi"/>
                <w:i/>
                <w:sz w:val="18"/>
              </w:rPr>
            </w:pPr>
            <w:r w:rsidRPr="00A0261F">
              <w:rPr>
                <w:rFonts w:cstheme="minorHAnsi"/>
                <w:i/>
                <w:sz w:val="18"/>
              </w:rPr>
              <w:t xml:space="preserve">Páginas 35. </w:t>
            </w:r>
          </w:p>
          <w:p w14:paraId="1157BA9D" w14:textId="77777777" w:rsidR="00A0261F" w:rsidRPr="00A0261F" w:rsidRDefault="00A0261F" w:rsidP="002740C1">
            <w:pPr>
              <w:rPr>
                <w:rFonts w:cstheme="minorHAnsi"/>
                <w:i/>
                <w:sz w:val="18"/>
              </w:rPr>
            </w:pPr>
            <w:r w:rsidRPr="00A0261F">
              <w:rPr>
                <w:rFonts w:cstheme="minorHAnsi"/>
                <w:i/>
                <w:sz w:val="18"/>
              </w:rPr>
              <w:t xml:space="preserve">Lixiviados: </w:t>
            </w:r>
          </w:p>
          <w:p w14:paraId="6D9ED341" w14:textId="77777777" w:rsidR="00A0261F" w:rsidRPr="00A0261F" w:rsidRDefault="00A0261F" w:rsidP="002740C1">
            <w:pPr>
              <w:rPr>
                <w:rFonts w:cstheme="minorHAnsi"/>
                <w:i/>
                <w:sz w:val="18"/>
              </w:rPr>
            </w:pPr>
            <w:r w:rsidRPr="00A0261F">
              <w:rPr>
                <w:rFonts w:cstheme="minorHAnsi"/>
                <w:i/>
                <w:sz w:val="18"/>
              </w:rPr>
              <w:t xml:space="preserve">(…) se adoptarán las previsiones necesarias para su extracción y posterior tratamiento. (…) El control y gestión de los lixiviados se realizará y evaluará en el producto recogido en las piscinas de lixiviados. </w:t>
            </w:r>
          </w:p>
          <w:p w14:paraId="011B43A0" w14:textId="77777777" w:rsidR="00A0261F" w:rsidRPr="00A0261F" w:rsidRDefault="00A0261F" w:rsidP="002740C1">
            <w:pPr>
              <w:rPr>
                <w:rFonts w:cstheme="minorHAnsi"/>
                <w:i/>
                <w:sz w:val="18"/>
              </w:rPr>
            </w:pPr>
            <w:r w:rsidRPr="00A0261F">
              <w:rPr>
                <w:rFonts w:cstheme="minorHAnsi"/>
                <w:i/>
                <w:sz w:val="18"/>
              </w:rPr>
              <w:t>En la tabla 21. Se presentan los parámetros y frecuencia de medición de los lixiviados durante la etapa de operación.</w:t>
            </w:r>
          </w:p>
          <w:p w14:paraId="0DFE10E4" w14:textId="77777777" w:rsidR="00A0261F" w:rsidRPr="00A0261F" w:rsidRDefault="00A0261F" w:rsidP="002740C1">
            <w:pPr>
              <w:rPr>
                <w:rFonts w:cstheme="minorHAnsi"/>
                <w:i/>
                <w:sz w:val="18"/>
              </w:rPr>
            </w:pPr>
          </w:p>
          <w:p w14:paraId="66DAC468" w14:textId="77777777" w:rsidR="00A0261F" w:rsidRPr="00A0261F" w:rsidRDefault="00A0261F" w:rsidP="002740C1">
            <w:pPr>
              <w:rPr>
                <w:rFonts w:cstheme="minorHAnsi"/>
                <w:i/>
                <w:sz w:val="18"/>
              </w:rPr>
            </w:pPr>
            <w:r w:rsidRPr="00A0261F">
              <w:rPr>
                <w:rFonts w:cstheme="minorHAnsi"/>
                <w:i/>
                <w:sz w:val="18"/>
              </w:rPr>
              <w:t>RCA N° 245/2003 Considerando 4.5.12</w:t>
            </w:r>
          </w:p>
          <w:p w14:paraId="71ADBD5B" w14:textId="77777777" w:rsidR="00A0261F" w:rsidRPr="00A0261F" w:rsidRDefault="00A0261F" w:rsidP="002740C1">
            <w:pPr>
              <w:rPr>
                <w:rFonts w:cstheme="minorHAnsi"/>
                <w:i/>
                <w:sz w:val="18"/>
              </w:rPr>
            </w:pPr>
            <w:r w:rsidRPr="00A0261F">
              <w:rPr>
                <w:rFonts w:cstheme="minorHAnsi"/>
                <w:i/>
                <w:sz w:val="18"/>
              </w:rPr>
              <w:t>4.5.12.- Los monitoreos se realizarán mensualmente durante el primer año, terminado el cual, los resultados obtenidos serán analizados por el Comité Técnico, quien deberá pronunciarse sobre la pertinencia de mantener o modificar la periodicidad del monitoreo”.</w:t>
            </w:r>
          </w:p>
          <w:p w14:paraId="3146400C" w14:textId="77777777" w:rsidR="00A0261F" w:rsidRPr="00A0261F" w:rsidRDefault="00A0261F" w:rsidP="002740C1">
            <w:pPr>
              <w:rPr>
                <w:rFonts w:cstheme="minorHAnsi"/>
                <w:i/>
                <w:sz w:val="18"/>
              </w:rPr>
            </w:pPr>
          </w:p>
          <w:p w14:paraId="6F13ED17" w14:textId="77777777" w:rsidR="00A0261F" w:rsidRPr="00A0261F" w:rsidRDefault="00A0261F" w:rsidP="002740C1">
            <w:pPr>
              <w:rPr>
                <w:rFonts w:cstheme="minorHAnsi"/>
                <w:i/>
                <w:sz w:val="18"/>
              </w:rPr>
            </w:pPr>
            <w:r w:rsidRPr="00A0261F">
              <w:rPr>
                <w:rFonts w:cstheme="minorHAnsi"/>
                <w:i/>
                <w:sz w:val="18"/>
              </w:rPr>
              <w:t>Exigencias RCA N° 193/2007 Extracto considerando 3</w:t>
            </w:r>
          </w:p>
          <w:p w14:paraId="6A7B784D" w14:textId="77777777" w:rsidR="00A0261F" w:rsidRPr="00A0261F" w:rsidRDefault="00A0261F" w:rsidP="002740C1">
            <w:pPr>
              <w:rPr>
                <w:rFonts w:cstheme="minorHAnsi"/>
                <w:i/>
                <w:sz w:val="18"/>
              </w:rPr>
            </w:pPr>
            <w:r w:rsidRPr="00A0261F">
              <w:rPr>
                <w:rFonts w:cstheme="minorHAnsi"/>
                <w:i/>
                <w:sz w:val="18"/>
              </w:rPr>
              <w:t>Página 5</w:t>
            </w:r>
          </w:p>
          <w:p w14:paraId="1DC30003" w14:textId="77777777" w:rsidR="00A0261F" w:rsidRPr="00A0261F" w:rsidRDefault="00A0261F" w:rsidP="002740C1">
            <w:pPr>
              <w:rPr>
                <w:rFonts w:cstheme="minorHAnsi"/>
                <w:i/>
                <w:sz w:val="18"/>
              </w:rPr>
            </w:pPr>
            <w:r w:rsidRPr="00A0261F">
              <w:rPr>
                <w:rFonts w:cstheme="minorHAnsi"/>
                <w:i/>
                <w:sz w:val="18"/>
              </w:rPr>
              <w:t>(…)</w:t>
            </w:r>
          </w:p>
          <w:p w14:paraId="5CE424FE" w14:textId="77777777" w:rsidR="00A0261F" w:rsidRPr="00A0261F" w:rsidRDefault="00A0261F" w:rsidP="002740C1">
            <w:pPr>
              <w:rPr>
                <w:rFonts w:cstheme="minorHAnsi"/>
                <w:i/>
                <w:sz w:val="18"/>
              </w:rPr>
            </w:pPr>
            <w:r w:rsidRPr="00A0261F">
              <w:rPr>
                <w:rFonts w:cstheme="minorHAnsi"/>
                <w:i/>
                <w:sz w:val="18"/>
              </w:rPr>
              <w:t>Destino de los RILES pre-tratados.</w:t>
            </w:r>
          </w:p>
          <w:p w14:paraId="376BFD10" w14:textId="77777777" w:rsidR="00A0261F" w:rsidRPr="00A0261F" w:rsidRDefault="00A0261F" w:rsidP="002740C1">
            <w:pPr>
              <w:rPr>
                <w:rFonts w:cstheme="minorHAnsi"/>
                <w:i/>
                <w:sz w:val="18"/>
              </w:rPr>
            </w:pPr>
            <w:r w:rsidRPr="00A0261F">
              <w:rPr>
                <w:rFonts w:cstheme="minorHAnsi"/>
                <w:i/>
                <w:sz w:val="18"/>
              </w:rPr>
              <w:t xml:space="preserve">El efluente pre-tratado de cualquiera. de los procesos de tratamiento anteriormente descrito u otro que pueda efectuarse en la instalación se almacenarán en una Balsa de almacenamiento previo al posterior tratamiento mediante tratamiento de membranas si se requiere, de lo contrario de cumplir el D.S. 90 se llevará a punto de descarga superficial. </w:t>
            </w:r>
          </w:p>
          <w:p w14:paraId="44D83205" w14:textId="77777777" w:rsidR="00A0261F" w:rsidRPr="00A0261F" w:rsidRDefault="00A0261F" w:rsidP="002740C1">
            <w:pPr>
              <w:rPr>
                <w:rFonts w:cstheme="minorHAnsi"/>
                <w:i/>
                <w:sz w:val="18"/>
              </w:rPr>
            </w:pPr>
          </w:p>
          <w:p w14:paraId="3503B02D" w14:textId="77777777" w:rsidR="00A0261F" w:rsidRPr="00A0261F" w:rsidRDefault="00A0261F" w:rsidP="002740C1">
            <w:pPr>
              <w:rPr>
                <w:rFonts w:cstheme="minorHAnsi"/>
                <w:i/>
                <w:sz w:val="18"/>
              </w:rPr>
            </w:pPr>
            <w:r w:rsidRPr="00A0261F">
              <w:rPr>
                <w:rFonts w:cstheme="minorHAnsi"/>
                <w:i/>
                <w:sz w:val="18"/>
              </w:rPr>
              <w:t>Exigencias RCA N° 193/2007 Extracto considerando 3</w:t>
            </w:r>
          </w:p>
          <w:p w14:paraId="698A7753" w14:textId="77777777" w:rsidR="00A0261F" w:rsidRPr="00A0261F" w:rsidRDefault="00A0261F" w:rsidP="002740C1">
            <w:pPr>
              <w:rPr>
                <w:rFonts w:cstheme="minorHAnsi"/>
                <w:i/>
                <w:sz w:val="18"/>
              </w:rPr>
            </w:pPr>
            <w:r w:rsidRPr="00A0261F">
              <w:rPr>
                <w:rFonts w:cstheme="minorHAnsi"/>
                <w:i/>
                <w:sz w:val="18"/>
              </w:rPr>
              <w:t>Página 10.</w:t>
            </w:r>
          </w:p>
          <w:p w14:paraId="0010A836" w14:textId="77777777" w:rsidR="00A0261F" w:rsidRPr="00A0261F" w:rsidRDefault="00A0261F" w:rsidP="002740C1">
            <w:pPr>
              <w:rPr>
                <w:rFonts w:cstheme="minorHAnsi"/>
                <w:i/>
                <w:sz w:val="18"/>
              </w:rPr>
            </w:pPr>
            <w:r w:rsidRPr="00A0261F">
              <w:rPr>
                <w:rFonts w:cstheme="minorHAnsi"/>
                <w:i/>
                <w:sz w:val="18"/>
              </w:rPr>
              <w:t>Características del permeado.</w:t>
            </w:r>
          </w:p>
          <w:p w14:paraId="76F5CEC1" w14:textId="63B6ECD4" w:rsidR="003B2996" w:rsidRPr="009574F2" w:rsidRDefault="00A0261F" w:rsidP="00DC36D6">
            <w:pPr>
              <w:rPr>
                <w:rFonts w:cstheme="minorHAnsi"/>
                <w:sz w:val="18"/>
              </w:rPr>
            </w:pPr>
            <w:r w:rsidRPr="00A0261F">
              <w:rPr>
                <w:rFonts w:cstheme="minorHAnsi"/>
                <w:i/>
                <w:sz w:val="18"/>
              </w:rPr>
              <w:t>El permeado a entregar cumplirá el D.S. 90, Específicamente los siguientes Parámetros. Contaminantes Unidad Límites (Tabla N° 1)(…)</w:t>
            </w:r>
          </w:p>
        </w:tc>
        <w:tc>
          <w:tcPr>
            <w:tcW w:w="1814" w:type="pct"/>
          </w:tcPr>
          <w:p w14:paraId="6B8D237C" w14:textId="77777777" w:rsidR="003B2996" w:rsidRPr="009574F2" w:rsidRDefault="003B2996" w:rsidP="00DC36D6">
            <w:pPr>
              <w:widowControl w:val="0"/>
              <w:overflowPunct w:val="0"/>
              <w:autoSpaceDE w:val="0"/>
              <w:autoSpaceDN w:val="0"/>
              <w:adjustRightInd w:val="0"/>
              <w:rPr>
                <w:rFonts w:cstheme="minorHAnsi"/>
                <w:sz w:val="18"/>
              </w:rPr>
            </w:pPr>
            <w:r w:rsidRPr="009574F2">
              <w:rPr>
                <w:rFonts w:cstheme="minorHAnsi"/>
                <w:sz w:val="18"/>
              </w:rPr>
              <w:t>De los informes presentados del Seguimiento de lixiviados (riles) de los períodos años 2012-2015, se puede señalar que:</w:t>
            </w:r>
          </w:p>
          <w:p w14:paraId="209732ED" w14:textId="77777777" w:rsidR="003B2996" w:rsidRPr="009574F2" w:rsidRDefault="003B2996" w:rsidP="00DC36D6">
            <w:pPr>
              <w:widowControl w:val="0"/>
              <w:overflowPunct w:val="0"/>
              <w:autoSpaceDE w:val="0"/>
              <w:autoSpaceDN w:val="0"/>
              <w:adjustRightInd w:val="0"/>
              <w:rPr>
                <w:rFonts w:cstheme="minorHAnsi"/>
                <w:sz w:val="18"/>
              </w:rPr>
            </w:pPr>
          </w:p>
          <w:p w14:paraId="638970B5" w14:textId="5E4D2ED8" w:rsidR="003B2996" w:rsidRPr="00DC36D6" w:rsidRDefault="003B2996" w:rsidP="00DC36D6">
            <w:pPr>
              <w:pStyle w:val="Prrafodelista"/>
              <w:widowControl w:val="0"/>
              <w:numPr>
                <w:ilvl w:val="1"/>
                <w:numId w:val="19"/>
              </w:numPr>
              <w:overflowPunct w:val="0"/>
              <w:autoSpaceDE w:val="0"/>
              <w:autoSpaceDN w:val="0"/>
              <w:adjustRightInd w:val="0"/>
              <w:ind w:left="458"/>
              <w:rPr>
                <w:rFonts w:cstheme="minorHAnsi"/>
                <w:sz w:val="18"/>
              </w:rPr>
            </w:pPr>
            <w:r w:rsidRPr="00DC36D6">
              <w:rPr>
                <w:rFonts w:cstheme="minorHAnsi"/>
                <w:sz w:val="18"/>
              </w:rPr>
              <w:t xml:space="preserve">No se presentan resultados de todos los parámetros comprometidos en la Tabla N° 21 de la RCA (e.g. </w:t>
            </w:r>
            <w:r w:rsidR="00C5247F">
              <w:rPr>
                <w:rFonts w:cstheme="minorHAnsi"/>
                <w:sz w:val="18"/>
              </w:rPr>
              <w:t xml:space="preserve">no se presentan </w:t>
            </w:r>
            <w:r w:rsidRPr="00DC36D6">
              <w:rPr>
                <w:rFonts w:cstheme="minorHAnsi"/>
                <w:sz w:val="18"/>
              </w:rPr>
              <w:t>Calcio, Selenio, Sodio, DQO, DBO</w:t>
            </w:r>
            <w:r w:rsidRPr="00C5247F">
              <w:rPr>
                <w:rFonts w:cstheme="minorHAnsi"/>
                <w:sz w:val="18"/>
                <w:vertAlign w:val="subscript"/>
              </w:rPr>
              <w:t>5</w:t>
            </w:r>
            <w:r w:rsidRPr="00DC36D6">
              <w:rPr>
                <w:rFonts w:cstheme="minorHAnsi"/>
                <w:sz w:val="18"/>
              </w:rPr>
              <w:t>, Hidrocarburos, Magnesio, Níquel, Potasio).</w:t>
            </w:r>
          </w:p>
          <w:p w14:paraId="714CAA62" w14:textId="520B071C" w:rsidR="00DC36D6" w:rsidRDefault="003B2996" w:rsidP="00DC36D6">
            <w:pPr>
              <w:pStyle w:val="Prrafodelista"/>
              <w:widowControl w:val="0"/>
              <w:numPr>
                <w:ilvl w:val="1"/>
                <w:numId w:val="19"/>
              </w:numPr>
              <w:overflowPunct w:val="0"/>
              <w:autoSpaceDE w:val="0"/>
              <w:autoSpaceDN w:val="0"/>
              <w:adjustRightInd w:val="0"/>
              <w:ind w:left="458"/>
              <w:rPr>
                <w:rFonts w:cstheme="minorHAnsi"/>
                <w:sz w:val="18"/>
              </w:rPr>
            </w:pPr>
            <w:r w:rsidRPr="00DC36D6">
              <w:rPr>
                <w:rFonts w:cstheme="minorHAnsi"/>
                <w:sz w:val="18"/>
              </w:rPr>
              <w:t>No se adjuntan</w:t>
            </w:r>
            <w:r w:rsidR="00C5247F">
              <w:rPr>
                <w:rFonts w:cstheme="minorHAnsi"/>
                <w:sz w:val="18"/>
              </w:rPr>
              <w:t xml:space="preserve"> al seguimiento ambiental</w:t>
            </w:r>
            <w:r w:rsidRPr="00DC36D6">
              <w:rPr>
                <w:rFonts w:cstheme="minorHAnsi"/>
                <w:sz w:val="18"/>
              </w:rPr>
              <w:t xml:space="preserve"> los informes de resultados de laboratorio mensuales </w:t>
            </w:r>
            <w:r w:rsidR="00C5247F">
              <w:rPr>
                <w:rFonts w:cstheme="minorHAnsi"/>
                <w:sz w:val="18"/>
              </w:rPr>
              <w:t xml:space="preserve">respecto a </w:t>
            </w:r>
            <w:r w:rsidRPr="00DC36D6">
              <w:rPr>
                <w:rFonts w:cstheme="minorHAnsi"/>
                <w:sz w:val="18"/>
              </w:rPr>
              <w:t>lixiviados.</w:t>
            </w:r>
          </w:p>
          <w:p w14:paraId="4F09CB3B" w14:textId="7763F128" w:rsidR="003B2996" w:rsidRPr="00DC36D6" w:rsidRDefault="003B2996" w:rsidP="00C5247F">
            <w:pPr>
              <w:pStyle w:val="Prrafodelista"/>
              <w:widowControl w:val="0"/>
              <w:numPr>
                <w:ilvl w:val="1"/>
                <w:numId w:val="19"/>
              </w:numPr>
              <w:overflowPunct w:val="0"/>
              <w:autoSpaceDE w:val="0"/>
              <w:autoSpaceDN w:val="0"/>
              <w:adjustRightInd w:val="0"/>
              <w:ind w:left="458"/>
              <w:rPr>
                <w:rFonts w:cstheme="minorHAnsi"/>
                <w:sz w:val="18"/>
              </w:rPr>
            </w:pPr>
            <w:r w:rsidRPr="00DC36D6">
              <w:rPr>
                <w:rFonts w:cstheme="minorHAnsi"/>
                <w:sz w:val="18"/>
              </w:rPr>
              <w:t xml:space="preserve">En los años 2013 al 2015, algunos parámetros sobrepasan los valores indicados en la </w:t>
            </w:r>
            <w:r w:rsidR="00C5247F">
              <w:rPr>
                <w:rFonts w:cstheme="minorHAnsi"/>
                <w:sz w:val="18"/>
              </w:rPr>
              <w:t xml:space="preserve">norma de </w:t>
            </w:r>
            <w:r w:rsidRPr="00DC36D6">
              <w:rPr>
                <w:rFonts w:cstheme="minorHAnsi"/>
                <w:sz w:val="18"/>
              </w:rPr>
              <w:t xml:space="preserve">referencia utilizada en los informes </w:t>
            </w:r>
            <w:r w:rsidR="00C5247F">
              <w:rPr>
                <w:rFonts w:cstheme="minorHAnsi"/>
                <w:sz w:val="18"/>
              </w:rPr>
              <w:t xml:space="preserve">ambientales respecto al </w:t>
            </w:r>
            <w:r w:rsidRPr="00DC36D6">
              <w:rPr>
                <w:rFonts w:cstheme="minorHAnsi"/>
                <w:sz w:val="18"/>
              </w:rPr>
              <w:t>D</w:t>
            </w:r>
            <w:r w:rsidR="00C5247F">
              <w:rPr>
                <w:rFonts w:cstheme="minorHAnsi"/>
                <w:sz w:val="18"/>
              </w:rPr>
              <w:t>.</w:t>
            </w:r>
            <w:r w:rsidRPr="00DC36D6">
              <w:rPr>
                <w:rFonts w:cstheme="minorHAnsi"/>
                <w:sz w:val="18"/>
              </w:rPr>
              <w:t>S</w:t>
            </w:r>
            <w:r w:rsidR="00C5247F">
              <w:rPr>
                <w:rFonts w:cstheme="minorHAnsi"/>
                <w:sz w:val="18"/>
              </w:rPr>
              <w:t>.</w:t>
            </w:r>
            <w:r w:rsidRPr="00DC36D6">
              <w:rPr>
                <w:rFonts w:cstheme="minorHAnsi"/>
                <w:sz w:val="18"/>
              </w:rPr>
              <w:t xml:space="preserve"> N° 609.</w:t>
            </w:r>
          </w:p>
        </w:tc>
      </w:tr>
      <w:tr w:rsidR="008D6661" w:rsidRPr="001F00C5" w14:paraId="5252437D" w14:textId="77777777" w:rsidTr="00DC36D6">
        <w:trPr>
          <w:trHeight w:val="409"/>
          <w:jc w:val="center"/>
        </w:trPr>
        <w:tc>
          <w:tcPr>
            <w:tcW w:w="469" w:type="pct"/>
            <w:vAlign w:val="center"/>
          </w:tcPr>
          <w:p w14:paraId="2A0CCD75" w14:textId="71F6CE3C" w:rsidR="008D6661" w:rsidRPr="009574F2" w:rsidRDefault="00DC36D6" w:rsidP="008D2293">
            <w:pPr>
              <w:widowControl w:val="0"/>
              <w:overflowPunct w:val="0"/>
              <w:autoSpaceDE w:val="0"/>
              <w:autoSpaceDN w:val="0"/>
              <w:adjustRightInd w:val="0"/>
              <w:spacing w:line="285" w:lineRule="auto"/>
              <w:jc w:val="left"/>
              <w:rPr>
                <w:rFonts w:cstheme="minorHAnsi"/>
                <w:iCs/>
                <w:sz w:val="18"/>
              </w:rPr>
            </w:pPr>
            <w:r>
              <w:rPr>
                <w:rFonts w:cstheme="minorHAnsi"/>
                <w:iCs/>
                <w:sz w:val="18"/>
              </w:rPr>
              <w:t>|</w:t>
            </w:r>
          </w:p>
        </w:tc>
        <w:tc>
          <w:tcPr>
            <w:tcW w:w="836" w:type="pct"/>
            <w:vAlign w:val="center"/>
          </w:tcPr>
          <w:p w14:paraId="4832D520" w14:textId="54E14D32" w:rsidR="008D6661" w:rsidRPr="009574F2" w:rsidRDefault="005C16A5" w:rsidP="008D2293">
            <w:pPr>
              <w:widowControl w:val="0"/>
              <w:overflowPunct w:val="0"/>
              <w:autoSpaceDE w:val="0"/>
              <w:autoSpaceDN w:val="0"/>
              <w:adjustRightInd w:val="0"/>
              <w:spacing w:line="285" w:lineRule="auto"/>
              <w:jc w:val="left"/>
              <w:rPr>
                <w:rFonts w:cstheme="minorHAnsi"/>
                <w:iCs/>
                <w:sz w:val="18"/>
              </w:rPr>
            </w:pPr>
            <w:r w:rsidRPr="009574F2">
              <w:rPr>
                <w:rFonts w:cstheme="minorHAnsi"/>
                <w:iCs/>
                <w:sz w:val="18"/>
              </w:rPr>
              <w:t>Manejo de Lodos</w:t>
            </w:r>
          </w:p>
        </w:tc>
        <w:tc>
          <w:tcPr>
            <w:tcW w:w="1881" w:type="pct"/>
            <w:vAlign w:val="center"/>
          </w:tcPr>
          <w:p w14:paraId="6126FB5F" w14:textId="3CE95313" w:rsidR="00D620ED" w:rsidRPr="009574F2" w:rsidRDefault="005C16A5" w:rsidP="008D2293">
            <w:pPr>
              <w:jc w:val="left"/>
              <w:rPr>
                <w:rFonts w:cstheme="minorHAnsi"/>
                <w:sz w:val="18"/>
              </w:rPr>
            </w:pPr>
            <w:r w:rsidRPr="009574F2">
              <w:rPr>
                <w:sz w:val="18"/>
              </w:rPr>
              <w:t>Resolución Exenta SEA Biobío N° 232/2014</w:t>
            </w:r>
          </w:p>
        </w:tc>
        <w:tc>
          <w:tcPr>
            <w:tcW w:w="1814" w:type="pct"/>
            <w:vAlign w:val="center"/>
          </w:tcPr>
          <w:p w14:paraId="2F86680B" w14:textId="620488CD" w:rsidR="008D6661" w:rsidRPr="009574F2" w:rsidRDefault="005C16A5" w:rsidP="00DC36D6">
            <w:pPr>
              <w:widowControl w:val="0"/>
              <w:overflowPunct w:val="0"/>
              <w:autoSpaceDE w:val="0"/>
              <w:autoSpaceDN w:val="0"/>
              <w:adjustRightInd w:val="0"/>
              <w:rPr>
                <w:rFonts w:cstheme="minorHAnsi"/>
                <w:sz w:val="18"/>
              </w:rPr>
            </w:pPr>
            <w:r w:rsidRPr="009574F2">
              <w:rPr>
                <w:rFonts w:cstheme="minorHAnsi"/>
                <w:sz w:val="18"/>
              </w:rPr>
              <w:t>De las actividades de fiscalización realizadas tanto como de la inspección ambiental, como del examen de información, es preciso señalar que se verifica un hallazgo en relación a que el proyecto piloto de secado de lodos debió haber finalizado en Agosto de 2016 (Resolución Exenta SEA Biobío N° 232/2014). Sin embargo el SAG en su inspección realizada con fecha 21-09-2016 al CITA, observó que este proyecto aún se encontraba en completa operación.</w:t>
            </w:r>
          </w:p>
        </w:tc>
      </w:tr>
    </w:tbl>
    <w:p w14:paraId="42928C8D" w14:textId="77777777" w:rsidR="00F36F7C" w:rsidRPr="0025129B" w:rsidRDefault="00F36F7C" w:rsidP="00893A4E">
      <w:pPr>
        <w:pStyle w:val="Prrafodelista"/>
        <w:ind w:left="0"/>
        <w:rPr>
          <w:rFonts w:cstheme="minorHAnsi"/>
          <w:b/>
          <w:sz w:val="14"/>
          <w:szCs w:val="24"/>
        </w:rPr>
      </w:pPr>
    </w:p>
    <w:p w14:paraId="0B26DB7C"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CBEEADA" w14:textId="77777777" w:rsidR="003C0E2F" w:rsidRPr="007E37F2" w:rsidRDefault="007E37F2" w:rsidP="007E37F2">
      <w:pPr>
        <w:pStyle w:val="Ttulo1"/>
        <w:ind w:left="567" w:hanging="567"/>
      </w:pPr>
      <w:bookmarkStart w:id="157" w:name="_Toc352840407"/>
      <w:bookmarkStart w:id="158" w:name="_Toc352841467"/>
      <w:bookmarkStart w:id="159" w:name="_Toc353998137"/>
      <w:bookmarkStart w:id="160" w:name="_Toc353998211"/>
      <w:bookmarkStart w:id="161" w:name="_Toc382383563"/>
      <w:bookmarkStart w:id="162" w:name="_Toc382472384"/>
      <w:bookmarkStart w:id="163" w:name="_Toc390184291"/>
      <w:bookmarkStart w:id="164" w:name="_Toc476584501"/>
      <w:r w:rsidRPr="007E37F2">
        <w:t>DOCUMENTACIÓN SOLICITADA Y ENTREGADA.</w:t>
      </w:r>
      <w:bookmarkEnd w:id="157"/>
      <w:bookmarkEnd w:id="158"/>
      <w:bookmarkEnd w:id="159"/>
      <w:bookmarkEnd w:id="160"/>
      <w:bookmarkEnd w:id="161"/>
      <w:bookmarkEnd w:id="162"/>
      <w:bookmarkEnd w:id="163"/>
      <w:bookmarkEnd w:id="164"/>
    </w:p>
    <w:p w14:paraId="73449FFC" w14:textId="77777777" w:rsidR="003C0E2F" w:rsidRPr="0025129B" w:rsidRDefault="003C0E2F" w:rsidP="00CE505A"/>
    <w:tbl>
      <w:tblPr>
        <w:tblStyle w:val="Tablaconcuadrcula"/>
        <w:tblW w:w="5000" w:type="pct"/>
        <w:tblLook w:val="04A0" w:firstRow="1" w:lastRow="0" w:firstColumn="1" w:lastColumn="0" w:noHBand="0" w:noVBand="1"/>
      </w:tblPr>
      <w:tblGrid>
        <w:gridCol w:w="418"/>
        <w:gridCol w:w="1217"/>
        <w:gridCol w:w="3997"/>
        <w:gridCol w:w="1301"/>
        <w:gridCol w:w="1134"/>
        <w:gridCol w:w="1895"/>
      </w:tblGrid>
      <w:tr w:rsidR="00483FB9" w:rsidRPr="0025129B" w14:paraId="55853A71" w14:textId="77777777" w:rsidTr="00E84000">
        <w:trPr>
          <w:trHeight w:val="395"/>
        </w:trPr>
        <w:tc>
          <w:tcPr>
            <w:tcW w:w="210" w:type="pct"/>
            <w:shd w:val="clear" w:color="auto" w:fill="D9D9D9" w:themeFill="background1" w:themeFillShade="D9"/>
            <w:vAlign w:val="center"/>
          </w:tcPr>
          <w:p w14:paraId="2ABA6AE1"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1" w:type="pct"/>
            <w:shd w:val="clear" w:color="auto" w:fill="D9D9D9" w:themeFill="background1" w:themeFillShade="D9"/>
          </w:tcPr>
          <w:p w14:paraId="4CA2F59B"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22B51A2C"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18B9BBD0"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2866EC63"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0F8752EE"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494F5C1A" w14:textId="77777777" w:rsidTr="006B615A">
        <w:tc>
          <w:tcPr>
            <w:tcW w:w="210" w:type="pct"/>
          </w:tcPr>
          <w:p w14:paraId="731FF3EA" w14:textId="0F045A04" w:rsidR="00483FB9" w:rsidRPr="0025129B" w:rsidRDefault="006B615A"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1" w:type="pct"/>
          </w:tcPr>
          <w:p w14:paraId="2BDD434F" w14:textId="68D65A5F" w:rsidR="00483FB9" w:rsidRPr="006B615A" w:rsidRDefault="00930E47"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14:paraId="4E944FE8" w14:textId="77777777" w:rsidR="00930E47" w:rsidRDefault="00930E47" w:rsidP="009417FA">
            <w:pPr>
              <w:pStyle w:val="Prrafodelista"/>
              <w:numPr>
                <w:ilvl w:val="0"/>
                <w:numId w:val="4"/>
              </w:numPr>
              <w:rPr>
                <w:rFonts w:eastAsia="Times New Roman"/>
                <w:bCs/>
                <w:color w:val="000000"/>
                <w:lang w:eastAsia="es-CL"/>
              </w:rPr>
            </w:pPr>
            <w:r>
              <w:rPr>
                <w:rFonts w:eastAsia="Times New Roman"/>
                <w:bCs/>
                <w:color w:val="000000"/>
                <w:lang w:eastAsia="es-CL"/>
              </w:rPr>
              <w:t>Registro de capacitaciones de Manual de Emergencia año 2015</w:t>
            </w:r>
          </w:p>
          <w:p w14:paraId="2ACA4FD9" w14:textId="77777777" w:rsidR="00930E47" w:rsidRDefault="00930E47" w:rsidP="009417FA">
            <w:pPr>
              <w:pStyle w:val="Prrafodelista"/>
              <w:numPr>
                <w:ilvl w:val="0"/>
                <w:numId w:val="4"/>
              </w:numPr>
              <w:rPr>
                <w:rFonts w:eastAsia="Times New Roman"/>
                <w:bCs/>
                <w:color w:val="000000"/>
                <w:lang w:eastAsia="es-CL"/>
              </w:rPr>
            </w:pPr>
            <w:r>
              <w:rPr>
                <w:rFonts w:eastAsia="Times New Roman"/>
                <w:bCs/>
                <w:color w:val="000000"/>
                <w:lang w:eastAsia="es-CL"/>
              </w:rPr>
              <w:t>Informe de Incendio ocurrido con fecha 31-01-2016 emitido por Bomberos de Chillán</w:t>
            </w:r>
          </w:p>
          <w:p w14:paraId="626BE55F" w14:textId="282D585A" w:rsidR="00483FB9" w:rsidRPr="00F511B0" w:rsidRDefault="00483FB9" w:rsidP="00F4308A">
            <w:pPr>
              <w:pStyle w:val="Prrafodelista"/>
              <w:rPr>
                <w:rFonts w:eastAsia="Times New Roman" w:cs="Century Gothic"/>
                <w:iCs/>
                <w:kern w:val="28"/>
                <w:lang w:eastAsia="es-CL"/>
              </w:rPr>
            </w:pPr>
          </w:p>
        </w:tc>
        <w:tc>
          <w:tcPr>
            <w:tcW w:w="653" w:type="pct"/>
          </w:tcPr>
          <w:p w14:paraId="604B45C7" w14:textId="232094E4" w:rsidR="00483FB9" w:rsidRPr="00E84000" w:rsidRDefault="00F4308A" w:rsidP="00D1782B">
            <w:pPr>
              <w:jc w:val="center"/>
              <w:rPr>
                <w:rFonts w:cstheme="minorHAnsi"/>
                <w:i/>
              </w:rPr>
            </w:pPr>
            <w:r>
              <w:rPr>
                <w:rFonts w:cstheme="minorHAnsi"/>
                <w:i/>
              </w:rPr>
              <w:t>En plazo</w:t>
            </w:r>
          </w:p>
        </w:tc>
        <w:tc>
          <w:tcPr>
            <w:tcW w:w="569" w:type="pct"/>
          </w:tcPr>
          <w:p w14:paraId="42C0BC15" w14:textId="0E6F4B3C" w:rsidR="00483FB9" w:rsidRPr="008A2C5A" w:rsidRDefault="00F4308A" w:rsidP="00D1782B">
            <w:pPr>
              <w:widowControl w:val="0"/>
              <w:overflowPunct w:val="0"/>
              <w:autoSpaceDE w:val="0"/>
              <w:autoSpaceDN w:val="0"/>
              <w:adjustRightInd w:val="0"/>
              <w:spacing w:after="120"/>
              <w:jc w:val="center"/>
              <w:rPr>
                <w:rFonts w:cstheme="minorHAnsi"/>
                <w:sz w:val="18"/>
              </w:rPr>
            </w:pPr>
            <w:r>
              <w:rPr>
                <w:rFonts w:cstheme="minorHAnsi"/>
                <w:sz w:val="18"/>
              </w:rPr>
              <w:t>25-02-2016</w:t>
            </w:r>
          </w:p>
        </w:tc>
        <w:tc>
          <w:tcPr>
            <w:tcW w:w="951" w:type="pct"/>
            <w:shd w:val="clear" w:color="auto" w:fill="auto"/>
          </w:tcPr>
          <w:p w14:paraId="67A9C1FF" w14:textId="4BD0C4F4" w:rsidR="00F4308A" w:rsidRDefault="00F4308A" w:rsidP="00F4308A">
            <w:pPr>
              <w:widowControl w:val="0"/>
              <w:overflowPunct w:val="0"/>
              <w:autoSpaceDE w:val="0"/>
              <w:autoSpaceDN w:val="0"/>
              <w:adjustRightInd w:val="0"/>
              <w:spacing w:after="120"/>
              <w:jc w:val="center"/>
              <w:rPr>
                <w:rFonts w:cstheme="minorHAnsi"/>
              </w:rPr>
            </w:pPr>
            <w:r>
              <w:rPr>
                <w:rFonts w:cstheme="minorHAnsi"/>
              </w:rPr>
              <w:t>Remitido en Carta Ecobio N° 21/2016</w:t>
            </w:r>
          </w:p>
          <w:p w14:paraId="76FC54D5" w14:textId="5DE70C6D" w:rsidR="00483FB9" w:rsidRPr="006B615A" w:rsidRDefault="00483FB9" w:rsidP="00D1782B">
            <w:pPr>
              <w:widowControl w:val="0"/>
              <w:overflowPunct w:val="0"/>
              <w:autoSpaceDE w:val="0"/>
              <w:autoSpaceDN w:val="0"/>
              <w:adjustRightInd w:val="0"/>
              <w:spacing w:after="120"/>
              <w:jc w:val="center"/>
              <w:rPr>
                <w:rFonts w:cstheme="minorHAnsi"/>
              </w:rPr>
            </w:pPr>
          </w:p>
        </w:tc>
      </w:tr>
      <w:tr w:rsidR="00F4308A" w:rsidRPr="0025129B" w14:paraId="3FB877BB" w14:textId="77777777" w:rsidTr="006B615A">
        <w:tc>
          <w:tcPr>
            <w:tcW w:w="210" w:type="pct"/>
          </w:tcPr>
          <w:p w14:paraId="33236064" w14:textId="7FDA5FC1" w:rsidR="00F4308A" w:rsidRDefault="00F4308A"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1" w:type="pct"/>
          </w:tcPr>
          <w:p w14:paraId="6F35AE4C" w14:textId="77985ED4" w:rsidR="00F4308A" w:rsidRDefault="00F4308A"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14:paraId="028A6BBF" w14:textId="77777777" w:rsidR="00F4308A" w:rsidRDefault="00F4308A" w:rsidP="00F4308A">
            <w:pPr>
              <w:pStyle w:val="Prrafodelista"/>
              <w:numPr>
                <w:ilvl w:val="0"/>
                <w:numId w:val="4"/>
              </w:numPr>
              <w:rPr>
                <w:rFonts w:eastAsia="Times New Roman"/>
                <w:bCs/>
                <w:color w:val="000000"/>
                <w:lang w:eastAsia="es-CL"/>
              </w:rPr>
            </w:pPr>
            <w:r w:rsidRPr="00E42083">
              <w:rPr>
                <w:rFonts w:eastAsia="Times New Roman"/>
                <w:bCs/>
                <w:color w:val="000000"/>
                <w:lang w:eastAsia="es-CL"/>
              </w:rPr>
              <w:t>REGISTRO DE RESIDUOS RECEPCIONADOS DURANTE LA SEMANA DEL 11 AL 18 DE SE</w:t>
            </w:r>
            <w:r>
              <w:rPr>
                <w:rFonts w:eastAsia="Times New Roman"/>
                <w:bCs/>
                <w:color w:val="000000"/>
                <w:lang w:eastAsia="es-CL"/>
              </w:rPr>
              <w:t xml:space="preserve">PTIEMBRE. </w:t>
            </w:r>
          </w:p>
          <w:p w14:paraId="13542727" w14:textId="77777777" w:rsidR="00F4308A" w:rsidRDefault="00F4308A" w:rsidP="00F4308A">
            <w:pPr>
              <w:pStyle w:val="Prrafodelista"/>
              <w:numPr>
                <w:ilvl w:val="0"/>
                <w:numId w:val="4"/>
              </w:numPr>
              <w:rPr>
                <w:rFonts w:eastAsia="Times New Roman"/>
                <w:bCs/>
                <w:color w:val="000000"/>
                <w:lang w:eastAsia="es-CL"/>
              </w:rPr>
            </w:pPr>
            <w:r w:rsidRPr="00E42083">
              <w:rPr>
                <w:rFonts w:eastAsia="Times New Roman"/>
                <w:bCs/>
                <w:color w:val="000000"/>
                <w:lang w:eastAsia="es-CL"/>
              </w:rPr>
              <w:t>ORDENES DE TRABAJO DE LABORATORIO PARA TRATAMIENTO EN SITIO DE INTERTIZACIÓN DE LA SEMANA DEL 11 AL</w:t>
            </w:r>
            <w:r>
              <w:rPr>
                <w:rFonts w:eastAsia="Times New Roman"/>
                <w:bCs/>
                <w:color w:val="000000"/>
                <w:lang w:eastAsia="es-CL"/>
              </w:rPr>
              <w:t xml:space="preserve"> 18 DE SEPTIEMBRE</w:t>
            </w:r>
          </w:p>
          <w:p w14:paraId="1E6EAF75" w14:textId="77777777" w:rsidR="00F4308A" w:rsidRDefault="00F4308A" w:rsidP="00F4308A">
            <w:pPr>
              <w:pStyle w:val="Prrafodelista"/>
              <w:numPr>
                <w:ilvl w:val="0"/>
                <w:numId w:val="4"/>
              </w:numPr>
              <w:rPr>
                <w:rFonts w:eastAsia="Times New Roman"/>
                <w:bCs/>
                <w:color w:val="000000"/>
                <w:lang w:eastAsia="es-CL"/>
              </w:rPr>
            </w:pPr>
            <w:r w:rsidRPr="00E42083">
              <w:rPr>
                <w:rFonts w:eastAsia="Times New Roman"/>
                <w:bCs/>
                <w:color w:val="000000"/>
                <w:lang w:eastAsia="es-CL"/>
              </w:rPr>
              <w:t>Informe de contingencia de incendio ocurrido con fecha 12 de septiembre de 2016 en Planta Inertizado</w:t>
            </w:r>
            <w:r>
              <w:rPr>
                <w:rFonts w:eastAsia="Times New Roman"/>
                <w:bCs/>
                <w:color w:val="000000"/>
                <w:lang w:eastAsia="es-CL"/>
              </w:rPr>
              <w:t xml:space="preserve">ra (zócalo) CITA. </w:t>
            </w:r>
          </w:p>
          <w:p w14:paraId="796C8EDE" w14:textId="77777777" w:rsidR="00F4308A" w:rsidRPr="00F4308A" w:rsidRDefault="00F4308A" w:rsidP="00F4308A">
            <w:pPr>
              <w:rPr>
                <w:rFonts w:eastAsia="Times New Roman"/>
                <w:bCs/>
                <w:color w:val="000000"/>
                <w:lang w:eastAsia="es-CL"/>
              </w:rPr>
            </w:pPr>
          </w:p>
        </w:tc>
        <w:tc>
          <w:tcPr>
            <w:tcW w:w="653" w:type="pct"/>
          </w:tcPr>
          <w:p w14:paraId="54B1E531" w14:textId="322D7EE3" w:rsidR="00F4308A" w:rsidRPr="00E84000" w:rsidRDefault="00F4308A" w:rsidP="00D1782B">
            <w:pPr>
              <w:jc w:val="center"/>
              <w:rPr>
                <w:rFonts w:cstheme="minorHAnsi"/>
                <w:i/>
              </w:rPr>
            </w:pPr>
            <w:r>
              <w:rPr>
                <w:rFonts w:cstheme="minorHAnsi"/>
                <w:i/>
              </w:rPr>
              <w:t>En plazo</w:t>
            </w:r>
          </w:p>
        </w:tc>
        <w:tc>
          <w:tcPr>
            <w:tcW w:w="569" w:type="pct"/>
          </w:tcPr>
          <w:p w14:paraId="47B25D18" w14:textId="174DCD09" w:rsidR="00F4308A" w:rsidRDefault="00F4308A" w:rsidP="00D1782B">
            <w:pPr>
              <w:widowControl w:val="0"/>
              <w:overflowPunct w:val="0"/>
              <w:autoSpaceDE w:val="0"/>
              <w:autoSpaceDN w:val="0"/>
              <w:adjustRightInd w:val="0"/>
              <w:spacing w:after="120"/>
              <w:jc w:val="center"/>
              <w:rPr>
                <w:rFonts w:cstheme="minorHAnsi"/>
                <w:sz w:val="18"/>
              </w:rPr>
            </w:pPr>
            <w:r>
              <w:rPr>
                <w:rFonts w:cstheme="minorHAnsi"/>
                <w:sz w:val="18"/>
              </w:rPr>
              <w:t>26-09-2016</w:t>
            </w:r>
          </w:p>
        </w:tc>
        <w:tc>
          <w:tcPr>
            <w:tcW w:w="951" w:type="pct"/>
            <w:shd w:val="clear" w:color="auto" w:fill="auto"/>
          </w:tcPr>
          <w:p w14:paraId="279C0EAA" w14:textId="77777777" w:rsidR="00F4308A" w:rsidRDefault="00F4308A" w:rsidP="00F4308A">
            <w:pPr>
              <w:widowControl w:val="0"/>
              <w:overflowPunct w:val="0"/>
              <w:autoSpaceDE w:val="0"/>
              <w:autoSpaceDN w:val="0"/>
              <w:adjustRightInd w:val="0"/>
              <w:spacing w:after="120"/>
              <w:jc w:val="center"/>
              <w:rPr>
                <w:rFonts w:cstheme="minorHAnsi"/>
              </w:rPr>
            </w:pPr>
            <w:r>
              <w:rPr>
                <w:rFonts w:cstheme="minorHAnsi"/>
              </w:rPr>
              <w:t>Remitido en Carta Ecobio N° 58/2016</w:t>
            </w:r>
          </w:p>
          <w:p w14:paraId="20AA48D3" w14:textId="77777777" w:rsidR="00F4308A" w:rsidRPr="006B615A" w:rsidRDefault="00F4308A" w:rsidP="00D1782B">
            <w:pPr>
              <w:widowControl w:val="0"/>
              <w:overflowPunct w:val="0"/>
              <w:autoSpaceDE w:val="0"/>
              <w:autoSpaceDN w:val="0"/>
              <w:adjustRightInd w:val="0"/>
              <w:spacing w:after="120"/>
              <w:jc w:val="center"/>
              <w:rPr>
                <w:rFonts w:cstheme="minorHAnsi"/>
              </w:rPr>
            </w:pPr>
          </w:p>
        </w:tc>
      </w:tr>
      <w:tr w:rsidR="00E84000" w:rsidRPr="0025129B" w14:paraId="478F4FA6" w14:textId="77777777" w:rsidTr="006B615A">
        <w:tc>
          <w:tcPr>
            <w:tcW w:w="210" w:type="pct"/>
          </w:tcPr>
          <w:p w14:paraId="048D1A81" w14:textId="1D71618A" w:rsidR="00E84000" w:rsidRPr="0025129B" w:rsidRDefault="00F4308A" w:rsidP="00E84000">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1" w:type="pct"/>
          </w:tcPr>
          <w:p w14:paraId="343E7E29" w14:textId="6B97204A" w:rsidR="00E84000" w:rsidRPr="006B615A" w:rsidRDefault="00930E47" w:rsidP="00E84000">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6" w:type="pct"/>
          </w:tcPr>
          <w:p w14:paraId="5C7AC6AE" w14:textId="5ABEFA59" w:rsidR="00E84000" w:rsidRPr="0025129B" w:rsidRDefault="00930E47" w:rsidP="00E84000">
            <w:pPr>
              <w:widowControl w:val="0"/>
              <w:overflowPunct w:val="0"/>
              <w:autoSpaceDE w:val="0"/>
              <w:autoSpaceDN w:val="0"/>
              <w:adjustRightInd w:val="0"/>
              <w:rPr>
                <w:rFonts w:eastAsia="Times New Roman" w:cs="Century Gothic"/>
                <w:iCs/>
                <w:kern w:val="28"/>
                <w:lang w:eastAsia="es-CL"/>
              </w:rPr>
            </w:pPr>
            <w:r w:rsidRPr="00930E47">
              <w:rPr>
                <w:rFonts w:eastAsia="Times New Roman" w:cs="Century Gothic"/>
                <w:iCs/>
                <w:kern w:val="28"/>
                <w:lang w:eastAsia="es-CL"/>
              </w:rPr>
              <w:t>•</w:t>
            </w:r>
            <w:r w:rsidRPr="00930E47">
              <w:rPr>
                <w:rFonts w:eastAsia="Times New Roman" w:cs="Century Gothic"/>
                <w:iCs/>
                <w:kern w:val="28"/>
                <w:lang w:eastAsia="es-CL"/>
              </w:rPr>
              <w:tab/>
              <w:t>Plano Control topográfico CITA Septiembre 2016.</w:t>
            </w:r>
          </w:p>
        </w:tc>
        <w:tc>
          <w:tcPr>
            <w:tcW w:w="653" w:type="pct"/>
          </w:tcPr>
          <w:p w14:paraId="6D24EE9B" w14:textId="16699851" w:rsidR="00E84000" w:rsidRPr="00E84000" w:rsidRDefault="00F4308A" w:rsidP="00E84000">
            <w:pPr>
              <w:jc w:val="center"/>
              <w:rPr>
                <w:rFonts w:cstheme="minorHAnsi"/>
                <w:i/>
              </w:rPr>
            </w:pPr>
            <w:r>
              <w:rPr>
                <w:rFonts w:cstheme="minorHAnsi"/>
                <w:i/>
              </w:rPr>
              <w:t>En plazo</w:t>
            </w:r>
          </w:p>
        </w:tc>
        <w:tc>
          <w:tcPr>
            <w:tcW w:w="569" w:type="pct"/>
          </w:tcPr>
          <w:p w14:paraId="3CE291A4" w14:textId="571A0CFE" w:rsidR="00E84000" w:rsidRPr="008A2C5A" w:rsidRDefault="00F4308A" w:rsidP="00E84000">
            <w:pPr>
              <w:widowControl w:val="0"/>
              <w:overflowPunct w:val="0"/>
              <w:autoSpaceDE w:val="0"/>
              <w:autoSpaceDN w:val="0"/>
              <w:adjustRightInd w:val="0"/>
              <w:spacing w:after="120"/>
              <w:jc w:val="center"/>
              <w:rPr>
                <w:rFonts w:cstheme="minorHAnsi"/>
                <w:sz w:val="18"/>
              </w:rPr>
            </w:pPr>
            <w:r>
              <w:rPr>
                <w:rFonts w:cstheme="minorHAnsi"/>
                <w:sz w:val="18"/>
              </w:rPr>
              <w:t>26-09-2016</w:t>
            </w:r>
          </w:p>
        </w:tc>
        <w:tc>
          <w:tcPr>
            <w:tcW w:w="951" w:type="pct"/>
            <w:shd w:val="clear" w:color="auto" w:fill="auto"/>
          </w:tcPr>
          <w:p w14:paraId="3CC71AA4" w14:textId="224C1ED7" w:rsidR="00F4308A" w:rsidRDefault="00F4308A" w:rsidP="00F4308A">
            <w:pPr>
              <w:widowControl w:val="0"/>
              <w:overflowPunct w:val="0"/>
              <w:autoSpaceDE w:val="0"/>
              <w:autoSpaceDN w:val="0"/>
              <w:adjustRightInd w:val="0"/>
              <w:spacing w:after="120"/>
              <w:jc w:val="center"/>
              <w:rPr>
                <w:rFonts w:cstheme="minorHAnsi"/>
              </w:rPr>
            </w:pPr>
            <w:r>
              <w:rPr>
                <w:rFonts w:cstheme="minorHAnsi"/>
              </w:rPr>
              <w:t>Remitido en Carta Ecobio N° 58/2016</w:t>
            </w:r>
          </w:p>
          <w:p w14:paraId="5AFA189E" w14:textId="06C9F4D2" w:rsidR="00E84000" w:rsidRPr="006B615A" w:rsidRDefault="00E84000" w:rsidP="00E84000">
            <w:pPr>
              <w:widowControl w:val="0"/>
              <w:overflowPunct w:val="0"/>
              <w:autoSpaceDE w:val="0"/>
              <w:autoSpaceDN w:val="0"/>
              <w:adjustRightInd w:val="0"/>
              <w:spacing w:after="120"/>
              <w:jc w:val="center"/>
              <w:rPr>
                <w:rFonts w:cstheme="minorHAnsi"/>
              </w:rPr>
            </w:pPr>
          </w:p>
        </w:tc>
      </w:tr>
      <w:tr w:rsidR="00E84000" w:rsidRPr="0025129B" w14:paraId="78AFD8A9" w14:textId="77777777" w:rsidTr="006B615A">
        <w:tc>
          <w:tcPr>
            <w:tcW w:w="210" w:type="pct"/>
          </w:tcPr>
          <w:p w14:paraId="5FEF5C82" w14:textId="21B7A8E0" w:rsidR="00E84000" w:rsidRPr="0025129B" w:rsidRDefault="00F4308A" w:rsidP="00E84000">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1" w:type="pct"/>
          </w:tcPr>
          <w:p w14:paraId="7CBCD2D2" w14:textId="35F54FEE" w:rsidR="00E84000" w:rsidRPr="006B615A" w:rsidRDefault="00930E47" w:rsidP="00E84000">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Otros hechos 1</w:t>
            </w:r>
          </w:p>
        </w:tc>
        <w:tc>
          <w:tcPr>
            <w:tcW w:w="2006" w:type="pct"/>
          </w:tcPr>
          <w:p w14:paraId="344417F2" w14:textId="77777777" w:rsidR="00930E47" w:rsidRPr="003B2996" w:rsidRDefault="00930E47" w:rsidP="009417FA">
            <w:pPr>
              <w:pStyle w:val="Prrafodelista"/>
              <w:numPr>
                <w:ilvl w:val="0"/>
                <w:numId w:val="4"/>
              </w:numPr>
            </w:pPr>
            <w:r w:rsidRPr="003B2996">
              <w:t>Informe final de la operación de proyecto a escala piloto (Res. Exe SEA Biobío N° 232, de 2014).</w:t>
            </w:r>
          </w:p>
          <w:p w14:paraId="3357704A" w14:textId="77777777" w:rsidR="00930E47" w:rsidRPr="003B2996" w:rsidRDefault="00930E47" w:rsidP="009417FA">
            <w:pPr>
              <w:pStyle w:val="Prrafodelista"/>
              <w:numPr>
                <w:ilvl w:val="0"/>
                <w:numId w:val="4"/>
              </w:numPr>
            </w:pPr>
            <w:r w:rsidRPr="003B2996">
              <w:t>Aviso de inicio de actividades del plan piloto que fue remitido al SEA (Res. Exe. SEA Biobío N° 232).</w:t>
            </w:r>
          </w:p>
          <w:p w14:paraId="3C7B8466" w14:textId="77777777" w:rsidR="00930E47" w:rsidRPr="003B2996" w:rsidRDefault="00930E47" w:rsidP="009417FA">
            <w:pPr>
              <w:pStyle w:val="Prrafodelista"/>
              <w:numPr>
                <w:ilvl w:val="0"/>
                <w:numId w:val="4"/>
              </w:numPr>
            </w:pPr>
            <w:r w:rsidRPr="003B2996">
              <w:t>Registros de cantidad de recepción de lodos diaria y registros de tratamiento de lodos diaria (ton/día) del período del proyecto piloto.</w:t>
            </w:r>
          </w:p>
          <w:p w14:paraId="72F0BC32" w14:textId="73EFDE9F" w:rsidR="00E84000" w:rsidRPr="00F511B0" w:rsidRDefault="00E84000" w:rsidP="00E84000">
            <w:pPr>
              <w:widowControl w:val="0"/>
              <w:overflowPunct w:val="0"/>
              <w:autoSpaceDE w:val="0"/>
              <w:autoSpaceDN w:val="0"/>
              <w:adjustRightInd w:val="0"/>
              <w:rPr>
                <w:rFonts w:eastAsia="Times New Roman" w:cs="Century Gothic"/>
                <w:iCs/>
                <w:kern w:val="28"/>
                <w:lang w:eastAsia="es-CL"/>
              </w:rPr>
            </w:pPr>
          </w:p>
        </w:tc>
        <w:tc>
          <w:tcPr>
            <w:tcW w:w="653" w:type="pct"/>
          </w:tcPr>
          <w:p w14:paraId="1870B863" w14:textId="6C052AB3" w:rsidR="00E84000" w:rsidRPr="00E84000" w:rsidRDefault="00F4308A" w:rsidP="00E84000">
            <w:pPr>
              <w:jc w:val="center"/>
              <w:rPr>
                <w:rFonts w:cstheme="minorHAnsi"/>
                <w:i/>
              </w:rPr>
            </w:pPr>
            <w:r>
              <w:rPr>
                <w:rFonts w:cstheme="minorHAnsi"/>
                <w:i/>
              </w:rPr>
              <w:t>En plazo</w:t>
            </w:r>
          </w:p>
        </w:tc>
        <w:tc>
          <w:tcPr>
            <w:tcW w:w="569" w:type="pct"/>
          </w:tcPr>
          <w:p w14:paraId="375E68EF" w14:textId="1DD666A1" w:rsidR="00E84000" w:rsidRPr="008A2C5A" w:rsidRDefault="00F4308A" w:rsidP="00E84000">
            <w:pPr>
              <w:widowControl w:val="0"/>
              <w:overflowPunct w:val="0"/>
              <w:autoSpaceDE w:val="0"/>
              <w:autoSpaceDN w:val="0"/>
              <w:adjustRightInd w:val="0"/>
              <w:spacing w:after="120"/>
              <w:jc w:val="center"/>
              <w:rPr>
                <w:rFonts w:cstheme="minorHAnsi"/>
                <w:sz w:val="18"/>
              </w:rPr>
            </w:pPr>
            <w:r>
              <w:rPr>
                <w:rFonts w:cstheme="minorHAnsi"/>
                <w:sz w:val="18"/>
              </w:rPr>
              <w:t>28-09-2016</w:t>
            </w:r>
          </w:p>
        </w:tc>
        <w:tc>
          <w:tcPr>
            <w:tcW w:w="951" w:type="pct"/>
            <w:shd w:val="clear" w:color="auto" w:fill="auto"/>
          </w:tcPr>
          <w:p w14:paraId="452BEC61" w14:textId="77777777" w:rsidR="00E84000" w:rsidRDefault="00F4308A" w:rsidP="00E84000">
            <w:pPr>
              <w:widowControl w:val="0"/>
              <w:overflowPunct w:val="0"/>
              <w:autoSpaceDE w:val="0"/>
              <w:autoSpaceDN w:val="0"/>
              <w:adjustRightInd w:val="0"/>
              <w:spacing w:after="120"/>
              <w:jc w:val="center"/>
              <w:rPr>
                <w:rFonts w:cstheme="minorHAnsi"/>
              </w:rPr>
            </w:pPr>
            <w:r>
              <w:rPr>
                <w:rFonts w:cstheme="minorHAnsi"/>
              </w:rPr>
              <w:t>Remitido en Carta Ecobio N° 59/2016</w:t>
            </w:r>
          </w:p>
          <w:p w14:paraId="3BEC70CA" w14:textId="36F6055A" w:rsidR="00F4308A" w:rsidRPr="006B615A" w:rsidRDefault="00F4308A" w:rsidP="00E84000">
            <w:pPr>
              <w:widowControl w:val="0"/>
              <w:overflowPunct w:val="0"/>
              <w:autoSpaceDE w:val="0"/>
              <w:autoSpaceDN w:val="0"/>
              <w:adjustRightInd w:val="0"/>
              <w:spacing w:after="120"/>
              <w:jc w:val="center"/>
              <w:rPr>
                <w:rFonts w:cstheme="minorHAnsi"/>
              </w:rPr>
            </w:pPr>
          </w:p>
        </w:tc>
      </w:tr>
    </w:tbl>
    <w:p w14:paraId="0D17BF16" w14:textId="4118206D" w:rsidR="005B38F1" w:rsidRDefault="005B38F1" w:rsidP="005B38F1">
      <w:pPr>
        <w:rPr>
          <w:sz w:val="20"/>
          <w:szCs w:val="20"/>
        </w:rPr>
      </w:pPr>
    </w:p>
    <w:p w14:paraId="630A73D9" w14:textId="77777777" w:rsidR="005B38F1" w:rsidRDefault="005B38F1">
      <w:pPr>
        <w:jc w:val="left"/>
        <w:rPr>
          <w:sz w:val="20"/>
          <w:szCs w:val="20"/>
        </w:rPr>
      </w:pPr>
      <w:r>
        <w:rPr>
          <w:sz w:val="20"/>
          <w:szCs w:val="20"/>
        </w:rPr>
        <w:br w:type="page"/>
      </w:r>
    </w:p>
    <w:p w14:paraId="230B4944" w14:textId="77777777" w:rsidR="005B38F1" w:rsidRPr="0025129B" w:rsidRDefault="005B38F1" w:rsidP="005B38F1">
      <w:pPr>
        <w:pStyle w:val="Ttulo1"/>
      </w:pPr>
      <w:bookmarkStart w:id="165" w:name="_Toc352840405"/>
      <w:bookmarkStart w:id="166" w:name="_Toc352841465"/>
      <w:bookmarkStart w:id="167" w:name="_Toc476584502"/>
      <w:r w:rsidRPr="0025129B">
        <w:t>ANEXOS.</w:t>
      </w:r>
      <w:bookmarkEnd w:id="165"/>
      <w:bookmarkEnd w:id="166"/>
      <w:bookmarkEnd w:id="167"/>
    </w:p>
    <w:p w14:paraId="03066BBB" w14:textId="77777777" w:rsidR="005B38F1" w:rsidRPr="0025129B" w:rsidRDefault="005B38F1" w:rsidP="005B38F1">
      <w:pPr>
        <w:rPr>
          <w:sz w:val="20"/>
          <w:szCs w:val="20"/>
        </w:rPr>
      </w:pPr>
    </w:p>
    <w:p w14:paraId="76302846"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66D5DBB6" w14:textId="77777777" w:rsidTr="00995411">
        <w:trPr>
          <w:trHeight w:val="286"/>
          <w:jc w:val="center"/>
        </w:trPr>
        <w:tc>
          <w:tcPr>
            <w:tcW w:w="1038" w:type="pct"/>
            <w:shd w:val="clear" w:color="auto" w:fill="D9D9D9" w:themeFill="background1" w:themeFillShade="D9"/>
          </w:tcPr>
          <w:p w14:paraId="3085F766"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1E70C22C"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76695320" w14:textId="77777777" w:rsidTr="00995411">
        <w:trPr>
          <w:trHeight w:val="286"/>
          <w:jc w:val="center"/>
        </w:trPr>
        <w:tc>
          <w:tcPr>
            <w:tcW w:w="1038" w:type="pct"/>
            <w:vAlign w:val="center"/>
          </w:tcPr>
          <w:p w14:paraId="355ACB21"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772F8E0C" w14:textId="72834FAC" w:rsidR="005B38F1" w:rsidRPr="0025129B" w:rsidRDefault="00930E47" w:rsidP="00995411">
            <w:pPr>
              <w:rPr>
                <w:rFonts w:cstheme="minorHAnsi"/>
              </w:rPr>
            </w:pPr>
            <w:r>
              <w:rPr>
                <w:rFonts w:cstheme="minorHAnsi"/>
              </w:rPr>
              <w:t xml:space="preserve">Acta de Inspección Ambiental </w:t>
            </w:r>
            <w:r w:rsidRPr="00930E47">
              <w:rPr>
                <w:rFonts w:cstheme="minorHAnsi"/>
              </w:rPr>
              <w:t>18/02/2016</w:t>
            </w:r>
          </w:p>
        </w:tc>
      </w:tr>
      <w:tr w:rsidR="005B38F1" w:rsidRPr="0025129B" w14:paraId="3ECD6868" w14:textId="77777777" w:rsidTr="00995411">
        <w:trPr>
          <w:trHeight w:val="264"/>
          <w:jc w:val="center"/>
        </w:trPr>
        <w:tc>
          <w:tcPr>
            <w:tcW w:w="1038" w:type="pct"/>
            <w:vAlign w:val="center"/>
          </w:tcPr>
          <w:p w14:paraId="41A6DAB3" w14:textId="04FA2775" w:rsidR="005B38F1" w:rsidRPr="0025129B" w:rsidRDefault="006B615A" w:rsidP="00995411">
            <w:pPr>
              <w:jc w:val="center"/>
              <w:rPr>
                <w:rFonts w:cstheme="minorHAnsi"/>
              </w:rPr>
            </w:pPr>
            <w:r>
              <w:rPr>
                <w:rFonts w:cstheme="minorHAnsi"/>
              </w:rPr>
              <w:t>2</w:t>
            </w:r>
          </w:p>
        </w:tc>
        <w:tc>
          <w:tcPr>
            <w:tcW w:w="3962" w:type="pct"/>
            <w:vAlign w:val="center"/>
          </w:tcPr>
          <w:p w14:paraId="3920EA68" w14:textId="4288DECF" w:rsidR="005B38F1" w:rsidRPr="0025129B" w:rsidRDefault="00930E47" w:rsidP="00995411">
            <w:pPr>
              <w:rPr>
                <w:rFonts w:cstheme="minorHAnsi"/>
              </w:rPr>
            </w:pPr>
            <w:r>
              <w:rPr>
                <w:rFonts w:cstheme="minorHAnsi"/>
              </w:rPr>
              <w:t xml:space="preserve">Acta de Inspección Ambiental </w:t>
            </w:r>
            <w:r w:rsidRPr="00930E47">
              <w:rPr>
                <w:rFonts w:cstheme="minorHAnsi"/>
              </w:rPr>
              <w:t>20/09/2016</w:t>
            </w:r>
          </w:p>
        </w:tc>
      </w:tr>
      <w:tr w:rsidR="005B38F1" w:rsidRPr="0025129B" w14:paraId="155722C5" w14:textId="77777777" w:rsidTr="00995411">
        <w:trPr>
          <w:trHeight w:val="286"/>
          <w:jc w:val="center"/>
        </w:trPr>
        <w:tc>
          <w:tcPr>
            <w:tcW w:w="1038" w:type="pct"/>
            <w:vAlign w:val="center"/>
          </w:tcPr>
          <w:p w14:paraId="692B2257" w14:textId="0BBEE93B" w:rsidR="005B38F1" w:rsidRPr="0025129B" w:rsidRDefault="006B615A" w:rsidP="00995411">
            <w:pPr>
              <w:jc w:val="center"/>
              <w:rPr>
                <w:rFonts w:cstheme="minorHAnsi"/>
              </w:rPr>
            </w:pPr>
            <w:r>
              <w:rPr>
                <w:rFonts w:cstheme="minorHAnsi"/>
              </w:rPr>
              <w:t>3</w:t>
            </w:r>
          </w:p>
        </w:tc>
        <w:tc>
          <w:tcPr>
            <w:tcW w:w="3962" w:type="pct"/>
            <w:vAlign w:val="center"/>
          </w:tcPr>
          <w:p w14:paraId="36D1452A" w14:textId="38907D71" w:rsidR="005B38F1" w:rsidRPr="0025129B" w:rsidRDefault="00930E47" w:rsidP="00995411">
            <w:pPr>
              <w:rPr>
                <w:rFonts w:cstheme="minorHAnsi"/>
              </w:rPr>
            </w:pPr>
            <w:r>
              <w:rPr>
                <w:rFonts w:cstheme="minorHAnsi"/>
              </w:rPr>
              <w:t xml:space="preserve">Acta de Inspección Ambiental </w:t>
            </w:r>
            <w:r w:rsidRPr="00930E47">
              <w:rPr>
                <w:rFonts w:cstheme="minorHAnsi"/>
              </w:rPr>
              <w:t>21/09/2016</w:t>
            </w:r>
          </w:p>
        </w:tc>
      </w:tr>
      <w:tr w:rsidR="006B615A" w:rsidRPr="0025129B" w14:paraId="0577C452" w14:textId="77777777" w:rsidTr="00995411">
        <w:trPr>
          <w:trHeight w:val="286"/>
          <w:jc w:val="center"/>
        </w:trPr>
        <w:tc>
          <w:tcPr>
            <w:tcW w:w="1038" w:type="pct"/>
            <w:vAlign w:val="center"/>
          </w:tcPr>
          <w:p w14:paraId="4473B5C7" w14:textId="360633A8" w:rsidR="006B615A" w:rsidRPr="0025129B" w:rsidRDefault="006B615A" w:rsidP="00995411">
            <w:pPr>
              <w:jc w:val="center"/>
              <w:rPr>
                <w:rFonts w:cstheme="minorHAnsi"/>
              </w:rPr>
            </w:pPr>
            <w:r>
              <w:rPr>
                <w:rFonts w:cstheme="minorHAnsi"/>
              </w:rPr>
              <w:t>4</w:t>
            </w:r>
          </w:p>
        </w:tc>
        <w:tc>
          <w:tcPr>
            <w:tcW w:w="3962" w:type="pct"/>
            <w:vAlign w:val="center"/>
          </w:tcPr>
          <w:p w14:paraId="5FF9A384" w14:textId="77777777" w:rsidR="006B615A" w:rsidRDefault="00930E47" w:rsidP="00995411">
            <w:pPr>
              <w:rPr>
                <w:rFonts w:cstheme="minorHAnsi"/>
              </w:rPr>
            </w:pPr>
            <w:r w:rsidRPr="00930E47">
              <w:rPr>
                <w:rFonts w:cstheme="minorHAnsi"/>
              </w:rPr>
              <w:t>Carta N° 21/2016 de fecha 25-02-2016</w:t>
            </w:r>
            <w:r>
              <w:rPr>
                <w:rFonts w:cstheme="minorHAnsi"/>
              </w:rPr>
              <w:t xml:space="preserve">. </w:t>
            </w:r>
          </w:p>
          <w:p w14:paraId="2B3F8A7A" w14:textId="77777777" w:rsidR="00930E47" w:rsidRDefault="00930E47" w:rsidP="009417FA">
            <w:pPr>
              <w:pStyle w:val="Prrafodelista"/>
              <w:numPr>
                <w:ilvl w:val="0"/>
                <w:numId w:val="8"/>
              </w:numPr>
              <w:rPr>
                <w:rFonts w:eastAsia="Times New Roman"/>
                <w:bCs/>
                <w:color w:val="000000"/>
                <w:lang w:eastAsia="es-CL"/>
              </w:rPr>
            </w:pPr>
            <w:r>
              <w:rPr>
                <w:rFonts w:eastAsia="Times New Roman"/>
                <w:bCs/>
                <w:color w:val="000000"/>
                <w:lang w:eastAsia="es-CL"/>
              </w:rPr>
              <w:t>Informe Incendio Plataforma RSU 31-01-2016.</w:t>
            </w:r>
          </w:p>
          <w:p w14:paraId="2B9EB33E" w14:textId="77777777" w:rsidR="00930E47" w:rsidRDefault="00930E47" w:rsidP="009417FA">
            <w:pPr>
              <w:pStyle w:val="Prrafodelista"/>
              <w:numPr>
                <w:ilvl w:val="0"/>
                <w:numId w:val="8"/>
              </w:numPr>
              <w:rPr>
                <w:rFonts w:eastAsia="Times New Roman"/>
                <w:bCs/>
                <w:color w:val="000000"/>
                <w:lang w:eastAsia="es-CL"/>
              </w:rPr>
            </w:pPr>
            <w:r>
              <w:rPr>
                <w:rFonts w:eastAsia="Times New Roman"/>
                <w:bCs/>
                <w:color w:val="000000"/>
                <w:lang w:eastAsia="es-CL"/>
              </w:rPr>
              <w:t>Informe de Incendio ocurrido con fecha 31-01-2016 emitido por Bomberos de Chillán.</w:t>
            </w:r>
          </w:p>
          <w:p w14:paraId="522D7A3C" w14:textId="77777777" w:rsidR="00930E47" w:rsidRPr="00930E47" w:rsidRDefault="00930E47" w:rsidP="009417FA">
            <w:pPr>
              <w:pStyle w:val="Prrafodelista"/>
              <w:numPr>
                <w:ilvl w:val="0"/>
                <w:numId w:val="8"/>
              </w:numPr>
              <w:rPr>
                <w:rFonts w:eastAsia="Times New Roman"/>
                <w:bCs/>
                <w:color w:val="000000"/>
                <w:lang w:eastAsia="es-CL"/>
              </w:rPr>
            </w:pPr>
            <w:r w:rsidRPr="00930E47">
              <w:rPr>
                <w:rFonts w:eastAsia="Times New Roman"/>
                <w:bCs/>
                <w:color w:val="000000"/>
                <w:lang w:eastAsia="es-CL"/>
              </w:rPr>
              <w:t>Registro de capacitaciones de Manual de Emergencia año 2015.</w:t>
            </w:r>
          </w:p>
          <w:p w14:paraId="64625689" w14:textId="77777777" w:rsidR="00930E47" w:rsidRPr="00930E47" w:rsidRDefault="00930E47" w:rsidP="00930E47">
            <w:pPr>
              <w:rPr>
                <w:rFonts w:eastAsia="Times New Roman"/>
                <w:bCs/>
                <w:color w:val="000000"/>
                <w:lang w:eastAsia="es-CL"/>
              </w:rPr>
            </w:pPr>
          </w:p>
          <w:p w14:paraId="26116C62" w14:textId="012A555B" w:rsidR="00930E47" w:rsidRPr="0025129B" w:rsidRDefault="00930E47" w:rsidP="00995411">
            <w:pPr>
              <w:rPr>
                <w:rFonts w:cstheme="minorHAnsi"/>
              </w:rPr>
            </w:pPr>
          </w:p>
        </w:tc>
      </w:tr>
      <w:tr w:rsidR="006B615A" w:rsidRPr="0025129B" w14:paraId="6F89BBFB" w14:textId="77777777" w:rsidTr="00995411">
        <w:trPr>
          <w:trHeight w:val="286"/>
          <w:jc w:val="center"/>
        </w:trPr>
        <w:tc>
          <w:tcPr>
            <w:tcW w:w="1038" w:type="pct"/>
            <w:vAlign w:val="center"/>
          </w:tcPr>
          <w:p w14:paraId="52CCD199" w14:textId="2A37DCE4" w:rsidR="006B615A" w:rsidRPr="0025129B" w:rsidRDefault="006B615A" w:rsidP="00995411">
            <w:pPr>
              <w:jc w:val="center"/>
              <w:rPr>
                <w:rFonts w:cstheme="minorHAnsi"/>
              </w:rPr>
            </w:pPr>
            <w:r>
              <w:rPr>
                <w:rFonts w:cstheme="minorHAnsi"/>
              </w:rPr>
              <w:t>5</w:t>
            </w:r>
          </w:p>
        </w:tc>
        <w:tc>
          <w:tcPr>
            <w:tcW w:w="3962" w:type="pct"/>
            <w:vAlign w:val="center"/>
          </w:tcPr>
          <w:p w14:paraId="15A0B2DD" w14:textId="77777777" w:rsidR="006B615A" w:rsidRDefault="00930E47" w:rsidP="00995411">
            <w:pPr>
              <w:rPr>
                <w:rFonts w:cstheme="minorHAnsi"/>
              </w:rPr>
            </w:pPr>
            <w:r w:rsidRPr="00930E47">
              <w:rPr>
                <w:rFonts w:cstheme="minorHAnsi"/>
              </w:rPr>
              <w:t>Carta N° 58/2016 de fecha 26-09-2016</w:t>
            </w:r>
            <w:r>
              <w:rPr>
                <w:rFonts w:cstheme="minorHAnsi"/>
              </w:rPr>
              <w:t>.</w:t>
            </w:r>
          </w:p>
          <w:p w14:paraId="331A68A5" w14:textId="77777777" w:rsidR="00930E47" w:rsidRDefault="00930E47" w:rsidP="009417FA">
            <w:pPr>
              <w:pStyle w:val="Prrafodelista"/>
              <w:numPr>
                <w:ilvl w:val="0"/>
                <w:numId w:val="8"/>
              </w:numPr>
              <w:rPr>
                <w:rFonts w:eastAsia="Times New Roman"/>
                <w:bCs/>
                <w:color w:val="000000"/>
                <w:lang w:eastAsia="es-CL"/>
              </w:rPr>
            </w:pPr>
            <w:r>
              <w:rPr>
                <w:rFonts w:eastAsia="Times New Roman"/>
                <w:bCs/>
                <w:color w:val="000000"/>
                <w:lang w:eastAsia="es-CL"/>
              </w:rPr>
              <w:t>Documento P</w:t>
            </w:r>
            <w:r w:rsidRPr="006A53F2">
              <w:rPr>
                <w:rFonts w:eastAsia="Times New Roman"/>
                <w:bCs/>
                <w:color w:val="000000"/>
                <w:lang w:eastAsia="es-CL"/>
              </w:rPr>
              <w:t>rocedimiento de operación y trabajo seguro estabilización y aglomeración de residuos peligrosos</w:t>
            </w:r>
            <w:r>
              <w:rPr>
                <w:rFonts w:eastAsia="Times New Roman"/>
                <w:bCs/>
                <w:color w:val="000000"/>
                <w:lang w:eastAsia="es-CL"/>
              </w:rPr>
              <w:t xml:space="preserve"> (Versión 3) de fecha 09-09-2016.</w:t>
            </w:r>
          </w:p>
          <w:p w14:paraId="1EFC5FBA" w14:textId="77777777" w:rsidR="00930E47" w:rsidRDefault="00930E47" w:rsidP="009417FA">
            <w:pPr>
              <w:pStyle w:val="Prrafodelista"/>
              <w:numPr>
                <w:ilvl w:val="0"/>
                <w:numId w:val="8"/>
              </w:numPr>
              <w:rPr>
                <w:rFonts w:eastAsia="Times New Roman"/>
                <w:bCs/>
                <w:color w:val="000000"/>
                <w:lang w:eastAsia="es-CL"/>
              </w:rPr>
            </w:pPr>
            <w:r w:rsidRPr="00E42083">
              <w:rPr>
                <w:rFonts w:eastAsia="Times New Roman"/>
                <w:bCs/>
                <w:color w:val="000000"/>
                <w:lang w:eastAsia="es-CL"/>
              </w:rPr>
              <w:t>Informe de contingencia de incendio ocurrido con fecha 12 de septiembre de 2016 en Planta Inertizado</w:t>
            </w:r>
            <w:r>
              <w:rPr>
                <w:rFonts w:eastAsia="Times New Roman"/>
                <w:bCs/>
                <w:color w:val="000000"/>
                <w:lang w:eastAsia="es-CL"/>
              </w:rPr>
              <w:t>ra (zócalo) CITA</w:t>
            </w:r>
          </w:p>
          <w:p w14:paraId="08AABC39" w14:textId="77777777" w:rsidR="00930E47" w:rsidRDefault="00930E47" w:rsidP="009417FA">
            <w:pPr>
              <w:pStyle w:val="Prrafodelista"/>
              <w:numPr>
                <w:ilvl w:val="0"/>
                <w:numId w:val="8"/>
              </w:numPr>
              <w:rPr>
                <w:rFonts w:eastAsia="Times New Roman"/>
                <w:bCs/>
                <w:color w:val="000000"/>
                <w:lang w:eastAsia="es-CL"/>
              </w:rPr>
            </w:pPr>
            <w:r>
              <w:rPr>
                <w:rFonts w:eastAsia="Times New Roman"/>
                <w:bCs/>
                <w:color w:val="000000"/>
                <w:lang w:eastAsia="es-CL"/>
              </w:rPr>
              <w:t>Documento R</w:t>
            </w:r>
            <w:r w:rsidRPr="00E42083">
              <w:rPr>
                <w:rFonts w:eastAsia="Times New Roman"/>
                <w:bCs/>
                <w:color w:val="000000"/>
                <w:lang w:eastAsia="es-CL"/>
              </w:rPr>
              <w:t xml:space="preserve">egistro de residuos </w:t>
            </w:r>
            <w:r>
              <w:rPr>
                <w:rFonts w:eastAsia="Times New Roman"/>
                <w:bCs/>
                <w:color w:val="000000"/>
                <w:lang w:eastAsia="es-CL"/>
              </w:rPr>
              <w:t>ingresados al CITA</w:t>
            </w:r>
            <w:r w:rsidRPr="00E42083">
              <w:rPr>
                <w:rFonts w:eastAsia="Times New Roman"/>
                <w:bCs/>
                <w:color w:val="000000"/>
                <w:lang w:eastAsia="es-CL"/>
              </w:rPr>
              <w:t xml:space="preserve"> durante la semana del 11 al 18 de se</w:t>
            </w:r>
            <w:r>
              <w:rPr>
                <w:rFonts w:eastAsia="Times New Roman"/>
                <w:bCs/>
                <w:color w:val="000000"/>
                <w:lang w:eastAsia="es-CL"/>
              </w:rPr>
              <w:t>ptiembre de 2016.</w:t>
            </w:r>
          </w:p>
          <w:p w14:paraId="338101A7" w14:textId="77777777" w:rsidR="00930E47" w:rsidRPr="00930E47" w:rsidRDefault="00930E47" w:rsidP="009417FA">
            <w:pPr>
              <w:pStyle w:val="Prrafodelista"/>
              <w:numPr>
                <w:ilvl w:val="0"/>
                <w:numId w:val="8"/>
              </w:numPr>
              <w:rPr>
                <w:rFonts w:eastAsia="Times New Roman"/>
                <w:bCs/>
                <w:color w:val="000000"/>
                <w:lang w:eastAsia="es-CL"/>
              </w:rPr>
            </w:pPr>
            <w:r w:rsidRPr="00930E47">
              <w:rPr>
                <w:rFonts w:eastAsia="Times New Roman"/>
                <w:bCs/>
                <w:color w:val="000000"/>
                <w:lang w:eastAsia="es-CL"/>
              </w:rPr>
              <w:t>ORDENES DE TRABAJO DE LABORATORIO PARA TRATAMIENTO EN SITIO DE INERTIZACIÓN DE LA SEMANA DEL 11 AL 18 DE SEPTIEMBRE</w:t>
            </w:r>
          </w:p>
          <w:p w14:paraId="3F9A56AF" w14:textId="77777777" w:rsidR="00930E47" w:rsidRPr="008F4EAF" w:rsidRDefault="00930E47" w:rsidP="008F4EAF">
            <w:pPr>
              <w:rPr>
                <w:rFonts w:eastAsia="Times New Roman"/>
                <w:bCs/>
                <w:color w:val="000000"/>
                <w:lang w:eastAsia="es-CL"/>
              </w:rPr>
            </w:pPr>
          </w:p>
          <w:p w14:paraId="1691B998" w14:textId="104DEDF4" w:rsidR="00930E47" w:rsidRPr="0025129B" w:rsidRDefault="00930E47" w:rsidP="00995411">
            <w:pPr>
              <w:rPr>
                <w:rFonts w:cstheme="minorHAnsi"/>
              </w:rPr>
            </w:pPr>
          </w:p>
        </w:tc>
      </w:tr>
      <w:tr w:rsidR="00105665" w:rsidRPr="0025129B" w14:paraId="2BE02460" w14:textId="77777777" w:rsidTr="00987CD2">
        <w:trPr>
          <w:trHeight w:val="286"/>
          <w:jc w:val="center"/>
        </w:trPr>
        <w:tc>
          <w:tcPr>
            <w:tcW w:w="1038" w:type="pct"/>
            <w:vAlign w:val="center"/>
          </w:tcPr>
          <w:p w14:paraId="2496D325" w14:textId="50FA72FE" w:rsidR="00105665" w:rsidRDefault="00105665" w:rsidP="00105665">
            <w:pPr>
              <w:jc w:val="center"/>
              <w:rPr>
                <w:rFonts w:cstheme="minorHAnsi"/>
              </w:rPr>
            </w:pPr>
            <w:r>
              <w:rPr>
                <w:rFonts w:cstheme="minorHAnsi"/>
              </w:rPr>
              <w:t>6</w:t>
            </w:r>
          </w:p>
        </w:tc>
        <w:tc>
          <w:tcPr>
            <w:tcW w:w="3962" w:type="pct"/>
          </w:tcPr>
          <w:p w14:paraId="492F0503" w14:textId="5232C7A3" w:rsidR="00105665" w:rsidRDefault="00930E47" w:rsidP="00105665">
            <w:pPr>
              <w:tabs>
                <w:tab w:val="left" w:pos="2181"/>
              </w:tabs>
              <w:rPr>
                <w:rFonts w:cstheme="minorHAnsi"/>
              </w:rPr>
            </w:pPr>
            <w:r>
              <w:rPr>
                <w:rFonts w:cstheme="minorHAnsi"/>
              </w:rPr>
              <w:t xml:space="preserve">Tabla </w:t>
            </w:r>
            <w:r w:rsidR="0067497B">
              <w:rPr>
                <w:rFonts w:cstheme="minorHAnsi"/>
              </w:rPr>
              <w:t>dinámica</w:t>
            </w:r>
            <w:r>
              <w:rPr>
                <w:rFonts w:cstheme="minorHAnsi"/>
              </w:rPr>
              <w:t xml:space="preserve"> de análisis.</w:t>
            </w:r>
          </w:p>
        </w:tc>
      </w:tr>
      <w:tr w:rsidR="00105665" w:rsidRPr="0025129B" w14:paraId="29F0EC4C" w14:textId="77777777" w:rsidTr="00987CD2">
        <w:trPr>
          <w:trHeight w:val="286"/>
          <w:jc w:val="center"/>
        </w:trPr>
        <w:tc>
          <w:tcPr>
            <w:tcW w:w="1038" w:type="pct"/>
            <w:vAlign w:val="center"/>
          </w:tcPr>
          <w:p w14:paraId="37BCB2B0" w14:textId="68D32B50" w:rsidR="00105665" w:rsidRDefault="00105665" w:rsidP="00105665">
            <w:pPr>
              <w:jc w:val="center"/>
              <w:rPr>
                <w:rFonts w:cstheme="minorHAnsi"/>
              </w:rPr>
            </w:pPr>
            <w:r>
              <w:rPr>
                <w:rFonts w:cstheme="minorHAnsi"/>
              </w:rPr>
              <w:t>7</w:t>
            </w:r>
          </w:p>
        </w:tc>
        <w:tc>
          <w:tcPr>
            <w:tcW w:w="3962" w:type="pct"/>
          </w:tcPr>
          <w:p w14:paraId="5D1FD9BC" w14:textId="7E2DAC59" w:rsidR="00105665" w:rsidRDefault="00930E47" w:rsidP="00105665">
            <w:pPr>
              <w:rPr>
                <w:rFonts w:cstheme="minorHAnsi"/>
              </w:rPr>
            </w:pPr>
            <w:r>
              <w:t>Informe Técnico del SAG</w:t>
            </w:r>
            <w:r w:rsidR="009E6246">
              <w:t xml:space="preserve"> más anexos respectivos del informe.</w:t>
            </w:r>
          </w:p>
        </w:tc>
      </w:tr>
      <w:tr w:rsidR="00105665" w:rsidRPr="0025129B" w14:paraId="080CCF06" w14:textId="77777777" w:rsidTr="00987CD2">
        <w:trPr>
          <w:trHeight w:val="286"/>
          <w:jc w:val="center"/>
        </w:trPr>
        <w:tc>
          <w:tcPr>
            <w:tcW w:w="1038" w:type="pct"/>
            <w:vAlign w:val="center"/>
          </w:tcPr>
          <w:p w14:paraId="5A6EABC4" w14:textId="083199B9" w:rsidR="00105665" w:rsidRPr="0025129B" w:rsidRDefault="00105665" w:rsidP="00105665">
            <w:pPr>
              <w:jc w:val="center"/>
              <w:rPr>
                <w:rFonts w:cstheme="minorHAnsi"/>
              </w:rPr>
            </w:pPr>
            <w:r>
              <w:rPr>
                <w:rFonts w:cstheme="minorHAnsi"/>
              </w:rPr>
              <w:t>8</w:t>
            </w:r>
          </w:p>
        </w:tc>
        <w:tc>
          <w:tcPr>
            <w:tcW w:w="3962" w:type="pct"/>
          </w:tcPr>
          <w:p w14:paraId="62C0586A" w14:textId="498821FA" w:rsidR="00105665" w:rsidRPr="0025129B" w:rsidRDefault="00930E47" w:rsidP="00930E47">
            <w:pPr>
              <w:rPr>
                <w:rFonts w:cstheme="minorHAnsi"/>
              </w:rPr>
            </w:pPr>
            <w:r w:rsidRPr="00930E47">
              <w:t xml:space="preserve">Plano Control topográfico CITA Septiembre 2016. </w:t>
            </w:r>
          </w:p>
        </w:tc>
      </w:tr>
      <w:tr w:rsidR="006B615A" w:rsidRPr="0025129B" w14:paraId="2CF51708" w14:textId="77777777" w:rsidTr="00995411">
        <w:trPr>
          <w:trHeight w:val="286"/>
          <w:jc w:val="center"/>
        </w:trPr>
        <w:tc>
          <w:tcPr>
            <w:tcW w:w="1038" w:type="pct"/>
            <w:vAlign w:val="center"/>
          </w:tcPr>
          <w:p w14:paraId="4D23C21C" w14:textId="4EF3374A" w:rsidR="006B615A" w:rsidRDefault="006B615A" w:rsidP="00995411">
            <w:pPr>
              <w:jc w:val="center"/>
              <w:rPr>
                <w:rFonts w:cstheme="minorHAnsi"/>
              </w:rPr>
            </w:pPr>
            <w:r>
              <w:rPr>
                <w:rFonts w:cstheme="minorHAnsi"/>
              </w:rPr>
              <w:t>9</w:t>
            </w:r>
          </w:p>
        </w:tc>
        <w:tc>
          <w:tcPr>
            <w:tcW w:w="3962" w:type="pct"/>
            <w:vAlign w:val="center"/>
          </w:tcPr>
          <w:p w14:paraId="29CE022D" w14:textId="77777777" w:rsidR="006B615A" w:rsidRDefault="008F4EAF" w:rsidP="00995411">
            <w:pPr>
              <w:rPr>
                <w:rFonts w:cstheme="minorHAnsi"/>
              </w:rPr>
            </w:pPr>
            <w:r>
              <w:rPr>
                <w:rFonts w:cstheme="minorHAnsi"/>
              </w:rPr>
              <w:t>Resolución Exenta</w:t>
            </w:r>
            <w:r w:rsidR="00930E47" w:rsidRPr="00930E47">
              <w:rPr>
                <w:rFonts w:cstheme="minorHAnsi"/>
              </w:rPr>
              <w:t xml:space="preserve"> SEA</w:t>
            </w:r>
            <w:r>
              <w:rPr>
                <w:rFonts w:cstheme="minorHAnsi"/>
              </w:rPr>
              <w:t xml:space="preserve"> Biobío</w:t>
            </w:r>
            <w:r w:rsidR="00930E47" w:rsidRPr="00930E47">
              <w:rPr>
                <w:rFonts w:cstheme="minorHAnsi"/>
              </w:rPr>
              <w:t xml:space="preserve"> N° 018/2015</w:t>
            </w:r>
          </w:p>
          <w:p w14:paraId="76237EDA" w14:textId="77777777" w:rsidR="008F4EAF" w:rsidRDefault="008F4EAF" w:rsidP="00995411">
            <w:r>
              <w:rPr>
                <w:rFonts w:cstheme="minorHAnsi"/>
              </w:rPr>
              <w:t>Resolución Exenta</w:t>
            </w:r>
            <w:r w:rsidRPr="00930E47">
              <w:rPr>
                <w:rFonts w:cstheme="minorHAnsi"/>
              </w:rPr>
              <w:t xml:space="preserve"> SEA</w:t>
            </w:r>
            <w:r>
              <w:rPr>
                <w:rFonts w:cstheme="minorHAnsi"/>
              </w:rPr>
              <w:t xml:space="preserve"> Biobío</w:t>
            </w:r>
            <w:r w:rsidRPr="00930E47">
              <w:rPr>
                <w:rFonts w:cstheme="minorHAnsi"/>
              </w:rPr>
              <w:t xml:space="preserve"> </w:t>
            </w:r>
            <w:r>
              <w:t>N° 273/2016</w:t>
            </w:r>
          </w:p>
          <w:p w14:paraId="6FDA8389" w14:textId="7959C39A" w:rsidR="008F4EAF" w:rsidRPr="0025129B" w:rsidRDefault="008F4EAF" w:rsidP="00995411">
            <w:pPr>
              <w:rPr>
                <w:rFonts w:cstheme="minorHAnsi"/>
              </w:rPr>
            </w:pPr>
          </w:p>
        </w:tc>
      </w:tr>
      <w:tr w:rsidR="006B615A" w:rsidRPr="0025129B" w14:paraId="518FA0F6" w14:textId="77777777" w:rsidTr="00995411">
        <w:trPr>
          <w:trHeight w:val="286"/>
          <w:jc w:val="center"/>
        </w:trPr>
        <w:tc>
          <w:tcPr>
            <w:tcW w:w="1038" w:type="pct"/>
            <w:vAlign w:val="center"/>
          </w:tcPr>
          <w:p w14:paraId="7B1192DC" w14:textId="53E5C5CC" w:rsidR="006B615A" w:rsidRDefault="006B615A" w:rsidP="00995411">
            <w:pPr>
              <w:jc w:val="center"/>
              <w:rPr>
                <w:rFonts w:cstheme="minorHAnsi"/>
              </w:rPr>
            </w:pPr>
            <w:r>
              <w:rPr>
                <w:rFonts w:cstheme="minorHAnsi"/>
              </w:rPr>
              <w:t>10</w:t>
            </w:r>
          </w:p>
        </w:tc>
        <w:tc>
          <w:tcPr>
            <w:tcW w:w="3962" w:type="pct"/>
            <w:vAlign w:val="center"/>
          </w:tcPr>
          <w:p w14:paraId="6C3BEA12" w14:textId="5BC04310" w:rsidR="006B615A" w:rsidRPr="0025129B" w:rsidRDefault="008F4EAF" w:rsidP="00995411">
            <w:pPr>
              <w:rPr>
                <w:rFonts w:cstheme="minorHAnsi"/>
              </w:rPr>
            </w:pPr>
            <w:r w:rsidRPr="008F4EAF">
              <w:rPr>
                <w:rFonts w:cstheme="minorHAnsi"/>
              </w:rPr>
              <w:t>Resolución Exenta SEA Biobío N° 232/2014</w:t>
            </w:r>
          </w:p>
        </w:tc>
      </w:tr>
    </w:tbl>
    <w:p w14:paraId="1CD27AE9"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23DAB" w14:textId="77777777" w:rsidR="00D51468" w:rsidRDefault="00D51468" w:rsidP="00870FF2">
      <w:r>
        <w:separator/>
      </w:r>
    </w:p>
    <w:p w14:paraId="6D1492FF" w14:textId="77777777" w:rsidR="00D51468" w:rsidRDefault="00D51468" w:rsidP="00870FF2"/>
    <w:p w14:paraId="49584496" w14:textId="77777777" w:rsidR="00D51468" w:rsidRDefault="00D51468"/>
  </w:endnote>
  <w:endnote w:type="continuationSeparator" w:id="0">
    <w:p w14:paraId="312ABF16" w14:textId="77777777" w:rsidR="00D51468" w:rsidRDefault="00D51468" w:rsidP="00870FF2">
      <w:r>
        <w:continuationSeparator/>
      </w:r>
    </w:p>
    <w:p w14:paraId="4FF18BD4" w14:textId="77777777" w:rsidR="00D51468" w:rsidRDefault="00D51468" w:rsidP="00870FF2"/>
    <w:p w14:paraId="008E1FE2" w14:textId="77777777" w:rsidR="00D51468" w:rsidRDefault="00D51468"/>
  </w:endnote>
  <w:endnote w:type="continuationNotice" w:id="1">
    <w:p w14:paraId="6046D7DF" w14:textId="77777777" w:rsidR="00D51468" w:rsidRDefault="00D51468"/>
    <w:p w14:paraId="18D469D2" w14:textId="77777777" w:rsidR="00D51468" w:rsidRDefault="00D51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TTE17324B0t00">
    <w:panose1 w:val="00000000000000000000"/>
    <w:charset w:val="00"/>
    <w:family w:val="roman"/>
    <w:notTrueType/>
    <w:pitch w:val="default"/>
  </w:font>
  <w:font w:name="Helvetica-Bold">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TE17BFC88t00">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709455"/>
      <w:docPartObj>
        <w:docPartGallery w:val="Page Numbers (Bottom of Page)"/>
        <w:docPartUnique/>
      </w:docPartObj>
    </w:sdtPr>
    <w:sdtEndPr/>
    <w:sdtContent>
      <w:p w14:paraId="6628285E" w14:textId="77777777" w:rsidR="00965580" w:rsidRDefault="00965580">
        <w:pPr>
          <w:pStyle w:val="Piedepgina"/>
          <w:jc w:val="right"/>
        </w:pPr>
        <w:r w:rsidRPr="004E5529">
          <w:fldChar w:fldCharType="begin"/>
        </w:r>
        <w:r w:rsidRPr="004E5529">
          <w:instrText>PAGE   \* MERGEFORMAT</w:instrText>
        </w:r>
        <w:r w:rsidRPr="004E5529">
          <w:fldChar w:fldCharType="separate"/>
        </w:r>
        <w:r w:rsidR="00287D16" w:rsidRPr="00287D16">
          <w:rPr>
            <w:noProof/>
            <w:lang w:val="es-ES"/>
          </w:rPr>
          <w:t>2</w:t>
        </w:r>
        <w:r w:rsidRPr="004E5529">
          <w:fldChar w:fldCharType="end"/>
        </w:r>
      </w:p>
    </w:sdtContent>
  </w:sdt>
  <w:p w14:paraId="2DA18879" w14:textId="77777777" w:rsidR="00965580" w:rsidRPr="00411E4F" w:rsidRDefault="0096558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8FD5A22" w14:textId="22C41043" w:rsidR="00965580" w:rsidRPr="00411E4F" w:rsidRDefault="00965580"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A778B78" w14:textId="77777777" w:rsidR="00965580" w:rsidRDefault="009655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E51CF" w14:textId="77777777" w:rsidR="00965580" w:rsidRDefault="00965580" w:rsidP="00870FF2">
    <w:pPr>
      <w:pStyle w:val="Piedepgina"/>
    </w:pPr>
  </w:p>
  <w:p w14:paraId="5F751D22" w14:textId="77777777" w:rsidR="00965580" w:rsidRDefault="009655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42480" w14:textId="77777777" w:rsidR="00D51468" w:rsidRDefault="00D51468" w:rsidP="00870FF2">
      <w:r>
        <w:separator/>
      </w:r>
    </w:p>
    <w:p w14:paraId="7B090AA7" w14:textId="77777777" w:rsidR="00D51468" w:rsidRDefault="00D51468" w:rsidP="00870FF2"/>
    <w:p w14:paraId="24EAA5CD" w14:textId="77777777" w:rsidR="00D51468" w:rsidRDefault="00D51468"/>
  </w:footnote>
  <w:footnote w:type="continuationSeparator" w:id="0">
    <w:p w14:paraId="40DF9130" w14:textId="77777777" w:rsidR="00D51468" w:rsidRDefault="00D51468" w:rsidP="00870FF2">
      <w:r>
        <w:continuationSeparator/>
      </w:r>
    </w:p>
    <w:p w14:paraId="5BD1BB6C" w14:textId="77777777" w:rsidR="00D51468" w:rsidRDefault="00D51468" w:rsidP="00870FF2"/>
    <w:p w14:paraId="18100809" w14:textId="77777777" w:rsidR="00D51468" w:rsidRDefault="00D51468"/>
  </w:footnote>
  <w:footnote w:type="continuationNotice" w:id="1">
    <w:p w14:paraId="3A477581" w14:textId="77777777" w:rsidR="00D51468" w:rsidRDefault="00D51468"/>
    <w:p w14:paraId="6273A729" w14:textId="77777777" w:rsidR="00D51468" w:rsidRDefault="00D514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7246E" w14:textId="77777777" w:rsidR="00965580" w:rsidRDefault="00965580" w:rsidP="00870FF2">
    <w:pPr>
      <w:pStyle w:val="Encabezado"/>
    </w:pPr>
    <w:r>
      <w:rPr>
        <w:noProof/>
        <w:lang w:eastAsia="es-CL"/>
      </w:rPr>
      <w:drawing>
        <wp:anchor distT="0" distB="0" distL="114300" distR="114300" simplePos="0" relativeHeight="251659264" behindDoc="0" locked="0" layoutInCell="1" allowOverlap="1" wp14:anchorId="6A8168DD" wp14:editId="01A0C3E0">
          <wp:simplePos x="0" y="0"/>
          <wp:positionH relativeFrom="margin">
            <wp:align>center</wp:align>
          </wp:positionH>
          <wp:positionV relativeFrom="paragraph">
            <wp:posOffset>-145415</wp:posOffset>
          </wp:positionV>
          <wp:extent cx="4000500" cy="3093085"/>
          <wp:effectExtent l="0" t="0" r="0" b="0"/>
          <wp:wrapSquare wrapText="bothSides"/>
          <wp:docPr id="82" name="Imagen 8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13010"/>
    <w:multiLevelType w:val="hybridMultilevel"/>
    <w:tmpl w:val="3F8E947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87112FD"/>
    <w:multiLevelType w:val="hybridMultilevel"/>
    <w:tmpl w:val="A844CEE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9B2797C"/>
    <w:multiLevelType w:val="hybridMultilevel"/>
    <w:tmpl w:val="A3B6F9B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D211FC6"/>
    <w:multiLevelType w:val="hybridMultilevel"/>
    <w:tmpl w:val="57BE79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2F07D5F"/>
    <w:multiLevelType w:val="hybridMultilevel"/>
    <w:tmpl w:val="33EA01D6"/>
    <w:lvl w:ilvl="0" w:tplc="340A0017">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D171607"/>
    <w:multiLevelType w:val="hybridMultilevel"/>
    <w:tmpl w:val="338A82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DC31EE1"/>
    <w:multiLevelType w:val="hybridMultilevel"/>
    <w:tmpl w:val="2DF2232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3AD0565"/>
    <w:multiLevelType w:val="hybridMultilevel"/>
    <w:tmpl w:val="33EA01D6"/>
    <w:lvl w:ilvl="0" w:tplc="340A0017">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035C91"/>
    <w:multiLevelType w:val="hybridMultilevel"/>
    <w:tmpl w:val="CA329BB4"/>
    <w:lvl w:ilvl="0" w:tplc="A31AB984">
      <w:start w:val="1"/>
      <w:numFmt w:val="upperRoman"/>
      <w:lvlText w:val="%1."/>
      <w:lvlJc w:val="right"/>
      <w:pPr>
        <w:ind w:left="720" w:hanging="360"/>
      </w:pPr>
      <w:rPr>
        <w:b/>
      </w:rPr>
    </w:lvl>
    <w:lvl w:ilvl="1" w:tplc="B34CF140">
      <w:start w:val="1"/>
      <w:numFmt w:val="lowerLetter"/>
      <w:lvlText w:val="%2)"/>
      <w:lvlJc w:val="left"/>
      <w:pPr>
        <w:ind w:left="1785" w:hanging="70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53564AEB"/>
    <w:multiLevelType w:val="hybridMultilevel"/>
    <w:tmpl w:val="D8908A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87417C2"/>
    <w:multiLevelType w:val="hybridMultilevel"/>
    <w:tmpl w:val="3AF08D1E"/>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587B2674"/>
    <w:multiLevelType w:val="hybridMultilevel"/>
    <w:tmpl w:val="C980C64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13B532E"/>
    <w:multiLevelType w:val="hybridMultilevel"/>
    <w:tmpl w:val="8C3C3A9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64E02CD"/>
    <w:multiLevelType w:val="hybridMultilevel"/>
    <w:tmpl w:val="2F704F7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9CD29EC"/>
    <w:multiLevelType w:val="hybridMultilevel"/>
    <w:tmpl w:val="57BE79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3D75488"/>
    <w:multiLevelType w:val="hybridMultilevel"/>
    <w:tmpl w:val="DEE813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3F71B90"/>
    <w:multiLevelType w:val="hybridMultilevel"/>
    <w:tmpl w:val="431AB7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736206A"/>
    <w:multiLevelType w:val="hybridMultilevel"/>
    <w:tmpl w:val="33EA01D6"/>
    <w:lvl w:ilvl="0" w:tplc="340A0017">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11"/>
  </w:num>
  <w:num w:numId="3">
    <w:abstractNumId w:val="12"/>
  </w:num>
  <w:num w:numId="4">
    <w:abstractNumId w:val="5"/>
  </w:num>
  <w:num w:numId="5">
    <w:abstractNumId w:val="1"/>
  </w:num>
  <w:num w:numId="6">
    <w:abstractNumId w:val="8"/>
  </w:num>
  <w:num w:numId="7">
    <w:abstractNumId w:val="3"/>
  </w:num>
  <w:num w:numId="8">
    <w:abstractNumId w:val="18"/>
  </w:num>
  <w:num w:numId="9">
    <w:abstractNumId w:val="13"/>
  </w:num>
  <w:num w:numId="10">
    <w:abstractNumId w:val="0"/>
  </w:num>
  <w:num w:numId="11">
    <w:abstractNumId w:val="6"/>
  </w:num>
  <w:num w:numId="12">
    <w:abstractNumId w:val="17"/>
  </w:num>
  <w:num w:numId="13">
    <w:abstractNumId w:val="15"/>
  </w:num>
  <w:num w:numId="14">
    <w:abstractNumId w:val="2"/>
  </w:num>
  <w:num w:numId="15">
    <w:abstractNumId w:val="16"/>
  </w:num>
  <w:num w:numId="16">
    <w:abstractNumId w:val="10"/>
  </w:num>
  <w:num w:numId="17">
    <w:abstractNumId w:val="19"/>
  </w:num>
  <w:num w:numId="18">
    <w:abstractNumId w:val="7"/>
  </w:num>
  <w:num w:numId="19">
    <w:abstractNumId w:val="14"/>
  </w:num>
  <w:num w:numId="2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C12"/>
    <w:rsid w:val="00001ED1"/>
    <w:rsid w:val="00002A64"/>
    <w:rsid w:val="00004C82"/>
    <w:rsid w:val="00004D1D"/>
    <w:rsid w:val="00004DA9"/>
    <w:rsid w:val="0000504B"/>
    <w:rsid w:val="000050B6"/>
    <w:rsid w:val="000063B5"/>
    <w:rsid w:val="000063E4"/>
    <w:rsid w:val="0000671C"/>
    <w:rsid w:val="000069E6"/>
    <w:rsid w:val="00006FE0"/>
    <w:rsid w:val="000070A0"/>
    <w:rsid w:val="00007F36"/>
    <w:rsid w:val="00007F6B"/>
    <w:rsid w:val="00010951"/>
    <w:rsid w:val="00010F92"/>
    <w:rsid w:val="000111CD"/>
    <w:rsid w:val="00011B43"/>
    <w:rsid w:val="00012236"/>
    <w:rsid w:val="0001223F"/>
    <w:rsid w:val="00012AA2"/>
    <w:rsid w:val="00012EFD"/>
    <w:rsid w:val="000143C8"/>
    <w:rsid w:val="000150D5"/>
    <w:rsid w:val="00015199"/>
    <w:rsid w:val="000151C7"/>
    <w:rsid w:val="00015424"/>
    <w:rsid w:val="000165D1"/>
    <w:rsid w:val="00016950"/>
    <w:rsid w:val="00017147"/>
    <w:rsid w:val="000175EB"/>
    <w:rsid w:val="0001781A"/>
    <w:rsid w:val="000179CE"/>
    <w:rsid w:val="00017B11"/>
    <w:rsid w:val="0002008E"/>
    <w:rsid w:val="0002019C"/>
    <w:rsid w:val="000201D0"/>
    <w:rsid w:val="000201ED"/>
    <w:rsid w:val="000209B6"/>
    <w:rsid w:val="000211A4"/>
    <w:rsid w:val="00021B10"/>
    <w:rsid w:val="00022D91"/>
    <w:rsid w:val="00024A72"/>
    <w:rsid w:val="00024ECF"/>
    <w:rsid w:val="000254B9"/>
    <w:rsid w:val="00025B2E"/>
    <w:rsid w:val="00025CB5"/>
    <w:rsid w:val="00025D19"/>
    <w:rsid w:val="000261BD"/>
    <w:rsid w:val="00026898"/>
    <w:rsid w:val="00026918"/>
    <w:rsid w:val="0003074D"/>
    <w:rsid w:val="00030FFA"/>
    <w:rsid w:val="00031251"/>
    <w:rsid w:val="000314CF"/>
    <w:rsid w:val="00031CDC"/>
    <w:rsid w:val="0003262F"/>
    <w:rsid w:val="00032BC7"/>
    <w:rsid w:val="00032CEC"/>
    <w:rsid w:val="00032D4D"/>
    <w:rsid w:val="00032DB0"/>
    <w:rsid w:val="0003303C"/>
    <w:rsid w:val="00033807"/>
    <w:rsid w:val="00033BB3"/>
    <w:rsid w:val="0003408B"/>
    <w:rsid w:val="000342C2"/>
    <w:rsid w:val="00035709"/>
    <w:rsid w:val="0003599B"/>
    <w:rsid w:val="00035E71"/>
    <w:rsid w:val="000361F7"/>
    <w:rsid w:val="00036314"/>
    <w:rsid w:val="00036D37"/>
    <w:rsid w:val="00037841"/>
    <w:rsid w:val="000378D0"/>
    <w:rsid w:val="00037D08"/>
    <w:rsid w:val="00037F70"/>
    <w:rsid w:val="00040F4E"/>
    <w:rsid w:val="00041C3F"/>
    <w:rsid w:val="00041FA4"/>
    <w:rsid w:val="00042912"/>
    <w:rsid w:val="00042CA6"/>
    <w:rsid w:val="00043318"/>
    <w:rsid w:val="0004340C"/>
    <w:rsid w:val="00043B71"/>
    <w:rsid w:val="00043BC1"/>
    <w:rsid w:val="000446F2"/>
    <w:rsid w:val="00044B58"/>
    <w:rsid w:val="00044ED6"/>
    <w:rsid w:val="00045B2D"/>
    <w:rsid w:val="00045DA2"/>
    <w:rsid w:val="000463A5"/>
    <w:rsid w:val="0004795B"/>
    <w:rsid w:val="00047D2A"/>
    <w:rsid w:val="00050D4E"/>
    <w:rsid w:val="00050FA9"/>
    <w:rsid w:val="00051540"/>
    <w:rsid w:val="00051C01"/>
    <w:rsid w:val="000532FE"/>
    <w:rsid w:val="000534A8"/>
    <w:rsid w:val="00053A44"/>
    <w:rsid w:val="00053B98"/>
    <w:rsid w:val="00053FAE"/>
    <w:rsid w:val="0005403F"/>
    <w:rsid w:val="000542ED"/>
    <w:rsid w:val="00054401"/>
    <w:rsid w:val="00054F6E"/>
    <w:rsid w:val="00055CA3"/>
    <w:rsid w:val="00055D43"/>
    <w:rsid w:val="00055E3E"/>
    <w:rsid w:val="00055E6D"/>
    <w:rsid w:val="000563EB"/>
    <w:rsid w:val="00056D41"/>
    <w:rsid w:val="00056D80"/>
    <w:rsid w:val="000570D6"/>
    <w:rsid w:val="000572EE"/>
    <w:rsid w:val="00057509"/>
    <w:rsid w:val="00060CEE"/>
    <w:rsid w:val="000613BF"/>
    <w:rsid w:val="00061D0A"/>
    <w:rsid w:val="000624CE"/>
    <w:rsid w:val="0006259B"/>
    <w:rsid w:val="000643D4"/>
    <w:rsid w:val="000644EA"/>
    <w:rsid w:val="00064B76"/>
    <w:rsid w:val="0006599F"/>
    <w:rsid w:val="00065CBB"/>
    <w:rsid w:val="00065E74"/>
    <w:rsid w:val="00066188"/>
    <w:rsid w:val="00066289"/>
    <w:rsid w:val="000663BD"/>
    <w:rsid w:val="000667E1"/>
    <w:rsid w:val="00066E7A"/>
    <w:rsid w:val="00067155"/>
    <w:rsid w:val="00067715"/>
    <w:rsid w:val="00067B74"/>
    <w:rsid w:val="00071004"/>
    <w:rsid w:val="0007139D"/>
    <w:rsid w:val="00071ABB"/>
    <w:rsid w:val="0007229B"/>
    <w:rsid w:val="000728A8"/>
    <w:rsid w:val="00072C37"/>
    <w:rsid w:val="000730EC"/>
    <w:rsid w:val="0007444F"/>
    <w:rsid w:val="000745F3"/>
    <w:rsid w:val="0007466F"/>
    <w:rsid w:val="000747F0"/>
    <w:rsid w:val="00075A70"/>
    <w:rsid w:val="00075CD1"/>
    <w:rsid w:val="000766E6"/>
    <w:rsid w:val="00077FC9"/>
    <w:rsid w:val="00082230"/>
    <w:rsid w:val="0008249D"/>
    <w:rsid w:val="00082C6F"/>
    <w:rsid w:val="00083084"/>
    <w:rsid w:val="000830DD"/>
    <w:rsid w:val="00083A21"/>
    <w:rsid w:val="00083B96"/>
    <w:rsid w:val="000841A3"/>
    <w:rsid w:val="00084320"/>
    <w:rsid w:val="00085CB7"/>
    <w:rsid w:val="00087118"/>
    <w:rsid w:val="00087258"/>
    <w:rsid w:val="0009113B"/>
    <w:rsid w:val="00091159"/>
    <w:rsid w:val="000914A4"/>
    <w:rsid w:val="00091C81"/>
    <w:rsid w:val="00091D16"/>
    <w:rsid w:val="00092339"/>
    <w:rsid w:val="000927D0"/>
    <w:rsid w:val="00092FAB"/>
    <w:rsid w:val="0009302D"/>
    <w:rsid w:val="000932E2"/>
    <w:rsid w:val="00093700"/>
    <w:rsid w:val="00094E56"/>
    <w:rsid w:val="000959D8"/>
    <w:rsid w:val="00095A4A"/>
    <w:rsid w:val="00096213"/>
    <w:rsid w:val="00096366"/>
    <w:rsid w:val="00096587"/>
    <w:rsid w:val="00097A3F"/>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BD1"/>
    <w:rsid w:val="000B5C2E"/>
    <w:rsid w:val="000B5FEC"/>
    <w:rsid w:val="000B6651"/>
    <w:rsid w:val="000B6CA6"/>
    <w:rsid w:val="000B7063"/>
    <w:rsid w:val="000B76EF"/>
    <w:rsid w:val="000B795B"/>
    <w:rsid w:val="000B7D5A"/>
    <w:rsid w:val="000B7F06"/>
    <w:rsid w:val="000C0212"/>
    <w:rsid w:val="000C0369"/>
    <w:rsid w:val="000C052E"/>
    <w:rsid w:val="000C07FD"/>
    <w:rsid w:val="000C128D"/>
    <w:rsid w:val="000C1BC9"/>
    <w:rsid w:val="000C2348"/>
    <w:rsid w:val="000C2811"/>
    <w:rsid w:val="000C5064"/>
    <w:rsid w:val="000C5148"/>
    <w:rsid w:val="000C63A4"/>
    <w:rsid w:val="000C76C0"/>
    <w:rsid w:val="000D03DA"/>
    <w:rsid w:val="000D079E"/>
    <w:rsid w:val="000D1CFD"/>
    <w:rsid w:val="000D259C"/>
    <w:rsid w:val="000D3C0C"/>
    <w:rsid w:val="000D3D2A"/>
    <w:rsid w:val="000D4297"/>
    <w:rsid w:val="000D4DB8"/>
    <w:rsid w:val="000D5DA4"/>
    <w:rsid w:val="000D607C"/>
    <w:rsid w:val="000D6468"/>
    <w:rsid w:val="000D6F8D"/>
    <w:rsid w:val="000D703E"/>
    <w:rsid w:val="000D7151"/>
    <w:rsid w:val="000D7453"/>
    <w:rsid w:val="000D74C7"/>
    <w:rsid w:val="000E0232"/>
    <w:rsid w:val="000E0ADA"/>
    <w:rsid w:val="000E0AF3"/>
    <w:rsid w:val="000E0B34"/>
    <w:rsid w:val="000E1819"/>
    <w:rsid w:val="000E257A"/>
    <w:rsid w:val="000E36EE"/>
    <w:rsid w:val="000E4500"/>
    <w:rsid w:val="000E4FE4"/>
    <w:rsid w:val="000E5424"/>
    <w:rsid w:val="000E5869"/>
    <w:rsid w:val="000E6410"/>
    <w:rsid w:val="000E670D"/>
    <w:rsid w:val="000E7F5E"/>
    <w:rsid w:val="000E7F69"/>
    <w:rsid w:val="000F0389"/>
    <w:rsid w:val="000F04B7"/>
    <w:rsid w:val="000F0B65"/>
    <w:rsid w:val="000F2421"/>
    <w:rsid w:val="000F2852"/>
    <w:rsid w:val="000F319E"/>
    <w:rsid w:val="000F350D"/>
    <w:rsid w:val="000F57A1"/>
    <w:rsid w:val="000F5981"/>
    <w:rsid w:val="000F59DD"/>
    <w:rsid w:val="000F614B"/>
    <w:rsid w:val="000F672C"/>
    <w:rsid w:val="000F6B45"/>
    <w:rsid w:val="000F6FDB"/>
    <w:rsid w:val="000F75A2"/>
    <w:rsid w:val="000F7853"/>
    <w:rsid w:val="000F7BB4"/>
    <w:rsid w:val="000F7CAB"/>
    <w:rsid w:val="0010059B"/>
    <w:rsid w:val="00100AA4"/>
    <w:rsid w:val="00101423"/>
    <w:rsid w:val="00101474"/>
    <w:rsid w:val="00101E3C"/>
    <w:rsid w:val="001025D2"/>
    <w:rsid w:val="0010359D"/>
    <w:rsid w:val="00103B5C"/>
    <w:rsid w:val="001046C2"/>
    <w:rsid w:val="001051A0"/>
    <w:rsid w:val="00105331"/>
    <w:rsid w:val="0010551E"/>
    <w:rsid w:val="00105665"/>
    <w:rsid w:val="0010633A"/>
    <w:rsid w:val="00106451"/>
    <w:rsid w:val="0010657A"/>
    <w:rsid w:val="001066B9"/>
    <w:rsid w:val="00106E74"/>
    <w:rsid w:val="00106EC8"/>
    <w:rsid w:val="00106F43"/>
    <w:rsid w:val="0010707C"/>
    <w:rsid w:val="001078C3"/>
    <w:rsid w:val="00107AEA"/>
    <w:rsid w:val="001111A0"/>
    <w:rsid w:val="0011126A"/>
    <w:rsid w:val="00111C2C"/>
    <w:rsid w:val="0011210B"/>
    <w:rsid w:val="001124F1"/>
    <w:rsid w:val="00112F5A"/>
    <w:rsid w:val="001141B6"/>
    <w:rsid w:val="00114257"/>
    <w:rsid w:val="00114819"/>
    <w:rsid w:val="00114A69"/>
    <w:rsid w:val="00114ADD"/>
    <w:rsid w:val="00114CDD"/>
    <w:rsid w:val="00114F6F"/>
    <w:rsid w:val="001157D9"/>
    <w:rsid w:val="00117363"/>
    <w:rsid w:val="001173C8"/>
    <w:rsid w:val="00117842"/>
    <w:rsid w:val="00117CCF"/>
    <w:rsid w:val="001213FE"/>
    <w:rsid w:val="00122E6B"/>
    <w:rsid w:val="001235F2"/>
    <w:rsid w:val="00124E81"/>
    <w:rsid w:val="001258E8"/>
    <w:rsid w:val="00125EBB"/>
    <w:rsid w:val="001262E8"/>
    <w:rsid w:val="001271F2"/>
    <w:rsid w:val="00127654"/>
    <w:rsid w:val="00127992"/>
    <w:rsid w:val="001308C3"/>
    <w:rsid w:val="001308C7"/>
    <w:rsid w:val="00131BE3"/>
    <w:rsid w:val="00133072"/>
    <w:rsid w:val="00133F13"/>
    <w:rsid w:val="0013411C"/>
    <w:rsid w:val="00134330"/>
    <w:rsid w:val="00134757"/>
    <w:rsid w:val="0013592F"/>
    <w:rsid w:val="00136697"/>
    <w:rsid w:val="001367F2"/>
    <w:rsid w:val="001369AA"/>
    <w:rsid w:val="0013718E"/>
    <w:rsid w:val="00140182"/>
    <w:rsid w:val="00140395"/>
    <w:rsid w:val="001405F0"/>
    <w:rsid w:val="00140CFE"/>
    <w:rsid w:val="00140D14"/>
    <w:rsid w:val="00140E0D"/>
    <w:rsid w:val="00140FA6"/>
    <w:rsid w:val="00141036"/>
    <w:rsid w:val="00142515"/>
    <w:rsid w:val="001427F8"/>
    <w:rsid w:val="001427FD"/>
    <w:rsid w:val="00143594"/>
    <w:rsid w:val="00143D2D"/>
    <w:rsid w:val="00144D8F"/>
    <w:rsid w:val="00145CEB"/>
    <w:rsid w:val="001462E0"/>
    <w:rsid w:val="00146FEF"/>
    <w:rsid w:val="00147A3A"/>
    <w:rsid w:val="0015012C"/>
    <w:rsid w:val="001502FD"/>
    <w:rsid w:val="001516D4"/>
    <w:rsid w:val="00152606"/>
    <w:rsid w:val="001527A2"/>
    <w:rsid w:val="001528A4"/>
    <w:rsid w:val="00152BEC"/>
    <w:rsid w:val="00153445"/>
    <w:rsid w:val="00154606"/>
    <w:rsid w:val="00154906"/>
    <w:rsid w:val="00155ECF"/>
    <w:rsid w:val="001562C1"/>
    <w:rsid w:val="0015698E"/>
    <w:rsid w:val="00156FDB"/>
    <w:rsid w:val="001579EA"/>
    <w:rsid w:val="00157FB2"/>
    <w:rsid w:val="001600A8"/>
    <w:rsid w:val="001601E6"/>
    <w:rsid w:val="0016070A"/>
    <w:rsid w:val="00160EEE"/>
    <w:rsid w:val="0016103C"/>
    <w:rsid w:val="0016128E"/>
    <w:rsid w:val="001612E8"/>
    <w:rsid w:val="001618E7"/>
    <w:rsid w:val="001619D7"/>
    <w:rsid w:val="00161A44"/>
    <w:rsid w:val="0016238F"/>
    <w:rsid w:val="0016278E"/>
    <w:rsid w:val="00162AC3"/>
    <w:rsid w:val="001630E3"/>
    <w:rsid w:val="00163424"/>
    <w:rsid w:val="00165101"/>
    <w:rsid w:val="00165D58"/>
    <w:rsid w:val="00166693"/>
    <w:rsid w:val="00167133"/>
    <w:rsid w:val="001672BB"/>
    <w:rsid w:val="00167879"/>
    <w:rsid w:val="001678BF"/>
    <w:rsid w:val="00167912"/>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80C"/>
    <w:rsid w:val="00182115"/>
    <w:rsid w:val="00184755"/>
    <w:rsid w:val="00186275"/>
    <w:rsid w:val="00186447"/>
    <w:rsid w:val="001879F6"/>
    <w:rsid w:val="001901CA"/>
    <w:rsid w:val="0019037C"/>
    <w:rsid w:val="001905F9"/>
    <w:rsid w:val="00190C41"/>
    <w:rsid w:val="001913B4"/>
    <w:rsid w:val="001916D0"/>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53C"/>
    <w:rsid w:val="001A1CD5"/>
    <w:rsid w:val="001A1E8F"/>
    <w:rsid w:val="001A20BA"/>
    <w:rsid w:val="001A25FC"/>
    <w:rsid w:val="001A2A49"/>
    <w:rsid w:val="001A30A8"/>
    <w:rsid w:val="001A3AA6"/>
    <w:rsid w:val="001A4615"/>
    <w:rsid w:val="001A47BC"/>
    <w:rsid w:val="001A5727"/>
    <w:rsid w:val="001A5843"/>
    <w:rsid w:val="001A58D0"/>
    <w:rsid w:val="001A60AE"/>
    <w:rsid w:val="001A68CB"/>
    <w:rsid w:val="001B160D"/>
    <w:rsid w:val="001B168E"/>
    <w:rsid w:val="001B2A74"/>
    <w:rsid w:val="001B2C5E"/>
    <w:rsid w:val="001B35C5"/>
    <w:rsid w:val="001B3D23"/>
    <w:rsid w:val="001B3E84"/>
    <w:rsid w:val="001B40C7"/>
    <w:rsid w:val="001B42D1"/>
    <w:rsid w:val="001B5335"/>
    <w:rsid w:val="001B559A"/>
    <w:rsid w:val="001B5B48"/>
    <w:rsid w:val="001B5DE4"/>
    <w:rsid w:val="001B5E27"/>
    <w:rsid w:val="001B6369"/>
    <w:rsid w:val="001B68F3"/>
    <w:rsid w:val="001B6EFE"/>
    <w:rsid w:val="001B73DB"/>
    <w:rsid w:val="001B7CAC"/>
    <w:rsid w:val="001C0020"/>
    <w:rsid w:val="001C0959"/>
    <w:rsid w:val="001C0C19"/>
    <w:rsid w:val="001C21EB"/>
    <w:rsid w:val="001C249A"/>
    <w:rsid w:val="001C3AF7"/>
    <w:rsid w:val="001C4159"/>
    <w:rsid w:val="001C450E"/>
    <w:rsid w:val="001C4514"/>
    <w:rsid w:val="001C5132"/>
    <w:rsid w:val="001C55A8"/>
    <w:rsid w:val="001C574B"/>
    <w:rsid w:val="001C67C4"/>
    <w:rsid w:val="001C73A6"/>
    <w:rsid w:val="001C7ADB"/>
    <w:rsid w:val="001D0529"/>
    <w:rsid w:val="001D0E57"/>
    <w:rsid w:val="001D1C40"/>
    <w:rsid w:val="001D3055"/>
    <w:rsid w:val="001D4382"/>
    <w:rsid w:val="001D4892"/>
    <w:rsid w:val="001D4E85"/>
    <w:rsid w:val="001D4ED6"/>
    <w:rsid w:val="001D5ED2"/>
    <w:rsid w:val="001D628F"/>
    <w:rsid w:val="001D62BA"/>
    <w:rsid w:val="001D671B"/>
    <w:rsid w:val="001D7091"/>
    <w:rsid w:val="001D778B"/>
    <w:rsid w:val="001D7BF0"/>
    <w:rsid w:val="001D7DC5"/>
    <w:rsid w:val="001E034C"/>
    <w:rsid w:val="001E1431"/>
    <w:rsid w:val="001E1A4D"/>
    <w:rsid w:val="001E2073"/>
    <w:rsid w:val="001E2853"/>
    <w:rsid w:val="001E296D"/>
    <w:rsid w:val="001E2E03"/>
    <w:rsid w:val="001E3CD4"/>
    <w:rsid w:val="001E3E66"/>
    <w:rsid w:val="001E42ED"/>
    <w:rsid w:val="001E4527"/>
    <w:rsid w:val="001E5BF3"/>
    <w:rsid w:val="001E5E88"/>
    <w:rsid w:val="001E6904"/>
    <w:rsid w:val="001E6DD9"/>
    <w:rsid w:val="001E7006"/>
    <w:rsid w:val="001E76BB"/>
    <w:rsid w:val="001F00C5"/>
    <w:rsid w:val="001F039C"/>
    <w:rsid w:val="001F0DA6"/>
    <w:rsid w:val="001F13F3"/>
    <w:rsid w:val="001F19D3"/>
    <w:rsid w:val="001F1C0D"/>
    <w:rsid w:val="001F2440"/>
    <w:rsid w:val="001F2527"/>
    <w:rsid w:val="001F270B"/>
    <w:rsid w:val="001F2798"/>
    <w:rsid w:val="001F286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494"/>
    <w:rsid w:val="00202A97"/>
    <w:rsid w:val="00202C10"/>
    <w:rsid w:val="00203904"/>
    <w:rsid w:val="002041E0"/>
    <w:rsid w:val="002045F0"/>
    <w:rsid w:val="00204F4A"/>
    <w:rsid w:val="0020525A"/>
    <w:rsid w:val="00205F3E"/>
    <w:rsid w:val="00206810"/>
    <w:rsid w:val="0020745E"/>
    <w:rsid w:val="002075BD"/>
    <w:rsid w:val="002101DD"/>
    <w:rsid w:val="00210407"/>
    <w:rsid w:val="00210DC6"/>
    <w:rsid w:val="00211110"/>
    <w:rsid w:val="00211207"/>
    <w:rsid w:val="002119CD"/>
    <w:rsid w:val="00213626"/>
    <w:rsid w:val="00213FEE"/>
    <w:rsid w:val="002142CA"/>
    <w:rsid w:val="00215AFD"/>
    <w:rsid w:val="00216F4B"/>
    <w:rsid w:val="00220239"/>
    <w:rsid w:val="002205ED"/>
    <w:rsid w:val="00220810"/>
    <w:rsid w:val="0022099E"/>
    <w:rsid w:val="0022148F"/>
    <w:rsid w:val="002215AB"/>
    <w:rsid w:val="00221801"/>
    <w:rsid w:val="00222186"/>
    <w:rsid w:val="00222A33"/>
    <w:rsid w:val="00222AE4"/>
    <w:rsid w:val="00223350"/>
    <w:rsid w:val="00223908"/>
    <w:rsid w:val="002239B3"/>
    <w:rsid w:val="00223CF3"/>
    <w:rsid w:val="00223D5D"/>
    <w:rsid w:val="00224479"/>
    <w:rsid w:val="00224527"/>
    <w:rsid w:val="00224CD3"/>
    <w:rsid w:val="00224FEB"/>
    <w:rsid w:val="00225251"/>
    <w:rsid w:val="0022587E"/>
    <w:rsid w:val="002273C4"/>
    <w:rsid w:val="00227623"/>
    <w:rsid w:val="00230321"/>
    <w:rsid w:val="00230483"/>
    <w:rsid w:val="00230753"/>
    <w:rsid w:val="00231280"/>
    <w:rsid w:val="002314F6"/>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2ECA"/>
    <w:rsid w:val="0024310D"/>
    <w:rsid w:val="002437CC"/>
    <w:rsid w:val="002449F3"/>
    <w:rsid w:val="00244B8C"/>
    <w:rsid w:val="00245881"/>
    <w:rsid w:val="00245C77"/>
    <w:rsid w:val="0024620A"/>
    <w:rsid w:val="00247085"/>
    <w:rsid w:val="0024720C"/>
    <w:rsid w:val="002502B0"/>
    <w:rsid w:val="002508D1"/>
    <w:rsid w:val="00250E09"/>
    <w:rsid w:val="00250F03"/>
    <w:rsid w:val="002511A9"/>
    <w:rsid w:val="0025129B"/>
    <w:rsid w:val="002513B2"/>
    <w:rsid w:val="00252113"/>
    <w:rsid w:val="00252A13"/>
    <w:rsid w:val="002536D9"/>
    <w:rsid w:val="00255BCB"/>
    <w:rsid w:val="00255D3F"/>
    <w:rsid w:val="00256056"/>
    <w:rsid w:val="0025629B"/>
    <w:rsid w:val="0025679A"/>
    <w:rsid w:val="00256C00"/>
    <w:rsid w:val="00256CEC"/>
    <w:rsid w:val="00257735"/>
    <w:rsid w:val="00257FDA"/>
    <w:rsid w:val="00260392"/>
    <w:rsid w:val="00260F3B"/>
    <w:rsid w:val="002610B0"/>
    <w:rsid w:val="00261EC8"/>
    <w:rsid w:val="00262345"/>
    <w:rsid w:val="0026265A"/>
    <w:rsid w:val="00262705"/>
    <w:rsid w:val="002628E3"/>
    <w:rsid w:val="00265340"/>
    <w:rsid w:val="002663EA"/>
    <w:rsid w:val="002667BF"/>
    <w:rsid w:val="00267ADB"/>
    <w:rsid w:val="00270321"/>
    <w:rsid w:val="002706FF"/>
    <w:rsid w:val="00272050"/>
    <w:rsid w:val="00273D9D"/>
    <w:rsid w:val="00273FC0"/>
    <w:rsid w:val="00274084"/>
    <w:rsid w:val="002740C1"/>
    <w:rsid w:val="00274331"/>
    <w:rsid w:val="00275382"/>
    <w:rsid w:val="002754B3"/>
    <w:rsid w:val="00275782"/>
    <w:rsid w:val="00276829"/>
    <w:rsid w:val="00276BDC"/>
    <w:rsid w:val="00276C4E"/>
    <w:rsid w:val="00277045"/>
    <w:rsid w:val="002770D6"/>
    <w:rsid w:val="002776D1"/>
    <w:rsid w:val="00280452"/>
    <w:rsid w:val="00280909"/>
    <w:rsid w:val="00280FD1"/>
    <w:rsid w:val="002813A6"/>
    <w:rsid w:val="0028219E"/>
    <w:rsid w:val="0028256B"/>
    <w:rsid w:val="00282614"/>
    <w:rsid w:val="00282D18"/>
    <w:rsid w:val="00282E21"/>
    <w:rsid w:val="00282F9A"/>
    <w:rsid w:val="00283370"/>
    <w:rsid w:val="002840A6"/>
    <w:rsid w:val="00284B2B"/>
    <w:rsid w:val="00284C1A"/>
    <w:rsid w:val="00285DFE"/>
    <w:rsid w:val="00285EBE"/>
    <w:rsid w:val="00286423"/>
    <w:rsid w:val="00286E65"/>
    <w:rsid w:val="00287D16"/>
    <w:rsid w:val="00290008"/>
    <w:rsid w:val="002900F6"/>
    <w:rsid w:val="002905CB"/>
    <w:rsid w:val="002906BC"/>
    <w:rsid w:val="00290C4F"/>
    <w:rsid w:val="00290EA6"/>
    <w:rsid w:val="002911A5"/>
    <w:rsid w:val="00291C23"/>
    <w:rsid w:val="002921EF"/>
    <w:rsid w:val="002922D5"/>
    <w:rsid w:val="00293341"/>
    <w:rsid w:val="0029336A"/>
    <w:rsid w:val="002941AB"/>
    <w:rsid w:val="0029468E"/>
    <w:rsid w:val="00294A5D"/>
    <w:rsid w:val="002962EE"/>
    <w:rsid w:val="002967F9"/>
    <w:rsid w:val="00296EB1"/>
    <w:rsid w:val="00296EE5"/>
    <w:rsid w:val="002A0631"/>
    <w:rsid w:val="002A08E2"/>
    <w:rsid w:val="002A145D"/>
    <w:rsid w:val="002A1F56"/>
    <w:rsid w:val="002A234E"/>
    <w:rsid w:val="002A2426"/>
    <w:rsid w:val="002A2E40"/>
    <w:rsid w:val="002A35CA"/>
    <w:rsid w:val="002A3F87"/>
    <w:rsid w:val="002A5978"/>
    <w:rsid w:val="002A5A81"/>
    <w:rsid w:val="002A5AD3"/>
    <w:rsid w:val="002A624F"/>
    <w:rsid w:val="002A71DD"/>
    <w:rsid w:val="002A7530"/>
    <w:rsid w:val="002A767C"/>
    <w:rsid w:val="002A7933"/>
    <w:rsid w:val="002A7BB9"/>
    <w:rsid w:val="002A7CCA"/>
    <w:rsid w:val="002A7F02"/>
    <w:rsid w:val="002B0541"/>
    <w:rsid w:val="002B0A57"/>
    <w:rsid w:val="002B15D6"/>
    <w:rsid w:val="002B1940"/>
    <w:rsid w:val="002B1ACE"/>
    <w:rsid w:val="002B21A7"/>
    <w:rsid w:val="002B237A"/>
    <w:rsid w:val="002B38EB"/>
    <w:rsid w:val="002B39D3"/>
    <w:rsid w:val="002B3D93"/>
    <w:rsid w:val="002B43F8"/>
    <w:rsid w:val="002B4962"/>
    <w:rsid w:val="002B6084"/>
    <w:rsid w:val="002B6CF4"/>
    <w:rsid w:val="002B70DE"/>
    <w:rsid w:val="002B721F"/>
    <w:rsid w:val="002B7289"/>
    <w:rsid w:val="002B745D"/>
    <w:rsid w:val="002B78CB"/>
    <w:rsid w:val="002B78EA"/>
    <w:rsid w:val="002C0FEF"/>
    <w:rsid w:val="002C104B"/>
    <w:rsid w:val="002C12FB"/>
    <w:rsid w:val="002C149B"/>
    <w:rsid w:val="002C2080"/>
    <w:rsid w:val="002C26EF"/>
    <w:rsid w:val="002C2A84"/>
    <w:rsid w:val="002C3114"/>
    <w:rsid w:val="002C31C9"/>
    <w:rsid w:val="002C3879"/>
    <w:rsid w:val="002C3BA1"/>
    <w:rsid w:val="002C3E40"/>
    <w:rsid w:val="002C416F"/>
    <w:rsid w:val="002C445A"/>
    <w:rsid w:val="002C45F1"/>
    <w:rsid w:val="002C49D1"/>
    <w:rsid w:val="002C4F99"/>
    <w:rsid w:val="002C5BB7"/>
    <w:rsid w:val="002C6D25"/>
    <w:rsid w:val="002C6FE7"/>
    <w:rsid w:val="002D0947"/>
    <w:rsid w:val="002D0E74"/>
    <w:rsid w:val="002D1A2C"/>
    <w:rsid w:val="002D1D1D"/>
    <w:rsid w:val="002D217F"/>
    <w:rsid w:val="002D226C"/>
    <w:rsid w:val="002D2D00"/>
    <w:rsid w:val="002D3466"/>
    <w:rsid w:val="002D35E5"/>
    <w:rsid w:val="002D3B7A"/>
    <w:rsid w:val="002D3C2D"/>
    <w:rsid w:val="002D3EC1"/>
    <w:rsid w:val="002D40E6"/>
    <w:rsid w:val="002D40FA"/>
    <w:rsid w:val="002D4125"/>
    <w:rsid w:val="002D43C9"/>
    <w:rsid w:val="002D4814"/>
    <w:rsid w:val="002D48F2"/>
    <w:rsid w:val="002D49E2"/>
    <w:rsid w:val="002D5305"/>
    <w:rsid w:val="002D5999"/>
    <w:rsid w:val="002D5C8E"/>
    <w:rsid w:val="002D5F4F"/>
    <w:rsid w:val="002D781C"/>
    <w:rsid w:val="002E0155"/>
    <w:rsid w:val="002E1A50"/>
    <w:rsid w:val="002E251E"/>
    <w:rsid w:val="002E28D3"/>
    <w:rsid w:val="002E356D"/>
    <w:rsid w:val="002E49EE"/>
    <w:rsid w:val="002E56AC"/>
    <w:rsid w:val="002E5E56"/>
    <w:rsid w:val="002E606C"/>
    <w:rsid w:val="002E6CF9"/>
    <w:rsid w:val="002E6DAD"/>
    <w:rsid w:val="002E7609"/>
    <w:rsid w:val="002E79BE"/>
    <w:rsid w:val="002E7C4E"/>
    <w:rsid w:val="002E7D02"/>
    <w:rsid w:val="002E7E85"/>
    <w:rsid w:val="002F10EE"/>
    <w:rsid w:val="002F194F"/>
    <w:rsid w:val="002F274B"/>
    <w:rsid w:val="002F275D"/>
    <w:rsid w:val="002F2B91"/>
    <w:rsid w:val="002F3175"/>
    <w:rsid w:val="002F33E8"/>
    <w:rsid w:val="002F4826"/>
    <w:rsid w:val="002F5007"/>
    <w:rsid w:val="002F53E8"/>
    <w:rsid w:val="002F5A3E"/>
    <w:rsid w:val="002F746B"/>
    <w:rsid w:val="002F763A"/>
    <w:rsid w:val="002F7F5A"/>
    <w:rsid w:val="003001D8"/>
    <w:rsid w:val="003001F1"/>
    <w:rsid w:val="003013E8"/>
    <w:rsid w:val="003015AF"/>
    <w:rsid w:val="00301A56"/>
    <w:rsid w:val="00301D14"/>
    <w:rsid w:val="00301DCD"/>
    <w:rsid w:val="00302A6A"/>
    <w:rsid w:val="00303666"/>
    <w:rsid w:val="003037FD"/>
    <w:rsid w:val="0030419C"/>
    <w:rsid w:val="00304586"/>
    <w:rsid w:val="0030469D"/>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3EDE"/>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1B75"/>
    <w:rsid w:val="00322B23"/>
    <w:rsid w:val="00323004"/>
    <w:rsid w:val="003230C2"/>
    <w:rsid w:val="00326669"/>
    <w:rsid w:val="003276C8"/>
    <w:rsid w:val="00327B7F"/>
    <w:rsid w:val="00327E47"/>
    <w:rsid w:val="00327E68"/>
    <w:rsid w:val="003301DC"/>
    <w:rsid w:val="00330285"/>
    <w:rsid w:val="003307F8"/>
    <w:rsid w:val="0033162F"/>
    <w:rsid w:val="00331741"/>
    <w:rsid w:val="003317EB"/>
    <w:rsid w:val="00331AB2"/>
    <w:rsid w:val="00331BAD"/>
    <w:rsid w:val="00331CB8"/>
    <w:rsid w:val="00332602"/>
    <w:rsid w:val="00332B6D"/>
    <w:rsid w:val="00332E3C"/>
    <w:rsid w:val="00333529"/>
    <w:rsid w:val="0033369B"/>
    <w:rsid w:val="00333FEB"/>
    <w:rsid w:val="00334A75"/>
    <w:rsid w:val="00334D6D"/>
    <w:rsid w:val="003354B6"/>
    <w:rsid w:val="0033586E"/>
    <w:rsid w:val="00335E8A"/>
    <w:rsid w:val="00336455"/>
    <w:rsid w:val="003372E8"/>
    <w:rsid w:val="00337AC4"/>
    <w:rsid w:val="00337C34"/>
    <w:rsid w:val="003402EA"/>
    <w:rsid w:val="003410F3"/>
    <w:rsid w:val="0034110B"/>
    <w:rsid w:val="0034154F"/>
    <w:rsid w:val="00341A61"/>
    <w:rsid w:val="00341ACD"/>
    <w:rsid w:val="00341B09"/>
    <w:rsid w:val="00341CF8"/>
    <w:rsid w:val="00341E30"/>
    <w:rsid w:val="0034267B"/>
    <w:rsid w:val="00342F07"/>
    <w:rsid w:val="003440E5"/>
    <w:rsid w:val="00344651"/>
    <w:rsid w:val="00344D51"/>
    <w:rsid w:val="0034592D"/>
    <w:rsid w:val="00345CB7"/>
    <w:rsid w:val="00345DA7"/>
    <w:rsid w:val="00346089"/>
    <w:rsid w:val="003469F6"/>
    <w:rsid w:val="00347146"/>
    <w:rsid w:val="00347A73"/>
    <w:rsid w:val="0035002F"/>
    <w:rsid w:val="003506F5"/>
    <w:rsid w:val="00351985"/>
    <w:rsid w:val="0035202D"/>
    <w:rsid w:val="003528FA"/>
    <w:rsid w:val="003530E5"/>
    <w:rsid w:val="00353892"/>
    <w:rsid w:val="00353D48"/>
    <w:rsid w:val="00355B73"/>
    <w:rsid w:val="003564D0"/>
    <w:rsid w:val="00356891"/>
    <w:rsid w:val="00356E13"/>
    <w:rsid w:val="00356F1D"/>
    <w:rsid w:val="00357957"/>
    <w:rsid w:val="00357B3F"/>
    <w:rsid w:val="003608D4"/>
    <w:rsid w:val="00360A74"/>
    <w:rsid w:val="003618B3"/>
    <w:rsid w:val="0036257B"/>
    <w:rsid w:val="003639D0"/>
    <w:rsid w:val="00363D33"/>
    <w:rsid w:val="003653BC"/>
    <w:rsid w:val="003653EF"/>
    <w:rsid w:val="00365780"/>
    <w:rsid w:val="00365786"/>
    <w:rsid w:val="00365929"/>
    <w:rsid w:val="003659C7"/>
    <w:rsid w:val="00365E48"/>
    <w:rsid w:val="00365F91"/>
    <w:rsid w:val="003661A8"/>
    <w:rsid w:val="00366F41"/>
    <w:rsid w:val="003714C8"/>
    <w:rsid w:val="003726DF"/>
    <w:rsid w:val="00372EAC"/>
    <w:rsid w:val="003730DF"/>
    <w:rsid w:val="00373153"/>
    <w:rsid w:val="003737FF"/>
    <w:rsid w:val="00373C3B"/>
    <w:rsid w:val="00373F0F"/>
    <w:rsid w:val="0037498D"/>
    <w:rsid w:val="00374A12"/>
    <w:rsid w:val="00374B8B"/>
    <w:rsid w:val="003753AB"/>
    <w:rsid w:val="003755FC"/>
    <w:rsid w:val="00375CDF"/>
    <w:rsid w:val="00375F52"/>
    <w:rsid w:val="003763C1"/>
    <w:rsid w:val="00376413"/>
    <w:rsid w:val="00376F8E"/>
    <w:rsid w:val="00377234"/>
    <w:rsid w:val="00377549"/>
    <w:rsid w:val="00380BC0"/>
    <w:rsid w:val="00382CA0"/>
    <w:rsid w:val="00382E82"/>
    <w:rsid w:val="0038320F"/>
    <w:rsid w:val="00383341"/>
    <w:rsid w:val="0038378C"/>
    <w:rsid w:val="003846D5"/>
    <w:rsid w:val="00384880"/>
    <w:rsid w:val="00384E8E"/>
    <w:rsid w:val="00385A04"/>
    <w:rsid w:val="00386140"/>
    <w:rsid w:val="00386180"/>
    <w:rsid w:val="0038636B"/>
    <w:rsid w:val="0038698F"/>
    <w:rsid w:val="0038704E"/>
    <w:rsid w:val="00387FE5"/>
    <w:rsid w:val="003903DE"/>
    <w:rsid w:val="00390AC2"/>
    <w:rsid w:val="003911EC"/>
    <w:rsid w:val="00391226"/>
    <w:rsid w:val="003914B1"/>
    <w:rsid w:val="00392405"/>
    <w:rsid w:val="00393D6E"/>
    <w:rsid w:val="003945FE"/>
    <w:rsid w:val="003949B1"/>
    <w:rsid w:val="00394BD6"/>
    <w:rsid w:val="003958B2"/>
    <w:rsid w:val="00396086"/>
    <w:rsid w:val="003960EE"/>
    <w:rsid w:val="003964D4"/>
    <w:rsid w:val="0039671E"/>
    <w:rsid w:val="003968F2"/>
    <w:rsid w:val="00396E5D"/>
    <w:rsid w:val="00397975"/>
    <w:rsid w:val="003A0DCD"/>
    <w:rsid w:val="003A141A"/>
    <w:rsid w:val="003A14ED"/>
    <w:rsid w:val="003A15A0"/>
    <w:rsid w:val="003A1E28"/>
    <w:rsid w:val="003A231D"/>
    <w:rsid w:val="003A29C8"/>
    <w:rsid w:val="003A3080"/>
    <w:rsid w:val="003A3B4F"/>
    <w:rsid w:val="003A526C"/>
    <w:rsid w:val="003A5981"/>
    <w:rsid w:val="003A617E"/>
    <w:rsid w:val="003A68E5"/>
    <w:rsid w:val="003A68F5"/>
    <w:rsid w:val="003A6D7E"/>
    <w:rsid w:val="003A73F8"/>
    <w:rsid w:val="003A7450"/>
    <w:rsid w:val="003A7596"/>
    <w:rsid w:val="003A7CCC"/>
    <w:rsid w:val="003B2996"/>
    <w:rsid w:val="003B2F78"/>
    <w:rsid w:val="003B306C"/>
    <w:rsid w:val="003B33F2"/>
    <w:rsid w:val="003B4023"/>
    <w:rsid w:val="003B4468"/>
    <w:rsid w:val="003B471E"/>
    <w:rsid w:val="003B4803"/>
    <w:rsid w:val="003B5469"/>
    <w:rsid w:val="003B5DD0"/>
    <w:rsid w:val="003B616A"/>
    <w:rsid w:val="003B644E"/>
    <w:rsid w:val="003B706D"/>
    <w:rsid w:val="003B7804"/>
    <w:rsid w:val="003B78F8"/>
    <w:rsid w:val="003B7E73"/>
    <w:rsid w:val="003B7EE0"/>
    <w:rsid w:val="003C07EE"/>
    <w:rsid w:val="003C0E2F"/>
    <w:rsid w:val="003C115D"/>
    <w:rsid w:val="003C1524"/>
    <w:rsid w:val="003C2130"/>
    <w:rsid w:val="003C2165"/>
    <w:rsid w:val="003C2CAA"/>
    <w:rsid w:val="003C3499"/>
    <w:rsid w:val="003C3727"/>
    <w:rsid w:val="003C3CE7"/>
    <w:rsid w:val="003C40C2"/>
    <w:rsid w:val="003C4280"/>
    <w:rsid w:val="003C434F"/>
    <w:rsid w:val="003C46B1"/>
    <w:rsid w:val="003C5651"/>
    <w:rsid w:val="003C5CBD"/>
    <w:rsid w:val="003C67ED"/>
    <w:rsid w:val="003C72DE"/>
    <w:rsid w:val="003C73D6"/>
    <w:rsid w:val="003C7576"/>
    <w:rsid w:val="003C7CAA"/>
    <w:rsid w:val="003C7CE4"/>
    <w:rsid w:val="003C7F29"/>
    <w:rsid w:val="003C7FBD"/>
    <w:rsid w:val="003D0187"/>
    <w:rsid w:val="003D0206"/>
    <w:rsid w:val="003D08F7"/>
    <w:rsid w:val="003D157A"/>
    <w:rsid w:val="003D16AF"/>
    <w:rsid w:val="003D181F"/>
    <w:rsid w:val="003D24B7"/>
    <w:rsid w:val="003D28C1"/>
    <w:rsid w:val="003D310F"/>
    <w:rsid w:val="003D33C4"/>
    <w:rsid w:val="003D3E6E"/>
    <w:rsid w:val="003D448D"/>
    <w:rsid w:val="003D44DA"/>
    <w:rsid w:val="003D4D60"/>
    <w:rsid w:val="003D5623"/>
    <w:rsid w:val="003D57F1"/>
    <w:rsid w:val="003D5CF1"/>
    <w:rsid w:val="003D5F73"/>
    <w:rsid w:val="003D64E2"/>
    <w:rsid w:val="003D6833"/>
    <w:rsid w:val="003D69F3"/>
    <w:rsid w:val="003D70F8"/>
    <w:rsid w:val="003D75A1"/>
    <w:rsid w:val="003D7EE1"/>
    <w:rsid w:val="003E087A"/>
    <w:rsid w:val="003E0C68"/>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304"/>
    <w:rsid w:val="003F445D"/>
    <w:rsid w:val="003F45CD"/>
    <w:rsid w:val="003F5557"/>
    <w:rsid w:val="003F6A79"/>
    <w:rsid w:val="003F6C00"/>
    <w:rsid w:val="004013DF"/>
    <w:rsid w:val="004013FD"/>
    <w:rsid w:val="0040162E"/>
    <w:rsid w:val="00401ED3"/>
    <w:rsid w:val="00401FDD"/>
    <w:rsid w:val="00402B20"/>
    <w:rsid w:val="00402F58"/>
    <w:rsid w:val="00403251"/>
    <w:rsid w:val="0040340B"/>
    <w:rsid w:val="0040396F"/>
    <w:rsid w:val="00403E5C"/>
    <w:rsid w:val="004041CB"/>
    <w:rsid w:val="00404652"/>
    <w:rsid w:val="00404685"/>
    <w:rsid w:val="00404AA7"/>
    <w:rsid w:val="00404CB8"/>
    <w:rsid w:val="00404CE3"/>
    <w:rsid w:val="0040501E"/>
    <w:rsid w:val="00405128"/>
    <w:rsid w:val="004055ED"/>
    <w:rsid w:val="00405BF1"/>
    <w:rsid w:val="00406C7D"/>
    <w:rsid w:val="00407008"/>
    <w:rsid w:val="00410304"/>
    <w:rsid w:val="00410B2C"/>
    <w:rsid w:val="00410E97"/>
    <w:rsid w:val="00411D86"/>
    <w:rsid w:val="00411E4F"/>
    <w:rsid w:val="00412AF1"/>
    <w:rsid w:val="00413732"/>
    <w:rsid w:val="00413B60"/>
    <w:rsid w:val="00413EC4"/>
    <w:rsid w:val="004142EF"/>
    <w:rsid w:val="004144D0"/>
    <w:rsid w:val="004155AC"/>
    <w:rsid w:val="004155C8"/>
    <w:rsid w:val="00416C06"/>
    <w:rsid w:val="00417062"/>
    <w:rsid w:val="00417D9A"/>
    <w:rsid w:val="004210EA"/>
    <w:rsid w:val="00421B7F"/>
    <w:rsid w:val="00421BAC"/>
    <w:rsid w:val="00421FA9"/>
    <w:rsid w:val="004225A3"/>
    <w:rsid w:val="004227AB"/>
    <w:rsid w:val="00423337"/>
    <w:rsid w:val="0042374D"/>
    <w:rsid w:val="00423A56"/>
    <w:rsid w:val="00423AEA"/>
    <w:rsid w:val="00424CDE"/>
    <w:rsid w:val="00425361"/>
    <w:rsid w:val="00426252"/>
    <w:rsid w:val="00426952"/>
    <w:rsid w:val="00426F1C"/>
    <w:rsid w:val="0042727C"/>
    <w:rsid w:val="00430040"/>
    <w:rsid w:val="00430271"/>
    <w:rsid w:val="00430772"/>
    <w:rsid w:val="00430B42"/>
    <w:rsid w:val="00430BF8"/>
    <w:rsid w:val="00431E10"/>
    <w:rsid w:val="004322D7"/>
    <w:rsid w:val="00433FFD"/>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9A9"/>
    <w:rsid w:val="00445C99"/>
    <w:rsid w:val="00446035"/>
    <w:rsid w:val="00446AB4"/>
    <w:rsid w:val="00446BB4"/>
    <w:rsid w:val="0044701F"/>
    <w:rsid w:val="0045092A"/>
    <w:rsid w:val="0045093A"/>
    <w:rsid w:val="00450B79"/>
    <w:rsid w:val="00451D48"/>
    <w:rsid w:val="00452486"/>
    <w:rsid w:val="0045292B"/>
    <w:rsid w:val="00452BD8"/>
    <w:rsid w:val="00453471"/>
    <w:rsid w:val="00453DF7"/>
    <w:rsid w:val="00454389"/>
    <w:rsid w:val="00454853"/>
    <w:rsid w:val="00454BAD"/>
    <w:rsid w:val="0045519A"/>
    <w:rsid w:val="00455D0D"/>
    <w:rsid w:val="0045600B"/>
    <w:rsid w:val="0045649E"/>
    <w:rsid w:val="0045696E"/>
    <w:rsid w:val="00456EC8"/>
    <w:rsid w:val="00461B5E"/>
    <w:rsid w:val="004621C7"/>
    <w:rsid w:val="004627AA"/>
    <w:rsid w:val="00462B53"/>
    <w:rsid w:val="00462BB1"/>
    <w:rsid w:val="004638B4"/>
    <w:rsid w:val="004648A4"/>
    <w:rsid w:val="0046541D"/>
    <w:rsid w:val="00465A70"/>
    <w:rsid w:val="0046619C"/>
    <w:rsid w:val="00466293"/>
    <w:rsid w:val="00466427"/>
    <w:rsid w:val="00466594"/>
    <w:rsid w:val="00467477"/>
    <w:rsid w:val="00470E80"/>
    <w:rsid w:val="0047130A"/>
    <w:rsid w:val="00474868"/>
    <w:rsid w:val="0047548F"/>
    <w:rsid w:val="00475A32"/>
    <w:rsid w:val="00476725"/>
    <w:rsid w:val="00476AEF"/>
    <w:rsid w:val="004772E3"/>
    <w:rsid w:val="00477987"/>
    <w:rsid w:val="0048056A"/>
    <w:rsid w:val="00480C33"/>
    <w:rsid w:val="00481188"/>
    <w:rsid w:val="00481401"/>
    <w:rsid w:val="00482C11"/>
    <w:rsid w:val="0048300F"/>
    <w:rsid w:val="00483546"/>
    <w:rsid w:val="00483B2C"/>
    <w:rsid w:val="00483FB9"/>
    <w:rsid w:val="00485A37"/>
    <w:rsid w:val="00486F12"/>
    <w:rsid w:val="00486F67"/>
    <w:rsid w:val="004872AB"/>
    <w:rsid w:val="0048757C"/>
    <w:rsid w:val="00487ACA"/>
    <w:rsid w:val="00490357"/>
    <w:rsid w:val="00492D68"/>
    <w:rsid w:val="004931A6"/>
    <w:rsid w:val="00494E75"/>
    <w:rsid w:val="0049548E"/>
    <w:rsid w:val="004956C7"/>
    <w:rsid w:val="00495F0A"/>
    <w:rsid w:val="0049640A"/>
    <w:rsid w:val="00496D5F"/>
    <w:rsid w:val="00497242"/>
    <w:rsid w:val="0049726D"/>
    <w:rsid w:val="0049765A"/>
    <w:rsid w:val="00497690"/>
    <w:rsid w:val="004978A0"/>
    <w:rsid w:val="004A034C"/>
    <w:rsid w:val="004A047D"/>
    <w:rsid w:val="004A0B4B"/>
    <w:rsid w:val="004A0BCE"/>
    <w:rsid w:val="004A0C92"/>
    <w:rsid w:val="004A17B4"/>
    <w:rsid w:val="004A18FC"/>
    <w:rsid w:val="004A26F7"/>
    <w:rsid w:val="004A2C04"/>
    <w:rsid w:val="004A2C0A"/>
    <w:rsid w:val="004A33DC"/>
    <w:rsid w:val="004A3B87"/>
    <w:rsid w:val="004A3E38"/>
    <w:rsid w:val="004A462A"/>
    <w:rsid w:val="004A469C"/>
    <w:rsid w:val="004A5860"/>
    <w:rsid w:val="004A636C"/>
    <w:rsid w:val="004A643E"/>
    <w:rsid w:val="004A6995"/>
    <w:rsid w:val="004A6FAF"/>
    <w:rsid w:val="004A7056"/>
    <w:rsid w:val="004A7E65"/>
    <w:rsid w:val="004B0636"/>
    <w:rsid w:val="004B10FF"/>
    <w:rsid w:val="004B1613"/>
    <w:rsid w:val="004B1647"/>
    <w:rsid w:val="004B19F7"/>
    <w:rsid w:val="004B1B78"/>
    <w:rsid w:val="004B1F2E"/>
    <w:rsid w:val="004B2F8D"/>
    <w:rsid w:val="004B35AA"/>
    <w:rsid w:val="004B36F6"/>
    <w:rsid w:val="004B3828"/>
    <w:rsid w:val="004B3990"/>
    <w:rsid w:val="004B429B"/>
    <w:rsid w:val="004B4B9A"/>
    <w:rsid w:val="004B5875"/>
    <w:rsid w:val="004B61BE"/>
    <w:rsid w:val="004B6686"/>
    <w:rsid w:val="004B6F25"/>
    <w:rsid w:val="004C0B67"/>
    <w:rsid w:val="004C0C1E"/>
    <w:rsid w:val="004C10DC"/>
    <w:rsid w:val="004C19B4"/>
    <w:rsid w:val="004C240A"/>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0F12"/>
    <w:rsid w:val="004D1812"/>
    <w:rsid w:val="004D198E"/>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57C"/>
    <w:rsid w:val="004E2A8C"/>
    <w:rsid w:val="004E2E7C"/>
    <w:rsid w:val="004E3CD6"/>
    <w:rsid w:val="004E3F33"/>
    <w:rsid w:val="004E436E"/>
    <w:rsid w:val="004E461D"/>
    <w:rsid w:val="004E4827"/>
    <w:rsid w:val="004E4851"/>
    <w:rsid w:val="004E495F"/>
    <w:rsid w:val="004E4E18"/>
    <w:rsid w:val="004E520B"/>
    <w:rsid w:val="004E5529"/>
    <w:rsid w:val="004E583C"/>
    <w:rsid w:val="004E59A5"/>
    <w:rsid w:val="004E5B69"/>
    <w:rsid w:val="004E6084"/>
    <w:rsid w:val="004E659A"/>
    <w:rsid w:val="004E6CA9"/>
    <w:rsid w:val="004E74FC"/>
    <w:rsid w:val="004E7807"/>
    <w:rsid w:val="004E7A66"/>
    <w:rsid w:val="004F0246"/>
    <w:rsid w:val="004F0276"/>
    <w:rsid w:val="004F074C"/>
    <w:rsid w:val="004F0F33"/>
    <w:rsid w:val="004F0FF5"/>
    <w:rsid w:val="004F1096"/>
    <w:rsid w:val="004F129C"/>
    <w:rsid w:val="004F1334"/>
    <w:rsid w:val="004F1733"/>
    <w:rsid w:val="004F1B25"/>
    <w:rsid w:val="004F284D"/>
    <w:rsid w:val="004F28FD"/>
    <w:rsid w:val="004F3096"/>
    <w:rsid w:val="004F3438"/>
    <w:rsid w:val="004F3484"/>
    <w:rsid w:val="004F3B6A"/>
    <w:rsid w:val="004F3C95"/>
    <w:rsid w:val="004F3E7E"/>
    <w:rsid w:val="004F545B"/>
    <w:rsid w:val="004F68EA"/>
    <w:rsid w:val="004F75A5"/>
    <w:rsid w:val="004F789B"/>
    <w:rsid w:val="004F7F2A"/>
    <w:rsid w:val="00500090"/>
    <w:rsid w:val="00500749"/>
    <w:rsid w:val="005007A3"/>
    <w:rsid w:val="00501997"/>
    <w:rsid w:val="00502B80"/>
    <w:rsid w:val="00503112"/>
    <w:rsid w:val="005041FD"/>
    <w:rsid w:val="00505AE9"/>
    <w:rsid w:val="005065F1"/>
    <w:rsid w:val="00506F88"/>
    <w:rsid w:val="00507892"/>
    <w:rsid w:val="00510002"/>
    <w:rsid w:val="005106F8"/>
    <w:rsid w:val="00511A96"/>
    <w:rsid w:val="00511AE3"/>
    <w:rsid w:val="00511B92"/>
    <w:rsid w:val="00512A7D"/>
    <w:rsid w:val="00512B2D"/>
    <w:rsid w:val="00513796"/>
    <w:rsid w:val="00513B7E"/>
    <w:rsid w:val="00513DA2"/>
    <w:rsid w:val="005140CE"/>
    <w:rsid w:val="005143C1"/>
    <w:rsid w:val="00514C8B"/>
    <w:rsid w:val="005152B3"/>
    <w:rsid w:val="00515A65"/>
    <w:rsid w:val="00516D35"/>
    <w:rsid w:val="00516E42"/>
    <w:rsid w:val="0051723C"/>
    <w:rsid w:val="005212B3"/>
    <w:rsid w:val="00522616"/>
    <w:rsid w:val="00522CBC"/>
    <w:rsid w:val="00522EB1"/>
    <w:rsid w:val="00523160"/>
    <w:rsid w:val="005236BD"/>
    <w:rsid w:val="00523C18"/>
    <w:rsid w:val="00523DB2"/>
    <w:rsid w:val="00524A42"/>
    <w:rsid w:val="00525BA8"/>
    <w:rsid w:val="00525CD9"/>
    <w:rsid w:val="00525FA6"/>
    <w:rsid w:val="00525FC5"/>
    <w:rsid w:val="0052658E"/>
    <w:rsid w:val="0052696F"/>
    <w:rsid w:val="00526A85"/>
    <w:rsid w:val="00527851"/>
    <w:rsid w:val="005279FE"/>
    <w:rsid w:val="00530545"/>
    <w:rsid w:val="005307F6"/>
    <w:rsid w:val="00530BFB"/>
    <w:rsid w:val="00531DBB"/>
    <w:rsid w:val="00532107"/>
    <w:rsid w:val="005322D3"/>
    <w:rsid w:val="00532381"/>
    <w:rsid w:val="005325B1"/>
    <w:rsid w:val="00533637"/>
    <w:rsid w:val="00534223"/>
    <w:rsid w:val="00534C73"/>
    <w:rsid w:val="005366A4"/>
    <w:rsid w:val="00536E24"/>
    <w:rsid w:val="0053755B"/>
    <w:rsid w:val="005375C9"/>
    <w:rsid w:val="00537821"/>
    <w:rsid w:val="00537885"/>
    <w:rsid w:val="00537F92"/>
    <w:rsid w:val="00540978"/>
    <w:rsid w:val="00542757"/>
    <w:rsid w:val="005430E2"/>
    <w:rsid w:val="005436EC"/>
    <w:rsid w:val="00544322"/>
    <w:rsid w:val="00544A49"/>
    <w:rsid w:val="0054560F"/>
    <w:rsid w:val="005456D6"/>
    <w:rsid w:val="00545BA6"/>
    <w:rsid w:val="005461B1"/>
    <w:rsid w:val="00546E2F"/>
    <w:rsid w:val="0054739D"/>
    <w:rsid w:val="0054755C"/>
    <w:rsid w:val="0054784C"/>
    <w:rsid w:val="0055048E"/>
    <w:rsid w:val="00551662"/>
    <w:rsid w:val="00551817"/>
    <w:rsid w:val="00551901"/>
    <w:rsid w:val="00551E33"/>
    <w:rsid w:val="005521FF"/>
    <w:rsid w:val="0055272F"/>
    <w:rsid w:val="00552A45"/>
    <w:rsid w:val="00553469"/>
    <w:rsid w:val="00553D2C"/>
    <w:rsid w:val="00553E0A"/>
    <w:rsid w:val="00556C53"/>
    <w:rsid w:val="00557084"/>
    <w:rsid w:val="0055760F"/>
    <w:rsid w:val="00557733"/>
    <w:rsid w:val="005608A3"/>
    <w:rsid w:val="0056134B"/>
    <w:rsid w:val="00561FE6"/>
    <w:rsid w:val="00562576"/>
    <w:rsid w:val="005626CB"/>
    <w:rsid w:val="005626D6"/>
    <w:rsid w:val="00562E33"/>
    <w:rsid w:val="00563809"/>
    <w:rsid w:val="0056524C"/>
    <w:rsid w:val="00565FF0"/>
    <w:rsid w:val="00566134"/>
    <w:rsid w:val="0056791E"/>
    <w:rsid w:val="00567BDF"/>
    <w:rsid w:val="00570699"/>
    <w:rsid w:val="00570BD0"/>
    <w:rsid w:val="00570BEE"/>
    <w:rsid w:val="00570CBA"/>
    <w:rsid w:val="00570CF4"/>
    <w:rsid w:val="0057110E"/>
    <w:rsid w:val="00571A79"/>
    <w:rsid w:val="00571CB4"/>
    <w:rsid w:val="00571F24"/>
    <w:rsid w:val="005730A1"/>
    <w:rsid w:val="005730AA"/>
    <w:rsid w:val="00573427"/>
    <w:rsid w:val="0057395B"/>
    <w:rsid w:val="00573F15"/>
    <w:rsid w:val="00574144"/>
    <w:rsid w:val="005745FB"/>
    <w:rsid w:val="00574775"/>
    <w:rsid w:val="005749E1"/>
    <w:rsid w:val="00574B15"/>
    <w:rsid w:val="00575467"/>
    <w:rsid w:val="00575E19"/>
    <w:rsid w:val="00576283"/>
    <w:rsid w:val="00576A4F"/>
    <w:rsid w:val="00576D82"/>
    <w:rsid w:val="00576ED0"/>
    <w:rsid w:val="005774DD"/>
    <w:rsid w:val="0057764F"/>
    <w:rsid w:val="00577AFB"/>
    <w:rsid w:val="00577DF0"/>
    <w:rsid w:val="00580036"/>
    <w:rsid w:val="005804AE"/>
    <w:rsid w:val="00580798"/>
    <w:rsid w:val="00580A96"/>
    <w:rsid w:val="0058124E"/>
    <w:rsid w:val="005814A8"/>
    <w:rsid w:val="00582DBD"/>
    <w:rsid w:val="00583124"/>
    <w:rsid w:val="0058386E"/>
    <w:rsid w:val="005838CB"/>
    <w:rsid w:val="00583A3A"/>
    <w:rsid w:val="00585069"/>
    <w:rsid w:val="0058506B"/>
    <w:rsid w:val="00585427"/>
    <w:rsid w:val="00585F85"/>
    <w:rsid w:val="00586943"/>
    <w:rsid w:val="00586F88"/>
    <w:rsid w:val="00590153"/>
    <w:rsid w:val="005902C5"/>
    <w:rsid w:val="00590501"/>
    <w:rsid w:val="00590961"/>
    <w:rsid w:val="00590B9E"/>
    <w:rsid w:val="0059159E"/>
    <w:rsid w:val="0059185C"/>
    <w:rsid w:val="00591882"/>
    <w:rsid w:val="00591E61"/>
    <w:rsid w:val="005920F3"/>
    <w:rsid w:val="00592987"/>
    <w:rsid w:val="00592CB0"/>
    <w:rsid w:val="005932E9"/>
    <w:rsid w:val="005941AE"/>
    <w:rsid w:val="005958F6"/>
    <w:rsid w:val="00595C0A"/>
    <w:rsid w:val="00595FAB"/>
    <w:rsid w:val="00596346"/>
    <w:rsid w:val="0059679E"/>
    <w:rsid w:val="00596A3A"/>
    <w:rsid w:val="00596DB6"/>
    <w:rsid w:val="0059715A"/>
    <w:rsid w:val="005A00CD"/>
    <w:rsid w:val="005A046E"/>
    <w:rsid w:val="005A0753"/>
    <w:rsid w:val="005A19DF"/>
    <w:rsid w:val="005A2238"/>
    <w:rsid w:val="005A227B"/>
    <w:rsid w:val="005A2BAB"/>
    <w:rsid w:val="005A3194"/>
    <w:rsid w:val="005A36D8"/>
    <w:rsid w:val="005A4A73"/>
    <w:rsid w:val="005A5169"/>
    <w:rsid w:val="005A6BE1"/>
    <w:rsid w:val="005A707B"/>
    <w:rsid w:val="005A7B47"/>
    <w:rsid w:val="005B070B"/>
    <w:rsid w:val="005B0865"/>
    <w:rsid w:val="005B0A3E"/>
    <w:rsid w:val="005B1122"/>
    <w:rsid w:val="005B309A"/>
    <w:rsid w:val="005B38F1"/>
    <w:rsid w:val="005B39A7"/>
    <w:rsid w:val="005B39D7"/>
    <w:rsid w:val="005B4CB4"/>
    <w:rsid w:val="005B5515"/>
    <w:rsid w:val="005B5632"/>
    <w:rsid w:val="005B6275"/>
    <w:rsid w:val="005B6CC1"/>
    <w:rsid w:val="005B72EA"/>
    <w:rsid w:val="005B73BA"/>
    <w:rsid w:val="005B76B0"/>
    <w:rsid w:val="005B7D61"/>
    <w:rsid w:val="005C09AC"/>
    <w:rsid w:val="005C0DC7"/>
    <w:rsid w:val="005C1196"/>
    <w:rsid w:val="005C14D3"/>
    <w:rsid w:val="005C16A5"/>
    <w:rsid w:val="005C1760"/>
    <w:rsid w:val="005C1F13"/>
    <w:rsid w:val="005C20AF"/>
    <w:rsid w:val="005C2A02"/>
    <w:rsid w:val="005C2CAD"/>
    <w:rsid w:val="005C2EB3"/>
    <w:rsid w:val="005C3396"/>
    <w:rsid w:val="005C3CB5"/>
    <w:rsid w:val="005C3CEF"/>
    <w:rsid w:val="005C4BF1"/>
    <w:rsid w:val="005C5A92"/>
    <w:rsid w:val="005C71AA"/>
    <w:rsid w:val="005C7820"/>
    <w:rsid w:val="005C7B1F"/>
    <w:rsid w:val="005D0362"/>
    <w:rsid w:val="005D0AD0"/>
    <w:rsid w:val="005D1342"/>
    <w:rsid w:val="005D13C2"/>
    <w:rsid w:val="005D13E6"/>
    <w:rsid w:val="005D20F1"/>
    <w:rsid w:val="005D2ED0"/>
    <w:rsid w:val="005D34ED"/>
    <w:rsid w:val="005D3716"/>
    <w:rsid w:val="005D4D9F"/>
    <w:rsid w:val="005D53B4"/>
    <w:rsid w:val="005D6975"/>
    <w:rsid w:val="005D6F69"/>
    <w:rsid w:val="005D718B"/>
    <w:rsid w:val="005D728A"/>
    <w:rsid w:val="005D74DB"/>
    <w:rsid w:val="005E13E7"/>
    <w:rsid w:val="005E1B47"/>
    <w:rsid w:val="005E3617"/>
    <w:rsid w:val="005E4562"/>
    <w:rsid w:val="005E49C4"/>
    <w:rsid w:val="005E5C17"/>
    <w:rsid w:val="005E5F8E"/>
    <w:rsid w:val="005E652B"/>
    <w:rsid w:val="005E6B2C"/>
    <w:rsid w:val="005E795F"/>
    <w:rsid w:val="005F0594"/>
    <w:rsid w:val="005F165A"/>
    <w:rsid w:val="005F1C45"/>
    <w:rsid w:val="005F1D40"/>
    <w:rsid w:val="005F32AE"/>
    <w:rsid w:val="005F3632"/>
    <w:rsid w:val="005F401E"/>
    <w:rsid w:val="005F5BB2"/>
    <w:rsid w:val="005F6443"/>
    <w:rsid w:val="005F67E9"/>
    <w:rsid w:val="005F68D0"/>
    <w:rsid w:val="005F722C"/>
    <w:rsid w:val="005F731A"/>
    <w:rsid w:val="005F7CE3"/>
    <w:rsid w:val="00601380"/>
    <w:rsid w:val="0060261D"/>
    <w:rsid w:val="00602DDC"/>
    <w:rsid w:val="00602F5E"/>
    <w:rsid w:val="006030EE"/>
    <w:rsid w:val="00603725"/>
    <w:rsid w:val="00603ED1"/>
    <w:rsid w:val="00604474"/>
    <w:rsid w:val="006044DA"/>
    <w:rsid w:val="00604692"/>
    <w:rsid w:val="0060607F"/>
    <w:rsid w:val="00606C35"/>
    <w:rsid w:val="00606FA5"/>
    <w:rsid w:val="00607071"/>
    <w:rsid w:val="0060748E"/>
    <w:rsid w:val="006100DA"/>
    <w:rsid w:val="00610124"/>
    <w:rsid w:val="006107B5"/>
    <w:rsid w:val="00610B07"/>
    <w:rsid w:val="00611093"/>
    <w:rsid w:val="00611125"/>
    <w:rsid w:val="006113AF"/>
    <w:rsid w:val="006113C1"/>
    <w:rsid w:val="006115FA"/>
    <w:rsid w:val="00611E07"/>
    <w:rsid w:val="006127EB"/>
    <w:rsid w:val="00612E3B"/>
    <w:rsid w:val="00612EF2"/>
    <w:rsid w:val="006139D9"/>
    <w:rsid w:val="006145EF"/>
    <w:rsid w:val="006156B8"/>
    <w:rsid w:val="00615757"/>
    <w:rsid w:val="00615E07"/>
    <w:rsid w:val="00615E8D"/>
    <w:rsid w:val="00616226"/>
    <w:rsid w:val="00616A6B"/>
    <w:rsid w:val="00616F5F"/>
    <w:rsid w:val="006173F1"/>
    <w:rsid w:val="00620382"/>
    <w:rsid w:val="00620768"/>
    <w:rsid w:val="00620857"/>
    <w:rsid w:val="0062270E"/>
    <w:rsid w:val="00622A41"/>
    <w:rsid w:val="00622DC1"/>
    <w:rsid w:val="0062316E"/>
    <w:rsid w:val="006231A5"/>
    <w:rsid w:val="00623394"/>
    <w:rsid w:val="00624559"/>
    <w:rsid w:val="006245A0"/>
    <w:rsid w:val="00624861"/>
    <w:rsid w:val="00624C7F"/>
    <w:rsid w:val="006250F4"/>
    <w:rsid w:val="006251A9"/>
    <w:rsid w:val="0062585B"/>
    <w:rsid w:val="00626046"/>
    <w:rsid w:val="006269AD"/>
    <w:rsid w:val="006270FF"/>
    <w:rsid w:val="00627676"/>
    <w:rsid w:val="006277DC"/>
    <w:rsid w:val="00627F19"/>
    <w:rsid w:val="00627F25"/>
    <w:rsid w:val="006308E9"/>
    <w:rsid w:val="00630FF1"/>
    <w:rsid w:val="0063120E"/>
    <w:rsid w:val="00631F67"/>
    <w:rsid w:val="00632A84"/>
    <w:rsid w:val="00632DD4"/>
    <w:rsid w:val="00632EB8"/>
    <w:rsid w:val="00633274"/>
    <w:rsid w:val="006347A4"/>
    <w:rsid w:val="00634A6D"/>
    <w:rsid w:val="00634CAA"/>
    <w:rsid w:val="00635D23"/>
    <w:rsid w:val="006362FC"/>
    <w:rsid w:val="00636E65"/>
    <w:rsid w:val="0064007E"/>
    <w:rsid w:val="006401B3"/>
    <w:rsid w:val="00640F1E"/>
    <w:rsid w:val="006410AE"/>
    <w:rsid w:val="0064189C"/>
    <w:rsid w:val="00641A77"/>
    <w:rsid w:val="00641B98"/>
    <w:rsid w:val="00641CF4"/>
    <w:rsid w:val="00641DA9"/>
    <w:rsid w:val="00641DE9"/>
    <w:rsid w:val="00641F01"/>
    <w:rsid w:val="00642529"/>
    <w:rsid w:val="00642600"/>
    <w:rsid w:val="0064325B"/>
    <w:rsid w:val="00643310"/>
    <w:rsid w:val="0064367E"/>
    <w:rsid w:val="006451DA"/>
    <w:rsid w:val="00645824"/>
    <w:rsid w:val="00646222"/>
    <w:rsid w:val="00651AE4"/>
    <w:rsid w:val="0065224C"/>
    <w:rsid w:val="006524BF"/>
    <w:rsid w:val="00653159"/>
    <w:rsid w:val="0065335E"/>
    <w:rsid w:val="00653573"/>
    <w:rsid w:val="00653686"/>
    <w:rsid w:val="006537F5"/>
    <w:rsid w:val="00653DEA"/>
    <w:rsid w:val="00654375"/>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CA3"/>
    <w:rsid w:val="00665ED5"/>
    <w:rsid w:val="00666380"/>
    <w:rsid w:val="00666B2A"/>
    <w:rsid w:val="00666EA4"/>
    <w:rsid w:val="00666FEB"/>
    <w:rsid w:val="00667C57"/>
    <w:rsid w:val="0067005A"/>
    <w:rsid w:val="006703F2"/>
    <w:rsid w:val="006707F5"/>
    <w:rsid w:val="00670A2B"/>
    <w:rsid w:val="00671017"/>
    <w:rsid w:val="006711FE"/>
    <w:rsid w:val="00671A79"/>
    <w:rsid w:val="0067245E"/>
    <w:rsid w:val="00672569"/>
    <w:rsid w:val="0067295E"/>
    <w:rsid w:val="006729AB"/>
    <w:rsid w:val="006745B4"/>
    <w:rsid w:val="0067497B"/>
    <w:rsid w:val="0067540E"/>
    <w:rsid w:val="00675E55"/>
    <w:rsid w:val="0067615C"/>
    <w:rsid w:val="00676A0A"/>
    <w:rsid w:val="00676BA6"/>
    <w:rsid w:val="00677332"/>
    <w:rsid w:val="00677A75"/>
    <w:rsid w:val="00677A9F"/>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B2C"/>
    <w:rsid w:val="00690EE4"/>
    <w:rsid w:val="00691394"/>
    <w:rsid w:val="0069152D"/>
    <w:rsid w:val="00691904"/>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FB9"/>
    <w:rsid w:val="006A02E9"/>
    <w:rsid w:val="006A0A45"/>
    <w:rsid w:val="006A0C26"/>
    <w:rsid w:val="006A0D3B"/>
    <w:rsid w:val="006A0F9C"/>
    <w:rsid w:val="006A192B"/>
    <w:rsid w:val="006A1FE3"/>
    <w:rsid w:val="006A2724"/>
    <w:rsid w:val="006A344E"/>
    <w:rsid w:val="006A3702"/>
    <w:rsid w:val="006A3D75"/>
    <w:rsid w:val="006A3DF9"/>
    <w:rsid w:val="006A53BB"/>
    <w:rsid w:val="006A53F2"/>
    <w:rsid w:val="006A5E71"/>
    <w:rsid w:val="006A6500"/>
    <w:rsid w:val="006A7B3F"/>
    <w:rsid w:val="006B0F73"/>
    <w:rsid w:val="006B1328"/>
    <w:rsid w:val="006B1B2C"/>
    <w:rsid w:val="006B1CDD"/>
    <w:rsid w:val="006B1CFF"/>
    <w:rsid w:val="006B2783"/>
    <w:rsid w:val="006B27B8"/>
    <w:rsid w:val="006B2A2F"/>
    <w:rsid w:val="006B2FBF"/>
    <w:rsid w:val="006B32DE"/>
    <w:rsid w:val="006B35F4"/>
    <w:rsid w:val="006B367A"/>
    <w:rsid w:val="006B4A2C"/>
    <w:rsid w:val="006B4FA6"/>
    <w:rsid w:val="006B4FB2"/>
    <w:rsid w:val="006B56DA"/>
    <w:rsid w:val="006B615A"/>
    <w:rsid w:val="006B6AB0"/>
    <w:rsid w:val="006B6C7E"/>
    <w:rsid w:val="006B6D00"/>
    <w:rsid w:val="006B6FB3"/>
    <w:rsid w:val="006B7949"/>
    <w:rsid w:val="006B79F9"/>
    <w:rsid w:val="006B7CF0"/>
    <w:rsid w:val="006C14C9"/>
    <w:rsid w:val="006C194A"/>
    <w:rsid w:val="006C1A14"/>
    <w:rsid w:val="006C2C03"/>
    <w:rsid w:val="006C300B"/>
    <w:rsid w:val="006C3A04"/>
    <w:rsid w:val="006C3C9C"/>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57EF"/>
    <w:rsid w:val="006E7463"/>
    <w:rsid w:val="006E76D9"/>
    <w:rsid w:val="006F19B0"/>
    <w:rsid w:val="006F1A3D"/>
    <w:rsid w:val="006F2916"/>
    <w:rsid w:val="006F3F6B"/>
    <w:rsid w:val="006F42EC"/>
    <w:rsid w:val="006F4936"/>
    <w:rsid w:val="006F4974"/>
    <w:rsid w:val="006F59C9"/>
    <w:rsid w:val="006F6CAC"/>
    <w:rsid w:val="00700554"/>
    <w:rsid w:val="00700BEE"/>
    <w:rsid w:val="00700FFA"/>
    <w:rsid w:val="007015BE"/>
    <w:rsid w:val="00701801"/>
    <w:rsid w:val="00701906"/>
    <w:rsid w:val="00701A88"/>
    <w:rsid w:val="007027DC"/>
    <w:rsid w:val="00703ACB"/>
    <w:rsid w:val="0070405D"/>
    <w:rsid w:val="0070434E"/>
    <w:rsid w:val="00705869"/>
    <w:rsid w:val="00705BBA"/>
    <w:rsid w:val="00706101"/>
    <w:rsid w:val="007064B8"/>
    <w:rsid w:val="00707679"/>
    <w:rsid w:val="00707A89"/>
    <w:rsid w:val="00707B84"/>
    <w:rsid w:val="00710073"/>
    <w:rsid w:val="007103CE"/>
    <w:rsid w:val="00710781"/>
    <w:rsid w:val="00710D1E"/>
    <w:rsid w:val="00711340"/>
    <w:rsid w:val="00711A3E"/>
    <w:rsid w:val="00712330"/>
    <w:rsid w:val="0071270C"/>
    <w:rsid w:val="00712868"/>
    <w:rsid w:val="0071289F"/>
    <w:rsid w:val="0071371F"/>
    <w:rsid w:val="0071379D"/>
    <w:rsid w:val="00713C22"/>
    <w:rsid w:val="007140C8"/>
    <w:rsid w:val="0071438E"/>
    <w:rsid w:val="00714B77"/>
    <w:rsid w:val="00714C4E"/>
    <w:rsid w:val="00715D6A"/>
    <w:rsid w:val="00715DF8"/>
    <w:rsid w:val="007166B0"/>
    <w:rsid w:val="0071690E"/>
    <w:rsid w:val="00716BF0"/>
    <w:rsid w:val="007177D0"/>
    <w:rsid w:val="00720178"/>
    <w:rsid w:val="0072047F"/>
    <w:rsid w:val="0072106F"/>
    <w:rsid w:val="007217D2"/>
    <w:rsid w:val="007217F4"/>
    <w:rsid w:val="00721C96"/>
    <w:rsid w:val="00721FD5"/>
    <w:rsid w:val="007223A9"/>
    <w:rsid w:val="007227B4"/>
    <w:rsid w:val="007236A3"/>
    <w:rsid w:val="00724855"/>
    <w:rsid w:val="00724B0A"/>
    <w:rsid w:val="007252DB"/>
    <w:rsid w:val="007254B0"/>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381"/>
    <w:rsid w:val="00741A71"/>
    <w:rsid w:val="007423C9"/>
    <w:rsid w:val="0074268F"/>
    <w:rsid w:val="007437B1"/>
    <w:rsid w:val="00743879"/>
    <w:rsid w:val="00744D2E"/>
    <w:rsid w:val="0074576C"/>
    <w:rsid w:val="00745912"/>
    <w:rsid w:val="00746135"/>
    <w:rsid w:val="007464C8"/>
    <w:rsid w:val="007466B9"/>
    <w:rsid w:val="00746992"/>
    <w:rsid w:val="00746B14"/>
    <w:rsid w:val="00750DE2"/>
    <w:rsid w:val="00751648"/>
    <w:rsid w:val="00751BF0"/>
    <w:rsid w:val="00751F36"/>
    <w:rsid w:val="007522A9"/>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5F16"/>
    <w:rsid w:val="007765B6"/>
    <w:rsid w:val="007768B9"/>
    <w:rsid w:val="00776EE3"/>
    <w:rsid w:val="0077725A"/>
    <w:rsid w:val="007778B6"/>
    <w:rsid w:val="00777E94"/>
    <w:rsid w:val="00780B8F"/>
    <w:rsid w:val="00780E8F"/>
    <w:rsid w:val="00781488"/>
    <w:rsid w:val="00781587"/>
    <w:rsid w:val="007827FB"/>
    <w:rsid w:val="00783AB2"/>
    <w:rsid w:val="00783B82"/>
    <w:rsid w:val="00784368"/>
    <w:rsid w:val="0078470F"/>
    <w:rsid w:val="00784C3B"/>
    <w:rsid w:val="007850B6"/>
    <w:rsid w:val="007853AF"/>
    <w:rsid w:val="00786A25"/>
    <w:rsid w:val="0078789E"/>
    <w:rsid w:val="00790629"/>
    <w:rsid w:val="00791465"/>
    <w:rsid w:val="00792D32"/>
    <w:rsid w:val="007934D0"/>
    <w:rsid w:val="00793AF6"/>
    <w:rsid w:val="00793F34"/>
    <w:rsid w:val="007946A1"/>
    <w:rsid w:val="00794AB0"/>
    <w:rsid w:val="00794FE7"/>
    <w:rsid w:val="007951B4"/>
    <w:rsid w:val="007951D2"/>
    <w:rsid w:val="00795466"/>
    <w:rsid w:val="007966D5"/>
    <w:rsid w:val="007968A4"/>
    <w:rsid w:val="007969E7"/>
    <w:rsid w:val="00796AD5"/>
    <w:rsid w:val="00797330"/>
    <w:rsid w:val="007977CF"/>
    <w:rsid w:val="007977E1"/>
    <w:rsid w:val="00797832"/>
    <w:rsid w:val="00797CCC"/>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D84"/>
    <w:rsid w:val="007A7FAC"/>
    <w:rsid w:val="007B01D0"/>
    <w:rsid w:val="007B281B"/>
    <w:rsid w:val="007B2F0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A3A"/>
    <w:rsid w:val="007C4D33"/>
    <w:rsid w:val="007C4E43"/>
    <w:rsid w:val="007C546E"/>
    <w:rsid w:val="007C547B"/>
    <w:rsid w:val="007C54FE"/>
    <w:rsid w:val="007C55DF"/>
    <w:rsid w:val="007C60EE"/>
    <w:rsid w:val="007C6521"/>
    <w:rsid w:val="007C66A6"/>
    <w:rsid w:val="007C67C9"/>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063E"/>
    <w:rsid w:val="007E252B"/>
    <w:rsid w:val="007E2D5C"/>
    <w:rsid w:val="007E37BA"/>
    <w:rsid w:val="007E37F2"/>
    <w:rsid w:val="007E4EAB"/>
    <w:rsid w:val="007E6664"/>
    <w:rsid w:val="007E698F"/>
    <w:rsid w:val="007E6EBD"/>
    <w:rsid w:val="007E7C90"/>
    <w:rsid w:val="007E7D76"/>
    <w:rsid w:val="007E7F84"/>
    <w:rsid w:val="007E7FA2"/>
    <w:rsid w:val="007F04B8"/>
    <w:rsid w:val="007F078D"/>
    <w:rsid w:val="007F098E"/>
    <w:rsid w:val="007F11A0"/>
    <w:rsid w:val="007F2A76"/>
    <w:rsid w:val="007F35DA"/>
    <w:rsid w:val="007F3D9D"/>
    <w:rsid w:val="007F4E95"/>
    <w:rsid w:val="007F4FA6"/>
    <w:rsid w:val="007F58CB"/>
    <w:rsid w:val="007F59D0"/>
    <w:rsid w:val="007F5AA1"/>
    <w:rsid w:val="007F5AD0"/>
    <w:rsid w:val="007F5D9D"/>
    <w:rsid w:val="007F6210"/>
    <w:rsid w:val="007F623B"/>
    <w:rsid w:val="007F6685"/>
    <w:rsid w:val="007F69D8"/>
    <w:rsid w:val="007F766C"/>
    <w:rsid w:val="00800015"/>
    <w:rsid w:val="00801D5A"/>
    <w:rsid w:val="00801E75"/>
    <w:rsid w:val="008030B9"/>
    <w:rsid w:val="0080350B"/>
    <w:rsid w:val="00803E5C"/>
    <w:rsid w:val="00804B3D"/>
    <w:rsid w:val="008053A4"/>
    <w:rsid w:val="00805682"/>
    <w:rsid w:val="00805C4A"/>
    <w:rsid w:val="00805F3E"/>
    <w:rsid w:val="008064D5"/>
    <w:rsid w:val="0080660F"/>
    <w:rsid w:val="008069E9"/>
    <w:rsid w:val="00806BF5"/>
    <w:rsid w:val="008070DA"/>
    <w:rsid w:val="00807A00"/>
    <w:rsid w:val="00807C51"/>
    <w:rsid w:val="008103BD"/>
    <w:rsid w:val="00810B33"/>
    <w:rsid w:val="00811341"/>
    <w:rsid w:val="008115CF"/>
    <w:rsid w:val="008118D1"/>
    <w:rsid w:val="00813866"/>
    <w:rsid w:val="00813B13"/>
    <w:rsid w:val="0081515E"/>
    <w:rsid w:val="00815765"/>
    <w:rsid w:val="0081689B"/>
    <w:rsid w:val="00816C77"/>
    <w:rsid w:val="00816CCE"/>
    <w:rsid w:val="0081722E"/>
    <w:rsid w:val="0082057B"/>
    <w:rsid w:val="00820A31"/>
    <w:rsid w:val="0082113C"/>
    <w:rsid w:val="00821713"/>
    <w:rsid w:val="008227BF"/>
    <w:rsid w:val="008229FE"/>
    <w:rsid w:val="00823EA7"/>
    <w:rsid w:val="0082492D"/>
    <w:rsid w:val="008260AF"/>
    <w:rsid w:val="00826DB9"/>
    <w:rsid w:val="00827D10"/>
    <w:rsid w:val="00830361"/>
    <w:rsid w:val="0083056C"/>
    <w:rsid w:val="00831AFF"/>
    <w:rsid w:val="00831E8A"/>
    <w:rsid w:val="00833225"/>
    <w:rsid w:val="00833532"/>
    <w:rsid w:val="00834C85"/>
    <w:rsid w:val="008352B0"/>
    <w:rsid w:val="00835E6B"/>
    <w:rsid w:val="00836848"/>
    <w:rsid w:val="00837502"/>
    <w:rsid w:val="0084123C"/>
    <w:rsid w:val="0084220D"/>
    <w:rsid w:val="00842C4E"/>
    <w:rsid w:val="008434B7"/>
    <w:rsid w:val="008440DF"/>
    <w:rsid w:val="00844132"/>
    <w:rsid w:val="00844837"/>
    <w:rsid w:val="00845D0C"/>
    <w:rsid w:val="00846122"/>
    <w:rsid w:val="00846F29"/>
    <w:rsid w:val="00847391"/>
    <w:rsid w:val="00847ABE"/>
    <w:rsid w:val="00850F37"/>
    <w:rsid w:val="00851DFB"/>
    <w:rsid w:val="00852AAB"/>
    <w:rsid w:val="00853000"/>
    <w:rsid w:val="008530DC"/>
    <w:rsid w:val="00853370"/>
    <w:rsid w:val="008539A8"/>
    <w:rsid w:val="00853AE2"/>
    <w:rsid w:val="008540D5"/>
    <w:rsid w:val="00854180"/>
    <w:rsid w:val="00854390"/>
    <w:rsid w:val="008549C5"/>
    <w:rsid w:val="008549D3"/>
    <w:rsid w:val="00854AAB"/>
    <w:rsid w:val="00854BCF"/>
    <w:rsid w:val="00854FC6"/>
    <w:rsid w:val="00855A92"/>
    <w:rsid w:val="00856AC4"/>
    <w:rsid w:val="00857743"/>
    <w:rsid w:val="00857784"/>
    <w:rsid w:val="008600F3"/>
    <w:rsid w:val="008604BE"/>
    <w:rsid w:val="00860731"/>
    <w:rsid w:val="00860FB3"/>
    <w:rsid w:val="008612EB"/>
    <w:rsid w:val="00861D3B"/>
    <w:rsid w:val="00862596"/>
    <w:rsid w:val="0086377C"/>
    <w:rsid w:val="0086381C"/>
    <w:rsid w:val="008642C8"/>
    <w:rsid w:val="00865023"/>
    <w:rsid w:val="0086595E"/>
    <w:rsid w:val="00865CB8"/>
    <w:rsid w:val="00865E86"/>
    <w:rsid w:val="0086631B"/>
    <w:rsid w:val="00866A64"/>
    <w:rsid w:val="00866C4E"/>
    <w:rsid w:val="008700A3"/>
    <w:rsid w:val="0087069D"/>
    <w:rsid w:val="0087071B"/>
    <w:rsid w:val="00870FF2"/>
    <w:rsid w:val="00871D6D"/>
    <w:rsid w:val="00871FEC"/>
    <w:rsid w:val="008723E2"/>
    <w:rsid w:val="00872CF9"/>
    <w:rsid w:val="00873408"/>
    <w:rsid w:val="00873D5F"/>
    <w:rsid w:val="00874115"/>
    <w:rsid w:val="008744BF"/>
    <w:rsid w:val="008745CB"/>
    <w:rsid w:val="00874B71"/>
    <w:rsid w:val="00874E6F"/>
    <w:rsid w:val="00875FEB"/>
    <w:rsid w:val="00876696"/>
    <w:rsid w:val="008768B5"/>
    <w:rsid w:val="0087691F"/>
    <w:rsid w:val="00876A69"/>
    <w:rsid w:val="00876ADC"/>
    <w:rsid w:val="008816F2"/>
    <w:rsid w:val="00881843"/>
    <w:rsid w:val="00882292"/>
    <w:rsid w:val="0088297A"/>
    <w:rsid w:val="0088303A"/>
    <w:rsid w:val="0088305A"/>
    <w:rsid w:val="008836D2"/>
    <w:rsid w:val="00883778"/>
    <w:rsid w:val="008837DB"/>
    <w:rsid w:val="0088480B"/>
    <w:rsid w:val="00884A26"/>
    <w:rsid w:val="00884A4F"/>
    <w:rsid w:val="00884F3A"/>
    <w:rsid w:val="0088597A"/>
    <w:rsid w:val="00885B91"/>
    <w:rsid w:val="00885EBA"/>
    <w:rsid w:val="00885FBD"/>
    <w:rsid w:val="00886702"/>
    <w:rsid w:val="00886D47"/>
    <w:rsid w:val="0088752C"/>
    <w:rsid w:val="00890A91"/>
    <w:rsid w:val="00891AD8"/>
    <w:rsid w:val="00892186"/>
    <w:rsid w:val="008921EB"/>
    <w:rsid w:val="008922AD"/>
    <w:rsid w:val="00892629"/>
    <w:rsid w:val="00892BC2"/>
    <w:rsid w:val="00893049"/>
    <w:rsid w:val="00893521"/>
    <w:rsid w:val="00893A4E"/>
    <w:rsid w:val="008945AC"/>
    <w:rsid w:val="00894C7E"/>
    <w:rsid w:val="00894CDD"/>
    <w:rsid w:val="00894DA5"/>
    <w:rsid w:val="008953F0"/>
    <w:rsid w:val="008959EC"/>
    <w:rsid w:val="008962A0"/>
    <w:rsid w:val="00896983"/>
    <w:rsid w:val="00896B2E"/>
    <w:rsid w:val="00896E1E"/>
    <w:rsid w:val="00896E65"/>
    <w:rsid w:val="008A03C1"/>
    <w:rsid w:val="008A1026"/>
    <w:rsid w:val="008A1729"/>
    <w:rsid w:val="008A175E"/>
    <w:rsid w:val="008A20FE"/>
    <w:rsid w:val="008A21BB"/>
    <w:rsid w:val="008A24C2"/>
    <w:rsid w:val="008A2A7E"/>
    <w:rsid w:val="008A2C5A"/>
    <w:rsid w:val="008A4063"/>
    <w:rsid w:val="008A4793"/>
    <w:rsid w:val="008A56BD"/>
    <w:rsid w:val="008A65EF"/>
    <w:rsid w:val="008A6FA0"/>
    <w:rsid w:val="008A74EB"/>
    <w:rsid w:val="008A7EF8"/>
    <w:rsid w:val="008B0D81"/>
    <w:rsid w:val="008B1371"/>
    <w:rsid w:val="008B16FD"/>
    <w:rsid w:val="008B178D"/>
    <w:rsid w:val="008B2604"/>
    <w:rsid w:val="008B28DB"/>
    <w:rsid w:val="008B3E1E"/>
    <w:rsid w:val="008B3ED9"/>
    <w:rsid w:val="008B3F5E"/>
    <w:rsid w:val="008B3FD4"/>
    <w:rsid w:val="008B49A0"/>
    <w:rsid w:val="008B52CE"/>
    <w:rsid w:val="008B5498"/>
    <w:rsid w:val="008B6037"/>
    <w:rsid w:val="008B6743"/>
    <w:rsid w:val="008B7341"/>
    <w:rsid w:val="008B79AC"/>
    <w:rsid w:val="008B7E11"/>
    <w:rsid w:val="008C0040"/>
    <w:rsid w:val="008C0545"/>
    <w:rsid w:val="008C075A"/>
    <w:rsid w:val="008C1301"/>
    <w:rsid w:val="008C150A"/>
    <w:rsid w:val="008C1E10"/>
    <w:rsid w:val="008C275A"/>
    <w:rsid w:val="008C2A6A"/>
    <w:rsid w:val="008C3190"/>
    <w:rsid w:val="008C329A"/>
    <w:rsid w:val="008C436C"/>
    <w:rsid w:val="008C4867"/>
    <w:rsid w:val="008C4892"/>
    <w:rsid w:val="008C495D"/>
    <w:rsid w:val="008C55D7"/>
    <w:rsid w:val="008C5DE6"/>
    <w:rsid w:val="008C6419"/>
    <w:rsid w:val="008C6764"/>
    <w:rsid w:val="008C69E5"/>
    <w:rsid w:val="008C7A84"/>
    <w:rsid w:val="008D004D"/>
    <w:rsid w:val="008D0465"/>
    <w:rsid w:val="008D12A1"/>
    <w:rsid w:val="008D14E8"/>
    <w:rsid w:val="008D188D"/>
    <w:rsid w:val="008D2293"/>
    <w:rsid w:val="008D3D8E"/>
    <w:rsid w:val="008D4D72"/>
    <w:rsid w:val="008D5521"/>
    <w:rsid w:val="008D57B1"/>
    <w:rsid w:val="008D5A2A"/>
    <w:rsid w:val="008D6257"/>
    <w:rsid w:val="008D6661"/>
    <w:rsid w:val="008D7402"/>
    <w:rsid w:val="008D78E0"/>
    <w:rsid w:val="008D7DE9"/>
    <w:rsid w:val="008E05D7"/>
    <w:rsid w:val="008E0C3F"/>
    <w:rsid w:val="008E1670"/>
    <w:rsid w:val="008E171A"/>
    <w:rsid w:val="008E1747"/>
    <w:rsid w:val="008E2AAC"/>
    <w:rsid w:val="008E34C9"/>
    <w:rsid w:val="008E38F6"/>
    <w:rsid w:val="008E3CF7"/>
    <w:rsid w:val="008E41C9"/>
    <w:rsid w:val="008E4AB3"/>
    <w:rsid w:val="008E5601"/>
    <w:rsid w:val="008E5DB7"/>
    <w:rsid w:val="008E5EDD"/>
    <w:rsid w:val="008E6804"/>
    <w:rsid w:val="008F0091"/>
    <w:rsid w:val="008F031D"/>
    <w:rsid w:val="008F04D6"/>
    <w:rsid w:val="008F0D85"/>
    <w:rsid w:val="008F0EA7"/>
    <w:rsid w:val="008F1858"/>
    <w:rsid w:val="008F1938"/>
    <w:rsid w:val="008F1A0A"/>
    <w:rsid w:val="008F1E30"/>
    <w:rsid w:val="008F2135"/>
    <w:rsid w:val="008F3472"/>
    <w:rsid w:val="008F3F45"/>
    <w:rsid w:val="008F4BA2"/>
    <w:rsid w:val="008F4C80"/>
    <w:rsid w:val="008F4EAF"/>
    <w:rsid w:val="008F55BE"/>
    <w:rsid w:val="008F5D99"/>
    <w:rsid w:val="008F5FCE"/>
    <w:rsid w:val="008F635D"/>
    <w:rsid w:val="008F642B"/>
    <w:rsid w:val="008F6DA0"/>
    <w:rsid w:val="008F74FC"/>
    <w:rsid w:val="008F751D"/>
    <w:rsid w:val="00900418"/>
    <w:rsid w:val="00900640"/>
    <w:rsid w:val="009006C8"/>
    <w:rsid w:val="009009EB"/>
    <w:rsid w:val="00901F47"/>
    <w:rsid w:val="00902249"/>
    <w:rsid w:val="0090252F"/>
    <w:rsid w:val="00902969"/>
    <w:rsid w:val="00902F27"/>
    <w:rsid w:val="00902FB6"/>
    <w:rsid w:val="00903175"/>
    <w:rsid w:val="009031EC"/>
    <w:rsid w:val="00903909"/>
    <w:rsid w:val="00904793"/>
    <w:rsid w:val="009049CA"/>
    <w:rsid w:val="00904ED6"/>
    <w:rsid w:val="009055C7"/>
    <w:rsid w:val="00905A2B"/>
    <w:rsid w:val="00905C7E"/>
    <w:rsid w:val="00906386"/>
    <w:rsid w:val="009066DE"/>
    <w:rsid w:val="00906AE0"/>
    <w:rsid w:val="00906C54"/>
    <w:rsid w:val="00906E52"/>
    <w:rsid w:val="00907280"/>
    <w:rsid w:val="009075D0"/>
    <w:rsid w:val="00907C8C"/>
    <w:rsid w:val="0091056C"/>
    <w:rsid w:val="00910CB2"/>
    <w:rsid w:val="00910E39"/>
    <w:rsid w:val="00910E8A"/>
    <w:rsid w:val="0091154E"/>
    <w:rsid w:val="00912040"/>
    <w:rsid w:val="0091285E"/>
    <w:rsid w:val="00912F49"/>
    <w:rsid w:val="00914251"/>
    <w:rsid w:val="00914C65"/>
    <w:rsid w:val="0091502F"/>
    <w:rsid w:val="00915097"/>
    <w:rsid w:val="0091538E"/>
    <w:rsid w:val="00916722"/>
    <w:rsid w:val="00917121"/>
    <w:rsid w:val="00917358"/>
    <w:rsid w:val="0091743C"/>
    <w:rsid w:val="00917CED"/>
    <w:rsid w:val="00921E40"/>
    <w:rsid w:val="00921F4C"/>
    <w:rsid w:val="0092210C"/>
    <w:rsid w:val="00922269"/>
    <w:rsid w:val="009226CD"/>
    <w:rsid w:val="0092340E"/>
    <w:rsid w:val="00923A27"/>
    <w:rsid w:val="00923D11"/>
    <w:rsid w:val="00923DB2"/>
    <w:rsid w:val="00923F12"/>
    <w:rsid w:val="00924D2B"/>
    <w:rsid w:val="00924DC0"/>
    <w:rsid w:val="00925F4F"/>
    <w:rsid w:val="009270FB"/>
    <w:rsid w:val="00927121"/>
    <w:rsid w:val="00930583"/>
    <w:rsid w:val="00930E47"/>
    <w:rsid w:val="009310C3"/>
    <w:rsid w:val="00931423"/>
    <w:rsid w:val="00932AF7"/>
    <w:rsid w:val="00933771"/>
    <w:rsid w:val="00934409"/>
    <w:rsid w:val="00934F54"/>
    <w:rsid w:val="00935865"/>
    <w:rsid w:val="00937C17"/>
    <w:rsid w:val="0094023B"/>
    <w:rsid w:val="009402F2"/>
    <w:rsid w:val="00940342"/>
    <w:rsid w:val="00941238"/>
    <w:rsid w:val="009415AA"/>
    <w:rsid w:val="009417FA"/>
    <w:rsid w:val="00942AF8"/>
    <w:rsid w:val="00943525"/>
    <w:rsid w:val="009443AA"/>
    <w:rsid w:val="00944662"/>
    <w:rsid w:val="00944ACE"/>
    <w:rsid w:val="009459D8"/>
    <w:rsid w:val="00945D84"/>
    <w:rsid w:val="00945E33"/>
    <w:rsid w:val="00945F0D"/>
    <w:rsid w:val="009463AB"/>
    <w:rsid w:val="00946463"/>
    <w:rsid w:val="00946A3C"/>
    <w:rsid w:val="00946F38"/>
    <w:rsid w:val="00947052"/>
    <w:rsid w:val="00947CDE"/>
    <w:rsid w:val="00947E0F"/>
    <w:rsid w:val="009508F4"/>
    <w:rsid w:val="00950A96"/>
    <w:rsid w:val="00951B2F"/>
    <w:rsid w:val="009524F3"/>
    <w:rsid w:val="00952620"/>
    <w:rsid w:val="00952A1F"/>
    <w:rsid w:val="009530D7"/>
    <w:rsid w:val="00953453"/>
    <w:rsid w:val="0095362A"/>
    <w:rsid w:val="00953634"/>
    <w:rsid w:val="00953C51"/>
    <w:rsid w:val="00954454"/>
    <w:rsid w:val="009551BE"/>
    <w:rsid w:val="00955724"/>
    <w:rsid w:val="0095619B"/>
    <w:rsid w:val="009565B9"/>
    <w:rsid w:val="00956C23"/>
    <w:rsid w:val="00957036"/>
    <w:rsid w:val="009574F2"/>
    <w:rsid w:val="009578F3"/>
    <w:rsid w:val="00960216"/>
    <w:rsid w:val="009604F6"/>
    <w:rsid w:val="0096071F"/>
    <w:rsid w:val="00961031"/>
    <w:rsid w:val="009612C8"/>
    <w:rsid w:val="00962135"/>
    <w:rsid w:val="00963323"/>
    <w:rsid w:val="0096428C"/>
    <w:rsid w:val="00964E6D"/>
    <w:rsid w:val="00964F01"/>
    <w:rsid w:val="00965580"/>
    <w:rsid w:val="00967134"/>
    <w:rsid w:val="009674D0"/>
    <w:rsid w:val="00967B73"/>
    <w:rsid w:val="00970093"/>
    <w:rsid w:val="0097096B"/>
    <w:rsid w:val="00970D41"/>
    <w:rsid w:val="00971464"/>
    <w:rsid w:val="009717A5"/>
    <w:rsid w:val="00972374"/>
    <w:rsid w:val="00972887"/>
    <w:rsid w:val="00972E0C"/>
    <w:rsid w:val="0097351F"/>
    <w:rsid w:val="0097354C"/>
    <w:rsid w:val="00973B40"/>
    <w:rsid w:val="009742AE"/>
    <w:rsid w:val="0097443E"/>
    <w:rsid w:val="00974953"/>
    <w:rsid w:val="00974DC0"/>
    <w:rsid w:val="00975919"/>
    <w:rsid w:val="00975D30"/>
    <w:rsid w:val="009762AA"/>
    <w:rsid w:val="0097744F"/>
    <w:rsid w:val="00977F00"/>
    <w:rsid w:val="0098015D"/>
    <w:rsid w:val="0098022D"/>
    <w:rsid w:val="009802F2"/>
    <w:rsid w:val="00980829"/>
    <w:rsid w:val="009819B1"/>
    <w:rsid w:val="00981A14"/>
    <w:rsid w:val="00981DA6"/>
    <w:rsid w:val="009827DF"/>
    <w:rsid w:val="00982E88"/>
    <w:rsid w:val="00983159"/>
    <w:rsid w:val="0098394F"/>
    <w:rsid w:val="00983DE7"/>
    <w:rsid w:val="00984605"/>
    <w:rsid w:val="009847C7"/>
    <w:rsid w:val="00984D09"/>
    <w:rsid w:val="00984DBE"/>
    <w:rsid w:val="009855D7"/>
    <w:rsid w:val="00985990"/>
    <w:rsid w:val="009860C3"/>
    <w:rsid w:val="0098640F"/>
    <w:rsid w:val="009867CF"/>
    <w:rsid w:val="00986A2B"/>
    <w:rsid w:val="00987CD2"/>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75"/>
    <w:rsid w:val="009A229D"/>
    <w:rsid w:val="009A2876"/>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61F"/>
    <w:rsid w:val="009B2E8F"/>
    <w:rsid w:val="009B350A"/>
    <w:rsid w:val="009B5943"/>
    <w:rsid w:val="009B659A"/>
    <w:rsid w:val="009B65ED"/>
    <w:rsid w:val="009B68F1"/>
    <w:rsid w:val="009B6BC9"/>
    <w:rsid w:val="009B76C6"/>
    <w:rsid w:val="009B76F0"/>
    <w:rsid w:val="009B7A59"/>
    <w:rsid w:val="009C016D"/>
    <w:rsid w:val="009C0300"/>
    <w:rsid w:val="009C0A27"/>
    <w:rsid w:val="009C0C29"/>
    <w:rsid w:val="009C176A"/>
    <w:rsid w:val="009C1A53"/>
    <w:rsid w:val="009C2389"/>
    <w:rsid w:val="009C23DA"/>
    <w:rsid w:val="009C28C7"/>
    <w:rsid w:val="009C2941"/>
    <w:rsid w:val="009C2B42"/>
    <w:rsid w:val="009C2D43"/>
    <w:rsid w:val="009C4537"/>
    <w:rsid w:val="009C4DF8"/>
    <w:rsid w:val="009C4E09"/>
    <w:rsid w:val="009C5488"/>
    <w:rsid w:val="009C60CE"/>
    <w:rsid w:val="009C6AAE"/>
    <w:rsid w:val="009C74D5"/>
    <w:rsid w:val="009C7B04"/>
    <w:rsid w:val="009D08D8"/>
    <w:rsid w:val="009D1727"/>
    <w:rsid w:val="009D2491"/>
    <w:rsid w:val="009D2610"/>
    <w:rsid w:val="009D2AE5"/>
    <w:rsid w:val="009D2C75"/>
    <w:rsid w:val="009D36A5"/>
    <w:rsid w:val="009D3A65"/>
    <w:rsid w:val="009D4C53"/>
    <w:rsid w:val="009D4D3C"/>
    <w:rsid w:val="009D600F"/>
    <w:rsid w:val="009D622F"/>
    <w:rsid w:val="009D68DF"/>
    <w:rsid w:val="009D69D1"/>
    <w:rsid w:val="009D6EB5"/>
    <w:rsid w:val="009E0D6A"/>
    <w:rsid w:val="009E166B"/>
    <w:rsid w:val="009E2D14"/>
    <w:rsid w:val="009E36FA"/>
    <w:rsid w:val="009E38BB"/>
    <w:rsid w:val="009E391B"/>
    <w:rsid w:val="009E436C"/>
    <w:rsid w:val="009E44A7"/>
    <w:rsid w:val="009E5166"/>
    <w:rsid w:val="009E5A55"/>
    <w:rsid w:val="009E6246"/>
    <w:rsid w:val="009E6449"/>
    <w:rsid w:val="009E69C9"/>
    <w:rsid w:val="009E734E"/>
    <w:rsid w:val="009E76B1"/>
    <w:rsid w:val="009E775E"/>
    <w:rsid w:val="009E7FA2"/>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100A"/>
    <w:rsid w:val="00A02130"/>
    <w:rsid w:val="00A021FF"/>
    <w:rsid w:val="00A022C7"/>
    <w:rsid w:val="00A0261F"/>
    <w:rsid w:val="00A0340E"/>
    <w:rsid w:val="00A03532"/>
    <w:rsid w:val="00A03AD6"/>
    <w:rsid w:val="00A03D28"/>
    <w:rsid w:val="00A03E27"/>
    <w:rsid w:val="00A04780"/>
    <w:rsid w:val="00A04B1E"/>
    <w:rsid w:val="00A0533C"/>
    <w:rsid w:val="00A058BC"/>
    <w:rsid w:val="00A05A96"/>
    <w:rsid w:val="00A062E1"/>
    <w:rsid w:val="00A063F8"/>
    <w:rsid w:val="00A07F3E"/>
    <w:rsid w:val="00A107F0"/>
    <w:rsid w:val="00A10812"/>
    <w:rsid w:val="00A11393"/>
    <w:rsid w:val="00A11D03"/>
    <w:rsid w:val="00A123AA"/>
    <w:rsid w:val="00A126FA"/>
    <w:rsid w:val="00A13292"/>
    <w:rsid w:val="00A137D3"/>
    <w:rsid w:val="00A1472E"/>
    <w:rsid w:val="00A14BE9"/>
    <w:rsid w:val="00A1554F"/>
    <w:rsid w:val="00A15B20"/>
    <w:rsid w:val="00A15D45"/>
    <w:rsid w:val="00A16E8F"/>
    <w:rsid w:val="00A1701D"/>
    <w:rsid w:val="00A2019C"/>
    <w:rsid w:val="00A20507"/>
    <w:rsid w:val="00A20BD7"/>
    <w:rsid w:val="00A21157"/>
    <w:rsid w:val="00A217DE"/>
    <w:rsid w:val="00A21970"/>
    <w:rsid w:val="00A22DDE"/>
    <w:rsid w:val="00A22E32"/>
    <w:rsid w:val="00A23366"/>
    <w:rsid w:val="00A249A6"/>
    <w:rsid w:val="00A24D78"/>
    <w:rsid w:val="00A24E57"/>
    <w:rsid w:val="00A252E0"/>
    <w:rsid w:val="00A25A85"/>
    <w:rsid w:val="00A2659D"/>
    <w:rsid w:val="00A2722E"/>
    <w:rsid w:val="00A30059"/>
    <w:rsid w:val="00A301DF"/>
    <w:rsid w:val="00A30716"/>
    <w:rsid w:val="00A3099D"/>
    <w:rsid w:val="00A3196E"/>
    <w:rsid w:val="00A32423"/>
    <w:rsid w:val="00A32C6F"/>
    <w:rsid w:val="00A3339F"/>
    <w:rsid w:val="00A336AB"/>
    <w:rsid w:val="00A34796"/>
    <w:rsid w:val="00A3497F"/>
    <w:rsid w:val="00A34FCF"/>
    <w:rsid w:val="00A35185"/>
    <w:rsid w:val="00A3538B"/>
    <w:rsid w:val="00A35783"/>
    <w:rsid w:val="00A35D21"/>
    <w:rsid w:val="00A35D3E"/>
    <w:rsid w:val="00A36377"/>
    <w:rsid w:val="00A366CA"/>
    <w:rsid w:val="00A36896"/>
    <w:rsid w:val="00A37868"/>
    <w:rsid w:val="00A37A87"/>
    <w:rsid w:val="00A37C59"/>
    <w:rsid w:val="00A4026E"/>
    <w:rsid w:val="00A40FB0"/>
    <w:rsid w:val="00A41177"/>
    <w:rsid w:val="00A415D5"/>
    <w:rsid w:val="00A43B4F"/>
    <w:rsid w:val="00A43C65"/>
    <w:rsid w:val="00A443AE"/>
    <w:rsid w:val="00A45ECD"/>
    <w:rsid w:val="00A46855"/>
    <w:rsid w:val="00A46A36"/>
    <w:rsid w:val="00A46C2F"/>
    <w:rsid w:val="00A4794E"/>
    <w:rsid w:val="00A47EF9"/>
    <w:rsid w:val="00A50454"/>
    <w:rsid w:val="00A511B5"/>
    <w:rsid w:val="00A51E07"/>
    <w:rsid w:val="00A52252"/>
    <w:rsid w:val="00A5317D"/>
    <w:rsid w:val="00A53B3C"/>
    <w:rsid w:val="00A552BC"/>
    <w:rsid w:val="00A555F3"/>
    <w:rsid w:val="00A55CAD"/>
    <w:rsid w:val="00A56071"/>
    <w:rsid w:val="00A56141"/>
    <w:rsid w:val="00A56263"/>
    <w:rsid w:val="00A56B1E"/>
    <w:rsid w:val="00A57469"/>
    <w:rsid w:val="00A60462"/>
    <w:rsid w:val="00A608D5"/>
    <w:rsid w:val="00A61349"/>
    <w:rsid w:val="00A61985"/>
    <w:rsid w:val="00A61F91"/>
    <w:rsid w:val="00A62931"/>
    <w:rsid w:val="00A635C5"/>
    <w:rsid w:val="00A63A28"/>
    <w:rsid w:val="00A64445"/>
    <w:rsid w:val="00A64564"/>
    <w:rsid w:val="00A64D8A"/>
    <w:rsid w:val="00A64F10"/>
    <w:rsid w:val="00A65031"/>
    <w:rsid w:val="00A6521A"/>
    <w:rsid w:val="00A6522A"/>
    <w:rsid w:val="00A65C7B"/>
    <w:rsid w:val="00A66B67"/>
    <w:rsid w:val="00A66BAF"/>
    <w:rsid w:val="00A66DBA"/>
    <w:rsid w:val="00A66E6B"/>
    <w:rsid w:val="00A66F45"/>
    <w:rsid w:val="00A671BF"/>
    <w:rsid w:val="00A672B3"/>
    <w:rsid w:val="00A678C3"/>
    <w:rsid w:val="00A679F0"/>
    <w:rsid w:val="00A70F8F"/>
    <w:rsid w:val="00A71461"/>
    <w:rsid w:val="00A7265C"/>
    <w:rsid w:val="00A735FA"/>
    <w:rsid w:val="00A736E5"/>
    <w:rsid w:val="00A742B7"/>
    <w:rsid w:val="00A74310"/>
    <w:rsid w:val="00A74B87"/>
    <w:rsid w:val="00A7530E"/>
    <w:rsid w:val="00A755F7"/>
    <w:rsid w:val="00A7568B"/>
    <w:rsid w:val="00A75789"/>
    <w:rsid w:val="00A764D6"/>
    <w:rsid w:val="00A7676D"/>
    <w:rsid w:val="00A767F5"/>
    <w:rsid w:val="00A768C0"/>
    <w:rsid w:val="00A80CCA"/>
    <w:rsid w:val="00A8192B"/>
    <w:rsid w:val="00A823C2"/>
    <w:rsid w:val="00A830EB"/>
    <w:rsid w:val="00A8353A"/>
    <w:rsid w:val="00A8396C"/>
    <w:rsid w:val="00A83BB7"/>
    <w:rsid w:val="00A83D8B"/>
    <w:rsid w:val="00A84B82"/>
    <w:rsid w:val="00A8621F"/>
    <w:rsid w:val="00A86792"/>
    <w:rsid w:val="00A8710E"/>
    <w:rsid w:val="00A87C51"/>
    <w:rsid w:val="00A87C53"/>
    <w:rsid w:val="00A90028"/>
    <w:rsid w:val="00A9055B"/>
    <w:rsid w:val="00A911D3"/>
    <w:rsid w:val="00A91326"/>
    <w:rsid w:val="00A920A2"/>
    <w:rsid w:val="00A92AA4"/>
    <w:rsid w:val="00A938C0"/>
    <w:rsid w:val="00A93976"/>
    <w:rsid w:val="00A93A5A"/>
    <w:rsid w:val="00A9424B"/>
    <w:rsid w:val="00A94F1F"/>
    <w:rsid w:val="00A96712"/>
    <w:rsid w:val="00A96A22"/>
    <w:rsid w:val="00A96D7D"/>
    <w:rsid w:val="00A96FE8"/>
    <w:rsid w:val="00A975E9"/>
    <w:rsid w:val="00AA0A35"/>
    <w:rsid w:val="00AA0D84"/>
    <w:rsid w:val="00AA11B0"/>
    <w:rsid w:val="00AA1C25"/>
    <w:rsid w:val="00AA2593"/>
    <w:rsid w:val="00AA31BD"/>
    <w:rsid w:val="00AA3E7B"/>
    <w:rsid w:val="00AA554E"/>
    <w:rsid w:val="00AA57AB"/>
    <w:rsid w:val="00AA6371"/>
    <w:rsid w:val="00AA7464"/>
    <w:rsid w:val="00AA7528"/>
    <w:rsid w:val="00AA7E5C"/>
    <w:rsid w:val="00AB04F5"/>
    <w:rsid w:val="00AB061B"/>
    <w:rsid w:val="00AB0996"/>
    <w:rsid w:val="00AB0E28"/>
    <w:rsid w:val="00AB212F"/>
    <w:rsid w:val="00AB23E0"/>
    <w:rsid w:val="00AB2BBE"/>
    <w:rsid w:val="00AB2FCC"/>
    <w:rsid w:val="00AB3D28"/>
    <w:rsid w:val="00AB4FEF"/>
    <w:rsid w:val="00AB51EC"/>
    <w:rsid w:val="00AB5E6C"/>
    <w:rsid w:val="00AB60F4"/>
    <w:rsid w:val="00AB61B4"/>
    <w:rsid w:val="00AB711F"/>
    <w:rsid w:val="00AB77BD"/>
    <w:rsid w:val="00AB7C65"/>
    <w:rsid w:val="00AB7D21"/>
    <w:rsid w:val="00AB7E4A"/>
    <w:rsid w:val="00AC0243"/>
    <w:rsid w:val="00AC061F"/>
    <w:rsid w:val="00AC1CFA"/>
    <w:rsid w:val="00AC2103"/>
    <w:rsid w:val="00AC28DD"/>
    <w:rsid w:val="00AC3602"/>
    <w:rsid w:val="00AC3887"/>
    <w:rsid w:val="00AC48B5"/>
    <w:rsid w:val="00AC4B53"/>
    <w:rsid w:val="00AC58C4"/>
    <w:rsid w:val="00AC5D6C"/>
    <w:rsid w:val="00AC5F18"/>
    <w:rsid w:val="00AC63AA"/>
    <w:rsid w:val="00AC67FF"/>
    <w:rsid w:val="00AC74E8"/>
    <w:rsid w:val="00AD0173"/>
    <w:rsid w:val="00AD02E0"/>
    <w:rsid w:val="00AD0C36"/>
    <w:rsid w:val="00AD12B5"/>
    <w:rsid w:val="00AD1552"/>
    <w:rsid w:val="00AD190F"/>
    <w:rsid w:val="00AD1C06"/>
    <w:rsid w:val="00AD24A4"/>
    <w:rsid w:val="00AD2572"/>
    <w:rsid w:val="00AD2644"/>
    <w:rsid w:val="00AD27E5"/>
    <w:rsid w:val="00AD3AA8"/>
    <w:rsid w:val="00AD3B93"/>
    <w:rsid w:val="00AD4ECA"/>
    <w:rsid w:val="00AD5AC1"/>
    <w:rsid w:val="00AD624F"/>
    <w:rsid w:val="00AE02BA"/>
    <w:rsid w:val="00AE12E4"/>
    <w:rsid w:val="00AE1D04"/>
    <w:rsid w:val="00AE2439"/>
    <w:rsid w:val="00AE3F4C"/>
    <w:rsid w:val="00AE4069"/>
    <w:rsid w:val="00AE4AE0"/>
    <w:rsid w:val="00AE52B0"/>
    <w:rsid w:val="00AE549D"/>
    <w:rsid w:val="00AE6B78"/>
    <w:rsid w:val="00AE6F5B"/>
    <w:rsid w:val="00AF0055"/>
    <w:rsid w:val="00AF0864"/>
    <w:rsid w:val="00AF14E7"/>
    <w:rsid w:val="00AF158A"/>
    <w:rsid w:val="00AF1A13"/>
    <w:rsid w:val="00AF1E07"/>
    <w:rsid w:val="00AF2309"/>
    <w:rsid w:val="00AF28FD"/>
    <w:rsid w:val="00AF2AEC"/>
    <w:rsid w:val="00AF37A3"/>
    <w:rsid w:val="00AF3F92"/>
    <w:rsid w:val="00AF3FDB"/>
    <w:rsid w:val="00AF4041"/>
    <w:rsid w:val="00AF47D1"/>
    <w:rsid w:val="00AF5088"/>
    <w:rsid w:val="00AF537F"/>
    <w:rsid w:val="00AF5E61"/>
    <w:rsid w:val="00AF6071"/>
    <w:rsid w:val="00AF61A0"/>
    <w:rsid w:val="00AF68A8"/>
    <w:rsid w:val="00AF7431"/>
    <w:rsid w:val="00AF7B53"/>
    <w:rsid w:val="00AF7CB8"/>
    <w:rsid w:val="00AF7FC5"/>
    <w:rsid w:val="00B0060D"/>
    <w:rsid w:val="00B00771"/>
    <w:rsid w:val="00B010C4"/>
    <w:rsid w:val="00B019F1"/>
    <w:rsid w:val="00B01A1B"/>
    <w:rsid w:val="00B01F1C"/>
    <w:rsid w:val="00B02162"/>
    <w:rsid w:val="00B03680"/>
    <w:rsid w:val="00B0380E"/>
    <w:rsid w:val="00B0406A"/>
    <w:rsid w:val="00B0446F"/>
    <w:rsid w:val="00B05624"/>
    <w:rsid w:val="00B0594B"/>
    <w:rsid w:val="00B05A06"/>
    <w:rsid w:val="00B05E4B"/>
    <w:rsid w:val="00B06300"/>
    <w:rsid w:val="00B063F2"/>
    <w:rsid w:val="00B06493"/>
    <w:rsid w:val="00B06670"/>
    <w:rsid w:val="00B079FD"/>
    <w:rsid w:val="00B07F5D"/>
    <w:rsid w:val="00B10DE2"/>
    <w:rsid w:val="00B12680"/>
    <w:rsid w:val="00B133EA"/>
    <w:rsid w:val="00B136BF"/>
    <w:rsid w:val="00B138A3"/>
    <w:rsid w:val="00B13BF4"/>
    <w:rsid w:val="00B153A7"/>
    <w:rsid w:val="00B15D50"/>
    <w:rsid w:val="00B16DF6"/>
    <w:rsid w:val="00B1722C"/>
    <w:rsid w:val="00B172D9"/>
    <w:rsid w:val="00B173F7"/>
    <w:rsid w:val="00B175A0"/>
    <w:rsid w:val="00B17E47"/>
    <w:rsid w:val="00B2069F"/>
    <w:rsid w:val="00B213A4"/>
    <w:rsid w:val="00B21618"/>
    <w:rsid w:val="00B2183D"/>
    <w:rsid w:val="00B21D89"/>
    <w:rsid w:val="00B21DB3"/>
    <w:rsid w:val="00B21F70"/>
    <w:rsid w:val="00B22D94"/>
    <w:rsid w:val="00B239A7"/>
    <w:rsid w:val="00B23A82"/>
    <w:rsid w:val="00B23D61"/>
    <w:rsid w:val="00B23D9D"/>
    <w:rsid w:val="00B23F58"/>
    <w:rsid w:val="00B245DB"/>
    <w:rsid w:val="00B24B40"/>
    <w:rsid w:val="00B24D4D"/>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C19"/>
    <w:rsid w:val="00B34D80"/>
    <w:rsid w:val="00B351D8"/>
    <w:rsid w:val="00B35541"/>
    <w:rsid w:val="00B3559C"/>
    <w:rsid w:val="00B35A06"/>
    <w:rsid w:val="00B360D2"/>
    <w:rsid w:val="00B364B3"/>
    <w:rsid w:val="00B3652D"/>
    <w:rsid w:val="00B36A24"/>
    <w:rsid w:val="00B36B41"/>
    <w:rsid w:val="00B3758D"/>
    <w:rsid w:val="00B379DF"/>
    <w:rsid w:val="00B37A2F"/>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2C7"/>
    <w:rsid w:val="00B513D3"/>
    <w:rsid w:val="00B5153F"/>
    <w:rsid w:val="00B51B11"/>
    <w:rsid w:val="00B52812"/>
    <w:rsid w:val="00B53B9B"/>
    <w:rsid w:val="00B53D6D"/>
    <w:rsid w:val="00B54267"/>
    <w:rsid w:val="00B54365"/>
    <w:rsid w:val="00B54526"/>
    <w:rsid w:val="00B5481C"/>
    <w:rsid w:val="00B54979"/>
    <w:rsid w:val="00B54C06"/>
    <w:rsid w:val="00B551FC"/>
    <w:rsid w:val="00B559BF"/>
    <w:rsid w:val="00B55C4E"/>
    <w:rsid w:val="00B55DD0"/>
    <w:rsid w:val="00B560F1"/>
    <w:rsid w:val="00B56F0A"/>
    <w:rsid w:val="00B57203"/>
    <w:rsid w:val="00B57216"/>
    <w:rsid w:val="00B574AF"/>
    <w:rsid w:val="00B5753B"/>
    <w:rsid w:val="00B61F3C"/>
    <w:rsid w:val="00B61FA1"/>
    <w:rsid w:val="00B627F5"/>
    <w:rsid w:val="00B6360B"/>
    <w:rsid w:val="00B63D7B"/>
    <w:rsid w:val="00B63F3D"/>
    <w:rsid w:val="00B63FD3"/>
    <w:rsid w:val="00B64407"/>
    <w:rsid w:val="00B64910"/>
    <w:rsid w:val="00B6557E"/>
    <w:rsid w:val="00B65D57"/>
    <w:rsid w:val="00B668BA"/>
    <w:rsid w:val="00B669C2"/>
    <w:rsid w:val="00B67463"/>
    <w:rsid w:val="00B67C9E"/>
    <w:rsid w:val="00B702B7"/>
    <w:rsid w:val="00B703BB"/>
    <w:rsid w:val="00B70AED"/>
    <w:rsid w:val="00B70B8C"/>
    <w:rsid w:val="00B70BC3"/>
    <w:rsid w:val="00B71A3A"/>
    <w:rsid w:val="00B734AF"/>
    <w:rsid w:val="00B7373A"/>
    <w:rsid w:val="00B73B23"/>
    <w:rsid w:val="00B7405E"/>
    <w:rsid w:val="00B74349"/>
    <w:rsid w:val="00B74A83"/>
    <w:rsid w:val="00B75474"/>
    <w:rsid w:val="00B75832"/>
    <w:rsid w:val="00B75F92"/>
    <w:rsid w:val="00B77677"/>
    <w:rsid w:val="00B80715"/>
    <w:rsid w:val="00B80CE3"/>
    <w:rsid w:val="00B81448"/>
    <w:rsid w:val="00B814BB"/>
    <w:rsid w:val="00B825D2"/>
    <w:rsid w:val="00B82B89"/>
    <w:rsid w:val="00B8361B"/>
    <w:rsid w:val="00B83AA5"/>
    <w:rsid w:val="00B841FC"/>
    <w:rsid w:val="00B84B5E"/>
    <w:rsid w:val="00B84DC4"/>
    <w:rsid w:val="00B85920"/>
    <w:rsid w:val="00B85DC1"/>
    <w:rsid w:val="00B865B5"/>
    <w:rsid w:val="00B86A0B"/>
    <w:rsid w:val="00B8713C"/>
    <w:rsid w:val="00B87A80"/>
    <w:rsid w:val="00B907C8"/>
    <w:rsid w:val="00B90EC4"/>
    <w:rsid w:val="00B91498"/>
    <w:rsid w:val="00B91847"/>
    <w:rsid w:val="00B919EC"/>
    <w:rsid w:val="00B929EC"/>
    <w:rsid w:val="00B941D7"/>
    <w:rsid w:val="00B94C7A"/>
    <w:rsid w:val="00B950E2"/>
    <w:rsid w:val="00B9732F"/>
    <w:rsid w:val="00B97606"/>
    <w:rsid w:val="00BA0FDE"/>
    <w:rsid w:val="00BA19F3"/>
    <w:rsid w:val="00BA1A6D"/>
    <w:rsid w:val="00BA1D2C"/>
    <w:rsid w:val="00BA292C"/>
    <w:rsid w:val="00BA2EA1"/>
    <w:rsid w:val="00BA3822"/>
    <w:rsid w:val="00BA3889"/>
    <w:rsid w:val="00BA4966"/>
    <w:rsid w:val="00BA4D1E"/>
    <w:rsid w:val="00BA5057"/>
    <w:rsid w:val="00BA591E"/>
    <w:rsid w:val="00BA63D5"/>
    <w:rsid w:val="00BA6810"/>
    <w:rsid w:val="00BA7391"/>
    <w:rsid w:val="00BB0C89"/>
    <w:rsid w:val="00BB11FC"/>
    <w:rsid w:val="00BB1285"/>
    <w:rsid w:val="00BB26CB"/>
    <w:rsid w:val="00BB2AA3"/>
    <w:rsid w:val="00BB2D52"/>
    <w:rsid w:val="00BB2ECB"/>
    <w:rsid w:val="00BB3476"/>
    <w:rsid w:val="00BB40A9"/>
    <w:rsid w:val="00BB413F"/>
    <w:rsid w:val="00BB5123"/>
    <w:rsid w:val="00BB6A4D"/>
    <w:rsid w:val="00BB7F9D"/>
    <w:rsid w:val="00BC035B"/>
    <w:rsid w:val="00BC05CC"/>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93E"/>
    <w:rsid w:val="00BD3E3A"/>
    <w:rsid w:val="00BD3ED0"/>
    <w:rsid w:val="00BD3FD5"/>
    <w:rsid w:val="00BD4654"/>
    <w:rsid w:val="00BD475F"/>
    <w:rsid w:val="00BD4B0C"/>
    <w:rsid w:val="00BD4E2F"/>
    <w:rsid w:val="00BD4E3B"/>
    <w:rsid w:val="00BD5523"/>
    <w:rsid w:val="00BD577F"/>
    <w:rsid w:val="00BD5823"/>
    <w:rsid w:val="00BD583B"/>
    <w:rsid w:val="00BD5E4B"/>
    <w:rsid w:val="00BD6515"/>
    <w:rsid w:val="00BD759A"/>
    <w:rsid w:val="00BD773A"/>
    <w:rsid w:val="00BD7904"/>
    <w:rsid w:val="00BD7911"/>
    <w:rsid w:val="00BE188F"/>
    <w:rsid w:val="00BE19E9"/>
    <w:rsid w:val="00BE1DA3"/>
    <w:rsid w:val="00BE2CAB"/>
    <w:rsid w:val="00BE35C5"/>
    <w:rsid w:val="00BE36C3"/>
    <w:rsid w:val="00BE4515"/>
    <w:rsid w:val="00BE49D4"/>
    <w:rsid w:val="00BE52BA"/>
    <w:rsid w:val="00BE5396"/>
    <w:rsid w:val="00BE5F83"/>
    <w:rsid w:val="00BE617A"/>
    <w:rsid w:val="00BE6698"/>
    <w:rsid w:val="00BE68C0"/>
    <w:rsid w:val="00BE7153"/>
    <w:rsid w:val="00BE7985"/>
    <w:rsid w:val="00BF0C97"/>
    <w:rsid w:val="00BF0EF7"/>
    <w:rsid w:val="00BF1AE9"/>
    <w:rsid w:val="00BF1CCA"/>
    <w:rsid w:val="00BF2245"/>
    <w:rsid w:val="00BF255F"/>
    <w:rsid w:val="00BF2CB3"/>
    <w:rsid w:val="00BF33CB"/>
    <w:rsid w:val="00BF4957"/>
    <w:rsid w:val="00BF53BB"/>
    <w:rsid w:val="00BF5674"/>
    <w:rsid w:val="00BF5833"/>
    <w:rsid w:val="00BF6264"/>
    <w:rsid w:val="00BF7010"/>
    <w:rsid w:val="00BF7234"/>
    <w:rsid w:val="00BF75FC"/>
    <w:rsid w:val="00C0015E"/>
    <w:rsid w:val="00C0025D"/>
    <w:rsid w:val="00C0057A"/>
    <w:rsid w:val="00C00947"/>
    <w:rsid w:val="00C01444"/>
    <w:rsid w:val="00C01E79"/>
    <w:rsid w:val="00C027FB"/>
    <w:rsid w:val="00C02DC3"/>
    <w:rsid w:val="00C03B80"/>
    <w:rsid w:val="00C03CEF"/>
    <w:rsid w:val="00C03E48"/>
    <w:rsid w:val="00C03EC5"/>
    <w:rsid w:val="00C041CC"/>
    <w:rsid w:val="00C046FC"/>
    <w:rsid w:val="00C04AA1"/>
    <w:rsid w:val="00C04C0A"/>
    <w:rsid w:val="00C05167"/>
    <w:rsid w:val="00C051BC"/>
    <w:rsid w:val="00C0541B"/>
    <w:rsid w:val="00C0631E"/>
    <w:rsid w:val="00C06C30"/>
    <w:rsid w:val="00C06C92"/>
    <w:rsid w:val="00C06DF7"/>
    <w:rsid w:val="00C07655"/>
    <w:rsid w:val="00C076D8"/>
    <w:rsid w:val="00C07EBA"/>
    <w:rsid w:val="00C10A90"/>
    <w:rsid w:val="00C11035"/>
    <w:rsid w:val="00C11CA9"/>
    <w:rsid w:val="00C11E1E"/>
    <w:rsid w:val="00C12775"/>
    <w:rsid w:val="00C12ADF"/>
    <w:rsid w:val="00C12E77"/>
    <w:rsid w:val="00C134DE"/>
    <w:rsid w:val="00C148DE"/>
    <w:rsid w:val="00C1538E"/>
    <w:rsid w:val="00C1544B"/>
    <w:rsid w:val="00C16AE4"/>
    <w:rsid w:val="00C16C4D"/>
    <w:rsid w:val="00C17BC0"/>
    <w:rsid w:val="00C17DEC"/>
    <w:rsid w:val="00C203CA"/>
    <w:rsid w:val="00C2061C"/>
    <w:rsid w:val="00C20F9D"/>
    <w:rsid w:val="00C21754"/>
    <w:rsid w:val="00C21F50"/>
    <w:rsid w:val="00C220A1"/>
    <w:rsid w:val="00C222F0"/>
    <w:rsid w:val="00C22876"/>
    <w:rsid w:val="00C228D0"/>
    <w:rsid w:val="00C22EAD"/>
    <w:rsid w:val="00C23BB5"/>
    <w:rsid w:val="00C25E42"/>
    <w:rsid w:val="00C25F27"/>
    <w:rsid w:val="00C2799E"/>
    <w:rsid w:val="00C30833"/>
    <w:rsid w:val="00C30ACF"/>
    <w:rsid w:val="00C30F00"/>
    <w:rsid w:val="00C31811"/>
    <w:rsid w:val="00C320CD"/>
    <w:rsid w:val="00C3257A"/>
    <w:rsid w:val="00C32C7E"/>
    <w:rsid w:val="00C33030"/>
    <w:rsid w:val="00C333F3"/>
    <w:rsid w:val="00C33ACA"/>
    <w:rsid w:val="00C344A1"/>
    <w:rsid w:val="00C34C76"/>
    <w:rsid w:val="00C3500F"/>
    <w:rsid w:val="00C37013"/>
    <w:rsid w:val="00C3748F"/>
    <w:rsid w:val="00C37579"/>
    <w:rsid w:val="00C37DEB"/>
    <w:rsid w:val="00C37FE8"/>
    <w:rsid w:val="00C405EE"/>
    <w:rsid w:val="00C40993"/>
    <w:rsid w:val="00C41305"/>
    <w:rsid w:val="00C419DC"/>
    <w:rsid w:val="00C42310"/>
    <w:rsid w:val="00C426ED"/>
    <w:rsid w:val="00C42A31"/>
    <w:rsid w:val="00C42B93"/>
    <w:rsid w:val="00C4366B"/>
    <w:rsid w:val="00C44806"/>
    <w:rsid w:val="00C448FC"/>
    <w:rsid w:val="00C4511A"/>
    <w:rsid w:val="00C452D7"/>
    <w:rsid w:val="00C46EB7"/>
    <w:rsid w:val="00C475B6"/>
    <w:rsid w:val="00C476C4"/>
    <w:rsid w:val="00C476F5"/>
    <w:rsid w:val="00C47A6B"/>
    <w:rsid w:val="00C47AD6"/>
    <w:rsid w:val="00C47D40"/>
    <w:rsid w:val="00C47D51"/>
    <w:rsid w:val="00C510B9"/>
    <w:rsid w:val="00C514DE"/>
    <w:rsid w:val="00C51BB5"/>
    <w:rsid w:val="00C51EFB"/>
    <w:rsid w:val="00C5247F"/>
    <w:rsid w:val="00C52E77"/>
    <w:rsid w:val="00C5323D"/>
    <w:rsid w:val="00C53506"/>
    <w:rsid w:val="00C53723"/>
    <w:rsid w:val="00C53A1A"/>
    <w:rsid w:val="00C53C46"/>
    <w:rsid w:val="00C540BB"/>
    <w:rsid w:val="00C549BF"/>
    <w:rsid w:val="00C56952"/>
    <w:rsid w:val="00C56E7C"/>
    <w:rsid w:val="00C56F21"/>
    <w:rsid w:val="00C5720C"/>
    <w:rsid w:val="00C57997"/>
    <w:rsid w:val="00C57E35"/>
    <w:rsid w:val="00C60057"/>
    <w:rsid w:val="00C60476"/>
    <w:rsid w:val="00C609E7"/>
    <w:rsid w:val="00C61157"/>
    <w:rsid w:val="00C616AF"/>
    <w:rsid w:val="00C62B1E"/>
    <w:rsid w:val="00C6355A"/>
    <w:rsid w:val="00C63CBA"/>
    <w:rsid w:val="00C64025"/>
    <w:rsid w:val="00C6404C"/>
    <w:rsid w:val="00C649FD"/>
    <w:rsid w:val="00C65033"/>
    <w:rsid w:val="00C655FB"/>
    <w:rsid w:val="00C65C51"/>
    <w:rsid w:val="00C65CAD"/>
    <w:rsid w:val="00C66C9C"/>
    <w:rsid w:val="00C67037"/>
    <w:rsid w:val="00C6720B"/>
    <w:rsid w:val="00C678F7"/>
    <w:rsid w:val="00C67F64"/>
    <w:rsid w:val="00C71210"/>
    <w:rsid w:val="00C71838"/>
    <w:rsid w:val="00C71F0D"/>
    <w:rsid w:val="00C72709"/>
    <w:rsid w:val="00C728DE"/>
    <w:rsid w:val="00C73673"/>
    <w:rsid w:val="00C75104"/>
    <w:rsid w:val="00C751F0"/>
    <w:rsid w:val="00C759B0"/>
    <w:rsid w:val="00C76DBD"/>
    <w:rsid w:val="00C77247"/>
    <w:rsid w:val="00C773EA"/>
    <w:rsid w:val="00C774FA"/>
    <w:rsid w:val="00C80E56"/>
    <w:rsid w:val="00C81090"/>
    <w:rsid w:val="00C81456"/>
    <w:rsid w:val="00C8180B"/>
    <w:rsid w:val="00C81A64"/>
    <w:rsid w:val="00C82327"/>
    <w:rsid w:val="00C847E7"/>
    <w:rsid w:val="00C84C69"/>
    <w:rsid w:val="00C854E4"/>
    <w:rsid w:val="00C85545"/>
    <w:rsid w:val="00C85585"/>
    <w:rsid w:val="00C8580D"/>
    <w:rsid w:val="00C85B23"/>
    <w:rsid w:val="00C85B56"/>
    <w:rsid w:val="00C86752"/>
    <w:rsid w:val="00C86D0B"/>
    <w:rsid w:val="00C871C7"/>
    <w:rsid w:val="00C87D64"/>
    <w:rsid w:val="00C87FC8"/>
    <w:rsid w:val="00C9098B"/>
    <w:rsid w:val="00C90F84"/>
    <w:rsid w:val="00C9129C"/>
    <w:rsid w:val="00C91525"/>
    <w:rsid w:val="00C91BD0"/>
    <w:rsid w:val="00C9249F"/>
    <w:rsid w:val="00C931BB"/>
    <w:rsid w:val="00C93288"/>
    <w:rsid w:val="00C9351C"/>
    <w:rsid w:val="00C93811"/>
    <w:rsid w:val="00C940F8"/>
    <w:rsid w:val="00C94191"/>
    <w:rsid w:val="00C94571"/>
    <w:rsid w:val="00C9467D"/>
    <w:rsid w:val="00C94689"/>
    <w:rsid w:val="00C94C39"/>
    <w:rsid w:val="00C94C56"/>
    <w:rsid w:val="00C94F11"/>
    <w:rsid w:val="00C95046"/>
    <w:rsid w:val="00C95504"/>
    <w:rsid w:val="00C956DC"/>
    <w:rsid w:val="00C958D0"/>
    <w:rsid w:val="00C95BB4"/>
    <w:rsid w:val="00C96094"/>
    <w:rsid w:val="00C96448"/>
    <w:rsid w:val="00C96A58"/>
    <w:rsid w:val="00C974A1"/>
    <w:rsid w:val="00C97715"/>
    <w:rsid w:val="00CA0510"/>
    <w:rsid w:val="00CA0FB0"/>
    <w:rsid w:val="00CA11D5"/>
    <w:rsid w:val="00CA20DD"/>
    <w:rsid w:val="00CA279C"/>
    <w:rsid w:val="00CA2AE4"/>
    <w:rsid w:val="00CA3F78"/>
    <w:rsid w:val="00CA44D2"/>
    <w:rsid w:val="00CA525A"/>
    <w:rsid w:val="00CA53FD"/>
    <w:rsid w:val="00CA5D4E"/>
    <w:rsid w:val="00CA5DF2"/>
    <w:rsid w:val="00CA61DB"/>
    <w:rsid w:val="00CA6620"/>
    <w:rsid w:val="00CA76ED"/>
    <w:rsid w:val="00CA7825"/>
    <w:rsid w:val="00CB0AC4"/>
    <w:rsid w:val="00CB15D3"/>
    <w:rsid w:val="00CB2006"/>
    <w:rsid w:val="00CB208C"/>
    <w:rsid w:val="00CB29C1"/>
    <w:rsid w:val="00CB33DD"/>
    <w:rsid w:val="00CB3535"/>
    <w:rsid w:val="00CB36AF"/>
    <w:rsid w:val="00CB38D6"/>
    <w:rsid w:val="00CB4079"/>
    <w:rsid w:val="00CB49C1"/>
    <w:rsid w:val="00CB4A05"/>
    <w:rsid w:val="00CB563F"/>
    <w:rsid w:val="00CB57CF"/>
    <w:rsid w:val="00CB5BC0"/>
    <w:rsid w:val="00CB6164"/>
    <w:rsid w:val="00CB6204"/>
    <w:rsid w:val="00CB6A41"/>
    <w:rsid w:val="00CB6C25"/>
    <w:rsid w:val="00CC0476"/>
    <w:rsid w:val="00CC076B"/>
    <w:rsid w:val="00CC0F95"/>
    <w:rsid w:val="00CC1273"/>
    <w:rsid w:val="00CC1542"/>
    <w:rsid w:val="00CC30A3"/>
    <w:rsid w:val="00CC390A"/>
    <w:rsid w:val="00CC39FE"/>
    <w:rsid w:val="00CC3A4F"/>
    <w:rsid w:val="00CC4D97"/>
    <w:rsid w:val="00CC53C3"/>
    <w:rsid w:val="00CC544A"/>
    <w:rsid w:val="00CC59F4"/>
    <w:rsid w:val="00CC5E4B"/>
    <w:rsid w:val="00CC5E66"/>
    <w:rsid w:val="00CC5F87"/>
    <w:rsid w:val="00CD063E"/>
    <w:rsid w:val="00CD0E46"/>
    <w:rsid w:val="00CD1295"/>
    <w:rsid w:val="00CD21D2"/>
    <w:rsid w:val="00CD2230"/>
    <w:rsid w:val="00CD25B9"/>
    <w:rsid w:val="00CD263C"/>
    <w:rsid w:val="00CD3244"/>
    <w:rsid w:val="00CD3643"/>
    <w:rsid w:val="00CD3E54"/>
    <w:rsid w:val="00CD4CBC"/>
    <w:rsid w:val="00CD511E"/>
    <w:rsid w:val="00CD558A"/>
    <w:rsid w:val="00CD6491"/>
    <w:rsid w:val="00CD66BF"/>
    <w:rsid w:val="00CD66DE"/>
    <w:rsid w:val="00CD6E57"/>
    <w:rsid w:val="00CD74F1"/>
    <w:rsid w:val="00CD7E0B"/>
    <w:rsid w:val="00CE010E"/>
    <w:rsid w:val="00CE08BD"/>
    <w:rsid w:val="00CE0F4F"/>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3670"/>
    <w:rsid w:val="00CF4394"/>
    <w:rsid w:val="00CF503B"/>
    <w:rsid w:val="00CF6069"/>
    <w:rsid w:val="00CF687F"/>
    <w:rsid w:val="00CF68E5"/>
    <w:rsid w:val="00CF6EE7"/>
    <w:rsid w:val="00CF7C2F"/>
    <w:rsid w:val="00D0095D"/>
    <w:rsid w:val="00D00F57"/>
    <w:rsid w:val="00D0121B"/>
    <w:rsid w:val="00D0182D"/>
    <w:rsid w:val="00D03836"/>
    <w:rsid w:val="00D03E8A"/>
    <w:rsid w:val="00D03F37"/>
    <w:rsid w:val="00D04A32"/>
    <w:rsid w:val="00D04DB5"/>
    <w:rsid w:val="00D04E80"/>
    <w:rsid w:val="00D05C25"/>
    <w:rsid w:val="00D064D5"/>
    <w:rsid w:val="00D0655F"/>
    <w:rsid w:val="00D10340"/>
    <w:rsid w:val="00D11000"/>
    <w:rsid w:val="00D110D4"/>
    <w:rsid w:val="00D112A1"/>
    <w:rsid w:val="00D128CB"/>
    <w:rsid w:val="00D14EA8"/>
    <w:rsid w:val="00D14EB5"/>
    <w:rsid w:val="00D1569B"/>
    <w:rsid w:val="00D1612C"/>
    <w:rsid w:val="00D1626B"/>
    <w:rsid w:val="00D16926"/>
    <w:rsid w:val="00D16E6D"/>
    <w:rsid w:val="00D16F25"/>
    <w:rsid w:val="00D17284"/>
    <w:rsid w:val="00D1782B"/>
    <w:rsid w:val="00D17CB6"/>
    <w:rsid w:val="00D20651"/>
    <w:rsid w:val="00D207B6"/>
    <w:rsid w:val="00D20991"/>
    <w:rsid w:val="00D20C2A"/>
    <w:rsid w:val="00D21006"/>
    <w:rsid w:val="00D21FB8"/>
    <w:rsid w:val="00D2315A"/>
    <w:rsid w:val="00D235C7"/>
    <w:rsid w:val="00D240DC"/>
    <w:rsid w:val="00D24A4F"/>
    <w:rsid w:val="00D25326"/>
    <w:rsid w:val="00D25333"/>
    <w:rsid w:val="00D26767"/>
    <w:rsid w:val="00D27284"/>
    <w:rsid w:val="00D279C6"/>
    <w:rsid w:val="00D27F7A"/>
    <w:rsid w:val="00D30623"/>
    <w:rsid w:val="00D30B1E"/>
    <w:rsid w:val="00D31243"/>
    <w:rsid w:val="00D31B4E"/>
    <w:rsid w:val="00D32BD6"/>
    <w:rsid w:val="00D33105"/>
    <w:rsid w:val="00D33206"/>
    <w:rsid w:val="00D33859"/>
    <w:rsid w:val="00D343EA"/>
    <w:rsid w:val="00D34F14"/>
    <w:rsid w:val="00D357A9"/>
    <w:rsid w:val="00D35A1A"/>
    <w:rsid w:val="00D35E62"/>
    <w:rsid w:val="00D37352"/>
    <w:rsid w:val="00D377D7"/>
    <w:rsid w:val="00D42111"/>
    <w:rsid w:val="00D43010"/>
    <w:rsid w:val="00D4329E"/>
    <w:rsid w:val="00D433DB"/>
    <w:rsid w:val="00D43979"/>
    <w:rsid w:val="00D43C5B"/>
    <w:rsid w:val="00D4468B"/>
    <w:rsid w:val="00D448A4"/>
    <w:rsid w:val="00D45169"/>
    <w:rsid w:val="00D45335"/>
    <w:rsid w:val="00D45454"/>
    <w:rsid w:val="00D456EC"/>
    <w:rsid w:val="00D457C3"/>
    <w:rsid w:val="00D45967"/>
    <w:rsid w:val="00D45E51"/>
    <w:rsid w:val="00D46ECD"/>
    <w:rsid w:val="00D47642"/>
    <w:rsid w:val="00D47C59"/>
    <w:rsid w:val="00D50732"/>
    <w:rsid w:val="00D509FA"/>
    <w:rsid w:val="00D51468"/>
    <w:rsid w:val="00D520B3"/>
    <w:rsid w:val="00D526FD"/>
    <w:rsid w:val="00D52C88"/>
    <w:rsid w:val="00D52E42"/>
    <w:rsid w:val="00D52F07"/>
    <w:rsid w:val="00D5423B"/>
    <w:rsid w:val="00D55400"/>
    <w:rsid w:val="00D55861"/>
    <w:rsid w:val="00D55D5E"/>
    <w:rsid w:val="00D5620A"/>
    <w:rsid w:val="00D56ECD"/>
    <w:rsid w:val="00D56FC8"/>
    <w:rsid w:val="00D578E2"/>
    <w:rsid w:val="00D6150F"/>
    <w:rsid w:val="00D620ED"/>
    <w:rsid w:val="00D6363A"/>
    <w:rsid w:val="00D63CD6"/>
    <w:rsid w:val="00D63E36"/>
    <w:rsid w:val="00D64262"/>
    <w:rsid w:val="00D6480F"/>
    <w:rsid w:val="00D65EE0"/>
    <w:rsid w:val="00D65F23"/>
    <w:rsid w:val="00D66637"/>
    <w:rsid w:val="00D6772E"/>
    <w:rsid w:val="00D701C7"/>
    <w:rsid w:val="00D70312"/>
    <w:rsid w:val="00D70AB8"/>
    <w:rsid w:val="00D70CF5"/>
    <w:rsid w:val="00D719AD"/>
    <w:rsid w:val="00D71B77"/>
    <w:rsid w:val="00D72441"/>
    <w:rsid w:val="00D72663"/>
    <w:rsid w:val="00D72734"/>
    <w:rsid w:val="00D72C06"/>
    <w:rsid w:val="00D730B9"/>
    <w:rsid w:val="00D73338"/>
    <w:rsid w:val="00D735AF"/>
    <w:rsid w:val="00D762DE"/>
    <w:rsid w:val="00D76376"/>
    <w:rsid w:val="00D81229"/>
    <w:rsid w:val="00D81C34"/>
    <w:rsid w:val="00D84313"/>
    <w:rsid w:val="00D8486B"/>
    <w:rsid w:val="00D84A17"/>
    <w:rsid w:val="00D84ACF"/>
    <w:rsid w:val="00D84BD0"/>
    <w:rsid w:val="00D84D52"/>
    <w:rsid w:val="00D84E71"/>
    <w:rsid w:val="00D85C73"/>
    <w:rsid w:val="00D85D5E"/>
    <w:rsid w:val="00D86113"/>
    <w:rsid w:val="00D86114"/>
    <w:rsid w:val="00D86230"/>
    <w:rsid w:val="00D8669F"/>
    <w:rsid w:val="00D866B2"/>
    <w:rsid w:val="00D869D7"/>
    <w:rsid w:val="00D878CB"/>
    <w:rsid w:val="00D91021"/>
    <w:rsid w:val="00D914C1"/>
    <w:rsid w:val="00D915B9"/>
    <w:rsid w:val="00D91C47"/>
    <w:rsid w:val="00D9275A"/>
    <w:rsid w:val="00D9332F"/>
    <w:rsid w:val="00D948DC"/>
    <w:rsid w:val="00D94CA2"/>
    <w:rsid w:val="00D95974"/>
    <w:rsid w:val="00D95B5D"/>
    <w:rsid w:val="00D95F91"/>
    <w:rsid w:val="00D961CF"/>
    <w:rsid w:val="00D96347"/>
    <w:rsid w:val="00D96600"/>
    <w:rsid w:val="00D96D6A"/>
    <w:rsid w:val="00D96E13"/>
    <w:rsid w:val="00D96F4A"/>
    <w:rsid w:val="00D97992"/>
    <w:rsid w:val="00D97C63"/>
    <w:rsid w:val="00DA0110"/>
    <w:rsid w:val="00DA06FF"/>
    <w:rsid w:val="00DA1B66"/>
    <w:rsid w:val="00DA1C83"/>
    <w:rsid w:val="00DA1EF9"/>
    <w:rsid w:val="00DA2A3B"/>
    <w:rsid w:val="00DA316F"/>
    <w:rsid w:val="00DA4C90"/>
    <w:rsid w:val="00DA4EEC"/>
    <w:rsid w:val="00DA5FE2"/>
    <w:rsid w:val="00DA6040"/>
    <w:rsid w:val="00DA662B"/>
    <w:rsid w:val="00DA6A16"/>
    <w:rsid w:val="00DA6BE8"/>
    <w:rsid w:val="00DA6CCD"/>
    <w:rsid w:val="00DA77EB"/>
    <w:rsid w:val="00DA7841"/>
    <w:rsid w:val="00DA7AC2"/>
    <w:rsid w:val="00DB0281"/>
    <w:rsid w:val="00DB13D1"/>
    <w:rsid w:val="00DB1ADB"/>
    <w:rsid w:val="00DB1FF1"/>
    <w:rsid w:val="00DB2101"/>
    <w:rsid w:val="00DB25C3"/>
    <w:rsid w:val="00DB32C9"/>
    <w:rsid w:val="00DB3CFF"/>
    <w:rsid w:val="00DB448D"/>
    <w:rsid w:val="00DB4910"/>
    <w:rsid w:val="00DB4ADF"/>
    <w:rsid w:val="00DB4D1B"/>
    <w:rsid w:val="00DB526D"/>
    <w:rsid w:val="00DB52B0"/>
    <w:rsid w:val="00DB5884"/>
    <w:rsid w:val="00DB58D3"/>
    <w:rsid w:val="00DB59CA"/>
    <w:rsid w:val="00DB5CD8"/>
    <w:rsid w:val="00DB5FA8"/>
    <w:rsid w:val="00DB6E19"/>
    <w:rsid w:val="00DB74AF"/>
    <w:rsid w:val="00DB7915"/>
    <w:rsid w:val="00DC05D1"/>
    <w:rsid w:val="00DC0C01"/>
    <w:rsid w:val="00DC10C2"/>
    <w:rsid w:val="00DC1491"/>
    <w:rsid w:val="00DC1BFE"/>
    <w:rsid w:val="00DC1DB4"/>
    <w:rsid w:val="00DC247C"/>
    <w:rsid w:val="00DC2890"/>
    <w:rsid w:val="00DC2E56"/>
    <w:rsid w:val="00DC32B4"/>
    <w:rsid w:val="00DC36D6"/>
    <w:rsid w:val="00DC3DF6"/>
    <w:rsid w:val="00DC44B8"/>
    <w:rsid w:val="00DC46C3"/>
    <w:rsid w:val="00DC49B5"/>
    <w:rsid w:val="00DC57B3"/>
    <w:rsid w:val="00DC5CAD"/>
    <w:rsid w:val="00DD032D"/>
    <w:rsid w:val="00DD06FC"/>
    <w:rsid w:val="00DD0A7B"/>
    <w:rsid w:val="00DD0BC8"/>
    <w:rsid w:val="00DD16A0"/>
    <w:rsid w:val="00DD1EF0"/>
    <w:rsid w:val="00DD2172"/>
    <w:rsid w:val="00DD22B9"/>
    <w:rsid w:val="00DD3396"/>
    <w:rsid w:val="00DD34C0"/>
    <w:rsid w:val="00DD3BCB"/>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AF9"/>
    <w:rsid w:val="00DE4C12"/>
    <w:rsid w:val="00DE4E9E"/>
    <w:rsid w:val="00DE5D46"/>
    <w:rsid w:val="00DE65E4"/>
    <w:rsid w:val="00DE6818"/>
    <w:rsid w:val="00DE7039"/>
    <w:rsid w:val="00DE7656"/>
    <w:rsid w:val="00DE7E6C"/>
    <w:rsid w:val="00DF04ED"/>
    <w:rsid w:val="00DF077D"/>
    <w:rsid w:val="00DF115E"/>
    <w:rsid w:val="00DF1545"/>
    <w:rsid w:val="00DF1A2B"/>
    <w:rsid w:val="00DF1A50"/>
    <w:rsid w:val="00DF4206"/>
    <w:rsid w:val="00DF49A9"/>
    <w:rsid w:val="00DF4A4A"/>
    <w:rsid w:val="00DF4CE8"/>
    <w:rsid w:val="00DF4F80"/>
    <w:rsid w:val="00DF5091"/>
    <w:rsid w:val="00DF57A5"/>
    <w:rsid w:val="00DF5922"/>
    <w:rsid w:val="00DF66DC"/>
    <w:rsid w:val="00DF6930"/>
    <w:rsid w:val="00DF7173"/>
    <w:rsid w:val="00DF7BD2"/>
    <w:rsid w:val="00DF7C4F"/>
    <w:rsid w:val="00E0242B"/>
    <w:rsid w:val="00E0394F"/>
    <w:rsid w:val="00E03A75"/>
    <w:rsid w:val="00E043D8"/>
    <w:rsid w:val="00E044D8"/>
    <w:rsid w:val="00E047E4"/>
    <w:rsid w:val="00E05A5B"/>
    <w:rsid w:val="00E05F00"/>
    <w:rsid w:val="00E066B4"/>
    <w:rsid w:val="00E0684E"/>
    <w:rsid w:val="00E10D02"/>
    <w:rsid w:val="00E1177E"/>
    <w:rsid w:val="00E11937"/>
    <w:rsid w:val="00E11B48"/>
    <w:rsid w:val="00E124DB"/>
    <w:rsid w:val="00E1385D"/>
    <w:rsid w:val="00E13F9F"/>
    <w:rsid w:val="00E14570"/>
    <w:rsid w:val="00E1460D"/>
    <w:rsid w:val="00E15654"/>
    <w:rsid w:val="00E15860"/>
    <w:rsid w:val="00E15C15"/>
    <w:rsid w:val="00E15D41"/>
    <w:rsid w:val="00E16546"/>
    <w:rsid w:val="00E200A3"/>
    <w:rsid w:val="00E2010B"/>
    <w:rsid w:val="00E2060E"/>
    <w:rsid w:val="00E20776"/>
    <w:rsid w:val="00E20C0A"/>
    <w:rsid w:val="00E20CAA"/>
    <w:rsid w:val="00E21235"/>
    <w:rsid w:val="00E21718"/>
    <w:rsid w:val="00E21D0E"/>
    <w:rsid w:val="00E21F78"/>
    <w:rsid w:val="00E22AE1"/>
    <w:rsid w:val="00E23B56"/>
    <w:rsid w:val="00E23B91"/>
    <w:rsid w:val="00E23FEC"/>
    <w:rsid w:val="00E24253"/>
    <w:rsid w:val="00E24BEC"/>
    <w:rsid w:val="00E24FCD"/>
    <w:rsid w:val="00E2596A"/>
    <w:rsid w:val="00E25AD8"/>
    <w:rsid w:val="00E25CD6"/>
    <w:rsid w:val="00E26E05"/>
    <w:rsid w:val="00E26F88"/>
    <w:rsid w:val="00E27531"/>
    <w:rsid w:val="00E276AD"/>
    <w:rsid w:val="00E277B3"/>
    <w:rsid w:val="00E3038C"/>
    <w:rsid w:val="00E309B4"/>
    <w:rsid w:val="00E30C68"/>
    <w:rsid w:val="00E31662"/>
    <w:rsid w:val="00E31BB0"/>
    <w:rsid w:val="00E32148"/>
    <w:rsid w:val="00E32A65"/>
    <w:rsid w:val="00E32CFA"/>
    <w:rsid w:val="00E32E5D"/>
    <w:rsid w:val="00E33120"/>
    <w:rsid w:val="00E33AA0"/>
    <w:rsid w:val="00E349AF"/>
    <w:rsid w:val="00E34B8A"/>
    <w:rsid w:val="00E34D61"/>
    <w:rsid w:val="00E34E1D"/>
    <w:rsid w:val="00E3517B"/>
    <w:rsid w:val="00E352D2"/>
    <w:rsid w:val="00E356B9"/>
    <w:rsid w:val="00E36601"/>
    <w:rsid w:val="00E37071"/>
    <w:rsid w:val="00E3738A"/>
    <w:rsid w:val="00E406CE"/>
    <w:rsid w:val="00E411A1"/>
    <w:rsid w:val="00E41326"/>
    <w:rsid w:val="00E414DA"/>
    <w:rsid w:val="00E416E7"/>
    <w:rsid w:val="00E41B8D"/>
    <w:rsid w:val="00E41DBA"/>
    <w:rsid w:val="00E42083"/>
    <w:rsid w:val="00E438D7"/>
    <w:rsid w:val="00E43D02"/>
    <w:rsid w:val="00E43D53"/>
    <w:rsid w:val="00E4407B"/>
    <w:rsid w:val="00E44A04"/>
    <w:rsid w:val="00E45419"/>
    <w:rsid w:val="00E45AFB"/>
    <w:rsid w:val="00E47677"/>
    <w:rsid w:val="00E4798A"/>
    <w:rsid w:val="00E501B4"/>
    <w:rsid w:val="00E50AC3"/>
    <w:rsid w:val="00E50BBE"/>
    <w:rsid w:val="00E50C5A"/>
    <w:rsid w:val="00E511DC"/>
    <w:rsid w:val="00E52480"/>
    <w:rsid w:val="00E52659"/>
    <w:rsid w:val="00E531A6"/>
    <w:rsid w:val="00E54825"/>
    <w:rsid w:val="00E54BDD"/>
    <w:rsid w:val="00E54D0B"/>
    <w:rsid w:val="00E551AA"/>
    <w:rsid w:val="00E55BD7"/>
    <w:rsid w:val="00E55D1E"/>
    <w:rsid w:val="00E55FD8"/>
    <w:rsid w:val="00E5656F"/>
    <w:rsid w:val="00E5682F"/>
    <w:rsid w:val="00E57A84"/>
    <w:rsid w:val="00E60005"/>
    <w:rsid w:val="00E60D58"/>
    <w:rsid w:val="00E612E4"/>
    <w:rsid w:val="00E619FD"/>
    <w:rsid w:val="00E61EA5"/>
    <w:rsid w:val="00E61F33"/>
    <w:rsid w:val="00E6312C"/>
    <w:rsid w:val="00E639E3"/>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71F8"/>
    <w:rsid w:val="00E7731A"/>
    <w:rsid w:val="00E7742C"/>
    <w:rsid w:val="00E777AC"/>
    <w:rsid w:val="00E80968"/>
    <w:rsid w:val="00E81418"/>
    <w:rsid w:val="00E815E2"/>
    <w:rsid w:val="00E82562"/>
    <w:rsid w:val="00E82F5B"/>
    <w:rsid w:val="00E831D9"/>
    <w:rsid w:val="00E83793"/>
    <w:rsid w:val="00E838DE"/>
    <w:rsid w:val="00E83947"/>
    <w:rsid w:val="00E83EC8"/>
    <w:rsid w:val="00E84000"/>
    <w:rsid w:val="00E840A1"/>
    <w:rsid w:val="00E841C7"/>
    <w:rsid w:val="00E8429B"/>
    <w:rsid w:val="00E84997"/>
    <w:rsid w:val="00E84C4D"/>
    <w:rsid w:val="00E84E68"/>
    <w:rsid w:val="00E856D1"/>
    <w:rsid w:val="00E85DC0"/>
    <w:rsid w:val="00E8635E"/>
    <w:rsid w:val="00E864C6"/>
    <w:rsid w:val="00E86E8B"/>
    <w:rsid w:val="00E86E90"/>
    <w:rsid w:val="00E872D6"/>
    <w:rsid w:val="00E87378"/>
    <w:rsid w:val="00E87C1E"/>
    <w:rsid w:val="00E90CA6"/>
    <w:rsid w:val="00E914C4"/>
    <w:rsid w:val="00E91FD3"/>
    <w:rsid w:val="00E923CE"/>
    <w:rsid w:val="00E92831"/>
    <w:rsid w:val="00E92DBB"/>
    <w:rsid w:val="00E9364A"/>
    <w:rsid w:val="00E936EE"/>
    <w:rsid w:val="00E93ECE"/>
    <w:rsid w:val="00E94BE6"/>
    <w:rsid w:val="00E951D5"/>
    <w:rsid w:val="00E95663"/>
    <w:rsid w:val="00E95BBB"/>
    <w:rsid w:val="00E96B20"/>
    <w:rsid w:val="00E97B4B"/>
    <w:rsid w:val="00E97E51"/>
    <w:rsid w:val="00EA0D97"/>
    <w:rsid w:val="00EA12E7"/>
    <w:rsid w:val="00EA17F5"/>
    <w:rsid w:val="00EA1B50"/>
    <w:rsid w:val="00EA2992"/>
    <w:rsid w:val="00EA2DB9"/>
    <w:rsid w:val="00EA4024"/>
    <w:rsid w:val="00EA58D6"/>
    <w:rsid w:val="00EA61DD"/>
    <w:rsid w:val="00EA689E"/>
    <w:rsid w:val="00EA6DA3"/>
    <w:rsid w:val="00EA736B"/>
    <w:rsid w:val="00EA77AD"/>
    <w:rsid w:val="00EA7B6B"/>
    <w:rsid w:val="00EA7C53"/>
    <w:rsid w:val="00EB08B2"/>
    <w:rsid w:val="00EB159B"/>
    <w:rsid w:val="00EB1B1E"/>
    <w:rsid w:val="00EB396B"/>
    <w:rsid w:val="00EB3FEA"/>
    <w:rsid w:val="00EB4622"/>
    <w:rsid w:val="00EB54D2"/>
    <w:rsid w:val="00EB5EC3"/>
    <w:rsid w:val="00EB64F9"/>
    <w:rsid w:val="00EB6CCD"/>
    <w:rsid w:val="00EB6F44"/>
    <w:rsid w:val="00EB77C2"/>
    <w:rsid w:val="00EC00F8"/>
    <w:rsid w:val="00EC1033"/>
    <w:rsid w:val="00EC1B5D"/>
    <w:rsid w:val="00EC1FC4"/>
    <w:rsid w:val="00EC3CD0"/>
    <w:rsid w:val="00EC4391"/>
    <w:rsid w:val="00EC4920"/>
    <w:rsid w:val="00EC4BE2"/>
    <w:rsid w:val="00EC4C47"/>
    <w:rsid w:val="00EC4F81"/>
    <w:rsid w:val="00EC500B"/>
    <w:rsid w:val="00EC588E"/>
    <w:rsid w:val="00EC5A18"/>
    <w:rsid w:val="00EC6790"/>
    <w:rsid w:val="00EC742A"/>
    <w:rsid w:val="00EC7450"/>
    <w:rsid w:val="00EC7C16"/>
    <w:rsid w:val="00EC7EAE"/>
    <w:rsid w:val="00ED0235"/>
    <w:rsid w:val="00ED0874"/>
    <w:rsid w:val="00ED0C41"/>
    <w:rsid w:val="00ED1781"/>
    <w:rsid w:val="00ED2098"/>
    <w:rsid w:val="00ED274A"/>
    <w:rsid w:val="00ED2B1C"/>
    <w:rsid w:val="00ED2F45"/>
    <w:rsid w:val="00ED33D1"/>
    <w:rsid w:val="00ED4112"/>
    <w:rsid w:val="00ED4317"/>
    <w:rsid w:val="00ED466D"/>
    <w:rsid w:val="00ED48A3"/>
    <w:rsid w:val="00ED48BC"/>
    <w:rsid w:val="00ED4D9C"/>
    <w:rsid w:val="00ED685E"/>
    <w:rsid w:val="00ED6AB5"/>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6FDA"/>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07"/>
    <w:rsid w:val="00EF6CDD"/>
    <w:rsid w:val="00EF6CE4"/>
    <w:rsid w:val="00EF7532"/>
    <w:rsid w:val="00F000B3"/>
    <w:rsid w:val="00F00CB6"/>
    <w:rsid w:val="00F017BD"/>
    <w:rsid w:val="00F02841"/>
    <w:rsid w:val="00F029BF"/>
    <w:rsid w:val="00F033B4"/>
    <w:rsid w:val="00F03C55"/>
    <w:rsid w:val="00F0472B"/>
    <w:rsid w:val="00F04D47"/>
    <w:rsid w:val="00F05442"/>
    <w:rsid w:val="00F06712"/>
    <w:rsid w:val="00F071C1"/>
    <w:rsid w:val="00F074BA"/>
    <w:rsid w:val="00F07A93"/>
    <w:rsid w:val="00F07BDF"/>
    <w:rsid w:val="00F07DC9"/>
    <w:rsid w:val="00F1016F"/>
    <w:rsid w:val="00F106F8"/>
    <w:rsid w:val="00F10739"/>
    <w:rsid w:val="00F10A88"/>
    <w:rsid w:val="00F12041"/>
    <w:rsid w:val="00F1257D"/>
    <w:rsid w:val="00F12971"/>
    <w:rsid w:val="00F1430E"/>
    <w:rsid w:val="00F1452E"/>
    <w:rsid w:val="00F1516D"/>
    <w:rsid w:val="00F1520C"/>
    <w:rsid w:val="00F15440"/>
    <w:rsid w:val="00F15F8C"/>
    <w:rsid w:val="00F162F9"/>
    <w:rsid w:val="00F16F8F"/>
    <w:rsid w:val="00F17788"/>
    <w:rsid w:val="00F17B46"/>
    <w:rsid w:val="00F21839"/>
    <w:rsid w:val="00F21B35"/>
    <w:rsid w:val="00F21D37"/>
    <w:rsid w:val="00F21D38"/>
    <w:rsid w:val="00F232B7"/>
    <w:rsid w:val="00F236F3"/>
    <w:rsid w:val="00F2388E"/>
    <w:rsid w:val="00F23FC9"/>
    <w:rsid w:val="00F24652"/>
    <w:rsid w:val="00F25527"/>
    <w:rsid w:val="00F25566"/>
    <w:rsid w:val="00F265C2"/>
    <w:rsid w:val="00F265EB"/>
    <w:rsid w:val="00F26991"/>
    <w:rsid w:val="00F26A9A"/>
    <w:rsid w:val="00F26DA3"/>
    <w:rsid w:val="00F26ECD"/>
    <w:rsid w:val="00F27596"/>
    <w:rsid w:val="00F27915"/>
    <w:rsid w:val="00F27BB3"/>
    <w:rsid w:val="00F27EF6"/>
    <w:rsid w:val="00F30200"/>
    <w:rsid w:val="00F30209"/>
    <w:rsid w:val="00F31775"/>
    <w:rsid w:val="00F345A3"/>
    <w:rsid w:val="00F34FE9"/>
    <w:rsid w:val="00F35119"/>
    <w:rsid w:val="00F36F7C"/>
    <w:rsid w:val="00F4078E"/>
    <w:rsid w:val="00F40832"/>
    <w:rsid w:val="00F41009"/>
    <w:rsid w:val="00F415B3"/>
    <w:rsid w:val="00F41D2C"/>
    <w:rsid w:val="00F42417"/>
    <w:rsid w:val="00F4287D"/>
    <w:rsid w:val="00F4308A"/>
    <w:rsid w:val="00F43294"/>
    <w:rsid w:val="00F44919"/>
    <w:rsid w:val="00F45118"/>
    <w:rsid w:val="00F45DA8"/>
    <w:rsid w:val="00F45FF0"/>
    <w:rsid w:val="00F46E46"/>
    <w:rsid w:val="00F4702D"/>
    <w:rsid w:val="00F478FD"/>
    <w:rsid w:val="00F50866"/>
    <w:rsid w:val="00F511B0"/>
    <w:rsid w:val="00F52607"/>
    <w:rsid w:val="00F52A6E"/>
    <w:rsid w:val="00F536B1"/>
    <w:rsid w:val="00F5451D"/>
    <w:rsid w:val="00F548E8"/>
    <w:rsid w:val="00F551C3"/>
    <w:rsid w:val="00F556DD"/>
    <w:rsid w:val="00F55C39"/>
    <w:rsid w:val="00F55D0C"/>
    <w:rsid w:val="00F55D44"/>
    <w:rsid w:val="00F56063"/>
    <w:rsid w:val="00F5688D"/>
    <w:rsid w:val="00F57411"/>
    <w:rsid w:val="00F57A3A"/>
    <w:rsid w:val="00F600C1"/>
    <w:rsid w:val="00F61683"/>
    <w:rsid w:val="00F618D5"/>
    <w:rsid w:val="00F6195C"/>
    <w:rsid w:val="00F6226B"/>
    <w:rsid w:val="00F62368"/>
    <w:rsid w:val="00F63D03"/>
    <w:rsid w:val="00F64DF2"/>
    <w:rsid w:val="00F659CA"/>
    <w:rsid w:val="00F65CA4"/>
    <w:rsid w:val="00F66EEF"/>
    <w:rsid w:val="00F672A0"/>
    <w:rsid w:val="00F67AA5"/>
    <w:rsid w:val="00F67BC0"/>
    <w:rsid w:val="00F70158"/>
    <w:rsid w:val="00F701B5"/>
    <w:rsid w:val="00F70321"/>
    <w:rsid w:val="00F70A6C"/>
    <w:rsid w:val="00F71145"/>
    <w:rsid w:val="00F71E3A"/>
    <w:rsid w:val="00F71F08"/>
    <w:rsid w:val="00F7216E"/>
    <w:rsid w:val="00F740FC"/>
    <w:rsid w:val="00F742F7"/>
    <w:rsid w:val="00F74319"/>
    <w:rsid w:val="00F747E9"/>
    <w:rsid w:val="00F74EBC"/>
    <w:rsid w:val="00F7553B"/>
    <w:rsid w:val="00F75576"/>
    <w:rsid w:val="00F75E9E"/>
    <w:rsid w:val="00F75F10"/>
    <w:rsid w:val="00F775AC"/>
    <w:rsid w:val="00F77FA4"/>
    <w:rsid w:val="00F8001F"/>
    <w:rsid w:val="00F80CA6"/>
    <w:rsid w:val="00F8104A"/>
    <w:rsid w:val="00F814D0"/>
    <w:rsid w:val="00F81E2F"/>
    <w:rsid w:val="00F8294E"/>
    <w:rsid w:val="00F82E8F"/>
    <w:rsid w:val="00F83F72"/>
    <w:rsid w:val="00F84078"/>
    <w:rsid w:val="00F84CCB"/>
    <w:rsid w:val="00F84CF6"/>
    <w:rsid w:val="00F853E1"/>
    <w:rsid w:val="00F85F89"/>
    <w:rsid w:val="00F867A4"/>
    <w:rsid w:val="00F86DFC"/>
    <w:rsid w:val="00F90275"/>
    <w:rsid w:val="00F90553"/>
    <w:rsid w:val="00F90E5A"/>
    <w:rsid w:val="00F91228"/>
    <w:rsid w:val="00F91521"/>
    <w:rsid w:val="00F91989"/>
    <w:rsid w:val="00F91DCC"/>
    <w:rsid w:val="00F91ED4"/>
    <w:rsid w:val="00F93893"/>
    <w:rsid w:val="00F93A91"/>
    <w:rsid w:val="00F93D4F"/>
    <w:rsid w:val="00F93F3E"/>
    <w:rsid w:val="00F943DC"/>
    <w:rsid w:val="00F9467C"/>
    <w:rsid w:val="00F94CDE"/>
    <w:rsid w:val="00F967E4"/>
    <w:rsid w:val="00F97A3A"/>
    <w:rsid w:val="00F97CD6"/>
    <w:rsid w:val="00F97E5F"/>
    <w:rsid w:val="00FA027A"/>
    <w:rsid w:val="00FA02DE"/>
    <w:rsid w:val="00FA05AA"/>
    <w:rsid w:val="00FA101E"/>
    <w:rsid w:val="00FA1061"/>
    <w:rsid w:val="00FA154F"/>
    <w:rsid w:val="00FA1D17"/>
    <w:rsid w:val="00FA2771"/>
    <w:rsid w:val="00FA2B85"/>
    <w:rsid w:val="00FA2F3D"/>
    <w:rsid w:val="00FA3577"/>
    <w:rsid w:val="00FA37A6"/>
    <w:rsid w:val="00FA3D06"/>
    <w:rsid w:val="00FA4441"/>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05"/>
    <w:rsid w:val="00FB4E1A"/>
    <w:rsid w:val="00FB54D8"/>
    <w:rsid w:val="00FB6141"/>
    <w:rsid w:val="00FB6A42"/>
    <w:rsid w:val="00FB71AA"/>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2B1"/>
    <w:rsid w:val="00FD2F8E"/>
    <w:rsid w:val="00FD3209"/>
    <w:rsid w:val="00FD4600"/>
    <w:rsid w:val="00FD49C2"/>
    <w:rsid w:val="00FD4D8C"/>
    <w:rsid w:val="00FD5551"/>
    <w:rsid w:val="00FD6098"/>
    <w:rsid w:val="00FD6AA8"/>
    <w:rsid w:val="00FD6FC0"/>
    <w:rsid w:val="00FD7032"/>
    <w:rsid w:val="00FD7F19"/>
    <w:rsid w:val="00FE05AE"/>
    <w:rsid w:val="00FE0A2E"/>
    <w:rsid w:val="00FE0CFC"/>
    <w:rsid w:val="00FE0F63"/>
    <w:rsid w:val="00FE113F"/>
    <w:rsid w:val="00FE363A"/>
    <w:rsid w:val="00FE4101"/>
    <w:rsid w:val="00FE473A"/>
    <w:rsid w:val="00FE49D5"/>
    <w:rsid w:val="00FE54B5"/>
    <w:rsid w:val="00FE6393"/>
    <w:rsid w:val="00FE6841"/>
    <w:rsid w:val="00FE7758"/>
    <w:rsid w:val="00FF058E"/>
    <w:rsid w:val="00FF08D8"/>
    <w:rsid w:val="00FF10A4"/>
    <w:rsid w:val="00FF1614"/>
    <w:rsid w:val="00FF3167"/>
    <w:rsid w:val="00FF320E"/>
    <w:rsid w:val="00FF33FE"/>
    <w:rsid w:val="00FF4531"/>
    <w:rsid w:val="00FF4CC3"/>
    <w:rsid w:val="00FF513B"/>
    <w:rsid w:val="00FF5308"/>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78A1D50"/>
  <w15:docId w15:val="{6D07248A-4359-43CA-A4EB-78EC31444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0C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normal3">
    <w:name w:val="Plain Table 3"/>
    <w:basedOn w:val="Tablanormal"/>
    <w:uiPriority w:val="43"/>
    <w:rsid w:val="00223CF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7095319">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624802">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862589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83869746">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3682973">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061139">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61213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8014996">
      <w:bodyDiv w:val="1"/>
      <w:marLeft w:val="0"/>
      <w:marRight w:val="0"/>
      <w:marTop w:val="0"/>
      <w:marBottom w:val="0"/>
      <w:divBdr>
        <w:top w:val="none" w:sz="0" w:space="0" w:color="auto"/>
        <w:left w:val="none" w:sz="0" w:space="0" w:color="auto"/>
        <w:bottom w:val="none" w:sz="0" w:space="0" w:color="auto"/>
        <w:right w:val="none" w:sz="0" w:space="0" w:color="auto"/>
      </w:divBdr>
    </w:div>
    <w:div w:id="1799492396">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chart" Target="charts/chart1.xml"/><Relationship Id="rId42"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aldo.valencia@biodiversa.com" TargetMode="External"/><Relationship Id="rId33" Type="http://schemas.openxmlformats.org/officeDocument/2006/relationships/image" Target="media/image11.jpeg"/><Relationship Id="rId38"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rodrigo.fisher@biodiversa.com" TargetMode="External"/><Relationship Id="rId32" Type="http://schemas.openxmlformats.org/officeDocument/2006/relationships/image" Target="media/image10.jpeg"/><Relationship Id="rId37" Type="http://schemas.openxmlformats.org/officeDocument/2006/relationships/image" Target="media/image14.jpg"/><Relationship Id="rId40" Type="http://schemas.openxmlformats.org/officeDocument/2006/relationships/image" Target="media/image17.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jpg"/><Relationship Id="rId36" Type="http://schemas.openxmlformats.org/officeDocument/2006/relationships/image" Target="media/image13.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2.jp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ugo.ramirez\Documents\1.FISCALIZACION\CITA%20ECOBIO\2016\INFORME\Registro%20residuos%20recepcionados%2011%20al%2018%20Septiembre+graf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[Registro residuos recepcionados 11 al 18 Septiembre+grafico.xlsx]Hoja3!Tabla dinámica1</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56"/>
        <c:spPr>
          <a:solidFill>
            <a:schemeClr val="accent2">
              <a:lumMod val="80000"/>
            </a:schemeClr>
          </a:solidFill>
          <a:ln>
            <a:noFill/>
          </a:ln>
          <a:effectLst/>
        </c:spPr>
        <c:dLbl>
          <c:idx val="0"/>
          <c:layout>
            <c:manualLayout>
              <c:x val="-2.47371054044393E-2"/>
              <c:y val="-1.9172113289760349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4">
              <a:lumMod val="80000"/>
            </a:schemeClr>
          </a:solidFill>
          <a:ln>
            <a:noFill/>
          </a:ln>
          <a:effectLst/>
        </c:spPr>
        <c:dLbl>
          <c:idx val="0"/>
          <c:layout>
            <c:manualLayout>
              <c:x val="-7.4786597734351123E-3"/>
              <c:y val="-2.6143790849673207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15:layout>
                <c:manualLayout>
                  <c:w val="1.5250713122597294E-2"/>
                  <c:h val="2.4374796287718933E-2"/>
                </c:manualLayout>
              </c15:layout>
            </c:ext>
          </c:extLst>
        </c:dLbl>
      </c:pivotFmt>
      <c:pivotFmt>
        <c:idx val="258"/>
        <c:dLbl>
          <c:idx val="0"/>
          <c:layout>
            <c:manualLayout>
              <c:x val="-1.4382038025836754E-2"/>
              <c:y val="1.7429193899782135E-3"/>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3"/>
          </a:solidFill>
          <a:ln>
            <a:noFill/>
          </a:ln>
          <a:effectLst/>
        </c:spPr>
        <c:dLbl>
          <c:idx val="0"/>
          <c:layout>
            <c:manualLayout>
              <c:x val="1.4382038025836669E-2"/>
              <c:y val="-2.440087145969498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60"/>
        <c:dLbl>
          <c:idx val="0"/>
          <c:layout>
            <c:manualLayout>
              <c:x val="2.5312386925472687E-2"/>
              <c:y val="-1.2200435729847494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5"/>
          </a:solidFill>
          <a:ln>
            <a:noFill/>
          </a:ln>
          <a:effectLst/>
        </c:spPr>
        <c:dLbl>
          <c:idx val="0"/>
          <c:layout>
            <c:manualLayout>
              <c:x val="2.4161823883405664E-2"/>
              <c:y val="1.394335511982570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6"/>
          </a:solidFill>
          <a:ln>
            <a:noFill/>
          </a:ln>
          <a:effectLst/>
        </c:spPr>
        <c:dLbl>
          <c:idx val="0"/>
          <c:layout>
            <c:manualLayout>
              <c:x val="2.1285416278238396E-2"/>
              <c:y val="-6.3906306048100356E-1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63"/>
        <c:dLbl>
          <c:idx val="0"/>
          <c:layout>
            <c:manualLayout>
              <c:x val="1.4957319546870225E-2"/>
              <c:y val="3.4858387799564269E-3"/>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lumMod val="60000"/>
            </a:schemeClr>
          </a:solidFill>
          <a:ln>
            <a:noFill/>
          </a:ln>
          <a:effectLst/>
        </c:spPr>
        <c:dLbl>
          <c:idx val="0"/>
          <c:layout>
            <c:manualLayout>
              <c:x val="1.1505630420669318E-2"/>
              <c:y val="8.7145969498910684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65"/>
        <c:dLbl>
          <c:idx val="0"/>
          <c:layout>
            <c:manualLayout>
              <c:x val="-1.7258445631004105E-3"/>
              <c:y val="3.4858387799564142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66"/>
        <c:dLbl>
          <c:idx val="0"/>
          <c:layout>
            <c:manualLayout>
              <c:x val="-1.3806756504803284E-2"/>
              <c:y val="1.2200435729847367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67"/>
        <c:dLbl>
          <c:idx val="0"/>
          <c:layout>
            <c:manualLayout>
              <c:x val="-2.4161823883405747E-2"/>
              <c:y val="1.2200435729847494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68"/>
        <c:dLbl>
          <c:idx val="0"/>
          <c:layout>
            <c:manualLayout>
              <c:x val="-1.1505630420669488E-2"/>
              <c:y val="2.9629629629629502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69"/>
        <c:dLbl>
          <c:idx val="0"/>
          <c:layout>
            <c:manualLayout>
              <c:x val="-3.1640483656840857E-2"/>
              <c:y val="-3.4858387799564269E-3"/>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pivotFmt>
      <c:pivotFmt>
        <c:idx val="272"/>
        <c:spPr>
          <a:solidFill>
            <a:schemeClr val="accent1"/>
          </a:solidFill>
          <a:ln>
            <a:noFill/>
          </a:ln>
          <a:effectLst/>
        </c:spPr>
      </c:pivotFmt>
      <c:pivotFmt>
        <c:idx val="273"/>
        <c:spPr>
          <a:solidFill>
            <a:schemeClr val="accent1"/>
          </a:solidFill>
          <a:ln>
            <a:noFill/>
          </a:ln>
          <a:effectLst/>
        </c:spPr>
        <c:dLbl>
          <c:idx val="0"/>
          <c:layout>
            <c:manualLayout>
              <c:x val="1.4382038025836669E-2"/>
              <c:y val="-2.440087145969498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pivotFmt>
      <c:pivotFmt>
        <c:idx val="275"/>
        <c:spPr>
          <a:solidFill>
            <a:schemeClr val="accent1"/>
          </a:solidFill>
          <a:ln>
            <a:noFill/>
          </a:ln>
          <a:effectLst/>
        </c:spPr>
        <c:dLbl>
          <c:idx val="0"/>
          <c:layout>
            <c:manualLayout>
              <c:x val="2.4161823883405664E-2"/>
              <c:y val="1.394335511982570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dLbl>
          <c:idx val="0"/>
          <c:layout>
            <c:manualLayout>
              <c:x val="2.1285416278238396E-2"/>
              <c:y val="-6.3906306048100356E-1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dLbl>
          <c:idx val="0"/>
          <c:layout>
            <c:manualLayout>
              <c:x val="1.1505630420669318E-2"/>
              <c:y val="8.7145969498910684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pivotFmt>
      <c:pivotFmt>
        <c:idx val="279"/>
        <c:spPr>
          <a:solidFill>
            <a:schemeClr val="accent1"/>
          </a:solidFill>
          <a:ln>
            <a:noFill/>
          </a:ln>
          <a:effectLst/>
        </c:spPr>
      </c:pivotFmt>
      <c:pivotFmt>
        <c:idx val="280"/>
        <c:spPr>
          <a:solidFill>
            <a:schemeClr val="accent1"/>
          </a:solidFill>
          <a:ln>
            <a:noFill/>
          </a:ln>
          <a:effectLst/>
        </c:spPr>
      </c:pivotFmt>
      <c:pivotFmt>
        <c:idx val="281"/>
        <c:spPr>
          <a:solidFill>
            <a:schemeClr val="accent1"/>
          </a:solidFill>
          <a:ln>
            <a:noFill/>
          </a:ln>
          <a:effectLst/>
        </c:spPr>
      </c:pivotFmt>
      <c:pivotFmt>
        <c:idx val="282"/>
        <c:spPr>
          <a:solidFill>
            <a:schemeClr val="accent1"/>
          </a:solidFill>
          <a:ln>
            <a:noFill/>
          </a:ln>
          <a:effectLst/>
        </c:spPr>
      </c:pivotFmt>
      <c:pivotFmt>
        <c:idx val="283"/>
        <c:spPr>
          <a:solidFill>
            <a:schemeClr val="accent1"/>
          </a:solidFill>
          <a:ln>
            <a:noFill/>
          </a:ln>
          <a:effectLst/>
        </c:spPr>
      </c:pivotFmt>
      <c:pivotFmt>
        <c:idx val="284"/>
        <c:spPr>
          <a:solidFill>
            <a:schemeClr val="accent1"/>
          </a:solidFill>
          <a:ln>
            <a:noFill/>
          </a:ln>
          <a:effectLst/>
        </c:spPr>
      </c:pivotFmt>
      <c:pivotFmt>
        <c:idx val="285"/>
        <c:spPr>
          <a:solidFill>
            <a:schemeClr val="accent1"/>
          </a:solidFill>
          <a:ln>
            <a:noFill/>
          </a:ln>
          <a:effectLst/>
        </c:spPr>
      </c:pivotFmt>
      <c:pivotFmt>
        <c:idx val="286"/>
        <c:spPr>
          <a:solidFill>
            <a:schemeClr val="accent1"/>
          </a:solidFill>
          <a:ln>
            <a:noFill/>
          </a:ln>
          <a:effectLst/>
        </c:spPr>
      </c:pivotFmt>
      <c:pivotFmt>
        <c:idx val="287"/>
        <c:spPr>
          <a:solidFill>
            <a:schemeClr val="accent1"/>
          </a:solidFill>
          <a:ln>
            <a:noFill/>
          </a:ln>
          <a:effectLst/>
        </c:spPr>
      </c:pivotFmt>
      <c:pivotFmt>
        <c:idx val="288"/>
        <c:spPr>
          <a:solidFill>
            <a:schemeClr val="accent1"/>
          </a:solidFill>
          <a:ln>
            <a:noFill/>
          </a:ln>
          <a:effectLst/>
        </c:spPr>
      </c:pivotFmt>
      <c:pivotFmt>
        <c:idx val="289"/>
        <c:spPr>
          <a:solidFill>
            <a:schemeClr val="accent1"/>
          </a:solidFill>
          <a:ln>
            <a:noFill/>
          </a:ln>
          <a:effectLst/>
        </c:spPr>
      </c:pivotFmt>
      <c:pivotFmt>
        <c:idx val="290"/>
        <c:spPr>
          <a:solidFill>
            <a:schemeClr val="accent1"/>
          </a:solidFill>
          <a:ln>
            <a:noFill/>
          </a:ln>
          <a:effectLst/>
        </c:spPr>
        <c:dLbl>
          <c:idx val="0"/>
          <c:layout>
            <c:manualLayout>
              <c:x val="-2.47371054044393E-2"/>
              <c:y val="-1.9172113289760349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pivotFmt>
      <c:pivotFmt>
        <c:idx val="292"/>
        <c:spPr>
          <a:solidFill>
            <a:schemeClr val="accent1"/>
          </a:solidFill>
          <a:ln>
            <a:noFill/>
          </a:ln>
          <a:effectLst/>
        </c:spPr>
        <c:dLbl>
          <c:idx val="0"/>
          <c:layout>
            <c:manualLayout>
              <c:x val="-7.4786597734351123E-3"/>
              <c:y val="-2.6143790849673207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15:layout>
                <c:manualLayout>
                  <c:w val="1.5250713122597294E-2"/>
                  <c:h val="2.4374796287718933E-2"/>
                </c:manualLayout>
              </c15:layout>
            </c:ext>
          </c:extLst>
        </c:dLbl>
      </c:pivotFmt>
      <c:pivotFmt>
        <c:idx val="293"/>
        <c:spPr>
          <a:solidFill>
            <a:schemeClr val="accent1"/>
          </a:solidFill>
          <a:ln>
            <a:noFill/>
          </a:ln>
          <a:effectLst/>
        </c:spPr>
      </c:pivotFmt>
      <c:pivotFmt>
        <c:idx val="294"/>
        <c:spPr>
          <a:solidFill>
            <a:schemeClr val="accent1"/>
          </a:solidFill>
          <a:ln>
            <a:noFill/>
          </a:ln>
          <a:effectLst/>
        </c:spPr>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6"/>
        <c:spPr>
          <a:solidFill>
            <a:schemeClr val="accent1"/>
          </a:solidFill>
          <a:ln>
            <a:noFill/>
          </a:ln>
          <a:effectLst/>
        </c:spPr>
      </c:pivotFmt>
      <c:pivotFmt>
        <c:idx val="297"/>
        <c:spPr>
          <a:solidFill>
            <a:schemeClr val="accent1"/>
          </a:solidFill>
          <a:ln>
            <a:noFill/>
          </a:ln>
          <a:effectLst/>
        </c:spPr>
      </c:pivotFmt>
      <c:pivotFmt>
        <c:idx val="298"/>
        <c:spPr>
          <a:solidFill>
            <a:schemeClr val="accent1"/>
          </a:solidFill>
          <a:ln>
            <a:noFill/>
          </a:ln>
          <a:effectLst/>
        </c:spPr>
      </c:pivotFmt>
      <c:pivotFmt>
        <c:idx val="299"/>
        <c:spPr>
          <a:solidFill>
            <a:schemeClr val="accent1"/>
          </a:solidFill>
          <a:ln>
            <a:noFill/>
          </a:ln>
          <a:effectLst/>
        </c:spPr>
      </c:pivotFmt>
      <c:pivotFmt>
        <c:idx val="300"/>
        <c:spPr>
          <a:solidFill>
            <a:schemeClr val="accent1"/>
          </a:solidFill>
          <a:ln>
            <a:noFill/>
          </a:ln>
          <a:effectLst/>
        </c:spPr>
      </c:pivotFmt>
      <c:pivotFmt>
        <c:idx val="301"/>
        <c:spPr>
          <a:solidFill>
            <a:schemeClr val="accent1"/>
          </a:solidFill>
          <a:ln>
            <a:noFill/>
          </a:ln>
          <a:effectLst/>
        </c:spPr>
      </c:pivotFmt>
      <c:pivotFmt>
        <c:idx val="302"/>
        <c:spPr>
          <a:solidFill>
            <a:schemeClr val="accent1"/>
          </a:solidFill>
          <a:ln>
            <a:noFill/>
          </a:ln>
          <a:effectLst/>
        </c:spPr>
      </c:pivotFmt>
      <c:pivotFmt>
        <c:idx val="303"/>
        <c:spPr>
          <a:solidFill>
            <a:schemeClr val="accent1"/>
          </a:solidFill>
          <a:ln>
            <a:noFill/>
          </a:ln>
          <a:effectLst/>
        </c:spPr>
      </c:pivotFmt>
      <c:pivotFmt>
        <c:idx val="304"/>
        <c:spPr>
          <a:solidFill>
            <a:schemeClr val="accent1"/>
          </a:solidFill>
          <a:ln>
            <a:noFill/>
          </a:ln>
          <a:effectLst/>
        </c:spPr>
      </c:pivotFmt>
      <c:pivotFmt>
        <c:idx val="305"/>
        <c:spPr>
          <a:solidFill>
            <a:schemeClr val="accent1"/>
          </a:solidFill>
          <a:ln>
            <a:noFill/>
          </a:ln>
          <a:effectLst/>
        </c:spPr>
      </c:pivotFmt>
      <c:pivotFmt>
        <c:idx val="306"/>
        <c:spPr>
          <a:solidFill>
            <a:schemeClr val="accent1"/>
          </a:solidFill>
          <a:ln>
            <a:noFill/>
          </a:ln>
          <a:effectLst/>
        </c:spPr>
      </c:pivotFmt>
      <c:pivotFmt>
        <c:idx val="307"/>
        <c:spPr>
          <a:solidFill>
            <a:schemeClr val="accent1"/>
          </a:solidFill>
          <a:ln>
            <a:noFill/>
          </a:ln>
          <a:effectLst/>
        </c:spPr>
      </c:pivotFmt>
      <c:pivotFmt>
        <c:idx val="308"/>
        <c:spPr>
          <a:solidFill>
            <a:schemeClr val="accent1"/>
          </a:solidFill>
          <a:ln>
            <a:noFill/>
          </a:ln>
          <a:effectLst/>
        </c:spPr>
      </c:pivotFmt>
      <c:pivotFmt>
        <c:idx val="309"/>
        <c:spPr>
          <a:solidFill>
            <a:schemeClr val="accent1"/>
          </a:solidFill>
          <a:ln>
            <a:noFill/>
          </a:ln>
          <a:effectLst/>
        </c:spPr>
      </c:pivotFmt>
      <c:pivotFmt>
        <c:idx val="310"/>
        <c:spPr>
          <a:solidFill>
            <a:schemeClr val="accent1"/>
          </a:solidFill>
          <a:ln>
            <a:noFill/>
          </a:ln>
          <a:effectLst/>
        </c:spPr>
      </c:pivotFmt>
      <c:pivotFmt>
        <c:idx val="311"/>
        <c:spPr>
          <a:solidFill>
            <a:schemeClr val="accent1"/>
          </a:solidFill>
          <a:ln>
            <a:noFill/>
          </a:ln>
          <a:effectLst/>
        </c:spPr>
      </c:pivotFmt>
      <c:pivotFmt>
        <c:idx val="312"/>
        <c:spPr>
          <a:solidFill>
            <a:schemeClr val="accent1"/>
          </a:solidFill>
          <a:ln>
            <a:noFill/>
          </a:ln>
          <a:effectLst/>
        </c:spPr>
      </c:pivotFmt>
      <c:pivotFmt>
        <c:idx val="313"/>
        <c:spPr>
          <a:solidFill>
            <a:schemeClr val="accent1"/>
          </a:solidFill>
          <a:ln>
            <a:noFill/>
          </a:ln>
          <a:effectLst/>
        </c:spPr>
      </c:pivotFmt>
      <c:pivotFmt>
        <c:idx val="314"/>
        <c:spPr>
          <a:solidFill>
            <a:schemeClr val="accent1"/>
          </a:solidFill>
          <a:ln>
            <a:noFill/>
          </a:ln>
          <a:effectLst/>
        </c:spPr>
      </c:pivotFmt>
      <c:pivotFmt>
        <c:idx val="315"/>
        <c:spPr>
          <a:solidFill>
            <a:schemeClr val="accent1"/>
          </a:solidFill>
          <a:ln>
            <a:noFill/>
          </a:ln>
          <a:effectLst/>
        </c:spPr>
      </c:pivotFmt>
      <c:pivotFmt>
        <c:idx val="316"/>
        <c:spPr>
          <a:solidFill>
            <a:schemeClr val="accent1"/>
          </a:solidFill>
          <a:ln>
            <a:noFill/>
          </a:ln>
          <a:effectLst/>
        </c:spPr>
      </c:pivotFmt>
      <c:pivotFmt>
        <c:idx val="317"/>
        <c:spPr>
          <a:solidFill>
            <a:schemeClr val="accent1"/>
          </a:solidFill>
          <a:ln>
            <a:noFill/>
          </a:ln>
          <a:effectLst/>
        </c:spPr>
      </c:pivotFmt>
      <c:pivotFmt>
        <c:idx val="318"/>
        <c:spPr>
          <a:solidFill>
            <a:schemeClr val="accent1"/>
          </a:solidFill>
          <a:ln>
            <a:noFill/>
          </a:ln>
          <a:effectLst/>
        </c:spPr>
      </c:pivotFmt>
      <c:pivotFmt>
        <c:idx val="319"/>
        <c:spPr>
          <a:solidFill>
            <a:schemeClr val="accent1"/>
          </a:solidFill>
          <a:ln>
            <a:noFill/>
          </a:ln>
          <a:effectLst/>
        </c:spPr>
      </c:pivotFmt>
      <c:pivotFmt>
        <c:idx val="320"/>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1"/>
        <c:spPr>
          <a:solidFill>
            <a:schemeClr val="accent1"/>
          </a:solidFill>
          <a:ln>
            <a:noFill/>
          </a:ln>
          <a:effectLst/>
        </c:spPr>
      </c:pivotFmt>
      <c:pivotFmt>
        <c:idx val="322"/>
        <c:spPr>
          <a:solidFill>
            <a:schemeClr val="accent1"/>
          </a:solidFill>
          <a:ln>
            <a:noFill/>
          </a:ln>
          <a:effectLst/>
        </c:spPr>
      </c:pivotFmt>
      <c:pivotFmt>
        <c:idx val="323"/>
        <c:spPr>
          <a:solidFill>
            <a:schemeClr val="accent1"/>
          </a:solidFill>
          <a:ln>
            <a:noFill/>
          </a:ln>
          <a:effectLst/>
        </c:spPr>
        <c:dLbl>
          <c:idx val="0"/>
          <c:layout>
            <c:manualLayout>
              <c:x val="1.4382038025836669E-2"/>
              <c:y val="-2.440087145969498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24"/>
        <c:spPr>
          <a:solidFill>
            <a:schemeClr val="accent1"/>
          </a:solidFill>
          <a:ln>
            <a:noFill/>
          </a:ln>
          <a:effectLst/>
        </c:spPr>
      </c:pivotFmt>
      <c:pivotFmt>
        <c:idx val="325"/>
        <c:spPr>
          <a:solidFill>
            <a:schemeClr val="accent1"/>
          </a:solidFill>
          <a:ln>
            <a:noFill/>
          </a:ln>
          <a:effectLst/>
        </c:spPr>
        <c:dLbl>
          <c:idx val="0"/>
          <c:layout>
            <c:manualLayout>
              <c:x val="2.4161823883405664E-2"/>
              <c:y val="1.394335511982570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26"/>
        <c:spPr>
          <a:solidFill>
            <a:schemeClr val="accent1"/>
          </a:solidFill>
          <a:ln>
            <a:noFill/>
          </a:ln>
          <a:effectLst/>
        </c:spPr>
        <c:dLbl>
          <c:idx val="0"/>
          <c:layout>
            <c:manualLayout>
              <c:x val="2.1285416278238396E-2"/>
              <c:y val="-6.3906306048100356E-1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27"/>
        <c:spPr>
          <a:solidFill>
            <a:schemeClr val="accent1"/>
          </a:solidFill>
          <a:ln>
            <a:noFill/>
          </a:ln>
          <a:effectLst/>
        </c:spPr>
        <c:dLbl>
          <c:idx val="0"/>
          <c:layout>
            <c:manualLayout>
              <c:x val="1.1505630420669318E-2"/>
              <c:y val="8.7145969498910684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28"/>
        <c:spPr>
          <a:solidFill>
            <a:schemeClr val="accent1"/>
          </a:solidFill>
          <a:ln>
            <a:noFill/>
          </a:ln>
          <a:effectLst/>
        </c:spPr>
      </c:pivotFmt>
      <c:pivotFmt>
        <c:idx val="329"/>
        <c:spPr>
          <a:solidFill>
            <a:schemeClr val="accent1"/>
          </a:solidFill>
          <a:ln>
            <a:noFill/>
          </a:ln>
          <a:effectLst/>
        </c:spPr>
      </c:pivotFmt>
      <c:pivotFmt>
        <c:idx val="330"/>
        <c:spPr>
          <a:solidFill>
            <a:schemeClr val="accent1"/>
          </a:solidFill>
          <a:ln>
            <a:noFill/>
          </a:ln>
          <a:effectLst/>
        </c:spPr>
      </c:pivotFmt>
      <c:pivotFmt>
        <c:idx val="331"/>
        <c:spPr>
          <a:solidFill>
            <a:schemeClr val="accent1"/>
          </a:solidFill>
          <a:ln>
            <a:noFill/>
          </a:ln>
          <a:effectLst/>
        </c:spPr>
      </c:pivotFmt>
      <c:pivotFmt>
        <c:idx val="332"/>
        <c:spPr>
          <a:solidFill>
            <a:schemeClr val="accent1"/>
          </a:solidFill>
          <a:ln>
            <a:noFill/>
          </a:ln>
          <a:effectLst/>
        </c:spPr>
      </c:pivotFmt>
      <c:pivotFmt>
        <c:idx val="333"/>
        <c:spPr>
          <a:solidFill>
            <a:schemeClr val="accent1"/>
          </a:solidFill>
          <a:ln>
            <a:noFill/>
          </a:ln>
          <a:effectLst/>
        </c:spPr>
      </c:pivotFmt>
      <c:pivotFmt>
        <c:idx val="334"/>
        <c:spPr>
          <a:solidFill>
            <a:schemeClr val="accent1"/>
          </a:solidFill>
          <a:ln>
            <a:noFill/>
          </a:ln>
          <a:effectLst/>
        </c:spPr>
      </c:pivotFmt>
      <c:pivotFmt>
        <c:idx val="335"/>
        <c:spPr>
          <a:solidFill>
            <a:schemeClr val="accent1"/>
          </a:solidFill>
          <a:ln>
            <a:noFill/>
          </a:ln>
          <a:effectLst/>
        </c:spPr>
      </c:pivotFmt>
      <c:pivotFmt>
        <c:idx val="336"/>
        <c:spPr>
          <a:solidFill>
            <a:schemeClr val="accent1"/>
          </a:solidFill>
          <a:ln>
            <a:noFill/>
          </a:ln>
          <a:effectLst/>
        </c:spPr>
      </c:pivotFmt>
      <c:pivotFmt>
        <c:idx val="337"/>
        <c:spPr>
          <a:solidFill>
            <a:schemeClr val="accent1"/>
          </a:solidFill>
          <a:ln>
            <a:noFill/>
          </a:ln>
          <a:effectLst/>
        </c:spPr>
      </c:pivotFmt>
      <c:pivotFmt>
        <c:idx val="338"/>
        <c:spPr>
          <a:solidFill>
            <a:schemeClr val="accent1"/>
          </a:solidFill>
          <a:ln>
            <a:noFill/>
          </a:ln>
          <a:effectLst/>
        </c:spPr>
      </c:pivotFmt>
      <c:pivotFmt>
        <c:idx val="339"/>
        <c:spPr>
          <a:solidFill>
            <a:schemeClr val="accent1"/>
          </a:solidFill>
          <a:ln>
            <a:noFill/>
          </a:ln>
          <a:effectLst/>
        </c:spPr>
      </c:pivotFmt>
      <c:pivotFmt>
        <c:idx val="340"/>
        <c:spPr>
          <a:solidFill>
            <a:schemeClr val="accent1"/>
          </a:solidFill>
          <a:ln>
            <a:noFill/>
          </a:ln>
          <a:effectLst/>
        </c:spPr>
        <c:dLbl>
          <c:idx val="0"/>
          <c:layout>
            <c:manualLayout>
              <c:x val="-2.47371054044393E-2"/>
              <c:y val="-1.9172113289760349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41"/>
        <c:spPr>
          <a:solidFill>
            <a:schemeClr val="accent1"/>
          </a:solidFill>
          <a:ln>
            <a:noFill/>
          </a:ln>
          <a:effectLst/>
        </c:spPr>
      </c:pivotFmt>
      <c:pivotFmt>
        <c:idx val="342"/>
        <c:spPr>
          <a:solidFill>
            <a:schemeClr val="accent1"/>
          </a:solidFill>
          <a:ln>
            <a:noFill/>
          </a:ln>
          <a:effectLst/>
        </c:spPr>
        <c:dLbl>
          <c:idx val="0"/>
          <c:layout>
            <c:manualLayout>
              <c:x val="-7.4786597734351123E-3"/>
              <c:y val="-2.6143790849673207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extLst>
            <c:ext xmlns:c15="http://schemas.microsoft.com/office/drawing/2012/chart" uri="{CE6537A1-D6FC-4f65-9D91-7224C49458BB}">
              <c15:layout>
                <c:manualLayout>
                  <c:w val="1.5250713122597294E-2"/>
                  <c:h val="2.4374796287718933E-2"/>
                </c:manualLayout>
              </c15:layout>
            </c:ext>
          </c:extLst>
        </c:dLbl>
      </c:pivotFmt>
      <c:pivotFmt>
        <c:idx val="343"/>
        <c:spPr>
          <a:solidFill>
            <a:schemeClr val="accent1"/>
          </a:solidFill>
          <a:ln>
            <a:noFill/>
          </a:ln>
          <a:effectLst/>
        </c:spPr>
      </c:pivotFmt>
      <c:pivotFmt>
        <c:idx val="344"/>
        <c:spPr>
          <a:solidFill>
            <a:schemeClr val="accent1"/>
          </a:solidFill>
          <a:ln>
            <a:noFill/>
          </a:ln>
          <a:effectLst/>
        </c:spPr>
      </c:pivotFmt>
      <c:pivotFmt>
        <c:idx val="3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46"/>
        <c:spPr>
          <a:solidFill>
            <a:schemeClr val="accent1"/>
          </a:solidFill>
          <a:ln>
            <a:noFill/>
          </a:ln>
          <a:effectLst/>
        </c:spPr>
      </c:pivotFmt>
      <c:pivotFmt>
        <c:idx val="347"/>
        <c:spPr>
          <a:solidFill>
            <a:schemeClr val="accent1"/>
          </a:solidFill>
          <a:ln>
            <a:noFill/>
          </a:ln>
          <a:effectLst/>
        </c:spPr>
      </c:pivotFmt>
      <c:pivotFmt>
        <c:idx val="348"/>
        <c:spPr>
          <a:solidFill>
            <a:schemeClr val="accent1"/>
          </a:solidFill>
          <a:ln>
            <a:noFill/>
          </a:ln>
          <a:effectLst/>
        </c:spPr>
      </c:pivotFmt>
      <c:pivotFmt>
        <c:idx val="349"/>
        <c:spPr>
          <a:solidFill>
            <a:schemeClr val="accent1"/>
          </a:solidFill>
          <a:ln>
            <a:noFill/>
          </a:ln>
          <a:effectLst/>
        </c:spPr>
      </c:pivotFmt>
      <c:pivotFmt>
        <c:idx val="350"/>
        <c:spPr>
          <a:solidFill>
            <a:schemeClr val="accent1"/>
          </a:solidFill>
          <a:ln>
            <a:noFill/>
          </a:ln>
          <a:effectLst/>
        </c:spPr>
      </c:pivotFmt>
      <c:pivotFmt>
        <c:idx val="351"/>
        <c:spPr>
          <a:solidFill>
            <a:schemeClr val="accent1"/>
          </a:solidFill>
          <a:ln>
            <a:noFill/>
          </a:ln>
          <a:effectLst/>
        </c:spPr>
      </c:pivotFmt>
      <c:pivotFmt>
        <c:idx val="352"/>
        <c:spPr>
          <a:solidFill>
            <a:schemeClr val="accent1"/>
          </a:solidFill>
          <a:ln>
            <a:noFill/>
          </a:ln>
          <a:effectLst/>
        </c:spPr>
      </c:pivotFmt>
      <c:pivotFmt>
        <c:idx val="353"/>
        <c:spPr>
          <a:solidFill>
            <a:schemeClr val="accent1"/>
          </a:solidFill>
          <a:ln>
            <a:noFill/>
          </a:ln>
          <a:effectLst/>
        </c:spPr>
      </c:pivotFmt>
      <c:pivotFmt>
        <c:idx val="354"/>
        <c:spPr>
          <a:solidFill>
            <a:schemeClr val="accent1"/>
          </a:solidFill>
          <a:ln>
            <a:noFill/>
          </a:ln>
          <a:effectLst/>
        </c:spPr>
      </c:pivotFmt>
      <c:pivotFmt>
        <c:idx val="355"/>
        <c:spPr>
          <a:solidFill>
            <a:schemeClr val="accent1"/>
          </a:solidFill>
          <a:ln>
            <a:noFill/>
          </a:ln>
          <a:effectLst/>
        </c:spPr>
      </c:pivotFmt>
      <c:pivotFmt>
        <c:idx val="356"/>
        <c:spPr>
          <a:solidFill>
            <a:schemeClr val="accent1"/>
          </a:solidFill>
          <a:ln>
            <a:noFill/>
          </a:ln>
          <a:effectLst/>
        </c:spPr>
      </c:pivotFmt>
      <c:pivotFmt>
        <c:idx val="357"/>
        <c:spPr>
          <a:solidFill>
            <a:schemeClr val="accent1"/>
          </a:solidFill>
          <a:ln>
            <a:noFill/>
          </a:ln>
          <a:effectLst/>
        </c:spPr>
      </c:pivotFmt>
      <c:pivotFmt>
        <c:idx val="358"/>
        <c:spPr>
          <a:solidFill>
            <a:schemeClr val="accent1"/>
          </a:solidFill>
          <a:ln>
            <a:noFill/>
          </a:ln>
          <a:effectLst/>
        </c:spPr>
      </c:pivotFmt>
      <c:pivotFmt>
        <c:idx val="359"/>
        <c:spPr>
          <a:solidFill>
            <a:schemeClr val="accent1"/>
          </a:solidFill>
          <a:ln>
            <a:noFill/>
          </a:ln>
          <a:effectLst/>
        </c:spPr>
      </c:pivotFmt>
      <c:pivotFmt>
        <c:idx val="360"/>
        <c:spPr>
          <a:solidFill>
            <a:schemeClr val="accent1"/>
          </a:solidFill>
          <a:ln>
            <a:noFill/>
          </a:ln>
          <a:effectLst/>
        </c:spPr>
      </c:pivotFmt>
      <c:pivotFmt>
        <c:idx val="361"/>
        <c:spPr>
          <a:solidFill>
            <a:schemeClr val="accent1"/>
          </a:solidFill>
          <a:ln>
            <a:noFill/>
          </a:ln>
          <a:effectLst/>
        </c:spPr>
      </c:pivotFmt>
      <c:pivotFmt>
        <c:idx val="362"/>
        <c:spPr>
          <a:solidFill>
            <a:schemeClr val="accent1"/>
          </a:solidFill>
          <a:ln>
            <a:noFill/>
          </a:ln>
          <a:effectLst/>
        </c:spPr>
      </c:pivotFmt>
      <c:pivotFmt>
        <c:idx val="363"/>
        <c:spPr>
          <a:solidFill>
            <a:schemeClr val="accent1"/>
          </a:solidFill>
          <a:ln>
            <a:noFill/>
          </a:ln>
          <a:effectLst/>
        </c:spPr>
      </c:pivotFmt>
      <c:pivotFmt>
        <c:idx val="364"/>
        <c:spPr>
          <a:solidFill>
            <a:schemeClr val="accent1"/>
          </a:solidFill>
          <a:ln>
            <a:noFill/>
          </a:ln>
          <a:effectLst/>
        </c:spPr>
      </c:pivotFmt>
      <c:pivotFmt>
        <c:idx val="365"/>
        <c:spPr>
          <a:solidFill>
            <a:schemeClr val="accent1"/>
          </a:solidFill>
          <a:ln>
            <a:noFill/>
          </a:ln>
          <a:effectLst/>
        </c:spPr>
      </c:pivotFmt>
      <c:pivotFmt>
        <c:idx val="366"/>
        <c:spPr>
          <a:solidFill>
            <a:schemeClr val="accent1"/>
          </a:solidFill>
          <a:ln>
            <a:noFill/>
          </a:ln>
          <a:effectLst/>
        </c:spPr>
      </c:pivotFmt>
      <c:pivotFmt>
        <c:idx val="367"/>
        <c:spPr>
          <a:solidFill>
            <a:schemeClr val="accent1"/>
          </a:solidFill>
          <a:ln>
            <a:noFill/>
          </a:ln>
          <a:effectLst/>
        </c:spPr>
      </c:pivotFmt>
      <c:pivotFmt>
        <c:idx val="368"/>
        <c:spPr>
          <a:solidFill>
            <a:schemeClr val="accent1"/>
          </a:solidFill>
          <a:ln>
            <a:noFill/>
          </a:ln>
          <a:effectLst/>
        </c:spPr>
      </c:pivotFmt>
      <c:pivotFmt>
        <c:idx val="369"/>
        <c:spPr>
          <a:solidFill>
            <a:schemeClr val="accent1"/>
          </a:solidFill>
          <a:ln>
            <a:noFill/>
          </a:ln>
          <a:effectLst/>
        </c:spPr>
      </c:pivotFmt>
    </c:pivotFmts>
    <c:plotArea>
      <c:layout>
        <c:manualLayout>
          <c:layoutTarget val="inner"/>
          <c:xMode val="edge"/>
          <c:yMode val="edge"/>
          <c:x val="0.38784545171602347"/>
          <c:y val="6.6426662883355816E-2"/>
          <c:w val="0.30594108218224547"/>
          <c:h val="0.56640443593199497"/>
        </c:manualLayout>
      </c:layout>
      <c:pieChart>
        <c:varyColors val="1"/>
        <c:ser>
          <c:idx val="0"/>
          <c:order val="0"/>
          <c:tx>
            <c:strRef>
              <c:f>Hoja3!$B$4</c:f>
              <c:strCache>
                <c:ptCount val="1"/>
                <c:pt idx="0">
                  <c:v>Total</c:v>
                </c:pt>
              </c:strCache>
            </c:strRef>
          </c:tx>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Pt>
            <c:idx val="6"/>
            <c:bubble3D val="0"/>
            <c:spPr>
              <a:solidFill>
                <a:schemeClr val="accent1">
                  <a:lumMod val="60000"/>
                </a:schemeClr>
              </a:solidFill>
              <a:ln>
                <a:noFill/>
              </a:ln>
              <a:effectLst/>
            </c:spPr>
          </c:dPt>
          <c:dPt>
            <c:idx val="7"/>
            <c:bubble3D val="0"/>
            <c:spPr>
              <a:solidFill>
                <a:schemeClr val="accent2">
                  <a:lumMod val="60000"/>
                </a:schemeClr>
              </a:solidFill>
              <a:ln>
                <a:noFill/>
              </a:ln>
              <a:effectLst/>
            </c:spPr>
          </c:dPt>
          <c:dPt>
            <c:idx val="8"/>
            <c:bubble3D val="0"/>
            <c:spPr>
              <a:solidFill>
                <a:schemeClr val="accent3">
                  <a:lumMod val="60000"/>
                </a:schemeClr>
              </a:solidFill>
              <a:ln>
                <a:noFill/>
              </a:ln>
              <a:effectLst/>
            </c:spPr>
          </c:dPt>
          <c:dPt>
            <c:idx val="9"/>
            <c:bubble3D val="0"/>
            <c:spPr>
              <a:solidFill>
                <a:schemeClr val="accent4">
                  <a:lumMod val="60000"/>
                </a:schemeClr>
              </a:solidFill>
              <a:ln>
                <a:noFill/>
              </a:ln>
              <a:effectLst/>
            </c:spPr>
          </c:dPt>
          <c:dPt>
            <c:idx val="10"/>
            <c:bubble3D val="0"/>
            <c:spPr>
              <a:solidFill>
                <a:schemeClr val="accent5">
                  <a:lumMod val="60000"/>
                </a:schemeClr>
              </a:solidFill>
              <a:ln>
                <a:noFill/>
              </a:ln>
              <a:effectLst/>
            </c:spPr>
          </c:dPt>
          <c:dPt>
            <c:idx val="11"/>
            <c:bubble3D val="0"/>
            <c:spPr>
              <a:solidFill>
                <a:schemeClr val="accent6">
                  <a:lumMod val="60000"/>
                </a:schemeClr>
              </a:solidFill>
              <a:ln>
                <a:noFill/>
              </a:ln>
              <a:effectLst/>
            </c:spPr>
          </c:dPt>
          <c:dPt>
            <c:idx val="12"/>
            <c:bubble3D val="0"/>
            <c:spPr>
              <a:solidFill>
                <a:schemeClr val="accent1">
                  <a:lumMod val="80000"/>
                  <a:lumOff val="20000"/>
                </a:schemeClr>
              </a:solidFill>
              <a:ln>
                <a:noFill/>
              </a:ln>
              <a:effectLst/>
            </c:spPr>
          </c:dPt>
          <c:dPt>
            <c:idx val="13"/>
            <c:bubble3D val="0"/>
            <c:spPr>
              <a:solidFill>
                <a:schemeClr val="accent2">
                  <a:lumMod val="80000"/>
                  <a:lumOff val="20000"/>
                </a:schemeClr>
              </a:solidFill>
              <a:ln>
                <a:noFill/>
              </a:ln>
              <a:effectLst/>
            </c:spPr>
          </c:dPt>
          <c:dPt>
            <c:idx val="14"/>
            <c:bubble3D val="0"/>
            <c:spPr>
              <a:solidFill>
                <a:schemeClr val="accent3">
                  <a:lumMod val="80000"/>
                  <a:lumOff val="20000"/>
                </a:schemeClr>
              </a:solidFill>
              <a:ln>
                <a:noFill/>
              </a:ln>
              <a:effectLst/>
            </c:spPr>
          </c:dPt>
          <c:dPt>
            <c:idx val="15"/>
            <c:bubble3D val="0"/>
            <c:spPr>
              <a:solidFill>
                <a:schemeClr val="accent4">
                  <a:lumMod val="80000"/>
                  <a:lumOff val="20000"/>
                </a:schemeClr>
              </a:solidFill>
              <a:ln>
                <a:noFill/>
              </a:ln>
              <a:effectLst/>
            </c:spPr>
          </c:dPt>
          <c:dPt>
            <c:idx val="16"/>
            <c:bubble3D val="0"/>
            <c:spPr>
              <a:solidFill>
                <a:schemeClr val="accent5">
                  <a:lumMod val="80000"/>
                  <a:lumOff val="20000"/>
                </a:schemeClr>
              </a:solidFill>
              <a:ln>
                <a:noFill/>
              </a:ln>
              <a:effectLst/>
            </c:spPr>
          </c:dPt>
          <c:dPt>
            <c:idx val="17"/>
            <c:bubble3D val="0"/>
            <c:spPr>
              <a:solidFill>
                <a:schemeClr val="accent6">
                  <a:lumMod val="80000"/>
                  <a:lumOff val="20000"/>
                </a:schemeClr>
              </a:solidFill>
              <a:ln>
                <a:noFill/>
              </a:ln>
              <a:effectLst/>
            </c:spPr>
          </c:dPt>
          <c:dPt>
            <c:idx val="18"/>
            <c:bubble3D val="0"/>
            <c:spPr>
              <a:solidFill>
                <a:schemeClr val="accent1">
                  <a:lumMod val="80000"/>
                </a:schemeClr>
              </a:solidFill>
              <a:ln>
                <a:noFill/>
              </a:ln>
              <a:effectLst/>
            </c:spPr>
          </c:dPt>
          <c:dPt>
            <c:idx val="19"/>
            <c:bubble3D val="0"/>
            <c:spPr>
              <a:solidFill>
                <a:schemeClr val="accent2">
                  <a:lumMod val="80000"/>
                </a:schemeClr>
              </a:solidFill>
              <a:ln>
                <a:noFill/>
              </a:ln>
              <a:effectLst/>
            </c:spPr>
          </c:dPt>
          <c:dPt>
            <c:idx val="20"/>
            <c:bubble3D val="0"/>
            <c:spPr>
              <a:solidFill>
                <a:schemeClr val="accent3">
                  <a:lumMod val="80000"/>
                </a:schemeClr>
              </a:solidFill>
              <a:ln>
                <a:noFill/>
              </a:ln>
              <a:effectLst/>
            </c:spPr>
          </c:dPt>
          <c:dPt>
            <c:idx val="21"/>
            <c:bubble3D val="0"/>
            <c:spPr>
              <a:solidFill>
                <a:schemeClr val="accent4">
                  <a:lumMod val="80000"/>
                </a:schemeClr>
              </a:solidFill>
              <a:ln>
                <a:noFill/>
              </a:ln>
              <a:effectLst/>
            </c:spPr>
          </c:dPt>
          <c:dPt>
            <c:idx val="22"/>
            <c:bubble3D val="0"/>
            <c:spPr>
              <a:solidFill>
                <a:schemeClr val="accent5">
                  <a:lumMod val="80000"/>
                </a:schemeClr>
              </a:solidFill>
              <a:ln>
                <a:noFill/>
              </a:ln>
              <a:effectLst/>
            </c:spPr>
          </c:dPt>
          <c:dPt>
            <c:idx val="23"/>
            <c:bubble3D val="0"/>
            <c:spPr>
              <a:solidFill>
                <a:schemeClr val="accent6">
                  <a:lumMod val="80000"/>
                </a:schemeClr>
              </a:solidFill>
              <a:ln>
                <a:noFill/>
              </a:ln>
              <a:effectLst/>
            </c:spPr>
          </c:dPt>
          <c:dPt>
            <c:idx val="24"/>
            <c:bubble3D val="0"/>
            <c:spPr>
              <a:solidFill>
                <a:schemeClr val="accent1">
                  <a:lumMod val="60000"/>
                  <a:lumOff val="40000"/>
                </a:schemeClr>
              </a:solidFill>
              <a:ln>
                <a:noFill/>
              </a:ln>
              <a:effectLst/>
            </c:spPr>
          </c:dPt>
          <c:dPt>
            <c:idx val="25"/>
            <c:bubble3D val="0"/>
            <c:spPr>
              <a:solidFill>
                <a:schemeClr val="accent2">
                  <a:lumMod val="60000"/>
                  <a:lumOff val="40000"/>
                </a:schemeClr>
              </a:solidFill>
              <a:ln>
                <a:noFill/>
              </a:ln>
              <a:effectLst/>
            </c:spPr>
          </c:dPt>
          <c:dPt>
            <c:idx val="26"/>
            <c:bubble3D val="0"/>
            <c:spPr>
              <a:solidFill>
                <a:schemeClr val="accent3">
                  <a:lumMod val="60000"/>
                  <a:lumOff val="40000"/>
                </a:schemeClr>
              </a:solidFill>
              <a:ln>
                <a:noFill/>
              </a:ln>
              <a:effectLst/>
            </c:spPr>
          </c:dPt>
          <c:dPt>
            <c:idx val="27"/>
            <c:bubble3D val="0"/>
            <c:spPr>
              <a:solidFill>
                <a:schemeClr val="accent4">
                  <a:lumMod val="60000"/>
                  <a:lumOff val="40000"/>
                </a:schemeClr>
              </a:solidFill>
              <a:ln>
                <a:noFill/>
              </a:ln>
              <a:effectLst/>
            </c:spPr>
          </c:dPt>
          <c:dPt>
            <c:idx val="28"/>
            <c:bubble3D val="0"/>
            <c:spPr>
              <a:solidFill>
                <a:schemeClr val="accent5">
                  <a:lumMod val="60000"/>
                  <a:lumOff val="40000"/>
                </a:schemeClr>
              </a:solidFill>
              <a:ln>
                <a:noFill/>
              </a:ln>
              <a:effectLst/>
            </c:spPr>
          </c:dPt>
          <c:dPt>
            <c:idx val="29"/>
            <c:bubble3D val="0"/>
            <c:spPr>
              <a:solidFill>
                <a:schemeClr val="accent6">
                  <a:lumMod val="60000"/>
                  <a:lumOff val="40000"/>
                </a:schemeClr>
              </a:solidFill>
              <a:ln>
                <a:noFill/>
              </a:ln>
              <a:effectLst/>
            </c:spPr>
          </c:dPt>
          <c:dLbls>
            <c:dLbl>
              <c:idx val="1"/>
              <c:layout>
                <c:manualLayout>
                  <c:x val="1.9464720194647202E-2"/>
                  <c:y val="-2.102102102102100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468832819255142E-2"/>
                  <c:y val="-2.740393937244331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0819140308191405E-2"/>
                  <c:y val="6.0060060060059782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161823883405664E-2"/>
                  <c:y val="1.394335511982570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285416278238396E-2"/>
                  <c:y val="-6.3906306048100356E-1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505630420669318E-2"/>
                  <c:y val="8.7145969498910684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9209456963428094E-2"/>
                  <c:y val="9.0090090090088996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3985962319911342E-2"/>
                  <c:y val="4.504504504504493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2.6597709641669798E-2"/>
                  <c:y val="3.00300300300300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5.6150720354636183E-2"/>
                  <c:y val="3.00300300300300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4.7039740470397405E-2"/>
                  <c:y val="-1.201201201201201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2.47371054044393E-2"/>
                  <c:y val="-1.917211328976034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3.6675798736836789E-2"/>
                  <c:y val="-2.6143860395828899E-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1.5250713122597294E-2"/>
                      <c:h val="2.4374796287718933E-2"/>
                    </c:manualLayout>
                  </c15:layout>
                </c:ext>
              </c:extLst>
            </c:dLbl>
            <c:dLbl>
              <c:idx val="22"/>
              <c:layout>
                <c:manualLayout>
                  <c:x val="4.8661800486618006E-3"/>
                  <c:y val="-2.702702702702702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5"/>
              <c:layout>
                <c:manualLayout>
                  <c:x val="8.8659032138899158E-3"/>
                  <c:y val="-3.0030030030030307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9"/>
              <c:layout>
                <c:manualLayout>
                  <c:x val="-1.1354420113544261E-2"/>
                  <c:y val="-3.0030030030030169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Hoja3!$A$5:$A$35</c:f>
              <c:strCache>
                <c:ptCount val="30"/>
                <c:pt idx="0">
                  <c:v>AGUA CON PINTURA</c:v>
                </c:pt>
                <c:pt idx="1">
                  <c:v>AGUA CON POLIETILENO</c:v>
                </c:pt>
                <c:pt idx="2">
                  <c:v>BASURA INDUSTRIAL</c:v>
                </c:pt>
                <c:pt idx="3">
                  <c:v>BATERIAS DE PLOMO</c:v>
                </c:pt>
                <c:pt idx="4">
                  <c:v>CATALIZADOR AGOTADO</c:v>
                </c:pt>
                <c:pt idx="5">
                  <c:v>CENIZA</c:v>
                </c:pt>
                <c:pt idx="6">
                  <c:v>CENIZA DE CALDERA</c:v>
                </c:pt>
                <c:pt idx="7">
                  <c:v>CHAPA CONTAMINADA CON ADHESIVO FENOL FORMALDEHIDO</c:v>
                </c:pt>
                <c:pt idx="8">
                  <c:v>DESECHOS ASIMILABLES A DOMESTICOS</c:v>
                </c:pt>
                <c:pt idx="9">
                  <c:v>ENVASES METALICOS CONTAMINADOS </c:v>
                </c:pt>
                <c:pt idx="10">
                  <c:v>ENVASES VACIOS CONTAMINADOS CON HC</c:v>
                </c:pt>
                <c:pt idx="11">
                  <c:v>ESCOMBROS</c:v>
                </c:pt>
                <c:pt idx="12">
                  <c:v>FILTROS DE ACEITE</c:v>
                </c:pt>
                <c:pt idx="13">
                  <c:v>GUANTES Y PAÑOS CONTAMINADOS CON ACEITES Y GRASAS</c:v>
                </c:pt>
                <c:pt idx="14">
                  <c:v>LODO BIOLOGICO (SÓCALO)</c:v>
                </c:pt>
                <c:pt idx="15">
                  <c:v>MANGUERAS CONTAMINADAS CON HC</c:v>
                </c:pt>
                <c:pt idx="16">
                  <c:v>MANGUERAS HIDRAULICAS CONTAMINADAS CON ACEITE USADO</c:v>
                </c:pt>
                <c:pt idx="17">
                  <c:v>MATERIAL CONTAMINADO CON ACEITE MINERAL</c:v>
                </c:pt>
                <c:pt idx="18">
                  <c:v>MATERIAL CONTAMINADO CON HC</c:v>
                </c:pt>
                <c:pt idx="19">
                  <c:v>MEZCLAS CONTAMINADAS CON ACEITES USADOS</c:v>
                </c:pt>
                <c:pt idx="20">
                  <c:v>PAÑOS CONTAMINADOS CON HC</c:v>
                </c:pt>
                <c:pt idx="21">
                  <c:v>PENDIENTE</c:v>
                </c:pt>
                <c:pt idx="22">
                  <c:v>PIEDRAS</c:v>
                </c:pt>
                <c:pt idx="23">
                  <c:v>POLVO FILTRO DE MANGAS</c:v>
                </c:pt>
                <c:pt idx="24">
                  <c:v>RESIDUOS INDUSTRIALES</c:v>
                </c:pt>
                <c:pt idx="25">
                  <c:v>RESIDUOS OPERACIONALES CONTAMINADOS CON ACEITE USADO</c:v>
                </c:pt>
                <c:pt idx="26">
                  <c:v>RESIDUOS PLASTICOS</c:v>
                </c:pt>
                <c:pt idx="27">
                  <c:v>TEXTILES CONTAMINADOS CON ACEITE USADO</c:v>
                </c:pt>
                <c:pt idx="28">
                  <c:v>TOTAL</c:v>
                </c:pt>
                <c:pt idx="29">
                  <c:v>TUBOS FLUORESCENTES</c:v>
                </c:pt>
              </c:strCache>
            </c:strRef>
          </c:cat>
          <c:val>
            <c:numRef>
              <c:f>Hoja3!$B$5:$B$35</c:f>
              <c:numCache>
                <c:formatCode>General</c:formatCode>
                <c:ptCount val="30"/>
                <c:pt idx="0">
                  <c:v>5085</c:v>
                </c:pt>
                <c:pt idx="1">
                  <c:v>6215</c:v>
                </c:pt>
                <c:pt idx="2">
                  <c:v>8210</c:v>
                </c:pt>
                <c:pt idx="3">
                  <c:v>106</c:v>
                </c:pt>
                <c:pt idx="4">
                  <c:v>36580</c:v>
                </c:pt>
                <c:pt idx="5">
                  <c:v>71070</c:v>
                </c:pt>
                <c:pt idx="6">
                  <c:v>26540</c:v>
                </c:pt>
                <c:pt idx="7">
                  <c:v>6210</c:v>
                </c:pt>
                <c:pt idx="8">
                  <c:v>12310</c:v>
                </c:pt>
                <c:pt idx="9">
                  <c:v>390</c:v>
                </c:pt>
                <c:pt idx="10">
                  <c:v>225</c:v>
                </c:pt>
                <c:pt idx="11">
                  <c:v>17100</c:v>
                </c:pt>
                <c:pt idx="12">
                  <c:v>784</c:v>
                </c:pt>
                <c:pt idx="13">
                  <c:v>53</c:v>
                </c:pt>
                <c:pt idx="14">
                  <c:v>10600</c:v>
                </c:pt>
                <c:pt idx="15">
                  <c:v>64</c:v>
                </c:pt>
                <c:pt idx="16">
                  <c:v>73</c:v>
                </c:pt>
                <c:pt idx="17">
                  <c:v>318</c:v>
                </c:pt>
                <c:pt idx="18">
                  <c:v>28005</c:v>
                </c:pt>
                <c:pt idx="19">
                  <c:v>371</c:v>
                </c:pt>
                <c:pt idx="20">
                  <c:v>254</c:v>
                </c:pt>
                <c:pt idx="21">
                  <c:v>5160</c:v>
                </c:pt>
                <c:pt idx="22">
                  <c:v>7980</c:v>
                </c:pt>
                <c:pt idx="23">
                  <c:v>24170</c:v>
                </c:pt>
                <c:pt idx="24">
                  <c:v>3280</c:v>
                </c:pt>
                <c:pt idx="25">
                  <c:v>477</c:v>
                </c:pt>
                <c:pt idx="26">
                  <c:v>19610</c:v>
                </c:pt>
                <c:pt idx="27">
                  <c:v>127</c:v>
                </c:pt>
                <c:pt idx="28">
                  <c:v>23560</c:v>
                </c:pt>
                <c:pt idx="29">
                  <c:v>53</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5.2299753627952028E-2"/>
          <c:y val="0.67852498167458797"/>
          <c:w val="0.93292374101556486"/>
          <c:h val="0.3214750183254120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qSVRN+g96w/xxiKQfqR863BVhhBce4ij+4lnoSeK9r8=</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vMvSDgG/AYb/mOBCc9CDxrkXKReTHf56dsnUINu1U5A=</DigestValue>
    </Reference>
    <Reference Type="http://www.w3.org/2000/09/xmldsig#Object" URI="#idValidSigLnImg">
      <DigestMethod Algorithm="http://www.w3.org/2001/04/xmlenc#sha256"/>
      <DigestValue>wrOLLTwUQeid2PqWDKAWOe180GfmAaEkFOPVBOuBZf8=</DigestValue>
    </Reference>
    <Reference Type="http://www.w3.org/2000/09/xmldsig#Object" URI="#idInvalidSigLnImg">
      <DigestMethod Algorithm="http://www.w3.org/2001/04/xmlenc#sha256"/>
      <DigestValue>WykLmlp2ufSz1uN4KQ3sWc1wVoh8puPWc4NDvvtaDvU=</DigestValue>
    </Reference>
  </SignedInfo>
  <SignatureValue>TJAGa/kRqmr6myU9l3qlnYaKvz2D42DUDyaUzvrdu85Woz6GYAU3wOa5IxF+d4LNCA8j2VIu7URV
zo3B6bmeTz3b7Bo4ityj/I9pnOuD6ljhi11OKAwkxYN55eMqdCInwpnOaFpSKlTAhmBV5GDY1mKD
YXuEtL7yahPOdLo3uGmTrm0irpCbek0xmYSYzEv4z+yErVInDUCekoUZGXeGHNboJydg25t6rSu8
EScH/uvKu6ACZL50PZ67jXfE6Qz2VVZd2gwIuXyjeD0JlCa2J8Wp5eccJc3v98IcVuWwIjj60aTM
8aTCDl4jDVdDz8Y3SFXEPb9q0ViQSBI0msaN3g==</SignatureValue>
  <KeyInfo>
    <X509Data>
      <X509Certificate>MIIHNjCCBh6gAwIBAgIQCG2hK/iSw6ZbD/a0mJvOt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hl67SoLltwXYehY7Gf+YHrvcFv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8C8yokgjZddZkgJq8wHN01GbuD57z7S6kWAEhbJX88aaFLVzcOkgDOP3sBT9wJVinLP2HSQOLLlxfDl95K7C+g2gs6npukxIYx7Cf+eiizIxyn5cdsTbcRuXY9+XxEtgZXek6jRIV3HV/Bwgc0z6DMy74NsDJWM+ZTihAJ5/LAj5S7en306TukPGvopXkKVs5+m2YXAQlJC6/Qd3KdGPhR2eajs7BSJAX9peA8fDiYNXVtNl0tWcnJRdMGkmhmLZ+DtpDewiRnitkvmJilvDuAAFLU2bUhycT5NcUpJ0gM/zP202o4akVz5UDCoBgA+GlI9rgIXb9eNQNmFSvHU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RR7TcTrOOqxASnn5S9uwxXRtjfsdq71HfjeAOOCej+E=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TTM+3VR2sc7SOJCw8prgKOiL+tRXs+tIuV/dSIYGb4g=</DigestValue>
      </Reference>
      <Reference URI="/word/charts/chart1.xml?ContentType=application/vnd.openxmlformats-officedocument.drawingml.chart+xml">
        <DigestMethod Algorithm="http://www.w3.org/2001/04/xmlenc#sha256"/>
        <DigestValue>6ilDlMyDhBvqBPfQxQa4UL9X4ujstGPevCr2aFz8Kxw=</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YQRnL2/g8KvbXOE1cvUpDLAd0F7gK5XX4i8DE1Hejjk=</DigestValue>
      </Reference>
      <Reference URI="/word/document.xml?ContentType=application/vnd.openxmlformats-officedocument.wordprocessingml.document.main+xml">
        <DigestMethod Algorithm="http://www.w3.org/2001/04/xmlenc#sha256"/>
        <DigestValue>R/+YLL3IGhEx5/IWCcZuBoK7Lm9CrgXoV+4OGEruZWk=</DigestValue>
      </Reference>
      <Reference URI="/word/endnotes.xml?ContentType=application/vnd.openxmlformats-officedocument.wordprocessingml.endnotes+xml">
        <DigestMethod Algorithm="http://www.w3.org/2001/04/xmlenc#sha256"/>
        <DigestValue>Hlfa+HhzBZ8yn+qipSZw/bgKsXwAtWsABLw7tPHucvs=</DigestValue>
      </Reference>
      <Reference URI="/word/fontTable.xml?ContentType=application/vnd.openxmlformats-officedocument.wordprocessingml.fontTable+xml">
        <DigestMethod Algorithm="http://www.w3.org/2001/04/xmlenc#sha256"/>
        <DigestValue>hSCxpiIshZxTVFqJaeEGlV3mTlL2oeV66qEbS24f6pw=</DigestValue>
      </Reference>
      <Reference URI="/word/footer1.xml?ContentType=application/vnd.openxmlformats-officedocument.wordprocessingml.footer+xml">
        <DigestMethod Algorithm="http://www.w3.org/2001/04/xmlenc#sha256"/>
        <DigestValue>cn88F3cPLaS1GF2+D6YTY35CuoPSXQRHhyP+F8h7sKE=</DigestValue>
      </Reference>
      <Reference URI="/word/footer2.xml?ContentType=application/vnd.openxmlformats-officedocument.wordprocessingml.footer+xml">
        <DigestMethod Algorithm="http://www.w3.org/2001/04/xmlenc#sha256"/>
        <DigestValue>FG+nYEiOzHFzC0b+5BEBkyrP482ULXdicJ1d/qxI4sQ=</DigestValue>
      </Reference>
      <Reference URI="/word/footnotes.xml?ContentType=application/vnd.openxmlformats-officedocument.wordprocessingml.footnotes+xml">
        <DigestMethod Algorithm="http://www.w3.org/2001/04/xmlenc#sha256"/>
        <DigestValue>Ui08S8kk3GAP5dIMIG1YFG/yFwUEaM4krYVH7jDu8Tk=</DigestValue>
      </Reference>
      <Reference URI="/word/header1.xml?ContentType=application/vnd.openxmlformats-officedocument.wordprocessingml.header+xml">
        <DigestMethod Algorithm="http://www.w3.org/2001/04/xmlenc#sha256"/>
        <DigestValue>bXTwq+aXmgVz4tzKFBvsHTWEnUP4ci3ZWQ+ZIEwTSUY=</DigestValue>
      </Reference>
      <Reference URI="/word/media/image1.emf?ContentType=image/x-emf">
        <DigestMethod Algorithm="http://www.w3.org/2001/04/xmlenc#sha256"/>
        <DigestValue>14Ciq40fC00PT06MJcOrzFrN3tkbXTWrptNSGOP+qKc=</DigestValue>
      </Reference>
      <Reference URI="/word/media/image10.jpeg?ContentType=image/jpeg">
        <DigestMethod Algorithm="http://www.w3.org/2001/04/xmlenc#sha256"/>
        <DigestValue>gT3+hBYFNHTpLUXHmNxk1Tbg3j+mXBRN+QKB1hFX7Dk=</DigestValue>
      </Reference>
      <Reference URI="/word/media/image11.jpeg?ContentType=image/jpeg">
        <DigestMethod Algorithm="http://www.w3.org/2001/04/xmlenc#sha256"/>
        <DigestValue>ABdpdhPauZhRLQV7YAB/ADst13P1a7iZSI3t0bSEOnY=</DigestValue>
      </Reference>
      <Reference URI="/word/media/image12.jpg?ContentType=image/jpeg">
        <DigestMethod Algorithm="http://www.w3.org/2001/04/xmlenc#sha256"/>
        <DigestValue>FrAX/jvPqngr4yWdEXj1kThH9ebqH8PnoqGR9i3N3so=</DigestValue>
      </Reference>
      <Reference URI="/word/media/image13.jpg?ContentType=image/jpeg">
        <DigestMethod Algorithm="http://www.w3.org/2001/04/xmlenc#sha256"/>
        <DigestValue>edDTS9WpeixBnwMYZ/h5/fBed0DwNjXecBSyjfXX9ek=</DigestValue>
      </Reference>
      <Reference URI="/word/media/image14.jpg?ContentType=image/jpeg">
        <DigestMethod Algorithm="http://www.w3.org/2001/04/xmlenc#sha256"/>
        <DigestValue>tO3XByz/31DD+ZygPaeKYwO/61NMVjQ4bEHlHxajNA8=</DigestValue>
      </Reference>
      <Reference URI="/word/media/image15.jpg?ContentType=image/jpeg">
        <DigestMethod Algorithm="http://www.w3.org/2001/04/xmlenc#sha256"/>
        <DigestValue>Z6s9PBsOPis1Dia6xcVRYTSGJ7APAfx3LjGA/u5YM24=</DigestValue>
      </Reference>
      <Reference URI="/word/media/image16.jpg?ContentType=image/jpeg">
        <DigestMethod Algorithm="http://www.w3.org/2001/04/xmlenc#sha256"/>
        <DigestValue>RtbI0eqqjDI+Amsuubf0U2BJHSU3bW1+MTOiPxXqg44=</DigestValue>
      </Reference>
      <Reference URI="/word/media/image17.jpg?ContentType=image/jpeg">
        <DigestMethod Algorithm="http://www.w3.org/2001/04/xmlenc#sha256"/>
        <DigestValue>qVNN74RAcwuK1dTPwPRL9CRHxlFwxchn28gddA6iX7E=</DigestValue>
      </Reference>
      <Reference URI="/word/media/image18.png?ContentType=image/png">
        <DigestMethod Algorithm="http://www.w3.org/2001/04/xmlenc#sha256"/>
        <DigestValue>BJep1onv8k9yVIYKc+oyVuJFBXxnQHzJBPY6KQCUtoc=</DigestValue>
      </Reference>
      <Reference URI="/word/media/image19.png?ContentType=image/png">
        <DigestMethod Algorithm="http://www.w3.org/2001/04/xmlenc#sha256"/>
        <DigestValue>9tGGuexWm0Ey7HHBgOp19g17WRqpm+QHvG6BGuWrifE=</DigestValue>
      </Reference>
      <Reference URI="/word/media/image2.emf?ContentType=image/x-emf">
        <DigestMethod Algorithm="http://www.w3.org/2001/04/xmlenc#sha256"/>
        <DigestValue>FqpDcUiKBa8bQFvIR7NYDeAz4/dfStkwJqGk6HgjclY=</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tdbJ1ITNWMRSk1F501+v/bF9fEa9AbGXHjj1d6SRWIQ=</DigestValue>
      </Reference>
      <Reference URI="/word/media/image5.jpg?ContentType=image/jpeg">
        <DigestMethod Algorithm="http://www.w3.org/2001/04/xmlenc#sha256"/>
        <DigestValue>VyXYx4tVSG+fShGi+fX+T7GYCAz3ybwnyajX4vW4txc=</DigestValue>
      </Reference>
      <Reference URI="/word/media/image6.jpg?ContentType=image/jpeg">
        <DigestMethod Algorithm="http://www.w3.org/2001/04/xmlenc#sha256"/>
        <DigestValue>eQkoKMnaZ/IAhDAsNv9gseZvOSmgqNxnutEX6IqaKIc=</DigestValue>
      </Reference>
      <Reference URI="/word/media/image7.jpg?ContentType=image/jpeg">
        <DigestMethod Algorithm="http://www.w3.org/2001/04/xmlenc#sha256"/>
        <DigestValue>4jpP8HmHtZw9sP6vluPxLpCeNIGqYt67T9Iaga4iT/I=</DigestValue>
      </Reference>
      <Reference URI="/word/media/image8.jpg?ContentType=image/jpeg">
        <DigestMethod Algorithm="http://www.w3.org/2001/04/xmlenc#sha256"/>
        <DigestValue>k+1IvcDFzViil119VrWotC61GV8UuSYcYOQDgT3GThc=</DigestValue>
      </Reference>
      <Reference URI="/word/media/image9.jpg?ContentType=image/jpeg">
        <DigestMethod Algorithm="http://www.w3.org/2001/04/xmlenc#sha256"/>
        <DigestValue>Zia97wBZ6LNIona1pm54UEvnTa/Lhw32MMAsXBCuHRU=</DigestValue>
      </Reference>
      <Reference URI="/word/numbering.xml?ContentType=application/vnd.openxmlformats-officedocument.wordprocessingml.numbering+xml">
        <DigestMethod Algorithm="http://www.w3.org/2001/04/xmlenc#sha256"/>
        <DigestValue>Q0MYYbWft8J11lL3qUptvA2DyCcO8u/yDwkjTciO9uo=</DigestValue>
      </Reference>
      <Reference URI="/word/settings.xml?ContentType=application/vnd.openxmlformats-officedocument.wordprocessingml.settings+xml">
        <DigestMethod Algorithm="http://www.w3.org/2001/04/xmlenc#sha256"/>
        <DigestValue>6crwEEHGyrRHorR4dQAmBBSvzFqJtjNw8jJdqSf7DFY=</DigestValue>
      </Reference>
      <Reference URI="/word/styles.xml?ContentType=application/vnd.openxmlformats-officedocument.wordprocessingml.styles+xml">
        <DigestMethod Algorithm="http://www.w3.org/2001/04/xmlenc#sha256"/>
        <DigestValue>rIX+UrC4BBaNDc0wF5chQoHehyRdDvCgd6ih6oqF97Y=</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TyYHjj0GWx/RXDwy1wvDp3N9tMSoOGM7XCi1tZ56NoM=</DigestValue>
      </Reference>
    </Manifest>
    <SignatureProperties>
      <SignatureProperty Id="idSignatureTime" Target="#idPackageSignature">
        <mdssi:SignatureTime xmlns:mdssi="http://schemas.openxmlformats.org/package/2006/digital-signature">
          <mdssi:Format>YYYY-MM-DDThh:mm:ssTZD</mdssi:Format>
          <mdssi:Value>2017-03-06T20:28:06Z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2017-03-06T20:28:06Z</xd:SigningTime>
          <xd:SigningCertificate>
            <xd:Cert>
              <xd:CertDigest>
                <DigestMethod Algorithm="http://www.w3.org/2001/04/xmlenc#sha256"/>
                <DigestValue>1jDRUwTByM6BYv3JH3Vaq/UItLX2QQDMxXzjPlR1DCA=</DigestValue>
              </xd:CertDigest>
              <xd:IssuerSerial>
                <X509IssuerName>E=e-sign@e-sign.cl, CN=E-Sign Firma Electronica Avanzada para Estado de Chile CA, OU=Class 2 Managed PKI Individual Subscriber CA, OU=Symantec Trust Network, O=E-Sign S.A., C=CL</X509IssuerName>
                <X509SerialNumber>11203053275546508762587775769446698677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b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IQSA+P//CABYfvv2//8AAAAAAAAAAOAbIQSA+P////8AAAAAAAD1AAAA0Gw6ANXjU0qh41NKPo6LA/if2y4AAAAAIhEhmSIAigEgDQCEQG06ABRtOgAY/54OIA0AhNRvOgANj4sDIA0AhAAAAABAtpYJoBsACsBuOgBY2LAD1vtZEgAAAABY2LADIA0AANT7WRIBAAAAAAAAAAcAAADU+1kSAAAAAAAAAABIbToA4nl/AyAAAAD/////AAAAAAAAAAAVAAAAAAAAAHAAAAABAAAAAQAAACQAAAAkAAAAEAAAAAAAAABAtpYJoBsACgE1AQAAAAAA6R0KuAhuOgAIbjoA0HiLAwAAAADQCD8bAAAAAAEAAAAAAAAAxG06AC8wt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bAAAAEgAdQBnAG8AIABSAGEAbQDtAHIAZQB6ACAAQwAuAAAACAAAAAcAAAAHAAAABwAAAAMAAAAHAAAABgAAAAkAAAADAAAABA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WyQNQlUl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C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jFAAAAAcKDQcKDQcJDQ4WMShFrjFU1TJV1gECBAIDBAECBQoRKyZBowsTMWMU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Nd3iSPnYeps0EGEvNBP//AAAAALp2floAAISWOgAMAAAAAAAAAGB3RADYlToAUPO7dgAAAAAAAENoYXJVcHBlclcAjEIAQI5CAAiengnQlUIAMJY6AIABu3QOXLZ04Fu2dDCWOgBkAQAAgWKmdoFipnZY900AAAgAAAACAAAAAAAAUJY6ABZqpnYAAAAAAAAAAIqXOgAJAAAAeJc6AAkAAAAAAAAAAAAAAHiXOgCIljoA4uqldgAAAAAAAgAAAAA6AAkAAAB4lzoACQAAAEwSp3YAAAAAAAAAAHiXOgAJAAAAAAAAALSWOgCKLqV2AAAAAAACAAB4lz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QAoPj///IBAAAAAAAA/BshBID4//8IAFh++/b//wAAAAAAAAAA4BshBID4/////wAAAAA6APVxEXeQXDoA9XERdzTWCAH+////jOMMd/LgDHdU71sSUApFAJjtWxIgVjoAFmqmdgAAAAAAAAAAVFc6AAYAAABIVzoABgAAAAIAAAAAAAAArO1bEug+mw6s7VsSAAAAAOg+mw5wVjoAgWKmdoFipnYAAAAAAAgAAAACAAAAAAAAeFY6ABZqpnYAAAAAAAAAAK5XOgAHAAAAoFc6AAcAAAAAAAAAAAAAAKBXOgCwVjoA4uqldgAAAAAAAgAAAAA6AAcAAACgVzoABwAAAEwSp3YAAAAAAAAAAKBXOgAHAAAAAAAAANxWOgCKLqV2AAAAAAACAACgV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YwaEO2E9CAAEAAABguZsOAAAAAAj6ng4DAAAA2E9CAFgBnw4AAAAACPqeDuOFfwMDAAAA7IV/AwEAAACQKYYOaM2wA45odwMAVjoAgAG7dA5ctnTgW7Z0AFY6AGQBAACBYqZ2gWKmdiA4gQ4ACAAAAAIAAAAAAAAgVjoAFmqmdgAAAAAAAAAAVFc6AAYAAABIVzoABgAAAAAAAAAAAAAASFc6AFhWOgDi6qV2AAAAAAACAAAAADoABgAAAEhXOgAGAAAATBKndgAAAAAAAAAASFc6AAYAAAAAAAAAhFY6AIoupXYAAAAAAAIAAEhX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IQSA+P//CABYfvv2//8AAAAAAAAAAOAbIQSA+P////8AAAAAlgkAAAAAEB/cLv6dtnTYrKIEchsBBvif2y4AAAAAggohPyIAigHsbDoAXvRtBGxtOgAAAAAAQLaWCaxuOgAkiIAStG06AFMAZQBnAG8AZQAgAFUASQAAAAAAAAAAACXkbQThAAAAKG06AJozjAO4P1US4QAAAAEAAAAuH9wuAAA6ADozjAMEAAAABQAAAAAAAAAAAAAAAAAAAC4f3C40bzoAJN9tBEDspgkEAAAAQLaWCQAAAACl420EEAAAAAAAAABTAGUAZwBvAGUAIABVAEkAAAAKjQhuOgAIbjoA4QAAAAAAAAAQH9wuAAAAAAEAAAAAAAAAxG06AC8wt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bAAAAEgAdQBnAG8AIABSAGEAbQDtAHIAZQB6ACAAQwAuAGUACAAAAAcAAAAHAAAABwAAAAMAAAAHAAAABgAAAAkAAAADAAAABA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WyQNQlUl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P9a65h10Ow5roCDKSgPP7hIYjz49KxSF4EEgIn6t24Q=</DigestValue>
    </Reference>
    <Reference Type="http://www.w3.org/2000/09/xmldsig#Object" URI="#idOfficeObject">
      <DigestMethod Algorithm="http://www.w3.org/2001/04/xmlenc#sha256"/>
      <DigestValue>2zkEu8orMYrGnqlZVorRFwhbspLVX/+K9q+PTZTsDvI=</DigestValue>
    </Reference>
    <Reference Type="http://uri.etsi.org/01903#SignedProperties" URI="#idSignedProperties">
      <Transforms>
        <Transform Algorithm="http://www.w3.org/TR/2001/REC-xml-c14n-20010315"/>
      </Transforms>
      <DigestMethod Algorithm="http://www.w3.org/2001/04/xmlenc#sha256"/>
      <DigestValue>FeGXTlannONBn/Dy/6RPe7avr/Ou1vmtkpA3VIULMuE=</DigestValue>
    </Reference>
    <Reference Type="http://www.w3.org/2000/09/xmldsig#Object" URI="#idValidSigLnImg">
      <DigestMethod Algorithm="http://www.w3.org/2001/04/xmlenc#sha256"/>
      <DigestValue>OXHHVx4m1VhnhBWLjYDOxWgttkH7prwKU0P0j5Qx1EQ=</DigestValue>
    </Reference>
    <Reference Type="http://www.w3.org/2000/09/xmldsig#Object" URI="#idInvalidSigLnImg">
      <DigestMethod Algorithm="http://www.w3.org/2001/04/xmlenc#sha256"/>
      <DigestValue>ClKPufaMUjVT/IaUso0ECoQRuZXrxXCLxKHrrIkoq1s=</DigestValue>
    </Reference>
  </SignedInfo>
  <SignatureValue>ij6TTDhDjQVV58jz0bb/Ep8KzLeIr55w9K5h5S8zYh7q31+xC8K5Ouw6tzvIIwub8wSXtp7mSGZf
yQVwPoAgVR0uQAi09eEcjWkq02idTg5D6HEYQPl2fW0e44WFFAsPWBayoHFFr1ron32y3RlU96qZ
Dlqkb90A5B24h9s1ZmG315DbiBhN3+SksY3cwYjLYoZjqjjvL6YJI4+2SfFB3CB0LeNUUrB+cQRn
+NrLaryfZUGz4x4UvxqVhs32pbuYE92FShgoP1pp3QujXVeaXgkfFKvuYqkUEHc3hch/WRPGt0YW
M5wL5v+jjyKztKh+2vmBAfYFiZrvTRUOmyqyHQ==</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RR7TcTrOOqxASnn5S9uwxXRtjfsdq71HfjeAOOCej+E=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TTM+3VR2sc7SOJCw8prgKOiL+tRXs+tIuV/dSIYGb4g=</DigestValue>
      </Reference>
      <Reference URI="/word/charts/chart1.xml?ContentType=application/vnd.openxmlformats-officedocument.drawingml.chart+xml">
        <DigestMethod Algorithm="http://www.w3.org/2001/04/xmlenc#sha256"/>
        <DigestValue>6ilDlMyDhBvqBPfQxQa4UL9X4ujstGPevCr2aFz8Kxw=</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YQRnL2/g8KvbXOE1cvUpDLAd0F7gK5XX4i8DE1Hejjk=</DigestValue>
      </Reference>
      <Reference URI="/word/document.xml?ContentType=application/vnd.openxmlformats-officedocument.wordprocessingml.document.main+xml">
        <DigestMethod Algorithm="http://www.w3.org/2001/04/xmlenc#sha256"/>
        <DigestValue>R/+YLL3IGhEx5/IWCcZuBoK7Lm9CrgXoV+4OGEruZWk=</DigestValue>
      </Reference>
      <Reference URI="/word/endnotes.xml?ContentType=application/vnd.openxmlformats-officedocument.wordprocessingml.endnotes+xml">
        <DigestMethod Algorithm="http://www.w3.org/2001/04/xmlenc#sha256"/>
        <DigestValue>Hlfa+HhzBZ8yn+qipSZw/bgKsXwAtWsABLw7tPHucvs=</DigestValue>
      </Reference>
      <Reference URI="/word/fontTable.xml?ContentType=application/vnd.openxmlformats-officedocument.wordprocessingml.fontTable+xml">
        <DigestMethod Algorithm="http://www.w3.org/2001/04/xmlenc#sha256"/>
        <DigestValue>hSCxpiIshZxTVFqJaeEGlV3mTlL2oeV66qEbS24f6pw=</DigestValue>
      </Reference>
      <Reference URI="/word/footer1.xml?ContentType=application/vnd.openxmlformats-officedocument.wordprocessingml.footer+xml">
        <DigestMethod Algorithm="http://www.w3.org/2001/04/xmlenc#sha256"/>
        <DigestValue>cn88F3cPLaS1GF2+D6YTY35CuoPSXQRHhyP+F8h7sKE=</DigestValue>
      </Reference>
      <Reference URI="/word/footer2.xml?ContentType=application/vnd.openxmlformats-officedocument.wordprocessingml.footer+xml">
        <DigestMethod Algorithm="http://www.w3.org/2001/04/xmlenc#sha256"/>
        <DigestValue>FG+nYEiOzHFzC0b+5BEBkyrP482ULXdicJ1d/qxI4sQ=</DigestValue>
      </Reference>
      <Reference URI="/word/footnotes.xml?ContentType=application/vnd.openxmlformats-officedocument.wordprocessingml.footnotes+xml">
        <DigestMethod Algorithm="http://www.w3.org/2001/04/xmlenc#sha256"/>
        <DigestValue>Ui08S8kk3GAP5dIMIG1YFG/yFwUEaM4krYVH7jDu8Tk=</DigestValue>
      </Reference>
      <Reference URI="/word/header1.xml?ContentType=application/vnd.openxmlformats-officedocument.wordprocessingml.header+xml">
        <DigestMethod Algorithm="http://www.w3.org/2001/04/xmlenc#sha256"/>
        <DigestValue>bXTwq+aXmgVz4tzKFBvsHTWEnUP4ci3ZWQ+ZIEwTSUY=</DigestValue>
      </Reference>
      <Reference URI="/word/media/image1.emf?ContentType=image/x-emf">
        <DigestMethod Algorithm="http://www.w3.org/2001/04/xmlenc#sha256"/>
        <DigestValue>14Ciq40fC00PT06MJcOrzFrN3tkbXTWrptNSGOP+qKc=</DigestValue>
      </Reference>
      <Reference URI="/word/media/image10.jpeg?ContentType=image/jpeg">
        <DigestMethod Algorithm="http://www.w3.org/2001/04/xmlenc#sha256"/>
        <DigestValue>gT3+hBYFNHTpLUXHmNxk1Tbg3j+mXBRN+QKB1hFX7Dk=</DigestValue>
      </Reference>
      <Reference URI="/word/media/image11.jpeg?ContentType=image/jpeg">
        <DigestMethod Algorithm="http://www.w3.org/2001/04/xmlenc#sha256"/>
        <DigestValue>ABdpdhPauZhRLQV7YAB/ADst13P1a7iZSI3t0bSEOnY=</DigestValue>
      </Reference>
      <Reference URI="/word/media/image12.jpg?ContentType=image/jpeg">
        <DigestMethod Algorithm="http://www.w3.org/2001/04/xmlenc#sha256"/>
        <DigestValue>FrAX/jvPqngr4yWdEXj1kThH9ebqH8PnoqGR9i3N3so=</DigestValue>
      </Reference>
      <Reference URI="/word/media/image13.jpg?ContentType=image/jpeg">
        <DigestMethod Algorithm="http://www.w3.org/2001/04/xmlenc#sha256"/>
        <DigestValue>edDTS9WpeixBnwMYZ/h5/fBed0DwNjXecBSyjfXX9ek=</DigestValue>
      </Reference>
      <Reference URI="/word/media/image14.jpg?ContentType=image/jpeg">
        <DigestMethod Algorithm="http://www.w3.org/2001/04/xmlenc#sha256"/>
        <DigestValue>tO3XByz/31DD+ZygPaeKYwO/61NMVjQ4bEHlHxajNA8=</DigestValue>
      </Reference>
      <Reference URI="/word/media/image15.jpg?ContentType=image/jpeg">
        <DigestMethod Algorithm="http://www.w3.org/2001/04/xmlenc#sha256"/>
        <DigestValue>Z6s9PBsOPis1Dia6xcVRYTSGJ7APAfx3LjGA/u5YM24=</DigestValue>
      </Reference>
      <Reference URI="/word/media/image16.jpg?ContentType=image/jpeg">
        <DigestMethod Algorithm="http://www.w3.org/2001/04/xmlenc#sha256"/>
        <DigestValue>RtbI0eqqjDI+Amsuubf0U2BJHSU3bW1+MTOiPxXqg44=</DigestValue>
      </Reference>
      <Reference URI="/word/media/image17.jpg?ContentType=image/jpeg">
        <DigestMethod Algorithm="http://www.w3.org/2001/04/xmlenc#sha256"/>
        <DigestValue>qVNN74RAcwuK1dTPwPRL9CRHxlFwxchn28gddA6iX7E=</DigestValue>
      </Reference>
      <Reference URI="/word/media/image18.png?ContentType=image/png">
        <DigestMethod Algorithm="http://www.w3.org/2001/04/xmlenc#sha256"/>
        <DigestValue>BJep1onv8k9yVIYKc+oyVuJFBXxnQHzJBPY6KQCUtoc=</DigestValue>
      </Reference>
      <Reference URI="/word/media/image19.png?ContentType=image/png">
        <DigestMethod Algorithm="http://www.w3.org/2001/04/xmlenc#sha256"/>
        <DigestValue>9tGGuexWm0Ey7HHBgOp19g17WRqpm+QHvG6BGuWrifE=</DigestValue>
      </Reference>
      <Reference URI="/word/media/image2.emf?ContentType=image/x-emf">
        <DigestMethod Algorithm="http://www.w3.org/2001/04/xmlenc#sha256"/>
        <DigestValue>FqpDcUiKBa8bQFvIR7NYDeAz4/dfStkwJqGk6HgjclY=</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tdbJ1ITNWMRSk1F501+v/bF9fEa9AbGXHjj1d6SRWIQ=</DigestValue>
      </Reference>
      <Reference URI="/word/media/image5.jpg?ContentType=image/jpeg">
        <DigestMethod Algorithm="http://www.w3.org/2001/04/xmlenc#sha256"/>
        <DigestValue>VyXYx4tVSG+fShGi+fX+T7GYCAz3ybwnyajX4vW4txc=</DigestValue>
      </Reference>
      <Reference URI="/word/media/image6.jpg?ContentType=image/jpeg">
        <DigestMethod Algorithm="http://www.w3.org/2001/04/xmlenc#sha256"/>
        <DigestValue>eQkoKMnaZ/IAhDAsNv9gseZvOSmgqNxnutEX6IqaKIc=</DigestValue>
      </Reference>
      <Reference URI="/word/media/image7.jpg?ContentType=image/jpeg">
        <DigestMethod Algorithm="http://www.w3.org/2001/04/xmlenc#sha256"/>
        <DigestValue>4jpP8HmHtZw9sP6vluPxLpCeNIGqYt67T9Iaga4iT/I=</DigestValue>
      </Reference>
      <Reference URI="/word/media/image8.jpg?ContentType=image/jpeg">
        <DigestMethod Algorithm="http://www.w3.org/2001/04/xmlenc#sha256"/>
        <DigestValue>k+1IvcDFzViil119VrWotC61GV8UuSYcYOQDgT3GThc=</DigestValue>
      </Reference>
      <Reference URI="/word/media/image9.jpg?ContentType=image/jpeg">
        <DigestMethod Algorithm="http://www.w3.org/2001/04/xmlenc#sha256"/>
        <DigestValue>Zia97wBZ6LNIona1pm54UEvnTa/Lhw32MMAsXBCuHRU=</DigestValue>
      </Reference>
      <Reference URI="/word/numbering.xml?ContentType=application/vnd.openxmlformats-officedocument.wordprocessingml.numbering+xml">
        <DigestMethod Algorithm="http://www.w3.org/2001/04/xmlenc#sha256"/>
        <DigestValue>Q0MYYbWft8J11lL3qUptvA2DyCcO8u/yDwkjTciO9uo=</DigestValue>
      </Reference>
      <Reference URI="/word/settings.xml?ContentType=application/vnd.openxmlformats-officedocument.wordprocessingml.settings+xml">
        <DigestMethod Algorithm="http://www.w3.org/2001/04/xmlenc#sha256"/>
        <DigestValue>6crwEEHGyrRHorR4dQAmBBSvzFqJtjNw8jJdqSf7DFY=</DigestValue>
      </Reference>
      <Reference URI="/word/styles.xml?ContentType=application/vnd.openxmlformats-officedocument.wordprocessingml.styles+xml">
        <DigestMethod Algorithm="http://www.w3.org/2001/04/xmlenc#sha256"/>
        <DigestValue>rIX+UrC4BBaNDc0wF5chQoHehyRdDvCgd6ih6oqF97Y=</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TyYHjj0GWx/RXDwy1wvDp3N9tMSoOGM7XCi1tZ56NoM=</DigestValue>
      </Reference>
    </Manifest>
    <SignatureProperties>
      <SignatureProperty Id="idSignatureTime" Target="#idPackageSignature">
        <mdssi:SignatureTime xmlns:mdssi="http://schemas.openxmlformats.org/package/2006/digital-signature">
          <mdssi:Format>YYYY-MM-DDThh:mm:ssTZD</mdssi:Format>
          <mdssi:Value>2017-03-06T20:33:46Z</mdssi:Value>
        </mdssi:SignatureTime>
      </SignatureProperty>
    </SignatureProperties>
  </Object>
  <Object Id="idOfficeObject">
    <SignatureProperties>
      <SignatureProperty Id="idOfficeV1Details" Target="#idPackageSignature">
        <SignatureInfoV1 xmlns="http://schemas.microsoft.com/office/2006/digsig">
          <SetupID>{157C83A3-5C21-4191-8847-BC100FA03D0F}</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2017-03-06T20:33:46Z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g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yAOA+P//CABYfvv2//8AAAAAAAAAAOBbyAOA+P////8AAAAAAAD1AAAANGomAIBYJco8WSXKPo6HWph2WgMAAAAANhwhUSIAigEgDQCEpGomAHhqJgAQsgINIA0AhDhtJgANj4daIA0AhAAAAAAguzsHkINYAyRsJgBY2KxaRv7/DAAAAABY2KxaIA0AAET+/wwBAAAAAAAAAAcAAABE/v8MAAAAAAAAAACsaiYA4nl7WiAAAAD/////AAAAAAAAAAAVAAAAAAAAAHAAAAABAAAAAQAAACQAAAAkAAAAEAAAAAAAAAAguzsHkINYAwEeAQAAAAAAixgK6GxrJgBsayYA0HiHWgAAAAB4r3YKAAAAAAEAAAAAAAAAKGsmAC8wC3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MAAAACgAAAGAAAAB2AAAAbAAAAAEAAABbJA1CVSUNQgoAAABgAAAAFQAAAEwAAAAAAAAAAAAAAAAAAAD//////////3gAAABKAGUAZgBhACAATwBmAGkAYwBpAG4AYQAgAFIAZQBnAGkAbwBuAGEAbAAAAAQAAAAGAAAABAAAAAYAAAADAAAACQAAAAQAAAADAAAABQAAAAMAAAAHAAAABgAAAAMAAAAHAAAABgAAAAcAAAADAAAABwAAAAcAAAAGAAAAA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H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Fd2GHGXYepslbGEvJW///AAAAAHl2floAAOiTJgACAAAAAAAAAIiCMwA8kyYAUPN6dgAAAAAAAENoYXJVcHBlclcAlzEAMJkxAEhsQQfAoDEAlJMmAIABD3cOXAp34FsKd5STJgBkAQAAgWKMdoFijHbI9jwAAAgAAAACAAAAAAAAtJMmABZqjHYAAAAAAAAAAO6UJgAJAAAA3JQmAAkAAAAAAAAAAAAAANyUJgDskyYA4uqLdgAAAAAAAgAAAAAmAAkAAADclCYACQAAAEwSjXYAAAAAAAAAANyUJgAJAAAAAAAAABiUJgCKLot2AAAAAAACAADclC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FvIA4D4//8IAFh++/b//wAAAAAAAAAA4FvIA4D4/////wAAAAAmAP48xXegPiYA9XHJd4HG+wH+////jOPEd/LgxHfMrRMNcBY0ABCsEw1YNyYAFmqMdgAAAAAAAAAAjDgmAAYAAACAOCYABgAAAAAAAAAAAAAAJKwTDZgCcgokrBMNAAAAAJgCcgqoNyYAgWKMdoFijHYAAAAAAAgAAAACAAAAAAAAsDcmABZqjHYAAAAAAAAAAOY4JgAHAAAA2DgmAAcAAAAAAAAAAAAAANg4JgDoNyYA4uqLdgAAAAAAAgAAAAAmAAcAAADYOCYABwAAAEwSjXYAAAAAAAAAANg4JgAHAAAAAAAAABQ4JgCKLot2AAAAAAACAADYOC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IN+EZQAwAAAAB8jzgH+EZQA/w2JgCcK3ha/DYmAPw2JgAtYXNaAAAAAPkreFq0Kq1aoCidWqAonVqgoaFaAgAAAAAAAABYAAAAAAAAABA3JgApXgp3AAAxAA5cCnfgWwp3ODcmAGQBAACBYox2gWKMdtA/Ag0ACAAAAAIAAAAAAABYNyYAFmqMdgAAAAAAAAAAjDgmAAYAAACAOCYABgAAAAAAAAAAAAAAgDgmAJA3JgDi6ot2AAAAAAACAAAAACYABgAAAIA4JgAGAAAATBKNdgAAAAAAAAAAgDgmAAYAAAAAAAAAvDcmAIoui3YAAAAAAAIAAIA4J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yAOA+P//CABYfvv2//8AAAAAAAAAAOBbyAOA+P////8AAAAAOwcAAAAAoOs6AP6dCnfYrJ5bqRoBBJh2WgMAAAAAGxshXyIAigFQaiYAXvRpW9BqJgAAAAAAILs7BxBsJgAkiIASGGsmAFMAZQBnAG8AZQAgAFUASQAAAAAAAAAAACXkaVvhAAAAjGomAJoziFpoLFwK4QAAAAEAAAC+6zoAAAAmADoziFoEAAAABQAAAAAAAAAAAAAAAAAAAL7rOgCYbCYAJN9pW8CbVgoEAAAAILs7BwAAAACl42lbEAAAAAAAAABTAGUAZwBvAGUAIABVAEkAAAAKf2xrJgBsayYA4QAAAAAAAACg6zoAAAAAAAEAAAAAAAAAKGsmAC8wC3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MAAAACgAAAGAAAAB2AAAAbAAAAAEAAABbJA1CVSUNQgoAAABgAAAAFQAAAEwAAAAAAAAAAAAAAAAAAAD//////////3gAAABKAGUAZgBhACAATwBmAGkAYwBpAG4AYQAgAFIAZQBnAGkAbwBuAGEAbAAAAAQAAAAGAAAABAAAAAYAAAADAAAACQAAAAQAAAADAAAABQAAAAMAAAAHAAAABgAAAAMAAAAHAAAABgAAAAcAAAADAAAABwAAAAcAAAAGAAAAA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D4C2E32A-A67A-4B95-9938-D8EA65918514}">
  <ds:schemaRefs>
    <ds:schemaRef ds:uri="http://schemas.openxmlformats.org/officeDocument/2006/bibliography"/>
  </ds:schemaRefs>
</ds:datastoreItem>
</file>

<file path=customXml/itemProps11.xml><?xml version="1.0" encoding="utf-8"?>
<ds:datastoreItem xmlns:ds="http://schemas.openxmlformats.org/officeDocument/2006/customXml" ds:itemID="{18697579-06F1-4B45-8DAA-1E2117576212}">
  <ds:schemaRefs>
    <ds:schemaRef ds:uri="http://schemas.openxmlformats.org/officeDocument/2006/bibliography"/>
  </ds:schemaRefs>
</ds:datastoreItem>
</file>

<file path=customXml/itemProps12.xml><?xml version="1.0" encoding="utf-8"?>
<ds:datastoreItem xmlns:ds="http://schemas.openxmlformats.org/officeDocument/2006/customXml" ds:itemID="{A59BF0E6-36E8-48C6-A6A2-F2CF953A4329}">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21c3207e-4ad9-41ce-b187-b126d6257ffb"/>
    <ds:schemaRef ds:uri="http://www.w3.org/XML/1998/namespace"/>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D26BF8-2CCC-4DC8-AC66-128FD91488A4}">
  <ds:schemaRefs>
    <ds:schemaRef ds:uri="http://schemas.openxmlformats.org/officeDocument/2006/bibliography"/>
  </ds:schemaRefs>
</ds:datastoreItem>
</file>

<file path=customXml/itemProps5.xml><?xml version="1.0" encoding="utf-8"?>
<ds:datastoreItem xmlns:ds="http://schemas.openxmlformats.org/officeDocument/2006/customXml" ds:itemID="{020C4B53-E5E4-43EA-A637-B6C60AC8A181}">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633000B1-2A95-4698-9F23-5BF83ADA3322}">
  <ds:schemaRefs>
    <ds:schemaRef ds:uri="http://schemas.openxmlformats.org/officeDocument/2006/bibliography"/>
  </ds:schemaRefs>
</ds:datastoreItem>
</file>

<file path=customXml/itemProps8.xml><?xml version="1.0" encoding="utf-8"?>
<ds:datastoreItem xmlns:ds="http://schemas.openxmlformats.org/officeDocument/2006/customXml" ds:itemID="{B2D5A670-0E76-41D3-9B7D-F659B423900B}">
  <ds:schemaRefs>
    <ds:schemaRef ds:uri="http://schemas.openxmlformats.org/officeDocument/2006/bibliography"/>
  </ds:schemaRefs>
</ds:datastoreItem>
</file>

<file path=customXml/itemProps9.xml><?xml version="1.0" encoding="utf-8"?>
<ds:datastoreItem xmlns:ds="http://schemas.openxmlformats.org/officeDocument/2006/customXml" ds:itemID="{0951064F-5209-4A33-92DC-4C9D403E9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12935</Words>
  <Characters>73029</Characters>
  <Application>Microsoft Office Word</Application>
  <DocSecurity>0</DocSecurity>
  <Lines>608</Lines>
  <Paragraphs>171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85793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Hugo Ramirez Cuadra</cp:lastModifiedBy>
  <cp:revision>3</cp:revision>
  <cp:lastPrinted>2013-04-08T12:43:00Z</cp:lastPrinted>
  <dcterms:created xsi:type="dcterms:W3CDTF">2017-03-06T20:25:00Z</dcterms:created>
  <dcterms:modified xsi:type="dcterms:W3CDTF">2017-03-06T20:27:00Z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