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EC629" w14:textId="77777777" w:rsidR="00EB20AD" w:rsidRPr="0025129B" w:rsidRDefault="00EB20AD" w:rsidP="00EB20AD">
      <w:pPr>
        <w:rPr>
          <w:rFonts w:cstheme="minorHAnsi"/>
        </w:rPr>
      </w:pPr>
      <w:bookmarkStart w:id="0" w:name="_GoBack"/>
      <w:bookmarkEnd w:id="0"/>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1" w:name="_Toc350847214"/>
      <w:bookmarkStart w:id="2" w:name="_Toc350928658"/>
      <w:bookmarkStart w:id="3" w:name="_Toc350937995"/>
      <w:bookmarkStart w:id="4" w:name="_Toc351623557"/>
    </w:p>
    <w:bookmarkEnd w:id="1"/>
    <w:bookmarkEnd w:id="2"/>
    <w:bookmarkEnd w:id="3"/>
    <w:bookmarkEnd w:id="4"/>
    <w:p w14:paraId="1705D5DC" w14:textId="03FF9C2C" w:rsidR="00EB20AD" w:rsidRDefault="002409B8" w:rsidP="00EB20AD">
      <w:pPr>
        <w:spacing w:after="0" w:line="240" w:lineRule="auto"/>
        <w:jc w:val="center"/>
        <w:rPr>
          <w:rFonts w:cstheme="minorHAnsi"/>
          <w:b/>
        </w:rPr>
      </w:pPr>
      <w:r w:rsidRPr="002409B8">
        <w:rPr>
          <w:b/>
        </w:rPr>
        <w:t>INFORME DE FISCALIZACIÓN AMBIENTAL</w:t>
      </w:r>
    </w:p>
    <w:p w14:paraId="46F66F9C" w14:textId="77777777" w:rsidR="00EB20AD" w:rsidRPr="00FE29E7" w:rsidRDefault="00EB20AD" w:rsidP="00EB20AD">
      <w:pPr>
        <w:spacing w:after="0" w:line="240" w:lineRule="auto"/>
        <w:jc w:val="center"/>
        <w:rPr>
          <w:rFonts w:cstheme="minorHAnsi"/>
          <w:b/>
        </w:rPr>
      </w:pPr>
    </w:p>
    <w:p w14:paraId="11305FCB" w14:textId="7673E140" w:rsidR="00EB20AD" w:rsidRDefault="00C71E74" w:rsidP="00EB20AD">
      <w:pPr>
        <w:spacing w:after="0" w:line="240" w:lineRule="auto"/>
        <w:jc w:val="center"/>
        <w:rPr>
          <w:b/>
        </w:rPr>
      </w:pPr>
      <w:r>
        <w:rPr>
          <w:b/>
        </w:rPr>
        <w:t>COMUNIDAD EDIFCIO HOSCHTETTER</w:t>
      </w:r>
    </w:p>
    <w:p w14:paraId="1D161EDB" w14:textId="77777777" w:rsidR="00EB20AD" w:rsidRDefault="00EB20AD" w:rsidP="00EB20AD">
      <w:pPr>
        <w:spacing w:after="0" w:line="240" w:lineRule="auto"/>
        <w:jc w:val="center"/>
        <w:rPr>
          <w:b/>
        </w:rPr>
      </w:pPr>
    </w:p>
    <w:p w14:paraId="77247B3A" w14:textId="77777777" w:rsidR="00EB20AD" w:rsidRPr="00FE29E7" w:rsidRDefault="00EB20AD" w:rsidP="00EB20AD">
      <w:pPr>
        <w:spacing w:after="0" w:line="240" w:lineRule="auto"/>
        <w:jc w:val="center"/>
        <w:rPr>
          <w:b/>
        </w:rPr>
      </w:pPr>
    </w:p>
    <w:p w14:paraId="4D984BD1" w14:textId="45F28DB6" w:rsidR="00EB20AD" w:rsidRDefault="00C71E74" w:rsidP="00EB20AD">
      <w:pPr>
        <w:spacing w:after="0" w:line="240" w:lineRule="auto"/>
        <w:jc w:val="center"/>
        <w:rPr>
          <w:b/>
        </w:rPr>
      </w:pPr>
      <w:r w:rsidRPr="00C71E74">
        <w:rPr>
          <w:b/>
        </w:rPr>
        <w:t>DFZ-2016-8802-IX-PPDA-IA</w:t>
      </w:r>
    </w:p>
    <w:tbl>
      <w:tblPr>
        <w:tblW w:w="6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2129"/>
        <w:gridCol w:w="3320"/>
      </w:tblGrid>
      <w:tr w:rsidR="00EB20AD" w:rsidRPr="0025129B" w14:paraId="69515A9D" w14:textId="77777777" w:rsidTr="00D15FD6">
        <w:trPr>
          <w:trHeight w:val="270"/>
          <w:jc w:val="center"/>
        </w:trPr>
        <w:tc>
          <w:tcPr>
            <w:tcW w:w="1225" w:type="dxa"/>
            <w:shd w:val="clear" w:color="auto" w:fill="D9D9D9" w:themeFill="background1" w:themeFillShade="D9"/>
            <w:vAlign w:val="center"/>
          </w:tcPr>
          <w:p w14:paraId="1C14DA8C" w14:textId="77777777" w:rsidR="00EB20AD" w:rsidRPr="0025129B" w:rsidRDefault="00EB20AD" w:rsidP="001739CE">
            <w:pPr>
              <w:jc w:val="center"/>
              <w:rPr>
                <w:rFonts w:cstheme="minorHAnsi"/>
                <w:b/>
                <w:sz w:val="18"/>
                <w:szCs w:val="18"/>
                <w:highlight w:val="yellow"/>
                <w:lang w:val="es-ES_tradnl"/>
              </w:rPr>
            </w:pPr>
            <w:bookmarkStart w:id="5" w:name="_Toc205640089"/>
          </w:p>
        </w:tc>
        <w:tc>
          <w:tcPr>
            <w:tcW w:w="2129" w:type="dxa"/>
            <w:shd w:val="clear" w:color="auto" w:fill="D9D9D9" w:themeFill="background1" w:themeFillShade="D9"/>
            <w:vAlign w:val="center"/>
          </w:tcPr>
          <w:p w14:paraId="6710E02F" w14:textId="77777777" w:rsidR="00EB20AD" w:rsidRPr="0025129B" w:rsidRDefault="00EB20AD" w:rsidP="001739CE">
            <w:pPr>
              <w:jc w:val="center"/>
              <w:rPr>
                <w:rFonts w:cstheme="minorHAnsi"/>
                <w:b/>
                <w:sz w:val="18"/>
                <w:szCs w:val="18"/>
                <w:highlight w:val="yellow"/>
                <w:lang w:val="es-ES_tradnl"/>
              </w:rPr>
            </w:pPr>
            <w:r w:rsidRPr="0025129B">
              <w:rPr>
                <w:rFonts w:cstheme="minorHAnsi"/>
                <w:b/>
                <w:sz w:val="18"/>
                <w:szCs w:val="18"/>
                <w:lang w:val="es-ES_tradnl"/>
              </w:rPr>
              <w:t>Nombre</w:t>
            </w:r>
          </w:p>
        </w:tc>
        <w:tc>
          <w:tcPr>
            <w:tcW w:w="3320" w:type="dxa"/>
            <w:shd w:val="clear" w:color="auto" w:fill="D9D9D9" w:themeFill="background1" w:themeFillShade="D9"/>
            <w:vAlign w:val="center"/>
          </w:tcPr>
          <w:p w14:paraId="0D75552D" w14:textId="77777777" w:rsidR="00EB20AD" w:rsidRPr="0025129B" w:rsidRDefault="00EB20AD" w:rsidP="001739CE">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D15FD6">
        <w:trPr>
          <w:trHeight w:val="701"/>
          <w:jc w:val="center"/>
        </w:trPr>
        <w:tc>
          <w:tcPr>
            <w:tcW w:w="1225" w:type="dxa"/>
            <w:tcBorders>
              <w:top w:val="single" w:sz="4" w:space="0" w:color="auto"/>
              <w:left w:val="single" w:sz="4" w:space="0" w:color="auto"/>
              <w:bottom w:val="single" w:sz="4" w:space="0" w:color="auto"/>
              <w:right w:val="single" w:sz="4" w:space="0" w:color="auto"/>
            </w:tcBorders>
            <w:vAlign w:val="center"/>
          </w:tcPr>
          <w:p w14:paraId="710E2CDF" w14:textId="77777777" w:rsidR="00EB20AD" w:rsidRPr="00037B73" w:rsidRDefault="00EB20AD" w:rsidP="001739CE">
            <w:pPr>
              <w:jc w:val="center"/>
              <w:rPr>
                <w:rFonts w:cstheme="minorHAnsi"/>
                <w:sz w:val="20"/>
                <w:szCs w:val="20"/>
                <w:lang w:val="es-ES_tradnl"/>
              </w:rPr>
            </w:pPr>
            <w:r w:rsidRPr="00037B73">
              <w:rPr>
                <w:rFonts w:cstheme="minorHAnsi"/>
                <w:sz w:val="20"/>
                <w:szCs w:val="20"/>
                <w:lang w:val="es-ES_tradnl"/>
              </w:rPr>
              <w:t>Aprobado</w:t>
            </w:r>
          </w:p>
        </w:tc>
        <w:tc>
          <w:tcPr>
            <w:tcW w:w="2129" w:type="dxa"/>
            <w:tcBorders>
              <w:top w:val="single" w:sz="4" w:space="0" w:color="auto"/>
              <w:left w:val="single" w:sz="4" w:space="0" w:color="auto"/>
              <w:bottom w:val="single" w:sz="4" w:space="0" w:color="auto"/>
              <w:right w:val="single" w:sz="4" w:space="0" w:color="auto"/>
            </w:tcBorders>
            <w:vAlign w:val="center"/>
          </w:tcPr>
          <w:p w14:paraId="47DC602C" w14:textId="10D3C513" w:rsidR="00EB20AD" w:rsidRPr="00037B73" w:rsidRDefault="00180B8E" w:rsidP="001739CE">
            <w:pPr>
              <w:jc w:val="center"/>
              <w:rPr>
                <w:rFonts w:cstheme="minorHAnsi"/>
                <w:b/>
                <w:sz w:val="20"/>
                <w:szCs w:val="20"/>
                <w:lang w:val="es-ES_tradnl"/>
              </w:rPr>
            </w:pPr>
            <w:r w:rsidRPr="00037B73">
              <w:rPr>
                <w:rFonts w:cstheme="minorHAnsi"/>
                <w:b/>
                <w:sz w:val="20"/>
                <w:szCs w:val="20"/>
                <w:lang w:val="es-ES_tradnl"/>
              </w:rPr>
              <w:t>Claudia Pastore</w:t>
            </w:r>
            <w:r w:rsidR="00692598" w:rsidRPr="00037B73">
              <w:rPr>
                <w:rFonts w:cstheme="minorHAnsi"/>
                <w:b/>
                <w:sz w:val="20"/>
                <w:szCs w:val="20"/>
                <w:lang w:val="es-ES_tradnl"/>
              </w:rPr>
              <w:t xml:space="preserve"> H</w:t>
            </w:r>
          </w:p>
        </w:tc>
        <w:tc>
          <w:tcPr>
            <w:tcW w:w="3320" w:type="dxa"/>
            <w:tcBorders>
              <w:top w:val="single" w:sz="4" w:space="0" w:color="auto"/>
              <w:left w:val="single" w:sz="4" w:space="0" w:color="auto"/>
              <w:bottom w:val="single" w:sz="4" w:space="0" w:color="auto"/>
              <w:right w:val="single" w:sz="4" w:space="0" w:color="auto"/>
            </w:tcBorders>
            <w:vAlign w:val="center"/>
          </w:tcPr>
          <w:p w14:paraId="6C6246E2" w14:textId="5D027987" w:rsidR="00EB20AD" w:rsidRPr="00037B73" w:rsidRDefault="002E2033" w:rsidP="001739CE">
            <w:pPr>
              <w:jc w:val="center"/>
              <w:rPr>
                <w:rFonts w:cs="Calibri"/>
                <w:lang w:val="es-ES_tradnl"/>
              </w:rPr>
            </w:pPr>
            <w:r>
              <w:rPr>
                <w:rFonts w:cs="Calibri"/>
                <w:lang w:val="es-ES_tradnl"/>
              </w:rPr>
              <w:pict w14:anchorId="30739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3.05pt;height:62.8pt">
                  <v:imagedata r:id="rId9" o:title=""/>
                  <o:lock v:ext="edit" ungrouping="t" rotation="t" cropping="t" verticies="t" text="t" grouping="t"/>
                  <o:signatureline v:ext="edit" id="{8BF6DFDF-01B6-4357-839A-C09B3735195C}" provid="{00000000-0000-0000-0000-000000000000}" o:suggestedsigner="Claudia Pastore H." o:suggestedsigner2="División de Fiscalización" issignatureline="t"/>
                </v:shape>
              </w:pict>
            </w:r>
          </w:p>
        </w:tc>
      </w:tr>
      <w:tr w:rsidR="00EB20AD" w:rsidRPr="0025129B" w14:paraId="4E908101" w14:textId="77777777" w:rsidTr="00D15FD6">
        <w:trPr>
          <w:trHeight w:val="547"/>
          <w:jc w:val="center"/>
        </w:trPr>
        <w:tc>
          <w:tcPr>
            <w:tcW w:w="1225"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037B73" w:rsidRDefault="00EB20AD" w:rsidP="001739CE">
            <w:pPr>
              <w:jc w:val="center"/>
              <w:rPr>
                <w:rFonts w:cstheme="minorHAnsi"/>
                <w:sz w:val="20"/>
                <w:szCs w:val="20"/>
                <w:lang w:val="es-ES_tradnl"/>
              </w:rPr>
            </w:pPr>
            <w:r w:rsidRPr="00037B73">
              <w:rPr>
                <w:rFonts w:cstheme="minorHAnsi"/>
                <w:sz w:val="20"/>
                <w:szCs w:val="20"/>
                <w:lang w:val="es-ES_tradnl"/>
              </w:rPr>
              <w:t>Elaborado</w:t>
            </w:r>
          </w:p>
        </w:tc>
        <w:tc>
          <w:tcPr>
            <w:tcW w:w="2129" w:type="dxa"/>
            <w:tcBorders>
              <w:top w:val="single" w:sz="4" w:space="0" w:color="auto"/>
              <w:left w:val="single" w:sz="4" w:space="0" w:color="auto"/>
              <w:bottom w:val="single" w:sz="4" w:space="0" w:color="auto"/>
              <w:right w:val="single" w:sz="4" w:space="0" w:color="auto"/>
            </w:tcBorders>
            <w:vAlign w:val="center"/>
          </w:tcPr>
          <w:p w14:paraId="3768EF1E" w14:textId="35B0A187" w:rsidR="00EB20AD" w:rsidRPr="00037B73" w:rsidRDefault="002409B8" w:rsidP="001739CE">
            <w:pPr>
              <w:jc w:val="center"/>
              <w:rPr>
                <w:rFonts w:cstheme="minorHAnsi"/>
                <w:b/>
                <w:sz w:val="20"/>
                <w:szCs w:val="20"/>
                <w:lang w:val="es-ES_tradnl"/>
              </w:rPr>
            </w:pPr>
            <w:r w:rsidRPr="00037B73">
              <w:rPr>
                <w:rFonts w:cstheme="minorHAnsi"/>
                <w:b/>
                <w:sz w:val="20"/>
                <w:szCs w:val="20"/>
              </w:rPr>
              <w:t>M. Carolina Jiménez T.</w:t>
            </w:r>
          </w:p>
        </w:tc>
        <w:tc>
          <w:tcPr>
            <w:tcW w:w="3320" w:type="dxa"/>
            <w:tcBorders>
              <w:top w:val="single" w:sz="4" w:space="0" w:color="auto"/>
              <w:left w:val="single" w:sz="4" w:space="0" w:color="auto"/>
              <w:bottom w:val="single" w:sz="4" w:space="0" w:color="auto"/>
              <w:right w:val="single" w:sz="4" w:space="0" w:color="auto"/>
            </w:tcBorders>
            <w:vAlign w:val="center"/>
          </w:tcPr>
          <w:p w14:paraId="4FAA2D16" w14:textId="01DFBB3F" w:rsidR="00EB20AD" w:rsidRPr="00037B73" w:rsidRDefault="002E2033" w:rsidP="001739CE">
            <w:pPr>
              <w:jc w:val="center"/>
              <w:rPr>
                <w:rFonts w:cs="Calibri"/>
              </w:rPr>
            </w:pPr>
            <w:r>
              <w:rPr>
                <w:rFonts w:cs="Calibri"/>
              </w:rPr>
              <w:pict w14:anchorId="5285C0F2">
                <v:shape id="_x0000_i1026" type="#_x0000_t75" alt="Línea de firma de Microsoft Office..." style="width:123.05pt;height:62.8pt">
                  <v:imagedata r:id="rId10" o:title=""/>
                  <o:lock v:ext="edit" ungrouping="t" rotation="t" cropping="t" verticies="t" text="t" grouping="t"/>
                  <o:signatureline v:ext="edit" id="{7859E4FE-01F5-4D5B-B630-42797A55E4A8}" provid="{00000000-0000-0000-0000-000000000000}" o:suggestedsigner="M. Carolina Jiménez T." o:suggestedsigner2="División de Fiscalización" issignatureline="t"/>
                </v:shape>
              </w:pict>
            </w:r>
          </w:p>
        </w:tc>
      </w:tr>
    </w:tbl>
    <w:p w14:paraId="18B1DF4E" w14:textId="77777777" w:rsidR="00EB20AD" w:rsidRPr="0025129B" w:rsidRDefault="00EB20AD" w:rsidP="00EB20AD">
      <w:r w:rsidRPr="0025129B">
        <w:br w:type="page"/>
      </w:r>
    </w:p>
    <w:bookmarkEnd w:id="5"/>
    <w:p w14:paraId="362343D7" w14:textId="77777777" w:rsidR="002409B8" w:rsidRDefault="002409B8" w:rsidP="009A02EE">
      <w:pPr>
        <w:jc w:val="center"/>
        <w:rPr>
          <w:rFonts w:cs="Calibri"/>
          <w:b/>
        </w:rPr>
      </w:pP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F65A73">
        <w:trPr>
          <w:trHeight w:val="493"/>
          <w:jc w:val="center"/>
        </w:trPr>
        <w:tc>
          <w:tcPr>
            <w:tcW w:w="3539" w:type="dxa"/>
            <w:vAlign w:val="center"/>
          </w:tcPr>
          <w:p w14:paraId="5F14F750" w14:textId="617960E4" w:rsidR="002C17F2" w:rsidRPr="00F65A73" w:rsidRDefault="00C71E74" w:rsidP="00037B73">
            <w:pPr>
              <w:spacing w:after="0" w:line="240" w:lineRule="auto"/>
              <w:jc w:val="center"/>
              <w:rPr>
                <w:sz w:val="20"/>
              </w:rPr>
            </w:pPr>
            <w:r>
              <w:rPr>
                <w:sz w:val="20"/>
              </w:rPr>
              <w:t>Comunidad Edificio Hochtetter</w:t>
            </w:r>
          </w:p>
        </w:tc>
        <w:tc>
          <w:tcPr>
            <w:tcW w:w="2835" w:type="dxa"/>
            <w:vAlign w:val="center"/>
          </w:tcPr>
          <w:p w14:paraId="426096FF" w14:textId="3A0758F3" w:rsidR="002C17F2" w:rsidRPr="00F65A73" w:rsidRDefault="00C71E74" w:rsidP="00F65A73">
            <w:pPr>
              <w:spacing w:after="0" w:line="240" w:lineRule="auto"/>
              <w:jc w:val="center"/>
              <w:rPr>
                <w:sz w:val="20"/>
              </w:rPr>
            </w:pPr>
            <w:r>
              <w:rPr>
                <w:sz w:val="20"/>
              </w:rPr>
              <w:t>56.033.310-2</w:t>
            </w:r>
          </w:p>
        </w:tc>
        <w:tc>
          <w:tcPr>
            <w:tcW w:w="3651" w:type="dxa"/>
            <w:vAlign w:val="center"/>
          </w:tcPr>
          <w:p w14:paraId="0E8D93CD" w14:textId="3A5861C9" w:rsidR="002C17F2" w:rsidRPr="00F65A73" w:rsidRDefault="00037B73" w:rsidP="00F65A73">
            <w:pPr>
              <w:spacing w:after="0" w:line="240" w:lineRule="auto"/>
              <w:jc w:val="center"/>
              <w:rPr>
                <w:sz w:val="20"/>
              </w:rPr>
            </w:pPr>
            <w:r>
              <w:rPr>
                <w:sz w:val="20"/>
              </w:rPr>
              <w:t>Comunidad Edificio Hochtetter</w:t>
            </w:r>
          </w:p>
        </w:tc>
        <w:tc>
          <w:tcPr>
            <w:tcW w:w="2971" w:type="dxa"/>
            <w:vAlign w:val="center"/>
          </w:tcPr>
          <w:p w14:paraId="686BC6CF" w14:textId="46A4013A" w:rsidR="002C17F2" w:rsidRPr="00F65A73" w:rsidRDefault="00037B73" w:rsidP="00037B73">
            <w:pPr>
              <w:spacing w:after="0" w:line="240" w:lineRule="auto"/>
              <w:jc w:val="center"/>
              <w:rPr>
                <w:sz w:val="20"/>
              </w:rPr>
            </w:pPr>
            <w:r>
              <w:rPr>
                <w:sz w:val="20"/>
              </w:rPr>
              <w:t>Hochtetter N° 543</w:t>
            </w:r>
            <w:r w:rsidR="00732B1C">
              <w:rPr>
                <w:sz w:val="20"/>
              </w:rPr>
              <w:t>, Temuco</w:t>
            </w:r>
          </w:p>
        </w:tc>
      </w:tr>
    </w:tbl>
    <w:p w14:paraId="46F89261" w14:textId="77777777" w:rsidR="009A02EE" w:rsidRDefault="009A02EE" w:rsidP="00575271">
      <w:pPr>
        <w:spacing w:after="0" w:line="240" w:lineRule="auto"/>
        <w:jc w:val="both"/>
      </w:pPr>
    </w:p>
    <w:p w14:paraId="3588EF16" w14:textId="77777777" w:rsidR="00E37F8E" w:rsidRDefault="00E37F8E" w:rsidP="00575271">
      <w:pPr>
        <w:spacing w:after="0" w:line="240" w:lineRule="auto"/>
        <w:jc w:val="both"/>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EF3CEF1" w14:textId="1E2D754B" w:rsidR="005966F5" w:rsidRDefault="005966F5" w:rsidP="003967A9">
            <w:pPr>
              <w:autoSpaceDE w:val="0"/>
              <w:autoSpaceDN w:val="0"/>
              <w:adjustRightInd w:val="0"/>
              <w:spacing w:after="0" w:line="240" w:lineRule="auto"/>
              <w:rPr>
                <w:sz w:val="20"/>
              </w:rPr>
            </w:pPr>
            <w:r w:rsidRPr="00D554C4">
              <w:rPr>
                <w:sz w:val="20"/>
              </w:rPr>
              <w:t>D.S. N°7</w:t>
            </w:r>
            <w:r w:rsidR="000B6AA3" w:rsidRPr="00D554C4">
              <w:rPr>
                <w:sz w:val="20"/>
              </w:rPr>
              <w:t>8</w:t>
            </w:r>
            <w:r w:rsidRPr="00D554C4">
              <w:rPr>
                <w:sz w:val="20"/>
              </w:rPr>
              <w:t>/20</w:t>
            </w:r>
            <w:r w:rsidR="002C17F2" w:rsidRPr="00D554C4">
              <w:rPr>
                <w:sz w:val="20"/>
              </w:rPr>
              <w:t>09</w:t>
            </w:r>
            <w:r w:rsidRPr="00D554C4">
              <w:rPr>
                <w:sz w:val="20"/>
              </w:rPr>
              <w:t xml:space="preserve"> MINSEGPRES, </w:t>
            </w:r>
            <w:r w:rsidR="00BD0978" w:rsidRPr="00D554C4">
              <w:rPr>
                <w:sz w:val="20"/>
              </w:rPr>
              <w:t>Plan de Descontaminación Atmosférica (PDA) de Temuco y Padre Las Casas</w:t>
            </w:r>
            <w:r w:rsidR="003967A9" w:rsidRPr="00D554C4">
              <w:rPr>
                <w:sz w:val="20"/>
              </w:rPr>
              <w:t>.</w:t>
            </w:r>
          </w:p>
          <w:p w14:paraId="7B8C5D1F" w14:textId="46593779" w:rsidR="003967A9" w:rsidRPr="00F65A73" w:rsidRDefault="001C277D" w:rsidP="00653537">
            <w:pPr>
              <w:autoSpaceDE w:val="0"/>
              <w:autoSpaceDN w:val="0"/>
              <w:adjustRightInd w:val="0"/>
              <w:spacing w:after="0" w:line="240" w:lineRule="auto"/>
              <w:jc w:val="both"/>
              <w:rPr>
                <w:sz w:val="20"/>
              </w:rPr>
            </w:pPr>
            <w:r>
              <w:rPr>
                <w:sz w:val="20"/>
              </w:rPr>
              <w:t>D.S. N° 8/2010 MMA.</w:t>
            </w:r>
            <w:r w:rsidR="00653537">
              <w:t xml:space="preserve"> </w:t>
            </w:r>
            <w:r w:rsidR="00653537" w:rsidRPr="00653537">
              <w:rPr>
                <w:sz w:val="20"/>
              </w:rPr>
              <w:t>Plan de descontaminación atmosférica por</w:t>
            </w:r>
            <w:r w:rsidR="00653537">
              <w:rPr>
                <w:sz w:val="20"/>
              </w:rPr>
              <w:t xml:space="preserve"> MP </w:t>
            </w:r>
            <w:r w:rsidR="00653537" w:rsidRPr="00653537">
              <w:rPr>
                <w:sz w:val="20"/>
              </w:rPr>
              <w:t xml:space="preserve">2,5, para las comunas de </w:t>
            </w:r>
            <w:r w:rsidR="00653537">
              <w:rPr>
                <w:sz w:val="20"/>
              </w:rPr>
              <w:t>T</w:t>
            </w:r>
            <w:r w:rsidR="00653537" w:rsidRPr="00653537">
              <w:rPr>
                <w:sz w:val="20"/>
              </w:rPr>
              <w:t xml:space="preserve">emuco y </w:t>
            </w:r>
            <w:r w:rsidR="00653537">
              <w:rPr>
                <w:sz w:val="20"/>
              </w:rPr>
              <w:t>P</w:t>
            </w:r>
            <w:r w:rsidR="00653537" w:rsidRPr="00653537">
              <w:rPr>
                <w:sz w:val="20"/>
              </w:rPr>
              <w:t xml:space="preserve">adre </w:t>
            </w:r>
            <w:r w:rsidR="00653537">
              <w:rPr>
                <w:sz w:val="20"/>
              </w:rPr>
              <w:t>L</w:t>
            </w:r>
            <w:r w:rsidR="00653537" w:rsidRPr="00653537">
              <w:rPr>
                <w:sz w:val="20"/>
              </w:rPr>
              <w:t>as</w:t>
            </w:r>
            <w:r w:rsidR="00653537">
              <w:rPr>
                <w:sz w:val="20"/>
              </w:rPr>
              <w:t xml:space="preserve"> C</w:t>
            </w:r>
            <w:r w:rsidR="00653537" w:rsidRPr="00653537">
              <w:rPr>
                <w:sz w:val="20"/>
              </w:rPr>
              <w:t>asas y de actualización del plan de</w:t>
            </w:r>
            <w:r w:rsidR="00653537">
              <w:rPr>
                <w:sz w:val="20"/>
              </w:rPr>
              <w:t xml:space="preserve"> </w:t>
            </w:r>
            <w:r w:rsidR="00653537" w:rsidRPr="00653537">
              <w:rPr>
                <w:sz w:val="20"/>
              </w:rPr>
              <w:t xml:space="preserve">descontaminación por </w:t>
            </w:r>
            <w:r w:rsidR="00653537">
              <w:rPr>
                <w:sz w:val="20"/>
              </w:rPr>
              <w:t xml:space="preserve">MP </w:t>
            </w:r>
            <w:r w:rsidR="00653537" w:rsidRPr="00653537">
              <w:rPr>
                <w:sz w:val="20"/>
              </w:rPr>
              <w:t xml:space="preserve">10, para las </w:t>
            </w:r>
            <w:r w:rsidR="00653537">
              <w:rPr>
                <w:sz w:val="20"/>
              </w:rPr>
              <w:t>m</w:t>
            </w:r>
            <w:r w:rsidR="00653537" w:rsidRPr="00653537">
              <w:rPr>
                <w:sz w:val="20"/>
              </w:rPr>
              <w:t>ismas</w:t>
            </w:r>
            <w:r w:rsidR="00653537">
              <w:rPr>
                <w:sz w:val="20"/>
              </w:rPr>
              <w:t xml:space="preserve"> </w:t>
            </w:r>
            <w:r w:rsidR="00653537" w:rsidRPr="00653537">
              <w:rPr>
                <w:sz w:val="20"/>
              </w:rPr>
              <w:t>comunas</w:t>
            </w:r>
            <w:r w:rsidR="00653537">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7F1F1049" w:rsidR="005966F5" w:rsidRPr="00F65A73" w:rsidRDefault="005966F5" w:rsidP="00CD6B19">
            <w:pPr>
              <w:spacing w:after="0" w:line="240" w:lineRule="auto"/>
              <w:rPr>
                <w:sz w:val="20"/>
              </w:rPr>
            </w:pPr>
            <w:r w:rsidRPr="00F65A73">
              <w:rPr>
                <w:sz w:val="20"/>
              </w:rPr>
              <w:t>_</w:t>
            </w:r>
            <w:r w:rsidR="00F65A73">
              <w:rPr>
                <w:sz w:val="20"/>
              </w:rPr>
              <w:t>x</w:t>
            </w:r>
            <w:r w:rsidRPr="00F65A73">
              <w:rPr>
                <w:sz w:val="20"/>
              </w:rPr>
              <w:t>__ Inspección Ambiental _</w:t>
            </w:r>
            <w:r w:rsidR="00F65A73">
              <w:rPr>
                <w:sz w:val="20"/>
              </w:rPr>
              <w:t>x</w:t>
            </w:r>
            <w:r w:rsidR="005032AA" w:rsidRPr="00F65A73">
              <w:rPr>
                <w:sz w:val="20"/>
              </w:rPr>
              <w:t>_</w:t>
            </w:r>
            <w:r w:rsidRPr="00F65A73">
              <w:rPr>
                <w:sz w:val="20"/>
              </w:rPr>
              <w:t>_</w:t>
            </w:r>
            <w:r w:rsidR="00C4448E" w:rsidRPr="00F65A73">
              <w:rPr>
                <w:sz w:val="20"/>
              </w:rPr>
              <w:t xml:space="preserve"> </w:t>
            </w:r>
            <w:r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555ED567" w14:textId="35DB6CB2" w:rsidR="005966F5" w:rsidRPr="00F65A73" w:rsidRDefault="00C71E74" w:rsidP="00F65A73">
            <w:pPr>
              <w:spacing w:after="0" w:line="240" w:lineRule="auto"/>
              <w:jc w:val="center"/>
              <w:rPr>
                <w:sz w:val="20"/>
              </w:rPr>
            </w:pPr>
            <w:r>
              <w:rPr>
                <w:sz w:val="20"/>
              </w:rPr>
              <w:t>22-05</w:t>
            </w:r>
            <w:r w:rsidR="002409B8">
              <w:rPr>
                <w:sz w:val="20"/>
              </w:rPr>
              <w:t>-2016</w:t>
            </w:r>
          </w:p>
        </w:tc>
        <w:tc>
          <w:tcPr>
            <w:tcW w:w="4287" w:type="dxa"/>
            <w:vAlign w:val="center"/>
          </w:tcPr>
          <w:p w14:paraId="322DA7C9" w14:textId="69DA1A05" w:rsidR="006B374A" w:rsidRPr="00F65A73" w:rsidRDefault="00D52526" w:rsidP="00F65A73">
            <w:pPr>
              <w:spacing w:after="0" w:line="240" w:lineRule="auto"/>
              <w:jc w:val="center"/>
              <w:rPr>
                <w:sz w:val="20"/>
              </w:rPr>
            </w:pPr>
            <w:r>
              <w:rPr>
                <w:sz w:val="20"/>
              </w:rPr>
              <w:t>SEREMI de Salud región de La Araucanía</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7DA4C832" w14:textId="77777777" w:rsidR="005966F5" w:rsidRDefault="005966F5" w:rsidP="00575271">
      <w:pPr>
        <w:spacing w:after="0" w:line="240" w:lineRule="auto"/>
        <w:jc w:val="both"/>
      </w:pPr>
    </w:p>
    <w:p w14:paraId="6148F289" w14:textId="77777777" w:rsidR="00E37F8E" w:rsidRDefault="00E37F8E"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781"/>
        <w:gridCol w:w="1420"/>
        <w:gridCol w:w="1275"/>
        <w:gridCol w:w="5318"/>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77777777" w:rsidR="005966F5" w:rsidRPr="00F65A73" w:rsidRDefault="005966F5" w:rsidP="00343E16">
            <w:pPr>
              <w:widowControl w:val="0"/>
              <w:overflowPunct w:val="0"/>
              <w:autoSpaceDE w:val="0"/>
              <w:autoSpaceDN w:val="0"/>
              <w:adjustRightInd w:val="0"/>
              <w:spacing w:after="0" w:line="240" w:lineRule="auto"/>
              <w:jc w:val="center"/>
              <w:rPr>
                <w:rFonts w:cs="Calibri"/>
                <w:iCs/>
                <w:sz w:val="20"/>
              </w:rPr>
            </w:pPr>
            <w:r w:rsidRPr="00F65A73">
              <w:rPr>
                <w:rFonts w:cs="Calibri"/>
                <w:iCs/>
                <w:sz w:val="20"/>
              </w:rPr>
              <w:t>1</w:t>
            </w:r>
          </w:p>
        </w:tc>
        <w:tc>
          <w:tcPr>
            <w:tcW w:w="1808" w:type="pct"/>
            <w:vAlign w:val="center"/>
          </w:tcPr>
          <w:p w14:paraId="71708AF3" w14:textId="1D487FFB" w:rsidR="005966F5" w:rsidRPr="00F65A73" w:rsidRDefault="00C71E74" w:rsidP="00012F37">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Mediciones isocinéticas año 2015 y 2016</w:t>
            </w:r>
          </w:p>
        </w:tc>
        <w:tc>
          <w:tcPr>
            <w:tcW w:w="537" w:type="pct"/>
            <w:vAlign w:val="center"/>
          </w:tcPr>
          <w:p w14:paraId="058F7FE5" w14:textId="3594F6C2" w:rsidR="005966F5" w:rsidRPr="00F65A73" w:rsidRDefault="009E15E5" w:rsidP="009E15E5">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27-</w:t>
            </w:r>
            <w:r w:rsidR="00C71E74">
              <w:rPr>
                <w:rFonts w:asciiTheme="minorHAnsi" w:hAnsiTheme="minorHAnsi" w:cs="Calibri"/>
                <w:sz w:val="20"/>
              </w:rPr>
              <w:t>05</w:t>
            </w:r>
            <w:r>
              <w:rPr>
                <w:rFonts w:asciiTheme="minorHAnsi" w:hAnsiTheme="minorHAnsi" w:cs="Calibri"/>
                <w:sz w:val="20"/>
              </w:rPr>
              <w:t>-</w:t>
            </w:r>
            <w:r w:rsidR="00012F37">
              <w:rPr>
                <w:rFonts w:asciiTheme="minorHAnsi" w:hAnsiTheme="minorHAnsi" w:cs="Calibri"/>
                <w:sz w:val="20"/>
              </w:rPr>
              <w:t>2016</w:t>
            </w:r>
          </w:p>
        </w:tc>
        <w:tc>
          <w:tcPr>
            <w:tcW w:w="482" w:type="pct"/>
            <w:vAlign w:val="center"/>
          </w:tcPr>
          <w:p w14:paraId="6D2A3228" w14:textId="61743F9D" w:rsidR="005966F5" w:rsidRPr="00F65A73" w:rsidRDefault="00C71E74"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25-05-2016</w:t>
            </w:r>
          </w:p>
        </w:tc>
        <w:tc>
          <w:tcPr>
            <w:tcW w:w="2011" w:type="pct"/>
            <w:vAlign w:val="center"/>
          </w:tcPr>
          <w:p w14:paraId="06D30AB1" w14:textId="7C53D128" w:rsidR="00506DC2" w:rsidRPr="00F65A73" w:rsidRDefault="00C71E74" w:rsidP="00D52526">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Antecedente presentado en SEREMI de Salud de </w:t>
            </w:r>
            <w:r w:rsidR="00D52526">
              <w:rPr>
                <w:rFonts w:asciiTheme="minorHAnsi" w:hAnsiTheme="minorHAnsi" w:cs="Calibri"/>
                <w:sz w:val="20"/>
              </w:rPr>
              <w:t>L</w:t>
            </w:r>
            <w:r>
              <w:rPr>
                <w:rFonts w:asciiTheme="minorHAnsi" w:hAnsiTheme="minorHAnsi" w:cs="Calibri"/>
                <w:sz w:val="20"/>
              </w:rPr>
              <w:t>a Araucanía.</w:t>
            </w:r>
          </w:p>
        </w:tc>
      </w:tr>
      <w:tr w:rsidR="00C71E74" w:rsidRPr="00F65A73" w14:paraId="31E292B8" w14:textId="77777777" w:rsidTr="00343E16">
        <w:trPr>
          <w:trHeight w:val="743"/>
          <w:jc w:val="center"/>
        </w:trPr>
        <w:tc>
          <w:tcPr>
            <w:tcW w:w="162" w:type="pct"/>
            <w:vAlign w:val="center"/>
          </w:tcPr>
          <w:p w14:paraId="63D7F20E" w14:textId="5C236094" w:rsidR="00C71E74" w:rsidRPr="00F65A73" w:rsidRDefault="00C71E74" w:rsidP="00343E16">
            <w:pPr>
              <w:widowControl w:val="0"/>
              <w:overflowPunct w:val="0"/>
              <w:autoSpaceDE w:val="0"/>
              <w:autoSpaceDN w:val="0"/>
              <w:adjustRightInd w:val="0"/>
              <w:spacing w:after="0" w:line="240" w:lineRule="auto"/>
              <w:jc w:val="center"/>
              <w:rPr>
                <w:rFonts w:cs="Calibri"/>
                <w:iCs/>
                <w:sz w:val="20"/>
              </w:rPr>
            </w:pPr>
            <w:r>
              <w:rPr>
                <w:rFonts w:cs="Calibri"/>
                <w:iCs/>
                <w:sz w:val="20"/>
              </w:rPr>
              <w:t>2</w:t>
            </w:r>
          </w:p>
        </w:tc>
        <w:tc>
          <w:tcPr>
            <w:tcW w:w="1808" w:type="pct"/>
            <w:vAlign w:val="center"/>
          </w:tcPr>
          <w:p w14:paraId="6E6DF294" w14:textId="40B8E988" w:rsidR="00C71E74" w:rsidRDefault="00C71E74" w:rsidP="00012F37">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Declaración de emisiones F-138</w:t>
            </w:r>
          </w:p>
        </w:tc>
        <w:tc>
          <w:tcPr>
            <w:tcW w:w="537" w:type="pct"/>
            <w:vAlign w:val="center"/>
          </w:tcPr>
          <w:p w14:paraId="0AFFFC66" w14:textId="4736DF60" w:rsidR="00C71E74" w:rsidRDefault="00C71E74" w:rsidP="009E15E5">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27-05-2016</w:t>
            </w:r>
          </w:p>
        </w:tc>
        <w:tc>
          <w:tcPr>
            <w:tcW w:w="482" w:type="pct"/>
            <w:vAlign w:val="center"/>
          </w:tcPr>
          <w:p w14:paraId="1982866F" w14:textId="43B961C5" w:rsidR="00C71E74" w:rsidRDefault="00C71E74"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25-05-2016</w:t>
            </w:r>
          </w:p>
        </w:tc>
        <w:tc>
          <w:tcPr>
            <w:tcW w:w="2011" w:type="pct"/>
            <w:vAlign w:val="center"/>
          </w:tcPr>
          <w:p w14:paraId="3F6C1EB3" w14:textId="3F7E4F69" w:rsidR="00C71E74" w:rsidRDefault="00C71E74" w:rsidP="00506DC2">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Antecedente pr</w:t>
            </w:r>
            <w:r w:rsidR="00D52526">
              <w:rPr>
                <w:rFonts w:asciiTheme="minorHAnsi" w:hAnsiTheme="minorHAnsi" w:cs="Calibri"/>
                <w:sz w:val="20"/>
              </w:rPr>
              <w:t>esentado en SEREMI de Salud de L</w:t>
            </w:r>
            <w:r>
              <w:rPr>
                <w:rFonts w:asciiTheme="minorHAnsi" w:hAnsiTheme="minorHAnsi" w:cs="Calibri"/>
                <w:sz w:val="20"/>
              </w:rPr>
              <w:t>a Araucanía.</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974"/>
        <w:gridCol w:w="6792"/>
      </w:tblGrid>
      <w:tr w:rsidR="00180B8E" w:rsidRPr="00A906CE" w14:paraId="16A111F1" w14:textId="77777777" w:rsidTr="00180B8E">
        <w:trPr>
          <w:trHeight w:val="241"/>
        </w:trPr>
        <w:tc>
          <w:tcPr>
            <w:tcW w:w="205" w:type="pct"/>
            <w:shd w:val="clear" w:color="auto" w:fill="D9D9D9"/>
          </w:tcPr>
          <w:p w14:paraId="0CD2A170" w14:textId="77777777" w:rsidR="00180B8E" w:rsidRPr="00A906CE" w:rsidRDefault="00180B8E"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N°</w:t>
            </w:r>
          </w:p>
        </w:tc>
        <w:tc>
          <w:tcPr>
            <w:tcW w:w="2194" w:type="pct"/>
            <w:shd w:val="clear" w:color="auto" w:fill="D9D9D9"/>
            <w:vAlign w:val="center"/>
          </w:tcPr>
          <w:p w14:paraId="0787FC50" w14:textId="77777777" w:rsidR="00180B8E" w:rsidRPr="00A906CE" w:rsidRDefault="00180B8E"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601" w:type="pct"/>
            <w:shd w:val="clear" w:color="auto" w:fill="D9D9D9"/>
            <w:vAlign w:val="center"/>
          </w:tcPr>
          <w:p w14:paraId="06E74C80" w14:textId="23697BC1" w:rsidR="00180B8E" w:rsidRPr="00A906CE" w:rsidRDefault="00180B8E"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180B8E" w:rsidRPr="00A906CE" w14:paraId="41ED7ABD" w14:textId="77777777" w:rsidTr="00180B8E">
        <w:trPr>
          <w:trHeight w:val="2229"/>
        </w:trPr>
        <w:tc>
          <w:tcPr>
            <w:tcW w:w="205" w:type="pct"/>
            <w:vAlign w:val="center"/>
          </w:tcPr>
          <w:p w14:paraId="3C39F5A3" w14:textId="77777777" w:rsidR="00180B8E" w:rsidRPr="00A906CE" w:rsidRDefault="00180B8E" w:rsidP="00EA1175">
            <w:pPr>
              <w:pStyle w:val="Prrafodelista"/>
              <w:numPr>
                <w:ilvl w:val="0"/>
                <w:numId w:val="25"/>
              </w:numPr>
              <w:spacing w:after="0" w:line="240" w:lineRule="auto"/>
              <w:ind w:left="313"/>
              <w:jc w:val="center"/>
              <w:rPr>
                <w:rFonts w:asciiTheme="minorHAnsi" w:hAnsiTheme="minorHAnsi"/>
                <w:b/>
                <w:sz w:val="20"/>
                <w:szCs w:val="20"/>
              </w:rPr>
            </w:pPr>
          </w:p>
        </w:tc>
        <w:tc>
          <w:tcPr>
            <w:tcW w:w="2194" w:type="pct"/>
            <w:vAlign w:val="center"/>
          </w:tcPr>
          <w:p w14:paraId="169132B4" w14:textId="77777777" w:rsidR="00180B8E" w:rsidRPr="00A906CE" w:rsidRDefault="00180B8E" w:rsidP="001739CE">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3:</w:t>
            </w:r>
          </w:p>
          <w:p w14:paraId="5B52D79D" w14:textId="77777777" w:rsidR="00180B8E" w:rsidRPr="00A906CE" w:rsidRDefault="00180B8E" w:rsidP="001739CE">
            <w:pPr>
              <w:spacing w:after="0" w:line="240" w:lineRule="auto"/>
              <w:jc w:val="both"/>
              <w:rPr>
                <w:rFonts w:asciiTheme="minorHAnsi" w:hAnsiTheme="minorHAnsi"/>
                <w:i/>
                <w:sz w:val="20"/>
                <w:szCs w:val="20"/>
              </w:rPr>
            </w:pPr>
            <w:r w:rsidRPr="00A906CE">
              <w:rPr>
                <w:rFonts w:asciiTheme="minorHAnsi" w:hAnsiTheme="minorHAnsi"/>
                <w:i/>
                <w:sz w:val="20"/>
                <w:szCs w:val="20"/>
              </w:rPr>
              <w:t>Artículo 3.- Para los efectos de este decreto se entenderá por:</w:t>
            </w:r>
          </w:p>
          <w:p w14:paraId="26E34A16" w14:textId="3A1D59BC" w:rsidR="00180B8E" w:rsidRPr="00A906CE" w:rsidRDefault="00180B8E" w:rsidP="00180B8E">
            <w:pPr>
              <w:spacing w:after="0" w:line="240" w:lineRule="auto"/>
              <w:jc w:val="both"/>
              <w:rPr>
                <w:rFonts w:asciiTheme="minorHAnsi" w:hAnsiTheme="minorHAnsi"/>
                <w:i/>
                <w:sz w:val="20"/>
                <w:szCs w:val="20"/>
              </w:rPr>
            </w:pPr>
            <w:r w:rsidRPr="00A906CE">
              <w:rPr>
                <w:rFonts w:asciiTheme="minorHAnsi" w:hAnsiTheme="minorHAnsi"/>
                <w:i/>
                <w:sz w:val="20"/>
                <w:szCs w:val="20"/>
              </w:rPr>
              <w:t xml:space="preserve">“9) </w:t>
            </w:r>
            <w:r w:rsidRPr="00343E16">
              <w:rPr>
                <w:rFonts w:asciiTheme="minorHAnsi" w:hAnsiTheme="minorHAnsi"/>
                <w:i/>
                <w:sz w:val="20"/>
                <w:szCs w:val="20"/>
                <w:u w:val="single"/>
              </w:rPr>
              <w:t>Fuente Nueva</w:t>
            </w:r>
            <w:r w:rsidRPr="00A906CE">
              <w:rPr>
                <w:rFonts w:asciiTheme="minorHAnsi" w:hAnsiTheme="minorHAnsi"/>
                <w:i/>
                <w:sz w:val="20"/>
                <w:szCs w:val="20"/>
              </w:rPr>
              <w:t>: aquella fuente estacionaria o caldera de calefacción instalada con posterioridad a la fecha de publicación del presente decreto en el Diario Oficial, o que estando instalada con anterioridad a dicha fecha, no haya declarado sus emisiones dentro del primer año de vigencia del presente decreto”.</w:t>
            </w:r>
          </w:p>
        </w:tc>
        <w:tc>
          <w:tcPr>
            <w:tcW w:w="2601" w:type="pct"/>
            <w:vAlign w:val="center"/>
          </w:tcPr>
          <w:p w14:paraId="02CA2A18" w14:textId="5DF34CC8" w:rsidR="00180B8E" w:rsidRPr="00F37CFF" w:rsidRDefault="00180B8E" w:rsidP="00F37CFF">
            <w:pPr>
              <w:pStyle w:val="Prrafodelista"/>
              <w:numPr>
                <w:ilvl w:val="0"/>
                <w:numId w:val="37"/>
              </w:numPr>
              <w:spacing w:after="0"/>
              <w:jc w:val="both"/>
              <w:rPr>
                <w:rFonts w:asciiTheme="minorHAnsi" w:hAnsiTheme="minorHAnsi"/>
                <w:sz w:val="20"/>
                <w:szCs w:val="20"/>
              </w:rPr>
            </w:pPr>
            <w:r w:rsidRPr="00F37CFF">
              <w:rPr>
                <w:rFonts w:asciiTheme="minorHAnsi" w:hAnsiTheme="minorHAnsi"/>
                <w:sz w:val="20"/>
                <w:szCs w:val="20"/>
              </w:rPr>
              <w:t>Durante la actividad de fiscalización realizada fecha 2</w:t>
            </w:r>
            <w:r w:rsidR="00C71E74" w:rsidRPr="00F37CFF">
              <w:rPr>
                <w:rFonts w:asciiTheme="minorHAnsi" w:hAnsiTheme="minorHAnsi"/>
                <w:sz w:val="20"/>
                <w:szCs w:val="20"/>
              </w:rPr>
              <w:t>2</w:t>
            </w:r>
            <w:r w:rsidRPr="00F37CFF">
              <w:rPr>
                <w:rFonts w:asciiTheme="minorHAnsi" w:hAnsiTheme="minorHAnsi"/>
                <w:sz w:val="20"/>
                <w:szCs w:val="20"/>
              </w:rPr>
              <w:t xml:space="preserve"> de </w:t>
            </w:r>
            <w:r w:rsidR="00897A41">
              <w:rPr>
                <w:rFonts w:asciiTheme="minorHAnsi" w:hAnsiTheme="minorHAnsi"/>
                <w:sz w:val="20"/>
                <w:szCs w:val="20"/>
              </w:rPr>
              <w:t>mayo</w:t>
            </w:r>
            <w:r w:rsidRPr="00F37CFF">
              <w:rPr>
                <w:rFonts w:asciiTheme="minorHAnsi" w:hAnsiTheme="minorHAnsi"/>
                <w:sz w:val="20"/>
                <w:szCs w:val="20"/>
              </w:rPr>
              <w:t xml:space="preserve"> de 2016, se constata la existencia de </w:t>
            </w:r>
            <w:r w:rsidR="00F00FAA">
              <w:rPr>
                <w:rFonts w:asciiTheme="minorHAnsi" w:hAnsiTheme="minorHAnsi"/>
                <w:sz w:val="20"/>
                <w:szCs w:val="20"/>
              </w:rPr>
              <w:t>una</w:t>
            </w:r>
            <w:r w:rsidRPr="00F37CFF">
              <w:rPr>
                <w:rFonts w:asciiTheme="minorHAnsi" w:hAnsiTheme="minorHAnsi"/>
                <w:sz w:val="20"/>
                <w:szCs w:val="20"/>
              </w:rPr>
              <w:t xml:space="preserve"> cald</w:t>
            </w:r>
            <w:r w:rsidR="00F00FAA">
              <w:rPr>
                <w:rFonts w:asciiTheme="minorHAnsi" w:hAnsiTheme="minorHAnsi"/>
                <w:sz w:val="20"/>
                <w:szCs w:val="20"/>
              </w:rPr>
              <w:t>era de calefacción que utiliza</w:t>
            </w:r>
            <w:r w:rsidRPr="00F37CFF">
              <w:rPr>
                <w:rFonts w:asciiTheme="minorHAnsi" w:hAnsiTheme="minorHAnsi"/>
                <w:sz w:val="20"/>
                <w:szCs w:val="20"/>
              </w:rPr>
              <w:t xml:space="preserve"> </w:t>
            </w:r>
            <w:r w:rsidR="00C71E74" w:rsidRPr="00F37CFF">
              <w:rPr>
                <w:rFonts w:asciiTheme="minorHAnsi" w:hAnsiTheme="minorHAnsi"/>
                <w:sz w:val="20"/>
                <w:szCs w:val="20"/>
              </w:rPr>
              <w:t>leña como combustible</w:t>
            </w:r>
            <w:r w:rsidR="00897A41">
              <w:rPr>
                <w:rFonts w:asciiTheme="minorHAnsi" w:hAnsiTheme="minorHAnsi"/>
                <w:sz w:val="20"/>
                <w:szCs w:val="20"/>
              </w:rPr>
              <w:t>. La caldera</w:t>
            </w:r>
            <w:r w:rsidRPr="00F37CFF">
              <w:rPr>
                <w:rFonts w:asciiTheme="minorHAnsi" w:hAnsiTheme="minorHAnsi"/>
                <w:sz w:val="20"/>
                <w:szCs w:val="20"/>
              </w:rPr>
              <w:t xml:space="preserve"> </w:t>
            </w:r>
            <w:r w:rsidR="00C71E74" w:rsidRPr="00F37CFF">
              <w:rPr>
                <w:rFonts w:asciiTheme="minorHAnsi" w:hAnsiTheme="minorHAnsi"/>
                <w:sz w:val="20"/>
                <w:szCs w:val="20"/>
              </w:rPr>
              <w:t>posee registro</w:t>
            </w:r>
            <w:r w:rsidR="00897A41">
              <w:rPr>
                <w:rFonts w:asciiTheme="minorHAnsi" w:hAnsiTheme="minorHAnsi"/>
                <w:sz w:val="20"/>
                <w:szCs w:val="20"/>
              </w:rPr>
              <w:t xml:space="preserve"> de</w:t>
            </w:r>
            <w:r w:rsidR="00C71E74" w:rsidRPr="00F37CFF">
              <w:rPr>
                <w:rFonts w:asciiTheme="minorHAnsi" w:hAnsiTheme="minorHAnsi"/>
                <w:sz w:val="20"/>
                <w:szCs w:val="20"/>
              </w:rPr>
              <w:t xml:space="preserve"> Seremi de Salud N° 52</w:t>
            </w:r>
            <w:r w:rsidR="00F00FAA">
              <w:rPr>
                <w:rFonts w:asciiTheme="minorHAnsi" w:hAnsiTheme="minorHAnsi"/>
                <w:sz w:val="20"/>
                <w:szCs w:val="20"/>
              </w:rPr>
              <w:t>.</w:t>
            </w:r>
          </w:p>
          <w:p w14:paraId="7BBA85AA" w14:textId="152DE275" w:rsidR="00C71E74" w:rsidRPr="00C71E74" w:rsidRDefault="00F37CFF" w:rsidP="00F37CFF">
            <w:pPr>
              <w:pStyle w:val="Prrafodelista"/>
              <w:numPr>
                <w:ilvl w:val="0"/>
                <w:numId w:val="37"/>
              </w:numPr>
              <w:spacing w:after="0"/>
              <w:jc w:val="both"/>
              <w:rPr>
                <w:rFonts w:asciiTheme="minorHAnsi" w:hAnsiTheme="minorHAnsi"/>
                <w:sz w:val="20"/>
                <w:szCs w:val="20"/>
              </w:rPr>
            </w:pPr>
            <w:r>
              <w:rPr>
                <w:rFonts w:asciiTheme="minorHAnsi" w:hAnsiTheme="minorHAnsi"/>
                <w:sz w:val="20"/>
                <w:szCs w:val="20"/>
              </w:rPr>
              <w:t>El titular presenta declaración de emisiones (F-138) del año 2010 realizada con fecha 30-04-2011, por lo que la caldera de calefacción es considerada fuente existente.</w:t>
            </w:r>
          </w:p>
        </w:tc>
      </w:tr>
      <w:tr w:rsidR="00180B8E" w:rsidRPr="00A906CE" w14:paraId="7B785CC2" w14:textId="77777777" w:rsidTr="00180B8E">
        <w:trPr>
          <w:trHeight w:val="840"/>
        </w:trPr>
        <w:tc>
          <w:tcPr>
            <w:tcW w:w="205" w:type="pct"/>
            <w:vAlign w:val="center"/>
          </w:tcPr>
          <w:p w14:paraId="4B19781C" w14:textId="4EA23C69" w:rsidR="00180B8E" w:rsidRPr="00A906CE" w:rsidRDefault="00180B8E" w:rsidP="00EA1175">
            <w:pPr>
              <w:pStyle w:val="Prrafodelista"/>
              <w:numPr>
                <w:ilvl w:val="0"/>
                <w:numId w:val="25"/>
              </w:numPr>
              <w:spacing w:after="0" w:line="240" w:lineRule="auto"/>
              <w:ind w:left="313"/>
              <w:jc w:val="center"/>
              <w:rPr>
                <w:rFonts w:asciiTheme="minorHAnsi" w:hAnsiTheme="minorHAnsi"/>
                <w:b/>
                <w:sz w:val="20"/>
                <w:szCs w:val="20"/>
              </w:rPr>
            </w:pPr>
          </w:p>
        </w:tc>
        <w:tc>
          <w:tcPr>
            <w:tcW w:w="2194" w:type="pct"/>
            <w:vAlign w:val="center"/>
          </w:tcPr>
          <w:p w14:paraId="2B21AC7B" w14:textId="4D89AE74" w:rsidR="00180B8E" w:rsidRPr="00A906CE" w:rsidRDefault="00180B8E" w:rsidP="00544CA0">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00232EF8">
              <w:rPr>
                <w:rFonts w:asciiTheme="minorHAnsi" w:hAnsiTheme="minorHAnsi"/>
                <w:b/>
                <w:iCs/>
                <w:sz w:val="20"/>
                <w:szCs w:val="20"/>
              </w:rPr>
              <w:t>Artículo 19</w:t>
            </w:r>
            <w:r w:rsidRPr="00A906CE">
              <w:rPr>
                <w:rFonts w:asciiTheme="minorHAnsi" w:hAnsiTheme="minorHAnsi"/>
                <w:b/>
                <w:iCs/>
                <w:sz w:val="20"/>
                <w:szCs w:val="20"/>
              </w:rPr>
              <w:t>:</w:t>
            </w:r>
          </w:p>
          <w:p w14:paraId="45E2AA26" w14:textId="5A255A38" w:rsidR="00180B8E" w:rsidRPr="002F492B" w:rsidRDefault="00180B8E" w:rsidP="00544CA0">
            <w:pPr>
              <w:spacing w:after="0" w:line="240" w:lineRule="auto"/>
              <w:jc w:val="both"/>
              <w:rPr>
                <w:rFonts w:asciiTheme="minorHAnsi" w:hAnsiTheme="minorHAnsi"/>
                <w:i/>
                <w:color w:val="000000"/>
                <w:sz w:val="20"/>
                <w:szCs w:val="20"/>
              </w:rPr>
            </w:pPr>
            <w:r w:rsidRPr="002F492B">
              <w:rPr>
                <w:rFonts w:asciiTheme="minorHAnsi" w:hAnsiTheme="minorHAnsi"/>
                <w:i/>
                <w:iCs/>
                <w:sz w:val="20"/>
                <w:szCs w:val="20"/>
              </w:rPr>
              <w:t>Artículo 20.-</w:t>
            </w:r>
            <w:r w:rsidRPr="002F492B">
              <w:rPr>
                <w:rFonts w:asciiTheme="minorHAnsi" w:hAnsiTheme="minorHAnsi" w:cs="Courier"/>
                <w:i/>
                <w:sz w:val="20"/>
                <w:szCs w:val="20"/>
                <w:lang w:eastAsia="es-CL"/>
              </w:rPr>
              <w:t xml:space="preserve"> </w:t>
            </w:r>
            <w:r w:rsidRPr="002F492B">
              <w:rPr>
                <w:rFonts w:asciiTheme="minorHAnsi" w:hAnsiTheme="minorHAnsi"/>
                <w:i/>
                <w:color w:val="000000"/>
                <w:sz w:val="20"/>
                <w:szCs w:val="20"/>
              </w:rPr>
              <w:t xml:space="preserve">Las </w:t>
            </w:r>
            <w:r w:rsidR="00232EF8">
              <w:rPr>
                <w:rFonts w:asciiTheme="minorHAnsi" w:hAnsiTheme="minorHAnsi"/>
                <w:i/>
                <w:color w:val="000000"/>
                <w:sz w:val="20"/>
                <w:szCs w:val="20"/>
                <w:u w:val="single"/>
              </w:rPr>
              <w:t>fuentes puntuales y</w:t>
            </w:r>
            <w:r w:rsidRPr="00E56D24">
              <w:rPr>
                <w:rFonts w:asciiTheme="minorHAnsi" w:hAnsiTheme="minorHAnsi"/>
                <w:i/>
                <w:color w:val="000000"/>
                <w:sz w:val="20"/>
                <w:szCs w:val="20"/>
                <w:u w:val="single"/>
              </w:rPr>
              <w:t xml:space="preserve"> grupales</w:t>
            </w:r>
            <w:r w:rsidR="00232EF8">
              <w:rPr>
                <w:rFonts w:asciiTheme="minorHAnsi" w:hAnsiTheme="minorHAnsi"/>
                <w:i/>
                <w:color w:val="000000"/>
                <w:sz w:val="20"/>
                <w:szCs w:val="20"/>
                <w:u w:val="single"/>
              </w:rPr>
              <w:t xml:space="preserve"> existentes,</w:t>
            </w:r>
            <w:r w:rsidRPr="00E56D24">
              <w:rPr>
                <w:rFonts w:asciiTheme="minorHAnsi" w:hAnsiTheme="minorHAnsi"/>
                <w:i/>
                <w:color w:val="000000"/>
                <w:sz w:val="20"/>
                <w:szCs w:val="20"/>
                <w:u w:val="single"/>
              </w:rPr>
              <w:t xml:space="preserve"> y calderas de calefacción grupales </w:t>
            </w:r>
            <w:r w:rsidR="00232EF8">
              <w:rPr>
                <w:rFonts w:asciiTheme="minorHAnsi" w:hAnsiTheme="minorHAnsi"/>
                <w:i/>
                <w:color w:val="000000"/>
                <w:sz w:val="20"/>
                <w:szCs w:val="20"/>
                <w:u w:val="single"/>
              </w:rPr>
              <w:t xml:space="preserve">existentes, </w:t>
            </w:r>
            <w:r w:rsidRPr="002F492B">
              <w:rPr>
                <w:rFonts w:asciiTheme="minorHAnsi" w:hAnsiTheme="minorHAnsi"/>
                <w:i/>
                <w:color w:val="000000"/>
                <w:sz w:val="20"/>
                <w:szCs w:val="20"/>
              </w:rPr>
              <w:t>estarán obligadas a cumplir con los siguientes valores como concentración máxima de emisión de MP:</w:t>
            </w:r>
          </w:p>
          <w:p w14:paraId="23A647E0" w14:textId="66C4681D" w:rsidR="00180B8E" w:rsidRDefault="00180B8E" w:rsidP="00544CA0">
            <w:pPr>
              <w:spacing w:after="0" w:line="240" w:lineRule="auto"/>
              <w:jc w:val="both"/>
              <w:rPr>
                <w:rFonts w:asciiTheme="minorHAnsi" w:hAnsiTheme="minorHAnsi"/>
                <w:i/>
                <w:color w:val="000000"/>
                <w:sz w:val="20"/>
                <w:szCs w:val="20"/>
              </w:rPr>
            </w:pPr>
            <w:r w:rsidRPr="002F492B">
              <w:rPr>
                <w:rFonts w:asciiTheme="minorHAnsi" w:hAnsiTheme="minorHAnsi"/>
                <w:i/>
                <w:color w:val="000000"/>
                <w:sz w:val="20"/>
                <w:szCs w:val="20"/>
              </w:rPr>
              <w:t xml:space="preserve">Tabla </w:t>
            </w:r>
            <w:r w:rsidR="0018705E">
              <w:rPr>
                <w:rFonts w:asciiTheme="minorHAnsi" w:hAnsiTheme="minorHAnsi"/>
                <w:i/>
                <w:color w:val="000000"/>
                <w:sz w:val="20"/>
                <w:szCs w:val="20"/>
              </w:rPr>
              <w:t>8</w:t>
            </w:r>
            <w:r w:rsidRPr="002F492B">
              <w:rPr>
                <w:rFonts w:asciiTheme="minorHAnsi" w:hAnsiTheme="minorHAnsi"/>
                <w:i/>
                <w:color w:val="000000"/>
                <w:sz w:val="20"/>
                <w:szCs w:val="20"/>
              </w:rPr>
              <w:t xml:space="preserve">. Norma de </w:t>
            </w:r>
            <w:r w:rsidR="0018705E">
              <w:rPr>
                <w:rFonts w:asciiTheme="minorHAnsi" w:hAnsiTheme="minorHAnsi"/>
                <w:i/>
                <w:color w:val="000000"/>
                <w:sz w:val="20"/>
                <w:szCs w:val="20"/>
              </w:rPr>
              <w:t>emisión de MP para fuentes existentes</w:t>
            </w:r>
            <w:r>
              <w:rPr>
                <w:rFonts w:asciiTheme="minorHAnsi" w:hAnsiTheme="minorHAnsi"/>
                <w:i/>
                <w:color w:val="000000"/>
                <w:sz w:val="20"/>
                <w:szCs w:val="20"/>
              </w:rPr>
              <w:t>.</w:t>
            </w:r>
          </w:p>
          <w:tbl>
            <w:tblPr>
              <w:tblStyle w:val="Tablaconcuadrcula"/>
              <w:tblW w:w="0" w:type="auto"/>
              <w:jc w:val="center"/>
              <w:tblInd w:w="36" w:type="dxa"/>
              <w:tblLook w:val="04A0" w:firstRow="1" w:lastRow="0" w:firstColumn="1" w:lastColumn="0" w:noHBand="0" w:noVBand="1"/>
            </w:tblPr>
            <w:tblGrid>
              <w:gridCol w:w="1486"/>
              <w:gridCol w:w="1389"/>
              <w:gridCol w:w="1959"/>
            </w:tblGrid>
            <w:tr w:rsidR="00180B8E" w:rsidRPr="00A906CE" w14:paraId="16A77AD9" w14:textId="77777777" w:rsidTr="00180B8E">
              <w:trPr>
                <w:trHeight w:val="148"/>
                <w:jc w:val="center"/>
              </w:trPr>
              <w:tc>
                <w:tcPr>
                  <w:tcW w:w="4834" w:type="dxa"/>
                  <w:gridSpan w:val="3"/>
                </w:tcPr>
                <w:p w14:paraId="3D202E92" w14:textId="6C0050C4" w:rsidR="00180B8E" w:rsidRPr="00A906CE" w:rsidRDefault="00180B8E" w:rsidP="00C32D82">
                  <w:pPr>
                    <w:spacing w:after="0" w:line="240" w:lineRule="auto"/>
                    <w:jc w:val="both"/>
                    <w:rPr>
                      <w:rFonts w:asciiTheme="minorHAnsi" w:hAnsiTheme="minorHAnsi"/>
                      <w:sz w:val="18"/>
                      <w:szCs w:val="20"/>
                    </w:rPr>
                  </w:pPr>
                  <w:r w:rsidRPr="00A906CE">
                    <w:rPr>
                      <w:rFonts w:asciiTheme="minorHAnsi" w:hAnsiTheme="minorHAnsi"/>
                      <w:sz w:val="18"/>
                      <w:szCs w:val="20"/>
                    </w:rPr>
                    <w:t xml:space="preserve">Categorías de Fuentes </w:t>
                  </w:r>
                  <w:r w:rsidR="00232EF8">
                    <w:rPr>
                      <w:rFonts w:asciiTheme="minorHAnsi" w:hAnsiTheme="minorHAnsi"/>
                      <w:sz w:val="18"/>
                      <w:szCs w:val="20"/>
                    </w:rPr>
                    <w:t>Existentes</w:t>
                  </w:r>
                </w:p>
              </w:tc>
            </w:tr>
            <w:tr w:rsidR="00180B8E" w:rsidRPr="00A906CE" w14:paraId="13A1E178" w14:textId="77777777" w:rsidTr="00180B8E">
              <w:trPr>
                <w:trHeight w:val="148"/>
                <w:jc w:val="center"/>
              </w:trPr>
              <w:tc>
                <w:tcPr>
                  <w:tcW w:w="1486" w:type="dxa"/>
                </w:tcPr>
                <w:p w14:paraId="32208836" w14:textId="77777777" w:rsidR="00180B8E" w:rsidRPr="00A906CE" w:rsidRDefault="00180B8E" w:rsidP="001739CE">
                  <w:pPr>
                    <w:spacing w:after="0" w:line="240" w:lineRule="auto"/>
                    <w:jc w:val="both"/>
                    <w:rPr>
                      <w:rFonts w:asciiTheme="minorHAnsi" w:hAnsiTheme="minorHAnsi"/>
                      <w:sz w:val="18"/>
                      <w:szCs w:val="20"/>
                    </w:rPr>
                  </w:pPr>
                  <w:r w:rsidRPr="00A906CE">
                    <w:rPr>
                      <w:rFonts w:asciiTheme="minorHAnsi" w:hAnsiTheme="minorHAnsi"/>
                      <w:sz w:val="18"/>
                      <w:szCs w:val="20"/>
                    </w:rPr>
                    <w:t>Fuentes Puntuales</w:t>
                  </w:r>
                </w:p>
              </w:tc>
              <w:tc>
                <w:tcPr>
                  <w:tcW w:w="1389" w:type="dxa"/>
                </w:tcPr>
                <w:p w14:paraId="25164DFF" w14:textId="77777777" w:rsidR="00180B8E" w:rsidRPr="00A906CE" w:rsidRDefault="00180B8E" w:rsidP="001739CE">
                  <w:pPr>
                    <w:spacing w:after="0" w:line="240" w:lineRule="auto"/>
                    <w:jc w:val="both"/>
                    <w:rPr>
                      <w:rFonts w:asciiTheme="minorHAnsi" w:hAnsiTheme="minorHAnsi"/>
                      <w:sz w:val="18"/>
                      <w:szCs w:val="20"/>
                    </w:rPr>
                  </w:pPr>
                  <w:r w:rsidRPr="00A906CE">
                    <w:rPr>
                      <w:rFonts w:asciiTheme="minorHAnsi" w:hAnsiTheme="minorHAnsi"/>
                      <w:sz w:val="18"/>
                      <w:szCs w:val="20"/>
                    </w:rPr>
                    <w:t>Fuentes Grupales</w:t>
                  </w:r>
                </w:p>
              </w:tc>
              <w:tc>
                <w:tcPr>
                  <w:tcW w:w="1959" w:type="dxa"/>
                </w:tcPr>
                <w:p w14:paraId="63BAE2F6" w14:textId="77777777" w:rsidR="00180B8E" w:rsidRPr="00A906CE" w:rsidRDefault="00180B8E" w:rsidP="001739CE">
                  <w:pPr>
                    <w:spacing w:after="0" w:line="240" w:lineRule="auto"/>
                    <w:jc w:val="both"/>
                    <w:rPr>
                      <w:rFonts w:asciiTheme="minorHAnsi" w:hAnsiTheme="minorHAnsi"/>
                      <w:sz w:val="18"/>
                      <w:szCs w:val="20"/>
                    </w:rPr>
                  </w:pPr>
                  <w:r w:rsidRPr="00A906CE">
                    <w:rPr>
                      <w:rFonts w:asciiTheme="minorHAnsi" w:hAnsiTheme="minorHAnsi"/>
                      <w:sz w:val="18"/>
                      <w:szCs w:val="20"/>
                    </w:rPr>
                    <w:t>Calderas de Calefacción Grupal</w:t>
                  </w:r>
                </w:p>
              </w:tc>
            </w:tr>
            <w:tr w:rsidR="00180B8E" w:rsidRPr="00A906CE" w14:paraId="5090B2C3" w14:textId="77777777" w:rsidTr="00180B8E">
              <w:trPr>
                <w:trHeight w:val="148"/>
                <w:jc w:val="center"/>
              </w:trPr>
              <w:tc>
                <w:tcPr>
                  <w:tcW w:w="4834" w:type="dxa"/>
                  <w:gridSpan w:val="3"/>
                </w:tcPr>
                <w:p w14:paraId="445373DD" w14:textId="77777777" w:rsidR="00180B8E" w:rsidRPr="00A906CE" w:rsidRDefault="00180B8E" w:rsidP="001739CE">
                  <w:pPr>
                    <w:spacing w:after="0" w:line="240" w:lineRule="auto"/>
                    <w:jc w:val="both"/>
                    <w:rPr>
                      <w:rFonts w:asciiTheme="minorHAnsi" w:hAnsiTheme="minorHAnsi"/>
                      <w:sz w:val="18"/>
                      <w:szCs w:val="20"/>
                    </w:rPr>
                  </w:pPr>
                  <w:r w:rsidRPr="00A906CE">
                    <w:rPr>
                      <w:rFonts w:asciiTheme="minorHAnsi" w:hAnsiTheme="minorHAnsi"/>
                      <w:sz w:val="18"/>
                      <w:szCs w:val="20"/>
                    </w:rPr>
                    <w:t>Concentración Máxima permitida MP (mg/m</w:t>
                  </w:r>
                  <w:r w:rsidRPr="00A906CE">
                    <w:rPr>
                      <w:rFonts w:asciiTheme="minorHAnsi" w:hAnsiTheme="minorHAnsi"/>
                      <w:sz w:val="18"/>
                      <w:szCs w:val="20"/>
                      <w:vertAlign w:val="superscript"/>
                    </w:rPr>
                    <w:t>3</w:t>
                  </w:r>
                  <w:r w:rsidRPr="00A906CE">
                    <w:rPr>
                      <w:rFonts w:asciiTheme="minorHAnsi" w:hAnsiTheme="minorHAnsi"/>
                      <w:sz w:val="18"/>
                      <w:szCs w:val="20"/>
                    </w:rPr>
                    <w:t>N)</w:t>
                  </w:r>
                </w:p>
              </w:tc>
            </w:tr>
            <w:tr w:rsidR="00180B8E" w:rsidRPr="00A906CE" w14:paraId="51BB67F0" w14:textId="77777777" w:rsidTr="00180B8E">
              <w:trPr>
                <w:trHeight w:val="148"/>
                <w:jc w:val="center"/>
              </w:trPr>
              <w:tc>
                <w:tcPr>
                  <w:tcW w:w="1486" w:type="dxa"/>
                </w:tcPr>
                <w:p w14:paraId="5A26B5A2" w14:textId="52BBBB28" w:rsidR="00180B8E" w:rsidRPr="00A906CE" w:rsidRDefault="0018705E" w:rsidP="001739CE">
                  <w:pPr>
                    <w:spacing w:after="0" w:line="240" w:lineRule="auto"/>
                    <w:jc w:val="both"/>
                    <w:rPr>
                      <w:rFonts w:asciiTheme="minorHAnsi" w:hAnsiTheme="minorHAnsi"/>
                      <w:sz w:val="18"/>
                      <w:szCs w:val="20"/>
                    </w:rPr>
                  </w:pPr>
                  <w:r>
                    <w:rPr>
                      <w:rFonts w:asciiTheme="minorHAnsi" w:hAnsiTheme="minorHAnsi"/>
                      <w:sz w:val="18"/>
                      <w:szCs w:val="20"/>
                    </w:rPr>
                    <w:t>112</w:t>
                  </w:r>
                </w:p>
              </w:tc>
              <w:tc>
                <w:tcPr>
                  <w:tcW w:w="1389" w:type="dxa"/>
                </w:tcPr>
                <w:p w14:paraId="1A12FD0B" w14:textId="4B8F98DF" w:rsidR="00180B8E" w:rsidRPr="00A906CE" w:rsidRDefault="0018705E" w:rsidP="001739CE">
                  <w:pPr>
                    <w:spacing w:after="0" w:line="240" w:lineRule="auto"/>
                    <w:jc w:val="both"/>
                    <w:rPr>
                      <w:rFonts w:asciiTheme="minorHAnsi" w:hAnsiTheme="minorHAnsi"/>
                      <w:sz w:val="18"/>
                      <w:szCs w:val="20"/>
                    </w:rPr>
                  </w:pPr>
                  <w:r>
                    <w:rPr>
                      <w:rFonts w:asciiTheme="minorHAnsi" w:hAnsiTheme="minorHAnsi"/>
                      <w:sz w:val="18"/>
                      <w:szCs w:val="20"/>
                    </w:rPr>
                    <w:t>112</w:t>
                  </w:r>
                </w:p>
              </w:tc>
              <w:tc>
                <w:tcPr>
                  <w:tcW w:w="1959" w:type="dxa"/>
                </w:tcPr>
                <w:p w14:paraId="658245C4" w14:textId="18524607" w:rsidR="00180B8E" w:rsidRPr="00A906CE" w:rsidRDefault="0018705E" w:rsidP="001739CE">
                  <w:pPr>
                    <w:spacing w:after="0" w:line="240" w:lineRule="auto"/>
                    <w:jc w:val="both"/>
                    <w:rPr>
                      <w:rFonts w:asciiTheme="minorHAnsi" w:hAnsiTheme="minorHAnsi"/>
                      <w:sz w:val="18"/>
                      <w:szCs w:val="20"/>
                    </w:rPr>
                  </w:pPr>
                  <w:r>
                    <w:rPr>
                      <w:rFonts w:asciiTheme="minorHAnsi" w:hAnsiTheme="minorHAnsi"/>
                      <w:sz w:val="18"/>
                      <w:szCs w:val="20"/>
                    </w:rPr>
                    <w:t>112</w:t>
                  </w:r>
                </w:p>
              </w:tc>
            </w:tr>
          </w:tbl>
          <w:p w14:paraId="1D8F4612" w14:textId="77777777" w:rsidR="00180B8E" w:rsidRPr="00A906CE" w:rsidRDefault="00180B8E" w:rsidP="001739CE">
            <w:pPr>
              <w:spacing w:after="0" w:line="240" w:lineRule="auto"/>
              <w:ind w:right="57"/>
              <w:jc w:val="both"/>
              <w:rPr>
                <w:rFonts w:asciiTheme="minorHAnsi" w:hAnsiTheme="minorHAnsi" w:cstheme="minorBidi"/>
                <w:b/>
                <w:sz w:val="20"/>
                <w:szCs w:val="20"/>
              </w:rPr>
            </w:pPr>
          </w:p>
        </w:tc>
        <w:tc>
          <w:tcPr>
            <w:tcW w:w="2601" w:type="pct"/>
            <w:vAlign w:val="center"/>
          </w:tcPr>
          <w:p w14:paraId="1837D63F" w14:textId="1A95A64A" w:rsidR="00180B8E" w:rsidRDefault="00180B8E" w:rsidP="00B12DB9">
            <w:pPr>
              <w:pStyle w:val="Prrafodelista"/>
              <w:numPr>
                <w:ilvl w:val="0"/>
                <w:numId w:val="28"/>
              </w:numPr>
              <w:spacing w:after="0"/>
              <w:ind w:left="360"/>
              <w:jc w:val="both"/>
              <w:rPr>
                <w:rFonts w:asciiTheme="minorHAnsi" w:hAnsiTheme="minorHAnsi"/>
                <w:sz w:val="20"/>
                <w:szCs w:val="20"/>
              </w:rPr>
            </w:pPr>
            <w:r>
              <w:rPr>
                <w:rFonts w:asciiTheme="minorHAnsi" w:hAnsiTheme="minorHAnsi"/>
                <w:sz w:val="20"/>
                <w:szCs w:val="20"/>
              </w:rPr>
              <w:t>Durante la actividad de fiscalización, se solicita al titular de la fuente, la entrega de las medicion</w:t>
            </w:r>
            <w:r w:rsidR="00A73386">
              <w:rPr>
                <w:rFonts w:asciiTheme="minorHAnsi" w:hAnsiTheme="minorHAnsi"/>
                <w:sz w:val="20"/>
                <w:szCs w:val="20"/>
              </w:rPr>
              <w:t xml:space="preserve">es isocinéticas </w:t>
            </w:r>
            <w:r w:rsidR="00F37CFF">
              <w:rPr>
                <w:rFonts w:asciiTheme="minorHAnsi" w:hAnsiTheme="minorHAnsi"/>
                <w:sz w:val="20"/>
                <w:szCs w:val="20"/>
              </w:rPr>
              <w:t>del</w:t>
            </w:r>
            <w:r>
              <w:rPr>
                <w:rFonts w:asciiTheme="minorHAnsi" w:hAnsiTheme="minorHAnsi"/>
                <w:sz w:val="20"/>
                <w:szCs w:val="20"/>
              </w:rPr>
              <w:t xml:space="preserve"> año 201</w:t>
            </w:r>
            <w:r w:rsidR="00F37CFF">
              <w:rPr>
                <w:rFonts w:asciiTheme="minorHAnsi" w:hAnsiTheme="minorHAnsi"/>
                <w:sz w:val="20"/>
                <w:szCs w:val="20"/>
              </w:rPr>
              <w:t>5 y 2016</w:t>
            </w:r>
            <w:r>
              <w:rPr>
                <w:rFonts w:asciiTheme="minorHAnsi" w:hAnsiTheme="minorHAnsi"/>
                <w:sz w:val="20"/>
                <w:szCs w:val="20"/>
              </w:rPr>
              <w:t>. El titular hace entrega de Informe de Medición Isocinéticas correspondiente al año 201</w:t>
            </w:r>
            <w:r w:rsidR="00F37CFF">
              <w:rPr>
                <w:rFonts w:asciiTheme="minorHAnsi" w:hAnsiTheme="minorHAnsi"/>
                <w:sz w:val="20"/>
                <w:szCs w:val="20"/>
              </w:rPr>
              <w:t>4 y 2015</w:t>
            </w:r>
            <w:r>
              <w:rPr>
                <w:rFonts w:asciiTheme="minorHAnsi" w:hAnsiTheme="minorHAnsi"/>
                <w:sz w:val="20"/>
                <w:szCs w:val="20"/>
              </w:rPr>
              <w:t xml:space="preserve">. </w:t>
            </w:r>
          </w:p>
          <w:p w14:paraId="623609F4" w14:textId="77777777" w:rsidR="00180B8E" w:rsidRPr="003313EC" w:rsidRDefault="00180B8E" w:rsidP="00B12DB9">
            <w:pPr>
              <w:spacing w:after="0"/>
              <w:jc w:val="both"/>
              <w:rPr>
                <w:rFonts w:asciiTheme="minorHAnsi" w:hAnsiTheme="minorHAnsi"/>
                <w:sz w:val="20"/>
                <w:szCs w:val="20"/>
              </w:rPr>
            </w:pPr>
          </w:p>
          <w:p w14:paraId="7C735435" w14:textId="1AEFDA99" w:rsidR="00180B8E" w:rsidRDefault="00180B8E" w:rsidP="00B12DB9">
            <w:pPr>
              <w:pStyle w:val="Prrafodelista"/>
              <w:numPr>
                <w:ilvl w:val="0"/>
                <w:numId w:val="28"/>
              </w:numPr>
              <w:spacing w:after="0"/>
              <w:ind w:left="360"/>
              <w:jc w:val="both"/>
              <w:rPr>
                <w:rFonts w:asciiTheme="minorHAnsi" w:hAnsiTheme="minorHAnsi"/>
                <w:sz w:val="20"/>
                <w:szCs w:val="20"/>
              </w:rPr>
            </w:pPr>
            <w:r>
              <w:rPr>
                <w:rFonts w:asciiTheme="minorHAnsi" w:hAnsiTheme="minorHAnsi"/>
                <w:sz w:val="20"/>
                <w:szCs w:val="20"/>
              </w:rPr>
              <w:t xml:space="preserve">Respecto </w:t>
            </w:r>
            <w:r w:rsidR="00F37CFF">
              <w:rPr>
                <w:rFonts w:asciiTheme="minorHAnsi" w:hAnsiTheme="minorHAnsi"/>
                <w:sz w:val="20"/>
                <w:szCs w:val="20"/>
              </w:rPr>
              <w:t xml:space="preserve">del informe del año 2015 </w:t>
            </w:r>
            <w:r>
              <w:rPr>
                <w:rFonts w:asciiTheme="minorHAnsi" w:hAnsiTheme="minorHAnsi"/>
                <w:sz w:val="20"/>
                <w:szCs w:val="20"/>
              </w:rPr>
              <w:t>de la</w:t>
            </w:r>
            <w:r w:rsidRPr="008018C3">
              <w:rPr>
                <w:rFonts w:asciiTheme="minorHAnsi" w:hAnsiTheme="minorHAnsi"/>
                <w:sz w:val="20"/>
                <w:szCs w:val="20"/>
              </w:rPr>
              <w:t xml:space="preserve"> caldera</w:t>
            </w:r>
            <w:r>
              <w:rPr>
                <w:rFonts w:asciiTheme="minorHAnsi" w:hAnsiTheme="minorHAnsi"/>
                <w:sz w:val="20"/>
                <w:szCs w:val="20"/>
              </w:rPr>
              <w:t xml:space="preserve"> registro N° </w:t>
            </w:r>
            <w:r w:rsidR="00F37CFF">
              <w:rPr>
                <w:rFonts w:asciiTheme="minorHAnsi" w:hAnsiTheme="minorHAnsi"/>
                <w:sz w:val="20"/>
                <w:szCs w:val="20"/>
              </w:rPr>
              <w:t>52</w:t>
            </w:r>
            <w:r>
              <w:rPr>
                <w:rFonts w:asciiTheme="minorHAnsi" w:hAnsiTheme="minorHAnsi"/>
                <w:sz w:val="20"/>
                <w:szCs w:val="20"/>
              </w:rPr>
              <w:t>, es posible indicar lo siguiente:</w:t>
            </w:r>
          </w:p>
          <w:p w14:paraId="4557A19D" w14:textId="09F65299" w:rsidR="00180B8E" w:rsidRDefault="00180B8E" w:rsidP="00B12DB9">
            <w:pPr>
              <w:pStyle w:val="Prrafodelista"/>
              <w:numPr>
                <w:ilvl w:val="0"/>
                <w:numId w:val="33"/>
              </w:numPr>
              <w:spacing w:after="0"/>
              <w:jc w:val="both"/>
              <w:rPr>
                <w:rFonts w:asciiTheme="minorHAnsi" w:hAnsiTheme="minorHAnsi"/>
                <w:sz w:val="20"/>
                <w:szCs w:val="20"/>
              </w:rPr>
            </w:pPr>
            <w:r>
              <w:rPr>
                <w:rFonts w:asciiTheme="minorHAnsi" w:hAnsiTheme="minorHAnsi"/>
                <w:sz w:val="20"/>
                <w:szCs w:val="20"/>
              </w:rPr>
              <w:t>La medición de MP fue realizada el día</w:t>
            </w:r>
            <w:r w:rsidR="00897A41">
              <w:rPr>
                <w:rFonts w:asciiTheme="minorHAnsi" w:hAnsiTheme="minorHAnsi"/>
                <w:sz w:val="20"/>
                <w:szCs w:val="20"/>
              </w:rPr>
              <w:t xml:space="preserve"> </w:t>
            </w:r>
            <w:r w:rsidR="00F37CFF">
              <w:rPr>
                <w:rFonts w:asciiTheme="minorHAnsi" w:hAnsiTheme="minorHAnsi"/>
                <w:sz w:val="20"/>
                <w:szCs w:val="20"/>
              </w:rPr>
              <w:t>17-07-2015</w:t>
            </w:r>
            <w:r>
              <w:rPr>
                <w:rFonts w:asciiTheme="minorHAnsi" w:hAnsiTheme="minorHAnsi"/>
                <w:sz w:val="20"/>
                <w:szCs w:val="20"/>
              </w:rPr>
              <w:t xml:space="preserve">, utilizando la metodología CH5. El laboratorio a cargo de la medición corresponde a </w:t>
            </w:r>
            <w:r w:rsidR="00540B2C">
              <w:rPr>
                <w:rFonts w:asciiTheme="minorHAnsi" w:hAnsiTheme="minorHAnsi"/>
                <w:sz w:val="20"/>
                <w:szCs w:val="20"/>
              </w:rPr>
              <w:t xml:space="preserve">Laboratorio Ambiquim, el cual corresponde a una Entidad Técnica de Fiscalización Ambiental autorizada por esta Superintendencia para </w:t>
            </w:r>
            <w:r w:rsidR="00540B2C" w:rsidRPr="00A73386">
              <w:rPr>
                <w:rFonts w:asciiTheme="minorHAnsi" w:hAnsiTheme="minorHAnsi"/>
                <w:sz w:val="20"/>
                <w:szCs w:val="20"/>
              </w:rPr>
              <w:t>realizar mediciones isocinéticas de MP</w:t>
            </w:r>
            <w:r w:rsidR="00897A41">
              <w:rPr>
                <w:rFonts w:asciiTheme="minorHAnsi" w:hAnsiTheme="minorHAnsi"/>
                <w:sz w:val="20"/>
                <w:szCs w:val="20"/>
              </w:rPr>
              <w:t>10</w:t>
            </w:r>
            <w:r w:rsidR="00540B2C" w:rsidRPr="00A73386">
              <w:rPr>
                <w:rFonts w:asciiTheme="minorHAnsi" w:hAnsiTheme="minorHAnsi"/>
                <w:sz w:val="20"/>
                <w:szCs w:val="20"/>
              </w:rPr>
              <w:t>.</w:t>
            </w:r>
          </w:p>
          <w:p w14:paraId="3CFA77F2" w14:textId="4E189820" w:rsidR="00180B8E" w:rsidRDefault="00180B8E" w:rsidP="00B12DB9">
            <w:pPr>
              <w:pStyle w:val="Prrafodelista"/>
              <w:numPr>
                <w:ilvl w:val="0"/>
                <w:numId w:val="33"/>
              </w:numPr>
              <w:spacing w:after="0"/>
              <w:jc w:val="both"/>
              <w:rPr>
                <w:rFonts w:asciiTheme="minorHAnsi" w:hAnsiTheme="minorHAnsi"/>
                <w:sz w:val="20"/>
                <w:szCs w:val="20"/>
              </w:rPr>
            </w:pPr>
            <w:r>
              <w:rPr>
                <w:rFonts w:asciiTheme="minorHAnsi" w:hAnsiTheme="minorHAnsi"/>
                <w:sz w:val="20"/>
                <w:szCs w:val="20"/>
              </w:rPr>
              <w:t xml:space="preserve">La fuente corresponde a una caldera de </w:t>
            </w:r>
            <w:r w:rsidR="00F37CFF">
              <w:rPr>
                <w:rFonts w:asciiTheme="minorHAnsi" w:hAnsiTheme="minorHAnsi"/>
                <w:sz w:val="20"/>
                <w:szCs w:val="20"/>
              </w:rPr>
              <w:t>generadora de agua caliente</w:t>
            </w:r>
            <w:r>
              <w:rPr>
                <w:rFonts w:asciiTheme="minorHAnsi" w:hAnsiTheme="minorHAnsi"/>
                <w:sz w:val="20"/>
                <w:szCs w:val="20"/>
              </w:rPr>
              <w:t xml:space="preserve">, </w:t>
            </w:r>
            <w:r w:rsidR="00F37CFF">
              <w:rPr>
                <w:rFonts w:asciiTheme="minorHAnsi" w:hAnsiTheme="minorHAnsi"/>
                <w:sz w:val="20"/>
                <w:szCs w:val="20"/>
              </w:rPr>
              <w:t>puntual</w:t>
            </w:r>
            <w:r>
              <w:rPr>
                <w:rFonts w:asciiTheme="minorHAnsi" w:hAnsiTheme="minorHAnsi"/>
                <w:sz w:val="20"/>
                <w:szCs w:val="20"/>
              </w:rPr>
              <w:t xml:space="preserve">, que utiliza </w:t>
            </w:r>
            <w:r w:rsidR="00F37CFF">
              <w:rPr>
                <w:rFonts w:asciiTheme="minorHAnsi" w:hAnsiTheme="minorHAnsi"/>
                <w:sz w:val="20"/>
                <w:szCs w:val="20"/>
              </w:rPr>
              <w:t>leña</w:t>
            </w:r>
            <w:r>
              <w:rPr>
                <w:rFonts w:asciiTheme="minorHAnsi" w:hAnsiTheme="minorHAnsi"/>
                <w:sz w:val="20"/>
                <w:szCs w:val="20"/>
              </w:rPr>
              <w:t xml:space="preserve"> como combustible, con una capacidad </w:t>
            </w:r>
            <w:r w:rsidR="00F37CFF">
              <w:rPr>
                <w:rFonts w:asciiTheme="minorHAnsi" w:hAnsiTheme="minorHAnsi"/>
                <w:sz w:val="20"/>
                <w:szCs w:val="20"/>
              </w:rPr>
              <w:t>de producción máxima de 3</w:t>
            </w:r>
            <w:r>
              <w:rPr>
                <w:rFonts w:asciiTheme="minorHAnsi" w:hAnsiTheme="minorHAnsi"/>
                <w:sz w:val="20"/>
                <w:szCs w:val="20"/>
              </w:rPr>
              <w:t xml:space="preserve">00.000 kcal/hr y un consumo de combustible de </w:t>
            </w:r>
            <w:r w:rsidR="00F37CFF">
              <w:rPr>
                <w:rFonts w:asciiTheme="minorHAnsi" w:hAnsiTheme="minorHAnsi"/>
                <w:sz w:val="20"/>
                <w:szCs w:val="20"/>
              </w:rPr>
              <w:t>85</w:t>
            </w:r>
            <w:r>
              <w:rPr>
                <w:rFonts w:asciiTheme="minorHAnsi" w:hAnsiTheme="minorHAnsi"/>
                <w:sz w:val="20"/>
                <w:szCs w:val="20"/>
              </w:rPr>
              <w:t xml:space="preserve"> Kg/hr.</w:t>
            </w:r>
          </w:p>
          <w:p w14:paraId="0FB9A550" w14:textId="5D52D4FD" w:rsidR="00540B2C" w:rsidRDefault="00540B2C" w:rsidP="00B12DB9">
            <w:pPr>
              <w:pStyle w:val="Prrafodelista"/>
              <w:numPr>
                <w:ilvl w:val="0"/>
                <w:numId w:val="33"/>
              </w:numPr>
              <w:spacing w:after="0"/>
              <w:jc w:val="both"/>
              <w:rPr>
                <w:rFonts w:asciiTheme="minorHAnsi" w:hAnsiTheme="minorHAnsi"/>
                <w:sz w:val="20"/>
                <w:szCs w:val="20"/>
              </w:rPr>
            </w:pPr>
            <w:r>
              <w:rPr>
                <w:rFonts w:asciiTheme="minorHAnsi" w:hAnsiTheme="minorHAnsi"/>
                <w:sz w:val="20"/>
                <w:szCs w:val="20"/>
              </w:rPr>
              <w:t xml:space="preserve">Durante la medición se realizan </w:t>
            </w:r>
            <w:r w:rsidR="00F37CFF">
              <w:rPr>
                <w:rFonts w:asciiTheme="minorHAnsi" w:hAnsiTheme="minorHAnsi"/>
                <w:sz w:val="20"/>
                <w:szCs w:val="20"/>
              </w:rPr>
              <w:t>tres</w:t>
            </w:r>
            <w:r>
              <w:rPr>
                <w:rFonts w:asciiTheme="minorHAnsi" w:hAnsiTheme="minorHAnsi"/>
                <w:sz w:val="20"/>
                <w:szCs w:val="20"/>
              </w:rPr>
              <w:t xml:space="preserve"> corridas, debido a que </w:t>
            </w:r>
            <w:r w:rsidR="00DD15FA">
              <w:rPr>
                <w:rFonts w:asciiTheme="minorHAnsi" w:hAnsiTheme="minorHAnsi"/>
                <w:sz w:val="20"/>
                <w:szCs w:val="20"/>
              </w:rPr>
              <w:t xml:space="preserve">la fuente </w:t>
            </w:r>
            <w:r>
              <w:rPr>
                <w:rFonts w:asciiTheme="minorHAnsi" w:hAnsiTheme="minorHAnsi"/>
                <w:sz w:val="20"/>
                <w:szCs w:val="20"/>
              </w:rPr>
              <w:t xml:space="preserve">presenta un caudal </w:t>
            </w:r>
            <w:r w:rsidR="00F37CFF">
              <w:rPr>
                <w:rFonts w:asciiTheme="minorHAnsi" w:hAnsiTheme="minorHAnsi"/>
                <w:sz w:val="20"/>
                <w:szCs w:val="20"/>
              </w:rPr>
              <w:t>superior</w:t>
            </w:r>
            <w:r>
              <w:rPr>
                <w:rFonts w:asciiTheme="minorHAnsi" w:hAnsiTheme="minorHAnsi"/>
                <w:sz w:val="20"/>
                <w:szCs w:val="20"/>
              </w:rPr>
              <w:t xml:space="preserve"> a 1.000 m3N.</w:t>
            </w:r>
          </w:p>
          <w:p w14:paraId="6FC66D39" w14:textId="1B52B613" w:rsidR="00180B8E" w:rsidRDefault="00180B8E" w:rsidP="00F37CFF">
            <w:pPr>
              <w:pStyle w:val="Prrafodelista"/>
              <w:numPr>
                <w:ilvl w:val="0"/>
                <w:numId w:val="33"/>
              </w:numPr>
              <w:spacing w:after="0"/>
              <w:jc w:val="both"/>
              <w:rPr>
                <w:rFonts w:asciiTheme="minorHAnsi" w:hAnsiTheme="minorHAnsi"/>
                <w:sz w:val="20"/>
                <w:szCs w:val="20"/>
              </w:rPr>
            </w:pPr>
            <w:r w:rsidRPr="004B682A">
              <w:rPr>
                <w:rFonts w:asciiTheme="minorHAnsi" w:hAnsiTheme="minorHAnsi"/>
                <w:sz w:val="20"/>
                <w:szCs w:val="20"/>
              </w:rPr>
              <w:t xml:space="preserve">La concentración corregida promedio de material particulado es de </w:t>
            </w:r>
            <w:r w:rsidR="00F37CFF">
              <w:rPr>
                <w:rFonts w:asciiTheme="minorHAnsi" w:hAnsiTheme="minorHAnsi"/>
                <w:sz w:val="20"/>
                <w:szCs w:val="20"/>
              </w:rPr>
              <w:t>96,9</w:t>
            </w:r>
            <w:r w:rsidRPr="004B682A">
              <w:rPr>
                <w:rFonts w:asciiTheme="minorHAnsi" w:hAnsiTheme="minorHAnsi"/>
                <w:sz w:val="20"/>
                <w:szCs w:val="20"/>
              </w:rPr>
              <w:t xml:space="preserve"> mg/m3N, </w:t>
            </w:r>
            <w:r w:rsidR="00F37CFF">
              <w:rPr>
                <w:rFonts w:asciiTheme="minorHAnsi" w:hAnsiTheme="minorHAnsi"/>
                <w:sz w:val="20"/>
                <w:szCs w:val="20"/>
              </w:rPr>
              <w:t>presentando una desviación</w:t>
            </w:r>
            <w:r w:rsidR="00897A41">
              <w:rPr>
                <w:rFonts w:asciiTheme="minorHAnsi" w:hAnsiTheme="minorHAnsi"/>
                <w:sz w:val="20"/>
                <w:szCs w:val="20"/>
              </w:rPr>
              <w:t xml:space="preserve"> estándar</w:t>
            </w:r>
            <w:r w:rsidR="00F37CFF">
              <w:rPr>
                <w:rFonts w:asciiTheme="minorHAnsi" w:hAnsiTheme="minorHAnsi"/>
                <w:sz w:val="20"/>
                <w:szCs w:val="20"/>
              </w:rPr>
              <w:t xml:space="preserve"> de 4,3</w:t>
            </w:r>
            <w:r w:rsidR="0019064D">
              <w:rPr>
                <w:rFonts w:asciiTheme="minorHAnsi" w:hAnsiTheme="minorHAnsi"/>
                <w:sz w:val="20"/>
                <w:szCs w:val="20"/>
              </w:rPr>
              <w:t xml:space="preserve"> mg/m3N.</w:t>
            </w:r>
          </w:p>
          <w:p w14:paraId="12F81306" w14:textId="77777777" w:rsidR="0019064D" w:rsidRDefault="0019064D" w:rsidP="0019064D">
            <w:pPr>
              <w:spacing w:after="0"/>
              <w:jc w:val="both"/>
              <w:rPr>
                <w:rFonts w:asciiTheme="minorHAnsi" w:hAnsiTheme="minorHAnsi"/>
                <w:sz w:val="20"/>
                <w:szCs w:val="20"/>
              </w:rPr>
            </w:pPr>
          </w:p>
          <w:p w14:paraId="3D9FBFD7" w14:textId="221F1032" w:rsidR="0019064D" w:rsidRPr="0019064D" w:rsidRDefault="0019064D" w:rsidP="00897A41">
            <w:pPr>
              <w:spacing w:after="0"/>
              <w:jc w:val="both"/>
              <w:rPr>
                <w:rFonts w:asciiTheme="minorHAnsi" w:hAnsiTheme="minorHAnsi"/>
                <w:sz w:val="20"/>
                <w:szCs w:val="20"/>
              </w:rPr>
            </w:pPr>
            <w:r>
              <w:rPr>
                <w:rFonts w:asciiTheme="minorHAnsi" w:hAnsiTheme="minorHAnsi"/>
                <w:sz w:val="20"/>
                <w:szCs w:val="20"/>
              </w:rPr>
              <w:t>De lo anterior, es posible indicar que la fuente cumple con el límite de emis</w:t>
            </w:r>
            <w:r w:rsidR="00897A41">
              <w:rPr>
                <w:rFonts w:asciiTheme="minorHAnsi" w:hAnsiTheme="minorHAnsi"/>
                <w:sz w:val="20"/>
                <w:szCs w:val="20"/>
              </w:rPr>
              <w:t>ión establecido en el artículo 19</w:t>
            </w:r>
            <w:r>
              <w:rPr>
                <w:rFonts w:asciiTheme="minorHAnsi" w:hAnsiTheme="minorHAnsi"/>
                <w:sz w:val="20"/>
                <w:szCs w:val="20"/>
              </w:rPr>
              <w:t xml:space="preserve"> del Plan.</w:t>
            </w:r>
          </w:p>
        </w:tc>
      </w:tr>
      <w:tr w:rsidR="00180B8E" w:rsidRPr="00A906CE" w14:paraId="0857EDF7" w14:textId="77777777" w:rsidTr="00180B8E">
        <w:trPr>
          <w:trHeight w:val="2229"/>
        </w:trPr>
        <w:tc>
          <w:tcPr>
            <w:tcW w:w="205" w:type="pct"/>
            <w:vAlign w:val="center"/>
          </w:tcPr>
          <w:p w14:paraId="538B869F" w14:textId="2A591F1E" w:rsidR="00180B8E" w:rsidRPr="00A906CE" w:rsidRDefault="00180B8E" w:rsidP="00347867">
            <w:pPr>
              <w:pStyle w:val="Prrafodelista"/>
              <w:numPr>
                <w:ilvl w:val="0"/>
                <w:numId w:val="25"/>
              </w:numPr>
              <w:spacing w:after="0" w:line="240" w:lineRule="auto"/>
              <w:ind w:left="313"/>
              <w:jc w:val="center"/>
              <w:rPr>
                <w:rFonts w:asciiTheme="minorHAnsi" w:hAnsiTheme="minorHAnsi"/>
                <w:b/>
                <w:sz w:val="20"/>
                <w:szCs w:val="20"/>
              </w:rPr>
            </w:pPr>
          </w:p>
        </w:tc>
        <w:tc>
          <w:tcPr>
            <w:tcW w:w="2194" w:type="pct"/>
            <w:vAlign w:val="center"/>
          </w:tcPr>
          <w:p w14:paraId="2AB85D40" w14:textId="77777777" w:rsidR="00180B8E" w:rsidRPr="00A906CE" w:rsidRDefault="00180B8E" w:rsidP="00A83C6A">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1</w:t>
            </w:r>
            <w:r w:rsidRPr="00A906CE">
              <w:rPr>
                <w:rFonts w:asciiTheme="minorHAnsi" w:hAnsiTheme="minorHAnsi"/>
                <w:b/>
                <w:iCs/>
                <w:sz w:val="20"/>
                <w:szCs w:val="20"/>
              </w:rPr>
              <w:t>:</w:t>
            </w:r>
          </w:p>
          <w:p w14:paraId="7DDE31C5" w14:textId="77777777" w:rsidR="00180B8E" w:rsidRPr="00A83C6A" w:rsidRDefault="00180B8E" w:rsidP="00A83C6A">
            <w:pPr>
              <w:spacing w:after="0" w:line="240" w:lineRule="auto"/>
              <w:jc w:val="both"/>
              <w:rPr>
                <w:rFonts w:asciiTheme="minorHAnsi" w:hAnsiTheme="minorHAnsi"/>
                <w:i/>
                <w:color w:val="000000"/>
                <w:sz w:val="20"/>
                <w:szCs w:val="20"/>
              </w:rPr>
            </w:pPr>
            <w:r w:rsidRPr="00A83C6A">
              <w:rPr>
                <w:rFonts w:asciiTheme="minorHAnsi" w:hAnsiTheme="minorHAnsi"/>
                <w:i/>
                <w:iCs/>
                <w:sz w:val="20"/>
                <w:szCs w:val="20"/>
              </w:rPr>
              <w:t>Artículo 21.-</w:t>
            </w:r>
            <w:r w:rsidRPr="00A83C6A">
              <w:rPr>
                <w:rFonts w:asciiTheme="minorHAnsi" w:hAnsiTheme="minorHAnsi" w:cs="Courier"/>
                <w:i/>
                <w:sz w:val="20"/>
                <w:szCs w:val="20"/>
                <w:lang w:eastAsia="es-CL"/>
              </w:rPr>
              <w:t xml:space="preserve"> </w:t>
            </w:r>
            <w:r w:rsidRPr="00A83C6A">
              <w:rPr>
                <w:rFonts w:asciiTheme="minorHAnsi" w:hAnsiTheme="minorHAnsi"/>
                <w:i/>
                <w:color w:val="000000"/>
                <w:sz w:val="20"/>
                <w:szCs w:val="20"/>
              </w:rPr>
              <w:t xml:space="preserve">Transcurridos doce meses, contados de la publicación en el Diario Oficial del presente decreto, las fuentes estacionarias puntuales y grupales, y calderas de calefacción grupales nuevas y existentes deberán medir sus emisiones de MP, </w:t>
            </w:r>
            <w:r w:rsidRPr="00E56D24">
              <w:rPr>
                <w:rFonts w:asciiTheme="minorHAnsi" w:hAnsiTheme="minorHAnsi"/>
                <w:i/>
                <w:color w:val="000000"/>
                <w:sz w:val="20"/>
                <w:szCs w:val="20"/>
                <w:u w:val="single"/>
              </w:rPr>
              <w:t>mediante un muestreo isocinético realizado a plena carga,</w:t>
            </w:r>
            <w:r w:rsidRPr="00A83C6A">
              <w:rPr>
                <w:rFonts w:asciiTheme="minorHAnsi" w:hAnsiTheme="minorHAnsi"/>
                <w:i/>
                <w:color w:val="000000"/>
                <w:sz w:val="20"/>
                <w:szCs w:val="20"/>
              </w:rPr>
              <w:t xml:space="preserve"> de acuerdo al Método CH – 5 (Resolución Nº 1.349, del 6 de octubre de 1997 del Ministerio de Salud, "Determinación de las Emisiones de Partículas desde Fuentes Estacionarias"), en cada una de las chime</w:t>
            </w:r>
            <w:r>
              <w:rPr>
                <w:rFonts w:asciiTheme="minorHAnsi" w:hAnsiTheme="minorHAnsi"/>
                <w:i/>
                <w:color w:val="000000"/>
                <w:sz w:val="20"/>
                <w:szCs w:val="20"/>
              </w:rPr>
              <w:t>neas de descarga a la atmósfera […].</w:t>
            </w:r>
          </w:p>
        </w:tc>
        <w:tc>
          <w:tcPr>
            <w:tcW w:w="2601" w:type="pct"/>
            <w:vAlign w:val="center"/>
          </w:tcPr>
          <w:p w14:paraId="6FC76F69" w14:textId="6B53EC97" w:rsidR="00180B8E" w:rsidRPr="000B2833" w:rsidRDefault="00180B8E" w:rsidP="00F00FAA">
            <w:pPr>
              <w:spacing w:after="0"/>
              <w:jc w:val="both"/>
              <w:rPr>
                <w:rFonts w:asciiTheme="minorHAnsi" w:hAnsiTheme="minorHAnsi"/>
                <w:sz w:val="20"/>
                <w:szCs w:val="20"/>
              </w:rPr>
            </w:pPr>
            <w:r w:rsidRPr="000B2833">
              <w:rPr>
                <w:rFonts w:asciiTheme="minorHAnsi" w:hAnsiTheme="minorHAnsi"/>
                <w:sz w:val="20"/>
                <w:szCs w:val="20"/>
              </w:rPr>
              <w:t xml:space="preserve">Del examen de información realizado a los antecedentes presentados por el titular, es posible indicar que la medición isocinética </w:t>
            </w:r>
            <w:r w:rsidR="00F00FAA">
              <w:rPr>
                <w:rFonts w:asciiTheme="minorHAnsi" w:hAnsiTheme="minorHAnsi"/>
                <w:sz w:val="20"/>
                <w:szCs w:val="20"/>
              </w:rPr>
              <w:t>de</w:t>
            </w:r>
            <w:r w:rsidRPr="000B2833">
              <w:rPr>
                <w:rFonts w:asciiTheme="minorHAnsi" w:hAnsiTheme="minorHAnsi"/>
                <w:sz w:val="20"/>
                <w:szCs w:val="20"/>
              </w:rPr>
              <w:t xml:space="preserve"> la fuente N° </w:t>
            </w:r>
            <w:r w:rsidR="0019064D">
              <w:rPr>
                <w:rFonts w:asciiTheme="minorHAnsi" w:hAnsiTheme="minorHAnsi"/>
                <w:sz w:val="20"/>
                <w:szCs w:val="20"/>
              </w:rPr>
              <w:t>52</w:t>
            </w:r>
            <w:r w:rsidR="00F00FAA">
              <w:rPr>
                <w:rFonts w:asciiTheme="minorHAnsi" w:hAnsiTheme="minorHAnsi"/>
                <w:sz w:val="20"/>
                <w:szCs w:val="20"/>
              </w:rPr>
              <w:t>, es</w:t>
            </w:r>
            <w:r w:rsidRPr="000B2833">
              <w:rPr>
                <w:rFonts w:asciiTheme="minorHAnsi" w:hAnsiTheme="minorHAnsi"/>
                <w:sz w:val="20"/>
                <w:szCs w:val="20"/>
              </w:rPr>
              <w:t xml:space="preserve"> realiza</w:t>
            </w:r>
            <w:r w:rsidR="00F00FAA">
              <w:rPr>
                <w:rFonts w:asciiTheme="minorHAnsi" w:hAnsiTheme="minorHAnsi"/>
                <w:sz w:val="20"/>
                <w:szCs w:val="20"/>
              </w:rPr>
              <w:t>da</w:t>
            </w:r>
            <w:r w:rsidRPr="000B2833">
              <w:rPr>
                <w:rFonts w:asciiTheme="minorHAnsi" w:hAnsiTheme="minorHAnsi"/>
                <w:sz w:val="20"/>
                <w:szCs w:val="20"/>
              </w:rPr>
              <w:t xml:space="preserve"> a plena carga. No obstante, cabe señalar que el porcentaje de carga indicado en el informe del Laboratorio</w:t>
            </w:r>
            <w:r w:rsidR="000B2833">
              <w:rPr>
                <w:rFonts w:asciiTheme="minorHAnsi" w:hAnsiTheme="minorHAnsi"/>
                <w:sz w:val="20"/>
                <w:szCs w:val="20"/>
              </w:rPr>
              <w:t xml:space="preserve"> Ambiquim, es en promedio </w:t>
            </w:r>
            <w:r w:rsidR="00DD15FA" w:rsidRPr="000B2833">
              <w:rPr>
                <w:rFonts w:asciiTheme="minorHAnsi" w:hAnsiTheme="minorHAnsi"/>
                <w:sz w:val="20"/>
                <w:szCs w:val="20"/>
              </w:rPr>
              <w:t xml:space="preserve"> </w:t>
            </w:r>
            <w:r w:rsidR="0019064D">
              <w:rPr>
                <w:rFonts w:asciiTheme="minorHAnsi" w:hAnsiTheme="minorHAnsi"/>
                <w:sz w:val="20"/>
                <w:szCs w:val="20"/>
              </w:rPr>
              <w:t>102</w:t>
            </w:r>
            <w:r w:rsidRPr="000B2833">
              <w:rPr>
                <w:rFonts w:asciiTheme="minorHAnsi" w:hAnsiTheme="minorHAnsi"/>
                <w:sz w:val="20"/>
                <w:szCs w:val="20"/>
              </w:rPr>
              <w:t>,</w:t>
            </w:r>
            <w:r w:rsidR="0019064D">
              <w:rPr>
                <w:rFonts w:asciiTheme="minorHAnsi" w:hAnsiTheme="minorHAnsi"/>
                <w:sz w:val="20"/>
                <w:szCs w:val="20"/>
              </w:rPr>
              <w:t>6</w:t>
            </w:r>
            <w:r w:rsidR="000B2833">
              <w:rPr>
                <w:rFonts w:asciiTheme="minorHAnsi" w:hAnsiTheme="minorHAnsi"/>
                <w:sz w:val="20"/>
                <w:szCs w:val="20"/>
              </w:rPr>
              <w:t xml:space="preserve"> %</w:t>
            </w:r>
            <w:r w:rsidRPr="000B2833">
              <w:rPr>
                <w:rFonts w:asciiTheme="minorHAnsi" w:hAnsiTheme="minorHAnsi"/>
                <w:sz w:val="20"/>
                <w:szCs w:val="20"/>
              </w:rPr>
              <w:t>, valor que es inconsistente con el máximo valor de 100%, no obstante lo anterior, se considera que la medición isocinética fue realizada a la capacidad máxima de la caldera.</w:t>
            </w:r>
          </w:p>
        </w:tc>
      </w:tr>
      <w:tr w:rsidR="00180B8E" w:rsidRPr="00A906CE" w14:paraId="58DE7C6A" w14:textId="77777777" w:rsidTr="00180B8E">
        <w:trPr>
          <w:trHeight w:val="2973"/>
        </w:trPr>
        <w:tc>
          <w:tcPr>
            <w:tcW w:w="205" w:type="pct"/>
            <w:vAlign w:val="center"/>
          </w:tcPr>
          <w:p w14:paraId="3050CA96" w14:textId="11C575B9" w:rsidR="00180B8E" w:rsidRPr="00A906CE" w:rsidRDefault="00180B8E" w:rsidP="00347867">
            <w:pPr>
              <w:pStyle w:val="Prrafodelista"/>
              <w:numPr>
                <w:ilvl w:val="0"/>
                <w:numId w:val="25"/>
              </w:numPr>
              <w:spacing w:after="0" w:line="240" w:lineRule="auto"/>
              <w:ind w:left="313"/>
              <w:jc w:val="center"/>
              <w:rPr>
                <w:rFonts w:asciiTheme="minorHAnsi" w:hAnsiTheme="minorHAnsi"/>
                <w:b/>
                <w:sz w:val="20"/>
                <w:szCs w:val="20"/>
              </w:rPr>
            </w:pPr>
          </w:p>
        </w:tc>
        <w:tc>
          <w:tcPr>
            <w:tcW w:w="2194" w:type="pct"/>
            <w:vAlign w:val="center"/>
          </w:tcPr>
          <w:p w14:paraId="2678BCA1" w14:textId="77777777" w:rsidR="00180B8E" w:rsidRPr="00A906CE" w:rsidRDefault="00180B8E" w:rsidP="00347867">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2</w:t>
            </w:r>
            <w:r>
              <w:rPr>
                <w:rFonts w:asciiTheme="minorHAnsi" w:hAnsiTheme="minorHAnsi"/>
                <w:b/>
                <w:iCs/>
                <w:sz w:val="20"/>
                <w:szCs w:val="20"/>
              </w:rPr>
              <w:t>2</w:t>
            </w:r>
            <w:r w:rsidRPr="00A906CE">
              <w:rPr>
                <w:rFonts w:asciiTheme="minorHAnsi" w:hAnsiTheme="minorHAnsi"/>
                <w:b/>
                <w:iCs/>
                <w:sz w:val="20"/>
                <w:szCs w:val="20"/>
              </w:rPr>
              <w:t>:</w:t>
            </w:r>
          </w:p>
          <w:p w14:paraId="00E921B1" w14:textId="77777777" w:rsidR="00180B8E" w:rsidRPr="004365F5" w:rsidRDefault="00180B8E" w:rsidP="00347867">
            <w:pPr>
              <w:spacing w:after="0" w:line="240" w:lineRule="auto"/>
              <w:jc w:val="both"/>
              <w:rPr>
                <w:rFonts w:asciiTheme="minorHAnsi" w:hAnsiTheme="minorHAnsi"/>
                <w:i/>
                <w:color w:val="000000"/>
                <w:sz w:val="20"/>
                <w:szCs w:val="20"/>
              </w:rPr>
            </w:pPr>
            <w:r w:rsidRPr="004365F5">
              <w:rPr>
                <w:rFonts w:asciiTheme="minorHAnsi" w:hAnsiTheme="minorHAnsi"/>
                <w:i/>
                <w:iCs/>
                <w:sz w:val="20"/>
                <w:szCs w:val="20"/>
              </w:rPr>
              <w:t>Artículo 22.-</w:t>
            </w:r>
            <w:r w:rsidRPr="004365F5">
              <w:rPr>
                <w:rFonts w:asciiTheme="minorHAnsi" w:hAnsiTheme="minorHAnsi" w:cs="Courier"/>
                <w:i/>
                <w:sz w:val="20"/>
                <w:szCs w:val="20"/>
                <w:lang w:eastAsia="es-CL"/>
              </w:rPr>
              <w:t xml:space="preserve"> </w:t>
            </w:r>
            <w:r w:rsidRPr="004365F5">
              <w:rPr>
                <w:rFonts w:asciiTheme="minorHAnsi" w:hAnsiTheme="minorHAnsi"/>
                <w:i/>
                <w:color w:val="000000"/>
                <w:sz w:val="20"/>
                <w:szCs w:val="20"/>
              </w:rPr>
              <w:t>El exceso máximo de aire (EA) para los combustibles que a continuación se indican, será el siguiente:</w:t>
            </w:r>
          </w:p>
          <w:p w14:paraId="0ABE356E" w14:textId="77777777" w:rsidR="00180B8E" w:rsidRPr="004365F5" w:rsidRDefault="00180B8E" w:rsidP="00347867">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Tabla Nº10. Exceso máximo de aire […]</w:t>
            </w:r>
          </w:p>
          <w:p w14:paraId="34241397" w14:textId="31EFE202" w:rsidR="00180B8E" w:rsidRPr="004365F5" w:rsidRDefault="00180B8E" w:rsidP="00347867">
            <w:pPr>
              <w:spacing w:after="0" w:line="240" w:lineRule="auto"/>
              <w:jc w:val="both"/>
              <w:rPr>
                <w:rFonts w:asciiTheme="minorHAnsi" w:hAnsiTheme="minorHAnsi"/>
                <w:i/>
                <w:color w:val="000000"/>
                <w:sz w:val="20"/>
                <w:szCs w:val="20"/>
              </w:rPr>
            </w:pPr>
            <w:r w:rsidRPr="004365F5">
              <w:rPr>
                <w:rFonts w:asciiTheme="minorHAnsi" w:hAnsiTheme="minorHAnsi"/>
                <w:i/>
                <w:color w:val="000000"/>
                <w:sz w:val="20"/>
                <w:szCs w:val="20"/>
              </w:rPr>
              <w:t xml:space="preserve">Las concentraciones de aquellas fuentes emisoras de material particulado, que presenten excesos de aire superiores a los mencionados precedentemente, </w:t>
            </w:r>
            <w:r w:rsidRPr="00E56D24">
              <w:rPr>
                <w:rFonts w:asciiTheme="minorHAnsi" w:hAnsiTheme="minorHAnsi"/>
                <w:i/>
                <w:color w:val="000000"/>
                <w:sz w:val="20"/>
                <w:szCs w:val="20"/>
                <w:u w:val="single"/>
              </w:rPr>
              <w:t>deberán</w:t>
            </w:r>
            <w:r>
              <w:rPr>
                <w:rFonts w:asciiTheme="minorHAnsi" w:hAnsiTheme="minorHAnsi"/>
                <w:i/>
                <w:color w:val="000000"/>
                <w:sz w:val="20"/>
                <w:szCs w:val="20"/>
                <w:u w:val="single"/>
              </w:rPr>
              <w:t xml:space="preserve"> </w:t>
            </w:r>
            <w:r w:rsidRPr="00E56D24">
              <w:rPr>
                <w:rFonts w:asciiTheme="minorHAnsi" w:hAnsiTheme="minorHAnsi"/>
                <w:i/>
                <w:color w:val="000000"/>
                <w:sz w:val="20"/>
                <w:szCs w:val="20"/>
                <w:u w:val="single"/>
              </w:rPr>
              <w:t>corregirse</w:t>
            </w:r>
            <w:r w:rsidRPr="004365F5">
              <w:rPr>
                <w:rFonts w:asciiTheme="minorHAnsi" w:hAnsiTheme="minorHAnsi"/>
                <w:i/>
                <w:color w:val="000000"/>
                <w:sz w:val="20"/>
                <w:szCs w:val="20"/>
              </w:rPr>
              <w:t xml:space="preserve"> de acuerdo a la siguiente expresión:</w:t>
            </w:r>
          </w:p>
          <w:p w14:paraId="67105E05" w14:textId="77777777" w:rsidR="00180B8E" w:rsidRPr="004365F5" w:rsidRDefault="002E2033" w:rsidP="00347867">
            <w:pPr>
              <w:spacing w:after="0" w:line="240" w:lineRule="auto"/>
              <w:jc w:val="both"/>
              <w:rPr>
                <w:rFonts w:asciiTheme="minorHAnsi" w:hAnsiTheme="minorHAnsi"/>
                <w:i/>
                <w:color w:val="000000"/>
                <w:sz w:val="20"/>
                <w:szCs w:val="20"/>
              </w:rPr>
            </w:pPr>
            <m:oMathPara>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corregida</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medida</m:t>
                    </m:r>
                  </m:sub>
                </m:sSub>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EA</m:t>
                        </m:r>
                      </m:e>
                      <m:sub>
                        <m:r>
                          <w:rPr>
                            <w:rFonts w:ascii="Cambria Math" w:hAnsi="Cambria Math"/>
                            <w:color w:val="000000"/>
                            <w:sz w:val="20"/>
                            <w:szCs w:val="20"/>
                          </w:rPr>
                          <m:t>medi</m:t>
                        </m:r>
                        <m:r>
                          <w:rPr>
                            <w:rFonts w:ascii="Cambria Math" w:hAnsi="Cambria Math"/>
                            <w:color w:val="000000"/>
                            <w:sz w:val="20"/>
                            <w:szCs w:val="20"/>
                          </w:rPr>
                          <m:t>do</m:t>
                        </m:r>
                      </m:sub>
                    </m:sSub>
                    <m:r>
                      <w:rPr>
                        <w:rFonts w:ascii="Cambria Math" w:hAnsi="Cambria Math"/>
                        <w:color w:val="000000"/>
                        <w:sz w:val="20"/>
                        <w:szCs w:val="20"/>
                      </w:rPr>
                      <m:t xml:space="preserve"> +100)</m:t>
                    </m:r>
                  </m:num>
                  <m:den>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EA</m:t>
                        </m:r>
                      </m:e>
                      <m:sub>
                        <m:r>
                          <w:rPr>
                            <w:rFonts w:ascii="Cambria Math" w:hAnsi="Cambria Math"/>
                            <w:color w:val="000000"/>
                            <w:sz w:val="20"/>
                            <w:szCs w:val="20"/>
                          </w:rPr>
                          <m:t>máximo</m:t>
                        </m:r>
                      </m:sub>
                    </m:sSub>
                    <m:r>
                      <w:rPr>
                        <w:rFonts w:ascii="Cambria Math" w:hAnsi="Cambria Math"/>
                        <w:color w:val="000000"/>
                        <w:sz w:val="20"/>
                        <w:szCs w:val="20"/>
                      </w:rPr>
                      <m:t>+100)</m:t>
                    </m:r>
                  </m:den>
                </m:f>
              </m:oMath>
            </m:oMathPara>
          </w:p>
          <w:p w14:paraId="1C2566FE" w14:textId="500301D7" w:rsidR="00180B8E" w:rsidRPr="00A906CE" w:rsidRDefault="00180B8E" w:rsidP="00CF4593">
            <w:pPr>
              <w:jc w:val="both"/>
              <w:rPr>
                <w:rFonts w:asciiTheme="minorHAnsi" w:hAnsiTheme="minorHAnsi"/>
                <w:sz w:val="20"/>
                <w:szCs w:val="20"/>
              </w:rPr>
            </w:pPr>
            <w:r w:rsidRPr="004365F5">
              <w:rPr>
                <w:rFonts w:asciiTheme="minorHAnsi" w:hAnsiTheme="minorHAnsi"/>
                <w:i/>
                <w:sz w:val="20"/>
                <w:szCs w:val="20"/>
              </w:rPr>
              <w:t>[…]</w:t>
            </w:r>
          </w:p>
        </w:tc>
        <w:tc>
          <w:tcPr>
            <w:tcW w:w="2601" w:type="pct"/>
            <w:vAlign w:val="center"/>
          </w:tcPr>
          <w:p w14:paraId="61ECDA24" w14:textId="445E860D" w:rsidR="00180B8E" w:rsidRDefault="00180B8E" w:rsidP="00347867">
            <w:pPr>
              <w:spacing w:after="0"/>
              <w:jc w:val="both"/>
              <w:rPr>
                <w:rFonts w:asciiTheme="minorHAnsi" w:hAnsiTheme="minorHAnsi"/>
                <w:sz w:val="20"/>
                <w:szCs w:val="20"/>
              </w:rPr>
            </w:pPr>
            <w:r>
              <w:rPr>
                <w:rFonts w:asciiTheme="minorHAnsi" w:hAnsiTheme="minorHAnsi"/>
                <w:sz w:val="20"/>
                <w:szCs w:val="20"/>
              </w:rPr>
              <w:t>Se realiza la corrección del exceso de aire seg</w:t>
            </w:r>
            <w:r w:rsidR="00897A41">
              <w:rPr>
                <w:rFonts w:asciiTheme="minorHAnsi" w:hAnsiTheme="minorHAnsi"/>
                <w:sz w:val="20"/>
                <w:szCs w:val="20"/>
              </w:rPr>
              <w:t>ún lo indicado en el artículo 22</w:t>
            </w:r>
            <w:r>
              <w:rPr>
                <w:rFonts w:asciiTheme="minorHAnsi" w:hAnsiTheme="minorHAnsi"/>
                <w:sz w:val="20"/>
                <w:szCs w:val="20"/>
              </w:rPr>
              <w:t xml:space="preserve"> del D.S N 78/2009, al r</w:t>
            </w:r>
            <w:r w:rsidRPr="00A906CE">
              <w:rPr>
                <w:rFonts w:asciiTheme="minorHAnsi" w:hAnsiTheme="minorHAnsi"/>
                <w:sz w:val="20"/>
                <w:szCs w:val="20"/>
              </w:rPr>
              <w:t xml:space="preserve">especto se </w:t>
            </w:r>
            <w:r w:rsidR="00897A41">
              <w:rPr>
                <w:rFonts w:asciiTheme="minorHAnsi" w:hAnsiTheme="minorHAnsi"/>
                <w:sz w:val="20"/>
                <w:szCs w:val="20"/>
              </w:rPr>
              <w:t>presenta la siguiente tabla:</w:t>
            </w:r>
          </w:p>
          <w:p w14:paraId="4E2C78D5" w14:textId="77777777" w:rsidR="00180B8E" w:rsidRPr="00A906CE" w:rsidRDefault="00180B8E" w:rsidP="00347867">
            <w:pPr>
              <w:spacing w:after="0"/>
              <w:jc w:val="both"/>
              <w:rPr>
                <w:rFonts w:asciiTheme="minorHAnsi" w:hAnsiTheme="minorHAnsi"/>
                <w:sz w:val="20"/>
                <w:szCs w:val="20"/>
              </w:rPr>
            </w:pPr>
          </w:p>
          <w:p w14:paraId="0CAE5062" w14:textId="765F72B4" w:rsidR="00180B8E" w:rsidRPr="00C36BC3" w:rsidRDefault="00180B8E" w:rsidP="00347867">
            <w:pPr>
              <w:spacing w:after="0"/>
              <w:jc w:val="both"/>
              <w:rPr>
                <w:rFonts w:asciiTheme="minorHAnsi" w:hAnsiTheme="minorHAnsi"/>
                <w:sz w:val="18"/>
                <w:szCs w:val="20"/>
              </w:rPr>
            </w:pPr>
            <w:r>
              <w:rPr>
                <w:rFonts w:asciiTheme="minorHAnsi" w:hAnsiTheme="minorHAnsi"/>
                <w:sz w:val="18"/>
                <w:szCs w:val="20"/>
              </w:rPr>
              <w:t>T</w:t>
            </w:r>
            <w:r w:rsidRPr="00C36BC3">
              <w:rPr>
                <w:rFonts w:asciiTheme="minorHAnsi" w:hAnsiTheme="minorHAnsi"/>
                <w:sz w:val="18"/>
                <w:szCs w:val="20"/>
              </w:rPr>
              <w:t xml:space="preserve">abla </w:t>
            </w:r>
            <w:r w:rsidR="00897A41">
              <w:rPr>
                <w:rFonts w:asciiTheme="minorHAnsi" w:hAnsiTheme="minorHAnsi"/>
                <w:sz w:val="18"/>
                <w:szCs w:val="20"/>
              </w:rPr>
              <w:t>1</w:t>
            </w:r>
            <w:r w:rsidRPr="00C36BC3">
              <w:rPr>
                <w:rFonts w:asciiTheme="minorHAnsi" w:hAnsiTheme="minorHAnsi"/>
                <w:sz w:val="18"/>
                <w:szCs w:val="20"/>
              </w:rPr>
              <w:t xml:space="preserve">. </w:t>
            </w:r>
            <w:r>
              <w:rPr>
                <w:rFonts w:asciiTheme="minorHAnsi" w:hAnsiTheme="minorHAnsi"/>
                <w:sz w:val="18"/>
                <w:szCs w:val="20"/>
              </w:rPr>
              <w:t>Corrección de exceso de aire de mediciones.</w:t>
            </w:r>
          </w:p>
          <w:tbl>
            <w:tblPr>
              <w:tblStyle w:val="Tablaconcuadrcula"/>
              <w:tblW w:w="4949" w:type="pct"/>
              <w:tblInd w:w="36" w:type="dxa"/>
              <w:tblLook w:val="04A0" w:firstRow="1" w:lastRow="0" w:firstColumn="1" w:lastColumn="0" w:noHBand="0" w:noVBand="1"/>
            </w:tblPr>
            <w:tblGrid>
              <w:gridCol w:w="1067"/>
              <w:gridCol w:w="1393"/>
              <w:gridCol w:w="1305"/>
              <w:gridCol w:w="1196"/>
              <w:gridCol w:w="1538"/>
            </w:tblGrid>
            <w:tr w:rsidR="00180B8E" w:rsidRPr="00BB6016" w14:paraId="33EB1D3D" w14:textId="77777777" w:rsidTr="00180B8E">
              <w:trPr>
                <w:trHeight w:val="148"/>
              </w:trPr>
              <w:tc>
                <w:tcPr>
                  <w:tcW w:w="821" w:type="pct"/>
                </w:tcPr>
                <w:p w14:paraId="164E6B10" w14:textId="77777777" w:rsidR="00180B8E" w:rsidRPr="00BB6016" w:rsidRDefault="00180B8E" w:rsidP="00347867">
                  <w:pPr>
                    <w:spacing w:after="0"/>
                    <w:jc w:val="both"/>
                    <w:rPr>
                      <w:rFonts w:asciiTheme="minorHAnsi" w:hAnsiTheme="minorHAnsi"/>
                      <w:sz w:val="16"/>
                      <w:szCs w:val="20"/>
                    </w:rPr>
                  </w:pPr>
                  <w:r w:rsidRPr="00BB6016">
                    <w:rPr>
                      <w:rFonts w:asciiTheme="minorHAnsi" w:hAnsiTheme="minorHAnsi"/>
                      <w:sz w:val="16"/>
                      <w:szCs w:val="20"/>
                    </w:rPr>
                    <w:t>Fuente N° registro</w:t>
                  </w:r>
                </w:p>
                <w:p w14:paraId="596E05C6" w14:textId="77777777" w:rsidR="00180B8E" w:rsidRPr="00BB6016" w:rsidRDefault="00180B8E" w:rsidP="00347867">
                  <w:pPr>
                    <w:spacing w:after="0"/>
                    <w:jc w:val="both"/>
                    <w:rPr>
                      <w:rFonts w:asciiTheme="minorHAnsi" w:hAnsiTheme="minorHAnsi"/>
                      <w:sz w:val="16"/>
                      <w:szCs w:val="20"/>
                    </w:rPr>
                  </w:pPr>
                  <w:r w:rsidRPr="00BB6016">
                    <w:rPr>
                      <w:rFonts w:asciiTheme="minorHAnsi" w:hAnsiTheme="minorHAnsi"/>
                      <w:sz w:val="16"/>
                      <w:szCs w:val="20"/>
                    </w:rPr>
                    <w:t>MINSAL</w:t>
                  </w:r>
                </w:p>
              </w:tc>
              <w:tc>
                <w:tcPr>
                  <w:tcW w:w="1072" w:type="pct"/>
                </w:tcPr>
                <w:p w14:paraId="6CE06946" w14:textId="77777777" w:rsidR="00180B8E" w:rsidRPr="00BB6016" w:rsidRDefault="00180B8E" w:rsidP="00347867">
                  <w:pPr>
                    <w:spacing w:after="0"/>
                    <w:jc w:val="both"/>
                    <w:rPr>
                      <w:rFonts w:asciiTheme="minorHAnsi" w:hAnsiTheme="minorHAnsi"/>
                      <w:sz w:val="16"/>
                      <w:szCs w:val="20"/>
                    </w:rPr>
                  </w:pPr>
                  <w:r w:rsidRPr="00BB6016">
                    <w:rPr>
                      <w:rFonts w:asciiTheme="minorHAnsi" w:hAnsiTheme="minorHAnsi"/>
                      <w:sz w:val="16"/>
                      <w:szCs w:val="20"/>
                    </w:rPr>
                    <w:t>Combustible principal</w:t>
                  </w:r>
                </w:p>
              </w:tc>
              <w:tc>
                <w:tcPr>
                  <w:tcW w:w="1004" w:type="pct"/>
                </w:tcPr>
                <w:p w14:paraId="7833954B" w14:textId="438B07C3" w:rsidR="00180B8E" w:rsidRPr="00BB6016" w:rsidRDefault="00180B8E" w:rsidP="00347867">
                  <w:pPr>
                    <w:spacing w:after="0"/>
                    <w:jc w:val="both"/>
                    <w:rPr>
                      <w:rFonts w:asciiTheme="minorHAnsi" w:hAnsiTheme="minorHAnsi"/>
                      <w:sz w:val="16"/>
                      <w:szCs w:val="20"/>
                    </w:rPr>
                  </w:pPr>
                  <w:r w:rsidRPr="00BB6016">
                    <w:rPr>
                      <w:rFonts w:asciiTheme="minorHAnsi" w:hAnsiTheme="minorHAnsi"/>
                      <w:sz w:val="16"/>
                      <w:szCs w:val="20"/>
                    </w:rPr>
                    <w:t>EA máx. Permitido (%)</w:t>
                  </w:r>
                </w:p>
              </w:tc>
              <w:tc>
                <w:tcPr>
                  <w:tcW w:w="920" w:type="pct"/>
                </w:tcPr>
                <w:p w14:paraId="6DF3499E" w14:textId="77777777" w:rsidR="00180B8E" w:rsidRPr="00BB6016" w:rsidRDefault="00180B8E" w:rsidP="00347867">
                  <w:pPr>
                    <w:spacing w:after="0"/>
                    <w:jc w:val="both"/>
                    <w:rPr>
                      <w:rFonts w:asciiTheme="minorHAnsi" w:hAnsiTheme="minorHAnsi"/>
                      <w:sz w:val="16"/>
                      <w:szCs w:val="20"/>
                    </w:rPr>
                  </w:pPr>
                  <w:r w:rsidRPr="00BB6016">
                    <w:rPr>
                      <w:rFonts w:asciiTheme="minorHAnsi" w:hAnsiTheme="minorHAnsi"/>
                      <w:sz w:val="16"/>
                      <w:szCs w:val="20"/>
                    </w:rPr>
                    <w:t>EA medido</w:t>
                  </w:r>
                </w:p>
                <w:p w14:paraId="295C177A" w14:textId="77777777" w:rsidR="00180B8E" w:rsidRPr="00BB6016" w:rsidRDefault="00180B8E" w:rsidP="00347867">
                  <w:pPr>
                    <w:spacing w:after="0"/>
                    <w:jc w:val="both"/>
                    <w:rPr>
                      <w:rFonts w:asciiTheme="minorHAnsi" w:hAnsiTheme="minorHAnsi"/>
                      <w:sz w:val="16"/>
                      <w:szCs w:val="20"/>
                    </w:rPr>
                  </w:pPr>
                  <w:r w:rsidRPr="00BB6016">
                    <w:rPr>
                      <w:rFonts w:asciiTheme="minorHAnsi" w:hAnsiTheme="minorHAnsi"/>
                      <w:sz w:val="16"/>
                      <w:szCs w:val="20"/>
                    </w:rPr>
                    <w:t>(%) Promedio</w:t>
                  </w:r>
                </w:p>
              </w:tc>
              <w:tc>
                <w:tcPr>
                  <w:tcW w:w="1183" w:type="pct"/>
                </w:tcPr>
                <w:p w14:paraId="4CFD7E82" w14:textId="77777777" w:rsidR="00180B8E" w:rsidRPr="00BB6016" w:rsidRDefault="00180B8E" w:rsidP="00347867">
                  <w:pPr>
                    <w:spacing w:after="0"/>
                    <w:jc w:val="both"/>
                    <w:rPr>
                      <w:rFonts w:asciiTheme="minorHAnsi" w:hAnsiTheme="minorHAnsi"/>
                      <w:sz w:val="16"/>
                      <w:szCs w:val="20"/>
                    </w:rPr>
                  </w:pPr>
                  <w:r w:rsidRPr="00BB6016">
                    <w:rPr>
                      <w:rFonts w:asciiTheme="minorHAnsi" w:hAnsiTheme="minorHAnsi"/>
                      <w:sz w:val="16"/>
                      <w:szCs w:val="20"/>
                    </w:rPr>
                    <w:t>Realiza corrección de concentración por EA (Si/No)</w:t>
                  </w:r>
                </w:p>
              </w:tc>
            </w:tr>
            <w:tr w:rsidR="00180B8E" w:rsidRPr="00BB6016" w14:paraId="50F54CD9" w14:textId="77777777" w:rsidTr="00180B8E">
              <w:trPr>
                <w:trHeight w:val="358"/>
              </w:trPr>
              <w:tc>
                <w:tcPr>
                  <w:tcW w:w="821" w:type="pct"/>
                  <w:vAlign w:val="center"/>
                </w:tcPr>
                <w:p w14:paraId="5DCD8918" w14:textId="66CEF82E" w:rsidR="00180B8E" w:rsidRPr="00BB6016" w:rsidRDefault="0019064D" w:rsidP="00347867">
                  <w:pPr>
                    <w:spacing w:after="0"/>
                    <w:jc w:val="both"/>
                    <w:rPr>
                      <w:rFonts w:asciiTheme="minorHAnsi" w:hAnsiTheme="minorHAnsi"/>
                      <w:sz w:val="16"/>
                      <w:szCs w:val="20"/>
                    </w:rPr>
                  </w:pPr>
                  <w:r>
                    <w:rPr>
                      <w:rFonts w:asciiTheme="minorHAnsi" w:hAnsiTheme="minorHAnsi"/>
                      <w:sz w:val="16"/>
                      <w:szCs w:val="20"/>
                    </w:rPr>
                    <w:t>52</w:t>
                  </w:r>
                </w:p>
              </w:tc>
              <w:tc>
                <w:tcPr>
                  <w:tcW w:w="1072" w:type="pct"/>
                  <w:vAlign w:val="center"/>
                </w:tcPr>
                <w:p w14:paraId="3111590D" w14:textId="5B0E717A" w:rsidR="00180B8E" w:rsidRPr="00BB6016" w:rsidRDefault="0019064D" w:rsidP="00347867">
                  <w:pPr>
                    <w:spacing w:after="0"/>
                    <w:jc w:val="both"/>
                    <w:rPr>
                      <w:rFonts w:asciiTheme="minorHAnsi" w:hAnsiTheme="minorHAnsi"/>
                      <w:sz w:val="16"/>
                      <w:szCs w:val="20"/>
                    </w:rPr>
                  </w:pPr>
                  <w:r>
                    <w:rPr>
                      <w:rFonts w:asciiTheme="minorHAnsi" w:hAnsiTheme="minorHAnsi"/>
                      <w:sz w:val="16"/>
                      <w:szCs w:val="20"/>
                    </w:rPr>
                    <w:t>Leña</w:t>
                  </w:r>
                </w:p>
              </w:tc>
              <w:tc>
                <w:tcPr>
                  <w:tcW w:w="1004" w:type="pct"/>
                  <w:vAlign w:val="center"/>
                </w:tcPr>
                <w:p w14:paraId="019220D1" w14:textId="0B93C52C" w:rsidR="00180B8E" w:rsidRPr="00BB6016" w:rsidRDefault="0019064D" w:rsidP="00347867">
                  <w:pPr>
                    <w:spacing w:after="0"/>
                    <w:jc w:val="both"/>
                    <w:rPr>
                      <w:rFonts w:asciiTheme="minorHAnsi" w:hAnsiTheme="minorHAnsi"/>
                      <w:sz w:val="16"/>
                      <w:szCs w:val="20"/>
                    </w:rPr>
                  </w:pPr>
                  <w:r>
                    <w:rPr>
                      <w:rFonts w:asciiTheme="minorHAnsi" w:hAnsiTheme="minorHAnsi"/>
                      <w:sz w:val="16"/>
                      <w:szCs w:val="20"/>
                    </w:rPr>
                    <w:t>10</w:t>
                  </w:r>
                  <w:r w:rsidR="00180B8E">
                    <w:rPr>
                      <w:rFonts w:asciiTheme="minorHAnsi" w:hAnsiTheme="minorHAnsi"/>
                      <w:sz w:val="16"/>
                      <w:szCs w:val="20"/>
                    </w:rPr>
                    <w:t>0</w:t>
                  </w:r>
                </w:p>
              </w:tc>
              <w:tc>
                <w:tcPr>
                  <w:tcW w:w="920" w:type="pct"/>
                  <w:vAlign w:val="center"/>
                </w:tcPr>
                <w:p w14:paraId="5E01A447" w14:textId="13D4E8B8" w:rsidR="00180B8E" w:rsidRPr="00BB6016" w:rsidRDefault="0019064D" w:rsidP="00347867">
                  <w:pPr>
                    <w:spacing w:after="0"/>
                    <w:jc w:val="both"/>
                    <w:rPr>
                      <w:rFonts w:asciiTheme="minorHAnsi" w:hAnsiTheme="minorHAnsi"/>
                      <w:sz w:val="16"/>
                      <w:szCs w:val="20"/>
                    </w:rPr>
                  </w:pPr>
                  <w:r>
                    <w:rPr>
                      <w:rFonts w:asciiTheme="minorHAnsi" w:hAnsiTheme="minorHAnsi"/>
                      <w:sz w:val="16"/>
                      <w:szCs w:val="20"/>
                    </w:rPr>
                    <w:t>241,7</w:t>
                  </w:r>
                </w:p>
              </w:tc>
              <w:tc>
                <w:tcPr>
                  <w:tcW w:w="1183" w:type="pct"/>
                  <w:vAlign w:val="center"/>
                </w:tcPr>
                <w:p w14:paraId="00081409" w14:textId="77777777" w:rsidR="00180B8E" w:rsidRPr="00E2191F" w:rsidRDefault="00180B8E" w:rsidP="00347867">
                  <w:pPr>
                    <w:spacing w:after="0"/>
                    <w:jc w:val="both"/>
                    <w:rPr>
                      <w:rFonts w:asciiTheme="minorHAnsi" w:hAnsiTheme="minorHAnsi"/>
                      <w:sz w:val="16"/>
                      <w:szCs w:val="20"/>
                    </w:rPr>
                  </w:pPr>
                  <w:r w:rsidRPr="00E2191F">
                    <w:rPr>
                      <w:rFonts w:asciiTheme="minorHAnsi" w:hAnsiTheme="minorHAnsi"/>
                      <w:sz w:val="16"/>
                      <w:szCs w:val="20"/>
                    </w:rPr>
                    <w:t>Si</w:t>
                  </w:r>
                </w:p>
              </w:tc>
            </w:tr>
          </w:tbl>
          <w:p w14:paraId="1641812A" w14:textId="77777777" w:rsidR="00180B8E" w:rsidRPr="00A906CE" w:rsidRDefault="00180B8E" w:rsidP="00347867">
            <w:pPr>
              <w:spacing w:after="0"/>
              <w:jc w:val="both"/>
              <w:rPr>
                <w:rFonts w:asciiTheme="minorHAnsi" w:hAnsiTheme="minorHAnsi"/>
                <w:sz w:val="20"/>
                <w:szCs w:val="20"/>
              </w:rPr>
            </w:pPr>
          </w:p>
        </w:tc>
      </w:tr>
      <w:tr w:rsidR="00180B8E" w:rsidRPr="0018142F" w14:paraId="3F061A99" w14:textId="77777777" w:rsidTr="00180B8E">
        <w:trPr>
          <w:trHeight w:val="1265"/>
        </w:trPr>
        <w:tc>
          <w:tcPr>
            <w:tcW w:w="205" w:type="pct"/>
            <w:vAlign w:val="center"/>
          </w:tcPr>
          <w:p w14:paraId="6A57D17C" w14:textId="77777777" w:rsidR="00180B8E" w:rsidRPr="0018142F" w:rsidRDefault="00180B8E" w:rsidP="00347867">
            <w:pPr>
              <w:pStyle w:val="Prrafodelista"/>
              <w:numPr>
                <w:ilvl w:val="0"/>
                <w:numId w:val="25"/>
              </w:numPr>
              <w:spacing w:after="0" w:line="240" w:lineRule="auto"/>
              <w:ind w:left="313"/>
              <w:jc w:val="center"/>
              <w:rPr>
                <w:rFonts w:asciiTheme="minorHAnsi" w:hAnsiTheme="minorHAnsi"/>
                <w:b/>
                <w:sz w:val="20"/>
                <w:szCs w:val="20"/>
              </w:rPr>
            </w:pPr>
          </w:p>
        </w:tc>
        <w:tc>
          <w:tcPr>
            <w:tcW w:w="2194" w:type="pct"/>
            <w:vAlign w:val="center"/>
          </w:tcPr>
          <w:p w14:paraId="460C803A" w14:textId="77777777" w:rsidR="00180B8E" w:rsidRPr="0018142F" w:rsidRDefault="00180B8E" w:rsidP="004365F5">
            <w:pPr>
              <w:spacing w:after="0" w:line="240" w:lineRule="auto"/>
              <w:ind w:right="57"/>
              <w:jc w:val="both"/>
              <w:rPr>
                <w:rFonts w:asciiTheme="minorHAnsi" w:hAnsiTheme="minorHAnsi"/>
                <w:b/>
                <w:iCs/>
                <w:sz w:val="20"/>
                <w:szCs w:val="20"/>
              </w:rPr>
            </w:pPr>
            <w:r w:rsidRPr="0018142F">
              <w:rPr>
                <w:rFonts w:asciiTheme="minorHAnsi" w:hAnsiTheme="minorHAnsi" w:cstheme="minorBidi"/>
                <w:b/>
                <w:sz w:val="20"/>
                <w:szCs w:val="20"/>
              </w:rPr>
              <w:t xml:space="preserve">D.S. N° 78/2009 MINSEGPRES, </w:t>
            </w:r>
            <w:r w:rsidRPr="0018142F">
              <w:rPr>
                <w:rFonts w:asciiTheme="minorHAnsi" w:hAnsiTheme="minorHAnsi"/>
                <w:b/>
                <w:iCs/>
                <w:sz w:val="20"/>
                <w:szCs w:val="20"/>
              </w:rPr>
              <w:t>Artículo 23:</w:t>
            </w:r>
          </w:p>
          <w:p w14:paraId="68A00669" w14:textId="77777777" w:rsidR="00180B8E" w:rsidRPr="0018142F" w:rsidRDefault="00180B8E" w:rsidP="002C17F2">
            <w:pPr>
              <w:spacing w:after="0" w:line="240" w:lineRule="auto"/>
              <w:jc w:val="both"/>
              <w:rPr>
                <w:rFonts w:asciiTheme="minorHAnsi" w:hAnsiTheme="minorHAnsi"/>
                <w:i/>
                <w:sz w:val="20"/>
                <w:szCs w:val="20"/>
              </w:rPr>
            </w:pPr>
            <w:r w:rsidRPr="0018142F">
              <w:rPr>
                <w:rFonts w:asciiTheme="minorHAnsi" w:hAnsiTheme="minorHAnsi"/>
                <w:i/>
                <w:iCs/>
                <w:sz w:val="20"/>
                <w:szCs w:val="20"/>
              </w:rPr>
              <w:t>Artículo 23</w:t>
            </w:r>
            <w:r w:rsidRPr="0018142F">
              <w:rPr>
                <w:rFonts w:asciiTheme="minorHAnsi" w:hAnsiTheme="minorHAnsi" w:cs="Courier"/>
                <w:i/>
                <w:sz w:val="20"/>
                <w:szCs w:val="20"/>
                <w:lang w:eastAsia="es-CL"/>
              </w:rPr>
              <w:t xml:space="preserve">.- </w:t>
            </w:r>
            <w:r w:rsidRPr="0018142F">
              <w:rPr>
                <w:rFonts w:asciiTheme="minorHAnsi" w:hAnsiTheme="minorHAnsi"/>
                <w:i/>
                <w:sz w:val="20"/>
                <w:szCs w:val="20"/>
              </w:rPr>
              <w:t xml:space="preserve">La </w:t>
            </w:r>
            <w:r w:rsidRPr="0018142F">
              <w:rPr>
                <w:rFonts w:asciiTheme="minorHAnsi" w:hAnsiTheme="minorHAnsi"/>
                <w:i/>
                <w:sz w:val="20"/>
                <w:szCs w:val="20"/>
                <w:u w:val="single"/>
              </w:rPr>
              <w:t>periodicidad de los muestreos isocinéticos</w:t>
            </w:r>
            <w:r w:rsidRPr="0018142F">
              <w:rPr>
                <w:rFonts w:asciiTheme="minorHAnsi" w:hAnsiTheme="minorHAnsi"/>
                <w:i/>
                <w:sz w:val="20"/>
                <w:szCs w:val="20"/>
              </w:rPr>
              <w:t xml:space="preserve"> de emisiones de las fuentes puntuales y grupales, y calderas de calefacción grupales, quedará definida de manera diferenciada por tipo de combustible, como se muestra a continuación: </w:t>
            </w:r>
          </w:p>
          <w:p w14:paraId="5E22E613" w14:textId="77777777" w:rsidR="00180B8E" w:rsidRPr="0018142F" w:rsidRDefault="00180B8E" w:rsidP="004365F5">
            <w:pPr>
              <w:spacing w:after="0" w:line="240" w:lineRule="auto"/>
              <w:jc w:val="both"/>
              <w:rPr>
                <w:rFonts w:asciiTheme="minorHAnsi" w:hAnsiTheme="minorHAnsi"/>
                <w:i/>
                <w:sz w:val="20"/>
                <w:szCs w:val="20"/>
              </w:rPr>
            </w:pPr>
            <w:r w:rsidRPr="0018142F">
              <w:rPr>
                <w:rFonts w:asciiTheme="minorHAnsi" w:hAnsiTheme="minorHAnsi"/>
                <w:i/>
                <w:sz w:val="20"/>
                <w:szCs w:val="20"/>
              </w:rPr>
              <w:t>Tabla Nº11. Periodicidad de los muestreos isocinéticos requeridos para acreditar Emisiones (extracto).</w:t>
            </w:r>
          </w:p>
          <w:p w14:paraId="4C35A8C6" w14:textId="77777777" w:rsidR="00A73386" w:rsidRPr="0018142F" w:rsidRDefault="00A73386" w:rsidP="004365F5">
            <w:pPr>
              <w:spacing w:after="0" w:line="240" w:lineRule="auto"/>
              <w:jc w:val="both"/>
              <w:rPr>
                <w:rFonts w:asciiTheme="minorHAnsi" w:hAnsiTheme="minorHAnsi"/>
                <w:i/>
                <w:sz w:val="20"/>
                <w:szCs w:val="20"/>
              </w:rPr>
            </w:pPr>
          </w:p>
          <w:tbl>
            <w:tblPr>
              <w:tblStyle w:val="Tablaconcuadrcula"/>
              <w:tblW w:w="5717" w:type="dxa"/>
              <w:tblInd w:w="31" w:type="dxa"/>
              <w:tblLook w:val="04A0" w:firstRow="1" w:lastRow="0" w:firstColumn="1" w:lastColumn="0" w:noHBand="0" w:noVBand="1"/>
            </w:tblPr>
            <w:tblGrid>
              <w:gridCol w:w="1905"/>
              <w:gridCol w:w="1907"/>
              <w:gridCol w:w="1905"/>
            </w:tblGrid>
            <w:tr w:rsidR="00C54388" w:rsidRPr="0018142F" w14:paraId="11DC6687" w14:textId="77777777" w:rsidTr="00232EF8">
              <w:trPr>
                <w:trHeight w:val="396"/>
              </w:trPr>
              <w:tc>
                <w:tcPr>
                  <w:tcW w:w="1666" w:type="pct"/>
                </w:tcPr>
                <w:p w14:paraId="2A3EE89D"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Tipo de fuente</w:t>
                  </w:r>
                </w:p>
              </w:tc>
              <w:tc>
                <w:tcPr>
                  <w:tcW w:w="1668" w:type="pct"/>
                </w:tcPr>
                <w:p w14:paraId="4A6E9F6F"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Tipo de combustible</w:t>
                  </w:r>
                </w:p>
              </w:tc>
              <w:tc>
                <w:tcPr>
                  <w:tcW w:w="1666" w:type="pct"/>
                </w:tcPr>
                <w:p w14:paraId="10E73B58"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Periodicidad</w:t>
                  </w:r>
                </w:p>
              </w:tc>
            </w:tr>
            <w:tr w:rsidR="00C54388" w:rsidRPr="0018142F" w14:paraId="0200F2AA" w14:textId="77777777" w:rsidTr="00232EF8">
              <w:trPr>
                <w:trHeight w:val="396"/>
              </w:trPr>
              <w:tc>
                <w:tcPr>
                  <w:tcW w:w="1666" w:type="pct"/>
                </w:tcPr>
                <w:p w14:paraId="4F560E6D"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Fuentes puntuales</w:t>
                  </w:r>
                </w:p>
              </w:tc>
              <w:tc>
                <w:tcPr>
                  <w:tcW w:w="1668" w:type="pct"/>
                </w:tcPr>
                <w:p w14:paraId="33744D15"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Cualquier tipo</w:t>
                  </w:r>
                </w:p>
              </w:tc>
              <w:tc>
                <w:tcPr>
                  <w:tcW w:w="1666" w:type="pct"/>
                </w:tcPr>
                <w:p w14:paraId="0FBDDE2C"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12 meses</w:t>
                  </w:r>
                </w:p>
              </w:tc>
            </w:tr>
            <w:tr w:rsidR="00C54388" w:rsidRPr="0018142F" w14:paraId="0B7FD850" w14:textId="77777777" w:rsidTr="00232EF8">
              <w:trPr>
                <w:trHeight w:val="396"/>
              </w:trPr>
              <w:tc>
                <w:tcPr>
                  <w:tcW w:w="1666" w:type="pct"/>
                  <w:vMerge w:val="restart"/>
                  <w:vAlign w:val="center"/>
                </w:tcPr>
                <w:p w14:paraId="796A0B77"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Fuentes Grupales y Calderas de Calefacción</w:t>
                  </w:r>
                </w:p>
              </w:tc>
              <w:tc>
                <w:tcPr>
                  <w:tcW w:w="1668" w:type="pct"/>
                </w:tcPr>
                <w:p w14:paraId="7446DEC6"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Petróleo diesel o kerosene</w:t>
                  </w:r>
                </w:p>
              </w:tc>
              <w:tc>
                <w:tcPr>
                  <w:tcW w:w="1666" w:type="pct"/>
                </w:tcPr>
                <w:p w14:paraId="5DDD3D27"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Cada 36 meses</w:t>
                  </w:r>
                </w:p>
              </w:tc>
            </w:tr>
            <w:tr w:rsidR="00C54388" w:rsidRPr="0018142F" w14:paraId="1775A00D" w14:textId="77777777" w:rsidTr="00232EF8">
              <w:trPr>
                <w:trHeight w:val="131"/>
              </w:trPr>
              <w:tc>
                <w:tcPr>
                  <w:tcW w:w="1666" w:type="pct"/>
                  <w:vMerge/>
                </w:tcPr>
                <w:p w14:paraId="429A320E" w14:textId="77777777" w:rsidR="00C54388" w:rsidRPr="0018142F" w:rsidRDefault="00C54388" w:rsidP="000F0226">
                  <w:pPr>
                    <w:spacing w:after="0" w:line="240" w:lineRule="auto"/>
                    <w:jc w:val="both"/>
                    <w:rPr>
                      <w:rFonts w:asciiTheme="minorHAnsi" w:hAnsiTheme="minorHAnsi"/>
                      <w:sz w:val="18"/>
                      <w:szCs w:val="20"/>
                    </w:rPr>
                  </w:pPr>
                </w:p>
              </w:tc>
              <w:tc>
                <w:tcPr>
                  <w:tcW w:w="1668" w:type="pct"/>
                </w:tcPr>
                <w:p w14:paraId="307F1762"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Gas natural, Gas licuado, Gas de ciudad u otros similares</w:t>
                  </w:r>
                </w:p>
              </w:tc>
              <w:tc>
                <w:tcPr>
                  <w:tcW w:w="1666" w:type="pct"/>
                </w:tcPr>
                <w:p w14:paraId="16B0CB58"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Exentas de acreditarse</w:t>
                  </w:r>
                </w:p>
              </w:tc>
            </w:tr>
            <w:tr w:rsidR="00C54388" w:rsidRPr="0018142F" w14:paraId="7EDEDFF5" w14:textId="77777777" w:rsidTr="00232EF8">
              <w:trPr>
                <w:trHeight w:val="131"/>
              </w:trPr>
              <w:tc>
                <w:tcPr>
                  <w:tcW w:w="1666" w:type="pct"/>
                  <w:vMerge/>
                </w:tcPr>
                <w:p w14:paraId="1689C53A" w14:textId="77777777" w:rsidR="00C54388" w:rsidRPr="0018142F" w:rsidRDefault="00C54388" w:rsidP="000F0226">
                  <w:pPr>
                    <w:spacing w:after="0" w:line="240" w:lineRule="auto"/>
                    <w:jc w:val="both"/>
                    <w:rPr>
                      <w:rFonts w:asciiTheme="minorHAnsi" w:hAnsiTheme="minorHAnsi"/>
                      <w:sz w:val="18"/>
                      <w:szCs w:val="20"/>
                    </w:rPr>
                  </w:pPr>
                </w:p>
              </w:tc>
              <w:tc>
                <w:tcPr>
                  <w:tcW w:w="1668" w:type="pct"/>
                </w:tcPr>
                <w:p w14:paraId="3E6005E1"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Biomasa (leña, aserrín, viruta, briquetas, etc.)</w:t>
                  </w:r>
                </w:p>
              </w:tc>
              <w:tc>
                <w:tcPr>
                  <w:tcW w:w="1666" w:type="pct"/>
                </w:tcPr>
                <w:p w14:paraId="04CE7158" w14:textId="77777777" w:rsidR="00C54388" w:rsidRPr="0018142F" w:rsidRDefault="00C54388" w:rsidP="000F0226">
                  <w:pPr>
                    <w:spacing w:after="0" w:line="240" w:lineRule="auto"/>
                    <w:jc w:val="both"/>
                    <w:rPr>
                      <w:rFonts w:asciiTheme="minorHAnsi" w:hAnsiTheme="minorHAnsi"/>
                      <w:sz w:val="18"/>
                      <w:szCs w:val="20"/>
                    </w:rPr>
                  </w:pPr>
                  <w:r w:rsidRPr="0018142F">
                    <w:rPr>
                      <w:rFonts w:asciiTheme="minorHAnsi" w:hAnsiTheme="minorHAnsi"/>
                      <w:sz w:val="18"/>
                      <w:szCs w:val="20"/>
                    </w:rPr>
                    <w:t>Cada 12 meses.</w:t>
                  </w:r>
                </w:p>
              </w:tc>
            </w:tr>
          </w:tbl>
          <w:p w14:paraId="09F22168" w14:textId="14034DD5" w:rsidR="00180B8E" w:rsidRPr="0018142F" w:rsidRDefault="00180B8E" w:rsidP="002C17F2">
            <w:pPr>
              <w:spacing w:after="0" w:line="240" w:lineRule="auto"/>
              <w:jc w:val="both"/>
              <w:rPr>
                <w:rFonts w:asciiTheme="minorHAnsi" w:hAnsiTheme="minorHAnsi"/>
                <w:sz w:val="20"/>
                <w:szCs w:val="20"/>
              </w:rPr>
            </w:pPr>
          </w:p>
        </w:tc>
        <w:tc>
          <w:tcPr>
            <w:tcW w:w="2601" w:type="pct"/>
            <w:vAlign w:val="center"/>
          </w:tcPr>
          <w:p w14:paraId="28F84236" w14:textId="301C5201" w:rsidR="00E43453" w:rsidRPr="0018142F" w:rsidRDefault="00C54388" w:rsidP="00897A41">
            <w:pPr>
              <w:spacing w:after="0"/>
              <w:jc w:val="both"/>
              <w:rPr>
                <w:rFonts w:asciiTheme="minorHAnsi" w:hAnsiTheme="minorHAnsi"/>
                <w:sz w:val="20"/>
                <w:szCs w:val="20"/>
              </w:rPr>
            </w:pPr>
            <w:r w:rsidRPr="0019064D">
              <w:rPr>
                <w:rFonts w:asciiTheme="minorHAnsi" w:hAnsiTheme="minorHAnsi"/>
                <w:sz w:val="20"/>
                <w:szCs w:val="20"/>
              </w:rPr>
              <w:t>Del examen de información realiz</w:t>
            </w:r>
            <w:r w:rsidR="00DD15FA" w:rsidRPr="0019064D">
              <w:rPr>
                <w:rFonts w:asciiTheme="minorHAnsi" w:hAnsiTheme="minorHAnsi"/>
                <w:sz w:val="20"/>
                <w:szCs w:val="20"/>
              </w:rPr>
              <w:t>ado a los antecedentes presentad</w:t>
            </w:r>
            <w:r w:rsidRPr="0019064D">
              <w:rPr>
                <w:rFonts w:asciiTheme="minorHAnsi" w:hAnsiTheme="minorHAnsi"/>
                <w:sz w:val="20"/>
                <w:szCs w:val="20"/>
              </w:rPr>
              <w:t>os por el ti</w:t>
            </w:r>
            <w:r w:rsidR="00DD15FA" w:rsidRPr="0019064D">
              <w:rPr>
                <w:rFonts w:asciiTheme="minorHAnsi" w:hAnsiTheme="minorHAnsi"/>
                <w:sz w:val="20"/>
                <w:szCs w:val="20"/>
              </w:rPr>
              <w:t xml:space="preserve">tular, es posible indicar que </w:t>
            </w:r>
            <w:r w:rsidR="0019064D" w:rsidRPr="0019064D">
              <w:rPr>
                <w:rFonts w:asciiTheme="minorHAnsi" w:hAnsiTheme="minorHAnsi"/>
                <w:sz w:val="20"/>
                <w:szCs w:val="20"/>
              </w:rPr>
              <w:t>l</w:t>
            </w:r>
            <w:r w:rsidRPr="0019064D">
              <w:rPr>
                <w:rFonts w:asciiTheme="minorHAnsi" w:hAnsiTheme="minorHAnsi"/>
                <w:sz w:val="20"/>
                <w:szCs w:val="20"/>
              </w:rPr>
              <w:t>a fecha de realización de la medición</w:t>
            </w:r>
            <w:r w:rsidR="0019064D" w:rsidRPr="0019064D">
              <w:rPr>
                <w:rFonts w:asciiTheme="minorHAnsi" w:hAnsiTheme="minorHAnsi"/>
                <w:sz w:val="20"/>
                <w:szCs w:val="20"/>
              </w:rPr>
              <w:t xml:space="preserve"> isocinética de material particulado corresponde al 17 de </w:t>
            </w:r>
            <w:r w:rsidR="00897A41">
              <w:rPr>
                <w:rFonts w:asciiTheme="minorHAnsi" w:hAnsiTheme="minorHAnsi"/>
                <w:sz w:val="20"/>
                <w:szCs w:val="20"/>
              </w:rPr>
              <w:t>julio</w:t>
            </w:r>
            <w:r w:rsidR="0019064D" w:rsidRPr="0019064D">
              <w:rPr>
                <w:rFonts w:asciiTheme="minorHAnsi" w:hAnsiTheme="minorHAnsi"/>
                <w:sz w:val="20"/>
                <w:szCs w:val="20"/>
              </w:rPr>
              <w:t xml:space="preserve"> de 2015</w:t>
            </w:r>
            <w:r w:rsidRPr="0019064D">
              <w:rPr>
                <w:rFonts w:asciiTheme="minorHAnsi" w:hAnsiTheme="minorHAnsi"/>
                <w:sz w:val="20"/>
                <w:szCs w:val="20"/>
              </w:rPr>
              <w:t>. Considerando que la caldera corresponde a una fuente puntual, le corresponde realizar</w:t>
            </w:r>
            <w:r w:rsidR="0019064D" w:rsidRPr="0019064D">
              <w:rPr>
                <w:rFonts w:asciiTheme="minorHAnsi" w:hAnsiTheme="minorHAnsi"/>
                <w:sz w:val="20"/>
                <w:szCs w:val="20"/>
              </w:rPr>
              <w:t xml:space="preserve"> la medición isocinética cada 12</w:t>
            </w:r>
            <w:r w:rsidRPr="0019064D">
              <w:rPr>
                <w:rFonts w:asciiTheme="minorHAnsi" w:hAnsiTheme="minorHAnsi"/>
                <w:sz w:val="20"/>
                <w:szCs w:val="20"/>
              </w:rPr>
              <w:t xml:space="preserve"> meses, razón por la cual la medición</w:t>
            </w:r>
            <w:r w:rsidR="0019064D" w:rsidRPr="0019064D">
              <w:rPr>
                <w:rFonts w:asciiTheme="minorHAnsi" w:hAnsiTheme="minorHAnsi"/>
                <w:sz w:val="20"/>
                <w:szCs w:val="20"/>
              </w:rPr>
              <w:t xml:space="preserve"> realizada a la caldera N° 52</w:t>
            </w:r>
            <w:r w:rsidRPr="0019064D">
              <w:rPr>
                <w:rFonts w:asciiTheme="minorHAnsi" w:hAnsiTheme="minorHAnsi"/>
                <w:sz w:val="20"/>
                <w:szCs w:val="20"/>
              </w:rPr>
              <w:t xml:space="preserve"> se encuentra </w:t>
            </w:r>
            <w:r w:rsidR="0019064D" w:rsidRPr="0019064D">
              <w:rPr>
                <w:rFonts w:asciiTheme="minorHAnsi" w:hAnsiTheme="minorHAnsi"/>
                <w:sz w:val="20"/>
                <w:szCs w:val="20"/>
              </w:rPr>
              <w:t>vigente</w:t>
            </w:r>
            <w:r w:rsidRPr="0019064D">
              <w:rPr>
                <w:rFonts w:asciiTheme="minorHAnsi" w:hAnsiTheme="minorHAnsi"/>
                <w:sz w:val="20"/>
                <w:szCs w:val="20"/>
              </w:rPr>
              <w:t>.</w:t>
            </w:r>
            <w:r w:rsidR="00E43453" w:rsidRPr="0018142F">
              <w:rPr>
                <w:rFonts w:asciiTheme="minorHAnsi" w:hAnsiTheme="minorHAnsi"/>
                <w:sz w:val="20"/>
                <w:szCs w:val="20"/>
              </w:rPr>
              <w:t xml:space="preserve"> </w:t>
            </w:r>
          </w:p>
        </w:tc>
      </w:tr>
    </w:tbl>
    <w:p w14:paraId="57CB33E8" w14:textId="3D804435" w:rsidR="00A40FA6" w:rsidRDefault="009E15E5" w:rsidP="00A40FA6">
      <w:pPr>
        <w:pStyle w:val="Ttulo1"/>
      </w:pPr>
      <w:r>
        <w:lastRenderedPageBreak/>
        <w:t>CONCLUSIONES</w:t>
      </w:r>
      <w:r w:rsidR="00A40FA6">
        <w:t>.</w:t>
      </w:r>
    </w:p>
    <w:p w14:paraId="0E9EF571" w14:textId="1C8906C2" w:rsidR="00A40FA6" w:rsidRDefault="00A40FA6" w:rsidP="00A40FA6">
      <w:pPr>
        <w:spacing w:after="0" w:line="240" w:lineRule="auto"/>
      </w:pPr>
    </w:p>
    <w:p w14:paraId="078DF277" w14:textId="2C84394E" w:rsidR="0019064D" w:rsidRDefault="0019064D" w:rsidP="0019064D">
      <w:pPr>
        <w:spacing w:after="0" w:line="240" w:lineRule="auto"/>
        <w:jc w:val="both"/>
      </w:pPr>
      <w:r>
        <w:t>Durante la actividad de fiscalización se constató una fuente existente (caldera), la cual utiliza leña como combustible. Presenta informe de medición isocinética de material particulado vigente, cuyos resultados se encuentra dentro de los límites establecidos en el DS 78/10, acreditando el cumplimiento de las medidas establecidas en el Plan de Descontaminación Atmosférica de Temuco y Padre Las Casas.</w:t>
      </w:r>
    </w:p>
    <w:p w14:paraId="566AB0E3" w14:textId="67C98922" w:rsidR="00DD15FA" w:rsidRDefault="00DD15FA" w:rsidP="00C54388">
      <w:pPr>
        <w:pStyle w:val="Ttulo1"/>
        <w:numPr>
          <w:ilvl w:val="0"/>
          <w:numId w:val="0"/>
        </w:numPr>
        <w:spacing w:after="60"/>
        <w:ind w:left="425"/>
        <w:rPr>
          <w:sz w:val="22"/>
        </w:rPr>
      </w:pPr>
    </w:p>
    <w:p w14:paraId="21918C8C" w14:textId="77777777" w:rsidR="00C54388" w:rsidRDefault="00C54388" w:rsidP="00C54388">
      <w:pPr>
        <w:pStyle w:val="Ttulo1"/>
        <w:numPr>
          <w:ilvl w:val="0"/>
          <w:numId w:val="0"/>
        </w:numPr>
        <w:spacing w:after="60"/>
        <w:ind w:left="425"/>
        <w:rPr>
          <w:sz w:val="22"/>
        </w:rPr>
      </w:pPr>
    </w:p>
    <w:p w14:paraId="2D2F1E94" w14:textId="0919BD9E" w:rsidR="00CE1EA5" w:rsidRPr="00955F31" w:rsidRDefault="00955F31" w:rsidP="00955F31">
      <w:pPr>
        <w:pStyle w:val="Ttulo1"/>
        <w:spacing w:after="60"/>
        <w:ind w:left="425" w:hanging="425"/>
        <w:rPr>
          <w:sz w:val="22"/>
        </w:rPr>
      </w:pPr>
      <w:r w:rsidRPr="00955F31">
        <w:rPr>
          <w:sz w:val="22"/>
        </w:rPr>
        <w:t>ANEXOS</w:t>
      </w:r>
    </w:p>
    <w:tbl>
      <w:tblPr>
        <w:tblStyle w:val="Tablaconcuadrcula"/>
        <w:tblW w:w="0" w:type="auto"/>
        <w:tblLook w:val="04A0" w:firstRow="1" w:lastRow="0" w:firstColumn="1" w:lastColumn="0" w:noHBand="0" w:noVBand="1"/>
      </w:tblPr>
      <w:tblGrid>
        <w:gridCol w:w="1598"/>
        <w:gridCol w:w="7660"/>
      </w:tblGrid>
      <w:tr w:rsidR="00955F31" w14:paraId="6FA3EBD0" w14:textId="77777777" w:rsidTr="00C54388">
        <w:trPr>
          <w:trHeight w:val="203"/>
        </w:trPr>
        <w:tc>
          <w:tcPr>
            <w:tcW w:w="1598" w:type="dxa"/>
          </w:tcPr>
          <w:p w14:paraId="7D59D7DB" w14:textId="4994FAAD" w:rsidR="00955F31" w:rsidRPr="00955F31" w:rsidRDefault="00955F31" w:rsidP="00377648">
            <w:pPr>
              <w:spacing w:after="0" w:line="240" w:lineRule="auto"/>
              <w:rPr>
                <w:b/>
              </w:rPr>
            </w:pPr>
            <w:r w:rsidRPr="00955F31">
              <w:rPr>
                <w:b/>
              </w:rPr>
              <w:t>N° Anexo</w:t>
            </w:r>
          </w:p>
        </w:tc>
        <w:tc>
          <w:tcPr>
            <w:tcW w:w="7660" w:type="dxa"/>
          </w:tcPr>
          <w:p w14:paraId="7ABAE9B0" w14:textId="018A70DB" w:rsidR="00955F31" w:rsidRPr="00955F31" w:rsidRDefault="00955F31" w:rsidP="00377648">
            <w:pPr>
              <w:spacing w:after="0" w:line="240" w:lineRule="auto"/>
              <w:rPr>
                <w:b/>
              </w:rPr>
            </w:pPr>
            <w:r w:rsidRPr="00955F31">
              <w:rPr>
                <w:b/>
              </w:rPr>
              <w:t>Descripción</w:t>
            </w:r>
          </w:p>
        </w:tc>
      </w:tr>
      <w:tr w:rsidR="00955F31" w14:paraId="2898DA9B" w14:textId="77777777" w:rsidTr="00C54388">
        <w:trPr>
          <w:trHeight w:val="203"/>
        </w:trPr>
        <w:tc>
          <w:tcPr>
            <w:tcW w:w="1598" w:type="dxa"/>
          </w:tcPr>
          <w:p w14:paraId="7E9A7389" w14:textId="3718352F" w:rsidR="00955F31" w:rsidRDefault="00955F31" w:rsidP="00377648">
            <w:pPr>
              <w:spacing w:after="0" w:line="240" w:lineRule="auto"/>
            </w:pPr>
            <w:r>
              <w:t>1</w:t>
            </w:r>
          </w:p>
        </w:tc>
        <w:tc>
          <w:tcPr>
            <w:tcW w:w="7660" w:type="dxa"/>
          </w:tcPr>
          <w:p w14:paraId="064F3B0B" w14:textId="7DD0B964" w:rsidR="00955F31" w:rsidRDefault="00955F31" w:rsidP="00377648">
            <w:pPr>
              <w:spacing w:after="0" w:line="240" w:lineRule="auto"/>
            </w:pPr>
            <w:r>
              <w:t>Acta de fiscalización</w:t>
            </w:r>
          </w:p>
        </w:tc>
      </w:tr>
      <w:tr w:rsidR="00955F31" w14:paraId="03A67F09" w14:textId="77777777" w:rsidTr="00C54388">
        <w:trPr>
          <w:trHeight w:val="422"/>
        </w:trPr>
        <w:tc>
          <w:tcPr>
            <w:tcW w:w="1598" w:type="dxa"/>
          </w:tcPr>
          <w:p w14:paraId="0B073C56" w14:textId="4B65320E" w:rsidR="00955F31" w:rsidRDefault="00955F31" w:rsidP="00377648">
            <w:pPr>
              <w:spacing w:after="0" w:line="240" w:lineRule="auto"/>
            </w:pPr>
            <w:r>
              <w:t>2</w:t>
            </w:r>
          </w:p>
        </w:tc>
        <w:tc>
          <w:tcPr>
            <w:tcW w:w="7660" w:type="dxa"/>
          </w:tcPr>
          <w:p w14:paraId="2FA2626B" w14:textId="3AA67157" w:rsidR="00955F31" w:rsidRDefault="009A46D9" w:rsidP="002A20FE">
            <w:pPr>
              <w:spacing w:after="0" w:line="240" w:lineRule="auto"/>
            </w:pPr>
            <w:r>
              <w:t>Antecedentes Titular</w:t>
            </w:r>
          </w:p>
        </w:tc>
      </w:tr>
    </w:tbl>
    <w:p w14:paraId="42FC5A84" w14:textId="77777777" w:rsidR="00CE1EA5" w:rsidRDefault="00CE1EA5" w:rsidP="00C54388">
      <w:pPr>
        <w:spacing w:after="0" w:line="240" w:lineRule="auto"/>
      </w:pPr>
    </w:p>
    <w:sectPr w:rsidR="00CE1EA5" w:rsidSect="00EB20AD">
      <w:footerReference w:type="default" r:id="rId11"/>
      <w:headerReference w:type="first" r:id="rId12"/>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0E92C" w14:textId="77777777" w:rsidR="00037B73" w:rsidRDefault="00037B73" w:rsidP="009532F1">
      <w:pPr>
        <w:spacing w:after="0" w:line="240" w:lineRule="auto"/>
      </w:pPr>
      <w:r>
        <w:separator/>
      </w:r>
    </w:p>
  </w:endnote>
  <w:endnote w:type="continuationSeparator" w:id="0">
    <w:p w14:paraId="427E08A6" w14:textId="77777777" w:rsidR="00037B73" w:rsidRDefault="00037B73"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F693" w14:textId="7E30AD9E" w:rsidR="00037B73" w:rsidRDefault="002E2033">
    <w:pPr>
      <w:pStyle w:val="Piedepgina"/>
      <w:jc w:val="right"/>
    </w:pPr>
    <w:sdt>
      <w:sdtPr>
        <w:id w:val="-1364901354"/>
        <w:docPartObj>
          <w:docPartGallery w:val="Page Numbers (Bottom of Page)"/>
          <w:docPartUnique/>
        </w:docPartObj>
      </w:sdtPr>
      <w:sdtEndPr/>
      <w:sdtContent>
        <w:r w:rsidR="00037B73">
          <w:fldChar w:fldCharType="begin"/>
        </w:r>
        <w:r w:rsidR="00037B73">
          <w:instrText>PAGE   \* MERGEFORMAT</w:instrText>
        </w:r>
        <w:r w:rsidR="00037B73">
          <w:fldChar w:fldCharType="separate"/>
        </w:r>
        <w:r w:rsidRPr="002E2033">
          <w:rPr>
            <w:noProof/>
            <w:lang w:val="es-ES"/>
          </w:rPr>
          <w:t>2</w:t>
        </w:r>
        <w:r w:rsidR="00037B73">
          <w:fldChar w:fldCharType="end"/>
        </w:r>
      </w:sdtContent>
    </w:sdt>
  </w:p>
  <w:p w14:paraId="7C921B8C" w14:textId="77777777" w:rsidR="00037B73" w:rsidRDefault="00037B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4300A" w14:textId="77777777" w:rsidR="00037B73" w:rsidRDefault="00037B73" w:rsidP="009532F1">
      <w:pPr>
        <w:spacing w:after="0" w:line="240" w:lineRule="auto"/>
      </w:pPr>
      <w:r>
        <w:separator/>
      </w:r>
    </w:p>
  </w:footnote>
  <w:footnote w:type="continuationSeparator" w:id="0">
    <w:p w14:paraId="4B7A1F36" w14:textId="77777777" w:rsidR="00037B73" w:rsidRDefault="00037B73" w:rsidP="00953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C9229" w14:textId="01CBA6B1" w:rsidR="00037B73" w:rsidRDefault="00037B73">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AE32EE6"/>
    <w:multiLevelType w:val="hybridMultilevel"/>
    <w:tmpl w:val="C6F078A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3F5015FE"/>
    <w:multiLevelType w:val="hybridMultilevel"/>
    <w:tmpl w:val="53A44934"/>
    <w:lvl w:ilvl="0" w:tplc="EC144A9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67220F9"/>
    <w:multiLevelType w:val="hybridMultilevel"/>
    <w:tmpl w:val="2110E464"/>
    <w:lvl w:ilvl="0" w:tplc="93ACD26C">
      <w:start w:val="7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DDE4A7C"/>
    <w:multiLevelType w:val="hybridMultilevel"/>
    <w:tmpl w:val="45462568"/>
    <w:lvl w:ilvl="0" w:tplc="8058330A">
      <w:start w:val="1"/>
      <w:numFmt w:val="lowerLetter"/>
      <w:lvlText w:val="%1)"/>
      <w:lvlJc w:val="left"/>
      <w:pPr>
        <w:ind w:left="360" w:hanging="360"/>
      </w:pPr>
      <w:rPr>
        <w:rFonts w:hint="default"/>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16"/>
  </w:num>
  <w:num w:numId="4">
    <w:abstractNumId w:val="16"/>
  </w:num>
  <w:num w:numId="5">
    <w:abstractNumId w:val="16"/>
  </w:num>
  <w:num w:numId="6">
    <w:abstractNumId w:val="16"/>
  </w:num>
  <w:num w:numId="7">
    <w:abstractNumId w:val="16"/>
  </w:num>
  <w:num w:numId="8">
    <w:abstractNumId w:val="11"/>
  </w:num>
  <w:num w:numId="9">
    <w:abstractNumId w:val="29"/>
  </w:num>
  <w:num w:numId="10">
    <w:abstractNumId w:val="7"/>
  </w:num>
  <w:num w:numId="11">
    <w:abstractNumId w:val="14"/>
  </w:num>
  <w:num w:numId="12">
    <w:abstractNumId w:val="6"/>
  </w:num>
  <w:num w:numId="13">
    <w:abstractNumId w:val="15"/>
  </w:num>
  <w:num w:numId="14">
    <w:abstractNumId w:val="3"/>
  </w:num>
  <w:num w:numId="15">
    <w:abstractNumId w:val="21"/>
  </w:num>
  <w:num w:numId="16">
    <w:abstractNumId w:val="16"/>
  </w:num>
  <w:num w:numId="17">
    <w:abstractNumId w:val="9"/>
  </w:num>
  <w:num w:numId="18">
    <w:abstractNumId w:val="25"/>
  </w:num>
  <w:num w:numId="19">
    <w:abstractNumId w:val="10"/>
  </w:num>
  <w:num w:numId="20">
    <w:abstractNumId w:val="28"/>
  </w:num>
  <w:num w:numId="21">
    <w:abstractNumId w:val="8"/>
  </w:num>
  <w:num w:numId="22">
    <w:abstractNumId w:val="2"/>
  </w:num>
  <w:num w:numId="23">
    <w:abstractNumId w:val="0"/>
  </w:num>
  <w:num w:numId="24">
    <w:abstractNumId w:val="12"/>
  </w:num>
  <w:num w:numId="25">
    <w:abstractNumId w:val="17"/>
  </w:num>
  <w:num w:numId="26">
    <w:abstractNumId w:val="22"/>
  </w:num>
  <w:num w:numId="27">
    <w:abstractNumId w:val="1"/>
  </w:num>
  <w:num w:numId="28">
    <w:abstractNumId w:val="26"/>
  </w:num>
  <w:num w:numId="29">
    <w:abstractNumId w:val="5"/>
  </w:num>
  <w:num w:numId="30">
    <w:abstractNumId w:val="20"/>
  </w:num>
  <w:num w:numId="31">
    <w:abstractNumId w:val="18"/>
  </w:num>
  <w:num w:numId="32">
    <w:abstractNumId w:val="24"/>
  </w:num>
  <w:num w:numId="33">
    <w:abstractNumId w:val="13"/>
  </w:num>
  <w:num w:numId="34">
    <w:abstractNumId w:val="16"/>
  </w:num>
  <w:num w:numId="35">
    <w:abstractNumId w:val="19"/>
  </w:num>
  <w:num w:numId="36">
    <w:abstractNumId w:val="2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71"/>
    <w:rsid w:val="00002329"/>
    <w:rsid w:val="00004B94"/>
    <w:rsid w:val="00012F37"/>
    <w:rsid w:val="00014071"/>
    <w:rsid w:val="00016BD1"/>
    <w:rsid w:val="00024FCF"/>
    <w:rsid w:val="000259C5"/>
    <w:rsid w:val="00027BF7"/>
    <w:rsid w:val="00031280"/>
    <w:rsid w:val="00032D67"/>
    <w:rsid w:val="000339DC"/>
    <w:rsid w:val="00036DB3"/>
    <w:rsid w:val="00037B73"/>
    <w:rsid w:val="0004081B"/>
    <w:rsid w:val="0004385D"/>
    <w:rsid w:val="00043E72"/>
    <w:rsid w:val="00050886"/>
    <w:rsid w:val="00052F1C"/>
    <w:rsid w:val="0006084F"/>
    <w:rsid w:val="00063F02"/>
    <w:rsid w:val="000712A6"/>
    <w:rsid w:val="00077AD6"/>
    <w:rsid w:val="000801C9"/>
    <w:rsid w:val="000819E7"/>
    <w:rsid w:val="00084C06"/>
    <w:rsid w:val="00085C4E"/>
    <w:rsid w:val="00086E58"/>
    <w:rsid w:val="00091811"/>
    <w:rsid w:val="000963C3"/>
    <w:rsid w:val="000A328C"/>
    <w:rsid w:val="000B2833"/>
    <w:rsid w:val="000B6AA3"/>
    <w:rsid w:val="000C7167"/>
    <w:rsid w:val="000D7B3C"/>
    <w:rsid w:val="000F0226"/>
    <w:rsid w:val="0010530D"/>
    <w:rsid w:val="00105D99"/>
    <w:rsid w:val="001068BF"/>
    <w:rsid w:val="00112DB3"/>
    <w:rsid w:val="001258A1"/>
    <w:rsid w:val="00130A63"/>
    <w:rsid w:val="00144E07"/>
    <w:rsid w:val="00156FF8"/>
    <w:rsid w:val="00161D91"/>
    <w:rsid w:val="00171D31"/>
    <w:rsid w:val="001726D8"/>
    <w:rsid w:val="00172A72"/>
    <w:rsid w:val="001739CE"/>
    <w:rsid w:val="00175292"/>
    <w:rsid w:val="00175515"/>
    <w:rsid w:val="00177CBC"/>
    <w:rsid w:val="00180B8E"/>
    <w:rsid w:val="0018142F"/>
    <w:rsid w:val="00186714"/>
    <w:rsid w:val="0018705E"/>
    <w:rsid w:val="0019064D"/>
    <w:rsid w:val="001967D2"/>
    <w:rsid w:val="001A16DA"/>
    <w:rsid w:val="001A1789"/>
    <w:rsid w:val="001A45F2"/>
    <w:rsid w:val="001B4DD1"/>
    <w:rsid w:val="001C277D"/>
    <w:rsid w:val="001C49A0"/>
    <w:rsid w:val="001C49BA"/>
    <w:rsid w:val="001C49F5"/>
    <w:rsid w:val="001C763C"/>
    <w:rsid w:val="001E2DD7"/>
    <w:rsid w:val="001E3CEB"/>
    <w:rsid w:val="001E3E31"/>
    <w:rsid w:val="001E49CD"/>
    <w:rsid w:val="001F468A"/>
    <w:rsid w:val="0020101C"/>
    <w:rsid w:val="00210175"/>
    <w:rsid w:val="00212486"/>
    <w:rsid w:val="002147AD"/>
    <w:rsid w:val="002156C1"/>
    <w:rsid w:val="00216E41"/>
    <w:rsid w:val="00222604"/>
    <w:rsid w:val="0022288F"/>
    <w:rsid w:val="00223475"/>
    <w:rsid w:val="00223D55"/>
    <w:rsid w:val="00232EF8"/>
    <w:rsid w:val="0023633A"/>
    <w:rsid w:val="00236FDD"/>
    <w:rsid w:val="002409B8"/>
    <w:rsid w:val="00241D81"/>
    <w:rsid w:val="0024485F"/>
    <w:rsid w:val="0025518F"/>
    <w:rsid w:val="00256815"/>
    <w:rsid w:val="00257360"/>
    <w:rsid w:val="00267292"/>
    <w:rsid w:val="00267FF4"/>
    <w:rsid w:val="002763FD"/>
    <w:rsid w:val="00277865"/>
    <w:rsid w:val="00292FBC"/>
    <w:rsid w:val="002A20FE"/>
    <w:rsid w:val="002A5AB7"/>
    <w:rsid w:val="002C08B3"/>
    <w:rsid w:val="002C17F2"/>
    <w:rsid w:val="002C6ED6"/>
    <w:rsid w:val="002D2EC7"/>
    <w:rsid w:val="002D3296"/>
    <w:rsid w:val="002D377D"/>
    <w:rsid w:val="002D408C"/>
    <w:rsid w:val="002D7C04"/>
    <w:rsid w:val="002E2033"/>
    <w:rsid w:val="002E3524"/>
    <w:rsid w:val="002E6E3B"/>
    <w:rsid w:val="002F1088"/>
    <w:rsid w:val="002F492B"/>
    <w:rsid w:val="00310410"/>
    <w:rsid w:val="00311955"/>
    <w:rsid w:val="00312F90"/>
    <w:rsid w:val="00325E51"/>
    <w:rsid w:val="003313EC"/>
    <w:rsid w:val="00343D27"/>
    <w:rsid w:val="00343E16"/>
    <w:rsid w:val="00344FF7"/>
    <w:rsid w:val="00347867"/>
    <w:rsid w:val="00353189"/>
    <w:rsid w:val="00353434"/>
    <w:rsid w:val="00355AC7"/>
    <w:rsid w:val="00360E71"/>
    <w:rsid w:val="00361DF7"/>
    <w:rsid w:val="00372342"/>
    <w:rsid w:val="0037266D"/>
    <w:rsid w:val="00377648"/>
    <w:rsid w:val="0039010C"/>
    <w:rsid w:val="003909D7"/>
    <w:rsid w:val="0039178A"/>
    <w:rsid w:val="00391E91"/>
    <w:rsid w:val="00392BCC"/>
    <w:rsid w:val="00393AF4"/>
    <w:rsid w:val="00394A97"/>
    <w:rsid w:val="003967A9"/>
    <w:rsid w:val="003A1524"/>
    <w:rsid w:val="003A3890"/>
    <w:rsid w:val="003A495A"/>
    <w:rsid w:val="003A76A9"/>
    <w:rsid w:val="003B1145"/>
    <w:rsid w:val="003C04F9"/>
    <w:rsid w:val="003C19D6"/>
    <w:rsid w:val="003D35C7"/>
    <w:rsid w:val="003D46E7"/>
    <w:rsid w:val="003D584A"/>
    <w:rsid w:val="003D629A"/>
    <w:rsid w:val="003F38AF"/>
    <w:rsid w:val="00403080"/>
    <w:rsid w:val="00412057"/>
    <w:rsid w:val="0043284E"/>
    <w:rsid w:val="004363C5"/>
    <w:rsid w:val="004365F5"/>
    <w:rsid w:val="0044280F"/>
    <w:rsid w:val="00443449"/>
    <w:rsid w:val="0045261F"/>
    <w:rsid w:val="004562E7"/>
    <w:rsid w:val="004568D5"/>
    <w:rsid w:val="00464181"/>
    <w:rsid w:val="0047297F"/>
    <w:rsid w:val="00476A6D"/>
    <w:rsid w:val="004804A1"/>
    <w:rsid w:val="004852BE"/>
    <w:rsid w:val="00487975"/>
    <w:rsid w:val="00487C27"/>
    <w:rsid w:val="00496363"/>
    <w:rsid w:val="004A0A75"/>
    <w:rsid w:val="004A0D5C"/>
    <w:rsid w:val="004A12A3"/>
    <w:rsid w:val="004A45EE"/>
    <w:rsid w:val="004B0F03"/>
    <w:rsid w:val="004B499B"/>
    <w:rsid w:val="004B5147"/>
    <w:rsid w:val="004B682A"/>
    <w:rsid w:val="004B70B2"/>
    <w:rsid w:val="004C2564"/>
    <w:rsid w:val="004C26A5"/>
    <w:rsid w:val="004D195F"/>
    <w:rsid w:val="004E1E80"/>
    <w:rsid w:val="004F3BB0"/>
    <w:rsid w:val="00500899"/>
    <w:rsid w:val="00502320"/>
    <w:rsid w:val="005032AA"/>
    <w:rsid w:val="00506DC2"/>
    <w:rsid w:val="0050757C"/>
    <w:rsid w:val="005212E9"/>
    <w:rsid w:val="00521568"/>
    <w:rsid w:val="00521EF8"/>
    <w:rsid w:val="00527022"/>
    <w:rsid w:val="005271B0"/>
    <w:rsid w:val="00534C68"/>
    <w:rsid w:val="0053792C"/>
    <w:rsid w:val="00540B2C"/>
    <w:rsid w:val="005412D3"/>
    <w:rsid w:val="00544CA0"/>
    <w:rsid w:val="00546428"/>
    <w:rsid w:val="00555BCC"/>
    <w:rsid w:val="00560583"/>
    <w:rsid w:val="00566E9F"/>
    <w:rsid w:val="00567138"/>
    <w:rsid w:val="00572BB3"/>
    <w:rsid w:val="00572BEE"/>
    <w:rsid w:val="00573AC6"/>
    <w:rsid w:val="00575271"/>
    <w:rsid w:val="00575630"/>
    <w:rsid w:val="00577B80"/>
    <w:rsid w:val="00591711"/>
    <w:rsid w:val="005959FB"/>
    <w:rsid w:val="005966F5"/>
    <w:rsid w:val="005A10DE"/>
    <w:rsid w:val="005A1413"/>
    <w:rsid w:val="005A62E9"/>
    <w:rsid w:val="005B4111"/>
    <w:rsid w:val="005B53BC"/>
    <w:rsid w:val="005C19EC"/>
    <w:rsid w:val="005D431A"/>
    <w:rsid w:val="005F5091"/>
    <w:rsid w:val="00615C34"/>
    <w:rsid w:val="00620371"/>
    <w:rsid w:val="00624D3A"/>
    <w:rsid w:val="006258CC"/>
    <w:rsid w:val="006311DA"/>
    <w:rsid w:val="0064450F"/>
    <w:rsid w:val="00653537"/>
    <w:rsid w:val="00653DBC"/>
    <w:rsid w:val="006547A1"/>
    <w:rsid w:val="0066143E"/>
    <w:rsid w:val="00671E49"/>
    <w:rsid w:val="00674021"/>
    <w:rsid w:val="00674A70"/>
    <w:rsid w:val="006819E9"/>
    <w:rsid w:val="00683E56"/>
    <w:rsid w:val="00692598"/>
    <w:rsid w:val="0069481C"/>
    <w:rsid w:val="006971C0"/>
    <w:rsid w:val="006A2998"/>
    <w:rsid w:val="006A7DF8"/>
    <w:rsid w:val="006B242A"/>
    <w:rsid w:val="006B374A"/>
    <w:rsid w:val="006B54B6"/>
    <w:rsid w:val="006B7658"/>
    <w:rsid w:val="006B7CA5"/>
    <w:rsid w:val="006C5244"/>
    <w:rsid w:val="006D2EB2"/>
    <w:rsid w:val="006D3AE4"/>
    <w:rsid w:val="006D4FB3"/>
    <w:rsid w:val="006D7ADF"/>
    <w:rsid w:val="006D7FBD"/>
    <w:rsid w:val="006E42FA"/>
    <w:rsid w:val="006E4A08"/>
    <w:rsid w:val="006E4F85"/>
    <w:rsid w:val="006E5F42"/>
    <w:rsid w:val="006E604E"/>
    <w:rsid w:val="006F4B97"/>
    <w:rsid w:val="006F753A"/>
    <w:rsid w:val="00700B65"/>
    <w:rsid w:val="00706826"/>
    <w:rsid w:val="007068B3"/>
    <w:rsid w:val="00727D17"/>
    <w:rsid w:val="007307E8"/>
    <w:rsid w:val="007313C9"/>
    <w:rsid w:val="00731BD1"/>
    <w:rsid w:val="00732B1C"/>
    <w:rsid w:val="00746410"/>
    <w:rsid w:val="00747645"/>
    <w:rsid w:val="0075311F"/>
    <w:rsid w:val="0076507D"/>
    <w:rsid w:val="007757EE"/>
    <w:rsid w:val="007776AC"/>
    <w:rsid w:val="007843C2"/>
    <w:rsid w:val="00793F67"/>
    <w:rsid w:val="007954C5"/>
    <w:rsid w:val="00797F62"/>
    <w:rsid w:val="007A3663"/>
    <w:rsid w:val="007B1E02"/>
    <w:rsid w:val="007B44F9"/>
    <w:rsid w:val="007B56D8"/>
    <w:rsid w:val="007B67C2"/>
    <w:rsid w:val="007C22D2"/>
    <w:rsid w:val="007C2B45"/>
    <w:rsid w:val="007D2ADC"/>
    <w:rsid w:val="007D2F0F"/>
    <w:rsid w:val="007E50F3"/>
    <w:rsid w:val="007F7BF2"/>
    <w:rsid w:val="008018C3"/>
    <w:rsid w:val="0080305F"/>
    <w:rsid w:val="00805A8D"/>
    <w:rsid w:val="00812130"/>
    <w:rsid w:val="008219B7"/>
    <w:rsid w:val="0082398B"/>
    <w:rsid w:val="008314AB"/>
    <w:rsid w:val="008326A2"/>
    <w:rsid w:val="0084243A"/>
    <w:rsid w:val="00847FA0"/>
    <w:rsid w:val="00860064"/>
    <w:rsid w:val="0086041E"/>
    <w:rsid w:val="008654DB"/>
    <w:rsid w:val="008700FD"/>
    <w:rsid w:val="008868E5"/>
    <w:rsid w:val="00890165"/>
    <w:rsid w:val="008934F0"/>
    <w:rsid w:val="008939FA"/>
    <w:rsid w:val="0089578A"/>
    <w:rsid w:val="00897A41"/>
    <w:rsid w:val="008A1F51"/>
    <w:rsid w:val="008B13A1"/>
    <w:rsid w:val="008B35DC"/>
    <w:rsid w:val="008B694E"/>
    <w:rsid w:val="008B796F"/>
    <w:rsid w:val="008C2607"/>
    <w:rsid w:val="008C34E8"/>
    <w:rsid w:val="008C38A4"/>
    <w:rsid w:val="008C4FF7"/>
    <w:rsid w:val="008D115A"/>
    <w:rsid w:val="008D13C1"/>
    <w:rsid w:val="008E4DD0"/>
    <w:rsid w:val="008E5E40"/>
    <w:rsid w:val="008E6692"/>
    <w:rsid w:val="008E6B2D"/>
    <w:rsid w:val="008F65E4"/>
    <w:rsid w:val="0090332A"/>
    <w:rsid w:val="00904466"/>
    <w:rsid w:val="00905531"/>
    <w:rsid w:val="00906F72"/>
    <w:rsid w:val="0091076F"/>
    <w:rsid w:val="00914064"/>
    <w:rsid w:val="009249A0"/>
    <w:rsid w:val="009354F1"/>
    <w:rsid w:val="0094060F"/>
    <w:rsid w:val="0094719F"/>
    <w:rsid w:val="009507C0"/>
    <w:rsid w:val="009509E7"/>
    <w:rsid w:val="00951C42"/>
    <w:rsid w:val="00952983"/>
    <w:rsid w:val="009532F1"/>
    <w:rsid w:val="00954F36"/>
    <w:rsid w:val="009550C5"/>
    <w:rsid w:val="009553BA"/>
    <w:rsid w:val="00955F31"/>
    <w:rsid w:val="0096629A"/>
    <w:rsid w:val="00973340"/>
    <w:rsid w:val="00993EC1"/>
    <w:rsid w:val="0099575B"/>
    <w:rsid w:val="009A02EE"/>
    <w:rsid w:val="009A2E51"/>
    <w:rsid w:val="009A3891"/>
    <w:rsid w:val="009A4036"/>
    <w:rsid w:val="009A46D9"/>
    <w:rsid w:val="009B4215"/>
    <w:rsid w:val="009B4703"/>
    <w:rsid w:val="009B4718"/>
    <w:rsid w:val="009C08F5"/>
    <w:rsid w:val="009C4F3D"/>
    <w:rsid w:val="009C51EF"/>
    <w:rsid w:val="009C57C7"/>
    <w:rsid w:val="009D241D"/>
    <w:rsid w:val="009D459C"/>
    <w:rsid w:val="009E15E5"/>
    <w:rsid w:val="009E1D82"/>
    <w:rsid w:val="009E668C"/>
    <w:rsid w:val="009E6FCB"/>
    <w:rsid w:val="009E7328"/>
    <w:rsid w:val="009E77A8"/>
    <w:rsid w:val="009E7A29"/>
    <w:rsid w:val="009F0729"/>
    <w:rsid w:val="009F324A"/>
    <w:rsid w:val="00A05403"/>
    <w:rsid w:val="00A078B3"/>
    <w:rsid w:val="00A1569E"/>
    <w:rsid w:val="00A30BC9"/>
    <w:rsid w:val="00A34EAB"/>
    <w:rsid w:val="00A36B8F"/>
    <w:rsid w:val="00A40FA6"/>
    <w:rsid w:val="00A41214"/>
    <w:rsid w:val="00A41A46"/>
    <w:rsid w:val="00A46F92"/>
    <w:rsid w:val="00A523CF"/>
    <w:rsid w:val="00A73386"/>
    <w:rsid w:val="00A74C4A"/>
    <w:rsid w:val="00A74E34"/>
    <w:rsid w:val="00A80A08"/>
    <w:rsid w:val="00A82CC4"/>
    <w:rsid w:val="00A83C6A"/>
    <w:rsid w:val="00A84A69"/>
    <w:rsid w:val="00A85987"/>
    <w:rsid w:val="00A906CE"/>
    <w:rsid w:val="00A92CBE"/>
    <w:rsid w:val="00A93010"/>
    <w:rsid w:val="00AB6F9D"/>
    <w:rsid w:val="00AB7001"/>
    <w:rsid w:val="00AC21DF"/>
    <w:rsid w:val="00AD0569"/>
    <w:rsid w:val="00AE22D7"/>
    <w:rsid w:val="00AF58FD"/>
    <w:rsid w:val="00AF7EE0"/>
    <w:rsid w:val="00B003B6"/>
    <w:rsid w:val="00B02CBC"/>
    <w:rsid w:val="00B05812"/>
    <w:rsid w:val="00B12A69"/>
    <w:rsid w:val="00B12DB9"/>
    <w:rsid w:val="00B15450"/>
    <w:rsid w:val="00B160CE"/>
    <w:rsid w:val="00B255ED"/>
    <w:rsid w:val="00B27314"/>
    <w:rsid w:val="00B342B0"/>
    <w:rsid w:val="00B357FC"/>
    <w:rsid w:val="00B36519"/>
    <w:rsid w:val="00B36C93"/>
    <w:rsid w:val="00B42B66"/>
    <w:rsid w:val="00B441B5"/>
    <w:rsid w:val="00B44230"/>
    <w:rsid w:val="00B46377"/>
    <w:rsid w:val="00B46972"/>
    <w:rsid w:val="00B60D5B"/>
    <w:rsid w:val="00B71C04"/>
    <w:rsid w:val="00B87099"/>
    <w:rsid w:val="00BA27A6"/>
    <w:rsid w:val="00BA44A2"/>
    <w:rsid w:val="00BB6016"/>
    <w:rsid w:val="00BC7140"/>
    <w:rsid w:val="00BD0978"/>
    <w:rsid w:val="00BD49B1"/>
    <w:rsid w:val="00BD4AB1"/>
    <w:rsid w:val="00BE16DD"/>
    <w:rsid w:val="00BE4C17"/>
    <w:rsid w:val="00BF2904"/>
    <w:rsid w:val="00C04C57"/>
    <w:rsid w:val="00C052CD"/>
    <w:rsid w:val="00C063C9"/>
    <w:rsid w:val="00C1414B"/>
    <w:rsid w:val="00C152DA"/>
    <w:rsid w:val="00C20EAC"/>
    <w:rsid w:val="00C313D0"/>
    <w:rsid w:val="00C32D82"/>
    <w:rsid w:val="00C34A4B"/>
    <w:rsid w:val="00C34D00"/>
    <w:rsid w:val="00C36BC3"/>
    <w:rsid w:val="00C372F7"/>
    <w:rsid w:val="00C411CE"/>
    <w:rsid w:val="00C414B4"/>
    <w:rsid w:val="00C4448E"/>
    <w:rsid w:val="00C45ADC"/>
    <w:rsid w:val="00C54388"/>
    <w:rsid w:val="00C54F21"/>
    <w:rsid w:val="00C71E74"/>
    <w:rsid w:val="00C727C9"/>
    <w:rsid w:val="00C75FA1"/>
    <w:rsid w:val="00C761A9"/>
    <w:rsid w:val="00C76A35"/>
    <w:rsid w:val="00C809B6"/>
    <w:rsid w:val="00C96A4B"/>
    <w:rsid w:val="00C96B1D"/>
    <w:rsid w:val="00C978FC"/>
    <w:rsid w:val="00CA3C1C"/>
    <w:rsid w:val="00CA612F"/>
    <w:rsid w:val="00CA712B"/>
    <w:rsid w:val="00CB1136"/>
    <w:rsid w:val="00CB630D"/>
    <w:rsid w:val="00CC13F3"/>
    <w:rsid w:val="00CC4519"/>
    <w:rsid w:val="00CC4B06"/>
    <w:rsid w:val="00CC6CDA"/>
    <w:rsid w:val="00CD0361"/>
    <w:rsid w:val="00CD5BF8"/>
    <w:rsid w:val="00CD6B19"/>
    <w:rsid w:val="00CE0010"/>
    <w:rsid w:val="00CE0ED0"/>
    <w:rsid w:val="00CE1EA5"/>
    <w:rsid w:val="00CE29E8"/>
    <w:rsid w:val="00CF27E8"/>
    <w:rsid w:val="00CF4593"/>
    <w:rsid w:val="00CF6DC9"/>
    <w:rsid w:val="00D02587"/>
    <w:rsid w:val="00D03255"/>
    <w:rsid w:val="00D051E6"/>
    <w:rsid w:val="00D05CEF"/>
    <w:rsid w:val="00D15FD6"/>
    <w:rsid w:val="00D24515"/>
    <w:rsid w:val="00D313E4"/>
    <w:rsid w:val="00D32442"/>
    <w:rsid w:val="00D40182"/>
    <w:rsid w:val="00D4572E"/>
    <w:rsid w:val="00D52526"/>
    <w:rsid w:val="00D554C4"/>
    <w:rsid w:val="00D65572"/>
    <w:rsid w:val="00D77CE3"/>
    <w:rsid w:val="00D80EC1"/>
    <w:rsid w:val="00D827B5"/>
    <w:rsid w:val="00D84420"/>
    <w:rsid w:val="00D846D2"/>
    <w:rsid w:val="00D86461"/>
    <w:rsid w:val="00D976AB"/>
    <w:rsid w:val="00DA2B37"/>
    <w:rsid w:val="00DA7A8C"/>
    <w:rsid w:val="00DD15FA"/>
    <w:rsid w:val="00DD56C1"/>
    <w:rsid w:val="00DD5B43"/>
    <w:rsid w:val="00DD7B5C"/>
    <w:rsid w:val="00DE084D"/>
    <w:rsid w:val="00DE1F8D"/>
    <w:rsid w:val="00DE2B7D"/>
    <w:rsid w:val="00DE3458"/>
    <w:rsid w:val="00DF435B"/>
    <w:rsid w:val="00DF57DA"/>
    <w:rsid w:val="00E12705"/>
    <w:rsid w:val="00E177A2"/>
    <w:rsid w:val="00E2191F"/>
    <w:rsid w:val="00E3290C"/>
    <w:rsid w:val="00E332AC"/>
    <w:rsid w:val="00E33545"/>
    <w:rsid w:val="00E347BE"/>
    <w:rsid w:val="00E37684"/>
    <w:rsid w:val="00E37F8E"/>
    <w:rsid w:val="00E43453"/>
    <w:rsid w:val="00E44C88"/>
    <w:rsid w:val="00E56D24"/>
    <w:rsid w:val="00E66BC1"/>
    <w:rsid w:val="00E71782"/>
    <w:rsid w:val="00E77D04"/>
    <w:rsid w:val="00E83394"/>
    <w:rsid w:val="00E90E00"/>
    <w:rsid w:val="00E9107F"/>
    <w:rsid w:val="00E94D81"/>
    <w:rsid w:val="00EA1175"/>
    <w:rsid w:val="00EA31F0"/>
    <w:rsid w:val="00EB060E"/>
    <w:rsid w:val="00EB20AD"/>
    <w:rsid w:val="00EC4FD3"/>
    <w:rsid w:val="00EC54C2"/>
    <w:rsid w:val="00ED09A4"/>
    <w:rsid w:val="00ED20C1"/>
    <w:rsid w:val="00ED2903"/>
    <w:rsid w:val="00ED463C"/>
    <w:rsid w:val="00ED4E3E"/>
    <w:rsid w:val="00ED5F52"/>
    <w:rsid w:val="00ED6AD9"/>
    <w:rsid w:val="00ED7019"/>
    <w:rsid w:val="00EE0546"/>
    <w:rsid w:val="00EE4A3C"/>
    <w:rsid w:val="00EF3509"/>
    <w:rsid w:val="00EF54AC"/>
    <w:rsid w:val="00EF5C25"/>
    <w:rsid w:val="00F00FAA"/>
    <w:rsid w:val="00F10D92"/>
    <w:rsid w:val="00F17313"/>
    <w:rsid w:val="00F22AF2"/>
    <w:rsid w:val="00F37CFF"/>
    <w:rsid w:val="00F4227C"/>
    <w:rsid w:val="00F51AA8"/>
    <w:rsid w:val="00F56E56"/>
    <w:rsid w:val="00F602EA"/>
    <w:rsid w:val="00F60FC4"/>
    <w:rsid w:val="00F63E54"/>
    <w:rsid w:val="00F65A73"/>
    <w:rsid w:val="00F70B0D"/>
    <w:rsid w:val="00F743C3"/>
    <w:rsid w:val="00F75AA3"/>
    <w:rsid w:val="00F872BA"/>
    <w:rsid w:val="00FA0027"/>
    <w:rsid w:val="00FA09A6"/>
    <w:rsid w:val="00FA0FB6"/>
    <w:rsid w:val="00FB04A7"/>
    <w:rsid w:val="00FB26E4"/>
    <w:rsid w:val="00FC19A5"/>
    <w:rsid w:val="00FC7731"/>
    <w:rsid w:val="00FD5132"/>
    <w:rsid w:val="00FE0EA9"/>
    <w:rsid w:val="00FF24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10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9"/>
    <w:rsid w:val="003D629A"/>
    <w:rPr>
      <w:rFonts w:cs="Calibri"/>
      <w:b/>
      <w:sz w:val="24"/>
      <w:lang w:eastAsia="en-US"/>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9"/>
    <w:rsid w:val="003D629A"/>
    <w:rPr>
      <w:rFonts w:cs="Calibri"/>
      <w:b/>
      <w:sz w:val="24"/>
      <w:lang w:eastAsia="en-US"/>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eYnXNff1G+uHtfyAimZ1TJ71BTU=</DigestValue>
    </Reference>
    <Reference URI="#idOfficeObject" Type="http://www.w3.org/2000/09/xmldsig#Object">
      <DigestMethod Algorithm="http://www.w3.org/2000/09/xmldsig#sha1"/>
      <DigestValue>Hua/dLL696o0MnqLqBSdnIJRGNI=</DigestValue>
    </Reference>
    <Reference URI="#idSignedProperties" Type="http://uri.etsi.org/01903#SignedProperties">
      <Transforms>
        <Transform Algorithm="http://www.w3.org/TR/2001/REC-xml-c14n-20010315"/>
      </Transforms>
      <DigestMethod Algorithm="http://www.w3.org/2000/09/xmldsig#sha1"/>
      <DigestValue>WXBIZHqW1Px9aw3MsAUjjsDKhWk=</DigestValue>
    </Reference>
    <Reference URI="#idValidSigLnImg" Type="http://www.w3.org/2000/09/xmldsig#Object">
      <DigestMethod Algorithm="http://www.w3.org/2000/09/xmldsig#sha1"/>
      <DigestValue>LdnRg1lACsyQB5GSOy8n7o8nVd4=</DigestValue>
    </Reference>
    <Reference URI="#idInvalidSigLnImg" Type="http://www.w3.org/2000/09/xmldsig#Object">
      <DigestMethod Algorithm="http://www.w3.org/2000/09/xmldsig#sha1"/>
      <DigestValue>LhJjOEXpRcgg0SAFyYMf9jDzeO4=</DigestValue>
    </Reference>
  </SignedInfo>
  <SignatureValue>R6HYSNNaqwGDbPt4fbWEFI3yFSVtvCgPw2FpS3pd6uFElhmcANN7VtF/u6+HJhqH3jAZq6A8zulX
8MNB+eAHGPiknVyOIbzrNCivmwx5n4t7SXdjJR2OOfYbo1tdvl2NZhum9NA5pCQvFqljUryMe0Wc
xq/IK6r0QAkUBvW8i4NSkHYK+9+pTzlVOQ0/7nkrg3Xavx6ZowNqtYC1ualbTjZm2t9/xuc17DGt
4Mo18v+EHIyok8dM4Hk28VpN5JMOReQbpoYuOuXWf0modOtq1myTpwwczBqgAeiwAdf1zUlcNgOn
dVNEmj0eZrqPKnNAjm7c5sariEqEYcSVw0ffRw==</SignatureValue>
  <KeyInfo>
    <X509Data>
      <X509Certificate>MIIHWDCCBkCgAwIBAgIQCRAwwtDYR3s5sxSwFJ1MdjANBgkqhkiG9w0BAQsFADCB4DELMAkGA1UE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IGRlIENoaWxlIENBMR8wHQYJKoZIhvcNAQkBFhBlLXNpZ25AZS1zaWduLmNsMB4XDTE2MDgzMDAw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</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l5GyJM20giQ+grgfYBz1AN1TJzs=</DigestValue>
      </Reference>
      <Reference URI="/word/theme/theme1.xml?ContentType=application/vnd.openxmlformats-officedocument.theme+xml">
        <DigestMethod Algorithm="http://www.w3.org/2000/09/xmldsig#sha1"/>
        <DigestValue>Vs8j5AfekxPaE7HRPhmVL/zrDkk=</DigestValue>
      </Reference>
      <Reference URI="/word/media/image1.emf?ContentType=image/x-emf">
        <DigestMethod Algorithm="http://www.w3.org/2000/09/xmldsig#sha1"/>
        <DigestValue>slcMS7Akz3NCnjLPeNV7HHdNefY=</DigestValue>
      </Reference>
      <Reference URI="/word/settings.xml?ContentType=application/vnd.openxmlformats-officedocument.wordprocessingml.settings+xml">
        <DigestMethod Algorithm="http://www.w3.org/2000/09/xmldsig#sha1"/>
        <DigestValue>sNVAVB6cZed1Vz1Twbp7XN6PFkQ=</DigestValue>
      </Reference>
      <Reference URI="/word/styles.xml?ContentType=application/vnd.openxmlformats-officedocument.wordprocessingml.styles+xml">
        <DigestMethod Algorithm="http://www.w3.org/2000/09/xmldsig#sha1"/>
        <DigestValue>hGs+a4iZFzRi2M52qYX8GJXoLlE=</DigestValue>
      </Reference>
      <Reference URI="/word/numbering.xml?ContentType=application/vnd.openxmlformats-officedocument.wordprocessingml.numbering+xml">
        <DigestMethod Algorithm="http://www.w3.org/2000/09/xmldsig#sha1"/>
        <DigestValue>nQZKukRtqIEZRPczRzeF6AVYGko=</DigestValue>
      </Reference>
      <Reference URI="/word/fontTable.xml?ContentType=application/vnd.openxmlformats-officedocument.wordprocessingml.fontTable+xml">
        <DigestMethod Algorithm="http://www.w3.org/2000/09/xmldsig#sha1"/>
        <DigestValue>caKDAqcjpoqEEoicYylanw0m/h8=</DigestValue>
      </Reference>
      <Reference URI="/word/media/image3.png?ContentType=image/png">
        <DigestMethod Algorithm="http://www.w3.org/2000/09/xmldsig#sha1"/>
        <DigestValue>LeXb7WCyCIHT/8EhEaow8Nh2fDc=</DigestValue>
      </Reference>
      <Reference URI="/word/media/image2.emf?ContentType=image/x-emf">
        <DigestMethod Algorithm="http://www.w3.org/2000/09/xmldsig#sha1"/>
        <DigestValue>7v4vRTxKI7qxQ1nbNKCuZfjYQ0o=</DigestValue>
      </Reference>
      <Reference URI="/word/endnotes.xml?ContentType=application/vnd.openxmlformats-officedocument.wordprocessingml.endnotes+xml">
        <DigestMethod Algorithm="http://www.w3.org/2000/09/xmldsig#sha1"/>
        <DigestValue>T72TKDHeAk5UHY/7luhzae+iBnE=</DigestValue>
      </Reference>
      <Reference URI="/word/document.xml?ContentType=application/vnd.openxmlformats-officedocument.wordprocessingml.document.main+xml">
        <DigestMethod Algorithm="http://www.w3.org/2000/09/xmldsig#sha1"/>
        <DigestValue>sx+vhg+cvdY4gkJqEYqIP+ysV+M=</DigestValue>
      </Reference>
      <Reference URI="/word/stylesWithEffects.xml?ContentType=application/vnd.ms-word.stylesWithEffects+xml">
        <DigestMethod Algorithm="http://www.w3.org/2000/09/xmldsig#sha1"/>
        <DigestValue>99/nA3LOEMQxfBHPJ+wb0JOZ2bw=</DigestValue>
      </Reference>
      <Reference URI="/word/header1.xml?ContentType=application/vnd.openxmlformats-officedocument.wordprocessingml.header+xml">
        <DigestMethod Algorithm="http://www.w3.org/2000/09/xmldsig#sha1"/>
        <DigestValue>id86zsfIo9x5UsdLbYyxIEb5skk=</DigestValue>
      </Reference>
      <Reference URI="/word/footnotes.xml?ContentType=application/vnd.openxmlformats-officedocument.wordprocessingml.footnotes+xml">
        <DigestMethod Algorithm="http://www.w3.org/2000/09/xmldsig#sha1"/>
        <DigestValue>CHVseBSd7o72iIIwjkiS+Gr2JEU=</DigestValue>
      </Reference>
      <Reference URI="/word/footer1.xml?ContentType=application/vnd.openxmlformats-officedocument.wordprocessingml.footer+xml">
        <DigestMethod Algorithm="http://www.w3.org/2000/09/xmldsig#sha1"/>
        <DigestValue>A8swBS8gUGuUypqlJBklKvot9yc=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FJ/HIm4VnDwYti66SlbHsjqf0mM=</DigestValue>
      </Reference>
    </Manifest>
    <SignatureProperties>
      <SignatureProperty Id="idSignatureTime" Target="#idPackageSignature">
        <mdssi:SignatureTime>
          <mdssi:Format>YYYY-MM-DDThh:mm:ssTZD</mdssi:Format>
          <mdssi:Value>2017-03-22T17:37:54Z</mdssi:Value>
        </mdssi:SignatureTime>
      </SignatureProperty>
    </SignatureProperties>
  </Object>
  <Object Id="idOfficeObject">
    <SignatureProperties>
      <SignatureProperty Id="idOfficeV1Details" Target="idPackageSignature">
        <SignatureInfoV1 xmlns="http://schemas.microsoft.com/office/2006/digsig">
          <SetupID>{7859E4FE-01F5-4D5B-B630-42797A55E4A8}</SetupID>
          <SignatureText/>
          <SignatureImage>AQAAAGwAAAAAAAAAAAAAAG4AAAA8AAAAAAAAAAAAAABJDwAAZwgAACBFTUYAAAEA+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2P/gABBKRklGAAEBAQDIAMgAAP/bAEMACgcHCQcGCgkICQsLCgwPGRAPDg4PHhYXEhkkICYlIyAjIigtOTAoKjYrIiMyRDI2Oz1AQEAmMEZLRT5KOT9APf/bAEMBCwsLDw0PHRAQHT0pIyk9PT09PT09PT09PT09PT09PT09PT09PT09PT09PT09PT09PT09PT09PT09PT09PT09Pf/AABEIAIAA5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e/9//3//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97/3+/cxtfPWP/f/9//3//f/9//3//f/9//3//f/9//3//f/9//3//f/9//3//f/9//3//f/9//3//f/9//3//f/9//3//f/9//3//f/9//3//f/9//3//f/9//3//f/9//3//f/9//3//f/9//3//f/9//3//f/9//3//f/9//3//f/9//3//f/9//3//f/9//3//f/9//3//f/9//3//f/9//3//f/9//3//f/9//3//f/9//3//f/9//3//f/9//3//f/9//3//f/9//3//f/9//3//f/9//3//f/9//3//f/9//3//f/9//3//f/9//3//f/9//3//f/9//3//fwAA/3//f/9//3//f/9//3//f/9//3//f/9//3//f/9//3//f/9//3//f/9//3//f/9//3//f/9//3//f/9//3//f/9//3//f/9//3//f/9//3//f/9//3//f/9//3//f/9//3//f/9//3//f/9//3//f/9//3//f/9//3//f/9//3//f/9//3//f/9//3//f/9//3//f/9//3//f/9//3//f/9//3//f/9//3//f/9//3//f/9//3//f/9//3//f/9//3//f/9//3//f/9//3//e39rcS2zNX9z/3//f/9//n//f/9//3//f/9//3//f/9//3//f/9//3//f/9//3//f/9//3//f/9//3//f/9//3//f/9//3//f/9//3//f/9//3//f/9//3//f/9//3//f/9//3//f/9//3//f/9//3//f/9//3//f/9//3//f/9//3//f/9//3//f/9//3//f/9//3//f/9//3//f/9//3//f/9//3//f/9//3//f/9//3//f/9//3//f/9//3//f/9//3//f/9//3//f/9//3//f/9//3//f/9//3//f/9//3//f/9//3//f/9//3//f/9//3//f/9//3//f/9/AAD/f/9//3//f/9//3//f/9//3//f/9//3//f/9//3//f/9//3//f/9//3//f/9//3//f/9//3//f/9//3//f/9//3//f/9//3//f/9//3//f/9//3//f/9//3//f/9//3//f/9//3//f/9//3//f/9//3//f/9//3//f/9//3//f/9//3//f/9//3//f/9//3//f/9//3//f/9//3//f/9//3//f/9//3//f/9//3//f/9//3//f/9//3//f/9//3//f/9//3//f/9//3//e/97X2cPHTAlf2//f/9//3/+f/9//3//f/9//3//f/9//3//f/9//3//f/9//3//f/9//3//f/9//3//f/9//3//f/9//3//f/9//3//f/9//3//f/9//3//f/9//3//f/9//3//f/9//3//f/9//3//f/9//3//f/9//3//f/9//3//f/9//3//f/9//3//f/9//3//f/9//3//f/9//3//f/9//3//f/9//3//f/9//3//f/9//3//f/9//3//f/9//3//f/9//3//f/9//3//f/9//3//f/9//3//f/9//3//f/9//3//f/9//3//f/9//3//f/9//3//f/9//38AAP9//3//f/9//3//f/9//3//f/9//3//f/9//3//f/9//3//f/9//3//f/9//3//f/9//3//f/9//3//f/9//3//f/9//3//f/9//3//f/9//3//f/9//3//f/9//3//f/9//3//f/9//3//f/9//3//f/9//3//f/9//3//f/9//3//f/9//3//f/9//3//f/9//3//f/9//3//f/9//3//f/9//3//f/9//3//f/9//3//f/9//3//f/9//3//f/9//3//f/9//3//f/9//3sfXzEhlDE/a/9//3//f/5//3//f/9//3//f/9//3//f/9//3//f/9//3//f/9//3//f/9//3//f/9//3//f/9//3//f/9//3//f/9//3//f/9//3//f/9//3//f/9//3//f/9//3//f/9//3//f/9//3//f/9//3//f/9//3//f/9//3//f/9//3//f/9//3//f/9//3//f/9//3//f/9//3//f/9//3//f/9//3//f/9//3//f/9//3//f/9//3//f/9//3//f/9//3//f/9//3//f/9//3//f/9//3//f/9//3//f/9//3//f/9//3//f/9//3//f/9//3//fwAA/3//f/9//3//f/9//3//f/9//3//f/9//3//f/9//3//f/9//3//f/9//3//f/9//3//f/9//3//f/9//3//f/9//3//f/9//3//f/9//3//f/9//3//f/9//3//f/9//3//f/9//3//f/9//3//f/9//3//f/9//3//f/9//3//f/9//3//f/9//3//f/9//3//f/9//3//f/9//3//f/9//3//f/9//3//f/9//3//f/9//3//f/9//3//f/9//3//f/5//3//f/9//3v/e75SMyV0KR9j33v/f/9//n//f/9//3//f/9//3//f/9//3//f/9//3//f/9//3//f/9//3//f/9//3//f/9//3//f/9//3//f/9//3//f/9//3//f/9//3//f/9//3//f/9//3//f/9//3//f/9//3//f/9//3//f/9//3//f/9//3//f/9//3//f/9//3//f/9//3//f/9//3//f/9//3//f/9//3//f/9//3//f/9//3//f/9//3//f/9//3//f/9//3//f/9//3//f/9//3//f/9//3//f/9//3//f/9//3//f/9//3//f/9//3//f/9//3//f/9//3//f/9/AAD/f/9//3//f/9//3//f/9//3//f/9//3//f/9//3//f/9//3//f/9//3//f/9//3//f/9//3//f/9//3//f/9//3//f/9//3//f/9//3//f/9//3//f/9//3//f/9//3//f/9//3//f/9//3//f/9//3//f/9//3//f/9//3//f/9//3//f/9//3//f/9//3//f/9//3//f/9//3//f/9//3//f/9//3//f/9//3//f/9//3//f/9//3//f/9//3//f/9//3/+f/9//3//f/97H18UITQlH2P/f/9//3/+f/9//3//f/9//3//f/9//3//f/9//3//f/9//3//f/9//3//f/9//3//f/9//3//f/9//3//f/9//3//f/9//3//f/9//3//f/9//3//f/9//3//f/9//3//f/9//3//f/9//3//f/9//3//f/9//3//f/9//3//f/9//3//f/9//3//f/9//3//f/9//3//f/9//3//f/9//3//f/9//3//f/9//3//f/9//3//f/9//3//f/9//3//f/9//3//f/9//3//f/9//3//f/9//3//f/9//3//f/9//3//f/9//3//f/9//3//f/9//38AAP9//3//f/9//3//f/9//3//f/9//3//f/9//3//f/9//3//f/9//3//f/9//3//f/9//3//f/9//3//f/9//3//f/9//3//f/9//3//f/9//3//f/9//3//f/9//3//f/9//3//f/9//3//f/9//3//f/9//3//f/9//3//f/9//3//f/9//3//f/9//3//f/9//3//f/9//3//f/9//3//f/9//3//f/9//3//f/9//3//f/9//3//f/9//3//f/9//3/+f/5//n//f/17/3vfVjchNSEfX993/3//f/9//3//f/9//3//f/9//3//f/9//3//f/9//3//f/9//3//f/9//3//f/9//3//f/9//3//f/9//3//f/9//3//f/9//3//f/9//3//f/9//3//f/9//3//f/9//3//f/9//3//f/9//3//f/9//3//f/9//3/+f/5//n/+f/1//3//f/9//3//f/9//3//f/9//n//f/9//3//f/9//3//f/9//3//f/9//3//f/9//3//f/9//3//f/9//3//f/9//3//f/9//3//f/9//3//f/9//3//f/9//3//f/9//3//f/9//3//f/9//3//fwAA/3//f/9//3//f/9//3//f/9//3//f/9//3//f/9//3//f/9//3//f/9//3//f/9//3//f/9//3//f/9//3//f/9//3//f/9//3//f/9//3//f/9//3//f/9//3//f/9//3//f/9//3//f/9//3//f/9//3//f/9//3//f/9//3//f/9//3//f/9//3//f/9//3//f/9//3//f/9//3//f/9//3//f/9//3//f/9//3//f/9//3//f/9//3//f/9//3//f/9//X//f/5//X//ez9fOCFYJf9a/3//f/9//3//f/9//3//f/9//3//f/9//3//f/9//3//f/9//3//f/9//3//f/9//3//f/9//3//f/9//3//f/9//3//f/9//3//f/9//3//f/9//3//f/9//3//f/9//3//f/9//3//f/9//3//f/9//3//f/9//3//f/9//n//f/5//3//f/9//3//f/9//3//f/9//3//f/9//3//f/9//3//f/9//3//f/9//3//f/9//3//f/9//3//f/9//3//f/9//3//f/9//3//f/9//3//f/9//3//f/9//3//f/9//3//f/9//3//f/9//3//f/9/AAD/f/9//3//f/9//3//f/9//3//f/9//3//f/9//3//f/9//3//f/9//3//f/9//3//f/9//3//f/9//3//f/9//3//f/9//3//f/9//3//f/9//3//f/9//3//f/9//3//f/9//3//f/9//3//f/9//3//f/9//3//f/9//3//f/9//3//f/9//3//f/9//3//f/9//3//f/9//3//f/9//3//f/9//3//f/9//3//f/9//3//f/9//3//f/9//3//f/9//n/9f/9//3/9e/97X2c4JTgh31b/e/9/3nv/f/9//3//f/9//3//f/9//3//f/9//3//f/9//3//f/9//3//f/9//3//f/9//3//f/9//3//f/9//3//f/9//3//f/9//n/+f/1//n/+f/9//3//f/9//3//f/9//n/+f/1//X/8f/1//X/+f/5//n//f/9//3//f/9//3//f/9//3//f/9//3//f/9//3//f/9//3//f/9//3//f/5//3//f/9//3//f/9//3//f/9//3//f/9//3//f/9//3//f/9//3//f/9//3//f/9//3//f/9//3//f/9//3//f/9//3//f/9//3//f/9//38AAP9//3//f/9//3//f/9//3//f/9//3//f/9//3//f/9//3//f/9//3//f/9//3//f/9//3//f/9//3//f/9//3//f/9//3//f/9//3//f/9//3//f/9//3//f/9//3//f/9//3//f/9//3//f/9//3//f/9//3//f/9//3//f/9//3//f/9//3//f/9//3//f/9//3//f/9//3//f/9//3//f/9//3//f/9//3//f/9//3//f/9//3//f/9//3//f/9//3/+f/1//3//f/9//3ufbzYhOSV/Sv9//n/+f/9//3//f/9//3//f/9//3//f/9//3//f/9//3//f/9//3//f/9//3//f/9//3//f/9//3//f/9//3//f/9//3//f/9//n/+f/1//n/9f/5//n//f/9//3//f/9//n//f/5//X/8f/1//X/+f/1//3/+f/9//3//f/9//3//f/9//3//f/9//3//f/9//3//f/9//3//f/9//n//f/1//n/+f/9//3//f/9//3//f/9//3//f/9//3//f/9//3//f/9//3//f/9//3//f/9//3//f/9//3//f/9//3//f/9//3//f/9//3//f/9//3//fwAA/3//f/9//3//f/9//3//f/9//3//f/9//3//f/9//3//f/9//3//f/9//3//f/9//3//f/9//3//f/9//3//f/9//3//f/9//3//f/9//3//f/9//3//f/9//3//f/9//3//f/9//3//f/9//3//f/9//3//f/9//3//f/9//3//f/9//3//f/9//3//f/9//3//f/9//3//f/9//3//f/9//3//f/9//3//f/9//3//f/9//3//f/9//3//f/9//3//f/1//X//f/9//3//f59vNSEZIf09/3v+f/57/3//f/9//3//f/9//3//f/9//3//f/9//3//f/9//3//f/9//3//f/9//3//f/9//3//f/9//3//f/9//3//f/9//n//f/5//3/+f/9//n//f/5//3//f/9//3//f/9//3//f/9//3//f/9//3//f/9//3//f/9//3//f/9//3//f/5//3//f/9//3//f/9//3//f/9//3//f/5//n/9f/5//3//f/9//3//f/9//3//f/9//3//f/9//3//f/9//3//f/9//3//f/9//3//f/9//3//f/9//3//f/9//3//f/9//3//f/9//3//f/9/AAD/f/9//3//f/9//3//f/9//3//f/9//3//f/9//3//f/9//3//f/9//3//f/9//3//f/9//3//f/9//3//f/9//3//f/9//3//f/9//3//f/9//3//f/9//3//f/9//3//f/9//3//f/9//3//f/9//3//f/9//3//f/9//3//f/9//3//f/9//3//f/9//3//f/9//3//f/9//3//f/9//3//f/9//3//f/9//3//f/9//3//f/9//3//f/9//3//f/9//X/9f/9//3//f/9/33c0ITshein/e/5//3//f/9//3//f/9//3//f/9//3//f/9//3//f/9//3//f/9//3//f/9//3//f/9//3//f/9//3//f/9//3//f/9//3//f/9//3//f/9//3//f/9//3//f/9//3//f/9//3//f/9//3//f/9//3//f/9//3//f/9//3//f/9//3//f/9//n/+f/9//3//f/9//3//f/9//3//f/9//3/+f/9//n//f/9//3//f/9//3//f/9//3//f/9//3//f/9//3//f/9//3//f/9//3//f/9//3//f/9//3//f/9//3//f/9//3//f/9//3//f/9//38AAP9//3//f/9//3//f/9//3//f/9//3//f/9//3//f/9//3//f/9//3//f/9//3//f/9//3//f/9//3//f/9//3//f/9//3//f/9//3//f/9//3//f/9//3//f/9//3//f/9//3//f/9//3//f/9//3//f/9//3//f/9//3//f/9//3//f/9//3//f/9//3//f/9//3//f/9//3//f/9//3//f/9//3//f/9//3//f/9//3//f/9//3//f/9//3//f/9//3/8f/1//3//f/9//3//d1QlGyEYHd9z/3/+e/9//3//f/9//3//f/9//3//f/9//3//f/9//3//f/9//3//f/9//3//f/9//3//f/9//3//f/9//3//f/9//3//f/9//3//f/9//3//f/9//3//f/9//3//f/9//3//f/9//3//f/9//3//f/9//3//f/9//3//f/9//3//f/9//3/9f/1//X/+f/5//3//f/9//3//f/9//3//f/9//3//f/9//3//f/9//3//f/9//3//f/9//3//f/9//3//f/9//3//f/9//3//f/9//3//f/9//3//f/9//3//f/9//3//f/9//3//f/9//3//fwAA/3//f/9//3//f/9//3//f/9//3//f/9//3//f/9//3//f/9//3//f/9//3//f/9//3//f/9//3//f/9//3//f/9//3//f/9//3//f/9//3//f/9//3//f/9//3//f/9//3//f/9//3//f/9//3//f/9//3//f/9//3//f/9//3//f/9//3//f/9//3//f/9//3//f/9//3//f/9//3//f/9//3//f/9//3//f/9//3//f/9//3//f/9//3//f/9//3//f/1//X//f/9//3//f/9/cyk8JdcY33P/f/9//3//f/9//3//f/9//3//f/9//3//f/9//3//f/9//3//f/9//3//f/9//3//f/9//3//f/9//3//f/9//3//f/9//3vfe99733vfe997/3vfe/9//3//f/9//3//f/9//3//f/9//3//f/9//3//f/9//3//f/9//3//f/9//3//f/9//n//f/5//3/+f/9//3//f/9//3//f/9//3//f/9//3//f/9//3//f/9//3//f/9//3//f/9//3//f/9//3//f/9//3//f/9//3//f/9//3//f/9//3//f/9//3//f/9//3//f/9//3//f/9/AAD/f/9//3//f/9//3//f/9//3//f/9//3//f/9//3//f/9//3//f/9//3//f/9//3//f/9//3//f/9//3//f/9//3//f/9//3//f/9//3//f/9//3//f/9//3//f/9//3//f/9//3//f/9//3//f/9//3//f/9//3//f/9//3//f/9//3//f/9//3//f/9//3//f/9//3//f/9//3//f/9//3//f/9//3//f/9//3//f/9//3//f/9//3//f/9//3//f/9//X/+f/9//3//f/9//3t5RjolXCn9Vv97/3f/f/9//3//f/9//3//f/9//3//f/9//3//f/9//3//f/9//3//f/9//3//f/9//3//f/9//3//f/9//3//f/9//39ZRhQdFyEZIbYUOSU2JRMdEiEzJTUlNiU3JZkx+z1dSn9Sv1bfXh9jP2d/a59zv3f/e/9//3v/e/97/3//f/9//3//f/9//3//e/9//n//f/5//3//f/9//3//f/9//3//f/9//3//f/9//3//f/9//3//f/9//3//f/9//3//f/9//3//f/9//3//f/9//3//f/9//3//f/9//3//f/9//3//f/9//3//f/9//38AAP9//3//f/9//3//f/9//3//f/9//3//f/9//3//f/9//3//f/9//3//f/9//3//f/9//3//f/9//3//f/9//3//f/9//3//f/9//3//f/9//3//f/9//3//f/9//3//f/9//3//f/9//3//f/9//3//f/9//3//f/9//3//f/9//3//f/9//3//f/9//3//f/9//3//f/9//3//f/9//3//f/9//3//f/9//3//f/9//3//f/9//3//f/9//3//f/9//n/+f/5//3//f/9//3//fz5fOCE5IRg6/3v/f/97/3//f/9//3//f/9//3//f/9//3//f/9//3//f/9//3//f/9//3//f/9//3//f/9//3//f/9//3//f/9//3//fzIh9RjXGPscXikbIVklViVVKVUlWClYKVkpNyVWKTUlNiUWITYlFSE1JTQhVSl1KXUttjE5QnpGvFL+Wp9v/3vfe997/3//f/9//3//f/9//3/9e/9//3//f99733//f/9//3//f/9//3//f/9//3//f/9//3//f/9//3//f/9//3//f/9//3//f/9//3//f/9//3//f/9//3//f/9//3//f/9//3//f/9//3//fwAA/3//f/9//3//f/9//3//f/9//3//f/9//3//f/9//3//f/9//3//f/9//3//f/9//3//f/9//3//f/9//3//f/9//3//f/9//3//f/9//3//f/9//3//f/9//3//f/9//3//f/9//3//f/9//3//f/9//3//f/9//3//f/9//3//f/9//3//f/9//3//f/9//3//f/9//3//f/9//3//f/9//3//f/9//3//f/9//3//f/9//3//f/9//3//f/9//3//f/5//3//f/9//3//f/9733P0GDghMyH/e/97/3//f/9//3//f/9//3//f/9//3//f/9//3//f/9//3//f/9//3//f/9//3//f/9//3//f/9//3//f/9//3//f/9/1DV0JdQUeykfPp9O/1r+Vh1bHVv+Vv9a31a+VnlGOELVNbYxlC10KVMlVCUzITQhEx1VJVYpVyk2ITYhNyV4Ldo5v1qfc/9/33v/e/97/3/dd/9//n/9e/17/3//f957/3//f/9//3//f/9//3//f/9//3//f/9//3//f/9//3//f/9//3//f/9//3//f/9//3//f/9//3//f/9//3//f/9//3//f/9//3//f/9/AAD/f/9//3//f/9//3//f/9//3//f/9//3//f/9//3//f/9//3//f/9//3//f/9//3//f/9//3//f/9//3//f/9//3//f/9//3//f/9//3//f/9//3//f/9//3//f/9//3//f/9//3//f/9//3//f/9//3//f/9//3//f/9//3//f/9//3//f/9//3//f/9//3//f/9//3//f/9//3//f/9//3//f/9//3//f/9//3//f/9//3//f/9//3//f/9//3//f/9//3//f/9//3//f/9//3//d3YpWCU2IV9n/3v/f/9//3//f/9//3//f/9//3//f/9//3//f/9//3//f/9//3//f/9//3//f/9//3//f/9//3//f/9//3//f/9//3//d+0QdiX1GNw1/3v/d/97/3v/e/97/3v/f/97/3vfc/97/3f/e99333e/b39rX2cfX55O+j13LVYpNiVXKTYleDFWKTQlMyU4Qj9j/3v/e/9//3//e/5//3/+f/5//n//f/9//3//f/9//3//f/9//3//f/9//3//f/9//3//f/9//3//f/9//3//f/9//3//f/9//3//f/9//3//f/9//3//f/9//3//f/9//38AAP9//3//f/9//3//f/9//3//f/9//3//f/9//3//f/9//3//f/9//3//f/9//3//f/9//3//f/9//3//f/9//3//f/9//3//f/9//3//f/9//3//f/9//3//f/9//3//f/9//3//f/9//3//f/9//3//f/9//3//f/9//3//f/9//3//f/9//3//f/9//3//f/9//3//f/9//3//f/9//3//f/9//3//f/9//3//f/9//3//f/9//3//f/9//3//f/9//3//f/9//3//f/9//3//e/97nEpWJTklX0rfc/9//3//f/9//3//f/9//3//f/9//3//f/9//3//f/9//3//f/9//3//f/9//3//f/9//3//f/9//3//f/9//3//f/97Nj7xGPQYWCX/Wv97/3f/e/97/3v/e/97/3//f/9//3v/f/9//3//f/9//3vfd99333f/e/9//3//e15n3FoZPlQpEiGVLVMl7xjVNV9n/3f/e/9//3//f/17/X//f/9//3//f/9//3//f/9//3//f/9//3//f/9//3//f/9//3//f/9//3//f/9//3//f/9//3//f/9//3//f/9//3//f/9//3//f/9//3//fwAA/3//f/9//3//f/9//3//f/9//3//f/9//3//f/9//3//f/9//3//f/9//3//f/9//3//f/9//3//f/9//3//f/9//3//f/9//3//f/9//3//f/9//3//f/9//3//f/9//3//f/9//3//f/9//3//f/9//3//f/9//3//f/9//3//f/9//3//f/9//3//f/9//3//f/9//3//f/9//3//f/9//3//f/9//3//f/9//3//f/9//3//f/9//3//f/9//3//f/9//3//f/9//3/+f/97/3ufa1UhOyW8Md9z/3//f/9//3//f/9//3//f/9//3//f/9//3//f/9//3//f/9//3//f/9//3//f/9//3//f/9//3//f/9//3//f/9//3v/e5YtFiE4JTQlv3P/f/57/n//f/9//3//f/9//n/+f/5//n/+f/9//3//f/9//3//f/9//3//f/97/3//e/9733cfX9Y1UyV1KZYpEh34Of9a/3v/f/9//3//f/5//3//f/9//3//f/9//3//f/9//3//f/9//3//f/9//3//f/9//3//f/9//3//f/9//3//f/9//3//f/9//3//f/9//3//f/9//3//f/9/AAD/f/9//3//f/9//3//f/9//3//f/9//3//f/9//3//f/9//3//f/9//3//f/9//3//f/9//3//f/9//3//f/9//3//f/9//3//f/9//3//f/9//3//f/9//3//f/9//3//f/9//3//f/9//3//f/9//3//f/9//3//f/9//3//f/9//3//f/9//3//f/9//3//f/9//3//f/9//3//f/9//3//f/9//3//f/9//3//f/9//3//f/9//3//f/9//3//f/9//3//f/9//3/9f/1//nf/e/93+DU8IVsp/Vr/f/9//3//f/9//3//f/9//3//f/9//3//f/9//3//f/9//3//f/9//3//f/9//3//f/9//3//f/9//3//f/9//3//e793X2tZLbUYVy1xLb93/n/+f/9//3//f/9//n/+f/9//3//f/9//3//f/9//3//f/9//3//f/9//3//f/9//3v/d/97/3t/Zxo6NSF3JRUdViUaQl9r/3//f997/3//f/9//3//f/9//3//f/9//3//f/9//3//f/9//3//f/9//3//f/9//3//f/9//3//f/9//3//f/9//3//f/9//3//f/9//3//f/9//38AAP9//3//f/9//3//f/9//3//f/9//3//f/9//3//f/9//3//f/9//3//f/9//3//f/9//3//f/9//3//f/9//3//f/9//3//f/9//3//f/9//3//f/9//3//f/9//3//f/9//3//f/9//3//f/9//3//f/9//3//f/9//3//f/9//3//f/9//3//f/9//3//f/9//3//f/9//3//f/9//3//f/9//3//f/9//3//f/9//3//f/9//3//f/9//3//f/9//3//f/9//3//f/5//X//f/9//3u9Tlsp+Bj4Nd9z/3//f/9//3//f/9//3//f/9//3//f/9//3//f/9//3//f/9//3//f/9//3//f/9//3//f/9//3//f/9//3//f/9//3//f59WeTEUITEh8zn/f/97/3//f/9//3//f/5//3//f/9//3//f/9//3//f/9//3//f/9//3//f/9//3/+e/9//3/fc/9//3u/c35KmDE1JRMhljH/Xv9//3/fe/9//3//f/9//3//f/9//3//f/9//3//f/9//3//f/9//3//f/9//3//f/9//3//f/9//3//f/9//3//f/9//3//f/9//3//f/9//3//fwAA/3//f/9//3//f/9//3//f/9//3//f/9//3//f/9//3/+f/5//3//f/9//3//f/9//3/ef/5//X/be/9//3/fe993X2OfSl5G31bfd/97/3v9e9t3/nv/f/9/33v/f/9//3//f/9//3//f/9//3//f/9//3//f/9//3//f/9//3//f/9//3//f/9//3//f/9//3//f/9//3//f/9//3//f/9//3//f/9//3//f/9//3//f/9//3//f/9//3//f/9//3//f/9//3//f/9//3/+f/5//3//e/97Ex16KTghn07/f/5/vXv/f/5//3/ff/9/33//f/9//3/9f/1//3//f/9//3//f/9//3//f/9//3//f/9//3//f/9//3//f/9//3//f/9//3u/UlYl8xR3Jdcx/3P/d/53/Xv+f/5//3//f/9//3//f/9//3//f/9//3//f/9//3//f/9//3//f/9//3//f/9//3//f/97/3+fcxc+MSFzJVMlfEbfd/9733f/f957/3/ff/9//3//f/5//X/+f/9//3//f/9//3//f/9//3//f/9//3//f/9//3//f/9//3//f/9//3//f/9//3//f/9//3//f/9/AAD/f/9//3//f/9//3//f/9//3//f/9//3//f/9//3//f/5//n//f/9//3//f/9//3//f/9//n/8f/x//3+fd99adikUGVchmClVIfAU9DWdZ/97/3v/f99333v/f/9//n//f/9//3//f/9//3//f/9//3//f/9//3//f/9//3//f/9//3//f/9//3//f/9//3//f/9//3//f/9//3//f/9//3//f/9//3//f/9//3//f/9//3//f/9//3//f/9//3//f/9//3//f/9//3//f/9//n//f/97/38/X3clOiFYJb93/3//f/9/3Xvee/9/v3v/f/9//3//f/5//n//f/9//3//f/9//3//f/9//3//f/9//3//f/9//3//f/9//3//f/5//3//f79znUq4KfQQlyG2Jd9v/3v/f/5//X/+f/9//3//f/9//3//f/9//3//f/9//3//f/9//3//f/9//3//f/9//3//f/9//3//f59v/3t/a7QtUyVUJdk1v3P/f/9//nv/f/9/vn//f99//3/9f/5//3//f/9//3//f/9//3//f/9//3//f/9//3//f/9//3//f/9//3//f/9//3//f/9//3//f/9//38AAP9//3//f/9//3//f/9//3//f/9//3//f/9//3//f/9//n//f/9//3//f/9//3//f/9//3/9f/x//X//f5xSmDE1HVUhUSFxJXElUSESHTQhG0L/f99333f/f/5//nv/f/9//3//f/9//3//f/9//3//f/9//n//f/9//3//f/9//3//f/9//3//f/9//3//f/9//3//f/9//3//f/9//3//f/9//3//f/9//3//f/9//3//f/9//3//f/9//3//f/9//3//f/9//3//f/9//3/+f/9//3//e/972TE3HTch+T3/f/9//3//f/9//3//f/9//3//f/9//3//f/9//3//f/9//3//f/9//3//f/9//3//f/9//3//f/9//3//f99//3//f/9//3v/c5tKdCHyFJgpuC3fc/97/3/+f/5//3//f/9//3//f/9//3//f/9//3//f/9//3//f/5//n//f/9//3//f/9//3//f/9//3//f/97/3cXPhAd1jHXNZ9v33f/f/9//n//f99//3//f/9//3//f/9//3//f/9//3//f/9//3//f/9//3//f/9//3//f/9//3//f/9//3//f/9//3//f/9//3//fwAA/3//f/9//3//f/9//3//f/9//3//f/9//3//f/9//3//f/9//3//f/9//3//f/9//3//f/5//X//f/97uDX0HDQhvVL/d/97v283QlUl9hw5JZkxv3P/f/97/3/+e/9//3//f/9//3//f/9//3//f/9//n//f/5//3//f/9//3//f/9//3//f/9//3//f/9//3//f/9//3//f/9//3//f/9//3//f/9//3//f/9//3//f/9//3//f/9//3//f/9//3//f/9//3//f/9//3//f/9//n//f993/38fX3cpeCk1If9a/3/fd/9//3+dd/9//n/9f/9//3//f/9//3//f/9//3//f/9//3//f/9//3//f/9//3//f/9//3//f/9//3//f/9//3v/f/97v2/cTrct0xRZJZotf2/fe/9//n//f/9//3//f/9//3//f/9//3//f/9//3//f/9//3/+f/9//3//f/9//3//f/9//3//f/9//3+/c/9/X2cwIXMp+Dmfb993/3/9f917/3/ff/9//3//f/9//3//f/9//3//f/9//3//f/9//3//f/9//3//f/9//3//f/9//3//f/9//3//f/9//3//f/9/AAD/f/9//3//f/9//3//f/9//3//f/9//3//f/9//3//f/5//3//f/9//3//f/9//3//f/9//n//f/97HmM1IRYdUyXfd/97/3f/e/9/P2dYKdYYOSmYMT9j33ffc/97/3v+f/9//3//f/9//3//f/9//n/+f/1//n//f/9//3//f/9//3//f/9//3//f/9//3//f/9//3//f/9//3//f/9//3//f/9//3//f/9//3//f/9//3//f/9//3//f/9//3/+f/9//3//f/9//3//f/9//3//f/9//3v/e/9/fEo1IVkleCl/Z/973nf/f/9//3/8f/x//X//f/9//3//f/9//3//f/9//3//f/9//3//f/9//3//f/9//3//f/9//3//f/9//3//e913/3//e/93vVJXKbYUfS15LX9r/3v/e/5//n/+f/9/33//f/9//3//f/9//n//f/57/3v/e/9//3//f/9//3/+f/9//3//f/97/3/fd/9//3v/e79zszEzIZYx33e/b/9//n/+e/9//3//f/9//3//f/9//3//f/9//3//f/9//3//f/9//3//f/9//3//f/9//3//f/9//3//f/9//3//f/9//38AAP9//3//f/9//3//f/9//3//f/9//3//f/9//3//f/9//3//f/9//3//f/9//3//f/9//3//f/9//3tYQhcdOCFZRt93/3vfc/9733f/f793X0o4KfUcFSHfVv97/3v/e/9//3//f/9//3//f/9//3//f/5//3//f/9//3//f/9//3//f/9//3//f/9//3//f/9//3//f/9//3//f/9//3//f/9//3//f/9//3//f/9//3//f/9//3//f/9//3//f/9//n//f/9//3//f/9//3/+f/9//3//e/9//3//e/k5WCH2FFs+33P/f993/3/8f/x//H/9f/5//3//f/9//3//f/9//3//f/9//3//f/9//3//f/9//3//f/9//3//f/9//3//f/9//3/+f/9//3//e99anDX4IHotmC3fc/97/3/9f/9//3//f/9//3/ff/9//3//f/9//3//e/97/3v/f/9//3//f/9//n//f/9//3+9d/9//3+ec/9//39/a5UttzGULd93/3v/f913/3//f/9//3//f/9//n//f/9//3//f/9//3//f/9//3//f/9//3//f/9//3//f/9//3//f/9//3//f/9//3//fwAA/3//f/9//3//f/9//3//f/9//3//f/9//3//f/9//3//f/9//3//f/9//3/+f/9//3//f/57/3//d9YtOR04ITdG/3//f/9//3//f/9//3vfdzpCNiVZKRUdfkr/d79v/3v/f/9//3//f/9//n//f/9//3//f/9//3//f/9//3//f/9//3//f/9//3//f/9//3//f/9//3//f/9//3//f/9//3//f/9//3//f/9//3//f/9//3//f/9//3//f/9//n//f/9//3//f/9//3//f957/3//f/57/3/fd/9/n2uWJVcdNx09Qv97/3/ee/x//H/8f/1//n//f/9//3//f/9//3//f/9//3//f/9//3//f/9//3//f/9//3//f/9//3//f/9//3//f/9//n//f/9/33vfVngt1Bh4KVUlf2ffc/9//3//f/9//3//f/9//3//f/9//3//f/9//3v/f/9//3//f/9//3//f/5//3/+f/9/vXf/f/9/33//f/9/H2MzIZct1zXfd/93/nf/f/9//3//f/9//3//f/9//3//f/9//3//f/9//3//f/9//3//f/9//3//f/9//3//f/9//3//f/9//3//f/9/AAD/f/9//3//f/9//3//f/9//3//f/9//3//f/9//3//f/9//3//f/9//3//f/9//3//f/9//3//f/97dSV8JfcY3Fr/f99733//f953/n/+f/9//3+/VjYhNyE2IRk6/3f/f/9//3//f/9//n/+f/5//3//f/9//3//f/9//3/+f/9//3//f/9//3//f/9//3//f/9//3//f/9//3//f/9//3//f/9//3//f/9//3//f/9//3//f/9//3//f/9//3//f/5//3//f/9//3//f/9//3/+f/9//n//f/9/33f/ez9XlR1ZHRgZ31b/f/9//X/9f/1//3//f/9//3//f/9//3//f/9//3//f/9//3//f/9//3//f/9//3//f/9//3//f/5//3//f/9//3//f/9//3//f/9//VrYNRMZeCV2JX9n33P/f/9//3/+f/9//n//f/9//3//f/9//3//f/9//3//f/9//3//f/9//3//f/9//3//f95//3//f95//3//f1pG8xh3JZ1O/3v/e/9//3//f/9//3//f/9//3//f/9//3//f/9//3//f/9//3//f/9//3//f/9//3//f/9//3//f/9//3//f/9//38AAP9//3//f/9//3//f/9//3//f/9//3//f/9//3//f/9//3//f/9//3//f/9//n//f997/3//e/9//3eVJTsZGh29Vv9//3//f/9//n/9f/5//n//e/97H19VJRQZVyWYLb9v/3v/e/97/n/9f/1//3//f/9/33//f/9//3/9f/5//3//f/9//3//f/9//3//f/9//3//f/9//3//f/9//3//f/9//3//f/9//3//f/9//3//f/9//3//f/9//3//f/5//n//f/9//3//f/9//3//f/9//3//f/5//3//f/9//3M1MpolGx1cKR9j/3v/f/1//X//f/9//3//f/5//3//f/9//3//f/9//3//f/9//3//f/9//3//f/9//3//f/5//3//f/9//3//f/9//3//f/5//3//f15j1zEVGVghViGeSv9z/3v/e/x7/H/+f/9//3/ff/9//3//f/9//3//f/9//3//f/9//3//f/9//3//f/9//3//f/9//3//f/97/3t3KXopFRm/a/93/3//f/9//3//f/9//3//f/9//3//f/9//3//f/9//3//f/9//3//f/9//3//f/9//3//f/9//3//f/9//3//fwAA/3//f/9//3//f/9//3//f/9//3//f/9//3//f/9//3//f/9//3//f/9//3//f/9//3//f/9//3//e5YlOx06Hb1S/3//f/9//3/9f/5//n/+f/9//3v/e39ndSn1GHkply2/c/9//3f+e/1/23f+f/9//3//f/9//3//f/1//X//f/9//3//f/9//3//f/9//3//f/9//3//f/9//3//f/9//3//f/9//3//f/9//3//f/9//3//f/9//3//f/9//3/+f/9//3//f/9//3//f/9//3//f/9//3/+f/9//n/9c/9z+jGdLRshOSV/b/9//3//f/9//3//f/9//3/+f/9//3//f/9//3//f/9//3//f/9//3//f/9//3//f/9//3//f/9//3//f/9//3//f/9//X/8f/5//39/Z11CFxl6IVghGTbfb/93/3v+f/5//3//f/9//3//f/5//3//f/9//3//f/9//3//f/9//3//f/9//3//f/9//3//f/9//3+/d79W1xh7KX9G/3v/d/9//n//f/9//3//f/9//3//f/9//3//f/9//3//f/9//3//f/9//3//f/9//3//f/9//3//f/9//3//f/9/AAD/f/9//3//f/9//3//f/9//3//f/9//3//f/9//3//f/9//3//f/9//3//f/5//3//f/9//3v/f/932DEZGVodWUb/f953/3/+f/9//3//f/9//nv+f/9//3ufa3YpFR13KTIdv2//e91z/n/+f913/3//f99//3//f/9//X/9f/9//3//f/9//3//f/9//3//f/9//3//f/9//3//f/9//3//f/9//3//f/9//3//f/9//3//f/9//3//f/9//3//f/9//3//f/9//3//f/9//3//f/9//3/+f/5//n/+f/1z/3v/d3QlWCVaKXktX2v/f/9//3v/f/9//3/+f/5//3//f/9//3//f/9//3//f/9//3//f/9//3//f/9//3//f/9//3//f/5//3//f/9//n/+f/x//Hv/e/97f2d+RhYZeiFXHZcl/1b/d/97/3//f/5//H/9f/1//n/9f/9//3//f/9//3//f/9//3//f/9//3//f/9//3//f/9//3/+f993v3cXHVslWSF/Z/97/n/9f/1//n//f/9//3//f/9//3//f/9//3//f/9//3//f/9//3//f/9//3//f/9//3//f/9//3//f/9//38AAP9//3//f/9//3//f/9//3//f/9//3//f/9//3//f/9//3//f/9//3//f/9//3//f/9//3//f/9//3taPjkdWR32Of9//3//f/9//3//f/9//3//f9x3/nv/f/9733OWKTQhVSUxHb9v/3//e/9//3//f/9//3//f/9//3/+f/5//3//f/9//3//f/9//3//f/9//3//f/9//3//f/9//3//f/9//3//f/9//3//f/9//3//f/9//3//f/9//3//f/9//3//f/9//3//f/9//3//f/9//3//f/9//n//f/5//3/fd/9/33OVLZktfC1aKX9v33P/f/9//3//f/9//3//f/9//3//f/9//3//f/9//3//f/9//3//f/9//3//f/9//3//f/5//3//f/9//3//f/5//X/8f/5//3v/f/93/1Z4ITcdFRmZKfo5n2//d/9//3/+f/x//H/8f/9//3//f/9//3//f/9//3//f/9//3//f/9//3//f/9//3//f/5//3//fz5CGB0XGX1G/3v/f/1//X/9f/9//3//f/9//3//f/9//3//f/9//3//f/9//3//f/9//3//f/9//3//f/9//3//f/9//3//fwAA/3//f/9//3//f/9//3//f/9//3//f/9//3//f/9//3/+f/9//3//f/9//3//f/9/33//f/9//3//d91ONxk4HXIl/3v/f/9/33v/f/9//n//f7x3/3//f993/3//d99zdCU0HVMhlCnfd/97v3P/f/9//3//f/9//3//f/9//3//f/9//3//f/9//3//f/9//3//f/9//3//f/9//3//f/9//3//f/9//3//f/9//3//f/9//3//f/9//3//f/9//3//f/9//3//f/9//3//f/9//3//f/9//3//f/9//3//f/9//Hv/f79zUyV7KRshnC3/Wv97/3/ed/57/3//f/9//3//f/9//3//f/9//3//f/9//3//f/9//3//f/9//3//f/9//3/+f/9//3//f/9//nv9e/5//3//f/9//3//d39nty1XJRYZWSV4Jd9S/3P/d/57/n/9f/9//3/ff/9//3//f/9//3//f/9//3//f/9//3//f/9//3//f/9//n//f997n281HVcdlynfd/9//3/8f/1//n//f/9//3//f/9//3//f/9//3//f/9//3//f/9//3//f/9//3//f/9//3//f/9//3//f/9/AAD/f/9//3//f/9//3//f/9//3//f/9//3//f/9//3//f/9//n//f/9//3//f/9//3//f/9//3//f/97X2NYIRYZUyFfZ/9//3//f/9//3/+f/5//3/ff/9//3/ed/9//3t/Z3UhVCF2KXUp33f/f/9//3//f/9//n//f/9//3//f/9//3//f/9//3//f/9//3//f/9//3//f/9//3//f/9//3//f/9//3//f/9//3//f/9//3//f/9//3//f/9//3//f/9//3//f/9//3//f/9//3//f/9//3//f/9//3//f79//3/9f9t3/3+/czYhfCk6IZotvlL/d/9//3//f/9//3//f/9//3//f/9//3//f/9//3//f/9//3//f/9//3//f/9//3//f/9//3//f/9//3//f/9//3//f/9//3//f/9//3u/c99Sdyk3IXklFBW3Lb1O/3f/e/9/33f/f/9//3//f/9//3//f/9//3//f/9//3//f/9//3//f/9//3//f/9//3//exk6VR1XIR9f/3//f/1//H/+f/9//3//e/9//3//f/9//3//f/9//3//f/9//3//f/9//3//f/9//3//f/9//3//f/9//38AAP9//3//f/9//3//f/9//3//f/9//3//f/9//3//f/9//n//f/9//3//f/9//3//f99//3//f/9//3v/d5gpOB02IX1K/3v/e/9//3/+f/5//n//f/9/v3f/f/9/23P/e/93n2dVITUheC2YMd9733v/f/5//H/8f/5//3/ff/9//3//f/9//3//f/9//3//f/9//3//f/9//3//f/9//3//f/9//3//f/9//3//f/9//3//f/9//3//f/9//3//f/9//3//f/9//3//f/9//3//f/9//3//f/9//3//f/9//3+df/9//3//e/97v2uWJZslGBlZJd9W/3v/f/5//n//f/9//3//f/9//3//f/9//3//f/9//3//f/9//3//f/1//n//f/9//3//f/97/3/+e/9//3//f797/3//f/9//n//f/9/33e/bxg2dyGaJTkZWh2aKZ9Kv2//e/973Xf+f/9//n//f/9//3//f/9//3//f/9//3//f/9//3//f99//3//f/97204zGTghPkLff/9//H/7f/x//3//e/97/3//f/9//3//f/9//3//f/9//3//f/9//3//f/9//3//f/9//3//f/9//3//fwAA/3//f/9//3//f/9//3//f/9//3//f/9//3//f/9//3//f/9//3//f/9//3//f/9/33//f/9//3//f/97+DV3JVklujH/e/97/3/ef/5//n//f95//3//f/9//n//f/97/3v/d39nViXVGFkp+jn/e/9//X/9f/1//3//f/9/33v/f/9//3//f/9//3//f/9//3//f/9//3//f/9//3//f/9//3//f/9//3//f/9//3//f/9//3//f/9//3//f/9//3//f/9//3//f/9//3//f/9//3//f/9//3//f/9//3//f/5//3//f/9//3v/d59ndiGbKZspmS2dTt93/3/+e/9//3//f/9//3//f/9//n//f/9//3//f/9//3//f/5//n/+f/9//3//f/9//3//f/9//nv/f/9//3//f/9//3//f/5//n//f/9//3sfV/oteiFbHVshWR25LVtCf2f/e/9//3//f/9//3//f/9//3//f/9//3//f/9//3//f/9//3//f/5//ndfXxMZeil7Lf9//3/9f/t//n//f/9//3//f/9//3//f/9//3//f/9//3//f/9//3//f/9//3//f/9//3//f/9//3//f/9/AAD+f/9//3//f/9//3//f/9//3/ff99//3//f/9//3//f99//3/ff/9//3//f/9//3/ff/9/33//f/9//3teZxAdOBlYHZ9n/3v/f95//3/+f/1//3//f/9/33//f/9//3//f99z/3s/X1ol+hx6KTo+/3f+d/97/3v/c/xSNB1XIRYdGzqfa/9//3//f79//3//f/9/33vfe/9//3//e/9//3//f/57/nv/e/9733//f/9//X/8e/17/nf/d99//3//f/9/33v/f/9//3//f/9//3//f/9//3//e/97/3v/f/5//n/9f/5//X/+f/9//39/a/k5NB1VJZYpvU7fc/97/3//f/9/33v/f/9/3H/9f/x//X//f/9//3//f/9//3/+f/9//3//f/9//3//f/9//3//f/9//3//f/9//3//f/9//3//f/9//3v/e/97/3sfW/k1FBlXIXklWCFYIbot/1afb/97/3/+e/5//n//f95//n/+f/9/3n//f/9//3//f/5//n//e79z9hwaIVkp33v/f/x//H//f/9//3//f/5//n/+f/9//3//f/9//3/+f/5//n//f/9//3//f/9//3//f/9//3//f/9//38AAP9//n//f/9//3//f/9//3//f/9//3/ff9573n//f/9//3//f/9//3//f/9//3//f/9//3//f/9//3//f9931TU5GVoZWT7/d/9//3//f/9//n/+f/9//3//f/9//3//f917/3//e/97/1b3GDghVSG7Tv97vmv/ex5bdSE4HRkVGBk3ITQh3lb/f793/3//f/9/vXv/f/9/v3f/e79zmU78Xt93/3/9c/97/3+ff59//3//f/57/HP/e/97/3+/f/9//3v/f/9//3/+f/9//3//f/9//3//f/9//3v/f/97/3/+f/9//n/+f/5//3//f/9/33s5QhIZty2XJRw6/3f/e/9733v/f/9//3//f9t//n/+f/9//3//f/9//3//f/9//3//f/9//3//f/9//3//f/9//3//f/9//3//f/9//3//f/9//3//f/9//3//e/9//3dfYxo6VyU3IVolWSF3JbctvU6/b/9//3//f/9//3/+f/5//n//f/9//3//f/9//n/+f/9/33c4IRshFyH/f/5//H/9f/9//3//f/9//3/+f/9//3//f/9//3//f/9//n/+f/5//3//f/9//3//f/9//3//f/9//3//fwAA/3//f/9//3//f/9//3//f/9//3/+f/9//n/+f/1//X/+f/5//n/+f/1//n/+f/9//n//f993/3//f/9//3e9TvgQfR2YIf93/3//f957/3//f/9//3v/f/9//3/+f/5//n//f/9//3+fb3lKFCE3JXYt3lr/e/9/O0L2GPsYni26MTUlNiEUGVtC/3v/d/9//n/+f/5//3+/e/9/e0p0KTElv3f/e/9/33t7Ulc1FS06Tv9//3P/e/97/nv/f95//3//f/5//n/9f/1//X/+f/5//3//f/9//3//f/5//3//f/9//3//f/9//3//f/9//3v/e/97/1Y0HTgh3zGbLf9733v/f71z/3/ee51z/3//f/9//3//f/9//3//f/9//3//f/9//3//f/9//3//f/9//3//f/9//3//f/9//3//f/9//n/+f/5//n/+f/9//3//f/9//3+/c71WtjE0JTUdVyE3HTgh2zn/Xt97/3/+f/5/u3f+f/9//3//f/9//3//f/x//3//d3clWiUWIf97/3/8f/1//3//f/9//3//f/9//3//f/9//3//f/9//3//f/5//n//f/9//3//f/9//3//f/9//3//f/9/AAD/f/9//3//f/9//3//f/9//3//f/9//3/+f7xz/nv/f/97/3v/e/97/3//f/9//3//f/9//3v/e/97/3f/e39nex07EVoZv07/f/97/3//f/9//3v/e/93/3/+f/5//X/+f99//3/fe/9//3cYPtQcFyUVIb93/3sbPjohHB3/Od97GkJYKXklExUYNv97/3v/f/5//X/+f/9//3+5MRUd8hi/d/97/3+fc9Agkxy1IDYpf2//f/97/3v/f/9//n//f/9//n/9f/1//X/+f/5//3//f/9//3//f/5//n/+f/9//3//f/9//3//f/9//3//f/97/3//d75OVyUZHVoluDH/e/97/3v/e/9//3//f/9//3//f/9//3//f/9//3//f/9//3//f/9//3//f/9//3//f/9//3//f/9//3//f/9//n//f/5//n/+f/5//n//f/9//3+ed/9//3/fe/5eOj6XJVghWyVbKTglGj4/Y/93/3/+e/97/3/+e/9//3//f/9//n/+d/97NB17KXgp/3v/e/1//X//f/9//3//f/9//3//f/9//3//f/9//3//f/9//3/+f/9//3//f/9//3//f/9//3//f/9//38AAP9//3//f/9//3//f/9//3//f/9//3v/f/97/3v/e/97/3f/d/93/3v/d/97/3f/d/93/3v/d/97/3f/d/93/3dfMlkRGRF5Ib9r/3v/e/97/3f/e/93/3v/e/97/Hv8e/x//3//f/9//Xv/e79vmTHXGBkluDH/d55KNBk4GZsp33//fzxCNhlYGVcZ+jGfa/9/3n/cf/5/33//f9s1OB03IR9n33vff39zMy20GDop9hy/Vv97/3/ee/9/3H//f75/33/ff/9//n//f/5//nv/f/9//3//f/5//n/9f/5//3//f/9//3//f/9//n/+f/1//n/+d/93/3e9TlUheSlYJbkx33P/c/97/3//f/9//3//f/9//3//f/9//3//f/9//3//f/9//3//f/9//3//f/9//3//f/9//3//f/9//3//f/9//3//f/9//3//f717/3//f/9//3//f/9//3//d59nWkJVIfUUWSV6KVcl31Lfd/97/3/+e/x7/X/9f/97/3/+e/97X2MUGRYZ+zn/d/9//X/+f/9//3//f/9//3//f/9//3//f/9//3//f/9//3//f/9//n//f/9//3//f/9//3//f/9//3//fwAA/3//f/9//3//f/9//3//f/97/3v/f/9333Ofax9bW0IbNvox2i24KZcpdiV2KVUlNCFUIXUlVCV1JVUlly3ZLRwuehk8GRkVOjocV9lSPFu/b79v/3P/c/93/3f/f/9//3/fe/9//3/9c/93/3s/X1olOyH2GD06v2cSDTcRWB2/d99//3u9RlYVWBVZHdoxv3P/f/5//X//f997+jU4HTkh2zn/f99//3/+YjYhlAz2FJgp/3ufc/9//3//f/9//3//f/9//3//f/9//3//f/9//3//f/9//3//f/9//n//f/9//3//f/9//n/+f/1//H/9f/9//3//f/97X2czJZotWCWVKb9v/3veb/97/3//f/9//3//f/9//3//f/9//3//f/9//3//f/9//3//f/9//3//f/9//3//f/9//3//f/9//3//f/9//3//f/9//3/+f/9//3//f7x3/nv/f/53/3f/e/9zv05WIRYZeSWYKZxK/3f/e/57/X/9f/1//3//f/97/3udSlYh9BSeTv97/3v/f/9//3//f/9//n/+f/5//3//f/9//3//f/9//3//f/9//3//f/5//3//f/9//3//f/9//3//f/9/AAD/f/9//3//f/9//3//f/9//3vfdz9jXEZXIfUU9hQ6HTsdXB0bGRkZ9xQYGTgheSk2IVclViVVJVUhVSVUIZclNhVbGd0Q/hTYEDgdFBl3JVcheSV4Kbot3DU/Rp9O/1p/bz9j/3v/d/9z/3f/a/9zXD4WFVwd1wz/RtgdFwV5Fd5W/3//d/93P1M2FfkQOyE9Qp9z/n/7f/5//3taQnclGR04Id9733//f/9/305WGfQMNBkfX/97/3//f99733ufd99//3//f997/3//f/9//3//f/9//3//f/9//3//f/9//3//f/9//n//f/5//3//f/9/v3v/f/9//3+/c19ndSVXIZgtty0/X/97/3v/e/9//3//f/9//3//f/9//3//f/9//3//f/9//3/+f/9//3//f/5//3/+f/9//n//f/9//3//f/9//3//f/9//3/dd/9//3/+e/17/n/9f9x3/3v/f/97/3f/d/9zvkp2JRIZdCVfY/9/3nf/f/9//n/9f/9//3ufa7gxdyk0IZ9r/3v/f/9//3/ff/9//X/7f/t//H/8f/5//3//f/9//3//f/9//3//f/9//3//f/9//3//f/9//3//f/9//38AAP9//3//f/9//3//f/9//3+/c/c50RT0GFolGRn6FBwZ+hT7FBsZ+RQZGTkh3TU+Qn9Kf0qeTltGW0I5Phc6GToZMrkl+RD8FD4hGxlaJRYZVyFXIVglWCU6JTklWilaKTkleCkyGXMh+C3XKVk6ejo/V1kZXh09FfYEfy45BTgNXD6/b/97/2//cx9TPB39GPkY/D3fd/97/Xf/e/93dyU6HTkdf2v/f/9/33f/b3UZdhUTDdcx/3vff9973Vb3OVtC/1rfd/97/3//f/9//n//f/9//3//f/9//3//f/9//3//f/9//3//f/5//3//f/9//3//f99//3//f/9//3+/b/g1FR14KXgtvlL/f/97/n/9f/5//n//f/9//3//f/9//3//f/9//3//f/9//3//f/9//3//f/9//3//f/9//3//e/9//3//f/9//3//f/9//3//f/9//3/+f/5//n//f/9//3//e/9//3vfc19j1TFRIV9n/3/ff/9//3//f/9/3nv/fzpCViUUHdc1/3v/f/5//3//f/9//3/9f/p//H/8f/5//n//f/9//3//f/9//3//f/9//3//f/9//3//f/9//3//f/9//3//fwAA/3//f/9//3//f/9//3//fzdCUiHQEDYdGB34FNkUGhnXEBcZOB0WGbIQdinfVt97/3v/e/97/3//e/9//3v/e/93/3M6Opkl1xA7Hf9aH1vbUlZCWEb3Ofg5lzGXMVcpOCU4JTYhVyV5IXshOh0aGTwdPiHbDLsIHRE9DfoAOg03FV0+H1dfX39nv2+fUn8t/xgdHZkln2f/c/9733+aMRkVmyE6Pv9//3v/e/9vnjYVBTYRExUfW793+DnyFDUZNBUzEXMhv2v/d/9//3//f/9/3nv/f/9//3v/d/93/3P/e/97vnf/f/5/3Xv/f/9/33//f/9//3//f/9//X//f/97f2f5NTchOylaKRtC/3v+f/x/+Xv7f/5//3//f/9/33//f/9//3//f/9//3//f99//3//f/9//3//f/9//3//e/97/3v/f/97/3//f/9//3v/e/9//3/fe/9//3//f/9//3//f/9//3//f/97/3+/c/I5n3P/f797/3+8e/9//3+/d/9e8xzUGJctX2f/f/1//X//f/9//3//f/t/+n/9f/9/33f/e/9/v3Nea/9//3//f/9//3//f/9//3//f/9//3//f/9//3//f/9/AAD/f/9//3//f/9//3//f/9/NkJRJREdVCFXJRYdOB03Hbgtty0YNvc19jVZRn9r/3//f/9//3//f/9//3//f/9//nv+d99vcyU5ITshP0L/d/97/XP/f/9//3//f/9/n3MfY99av1Z9SjxC3DWdLTwh+Bg5HVshGRXbDPwMOw34ANgA+AzaLXUlMSESIXst/BwfHR8ZOxU1FZxGOT4fZx9CWxn3DLgtv3Pfc/9z/2v/Z5sZGAkXEbopn0o2HbUI1ggXDTcRNBF0HR5bv3P/f/9//3//f/9//Vb2MVIZGC7dSr9v/3//f/97/3//f/9/vn//f99//3//f/9//3//f/9/3XP/e79z3Dl8LTslWS07Rt933Hf9f/x//X//f99//3//f/9//3//f/9/33//f99//3//f/9/33//f/9//3//f/9//3//f/9//3//f/9//3//f797/3//f/9//3//f/9//3//f/9//3//f/9//3//f/9//3//f797/3//f/9/v3+/e79eWC30HDYl31a/c/9//X/8f/9//3//f/9//3//f993/3//f793nFLuHDAl3Fr/f/9//3//f/9//3//f/9//3//f/9//3//f/9//38AAP9//3//f/9//3//f/9//3++b1xjPV+fa79v33Pfc/93/3f/e/97/3vfc/97/3//f/9//3//f/9//3//f/9//3/9e/9//3u6TvcYPCUWGX9r/3v8e/57/3/ee/9//3/fd/9//3//f/9//3v/e993v3ffe79zfmeaSjYZ9ww6FTsNnxncBNgMWCXxHDMpVy0YIfsU/BDaCDoROBVYJXsx1hj3DDcR8xDZMXQp1y24JT8ynh37DBwV+AycJRgR2AT6CPoE+gj3CBYRExX/Vr9333/ff59zPEJWIRUVFRH1CFUV0y2fa/97/3//f/9//3//f/5//H/8e/9//3//f99//3v/e/9z33ffd39OGCHXGHotdy2fb/9//3/cd/9//3/fe99//3//f/9/33//f/9//3/ef/9//3//f/9//3/+f917/n/+f/5//n/ef/9/33//f79/33//f99/v3//f/9/vX/6f/p//H//f/9//3//f/5//n/bd/5//3++e/9/v3/ffz9OXDEwCHcpW0b/e/93/3//f/9//3//f99//3/fe99733t/bxxCVy0VJfIcESHWOf9//3//f/9//3//f/9//3//f/9//3//f/9//3//fwAA/3//f/9//3//f/9//3//f/9//3v/f/97/3//e/9//3v/f/97/3//f/9//n//f917/3//f/9//3//f/9//3//f/9//3//e/973DX5GBgd2DX/e/9//n/+f/17/nv/f/9/33/ff/5//Hv9f/9//3//f/9//3v/f/93nkpYHfcM2gTeAP4E3ylfYx9n/2JbSvo9/DF7HVsVXBXXCFshOSX2GDcVeBn2EBYZFBk1IZkpGBn6ELoI+wzZBDsR2QT7CNsEPhX6CBsRfB0wAHopHj4/Rl9G3TUYHdYQ9xAYEfgM9QwSFTg+f2ffd/9733f/e/9//3//f/9//3//f/97/3//e/93/3v/d/93/3vfVnsp+hw6JZoxX2ffd/9//3+9c/9//3//f/9//3//f/9//3//e/9//3//f/97/3//f/9//3//f/5//n/+f/9//3//f/9//3++f/9//3/ff79/33//f/x/+n/8f/1//3//f/9//3/9f/1/+3v+f/9/339/c3YxGSn4HJktvU7/c/93/3vfc99333fff/9//3+/d/9iX0r2HDglGCXVHNUc9CB2MRlC/3//f/9//3//f/9//3//f/9//3//f/9//3//f/9/AAD/f/9//3//f/9//3//f/9//3//f/9//3/+e/9//3/+e/57/nv+e/9//n//f/9//3//f/9//3//f/9//3//f/9//3/ff/97/3t/ZzgdeiUVGZtK/3vfe/9//nv/f/97/3/fe/9//3v/d79vn29/b39zX2+/d/97/3u/az82+hAdDR0FPAlZFZ5Gv2//f997/3//d/9r30YVETkVWh0eOp9r30o2ERcRWiHcMfw52jl4LXspfiWXAPoI2AD5APwI2wQcERsZGxnYDPgQtgi3DDsdXSHaELkM+hT5EDsZOhW1CPUQ0ww3HdwxujHaNRk6GDoXOldCWEJZQjtCf0p/Sl9Gv1L/Up9n/3O/a/9zP19cJR0dPSE6If9a/3v/d/97/3ddZ79v/3f/e/97/3v/e/97/3f/e/97/3v/e/97/3v/f/9//n/+f/5//n/+f/5//3//f/9//3+ccxpnvnfff/9//3v+e/57/n/+e/97/3v/f/57/Xf+e91z/3vfdzchGSHVFJkp/1a/Z/9z/3P/c99zX2f/WjtGuDlXKTkl+hzaGBgh9hz2HDYlFSV2LXxO/3v/f/9//3//f/9//3//f/9//3//f/9//3//f/9//38AAP9//3//f/9//3//f/9//3/+f957/3/+f/5//n/+f/5//3//f/9//3//f/5//3/+f/9//3//f/9//3//f/9//3//f/9//3/fd/93XT5XHTcdViVfa/9//3//f/9//3e6TjMhNB1TITEdMh0TGTYdGB33GFkleCV4Idstmx0cDT4NPQX5ABYJVRW/b993/3/fd/97/3f/b51CNxXWCJwl/07/czYVWxkZFV9G33vff99/f28fXxgRGQn4ABsFPw3bCJ0tf0pfRv4xORnXCBoNPBX7DJgAGxHZDBgV1hBYIRYVORnXCDoZOhk5HVohWSE3HRQVNBkUFfQQWB16IVodORkYGTYZNBl0IfcxtiVXHXshPR38FF4l+RR4JRo6kiUOGRAZUyHXMRk6e0acSr1KnEacRt5SX2N/Yz9f3U67SnlG33ffd/97/3v/e/97/3v/e/93/3u/b5EpLyEeX/9/33f/e/93/3v/e/97/3v/f/97/3v/d/93/3d/Y7kp1wwbGVoh3C19Qlk6Fi7TIZUhVR0VGRYdNyUVIRUd9RQ5HTohNiHyHFQlGkI/Z993/3//e/9//3//f/9//3//f/9//3//f/9//3//f/9//3//fwAA/n//f/5//3//f/9//3//f/9//3//f/9/3n/+f95/3n//f/97/3//f/9//3//f/9//3//f/9//3//f/9//3//f/x//n//e/97/2+/Z5YlVyHWGD5GX2v/f/97/3+/bzAd9xQbEfoQGhEYERcRFhEXFfkUOxkaFRkROQ1aDfsA2wD7ABoF+QS2AJwluzE9Rt9WnVI/Y39j/3O5JXsZHQ1eGZ9jf0JcHZYINyG/d99//3//f/97+Sk1CdUAGgHbANkMXEb/f993/3e4IRQJFgUZBR8mWw3WAPUMP1tfYx9ffEa0CPgIGRGcHV82PzYXERgR1ww6GdcM1ggYEfYM9Qz9KXohFxX2EDcZFRFWGXcdVxk4FVsZ+hBdHRsZtgwWFTcdtQzXEPcQGRk6HXshWiE5HVkheiFYHTgZFhUWFfYUFxn3FBgZGBk4HTgdWB03HVgdWCFZHXohFxXWDDoZWh1bHVsdfCFbIXshWiF6JVkleSVYJfYYeiVaHfcMfB1aFbYE2Qw7GTkVWhkWDXkZORVbHfkUGh04HTUdMhlyHdMlFTLbTp9r/3v/f/97/3//e/57/n/+f/1//n//f/9//3//f/9//3//f/9//3//f/9/AAD/f/9//3//f/9//3//f/9//3/ff/9//3//f/9//3//f/9//3//f/9//3//f/9//3//f/9//3//f/9//3//f/5//X/9f/9//3v/e/93P1c1HTohGB2/Vv97/3//e/9/Dx0XFfsQHBEbEToVNxE3FTcRfB3aDPwQPRUaCfoEPgkdBfoEGwXaAF4R2QQ7FfcUNx02HVYhFBlWHXsdGw0fCR4Jex3/TjoROhE3Gd9W33/ff99//3sfS3cNWAU6BdoA+hCVKf97/3//d39fNREWBVgFOAE4BRcJ9Az/d/93/3v/e3cdGA3WAJ0d32dfVxgRtgj5EHwhWhn4EDgVtAR6HX9bWh3XEPcQ/jU/Wx9XvkrdRr1CPDbcKRkV+RD6EPkQ+Az6ENoM2gzZDBsVOxk6GRgVeh06GRsV+hD5FPgQ+BT4EPwQ/BA8GTsZex1aHXsdWxmeIRsNPBEcDRsNPBE+FV8ZXxk/GT8dPx0/IT4hXSE8IRsdnykbFRwVPBW4BDsR+Qg7FRoVOhVZFXkdWBk4GRcZnS28MR0+nU5fX99r/3P/d/9//3v/f/9//3//f/9//X/9f/1//X/+f/9//3//f/9//3//f/9//3//f/9//38AAP9//3//f/9//3//f/9//3//f/9//3//f/9//3//f/9//3//f/9//3//f/9//3//f/9//3//f/9//3//f/9//3//f/9//3/+f/1//n+fZ75O9hCcJTUZn2v/e/9/33sdZ/k52zF4JTUdEhUTFTQVVxkZFRwV/RQeFf0QHRH8DBwN2QQ8DfwE2wDbAF4N1wCcGTkROhVeHR0VHhF/Ff4APgnXADkN+AA6BRgJNxX7NT1Cn0qfRl9Pmw04AfgA+gQ7DTYRX1v/d/97v294IXkRFgFXATcB9wi0DP97/3//f/97/0oVCdYEWxW/Ql0ZGhX2DJkl/3efa5cp8xDVENcQ3y3XDNUM9BD/Uv9333P/e/9733P/e79rXT4WFfcM+AgZDV82PzLWBBgRtQQXEb9j32e/Zz46Gxm5DLYMWR01GfUMuQQ8EVgV/07eSr5KH1M/OhkRXRn5BPoEGgl8FR8uPzL/KX8dXxk+GfwUXiEdHV4hPB06GRgROBUYERoR+gz6ENYMmSHZKRk2m0b8Uh5fn3Pff/9//3//f/97/3//e/9//3//f/9//3//f/9//n/+f/5//n/+f/9//3//f/9//3//f/9//3//f/9//3//fwAA/3//f/9//3//f/9//3//f/9//3//f/9//3//f/9//3//f/9//3//f/9//3//f/9//3//f/9//3//f/9//3//f/9//3//f/1//X/+f/9/v2uYITgZVxk7Nt9z/3v/f99//3//e/9//3vfcz9f3k58QpgpeSFbHRoZGxkaGVodWh0YEbUAPA0dBT8JmQA8BfkAWxH5CD4ZXxk/ER4JHQUbAVwNGgU7BRoBGQH4BPgQGRk6HRkR3h06ATsBPAX6BLcA9gCZHVk6OT5/TnwlWxH3ADcBOAEaDfgQf2/fd/9//3dfW5odGA35CN8l2QT4DNUMf0L/d/97/1aZKdUMuAwcFRoV1gz0EL9O/3v/e/9//3v/d/97/3u+RjYVlADXABkJOhH/Rn869QR7GTcRlBn/b/9vdx22CDsdXz7fb39jVx0bDdkEFg0fU/93n2N9QhUV+AzZBPkE2QAZBfcAvyGeGT0RGw1cFXsdfCVbIVshWiF5IXcd2Sk6MtopFhXYEPkUWh0+Ov9z/3ffc/93/3//f/9//3//f/9//3//f/9//3//f/9//3//f/9//3//f/9//3//f/9//3//f/9//3//f/9//3//f/9//3//f/9/AAD/f/9//3//f/9//3//f/9//3//f/9//3//f/9//3//f/9//3//f/9//3//f/9//3//f/9//3//f/9//3//f/9//3//f/9//n/9f/9//3v/e95OdiE1FTQZ31Lfd/9//3//f/9//3//e/97/3v/d/97/3f/e/9zv2sfW5xG9jG1KdgpeB2UABsN+wT7AF0NXBGcGRkR+AxcHTsVOxF8FVsRGw3ZABwJGwX7BFwR+Qx9ITwZHBX8DB0JuQD7APkAGgX5APcANxUXHR0hHx3cBPwA+gA9Bd0EeAD5GDchNh1XHf4tGhG4ALkEPBH5CPkIOBE+Nv9Of2M/V9spFw35CBoJuADWBNQEXjp/Y99v/3f/d/97X1/YLdIIkwD4BBoJOwk8DV0VnzqbGbYAGQ0XDb9CHi43EbUIFhF+Pv93/3NfX7oIugS3BHohHDJ3IdQMFxUaEfoM2Qg8EdkE2QAbDfkEWRWYHXUZlCG1KRc2nEofW99v32v/a/9z/3MfV7cp1BDZFDsdHjqfa/97/3/dd/5//3//f/9//3//f/9//3//f/9//3//f/9//3//f/5//3//f/9//3//f/9//3//f/9//3//f/9//3//f/9//38AAP9//3//f/9//3//f/9//3//f/9//3//f/9//3//f/9//3//f/9//3//f/9//3//f/9//3//f/9//3//f/9//3//f/9//3//f/9//3//f/97/3sXMrcpExWXKX9r/3v/f/5//X//f/97/3//f/9//3v/f/97/3//e/97/3v/e/97v2ufZ5gl9gwaDTwN2QA8EToVeR0WFTYZWB03GXkd9gwZFdkIHA37BPwE+wTZBBsRXRleHV8Zfx0eDdoA+QDYABsB2QAaEfsY3hTfEN0E3QD8APwAHwncCBsVGhVdIV0dPRn7DPsI+gQbCfkE+ATWABcN9QhYFZoZOQ3XAPkA2AAaBRkF9wQ5EXkdNhl3ITUdui1XHfUQ9gg5DRoF+QC3ADwJ2ABaEVkR2QT7CDsN+QgZCRkNORHUCNkpGja6KVshHBn7EDwZ2AwYFfYMtQj3EPcQGRW3CBkRuAQ7DfsE+QR3Fb1C32f/d/97/3v/f/93/3//e/93/3f/e/972lIzIRkdXiVZJbgtX2P/e/9//nv/f/5//3//f/9//3//f/9//3//f/9//3//f/9//3//f/9//3//f/9//3//f/9//3//f/9//3//f/9//3//fwAA/3//f/9//3//f/9//3//f/9//3//f/9//3//f/9//3//f/9//3//f/9//3//f/9//3//f/9//3//f/9//3//f/9//3/+f/9//3//f/9//3//d/93Uh13JVchmCn/e/9//n/9f/9//3//f/9//n/8e/t/+3/7e/17/nv/e/97/3//f/9/X2M1GVkZGhHZBPoMHzK/a59nP1sfW5xKGTqXKTYdORm4CPwM/QwdCV4RPBE7ETsV2hD7FD0Z+gz5CBgB+AD5ANgAPRn/GP8YHhEcBT0FugDcANwEPBEbET4V/QweFT4V/Aj6BNgAGQX4APcAOQk6CRkFOwk8CT0JGwEcAdoAGgH5ABoJGQ0ZEToZOh34EPgM2AjYBLcA2AD6AFwJ1gBZEdQA9gQcDdwE2wD8BPoElwA7DRgNNhVWHVgh9xgYGZUE2AzYCNcE+Ay0BBYRPjq/Stot1AzWCDoR2AAYBTUR3Ur/d/93/nv9e/9//3/fe/9//3v+d/53/3//e19rVyX4GBgdOSVXJXxK33P/e/17/Xv8e/5//3//f/9//3/+f/5//n//f/9//3//f/9//3//f/9//3//f/9//3//f/9//3//f/9//3//f/9/AAD/f/9//3//f/9//3//f/9//3//f/9//3//f/9//3//f/9//3//f/9//3//f/9//3//f/9//3//f/9//3//f/9//3//f/5//3//f/9//3//f/97/3d/ZzMdWCFXIVtC/3v/f/1//3/ff99/33//f/5//H/7f/x//X//f/9//3/fe/9/33f/f3tGFBU5FV0ZGxX3EB9X/3v/d/9//3v/e/9733c/Y90xGxn8DNwAXg3ZAHsZ3SmbLfYYOSHWDLUA9wAXATkBGgn7DB0ZugwZEdYAGQWXABsF+wQ6DRoJXxUeDR4R/Qz7CPkA+QAZAToFGQH5AFwNXQ0cBV4JHQH7APsAPQEbAfoA+gAcDTwRPRX7EBwV2gzZCPoIPA0bBRoB1wAYBfYEVw0YCdsE3AT9BB0FPQnaABsJlQB3HXUh2TE9Qp9KmSk4FToRuADXAFgVH1P/d/93f2sSGVcZ9gg5BRgF8wgZMv97/3v+f/x//3/ef/9//3//f/9//3/ee/9//39fZ9o1Fx05JVklVyF7Rr9v/3v/e/9//nv/f/9//3/+f/5//n//f/9//3//f/9//3//f/9//3//f/9//3//f/9//3//f/9//3//f/9//38AAP9//3//f/9//3//f/9//3//f/9//3//f/9//3//f/9//3//f/9//3//f/9//3//f/9//3//f/9//3//f/9//3//f/9//n//f99//3/ff/9//n//f/97WkJXJTcdNRk/X/9//3//f/9//3//f/9//3//f/5/3H/de757/3//f/9//3//f/9/33NUITYZGhEbFRoVPzp/Z/97/3v/f/9//3//f/97v1J6KdkM/QheCVsJ/SW/Y/97n3N/a/9SFg1YCfQAFgEZBZYAeyGaKZYhlh0VCTkJOgk7CdYAew19ET0NXxU9ETwNGgUaAfgA1wDYANkAXQleEV8RXw1fCR4BHQEbAfoA2QD6ABwJPREcERsV2gz6DPkMGgn5APkA+AAZAdgAGQ0XCfcIHA0eDZoAHAnaABsF+AD1CJ9f/3efb/9/33f/VvQMGA35BBkJNRHfZ/9z/3vfd9Y1ExUWDVoNWg32CDYdv2//f/9//n/+f/9//3/ff99//3//f/9/33//f/9/33c6QhQdFx05IRUZdiX+Vr9v/3v/f/97/n/9f/1//X/+f/5//3//f/9//3//f/9//3//f/9//3//f/9//3//f/9//3//f/9//3//fwAA/3//f/9//3//f/9//3//f/9//3//f/9//3//f/9//3//f/9//3//f/9//3//f/9//3//f/9//3//f/9//3//f/5//3//f/9//3//f/9//3//f/57/3//d5YpVyF4IZcp/3//f/9//3//f/9//3//f/9//3//f/9//3//f99/v3//f95//3//ez9fNBk6GTwZOxm1DL9K/3v/f/9//3/+f/1//3//f35OeyE9FRwFWwVWDX9b/3v/f/9//3cUEfUAVwXTADkN1gg/W/93v2tfWzQRNw22ABoFWg3/Pp823x3fIV4VXREbBVwF+QA7ATsFXAkaBTwNPA08DT0NPQ3aAPkA+AAaBRoFGgn5DPkQOhU5FRgRFw32CBgF+AQZBfkA+QT3CFYRuSE5FfgMfhnaBD0J+gA6DRUJP1f/d/9//3//f/97VR3VCPkIGQ01Ef9z/3v/f/9/P2PxFFcVOQn5BFwZtAyfa/97/3/9f/5//3//f/9//3/ff/9//3//f/9//3//f/973FKWKTYheyU5HVkln0rfc/97/3//f/5//X/+f/5//3/+f/9//3//f/9//3//f/9//3//f/9//3//f/9//3//f/9//3//f/9/AAD/f/9//3//f/9//3//f/9//3//f/9//3//f/9//3//f/9//3//f/9//3//f/9//3//f/9//3//f/9//3//f/9//3//f/9//3//f/9//n//f/9//3/fd/9/f2e2KRYZeSUaQv9/33v9e/1//n//f/9/33//f/9//n/+f/9//3//f99//3/+e/9//3daQvUQXB37EBoVeCE/X/97/nv9f/1//H+7d/9//38bOlkVfREZBVYNFy7/e/9/33v/f3UhNg03BdYA+QTXDB9b/3v/d/97+jX3DBsN+gS4AN8Z9wAZCdgEOw09DRwF2wAdARwB+QD4BDkNFw1YFRcR9wwYETkR9gD2APYEFwkXDRcVFRUUFRMVNBlUGVUVNhH2CLUAGAnXBH8632f/cz9XUxkWERkN+wT8BPkEFQ2aQv9733v/f/9/v3OeRlgZtwAYDRQN32v/e997/3//f3YpOBn5CDwN+gw6Gb9O/3v/f/5//n//f/9/33v/f/9//n/de/9//3//f/97/nv/f3xj9jUWGRsdPiH7GB8+33f/e/9//n/+f/5//X/+f/9//3//f/9//3//f/9//3//f/9//3//f/9//3//f/9//3//f/9//38AAP9//3//f/9//3//f/9//3//f/9//3//f/9//3//f/9//3//f/9//3//f/9//3//f/9//3//f/9//3//f/9//3//f/9//3//f/9//n//f/9//3/ff/9//3/fc91OWCEXGVclnU7/f/57/X/ad997/3//f/9//3/9f/1//n//f/9//3//f/9//3//f19fGzbXDD0Z2gw5Gfs133P/f/5//X/+f/5//3//f79vXTpZEVoReRURDX9n/3//f/9/X1/SBBgJ2AAbDfcMf2f/e/9//3v/WhcZuAAdDRwF2ABaEdYE+AwbDRwJ/QQ/CdwA2wA7CfcE9QiYIbcl2TH5MRs2mCVWFRQJFA0UEZchOzofV39n32/fc/93/3P/czURNxEYDdcE3Cn/d95r/3teX7YlswTZBBwNOw0VDZk+/3f/f/9//3//d19jNRkXERYREhF/Y/9//3//f/9/v1b2FDoV+gj7DPgQXD7/e/97/X/+f91//n//f/9/3Hv+f/5/vHf/f/9//3/8e/x//n/fb31GGB38HP0cXSm7NX9r/3//f/57/3//f/9//nv/f/9//3//f/9//3//f/9//3//f/9//3//f/9//3//f/9//3//fwAA/3//f/9//3//f/9//3//f/9//3//f/9//3//f/9//3//f/9//3//f/9//3//f/9//3//f/9//3//f/9//3//f/9//3//f/9//n/+f/5//3//f99//3//f/97/3M8PhcZGR1YJR5b/3v9c/57/3//f/9//3/+f/1/+3/8f/5//3//f/9//3//f/97/3s/WxYVGxX7EPkQNxmdSv97/3//f/9//3+9e/9//3t/Z7klORFaFdQM+DH/e993/3//e5Ul1QT6CPoI9hC/b/9//3//f39v1RS4CB0N/ATZBDcR0wQYEdkInx2fOv8lPw38ANkAFw36Kf9z/3e/c99z/3v/e3tClSHPCHQh/1b/e/9733f/e/9//3vfc/9ztykUEfYM+gzXCL9r/3f/d/97n2e2KdQIOhH4BNMENjb/c/9//X/9e/9/v2vOEPEQMxlyJf97/3//f757/3+/d9kxFxX4DPoM+AyYJf97/3v/f/9//3//f/9//n/9e/5//3//e/9//3//f/1//Hf9e/9733P/WjchWyn5HBklNiU/Y/97/3/fe/9//3//f/9//3//f/9//3//f/9//3//f/9//3//f/9//3//f/9//3//f/9/AAD/f/9//3//f/9//3//f/9//3//f/9//3//f/9//3//f/9//3//f/9//3//f/9//3//f/9//3//f/9//3//f/9//3//f/9//3/+f/1//3//f/9//3/ff/9//3//e59r/DU7IVoh2C2fa/93/3v/f/9//3//f/9//X/9f/x//n//f/9//3//f/9//nv/f/93fkIXFTsZOxUZFXcl33P/f/97/3/ff/9//3//f/97/1YWFTkVWx31FB9b/3v/e997H1/VDPoI+Qj1DN9v/3//f/9//389Qlsd+wjbAPkIuCHyEDgdGRUbEZ8hXzJ/FdoAOxH2DDUZ33P/e/9//3//f/97/3v/d/97/3v/f/97/3//f/9//n//f/97/3d/ZxMV9hDYCFsZGTb/d/9//3v/f79rMxUXDdgE1gC2IftS/3v/f/9/vXP/ez1fNjq7Tt93/3v/f/5//X//f/9/X2eWJfUQ+RD4DBQVP1//f/9//3//f/9/3nv/f/9//3v/e993/3/ee/5//3//f/9//3//f/97f2d2KTklOiVaKfUc31b/e/9//3//f/9//3//f997/3//f/9//3//f/9//3//f/9//3//f/9//3//f/9//38AAP9//3//f/9//3//f/9//3//f/9//3//f/9//3//f/9//3//f/9//3//f/9//3//f/9//3//f/9//3//f/9//3//f/9//3//f/57/n/+f/9//3//f79//3//f/9//3tfXxcZeyGZJfk1/3f/e59v/3//f/9//3//f/5//3/+f/9//3v/f/9//3/+f/9//3vfc5glOBX5EFsdFRV9Qv97/3//f997/3//f7x3/3/fdxs+9xRcIfkQnCX/c/9333v/fzUZ+AzWBPMMPVv/e/5//3+fc79vkADWBPoEOhF/Y19jViXUFFgd3ilbFRoNGgnXBBcRFBV/Z/93/3//f/1//Xv/d/9333f/e/9//3//f/9//X/9f/17/3+/c99zERk1GdYEeRXPCF9j/3/fd/9//3vUJRUJ+wQdCdcIdiG8Tv93/3f/f/93/3//f/9//3/ee/1//X/9f/5//3v/f5pOEhn3EDkV8hBaQv9733//f99/33v/f/9//3v/e/1atzH+Wv9//3+/d997/3//f/57/Hf/f59vlS1YKfccWik2IX1K33v/f/9/33v/f/9//3//f/9//3//f/9//3//f/9//3//f/9//3//f/9//3//fwAA/3//f/9//3//f/9//3//f/9//3//f/9//3//f/9//3//f/9//3//f/9//3//f/9//3//f/9//3//f/9//3//f/9//3//f/9//3//e/9//3//f79//3//f/9//3//e/97v0o3GXklNh2/Tv9733v/f/9//3//f/9//3//f/9//3//f/9//3//f/9//3/fe/97/1I1FfYMGRV6IRQVf2f/e/9//3//f/9//n//f/9/n3OaLToZHA0aDd9O/3v/f/9/Gzb3DPYI8wxXPv93/3/+f/9//3tzFfUE+gjXCL5K33f/fz9j2DHyEFcVOBH3CPgI1ggWFV9j/3v/f/97/n/9f/5//3//f/9//3/ff/9//3/+f/1/3Hv/f/9//3u9TjQZOBG0ADQVOkL/f/9//3//dz5TFAnbBB8J+wgYDXglW0Lfc/9733f/f9573n//f/9//3//f/5//Hv/f/97/39zKRUVFhEzGfc1/3/ff/9//3//f/9//3//e59rcynzGHct33v/f/9//3/ff/9//3/9f/x//3/fe7c1WCn2GFklFR17Tn9v/3//f/9//3//f/9//3/+f/9//3//f/9//3//f/9//3//f/9//3//f/9/AAD/f/9//3//f/9//3//f/9//3//f/9//3//f/9//3//f/9//3//f/9//3//f/9//3//f/9//3//f/9//3//f/9//3//f/9//3//e/97/3v/f/5//3//f99/33//f/p3/nv/czk2NRl4IfQYX2f/f/5//H/9f/9//3//f/9//3//f/5//3/+f/9//3//f957/3//czs6FhH3EFod1AwaOt9z/3v/f/9//3/+f/9/3n//f99WWB0aCX0VeBnfc/1/3X+/TvYI1gQVEXId/3f/f/9//3/fb3o2FQX6BDsRlin/f/9//3//e19f1SkzETUNFxEZERoZ3zXfVp9v/3//e/1/+3f8f/5//3//f/9//3//f5x7/3/+f/9//3//f39r8xDZABsJVxnRFH9z/3+ec/93/281DdkA/QAcCb8d+BA4HRs6f2v/f/9//3//f317/3//f/9//3/+d/9/33v/f7xWVB0TEZMlmk7/e99/33//f/9/vXf/f/9/PV/wGDgl9xy5Nf9i/3//f/9//n/+f/9//n//f/9//39aQlUh1hRaJfIcGEZ/b/9//3//f/9//3/+f/5//n//f/9//3//f/9//3//f/9//3//f/9//38AAP9//3//f/9//3//f/9//3//f/9//3//f/9//3//f/9//3//f/9//3//f/9//3//f/9//3//f/9//3//f/9//3//f/9//3//f/9//3v/f/9//n//f99/33//f/9//H/8e/9732u3KRUZeCWVKf93/nv9f/1//3//f/9//3//f/9//n/+f/9//3//f/9//3//f/9/f2O4KRYV9xQ4GfUUf2f/e/5//3//f/9//3//f79//391IZwdWxE4FZ1K/3//fz9btQT3CDcV8RD/d/9//3//f/93/E4yDTgVFhUYPv9//3//f/9//3v/e39fOjYUFVkdWiE5HVgl2TWbTr9v/3v/f/9//3//f/9//3//f/9//3/9f/9//n/fe/9//3vfUlsVuAD2DPMUfk6/d39vmkr/c1YVWxX6BBkJ/ylaGTkdWSF5Kd93v3vff/9//3+/f/9/33//f/9//3//f/9//3+aSrQtuk7/e/9//3//f/9//n//f/9//3v/dxEhWCn3IBgheC1aRh5j/3v/f/9//3//f/9//3v/c/97/lJ2JfQUNSHRGNg5f2//f/9//3//f/9//n//f/9//3//f/9//3//f/9//3//f/9//3//fwAA/3//f/9//3//f/9//3//f/9//3//f/9//3//f/9//3//f/9//3//f/9//3//f/9//3//f/9//3//f/9//3//f/9//3//f/9//3//f/9//3//f/9//3//f/9//3/+f/5/3Xf/fz9fViF4IXYZFi7/d/5z/3//f/9/33/ff/9/3Xv+f/9//3//f/9//3//f/9//3f/dx5XVSEWGTod2RR6Kb9z/3/+f/9/33/ff/9//3//f59vViEaGRoZWCG/Z/93/06TBFsdGRleQv97/3f/f/9//39+a3dGFT77Wr9z/3//f/9//3//f/97/3v/d/93OULZNXYpViU1IVclmC3YNR5b33P/e/9/33f/f/9//3/9f/1//X/+f/9//3//f/9/mCUYFdUMNxk3HR9fViEUGZgpPTq6KbopP1u/b1xCFRlcHVwZuinfUt93/3/fe/9/33//f/9//n/9f/5//3//f/9//3//f/9//3//f/9//3/+f/5//n//f997HmOWNbEUGB1aITchNR1VIVo+P1/fc/93/3P/d/97/3f/dztbcSE4HdcQWR2YKX9n/3f/f/9//n/+f/5//3//f/9//3//f/9//3//f/9//3//f/9/AAD/f/9//3//f/9//3//f/9//3//f/9//3//f/9//3//f/9//3//f/9//3//f/9//3//f/9//3//f/9//3//f/9//3//f/9//3//f/9//3//f/9//3//f/9//3//f/9//3//f99//3//UhQRmB11GZtC/3vfd/9/v3/ff/9/3nv/f/9//3//f/9//3//f/9//3//f/9733cXOhUd1hD8GPkYvVK/d/9//3//f/9//3//f/9//3/fVhghHCE5GbxG/3M5NvMQ9xQ5IT5CX2P/f/9//3//f/9//3/ee/5//3//f/9//n//f/9//3//f/9//3v/f79z/1o6PpgxNiFYJVglViV1JTpCX2P/e/97/3//e/9//3//f/9//3//f/9/33sfXxMZ8hT0FPw13DEXHVkl1RRYJR06v06/b/93/3c/W1sZfh05FXkhH1v/e/9//3//f/9//3/+f/5//n//f/9//3//f/9//3//f/9//3//f/9//3//f/9//3+/d/5iXEpYJTgZOBk4HXghVx1VHRMZOjpaPv5WX19/Y99v32/eThkRGxX4EHghe0L/d/9//3//f/5//3//f/9//3//f/9//3//f/9//3//f/9//38AAP9//3//f/9//3//f/9//3//f/9//3//f/9//3//f/9//3//f/9//3//f/9//3//f/9//3//f/9//3//f/9//3//f/9//3//f/9//3//f/9//3//f/9//3//f/9//3//f/9//3//e/93OjoVEXohNRk/X/9//3/+f/9//3/ef/9//3//f/9//3//f/9//3//f71z/3//d/93lilYIfcUGB23NZ9z/3//f/9//3//f/9//3//f997HD73GBgZdSGfY3MdMhnSEFchNB1SJTVCXGf/e/97/3//f/9//3//f/9//3//f/9//3//f/9//3v/f997/3//e/97n2/fVtg1ViVaJZwtWSU2IZcpnU6fa/9//3f/f/9733ffd/9//3//f/9/WEpYSnpOv3e+Upgx1BR6KfgYGB05IfYUuimfRr9Knz5ZFToZeyH3GF5G33v/f/9//n/+f/9//3//f/9//3//f/9//3//f/9//3//f/9//3//f/57/3//f/9//3/fe99SHDo1HRUZNh02IRYdNx32GBcdOSFaJfgYWyVcKRodGhlcIdQMNR3WMf97/3f/f/9//3/+f/9//3//f/9//3//f/9//3//f/9//3//fwAA/3//f/9//3//f/9//3//f/9//3//f/9//3//f/9//3//f/9//3//f/9//3//f/9//3//f/9//3//f/9//3//f/9//3//f/9//3//f/9//3//f/9//3//f/9//3//f/9//3//f/97/3vfc5cpeyUXGbktn2v/f/5//X/be/9/3n//f/9//3//f/9//3//f/9//3//e/9/33MfW9AQ9BT0GBMlP2v/f/57/3//f/9//3//f993/39/a1chFx0WGfoxX1+aRhg61jFSIVEl0zm/c/9//3/+f/5//3//f/9//3//f/9//3//f/9//3//f/9//3//e/97/3v/e99333e/b15GeSkXHVglmi1XJVclly3/Wn9r/3//e/9//3v/d753/3//f/9/v3v/f99733tfZ5gtFR1ZJZopWB1YHZolNhWZIVgZXB1dITwhOSFdRn9r/3//f/9//3//f/9//3//f/9//3//f/9//3//f/9//3//f/5//n/+f/9//3//f/9//3v/d79v/lb4NRIdFB1YJXotGCEZHfkc2hj8HB4l+xg6HfYU9BTxFJpK/3v/f/97/3//f/9//3//f/9//3//f/9//3//f/9//3//f/9/AAD/f/9//3//f/9//3//f/9//3//f/9//3//f/9//3//f/9//3//f/9//3//f/9//3//f/9//3//f/9//3//f/9//3//f/9//3//f/9//3//f/9//3//f/9//3//f/9//3//f/9//3//f993f2v0HDklGB3bNd9v/3v4c/t//X//f/9//3//f/9//3//f/9//3//f/97/3v/f/979jUyHRIdsBT/Yv9//3/+f/9//3//f/9//3//d/97nEoVHTodFxmfZ/93/3f/e/97/3+fc/9//3//f/5//n/+f/9//3//f/9//3//f/9//3//f/9//3/+e/9//3//f/9//3//f/9//3P/e39nGjoVHVolXSk9JTwlOyW8Md9Wv2//e/93/3/+f/5/3n//f/9//3//f/9//3ufa3lGtS1UHVchWSFZIRgZfCEbGfwYXyU8IRgd2jV/Z/97/3v+f9x3/nv/f/9//3//f/9//3//f/9//3//f/9//3/+f/9//3//f/9//3//e/9//3v/e/97/3t/Z7xS1zWWLVYlVykWITglGCE3ITYhExmVKdUxf2f/f/9//3//f/9//3//f/9//3//f/9//3//f/9//3//f/9//38AAP9//3//f/9//3//f/9//3//f/9//3//f/9//3//f/9//3//f/9//3//f/9//3//f/9//3//f/9//3//f/9//3//f/9//3//f/9//3//f/9//3//f/9//3//f/9//3//f/9//3v/f/9//3//f5xSNyUbIfgUfUL/b/1/+3/+f/9//3//f/9//3//f/9//3//f/57/3+9c/9//3c9Xy8h7hgZQn9z/3//f/9//n//f/9//3//f/9//3f/e3UlXCX6HBo6/3P/e/9333f/f/9/33vfe/9//n/9f/5//3//f/9//3//f/9//3//f/9//3//f/9//3//f/5//3//f/9//3v/f/5z/3f/e/97H1/eOdgYOyU7IXspeSlVIXMhmka/b/9//3//f/9//3+9d/97/nvdc/97/3//e/97n2/fVl9G2zEWGRYZWiV8KVshWiU4Ifo1/lb/e/97/3/9e/9//3//f/9//3//f/9//3//f/9//3//f/9//n//f/9//3//f/17/n//f/17/nv/e/9/33f/f/9733d/bz9j3lrfVt9WvlK9Uj9jf2v/f/9//3//f/9//3//f/9//3//f/9//3//f/9//3//f/9//3//fwAA/3//f/9//3//f/9//3//f/9//3//f/9//3//f/9//3//f/9//3//f/9//3//f/9//3//f/9//3//f/9//3//f/9//3//f/9//3//f/9//3//f/9//3//f/9//3//f/9//nv/f/9//3//f717/39aRjohHB0YFf9S/3f9e/1/3H//f/9//3//f/9//3/+f/9//n//f/9/vnP/f/9//3v/f59z/3//f/9//n/9f/9//3/fe/9//X/8d/97vE46IRwh9Bg/X/97/3//e997/3/ff/9//3/9f/5//3//f/9//3//f/9//3//f/9//3/+f/9/3Hv9f/1//n/+f/9//n/+f/57/3//e/93/3f/e/97/3e7Thg6dSVWJXgleiVaJXop2jH/Wv93/3v/d/97/nv+f/57/3//f99733//f99//3//e/97v2/fc/93vk42HVkh9xibLZ9Ov2//e/9//3v/f/9//3//f/9//3//f/9//3//f/9//n//f/9//3//f/9//3//f/5//3//f/9//3//f/97/3//f/9//3//f/97/3//e/9//3v/f/9//3+9d/9//3//f/9//3//f/9//3//f/9//3//f/9//3//f/9/AAD/f/9//3//f/9//3//f/9//3//f/9//3//f/9//3//f/9//3//f/9//3//f/9//3//f/9//3//f/9//3//f/9//3//f/9//3//f/9//3//f/9//3//f/9//3//f/9//3//f/9/33v/f/1//X//f997+zVbIRsZWyEfW/97/n/9f/9//3//f/9//3//f/9//n//f917/3//f/9//3//e/97/3//f99//3//f/5//3//f/9/vXP+f/1//nf/e1kp+Rw6Jdo133f/d/9//3/fe/9//3/+f/5//n//f/9//3//f/9//3//f/9//3//f/9//n//f/5//n/9f/5//n/+f/5//3/+f/5//n/+f/17/Xv+e/9//3efa71O+jVYIVolWyWaKXghliUYNttO/3P/d/97/3/fe/9//3//f/9//3//f/9/33f/f/97/3f/cz9bdyWbKfgcWSV/Tr9z/3v/f/9//3//f/9//3//f/9//3//f/9//3//f/9//3//f/9//3//f/9//3//f/9//nv/f/9//3//f/9//nv/f/9//3//e/9//3v/f997/3//f/9//3//f/9//3//f/9//3//f/9//3//f/9//3//f/9//38AAP9//3//f/9//3//f/9//3//f/9//3//f/9//3//f/9//3//f/9//3//f/9//3//f/9//3//f/9//3//f/9//3//f/9//3//f/9//3//f/9//3//f/9//3//f/9//3//f/97/3//f/5//H/+f/9//3/fc5glOx0cGTshX2v/f/1//3//f/5//n/+f/5//n/+f/5//3//f/9//3//f/9//3//f/9//3//f/9//3/+f/9//3//f/5//X/9e/9/H1/3ID0p1xjdVv9//n//f/9//3//f/9//n//f/9//3//f/9//3//f/9//3//f/9//3//f/5//3/+f/9//n//f/9//3//f/9//n/+f/1//X/9f/5//nv/e/97/3vfd19ne0r4NVUdVh1XIXolWCFZJf05v1a/d/9//3//f/9//3//f/9//3//f/5//Xv9d/97/3efazQhmi34GBklf06/d/93/3/+e/9//n//f95//3//f/9//3//f/9//3//f/9//3//f/9//3//f/9//3//f/9//3//f/9//3//f/9//3//f/9//3//f/9//3/+f/9//3//f/9//3//f/9//3//f/9//3//f/9//3//f/9//3//fwAA/3//f/9//3//f/9//3//f/9//3//f/9//3//f/9//3//f/9//3//f/9//3//f/9//3//f/9//3//f/9//3//f/9//3//f/9//3//f/9//3//f/9//3//f/9//3//f/9//3//f/5//H/+f/5//3//f/93329YITsdXyk6JZ9z/3/fd/9//3/+f/5//n/+f/5//3//f/9//3//f/9//3//f/1//X//f/9//3//f/5//n//f/9//3/+f/1//3+/cx1GuhheLXUt33f/e/5//3//f/9//3//f/9//3//f/9//3//f/9//3//f/9//3//f/9//3//f/9//3//f/9//3//f/9//3//f/9//3/+f/5//n//f/5//3//f/9//3v/f/93X199QtoxeSV8KVwpXCk6Jbw1+z2/Vp9z/3//e/9//3//f/5//n/9f/1//Hv+e/93v3N2LXotey1XJbg1v3P/e/97/3//f/9//3//f/5//3//f/9//3//f/9//3//f/9//3//f/9//3//f/9//3//f/9//3//f/9//3//f/9//3//f/9//3/+f/9//n//f/9//3//f/9//3//f/9//3//f/9//3//f/9//3//f/9/AAD/f/9//3//f/9//3//f/9//3//f/9//3//f/9//3//f/9//3//f/9//3//f/9//3//f/9//3//f/9//3//f/9//3//f/9//3//f/9//3//f/9//3//f/9//3//f/9//3//f/9//X/9f/5//3//f/9//3//ez9bFh3ZGH0teC2/c/9//3/fd/9//3/+f/17/3//f/9//3//f/9//3//f/9/+3/8f/9//3//f/9//n/+f/9//3//f/9//Xv/f/9/X2vaHD4l9BiaTv97/nf/f/9//3//f/9//3//f/9//3//f/9//3//f/9//3//f/9//3//f/9//3//f/9//3//f/9//3//f99//3//f/9//3//f/5//3/+f/9//nv/f/97/3/fe/9/33s/ZztGlzFXKXktWSm8MXotdyXZMf9Wv2v/d/9//3//f/9//X/8f/x3/3//d79vtzEVIfQYeC24MT9j/3v/f/97/3/+e/9//n/+f/9//3//f/9//3//f/9//3//f/9//3//f/9//3//f/9//3//f/9//3//f/9//n//f/9//3/+f/5//n//f/5//3//f/9//3//f/9//3//f/9//3//f/9//3//f/9//38AAP9//3//f/9//3//f/9//3//f/9//3//f/9//3//f/9//3//f/9//3//f/9//3//f/9//3//f/9//3//f/9//3//f/9//3//f/9//3//f/9//3//f/9//3//f/9//3//f/9//3//f/5//3//f/9//3//f/9//3t8SngtGCE5Jbs133f/e/9//3//f/9//n//f/9//3//f/9//3//f/9//n/8f/t//3//f/9//3/+f/5//3//f/9//3/+f/5//3//fz9GuBR4KVMlv3P/e/9//nv/f/9//3//f/9//3//f/9//3//f/9//3//f/9//3//f/9//3//f/9//3//f/9//3//f/9//3//f/9//3//f/9//n//f/9//3//f/5//n//f/9//3/ff/9//3//f19rfEqYMTUdNh14JbgpVR2VJfg1/15/c/9//3//f/9//3//e/9//3vfc/c1ty3zFFghNR0/X79v/3v/e/97/3//f91//3//f/9//3//f/9//3//f/9//3//f/9//3//f/9//3//f/9//3//f/9//3//f/9//3//f/9//n//f/5//3//f/9//3//f/9//3//f/9//3//f/9//3//f/9//3//fwAA/3//f/9//3//f/9//3//f/9//3//f/9//3//f/9//3//f/9//3//f/9//3//f/9//3//f/9//3//f/9//3//f/9//3//f/9//3//f/9//3//f/9//3//f/9//3//f/9//n//f/9//3//f/9//3//f/9//3/fe/9/mk7RFDohGR3ZNV9n/3v/f993/3//f/9//3//f/9//3//f/9//3//f/x//X//f/9//3//f/1//n//f/9//3//f/9//n/+f/9/f2d4JRUdVCEYPv9733f/f/9//3//f/9//3//f/9//3//f/9//3//f/9//3//f/9//3//f/9//3//f/9//3//f/9//3//f/9//3//f/9//3//f/9//3//f/9//3//f/9/vHv/f/9//3//f/9//3//f/9733PbUrQpERWWJbkpmik5JVkpmDE7Rj9j/3//e99333Pfc/93/3cVMrUlNhk3FTUZXEKfa/97/3v/f/5//3/+f/9//3//f/9//3//f/9//3//f/9//3//f/9//3//f/9//3//f/9//3//f/9//3//f/9//3//f/5//n/+f/9//3//f/9//3//f/9//3//f/9//3//f/9//3//f/9/AAD/f/9//3//f/9//3//f/9//3//f/9//3//f/9//3//f/9//3//f/9//3//f/9//3//f/9//3//f/9//3//f/9//3//f/9//3//f/9//3//f/9//3//f/9//3//f/9//3/+f/5//3//f/9//3//f/9//3/de/9//3++b7tONx0YGfQU2jUfY997/3//f/9//3//f/9//3//f/9//3//f/9//3//f/9//3//f/5//n/+f/9//3//f/9//3//f/5//3//e5xGNBk2IRMdX2P/e/9//3//f/9//3//f/9//3//f/9//3//f/9//3//f/9//3//f/9//3//f/9//3//f/9//3//f/9//3//f/9//3//f/9//3//f99//3//f/9/3n//f/5//3/9f/1//X/+f/17/3/ec/97/3u/b3xGly02IVklWSF6KXkpNyUVIds5n1K/c99z/3v/b/9zfTp5GTkV9QwVGfk1/lb/e/97/n/+f/9//n//f/9//3//f/9//3//f/9//3//f/9//3//f/9//3//f/9//3//f/9//3//f/9//3//f/9//3/+f/9//3//f/9//3//f/9//3//f/9//3//f/9//3//f/9//38AAP9//3//f/9//3//f/9//3//f/9//3//f/9//3//f/9//3//f/9//3//f/9//3//f/9//3//f/9//3//f/9//3//f/9//3//f/9//3//f/9//3//f/9//3//f/9//3//f/1//n//f/9//3v/e/97/3/df/5//X/df/9//3edRlYdFx32HHYpvlLfd/9/33v/f/9//3//f/9//3//f/5//3//f/9//3//f/5//n/9f/5//3//f99//3//f/9//n//f/93v2P5MRUZ9BjZNb9z/3//f/9//3//f/5//3//f/9//3//f/9//3//f/9//3//f/9//3//f/9//3//f/9//3/+f/9//n//f/9//3//f/9/33v/f/9//3//f/9//3//f957/3/+e/9//n//f/5//3/+f/9//3//f99//3+/e39v3U4ZNlYdWCF7KVspOSVZKRQdViFWIT42XzZ/Op4Z+ghcGfYQ0xD4Nf93/3/dd/5//X/+f/5//3/+f/9//n/+f/5//3/+e/9//3//f/9//3//f/9//3//f/9//3//f/9//3//f/9//3//f/9//n//f/9//3//f/9//3//f/9//3//f/9//3//f/9//3//fwAA/3//f/9//3//f/9//3//f/9//3//f/9//3//f/9//3//f/9//3//f/9//3//f/9//3//f/9//3//f/9//3//f/9//3//f/9//3//f/9//3//f/9//3//f/9//3//f/9//3//f/9//3//f/97/3//f/9//n/+f/5//3//e99vnUY3ITgl8xwRHXlO33f/f/9//3//f/9//3//f/9//3//f/9//3//f/9//3/+f/9//3//f/9//3/ff/9//3//f/5//Xv/d/5SNiEXGTchH1v/e/9//3//f/9//3//f/9//3//f/9//3//f/9//3//f/9//3//f/9//3//f/9//3/+f/9//3//f/9//3//f/9//3//f/9//3//f/9//n//f/9//3//f/9//3//f/5//3//f/9//3//f/9//3//f/9//3//e/9332//Vh1CeS1YKTclmC1XJXklOB1aGRoRWxU6FRgVNx1VIfg5/3//f/97/n/+f/5//3/+f/9//3//f/5//n/+f/5//n//f/9//3//f/9//3//f/9//3//f/9//3//f/9//3//f/9//3//f/9//3//f/9//3//f/9//3//f/9//3//f/9//3//f/9/AAD/f/9//3//f/9//3//f/9//3//f/9//3//f/9//3//f/9//3//f/9//3//f/9//3//f/9//3//f/9//3//f/9//3//f/9//3//f/9//3//f/9//3//f/9//3//f/9//3//f/9//3//f/9//3//f/9//3//f/9//3//f/9//3//f/k9FSE0JfAYcSnfe997/3//f/9//3//f/5//3/+f/9//3//f/9//3//f/9//3//f/9//3//f/9//3//f/9//3/+f/9//3t0KVolGRlXIf9z/3v/f/9/33v/f/9/3nv/f/9//3//f/9//3//f/9//3//f/9//3//f/9//3//f/9//3//f/9//3//f/9//3//f/9//3//f/9//3//f/9//3//f/9//3//f/9//3//f/9//3//f/9//3//f/9//3//f/9//3//f/9//3+/d19n/l4XPtY1dClVIVUdVyFWHVYdMyHvHJIxPmf/f/9//3v/f/9//3//f/9//3//f/9//3//f/9//3//f/9//3//f/9//3//f/9//3//f/9//3//f/9//3//f/9//3//f/9//3//f/9//3//f/9//3//f/9//3//f/9//3//f/9//38AAP9//3//f/9//3//f/9//3//f/9//3//f/9//3//f/9//3//f/9//3//f/9//3//f/9//3//f/9//3//f/9//3//f/9//3//f/9//3//f/9//3//f/9//3//f/9//3//f/9//3//f/9//3//f/9//3//f/9//3//f/9//3//f/9//387RlIpECE3Rv9//3/fe/9//3//f/9//3//f/9//3//f/9//3//f/9//3//f/9//3//f/9//3//f/9//3//f/9//3//fz9j9RRbIVkhfUL/e/93/3//f99//3//f/9//3//f/9//3//f/9//3//f/9//3//f/9//3//f/9//3//f/9//3//f/9//3//f/9//3//f/9//3//f/9//3//f/9//3//f/9//3//f/9//3//f/9//3//f/9//3//f/9//3/+f/9//3//f/9//3/fd/9//3u/c19j/lZ7Rjk+9zmaUphSHWffe/9//3//f/9//3//f/9//3//f/9//3//f/9//3//f/9//3//f/9//3//f/9//3//f/9//3//f/9//3//f/9//3//f/9//3//f/9//3//f/9//3//f/9//3//f/9//3//f/9//3//fwAA/3//f/9//3//f/9//3//f/9//3//f/9//3//f/9//3//f/9//3//f/9//3//f/9//3//f/9//3//f/9//3//f/9//3//f/9//3//f/9//3//f/9//3//f/9//3//f/9//3//f/9//3//f/9//3//f/9//3//f/9//3//f/9//3//f79zX2ufc793/3/fd/9//3//f/9//3//f/9//3//f/9//3//f/9//3//f/9//3//f/9//3//f/9//3//f/9//3//f/9//3v5NVYdNx01HV9n/3//f/9/nHf/f/9//3//f/9//3//f/9//3//f/9//3//f/9//3//f/9//3//f/9//3//f/9//3//f/9//3//f/9//3//f/9//3//f/9//3//f/9//3//f/9//3//f/9//3//f/9//3//f/9//3//f/9//n//f/9//3//f/9/33f/f/97/3v/e/97/3f/f793/3//f/9//3//f/9//3//f/9//3//f/9//3//f/9//3//f/9//3//f/9//3//f/9//3//f/9//3//f/9//3//f/9//3//f/9//3//f/9//3//f/9//3//f/9//3//f/9//3//f/9//3//f/9/AAD/f/9//3//f/9//3//f/9//3//f/9//3//f/9//3//f/9//3//f/9//3//f/9//3//f/9//3//f/9//3//f/9//3//f/9//3//f/9//3//f/9//3//f/9//3//f/9//3//f/9//3//f/9//3//f/9//3//f/9//3//f/9//3//f/9//3//f/9//3//f/97/3//f/9//3//f/9//3//f/9//3//f/9//3//f/9//3//f/9//3//f/9//3//f/9//3//f757/3/fd99vlCUVGTcd+zn/f/97/n//f/9//3//f/9//3//f/9//3//f/9//3//f/9//3//f/9//3//f/9//3//f/9//3//f/9//3//f/9//3//f/9//3//f/9//3//f/9//3//f/9//3//f/9//3//f/9//3//f/9//3//f/9//3//f/9//3//f/9//3v/f/9//3//f/97/3f/e/9//3//f/9//3//f/9//3//f/9//3//f/9//3//f/9//3//f/9//3//f/9//3//f/9//3//f/9//3//f/9//3//f/9//3//f/9//3//f/9//3//f/9//3//f/9//3//f/9//3//f/9//3//f/9//38AAP9//3//f/9//3//f/9//3//f/9//3//f/9//3//f/9//3//f/9//3//f/9//3//f/9//3//f/9//3//f/9//3//f/9//3//f/9//3//f/9//3//f/9//3//f/9//3//f/9//3//f/9//3//f/9//3//f/9//3//f/9//3//f/9//3v/f75z3nf/f/9//3//f/5//3//f/9//3//f/9//3//f/9//3//f/9//3//f/9//3//f/9//3//f/9//3//f/9/33/fe/9//3f6TvIQWSX2HP9e/3/+f/5//n/fe/9//3//f/9//3//f/9//3//f/9//3//f/9//3//f/9//3//f/9//3//f/9//3//f/9//3//f/9//3//f/9//3//f/9//3//f/9//3//f/9//3//f/9//3//f/9//3//f/9/33//f/9//3//f/9//3//f/97/3//e/97/3v/f/9//3//f/9/33v/f/9//3//f/9//3//f/9//3//f/9//3//f/9//3//f/9//3//f/9//3//f/9//3//f/9//3//f/9//3//f/9//3//f/9//3//f/9//3//f/9//3//f/9//3//f/9//3//f/9//3//fwAA/3//f/9//3//f/9//3//f/9//3//f/9//3//f/9//3//f/9//3//f/9//3//f/9//3//f/9//3//f/9//3//f/9//3//f/9//3//f/9//3//f/9//3//f/9//3//f/9//3//f/9//3//f/9//3//f/9//3//f/9//3//f/9//3/+e/9//3//f/9//Xv/f/5//3//f/9//3//f/9//3//f/9//3//f/9//3//f/9//3//f/9//3//f/9//3//f/9//3/ff/9//3/8c/9vGTb2GBohOCn/f/9//3//f/9//3//f/9//3//f/9//3//f/9//3//f/9//3//f/9//3//f/9//3//f/9//3//f/9//3//f/9//3//f/9//3//f/9//3//f/9//3//f/9//3//f/9//3//f/9//3//f/9//3//f/9//3//f/9//3//f/9//3//f/9//n//f/5//n/9e/9//3//f/9//3/+f/9//3//f/9//3//f/9//3//f/9//3//f/9//3//f/9//3//f/9//3//f/9//3//f/9//3//f/9//3//f/9//3//f/9//3//f/9//3//f/9//3//f/9//3//f/9//3//f/9/AAD/f/9//3//f/9//3//f/9//3//f/9//3//f/9//3//f/9//3//f/9//3//f/9//3//f/9//3//f/9//3//f/9//3//f/9//3//f/9//3//f/9//3//f/9//3//f/9//3//f/9//3//f/9//3//f/9//3//f/9//3//f/9//3//f/9//n/+f9x3/Xv+f/5//X//f/9//3//f/9//3//f/9//3//f/9//3//f/9//3//f/9//3//f/9//3//f/9//3//f/9//3//f/x3/3s/XzYhOiW1FLxS/3v+e/9//3//f/9//3//f/9//3//f/9//3//f/9//3//f/9//3//f/9//3//f/9//3//f/9//3//f/9//3//f/9//3//f/9//3//f/9//3//f/9//3//f/9//3//f/9//3//f/9//3//f/9//3//f/9//3//f/9//3/de/173Xv+f/5//n/9f/5//3//f/9//3//f/5//n//f/9//3//f/9//3//f/9//3//f/9//3//f/9//3//f/9//3//f/9//3//f/9//3//f/9//3//f/9//3//f/9//3//f/9//3//f/9//3//f/9//3//f/9//3//f/9//38AAP9//3//f/9//3//f/9//3//f/9//3//f/9//3//f/9//3//f/9//3//f/9//3//f/9//3//f/9//3//f/9//3//f/9//3//f/9//3//f/9//3//f/9//3//f/9//3//f/9//3//f/9//3//f/9//3//f/9//3//f/9//3//f/9//3+8c/9//3//f/5//3//f/9//3//f/9//3//f/9//3//f/9//3//f/9//3//f/9//3//f/9//3//f/9//3//f/9//3//f/5//X/+e99z+TkYIRghMyWfb/9/3nf/f/9//3//f/9//3//f/9//3//f/9//3//f/9//3//f/9//3//f/9//3//f/9//3//f/9//3//f/9//3//f/9//3//f/9//3//f/9//3//f/9//3//f/9//3//f/9//3//f/9//3//f/9//3//f/9//3//f/9//3//f/5//n/+f/5//n//f/9//3//f/9//3//f/5//3//f/9//3//f/9//3//f/9//3//f/9//3//f/9//3//f/9//3//f/9//3//f/9//3//f/9//3//f/9//3//f/9//3//f/9//3//f/9//3//f/9//3//f/9//3//fwAA/3//f/9//3//f/9//3//f/9//3//f/9//3//f/9//3//f/9//3//f/9//3//f/9//3//f/9//3//f/9//3//f/9//3//f/9//3//f/9//3//f/9//3//f/9//3//f/9//3//f/9//3//f/9//3//f/9//3//f/9//3//f/9//3//f/9//3//f/9//3//f/9//3//f/9//3//f/9//3//f/9//3//f/9//3//f/9//3//f/9//3//f/9//3//f/9//3//f/9//3/9e/9//3v/exUhOSUWIXUt/3v/e/9//3//f/9//3//f/9//3//f/9//3//f/9//3//f/9//3//f/9//3//f/9//3//f/9//3//f/9//3//f/9//3//f/9//3//f/9//3//f/9//3//f/9//3//f/9//3//f/9//3//f/9//3//f/9//3//f/9//3//f/9//3//f/9//3//f/9//3//f/9//3//f/9//3//f/9//3//f/9//3//f/9//3//f/9//3//f/9//3//f/9//3//f/9//3//f/9//3//f/9//3//f/9//3//f/9//3//f/9//3//f/9//3//f/9//3//f/9//3//f/9/AAD/f/9//3//f/9//3//f/9//3//f/9//3//f/9//3//f/9//3//f/9//3//f/9//3//f/9//3//f/9//3//f/9//3//f/9//3//f/9//3//f/9//3//f/9//3//f/9//3//f/9//3//f/9//3//f/9//3//f/9//3//f/9//3//f/9//3//f/9//3//f/9//3//f/9//3//f/9//3//f/9//3//f/9//3//f/9//3//f/9//3//f/9//3//f/9//3//f/9//3//f/9//3//f/97nU6zEFopNiH9Wv9733v/f/9//3//f/9//3//f/9//3//f/9//3//f/9//3//f/9//3//f/9//3//f/9//3//f/9//3//f/9//3//f/9//3//f/9//3//f/9//3//f/9//3//f/9//3//f/9//3//f/9//3//f/9//3//f/9//3//f/9//3//f/9//3//f/9//3//f/9//3//f/9//3//f/9//3//f/9//3//f/9//3//f/9//3//f/9//3//f/9//3//f/9//3//f/9//3//f/9//3//f/9//3//f/9//3//f/9//3//f/9//3//f/9//3//f/9//3//f/9//38AAP9//3//f/9//3//f/9//3//f/9//3//f/9//3//f/9//3//f/9//3//f/9//3//f/9//3//f/9//3//f/9//3//f/9//3//f/9//3//f/9//3//f/9//3//f/9//3//f/9//3//f/9//3//f/9//3//f/9//3//f/9//3//f/9//3//f/9//3//f/9//3//f/9//3//f/9//3//f/9//3//f/9//3//f/9//3//f/9//3//f/9//3//f/9//3//f/9//3//f/9//3//f/17/3vfc3Yp9xgXHXMp33Pfd/9//3//f/9//3//f/9//3//f/9//3//f/9//3//f/9//3//f/9//3//f/9//3//f/9//3//f/9//3//f/9//3//f/9//3//f/9//3//f/9//3//f/9//3//f/9//3//f/9//3//f/9//3//f/9//3//f/9//3//f/9//3//f/9//3//f/9//3//f/9//3//f/9//3//f/9//3//f/9//3//f/9//3//f/9//3//f/9//3//f/9//3//f/9//3//f/9//3//f/9//3//f/9//3//f/9//3//f/9//3//f/9//3//f/9//3//f/9//3//fwAA/3//f/9//3//f/9//3//f/9//3//f/9//3//f/9//3//f/9//3//f/9//3//f/9//3//f/9//3//f/9//3//f/9//3//f/9//3//f/9//3//f/9//3//f/9//3//f/9//3//f/9//3//f/9//3//f/9//3//f/9//3//f/9//3//f/9//3//f/9//3//f/9//3//f/9//3//f/9//3//f/9//3//f/9//3//f/9//3//f/9//3//f/9//3//f/9//3//f/9//3//f/9//n/+e/97P1u0EBgdNCE3Qv9//3v/f/9//3//f/9//3//f/9//3//f/9//3//f/9//3//f/9//3//f/9//3//f/9//3//f/9//3//f/9//3//f/9//3//f/9//3//f/9//3//f/9//3//f/9//3//f/9//3//f/9//3//f/9//3//f/9//3//f/9//3//f/9//3//f/9//3//f/9//3//f/9//3//f/9//3//f/9//3//f/9//3//f/9//3//f/9//3//f/9//3//f/9//3//f/9//3//f/9//3//f/9//3//f/9//3//f/9//3//f/9//3//f/9//3//f/9//3//f/9/AAD/f/9//3//f/9//3//f/9//3//f/9//3//f/9//3//f/9//3//f/9//3//f/9//3//f/9//3//f/9//3//f/9//3//f/9//3//f/9//3//f/9//3//f/9//3//f/9//3//f/9//3//f/9//3//f/9//3//f/9//3//f/9//3//f/9//3//f/9//3//f/9//3//f/9//3//f/9//3//f/9//3//f/9//3//f/9//3//f/9//3//f/9//3//f/9//3//f/9//3//f/9//3/9f/5//3P/d5gpFxkVHTMh+1r/f/9//3//f/9//3//f/9//3//f/9//3//f/9//3//f/9//3//f/9//3//f/9//3//f/9//3//f/9//3//f/9//3//f/9//3//f/9//3//f/9//3//f/9//3//f/9//3//f/9//3//f/9//3//f/9//3//f/9//3//f/9//3//f/9//3//f/9//3//f/9//3//f/9//3//f/9//3//f/9//3//f/9//3//f/9//3//f/9//3//f/9//3//f/9//3//f/9//3//f/9//3//f/9//3//f/9//3//f/9//3//f/9//3//f/9//3//f/9//38AAP9//3//f/9//3//f/9//3//f/9//3//f/9//3//f/9//3//f/9//3//f/9//3//f/9//3//f/9//3//f/9//3//f/9//3//f/9//3//f/9//3//f/9//3//f/9//3//f/9//3//f/9//3//f/9//3//f/9//3//f/9//3//f/9//3//f/9//3//f/9//3//f/9//3//f/9//3//f/9//3//f/9//3//f/9//3//f/9//3//f/9//3//f/9//3//f/9//3//f/9//3//f/9//n//e/93f2MVGdUUFCFQKd97/3//f/9//3//f/9//3//f/9//3//f/9//3//f/9//3//f/9//3//f/9//3//f/9//3//f/9//3//f/9//3//f/9//3//f/9//3//f/9//3//f/9//3//f/9//3//f/9//3//f/9//3//f/9//3//f/9//3//f/9//3//f/9//3//f/9//3//f/9//3//f/9//3//f/9//3//f/9//3//f/9//3//f/9//3//f/9//3//f/9//3//f/9//3//f/9//3//f/9//3//f/9//3//f/9//3//f/9//3//f/9//3//f/9//3//f/9//3//fwAA/3//f/9//3//f/9//3//f/9//3//f/9//3//f/9//3//f/9//3//f/9//3//f/9//3//f/9//3//f/9//3//f/9//3//f/9//3//f/9//3//f/9//3//f/9//3//f/9//3//f/9//3//f/9//3//f/9//3//f/9//3//f/9//3//f/9//n//f/9//3//f/9//3//f/9//3//f/9//3//f/9//3//f/9//3//f/9//3//f/9//3//f/9//3//f/9//3//f/9//3//f/9//n//f/97/3P/cxo2tRBYKXIpv3f/f/9//3//f/9//3//f/9//3//f/9//3//f/9//3//f/9//3//f/9//3//f/9//3//f/9//3//f/9//3//f/9//3//f/9//3//f/9//3//f/9//3//f/9//3//f/9//3//f/9//3//f/9//3//f/9//3//f/9//3//f/9//3//f/9//3//f/9//3//f/9//3//f/9//3//f/9//3//f/9//3//f/9//3//f/9//3//f/9//3//f/9//3//f/9//3//f/9//3//f/9//3//f/9//3//f/9//3//f/9//3//f/9//3//f/9//3//f/9/AAD/f/9//3//f/9//3//f/9//3//f/9//3//f/9//3//f/9//3//f/9//3//f/9//3//f/9//3//f/9//3//f/9//3//f/9//3//f/9//3//f/9//3//f/9//3//f/9//3//f/9//3//f/9//3//f/9//3//f/9//3//f/9//3//f/9//n//f/9//3//f/9//3//f/9//3//f/9//3//f/9//3//f/9//3//f/9//3//f/9//3//f/9//3//f/9//3//f/9//3//f/9//n//f/9//3//e99vP19WJZctP2f/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TAAAAGQAAAAAAAAAAAAAAG4AAAA8AAAAAAAAAAAAAABv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2017-03-22T17:37:54Z</xd:SigningTime>
          <xd:SigningCertificate>
            <xd:Cert>
              <xd:CertDigest>
                <DigestMethod Algorithm="http://www.w3.org/2000/09/xmldsig#sha1"/>
                <DigestValue>nUiQobQ0uouPNUZEliqZiVpvcI0=</DigestValue>
              </xd:CertDigest>
              <xd:IssuerSerial>
                <X509IssuerName>C=CL, O=E-Sign S.A., OU=Symantec Trust Network, OU=Class 2 Managed PKI Individual Subscriber CA, CN=E-Sign Firma Electronica Avanzada para Estado de Chile CA, E=e-sign@e-sign.cl</X509IssuerName>
                <X509SerialNumber>12047117702359650726656622734440483958</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DIwAApBEAACBFTUYAAAEA2AEB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ZrIIY4ALq6u2uQNeRrAQAAAIyJ32vwjuBrwNh6ApA15GsBAAAAjInfa6SJ32sAn7EFAJ+xBWiGOAAdgbZrVAbkawEAAACMid9rdIY4AIABm3UOXJZ14FuWdXSGOABkAQAAAAAAAAAAAACNYtJ2jWLSdgg3UgAACAAAAAIAAAAAAACchjgAImrSdgAAAAAAAAAAzIc4AAYAAADAhzgABgAAAAAAAAAAAAAAwIc4ANSGOADu6tF2AAAAAAACAAAAADgABgAAAMCHOAAGAAAATBLTdgAAAAAAAAAAwIc4AAYAAADwTgECAIc4AJUu0XYAAAAAAAIAAMCHO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BUA6D4///yAQAAAAAAAPw7fAWA+P//CABYfvv2//8AAAAAAAAAAOA7fAWA+P////8AAAAAAAAAAAAAAAAAAAAAAAAAAAAAAAAAAKjZvQkAAAAAZxMh3iIAigH+nZZ1AhTHa5wVAUsAAAAAAAAAAIxzOAAAAAAArHE4ANYTx2socjgAAAAAAIDkUgCMczgAAAAAAHByOABAEsdrKHI4AIDkUgABAAAAgORSAAEAAABcEsdrAAAAAHRzOAAAZ1IAbHM4AIDkUgCAAZt1nxATAJEcCpMUcjgANoGWdZDphwYAAAAAgAGbdRRyOABVgZZ1gAGbdQAAAUtAA5ECPHI4AJOAlnUBAAAAJHI4ABAAAABUAGEAOHI4ABEZtGuAcjgAVHI4AIYXtGsAALoCaHI4AC8wl3V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gAAAAEQAaQB2AGkAcwBpAPMAbgAgAGQAZQAgAEYAaQBzAGMAYQBsAGkAegBhAGMAaQDzAG4APQ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DaAAAAfAAAAAkAAABwAAAA0gAAAA0AAAAhAPAAAAAAAAAAAAAAAIA/AAAAAAAAAAAAAIA/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Object>
  <Object Id="idInvalidSigLnImg">AQAAAGwAAAAAAAAAAAAAAP8AAAB/AAAAAAAAAAAAAABDIwAApBEAACBFTUYAAAEAdA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KKs4ADRzsmsA4VIAFwAABAEAAAAABAAApKs4AFJzsmvYWBd9sqw4AAAEAAABAgAAAAAAAPyqOACo/jgAqP44AFirOACAAZt1DlyWdeBblnVYqzgAZAEAAAAAAAAAAAAAjWLSdo1i0nZYNlIAAAgAAAACAAAAAAAAgKs4ACJq0nYAAAAAAAAAALKsOAAHAAAApKw4AAcAAAAAAAAAAAAAAKSsOAC4qzgA7urRdgAAAAAAAgAAAAA4AAcAAACkrDgABwAAAEwS03YAAAAAAAAAAKSsOAAHAAAA8E4BAuSrOACVLtF2AAAAAAACAACkrDg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QDoPj///IBAAAAAAAA/Dt8BYD4//8IAFh++/b//wAAAAAAAAAA4Dt8BYD4/////wAAAAAlAAQAAADwFhsAgBYbALxCUgDkrTgAg5Sxa/AWGwAAHyUAnWmxawAAAACAFhsAvEJSAEA9/wGdabFrAAAAAIAVGwDwTgECAFiZAwiuOAAUXLFr6MeBAPwBAABErjgADVuxa/wBAAAAAAAAjWLSdo1i0nb8AQAAAAgAAAACAAAAAAAAXK44ACJq0nYAAAAAAAAAAI6vOAAHAAAAgK84AAcAAAAAAAAAAAAAAICvOACUrjgA7urRdgAAAAAAAgAAAAA4AAcAAACArzgABwAAAEwS03YAAAAAAAAAAICvOAAHAAAA8E4BAsCuOACVLtF2AAAAAAACAACA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ZrIIY4ALq6u2uQNeRrAQAAAIyJ32vwjuBrwNh6ApA15GsBAAAAjInfa6SJ32sAn7EFAJ+xBWiGOAAdgbZrVAbkawEAAACMid9rdIY4AIABm3UOXJZ14FuWdXSGOABkAQAAAAAAAAAAAACNYtJ2jWLSdgg3UgAACAAAAAIAAAAAAACchjgAImrSdgAAAAAAAAAAzIc4AAYAAADAhzgABgAAAAAAAAAAAAAAwIc4ANSGOADu6tF2AAAAAAACAAAAADgABgAAAMCHOAAGAAAATBLTdgAAAAAAAAAAwIc4AAYAAADwTgECAIc4AJUu0XYAAAAAAAIAAMCHO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BUA6D4///yAQAAAAAAAPw7fAWA+P//CABYfvv2//8AAAAAAAAAAOA7fAWA+P////8AAAAAAAAAAAAAAAAAAAAAAAAAAAAAAAAAAKjZvQlzZkF1YBohSiIAigHsRzoCjHE4AGhpQXUAAAAAAAAAAEByOADWhkB1AgAAAAAAAACiEwGaAAAAAIDTeQIBAAAAgNN5AgAAAAAGAAAAgAGbdYDTeQJY7IcGgAGbdY8QEwBFGQrVAAA4ADaBlnVY7IcGgNN5AoABm3X0cTgAVYGWdYABm3WiEwGaohMBmhxyOACTgJZ1AQAAAARyOAD+nZZ1AhTHawAAAZoAAAAAAAAAABx0OAAAAAAAPHI4ANYTx2u4cjgAAAAAAIDkUgAcdDgAAAAAAABzOABAEsdraHI4AC8wl3V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gAAAAEQAaQB2AGkAcwBpAPMAbgAgAGQAZQAgAEYAaQBzAGMAYQBsAGkAegBhAGMAaQDzAG4ADQ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DaAAAAfAAAAAkAAABwAAAA0gAAAA0AAAAhAPAAAAAAAAAAAAAAAIA/AAAAAAAAAAAAAIA/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0F91E-B47F-471E-BFDB-61DE26D3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5</Pages>
  <Words>1140</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Carolina Jimenez</cp:lastModifiedBy>
  <cp:revision>56</cp:revision>
  <cp:lastPrinted>2016-06-23T16:09:00Z</cp:lastPrinted>
  <dcterms:created xsi:type="dcterms:W3CDTF">2017-01-06T20:46:00Z</dcterms:created>
  <dcterms:modified xsi:type="dcterms:W3CDTF">2017-03-22T15:52:00Z</dcterms:modified>
</cp:coreProperties>
</file>