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03989D6A" w14:textId="42F04042" w:rsidR="00A01697" w:rsidRDefault="00780041" w:rsidP="00A01697">
      <w:pPr>
        <w:spacing w:line="276" w:lineRule="auto"/>
        <w:jc w:val="center"/>
        <w:rPr>
          <w:rFonts w:cstheme="minorHAnsi"/>
          <w:b/>
          <w:color w:val="000000" w:themeColor="text1"/>
          <w:sz w:val="32"/>
          <w:szCs w:val="32"/>
        </w:rPr>
      </w:pPr>
      <w:r>
        <w:rPr>
          <w:b/>
          <w:color w:val="000000" w:themeColor="text1"/>
        </w:rPr>
        <w:t>CENTRAL DE CICLO COMBINADO LAGUNA VERDE</w:t>
      </w:r>
    </w:p>
    <w:p w14:paraId="10DB9B9D" w14:textId="77777777" w:rsidR="00A01697" w:rsidRDefault="00A01697" w:rsidP="00A01697">
      <w:pPr>
        <w:spacing w:line="276" w:lineRule="auto"/>
        <w:jc w:val="center"/>
        <w:rPr>
          <w:rFonts w:cstheme="minorHAnsi"/>
          <w:b/>
          <w:sz w:val="32"/>
          <w:szCs w:val="32"/>
        </w:rPr>
      </w:pPr>
      <w:r>
        <w:rPr>
          <w:b/>
          <w:color w:val="000000" w:themeColor="text1"/>
        </w:rPr>
        <w:t>UNIDAD AEG</w:t>
      </w:r>
    </w:p>
    <w:p w14:paraId="4FF1C8EE" w14:textId="77777777" w:rsidR="004F5470" w:rsidRPr="00031558" w:rsidRDefault="004F5470" w:rsidP="004F5470">
      <w:pPr>
        <w:spacing w:line="276" w:lineRule="auto"/>
        <w:jc w:val="center"/>
        <w:rPr>
          <w:b/>
        </w:rPr>
      </w:pPr>
    </w:p>
    <w:p w14:paraId="09B62170" w14:textId="77777777" w:rsidR="007C3BC1" w:rsidRPr="00031558" w:rsidRDefault="007C3BC1" w:rsidP="004F5470">
      <w:pPr>
        <w:spacing w:line="276" w:lineRule="auto"/>
        <w:jc w:val="center"/>
        <w:rPr>
          <w:b/>
        </w:rPr>
      </w:pPr>
    </w:p>
    <w:p w14:paraId="7C88C045" w14:textId="77777777" w:rsidR="00780041" w:rsidRDefault="00780041" w:rsidP="006B4FA6">
      <w:pPr>
        <w:spacing w:line="276" w:lineRule="auto"/>
        <w:jc w:val="center"/>
        <w:rPr>
          <w:b/>
        </w:rPr>
      </w:pPr>
      <w:r w:rsidRPr="00780041">
        <w:rPr>
          <w:b/>
        </w:rPr>
        <w:t>DFZ-2017-3625-V-NE-EI</w:t>
      </w:r>
    </w:p>
    <w:p w14:paraId="0EF00412" w14:textId="77777777" w:rsidR="00B61873" w:rsidRPr="00031558" w:rsidRDefault="00B61873"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031558"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0D6BDE">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7pt;height:57.4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1245A2" w14:paraId="237C025F" w14:textId="77777777" w:rsidTr="001245A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1245A2" w:rsidRDefault="001245A2" w:rsidP="001245A2">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74DE3FF2" w14:textId="78749FBF" w:rsidR="001245A2" w:rsidRDefault="001245A2" w:rsidP="001245A2">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0D482339" w14:textId="71497535" w:rsidR="001245A2" w:rsidRDefault="000D6BDE" w:rsidP="001245A2">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2D214B10">
                <v:shape id="_x0000_i1026" type="#_x0000_t75" alt="Línea de firma de Microsoft Office..." style="width:115.7pt;height:57.4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1245A2" w14:paraId="2C217404" w14:textId="77777777" w:rsidTr="001245A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1245A2" w:rsidRDefault="001245A2" w:rsidP="001245A2">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4715843C" w:rsidR="001245A2" w:rsidRDefault="001245A2" w:rsidP="001245A2">
            <w:pPr>
              <w:spacing w:line="276" w:lineRule="auto"/>
              <w:jc w:val="center"/>
              <w:rPr>
                <w:rFonts w:cstheme="minorHAnsi"/>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5F2314B4" w:rsidR="001245A2" w:rsidRDefault="000D6BDE" w:rsidP="001245A2">
            <w:pPr>
              <w:spacing w:line="276" w:lineRule="auto"/>
              <w:jc w:val="center"/>
              <w:rPr>
                <w:rFonts w:ascii="Calibri" w:hAnsi="Calibri" w:cs="Calibri"/>
                <w:sz w:val="18"/>
                <w:szCs w:val="18"/>
                <w:lang w:val="es-ES"/>
              </w:rPr>
            </w:pPr>
            <w:r>
              <w:rPr>
                <w:rFonts w:cs="Calibri"/>
                <w:sz w:val="18"/>
                <w:szCs w:val="18"/>
                <w:lang w:val="es-ES"/>
              </w:rPr>
              <w:pict w14:anchorId="1F7ED0F5">
                <v:shape id="_x0000_i1027" type="#_x0000_t75" alt="Línea de firma de Microsoft Office..." style="width:115.7pt;height:57.45pt">
                  <v:imagedata r:id="rId21"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bl>
    <w:p w14:paraId="4EAC87D1" w14:textId="77777777" w:rsidR="001245A2" w:rsidRPr="00C91393" w:rsidRDefault="000F672C">
      <w:pPr>
        <w:jc w:val="left"/>
      </w:pPr>
      <w:r w:rsidRPr="00C91393">
        <w:br w:type="page"/>
      </w:r>
    </w:p>
    <w:p w14:paraId="1A6C7521" w14:textId="23D8C93A"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5113647"/>
      <w:bookmarkEnd w:id="4"/>
      <w:r w:rsidRPr="00C91393">
        <w:rPr>
          <w:sz w:val="20"/>
        </w:rPr>
        <w:t>Tabla de Contenidos</w:t>
      </w:r>
      <w:bookmarkEnd w:id="5"/>
      <w:bookmarkEnd w:id="6"/>
      <w:bookmarkEnd w:id="7"/>
    </w:p>
    <w:p w14:paraId="63D51AB8" w14:textId="77777777" w:rsidR="000D6BDE"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13647" w:history="1">
        <w:r w:rsidR="000D6BDE" w:rsidRPr="00FB208A">
          <w:rPr>
            <w:rStyle w:val="Hipervnculo"/>
            <w:noProof/>
          </w:rPr>
          <w:t>Tabla de Contenidos</w:t>
        </w:r>
        <w:r w:rsidR="000D6BDE">
          <w:rPr>
            <w:noProof/>
            <w:webHidden/>
          </w:rPr>
          <w:tab/>
        </w:r>
        <w:r w:rsidR="000D6BDE">
          <w:rPr>
            <w:noProof/>
            <w:webHidden/>
          </w:rPr>
          <w:fldChar w:fldCharType="begin"/>
        </w:r>
        <w:r w:rsidR="000D6BDE">
          <w:rPr>
            <w:noProof/>
            <w:webHidden/>
          </w:rPr>
          <w:instrText xml:space="preserve"> PAGEREF _Toc485113647 \h </w:instrText>
        </w:r>
        <w:r w:rsidR="000D6BDE">
          <w:rPr>
            <w:noProof/>
            <w:webHidden/>
          </w:rPr>
        </w:r>
        <w:r w:rsidR="000D6BDE">
          <w:rPr>
            <w:noProof/>
            <w:webHidden/>
          </w:rPr>
          <w:fldChar w:fldCharType="separate"/>
        </w:r>
        <w:r w:rsidR="000D6BDE">
          <w:rPr>
            <w:noProof/>
            <w:webHidden/>
          </w:rPr>
          <w:t>2</w:t>
        </w:r>
        <w:r w:rsidR="000D6BDE">
          <w:rPr>
            <w:noProof/>
            <w:webHidden/>
          </w:rPr>
          <w:fldChar w:fldCharType="end"/>
        </w:r>
      </w:hyperlink>
    </w:p>
    <w:p w14:paraId="016F0367" w14:textId="77777777" w:rsidR="000D6BDE" w:rsidRDefault="000D6BDE">
      <w:pPr>
        <w:pStyle w:val="TDC1"/>
        <w:rPr>
          <w:rFonts w:eastAsiaTheme="minorEastAsia" w:cstheme="minorBidi"/>
          <w:b w:val="0"/>
          <w:bCs w:val="0"/>
          <w:caps w:val="0"/>
          <w:noProof/>
          <w:sz w:val="22"/>
          <w:szCs w:val="22"/>
          <w:lang w:eastAsia="es-CL"/>
        </w:rPr>
      </w:pPr>
      <w:hyperlink w:anchor="_Toc485113648" w:history="1">
        <w:r w:rsidRPr="00FB208A">
          <w:rPr>
            <w:rStyle w:val="Hipervnculo"/>
            <w:noProof/>
          </w:rPr>
          <w:t>1.</w:t>
        </w:r>
        <w:r>
          <w:rPr>
            <w:rFonts w:eastAsiaTheme="minorEastAsia" w:cstheme="minorBidi"/>
            <w:b w:val="0"/>
            <w:bCs w:val="0"/>
            <w:caps w:val="0"/>
            <w:noProof/>
            <w:sz w:val="22"/>
            <w:szCs w:val="22"/>
            <w:lang w:eastAsia="es-CL"/>
          </w:rPr>
          <w:tab/>
        </w:r>
        <w:r w:rsidRPr="00FB208A">
          <w:rPr>
            <w:rStyle w:val="Hipervnculo"/>
            <w:noProof/>
          </w:rPr>
          <w:t>RESUMEN.</w:t>
        </w:r>
        <w:r>
          <w:rPr>
            <w:noProof/>
            <w:webHidden/>
          </w:rPr>
          <w:tab/>
        </w:r>
        <w:r>
          <w:rPr>
            <w:noProof/>
            <w:webHidden/>
          </w:rPr>
          <w:fldChar w:fldCharType="begin"/>
        </w:r>
        <w:r>
          <w:rPr>
            <w:noProof/>
            <w:webHidden/>
          </w:rPr>
          <w:instrText xml:space="preserve"> PAGEREF _Toc485113648 \h </w:instrText>
        </w:r>
        <w:r>
          <w:rPr>
            <w:noProof/>
            <w:webHidden/>
          </w:rPr>
        </w:r>
        <w:r>
          <w:rPr>
            <w:noProof/>
            <w:webHidden/>
          </w:rPr>
          <w:fldChar w:fldCharType="separate"/>
        </w:r>
        <w:r>
          <w:rPr>
            <w:noProof/>
            <w:webHidden/>
          </w:rPr>
          <w:t>3</w:t>
        </w:r>
        <w:r>
          <w:rPr>
            <w:noProof/>
            <w:webHidden/>
          </w:rPr>
          <w:fldChar w:fldCharType="end"/>
        </w:r>
      </w:hyperlink>
    </w:p>
    <w:p w14:paraId="1AE231E1" w14:textId="77777777" w:rsidR="000D6BDE" w:rsidRDefault="000D6BDE">
      <w:pPr>
        <w:pStyle w:val="TDC1"/>
        <w:rPr>
          <w:rFonts w:eastAsiaTheme="minorEastAsia" w:cstheme="minorBidi"/>
          <w:b w:val="0"/>
          <w:bCs w:val="0"/>
          <w:caps w:val="0"/>
          <w:noProof/>
          <w:sz w:val="22"/>
          <w:szCs w:val="22"/>
          <w:lang w:eastAsia="es-CL"/>
        </w:rPr>
      </w:pPr>
      <w:hyperlink w:anchor="_Toc485113649" w:history="1">
        <w:r w:rsidRPr="00FB208A">
          <w:rPr>
            <w:rStyle w:val="Hipervnculo"/>
            <w:noProof/>
          </w:rPr>
          <w:t>2.</w:t>
        </w:r>
        <w:r>
          <w:rPr>
            <w:rFonts w:eastAsiaTheme="minorEastAsia" w:cstheme="minorBidi"/>
            <w:b w:val="0"/>
            <w:bCs w:val="0"/>
            <w:caps w:val="0"/>
            <w:noProof/>
            <w:sz w:val="22"/>
            <w:szCs w:val="22"/>
            <w:lang w:eastAsia="es-CL"/>
          </w:rPr>
          <w:tab/>
        </w:r>
        <w:r w:rsidRPr="00FB208A">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_Toc485113649 \h </w:instrText>
        </w:r>
        <w:r>
          <w:rPr>
            <w:noProof/>
            <w:webHidden/>
          </w:rPr>
        </w:r>
        <w:r>
          <w:rPr>
            <w:noProof/>
            <w:webHidden/>
          </w:rPr>
          <w:fldChar w:fldCharType="separate"/>
        </w:r>
        <w:r>
          <w:rPr>
            <w:noProof/>
            <w:webHidden/>
          </w:rPr>
          <w:t>5</w:t>
        </w:r>
        <w:r>
          <w:rPr>
            <w:noProof/>
            <w:webHidden/>
          </w:rPr>
          <w:fldChar w:fldCharType="end"/>
        </w:r>
      </w:hyperlink>
    </w:p>
    <w:p w14:paraId="72A045B3" w14:textId="77777777" w:rsidR="000D6BDE" w:rsidRDefault="000D6BDE">
      <w:pPr>
        <w:pStyle w:val="TDC2"/>
        <w:tabs>
          <w:tab w:val="left" w:pos="880"/>
          <w:tab w:val="right" w:leader="dot" w:pos="9962"/>
        </w:tabs>
        <w:rPr>
          <w:rFonts w:eastAsiaTheme="minorEastAsia" w:cstheme="minorBidi"/>
          <w:smallCaps w:val="0"/>
          <w:noProof/>
          <w:sz w:val="22"/>
          <w:szCs w:val="22"/>
          <w:lang w:eastAsia="es-CL"/>
        </w:rPr>
      </w:pPr>
      <w:hyperlink w:anchor="_Toc485113650" w:history="1">
        <w:r w:rsidRPr="00FB208A">
          <w:rPr>
            <w:rStyle w:val="Hipervnculo"/>
            <w:noProof/>
          </w:rPr>
          <w:t>2.1.</w:t>
        </w:r>
        <w:r>
          <w:rPr>
            <w:rFonts w:eastAsiaTheme="minorEastAsia" w:cstheme="minorBidi"/>
            <w:smallCaps w:val="0"/>
            <w:noProof/>
            <w:sz w:val="22"/>
            <w:szCs w:val="22"/>
            <w:lang w:eastAsia="es-CL"/>
          </w:rPr>
          <w:tab/>
        </w:r>
        <w:r w:rsidRPr="00FB208A">
          <w:rPr>
            <w:rStyle w:val="Hipervnculo"/>
            <w:noProof/>
          </w:rPr>
          <w:t>Antecedentes Generales</w:t>
        </w:r>
        <w:r>
          <w:rPr>
            <w:noProof/>
            <w:webHidden/>
          </w:rPr>
          <w:tab/>
        </w:r>
        <w:r>
          <w:rPr>
            <w:noProof/>
            <w:webHidden/>
          </w:rPr>
          <w:fldChar w:fldCharType="begin"/>
        </w:r>
        <w:r>
          <w:rPr>
            <w:noProof/>
            <w:webHidden/>
          </w:rPr>
          <w:instrText xml:space="preserve"> PAGEREF _Toc485113650 \h </w:instrText>
        </w:r>
        <w:r>
          <w:rPr>
            <w:noProof/>
            <w:webHidden/>
          </w:rPr>
        </w:r>
        <w:r>
          <w:rPr>
            <w:noProof/>
            <w:webHidden/>
          </w:rPr>
          <w:fldChar w:fldCharType="separate"/>
        </w:r>
        <w:r>
          <w:rPr>
            <w:noProof/>
            <w:webHidden/>
          </w:rPr>
          <w:t>5</w:t>
        </w:r>
        <w:r>
          <w:rPr>
            <w:noProof/>
            <w:webHidden/>
          </w:rPr>
          <w:fldChar w:fldCharType="end"/>
        </w:r>
      </w:hyperlink>
    </w:p>
    <w:p w14:paraId="099EDBE1" w14:textId="77777777" w:rsidR="000D6BDE" w:rsidRDefault="000D6BDE">
      <w:pPr>
        <w:pStyle w:val="TDC1"/>
        <w:rPr>
          <w:rFonts w:eastAsiaTheme="minorEastAsia" w:cstheme="minorBidi"/>
          <w:b w:val="0"/>
          <w:bCs w:val="0"/>
          <w:caps w:val="0"/>
          <w:noProof/>
          <w:sz w:val="22"/>
          <w:szCs w:val="22"/>
          <w:lang w:eastAsia="es-CL"/>
        </w:rPr>
      </w:pPr>
      <w:hyperlink w:anchor="_Toc485113651" w:history="1">
        <w:r w:rsidRPr="00FB208A">
          <w:rPr>
            <w:rStyle w:val="Hipervnculo"/>
            <w:noProof/>
          </w:rPr>
          <w:t>3.</w:t>
        </w:r>
        <w:r>
          <w:rPr>
            <w:rFonts w:eastAsiaTheme="minorEastAsia" w:cstheme="minorBidi"/>
            <w:b w:val="0"/>
            <w:bCs w:val="0"/>
            <w:caps w:val="0"/>
            <w:noProof/>
            <w:sz w:val="22"/>
            <w:szCs w:val="22"/>
            <w:lang w:eastAsia="es-CL"/>
          </w:rPr>
          <w:tab/>
        </w:r>
        <w:r w:rsidRPr="00FB208A">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_Toc485113651 \h </w:instrText>
        </w:r>
        <w:r>
          <w:rPr>
            <w:noProof/>
            <w:webHidden/>
          </w:rPr>
        </w:r>
        <w:r>
          <w:rPr>
            <w:noProof/>
            <w:webHidden/>
          </w:rPr>
          <w:fldChar w:fldCharType="separate"/>
        </w:r>
        <w:r>
          <w:rPr>
            <w:noProof/>
            <w:webHidden/>
          </w:rPr>
          <w:t>6</w:t>
        </w:r>
        <w:r>
          <w:rPr>
            <w:noProof/>
            <w:webHidden/>
          </w:rPr>
          <w:fldChar w:fldCharType="end"/>
        </w:r>
      </w:hyperlink>
    </w:p>
    <w:p w14:paraId="2E65FB90" w14:textId="77777777" w:rsidR="000D6BDE" w:rsidRDefault="000D6BDE">
      <w:pPr>
        <w:pStyle w:val="TDC1"/>
        <w:rPr>
          <w:rFonts w:eastAsiaTheme="minorEastAsia" w:cstheme="minorBidi"/>
          <w:b w:val="0"/>
          <w:bCs w:val="0"/>
          <w:caps w:val="0"/>
          <w:noProof/>
          <w:sz w:val="22"/>
          <w:szCs w:val="22"/>
          <w:lang w:eastAsia="es-CL"/>
        </w:rPr>
      </w:pPr>
      <w:hyperlink w:anchor="_Toc485113652" w:history="1">
        <w:r w:rsidRPr="00FB208A">
          <w:rPr>
            <w:rStyle w:val="Hipervnculo"/>
            <w:noProof/>
          </w:rPr>
          <w:t>4.</w:t>
        </w:r>
        <w:r>
          <w:rPr>
            <w:rFonts w:eastAsiaTheme="minorEastAsia" w:cstheme="minorBidi"/>
            <w:b w:val="0"/>
            <w:bCs w:val="0"/>
            <w:caps w:val="0"/>
            <w:noProof/>
            <w:sz w:val="22"/>
            <w:szCs w:val="22"/>
            <w:lang w:eastAsia="es-CL"/>
          </w:rPr>
          <w:tab/>
        </w:r>
        <w:r w:rsidRPr="00FB208A">
          <w:rPr>
            <w:rStyle w:val="Hipervnculo"/>
            <w:noProof/>
          </w:rPr>
          <w:t>DESCRIPCIÓN DE LA FUENTE.</w:t>
        </w:r>
        <w:r>
          <w:rPr>
            <w:noProof/>
            <w:webHidden/>
          </w:rPr>
          <w:tab/>
        </w:r>
        <w:r>
          <w:rPr>
            <w:noProof/>
            <w:webHidden/>
          </w:rPr>
          <w:fldChar w:fldCharType="begin"/>
        </w:r>
        <w:r>
          <w:rPr>
            <w:noProof/>
            <w:webHidden/>
          </w:rPr>
          <w:instrText xml:space="preserve"> PAGEREF _Toc485113652 \h </w:instrText>
        </w:r>
        <w:r>
          <w:rPr>
            <w:noProof/>
            <w:webHidden/>
          </w:rPr>
        </w:r>
        <w:r>
          <w:rPr>
            <w:noProof/>
            <w:webHidden/>
          </w:rPr>
          <w:fldChar w:fldCharType="separate"/>
        </w:r>
        <w:r>
          <w:rPr>
            <w:noProof/>
            <w:webHidden/>
          </w:rPr>
          <w:t>6</w:t>
        </w:r>
        <w:r>
          <w:rPr>
            <w:noProof/>
            <w:webHidden/>
          </w:rPr>
          <w:fldChar w:fldCharType="end"/>
        </w:r>
      </w:hyperlink>
    </w:p>
    <w:p w14:paraId="19709F54" w14:textId="77777777" w:rsidR="000D6BDE" w:rsidRDefault="000D6BDE">
      <w:pPr>
        <w:pStyle w:val="TDC2"/>
        <w:tabs>
          <w:tab w:val="left" w:pos="880"/>
          <w:tab w:val="right" w:leader="dot" w:pos="9962"/>
        </w:tabs>
        <w:rPr>
          <w:rFonts w:eastAsiaTheme="minorEastAsia" w:cstheme="minorBidi"/>
          <w:smallCaps w:val="0"/>
          <w:noProof/>
          <w:sz w:val="22"/>
          <w:szCs w:val="22"/>
          <w:lang w:eastAsia="es-CL"/>
        </w:rPr>
      </w:pPr>
      <w:hyperlink w:anchor="_Toc485113653" w:history="1">
        <w:r w:rsidRPr="00FB208A">
          <w:rPr>
            <w:rStyle w:val="Hipervnculo"/>
            <w:noProof/>
          </w:rPr>
          <w:t>4.1.</w:t>
        </w:r>
        <w:r>
          <w:rPr>
            <w:rFonts w:eastAsiaTheme="minorEastAsia" w:cstheme="minorBidi"/>
            <w:smallCaps w:val="0"/>
            <w:noProof/>
            <w:sz w:val="22"/>
            <w:szCs w:val="22"/>
            <w:lang w:eastAsia="es-CL"/>
          </w:rPr>
          <w:tab/>
        </w:r>
        <w:r w:rsidRPr="00FB208A">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_Toc485113653 \h </w:instrText>
        </w:r>
        <w:r>
          <w:rPr>
            <w:noProof/>
            <w:webHidden/>
          </w:rPr>
        </w:r>
        <w:r>
          <w:rPr>
            <w:noProof/>
            <w:webHidden/>
          </w:rPr>
          <w:fldChar w:fldCharType="separate"/>
        </w:r>
        <w:r>
          <w:rPr>
            <w:noProof/>
            <w:webHidden/>
          </w:rPr>
          <w:t>6</w:t>
        </w:r>
        <w:r>
          <w:rPr>
            <w:noProof/>
            <w:webHidden/>
          </w:rPr>
          <w:fldChar w:fldCharType="end"/>
        </w:r>
      </w:hyperlink>
    </w:p>
    <w:p w14:paraId="109D0F18" w14:textId="77777777" w:rsidR="000D6BDE" w:rsidRDefault="000D6BDE">
      <w:pPr>
        <w:pStyle w:val="TDC2"/>
        <w:tabs>
          <w:tab w:val="left" w:pos="880"/>
          <w:tab w:val="right" w:leader="dot" w:pos="9962"/>
        </w:tabs>
        <w:rPr>
          <w:rFonts w:eastAsiaTheme="minorEastAsia" w:cstheme="minorBidi"/>
          <w:smallCaps w:val="0"/>
          <w:noProof/>
          <w:sz w:val="22"/>
          <w:szCs w:val="22"/>
          <w:lang w:eastAsia="es-CL"/>
        </w:rPr>
      </w:pPr>
      <w:hyperlink w:anchor="_Toc485113654" w:history="1">
        <w:r w:rsidRPr="00FB208A">
          <w:rPr>
            <w:rStyle w:val="Hipervnculo"/>
            <w:noProof/>
          </w:rPr>
          <w:t>4.2.</w:t>
        </w:r>
        <w:r>
          <w:rPr>
            <w:rFonts w:eastAsiaTheme="minorEastAsia" w:cstheme="minorBidi"/>
            <w:smallCaps w:val="0"/>
            <w:noProof/>
            <w:sz w:val="22"/>
            <w:szCs w:val="22"/>
            <w:lang w:eastAsia="es-CL"/>
          </w:rPr>
          <w:tab/>
        </w:r>
        <w:r w:rsidRPr="00FB208A">
          <w:rPr>
            <w:rStyle w:val="Hipervnculo"/>
            <w:noProof/>
          </w:rPr>
          <w:t>Identificación de la chimenea.</w:t>
        </w:r>
        <w:r>
          <w:rPr>
            <w:noProof/>
            <w:webHidden/>
          </w:rPr>
          <w:tab/>
        </w:r>
        <w:r>
          <w:rPr>
            <w:noProof/>
            <w:webHidden/>
          </w:rPr>
          <w:fldChar w:fldCharType="begin"/>
        </w:r>
        <w:r>
          <w:rPr>
            <w:noProof/>
            <w:webHidden/>
          </w:rPr>
          <w:instrText xml:space="preserve"> PAGEREF _Toc485113654 \h </w:instrText>
        </w:r>
        <w:r>
          <w:rPr>
            <w:noProof/>
            <w:webHidden/>
          </w:rPr>
        </w:r>
        <w:r>
          <w:rPr>
            <w:noProof/>
            <w:webHidden/>
          </w:rPr>
          <w:fldChar w:fldCharType="separate"/>
        </w:r>
        <w:r>
          <w:rPr>
            <w:noProof/>
            <w:webHidden/>
          </w:rPr>
          <w:t>6</w:t>
        </w:r>
        <w:r>
          <w:rPr>
            <w:noProof/>
            <w:webHidden/>
          </w:rPr>
          <w:fldChar w:fldCharType="end"/>
        </w:r>
      </w:hyperlink>
    </w:p>
    <w:p w14:paraId="7458BA52" w14:textId="77777777" w:rsidR="000D6BDE" w:rsidRDefault="000D6BDE">
      <w:pPr>
        <w:pStyle w:val="TDC2"/>
        <w:tabs>
          <w:tab w:val="left" w:pos="880"/>
          <w:tab w:val="right" w:leader="dot" w:pos="9962"/>
        </w:tabs>
        <w:rPr>
          <w:rFonts w:eastAsiaTheme="minorEastAsia" w:cstheme="minorBidi"/>
          <w:smallCaps w:val="0"/>
          <w:noProof/>
          <w:sz w:val="22"/>
          <w:szCs w:val="22"/>
          <w:lang w:eastAsia="es-CL"/>
        </w:rPr>
      </w:pPr>
      <w:hyperlink w:anchor="_Toc485113655" w:history="1">
        <w:r w:rsidRPr="00FB208A">
          <w:rPr>
            <w:rStyle w:val="Hipervnculo"/>
            <w:bCs/>
            <w:noProof/>
          </w:rPr>
          <w:t>4.3.</w:t>
        </w:r>
        <w:r>
          <w:rPr>
            <w:rFonts w:eastAsiaTheme="minorEastAsia" w:cstheme="minorBidi"/>
            <w:smallCaps w:val="0"/>
            <w:noProof/>
            <w:sz w:val="22"/>
            <w:szCs w:val="22"/>
            <w:lang w:eastAsia="es-CL"/>
          </w:rPr>
          <w:tab/>
        </w:r>
        <w:r w:rsidRPr="00FB208A">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_Toc485113655 \h </w:instrText>
        </w:r>
        <w:r>
          <w:rPr>
            <w:noProof/>
            <w:webHidden/>
          </w:rPr>
        </w:r>
        <w:r>
          <w:rPr>
            <w:noProof/>
            <w:webHidden/>
          </w:rPr>
          <w:fldChar w:fldCharType="separate"/>
        </w:r>
        <w:r>
          <w:rPr>
            <w:noProof/>
            <w:webHidden/>
          </w:rPr>
          <w:t>6</w:t>
        </w:r>
        <w:r>
          <w:rPr>
            <w:noProof/>
            <w:webHidden/>
          </w:rPr>
          <w:fldChar w:fldCharType="end"/>
        </w:r>
      </w:hyperlink>
    </w:p>
    <w:p w14:paraId="0AF0DB3F" w14:textId="77777777" w:rsidR="000D6BDE" w:rsidRDefault="000D6BDE">
      <w:pPr>
        <w:pStyle w:val="TDC3"/>
        <w:tabs>
          <w:tab w:val="left" w:pos="1320"/>
          <w:tab w:val="right" w:leader="dot" w:pos="9962"/>
        </w:tabs>
        <w:rPr>
          <w:rFonts w:eastAsiaTheme="minorEastAsia" w:cstheme="minorBidi"/>
          <w:i w:val="0"/>
          <w:iCs w:val="0"/>
          <w:noProof/>
          <w:sz w:val="22"/>
          <w:szCs w:val="22"/>
          <w:lang w:eastAsia="es-CL"/>
        </w:rPr>
      </w:pPr>
      <w:hyperlink w:anchor="_Toc485113656" w:history="1">
        <w:r w:rsidRPr="00FB208A">
          <w:rPr>
            <w:rStyle w:val="Hipervnculo"/>
            <w:bCs/>
            <w:noProof/>
          </w:rPr>
          <w:t>4.3.1.</w:t>
        </w:r>
        <w:r>
          <w:rPr>
            <w:rFonts w:eastAsiaTheme="minorEastAsia" w:cstheme="minorBidi"/>
            <w:i w:val="0"/>
            <w:iCs w:val="0"/>
            <w:noProof/>
            <w:sz w:val="22"/>
            <w:szCs w:val="22"/>
            <w:lang w:eastAsia="es-CL"/>
          </w:rPr>
          <w:tab/>
        </w:r>
        <w:r w:rsidRPr="00FB208A">
          <w:rPr>
            <w:rStyle w:val="Hipervnculo"/>
            <w:bCs/>
            <w:noProof/>
          </w:rPr>
          <w:t>Documentos Revisados</w:t>
        </w:r>
        <w:r>
          <w:rPr>
            <w:noProof/>
            <w:webHidden/>
          </w:rPr>
          <w:tab/>
        </w:r>
        <w:r>
          <w:rPr>
            <w:noProof/>
            <w:webHidden/>
          </w:rPr>
          <w:fldChar w:fldCharType="begin"/>
        </w:r>
        <w:r>
          <w:rPr>
            <w:noProof/>
            <w:webHidden/>
          </w:rPr>
          <w:instrText xml:space="preserve"> PAGEREF _Toc485113656 \h </w:instrText>
        </w:r>
        <w:r>
          <w:rPr>
            <w:noProof/>
            <w:webHidden/>
          </w:rPr>
        </w:r>
        <w:r>
          <w:rPr>
            <w:noProof/>
            <w:webHidden/>
          </w:rPr>
          <w:fldChar w:fldCharType="separate"/>
        </w:r>
        <w:r>
          <w:rPr>
            <w:noProof/>
            <w:webHidden/>
          </w:rPr>
          <w:t>6</w:t>
        </w:r>
        <w:r>
          <w:rPr>
            <w:noProof/>
            <w:webHidden/>
          </w:rPr>
          <w:fldChar w:fldCharType="end"/>
        </w:r>
      </w:hyperlink>
    </w:p>
    <w:p w14:paraId="5517B250" w14:textId="77777777" w:rsidR="000D6BDE" w:rsidRDefault="000D6BDE">
      <w:pPr>
        <w:pStyle w:val="TDC2"/>
        <w:tabs>
          <w:tab w:val="left" w:pos="880"/>
          <w:tab w:val="right" w:leader="dot" w:pos="9962"/>
        </w:tabs>
        <w:rPr>
          <w:rFonts w:eastAsiaTheme="minorEastAsia" w:cstheme="minorBidi"/>
          <w:smallCaps w:val="0"/>
          <w:noProof/>
          <w:sz w:val="22"/>
          <w:szCs w:val="22"/>
          <w:lang w:eastAsia="es-CL"/>
        </w:rPr>
      </w:pPr>
      <w:hyperlink w:anchor="_Toc485113657" w:history="1">
        <w:r w:rsidRPr="00FB208A">
          <w:rPr>
            <w:rStyle w:val="Hipervnculo"/>
            <w:bCs/>
            <w:noProof/>
          </w:rPr>
          <w:t>4.4.</w:t>
        </w:r>
        <w:r>
          <w:rPr>
            <w:rFonts w:eastAsiaTheme="minorEastAsia" w:cstheme="minorBidi"/>
            <w:smallCaps w:val="0"/>
            <w:noProof/>
            <w:sz w:val="22"/>
            <w:szCs w:val="22"/>
            <w:lang w:eastAsia="es-CL"/>
          </w:rPr>
          <w:tab/>
        </w:r>
        <w:r w:rsidRPr="00FB208A">
          <w:rPr>
            <w:rStyle w:val="Hipervnculo"/>
            <w:bCs/>
            <w:noProof/>
          </w:rPr>
          <w:t>Metodología de Evaluación</w:t>
        </w:r>
        <w:r>
          <w:rPr>
            <w:noProof/>
            <w:webHidden/>
          </w:rPr>
          <w:tab/>
        </w:r>
        <w:r>
          <w:rPr>
            <w:noProof/>
            <w:webHidden/>
          </w:rPr>
          <w:fldChar w:fldCharType="begin"/>
        </w:r>
        <w:r>
          <w:rPr>
            <w:noProof/>
            <w:webHidden/>
          </w:rPr>
          <w:instrText xml:space="preserve"> PAGEREF _Toc485113657 \h </w:instrText>
        </w:r>
        <w:r>
          <w:rPr>
            <w:noProof/>
            <w:webHidden/>
          </w:rPr>
        </w:r>
        <w:r>
          <w:rPr>
            <w:noProof/>
            <w:webHidden/>
          </w:rPr>
          <w:fldChar w:fldCharType="separate"/>
        </w:r>
        <w:r>
          <w:rPr>
            <w:noProof/>
            <w:webHidden/>
          </w:rPr>
          <w:t>7</w:t>
        </w:r>
        <w:r>
          <w:rPr>
            <w:noProof/>
            <w:webHidden/>
          </w:rPr>
          <w:fldChar w:fldCharType="end"/>
        </w:r>
      </w:hyperlink>
    </w:p>
    <w:p w14:paraId="09208A45" w14:textId="77777777" w:rsidR="000D6BDE" w:rsidRDefault="000D6BDE">
      <w:pPr>
        <w:pStyle w:val="TDC1"/>
        <w:rPr>
          <w:rFonts w:eastAsiaTheme="minorEastAsia" w:cstheme="minorBidi"/>
          <w:b w:val="0"/>
          <w:bCs w:val="0"/>
          <w:caps w:val="0"/>
          <w:noProof/>
          <w:sz w:val="22"/>
          <w:szCs w:val="22"/>
          <w:lang w:eastAsia="es-CL"/>
        </w:rPr>
      </w:pPr>
      <w:hyperlink w:anchor="_Toc485113658" w:history="1">
        <w:r w:rsidRPr="00FB208A">
          <w:rPr>
            <w:rStyle w:val="Hipervnculo"/>
            <w:noProof/>
          </w:rPr>
          <w:t>5.</w:t>
        </w:r>
        <w:r>
          <w:rPr>
            <w:rFonts w:eastAsiaTheme="minorEastAsia" w:cstheme="minorBidi"/>
            <w:b w:val="0"/>
            <w:bCs w:val="0"/>
            <w:caps w:val="0"/>
            <w:noProof/>
            <w:sz w:val="22"/>
            <w:szCs w:val="22"/>
            <w:lang w:eastAsia="es-CL"/>
          </w:rPr>
          <w:tab/>
        </w:r>
        <w:r w:rsidRPr="00FB208A">
          <w:rPr>
            <w:rStyle w:val="Hipervnculo"/>
            <w:noProof/>
          </w:rPr>
          <w:t>HECHOS CONSTATADOS.</w:t>
        </w:r>
        <w:r>
          <w:rPr>
            <w:noProof/>
            <w:webHidden/>
          </w:rPr>
          <w:tab/>
        </w:r>
        <w:r>
          <w:rPr>
            <w:noProof/>
            <w:webHidden/>
          </w:rPr>
          <w:fldChar w:fldCharType="begin"/>
        </w:r>
        <w:r>
          <w:rPr>
            <w:noProof/>
            <w:webHidden/>
          </w:rPr>
          <w:instrText xml:space="preserve"> PAGEREF _Toc485113658 \h </w:instrText>
        </w:r>
        <w:r>
          <w:rPr>
            <w:noProof/>
            <w:webHidden/>
          </w:rPr>
        </w:r>
        <w:r>
          <w:rPr>
            <w:noProof/>
            <w:webHidden/>
          </w:rPr>
          <w:fldChar w:fldCharType="separate"/>
        </w:r>
        <w:r>
          <w:rPr>
            <w:noProof/>
            <w:webHidden/>
          </w:rPr>
          <w:t>8</w:t>
        </w:r>
        <w:r>
          <w:rPr>
            <w:noProof/>
            <w:webHidden/>
          </w:rPr>
          <w:fldChar w:fldCharType="end"/>
        </w:r>
      </w:hyperlink>
    </w:p>
    <w:p w14:paraId="40653F6D" w14:textId="77777777" w:rsidR="000D6BDE" w:rsidRDefault="000D6BDE">
      <w:pPr>
        <w:pStyle w:val="TDC2"/>
        <w:tabs>
          <w:tab w:val="left" w:pos="880"/>
          <w:tab w:val="right" w:leader="dot" w:pos="9962"/>
        </w:tabs>
        <w:rPr>
          <w:rFonts w:eastAsiaTheme="minorEastAsia" w:cstheme="minorBidi"/>
          <w:smallCaps w:val="0"/>
          <w:noProof/>
          <w:sz w:val="22"/>
          <w:szCs w:val="22"/>
          <w:lang w:eastAsia="es-CL"/>
        </w:rPr>
      </w:pPr>
      <w:hyperlink w:anchor="_Toc485113659" w:history="1">
        <w:r w:rsidRPr="00FB208A">
          <w:rPr>
            <w:rStyle w:val="Hipervnculo"/>
            <w:noProof/>
          </w:rPr>
          <w:t>5.1.</w:t>
        </w:r>
        <w:r>
          <w:rPr>
            <w:rFonts w:eastAsiaTheme="minorEastAsia" w:cstheme="minorBidi"/>
            <w:smallCaps w:val="0"/>
            <w:noProof/>
            <w:sz w:val="22"/>
            <w:szCs w:val="22"/>
            <w:lang w:eastAsia="es-CL"/>
          </w:rPr>
          <w:tab/>
        </w:r>
        <w:r w:rsidRPr="00FB208A">
          <w:rPr>
            <w:rStyle w:val="Hipervnculo"/>
            <w:noProof/>
          </w:rPr>
          <w:t>Metodologías de medición de emisiones utilizado: Método Alternativo.</w:t>
        </w:r>
        <w:r>
          <w:rPr>
            <w:noProof/>
            <w:webHidden/>
          </w:rPr>
          <w:tab/>
        </w:r>
        <w:r>
          <w:rPr>
            <w:noProof/>
            <w:webHidden/>
          </w:rPr>
          <w:fldChar w:fldCharType="begin"/>
        </w:r>
        <w:r>
          <w:rPr>
            <w:noProof/>
            <w:webHidden/>
          </w:rPr>
          <w:instrText xml:space="preserve"> PAGEREF _Toc485113659 \h </w:instrText>
        </w:r>
        <w:r>
          <w:rPr>
            <w:noProof/>
            <w:webHidden/>
          </w:rPr>
        </w:r>
        <w:r>
          <w:rPr>
            <w:noProof/>
            <w:webHidden/>
          </w:rPr>
          <w:fldChar w:fldCharType="separate"/>
        </w:r>
        <w:r>
          <w:rPr>
            <w:noProof/>
            <w:webHidden/>
          </w:rPr>
          <w:t>8</w:t>
        </w:r>
        <w:r>
          <w:rPr>
            <w:noProof/>
            <w:webHidden/>
          </w:rPr>
          <w:fldChar w:fldCharType="end"/>
        </w:r>
      </w:hyperlink>
    </w:p>
    <w:p w14:paraId="073F0195" w14:textId="77777777" w:rsidR="000D6BDE" w:rsidRDefault="000D6BDE">
      <w:pPr>
        <w:pStyle w:val="TDC2"/>
        <w:tabs>
          <w:tab w:val="left" w:pos="880"/>
          <w:tab w:val="right" w:leader="dot" w:pos="9962"/>
        </w:tabs>
        <w:rPr>
          <w:rFonts w:eastAsiaTheme="minorEastAsia" w:cstheme="minorBidi"/>
          <w:smallCaps w:val="0"/>
          <w:noProof/>
          <w:sz w:val="22"/>
          <w:szCs w:val="22"/>
          <w:lang w:eastAsia="es-CL"/>
        </w:rPr>
      </w:pPr>
      <w:hyperlink w:anchor="_Toc485113660" w:history="1">
        <w:r w:rsidRPr="00FB208A">
          <w:rPr>
            <w:rStyle w:val="Hipervnculo"/>
            <w:noProof/>
          </w:rPr>
          <w:t>5.2.</w:t>
        </w:r>
        <w:r>
          <w:rPr>
            <w:rFonts w:eastAsiaTheme="minorEastAsia" w:cstheme="minorBidi"/>
            <w:smallCaps w:val="0"/>
            <w:noProof/>
            <w:sz w:val="22"/>
            <w:szCs w:val="22"/>
            <w:lang w:eastAsia="es-CL"/>
          </w:rPr>
          <w:tab/>
        </w:r>
        <w:r w:rsidRPr="00FB208A">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_Toc485113660 \h </w:instrText>
        </w:r>
        <w:r>
          <w:rPr>
            <w:noProof/>
            <w:webHidden/>
          </w:rPr>
        </w:r>
        <w:r>
          <w:rPr>
            <w:noProof/>
            <w:webHidden/>
          </w:rPr>
          <w:fldChar w:fldCharType="separate"/>
        </w:r>
        <w:r>
          <w:rPr>
            <w:noProof/>
            <w:webHidden/>
          </w:rPr>
          <w:t>9</w:t>
        </w:r>
        <w:r>
          <w:rPr>
            <w:noProof/>
            <w:webHidden/>
          </w:rPr>
          <w:fldChar w:fldCharType="end"/>
        </w:r>
      </w:hyperlink>
    </w:p>
    <w:p w14:paraId="172C6176" w14:textId="77777777" w:rsidR="000D6BDE" w:rsidRDefault="000D6BDE">
      <w:pPr>
        <w:pStyle w:val="TDC2"/>
        <w:tabs>
          <w:tab w:val="right" w:leader="dot" w:pos="9962"/>
        </w:tabs>
        <w:rPr>
          <w:rFonts w:eastAsiaTheme="minorEastAsia" w:cstheme="minorBidi"/>
          <w:smallCaps w:val="0"/>
          <w:noProof/>
          <w:sz w:val="22"/>
          <w:szCs w:val="22"/>
          <w:lang w:eastAsia="es-CL"/>
        </w:rPr>
      </w:pPr>
      <w:hyperlink w:anchor="_Toc485113661" w:history="1">
        <w:r w:rsidRPr="00FB208A">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_Toc485113661 \h </w:instrText>
        </w:r>
        <w:r>
          <w:rPr>
            <w:noProof/>
            <w:webHidden/>
          </w:rPr>
        </w:r>
        <w:r>
          <w:rPr>
            <w:noProof/>
            <w:webHidden/>
          </w:rPr>
          <w:fldChar w:fldCharType="separate"/>
        </w:r>
        <w:r>
          <w:rPr>
            <w:noProof/>
            <w:webHidden/>
          </w:rPr>
          <w:t>10</w:t>
        </w:r>
        <w:r>
          <w:rPr>
            <w:noProof/>
            <w:webHidden/>
          </w:rPr>
          <w:fldChar w:fldCharType="end"/>
        </w:r>
      </w:hyperlink>
    </w:p>
    <w:p w14:paraId="1CA3A56A" w14:textId="77777777" w:rsidR="000D6BDE" w:rsidRDefault="000D6BDE">
      <w:pPr>
        <w:pStyle w:val="TDC2"/>
        <w:tabs>
          <w:tab w:val="left" w:pos="880"/>
          <w:tab w:val="right" w:leader="dot" w:pos="9962"/>
        </w:tabs>
        <w:rPr>
          <w:rFonts w:eastAsiaTheme="minorEastAsia" w:cstheme="minorBidi"/>
          <w:smallCaps w:val="0"/>
          <w:noProof/>
          <w:sz w:val="22"/>
          <w:szCs w:val="22"/>
          <w:lang w:eastAsia="es-CL"/>
        </w:rPr>
      </w:pPr>
      <w:hyperlink w:anchor="_Toc485113662" w:history="1">
        <w:r w:rsidRPr="00FB208A">
          <w:rPr>
            <w:rStyle w:val="Hipervnculo"/>
            <w:noProof/>
          </w:rPr>
          <w:t>5.3.</w:t>
        </w:r>
        <w:r>
          <w:rPr>
            <w:rFonts w:eastAsiaTheme="minorEastAsia" w:cstheme="minorBidi"/>
            <w:smallCaps w:val="0"/>
            <w:noProof/>
            <w:sz w:val="22"/>
            <w:szCs w:val="22"/>
            <w:lang w:eastAsia="es-CL"/>
          </w:rPr>
          <w:tab/>
        </w:r>
        <w:r w:rsidRPr="00FB208A">
          <w:rPr>
            <w:rStyle w:val="Hipervnculo"/>
            <w:noProof/>
          </w:rPr>
          <w:t>Resumen de datos reportados durante el año 2016 – Dióxido de Azufre (SO</w:t>
        </w:r>
        <w:r w:rsidRPr="00FB208A">
          <w:rPr>
            <w:rStyle w:val="Hipervnculo"/>
            <w:noProof/>
            <w:vertAlign w:val="subscript"/>
          </w:rPr>
          <w:t>2</w:t>
        </w:r>
        <w:r w:rsidRPr="00FB208A">
          <w:rPr>
            <w:rStyle w:val="Hipervnculo"/>
            <w:noProof/>
          </w:rPr>
          <w:t>).</w:t>
        </w:r>
        <w:r>
          <w:rPr>
            <w:noProof/>
            <w:webHidden/>
          </w:rPr>
          <w:tab/>
        </w:r>
        <w:r>
          <w:rPr>
            <w:noProof/>
            <w:webHidden/>
          </w:rPr>
          <w:fldChar w:fldCharType="begin"/>
        </w:r>
        <w:r>
          <w:rPr>
            <w:noProof/>
            <w:webHidden/>
          </w:rPr>
          <w:instrText xml:space="preserve"> PAGEREF _Toc485113662 \h </w:instrText>
        </w:r>
        <w:r>
          <w:rPr>
            <w:noProof/>
            <w:webHidden/>
          </w:rPr>
        </w:r>
        <w:r>
          <w:rPr>
            <w:noProof/>
            <w:webHidden/>
          </w:rPr>
          <w:fldChar w:fldCharType="separate"/>
        </w:r>
        <w:r>
          <w:rPr>
            <w:noProof/>
            <w:webHidden/>
          </w:rPr>
          <w:t>11</w:t>
        </w:r>
        <w:r>
          <w:rPr>
            <w:noProof/>
            <w:webHidden/>
          </w:rPr>
          <w:fldChar w:fldCharType="end"/>
        </w:r>
      </w:hyperlink>
    </w:p>
    <w:p w14:paraId="4D0D9A2A" w14:textId="77777777" w:rsidR="000D6BDE" w:rsidRDefault="000D6BDE">
      <w:pPr>
        <w:pStyle w:val="TDC2"/>
        <w:tabs>
          <w:tab w:val="right" w:leader="dot" w:pos="9962"/>
        </w:tabs>
        <w:rPr>
          <w:rFonts w:eastAsiaTheme="minorEastAsia" w:cstheme="minorBidi"/>
          <w:smallCaps w:val="0"/>
          <w:noProof/>
          <w:sz w:val="22"/>
          <w:szCs w:val="22"/>
          <w:lang w:eastAsia="es-CL"/>
        </w:rPr>
      </w:pPr>
      <w:hyperlink w:anchor="_Toc485113663" w:history="1">
        <w:r w:rsidRPr="00FB208A">
          <w:rPr>
            <w:rStyle w:val="Hipervnculo"/>
            <w:noProof/>
          </w:rPr>
          <w:t>Figura N° 2 Resumen horas reportadas para el SO</w:t>
        </w:r>
        <w:r w:rsidRPr="00FB208A">
          <w:rPr>
            <w:rStyle w:val="Hipervnculo"/>
            <w:noProof/>
            <w:vertAlign w:val="subscript"/>
          </w:rPr>
          <w:t>2</w:t>
        </w:r>
        <w:r w:rsidRPr="00FB208A">
          <w:rPr>
            <w:rStyle w:val="Hipervnculo"/>
            <w:noProof/>
          </w:rPr>
          <w:t xml:space="preserve"> – Entrada en vigencia límite 23 de junio Año 2016</w:t>
        </w:r>
        <w:r>
          <w:rPr>
            <w:noProof/>
            <w:webHidden/>
          </w:rPr>
          <w:tab/>
        </w:r>
        <w:r>
          <w:rPr>
            <w:noProof/>
            <w:webHidden/>
          </w:rPr>
          <w:fldChar w:fldCharType="begin"/>
        </w:r>
        <w:r>
          <w:rPr>
            <w:noProof/>
            <w:webHidden/>
          </w:rPr>
          <w:instrText xml:space="preserve"> PAGEREF _Toc485113663 \h </w:instrText>
        </w:r>
        <w:r>
          <w:rPr>
            <w:noProof/>
            <w:webHidden/>
          </w:rPr>
        </w:r>
        <w:r>
          <w:rPr>
            <w:noProof/>
            <w:webHidden/>
          </w:rPr>
          <w:fldChar w:fldCharType="separate"/>
        </w:r>
        <w:r>
          <w:rPr>
            <w:noProof/>
            <w:webHidden/>
          </w:rPr>
          <w:t>12</w:t>
        </w:r>
        <w:r>
          <w:rPr>
            <w:noProof/>
            <w:webHidden/>
          </w:rPr>
          <w:fldChar w:fldCharType="end"/>
        </w:r>
      </w:hyperlink>
    </w:p>
    <w:p w14:paraId="1DE0221D" w14:textId="77777777" w:rsidR="000D6BDE" w:rsidRDefault="000D6BDE">
      <w:pPr>
        <w:pStyle w:val="TDC2"/>
        <w:tabs>
          <w:tab w:val="left" w:pos="880"/>
          <w:tab w:val="right" w:leader="dot" w:pos="9962"/>
        </w:tabs>
        <w:rPr>
          <w:rFonts w:eastAsiaTheme="minorEastAsia" w:cstheme="minorBidi"/>
          <w:smallCaps w:val="0"/>
          <w:noProof/>
          <w:sz w:val="22"/>
          <w:szCs w:val="22"/>
          <w:lang w:eastAsia="es-CL"/>
        </w:rPr>
      </w:pPr>
      <w:hyperlink w:anchor="_Toc485113664" w:history="1">
        <w:r w:rsidRPr="00FB208A">
          <w:rPr>
            <w:rStyle w:val="Hipervnculo"/>
            <w:noProof/>
          </w:rPr>
          <w:t>5.4.</w:t>
        </w:r>
        <w:r>
          <w:rPr>
            <w:rFonts w:eastAsiaTheme="minorEastAsia" w:cstheme="minorBidi"/>
            <w:smallCaps w:val="0"/>
            <w:noProof/>
            <w:sz w:val="22"/>
            <w:szCs w:val="22"/>
            <w:lang w:eastAsia="es-CL"/>
          </w:rPr>
          <w:tab/>
        </w:r>
        <w:r w:rsidRPr="00FB208A">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_Toc485113664 \h </w:instrText>
        </w:r>
        <w:r>
          <w:rPr>
            <w:noProof/>
            <w:webHidden/>
          </w:rPr>
        </w:r>
        <w:r>
          <w:rPr>
            <w:noProof/>
            <w:webHidden/>
          </w:rPr>
          <w:fldChar w:fldCharType="separate"/>
        </w:r>
        <w:r>
          <w:rPr>
            <w:noProof/>
            <w:webHidden/>
          </w:rPr>
          <w:t>13</w:t>
        </w:r>
        <w:r>
          <w:rPr>
            <w:noProof/>
            <w:webHidden/>
          </w:rPr>
          <w:fldChar w:fldCharType="end"/>
        </w:r>
      </w:hyperlink>
    </w:p>
    <w:p w14:paraId="3A8978BE" w14:textId="77777777" w:rsidR="000D6BDE" w:rsidRDefault="000D6BDE">
      <w:pPr>
        <w:pStyle w:val="TDC2"/>
        <w:tabs>
          <w:tab w:val="right" w:leader="dot" w:pos="9962"/>
        </w:tabs>
        <w:rPr>
          <w:rFonts w:eastAsiaTheme="minorEastAsia" w:cstheme="minorBidi"/>
          <w:smallCaps w:val="0"/>
          <w:noProof/>
          <w:sz w:val="22"/>
          <w:szCs w:val="22"/>
          <w:lang w:eastAsia="es-CL"/>
        </w:rPr>
      </w:pPr>
      <w:hyperlink w:anchor="_Toc485113665" w:history="1">
        <w:r w:rsidRPr="00FB208A">
          <w:rPr>
            <w:rStyle w:val="Hipervnculo"/>
            <w:noProof/>
          </w:rPr>
          <w:t>Figura N° 3 Resumen horas reportadas NOx medidos durante las Horas de Funcionamiento (HE, RE, HA, FA) – Entrada en vigencia límite 23 de junio Año 2016</w:t>
        </w:r>
        <w:r>
          <w:rPr>
            <w:noProof/>
            <w:webHidden/>
          </w:rPr>
          <w:tab/>
        </w:r>
        <w:r>
          <w:rPr>
            <w:noProof/>
            <w:webHidden/>
          </w:rPr>
          <w:fldChar w:fldCharType="begin"/>
        </w:r>
        <w:r>
          <w:rPr>
            <w:noProof/>
            <w:webHidden/>
          </w:rPr>
          <w:instrText xml:space="preserve"> PAGEREF _Toc485113665 \h </w:instrText>
        </w:r>
        <w:r>
          <w:rPr>
            <w:noProof/>
            <w:webHidden/>
          </w:rPr>
        </w:r>
        <w:r>
          <w:rPr>
            <w:noProof/>
            <w:webHidden/>
          </w:rPr>
          <w:fldChar w:fldCharType="separate"/>
        </w:r>
        <w:r>
          <w:rPr>
            <w:noProof/>
            <w:webHidden/>
          </w:rPr>
          <w:t>14</w:t>
        </w:r>
        <w:r>
          <w:rPr>
            <w:noProof/>
            <w:webHidden/>
          </w:rPr>
          <w:fldChar w:fldCharType="end"/>
        </w:r>
      </w:hyperlink>
    </w:p>
    <w:p w14:paraId="46E9F26E" w14:textId="77777777" w:rsidR="000D6BDE" w:rsidRDefault="000D6BDE">
      <w:pPr>
        <w:pStyle w:val="TDC1"/>
        <w:rPr>
          <w:rFonts w:eastAsiaTheme="minorEastAsia" w:cstheme="minorBidi"/>
          <w:b w:val="0"/>
          <w:bCs w:val="0"/>
          <w:caps w:val="0"/>
          <w:noProof/>
          <w:sz w:val="22"/>
          <w:szCs w:val="22"/>
          <w:lang w:eastAsia="es-CL"/>
        </w:rPr>
      </w:pPr>
      <w:hyperlink w:anchor="_Toc485113666" w:history="1">
        <w:r w:rsidRPr="00FB208A">
          <w:rPr>
            <w:rStyle w:val="Hipervnculo"/>
            <w:noProof/>
          </w:rPr>
          <w:t>6.</w:t>
        </w:r>
        <w:r>
          <w:rPr>
            <w:rFonts w:eastAsiaTheme="minorEastAsia" w:cstheme="minorBidi"/>
            <w:b w:val="0"/>
            <w:bCs w:val="0"/>
            <w:caps w:val="0"/>
            <w:noProof/>
            <w:sz w:val="22"/>
            <w:szCs w:val="22"/>
            <w:lang w:eastAsia="es-CL"/>
          </w:rPr>
          <w:tab/>
        </w:r>
        <w:r w:rsidRPr="00FB208A">
          <w:rPr>
            <w:rStyle w:val="Hipervnculo"/>
            <w:noProof/>
          </w:rPr>
          <w:t>CONCLUSIONES.</w:t>
        </w:r>
        <w:r>
          <w:rPr>
            <w:noProof/>
            <w:webHidden/>
          </w:rPr>
          <w:tab/>
        </w:r>
        <w:r>
          <w:rPr>
            <w:noProof/>
            <w:webHidden/>
          </w:rPr>
          <w:fldChar w:fldCharType="begin"/>
        </w:r>
        <w:r>
          <w:rPr>
            <w:noProof/>
            <w:webHidden/>
          </w:rPr>
          <w:instrText xml:space="preserve"> PAGEREF _Toc485113666 \h </w:instrText>
        </w:r>
        <w:r>
          <w:rPr>
            <w:noProof/>
            <w:webHidden/>
          </w:rPr>
        </w:r>
        <w:r>
          <w:rPr>
            <w:noProof/>
            <w:webHidden/>
          </w:rPr>
          <w:fldChar w:fldCharType="separate"/>
        </w:r>
        <w:r>
          <w:rPr>
            <w:noProof/>
            <w:webHidden/>
          </w:rPr>
          <w:t>15</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bookmarkStart w:id="8" w:name="_GoBack"/>
      <w:bookmarkEnd w:id="8"/>
    </w:p>
    <w:p w14:paraId="22B27E23" w14:textId="77777777" w:rsidR="002C445A" w:rsidRPr="00FA6415" w:rsidRDefault="00ED4317" w:rsidP="005749E1">
      <w:pPr>
        <w:pStyle w:val="Ttulo1"/>
      </w:pPr>
      <w:bookmarkStart w:id="9" w:name="_Toc352840376"/>
      <w:bookmarkStart w:id="10" w:name="_Toc352841436"/>
      <w:bookmarkStart w:id="11" w:name="_Toc485113648"/>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2A42968A" w14:textId="2554F0D6" w:rsidR="00A01697" w:rsidRDefault="00A01697" w:rsidP="00A01697">
      <w:pPr>
        <w:rPr>
          <w:sz w:val="20"/>
          <w:szCs w:val="20"/>
        </w:rPr>
      </w:pPr>
      <w:r>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2015 de los </w:t>
      </w:r>
      <w:proofErr w:type="spellStart"/>
      <w:r>
        <w:rPr>
          <w:sz w:val="20"/>
          <w:szCs w:val="20"/>
        </w:rPr>
        <w:t>Monitoreos</w:t>
      </w:r>
      <w:proofErr w:type="spellEnd"/>
      <w:r>
        <w:rPr>
          <w:sz w:val="20"/>
          <w:szCs w:val="20"/>
        </w:rPr>
        <w:t xml:space="preserve"> Continuos de Emisiones </w:t>
      </w:r>
      <w:r>
        <w:rPr>
          <w:b/>
          <w:sz w:val="20"/>
          <w:szCs w:val="20"/>
        </w:rPr>
        <w:t>de la Unidad AEG Central Termoeléctrica Laguna Verde de la empresa AES GENER S.A.</w:t>
      </w:r>
      <w:r>
        <w:rPr>
          <w:sz w:val="20"/>
          <w:szCs w:val="20"/>
        </w:rPr>
        <w:t xml:space="preserve"> </w:t>
      </w:r>
    </w:p>
    <w:p w14:paraId="3141207B" w14:textId="77777777" w:rsidR="00B61873" w:rsidRDefault="00B61873" w:rsidP="00B61873">
      <w:pPr>
        <w:rPr>
          <w:sz w:val="20"/>
          <w:szCs w:val="20"/>
        </w:rPr>
      </w:pPr>
    </w:p>
    <w:p w14:paraId="2139AD10" w14:textId="77777777" w:rsidR="00B61873" w:rsidRDefault="00B61873" w:rsidP="00B61873">
      <w:pPr>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3CB0F97B" w14:textId="77777777" w:rsidR="00B61873" w:rsidRDefault="00B61873" w:rsidP="00B61873">
      <w:pPr>
        <w:rPr>
          <w:sz w:val="20"/>
          <w:szCs w:val="20"/>
        </w:rPr>
      </w:pPr>
    </w:p>
    <w:p w14:paraId="6C5FC623" w14:textId="77777777" w:rsidR="00B61873" w:rsidRDefault="00B61873" w:rsidP="00B61873">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Pr>
          <w:sz w:val="20"/>
          <w:szCs w:val="20"/>
          <w:vertAlign w:val="subscript"/>
        </w:rPr>
        <w:t xml:space="preserve">2 </w:t>
      </w:r>
      <w:r>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Pr>
          <w:sz w:val="20"/>
          <w:szCs w:val="20"/>
        </w:rPr>
        <w:t xml:space="preserve">Para el caso del Material </w:t>
      </w:r>
      <w:proofErr w:type="spellStart"/>
      <w:r>
        <w:rPr>
          <w:sz w:val="20"/>
          <w:szCs w:val="20"/>
        </w:rPr>
        <w:t>particulado</w:t>
      </w:r>
      <w:proofErr w:type="spellEnd"/>
      <w:r>
        <w:rPr>
          <w:sz w:val="20"/>
          <w:szCs w:val="20"/>
        </w:rPr>
        <w:t xml:space="preserve"> (MP) se pueden estimar de manera alternativa las emisiones a través del uso de factores de emisión  AP-42 de la US-EPA u otros métodos alternativos que el titular de la fuente pueda proponer a la SMA.</w:t>
      </w:r>
    </w:p>
    <w:p w14:paraId="3FA65BDC" w14:textId="65D4BBA5" w:rsidR="007C550A" w:rsidRPr="00A41D5E" w:rsidRDefault="00F164C9" w:rsidP="000B6F45">
      <w:pPr>
        <w:spacing w:before="240" w:after="240"/>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1E0F9AD" w:rsidR="005700CB" w:rsidRPr="00DF6242" w:rsidRDefault="005700CB" w:rsidP="00F54639">
            <w:pPr>
              <w:rPr>
                <w:sz w:val="18"/>
                <w:szCs w:val="18"/>
              </w:rPr>
            </w:pPr>
            <w:r w:rsidRPr="00DF6242">
              <w:rPr>
                <w:sz w:val="18"/>
                <w:szCs w:val="18"/>
              </w:rPr>
              <w:t>El titular ingres</w:t>
            </w:r>
            <w:r w:rsidR="00F54639">
              <w:rPr>
                <w:sz w:val="18"/>
                <w:szCs w:val="18"/>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0DB3A978" w:rsidR="005700CB" w:rsidRPr="00DF6242" w:rsidRDefault="00F54639" w:rsidP="00F54639">
            <w:pPr>
              <w:rPr>
                <w:sz w:val="18"/>
                <w:szCs w:val="18"/>
              </w:rPr>
            </w:pPr>
            <w:r>
              <w:rPr>
                <w:sz w:val="18"/>
                <w:szCs w:val="18"/>
              </w:rPr>
              <w:t xml:space="preserve">El titular ingresó </w:t>
            </w:r>
            <w:r w:rsidR="005700CB" w:rsidRPr="00DF6242">
              <w:rPr>
                <w:sz w:val="18"/>
                <w:szCs w:val="18"/>
              </w:rPr>
              <w:t>a la plataforma de Termoeléctricas de la SMA el Segundo Reporte trimestral que va desde el 01/04/1</w:t>
            </w:r>
            <w:r>
              <w:rPr>
                <w:sz w:val="18"/>
                <w:szCs w:val="18"/>
              </w:rPr>
              <w:t>6</w:t>
            </w:r>
            <w:r w:rsidR="005700CB" w:rsidRPr="00DF6242">
              <w:rPr>
                <w:sz w:val="18"/>
                <w:szCs w:val="18"/>
              </w:rPr>
              <w:t xml:space="preserve"> al 30/06/1</w:t>
            </w:r>
            <w:r>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6D8B992"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6B513377" w:rsidR="005700CB" w:rsidRPr="00DF6242" w:rsidRDefault="00F54639" w:rsidP="00F54639">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59627359" w14:textId="77777777" w:rsidR="00A77CCF" w:rsidRDefault="00A77CCF" w:rsidP="00A01697">
      <w:pPr>
        <w:rPr>
          <w:sz w:val="20"/>
          <w:szCs w:val="20"/>
        </w:rPr>
      </w:pPr>
    </w:p>
    <w:p w14:paraId="4ABF95F8" w14:textId="33741C28" w:rsidR="00A01697" w:rsidRDefault="00A01697" w:rsidP="00A01697">
      <w:pPr>
        <w:rPr>
          <w:sz w:val="20"/>
          <w:szCs w:val="20"/>
        </w:rPr>
      </w:pPr>
      <w:r>
        <w:rPr>
          <w:sz w:val="20"/>
          <w:szCs w:val="20"/>
        </w:rPr>
        <w:t xml:space="preserve">La </w:t>
      </w:r>
      <w:r>
        <w:rPr>
          <w:b/>
          <w:sz w:val="20"/>
          <w:szCs w:val="20"/>
        </w:rPr>
        <w:t>unidad AEG de la Central Termoeléctrica Laguna Verde,</w:t>
      </w:r>
      <w:r>
        <w:rPr>
          <w:sz w:val="20"/>
          <w:szCs w:val="20"/>
        </w:rPr>
        <w:t xml:space="preserve"> corresponde a una central de respaldo la cual se acogió a monitoreo alternativo del anexo 2 del protocolo, el cual fue aprobado por esta superintendencia bajo </w:t>
      </w:r>
      <w:r>
        <w:rPr>
          <w:b/>
          <w:sz w:val="20"/>
          <w:szCs w:val="20"/>
        </w:rPr>
        <w:t>Resolución N° 181/14</w:t>
      </w:r>
      <w:r>
        <w:rPr>
          <w:sz w:val="20"/>
          <w:szCs w:val="20"/>
        </w:rPr>
        <w:t xml:space="preserve">, </w:t>
      </w:r>
      <w:r>
        <w:rPr>
          <w:rFonts w:ascii="Calibri" w:hAnsi="Calibri" w:cs="Calibri"/>
          <w:sz w:val="20"/>
          <w:szCs w:val="20"/>
          <w:lang w:eastAsia="es-ES"/>
        </w:rPr>
        <w:t>por lo cual los datos reportados, nos permiten verificar el cumplimiento del D.S.13/2011 durante el año 2016.</w:t>
      </w:r>
    </w:p>
    <w:p w14:paraId="3CC5B67D" w14:textId="3693770B" w:rsidR="008B280E" w:rsidRDefault="00A01697" w:rsidP="00613998">
      <w:pPr>
        <w:spacing w:before="240" w:after="240"/>
        <w:rPr>
          <w:sz w:val="20"/>
          <w:szCs w:val="20"/>
          <w:highlight w:val="yellow"/>
        </w:rPr>
      </w:pPr>
      <w:r>
        <w:rPr>
          <w:sz w:val="20"/>
          <w:szCs w:val="20"/>
        </w:rPr>
        <w:lastRenderedPageBreak/>
        <w:t xml:space="preserve">Cabe señalar que la unidad AEG de la Central Laguna Verde opera a base de Petróleo Diésel. Luego, la evaluación de los datos realizada consideró todas las horas de funcionamiento de la fuente cuyo límite </w:t>
      </w:r>
      <w:r w:rsidR="00613998" w:rsidRPr="008B280E">
        <w:rPr>
          <w:sz w:val="20"/>
          <w:szCs w:val="20"/>
        </w:rPr>
        <w:t>de emisión de MP</w:t>
      </w:r>
      <w:r w:rsidR="008B280E" w:rsidRPr="008B280E">
        <w:rPr>
          <w:sz w:val="20"/>
          <w:szCs w:val="20"/>
        </w:rPr>
        <w:t xml:space="preserve"> (año 2016)</w:t>
      </w:r>
      <w:r>
        <w:rPr>
          <w:sz w:val="20"/>
          <w:szCs w:val="20"/>
        </w:rPr>
        <w:t xml:space="preserve">, </w:t>
      </w:r>
      <w:r w:rsidR="00832138" w:rsidRPr="008B280E">
        <w:rPr>
          <w:sz w:val="20"/>
          <w:szCs w:val="20"/>
        </w:rPr>
        <w:t>SO</w:t>
      </w:r>
      <w:r w:rsidR="00832138" w:rsidRPr="008B280E">
        <w:rPr>
          <w:sz w:val="20"/>
          <w:szCs w:val="20"/>
          <w:vertAlign w:val="subscript"/>
        </w:rPr>
        <w:t>2</w:t>
      </w:r>
      <w:r w:rsidR="008B280E" w:rsidRPr="008B280E">
        <w:rPr>
          <w:sz w:val="20"/>
          <w:szCs w:val="20"/>
          <w:vertAlign w:val="subscript"/>
        </w:rPr>
        <w:t xml:space="preserve"> </w:t>
      </w:r>
      <w:r w:rsidRPr="00A01697">
        <w:rPr>
          <w:sz w:val="20"/>
          <w:szCs w:val="20"/>
        </w:rPr>
        <w:t xml:space="preserve">y </w:t>
      </w:r>
      <w:proofErr w:type="spellStart"/>
      <w:r w:rsidRPr="00A01697">
        <w:rPr>
          <w:sz w:val="20"/>
          <w:szCs w:val="20"/>
        </w:rPr>
        <w:t>NOx</w:t>
      </w:r>
      <w:proofErr w:type="spellEnd"/>
      <w:r>
        <w:rPr>
          <w:sz w:val="20"/>
          <w:szCs w:val="20"/>
          <w:vertAlign w:val="subscript"/>
        </w:rPr>
        <w:t xml:space="preserve">  </w:t>
      </w:r>
      <w:r w:rsidR="008B280E" w:rsidRPr="008B280E">
        <w:rPr>
          <w:sz w:val="20"/>
          <w:szCs w:val="20"/>
        </w:rPr>
        <w:t>desde 23/06/2016 al 31/12/2016</w:t>
      </w:r>
      <w:r w:rsidR="00613998" w:rsidRPr="008B280E">
        <w:rPr>
          <w:sz w:val="20"/>
          <w:szCs w:val="20"/>
        </w:rPr>
        <w:t xml:space="preserve"> se verificó sobre las horas de operación de la fuente</w:t>
      </w:r>
      <w:r>
        <w:rPr>
          <w:sz w:val="20"/>
          <w:szCs w:val="20"/>
        </w:rPr>
        <w:t>.</w:t>
      </w:r>
      <w:r w:rsidR="00613998" w:rsidRPr="008B280E">
        <w:rPr>
          <w:sz w:val="20"/>
          <w:szCs w:val="20"/>
        </w:rPr>
        <w:t xml:space="preserve"> </w:t>
      </w:r>
    </w:p>
    <w:p w14:paraId="77C4208A" w14:textId="4F6E0394" w:rsidR="00083B04" w:rsidRPr="007C29BF" w:rsidRDefault="00EB016B" w:rsidP="00F22885">
      <w:pPr>
        <w:spacing w:before="240"/>
        <w:rPr>
          <w:sz w:val="20"/>
          <w:szCs w:val="20"/>
        </w:rPr>
      </w:pPr>
      <w:r>
        <w:rPr>
          <w:sz w:val="20"/>
          <w:szCs w:val="20"/>
        </w:rPr>
        <w:t>D</w:t>
      </w:r>
      <w:r w:rsidRPr="007019CD">
        <w:rPr>
          <w:sz w:val="20"/>
          <w:szCs w:val="20"/>
        </w:rPr>
        <w:t>e</w:t>
      </w:r>
      <w:r>
        <w:rPr>
          <w:sz w:val="20"/>
          <w:szCs w:val="20"/>
        </w:rPr>
        <w:t>l análisis respecto del estad</w:t>
      </w:r>
      <w:r w:rsidR="00B61873">
        <w:rPr>
          <w:sz w:val="20"/>
          <w:szCs w:val="20"/>
        </w:rPr>
        <w:t>o de validación de la metodología alternativa</w:t>
      </w:r>
      <w:r w:rsidRPr="007019CD">
        <w:rPr>
          <w:sz w:val="20"/>
          <w:szCs w:val="20"/>
        </w:rPr>
        <w:t xml:space="preserve"> y del examen de información realizado a l</w:t>
      </w:r>
      <w:r>
        <w:rPr>
          <w:sz w:val="20"/>
          <w:szCs w:val="20"/>
        </w:rPr>
        <w:t xml:space="preserve">os 4 reportes trimestrales </w:t>
      </w:r>
      <w:r w:rsidRPr="00563602">
        <w:rPr>
          <w:sz w:val="20"/>
          <w:szCs w:val="20"/>
        </w:rPr>
        <w:t>de</w:t>
      </w:r>
      <w:r w:rsidRPr="00563602">
        <w:rPr>
          <w:rFonts w:cstheme="minorHAnsi"/>
          <w:sz w:val="20"/>
        </w:rPr>
        <w:t xml:space="preserve"> </w:t>
      </w:r>
      <w:r w:rsidRPr="00563602">
        <w:rPr>
          <w:sz w:val="20"/>
          <w:szCs w:val="20"/>
        </w:rPr>
        <w:t xml:space="preserve">la </w:t>
      </w:r>
      <w:r w:rsidR="00A01697">
        <w:rPr>
          <w:b/>
          <w:sz w:val="20"/>
          <w:szCs w:val="20"/>
        </w:rPr>
        <w:t>unidad AEG de la Central Termoeléctrica Laguna Verde,</w:t>
      </w:r>
      <w:r w:rsidR="00563602" w:rsidRPr="00563602">
        <w:rPr>
          <w:sz w:val="20"/>
          <w:szCs w:val="20"/>
        </w:rPr>
        <w:t xml:space="preserve"> </w:t>
      </w:r>
      <w:r w:rsidR="00BB4F94" w:rsidRPr="00BB4F94">
        <w:rPr>
          <w:sz w:val="20"/>
          <w:szCs w:val="20"/>
        </w:rPr>
        <w:t>ésta no entró en operación por lo cual no aplica evaluar cumplimiento normativo durante el año 2016 para el MP y SO</w:t>
      </w:r>
      <w:r w:rsidR="00BB4F94" w:rsidRPr="00CF4C7F">
        <w:rPr>
          <w:sz w:val="20"/>
          <w:szCs w:val="20"/>
          <w:vertAlign w:val="subscript"/>
        </w:rPr>
        <w:t>2</w:t>
      </w:r>
      <w:r w:rsidR="00BB4F94" w:rsidRPr="00BB4F94">
        <w:rPr>
          <w:sz w:val="20"/>
          <w:szCs w:val="20"/>
        </w:rPr>
        <w:t>, con respecto al NOX cumplió con los límites de emisión establecidos en el D.S.13/2011 durante el año 2016.</w:t>
      </w:r>
    </w:p>
    <w:p w14:paraId="28F83FE3" w14:textId="0526EBEA" w:rsidR="008D1A77" w:rsidRDefault="008D1A77" w:rsidP="000D6B52">
      <w:pPr>
        <w:rPr>
          <w:sz w:val="20"/>
          <w:szCs w:val="20"/>
        </w:rPr>
      </w:pPr>
    </w:p>
    <w:p w14:paraId="724F6BF2" w14:textId="77777777" w:rsidR="008D1A77" w:rsidRPr="008D1A77" w:rsidRDefault="008D1A77" w:rsidP="008D1A77">
      <w:pPr>
        <w:rPr>
          <w:sz w:val="20"/>
          <w:szCs w:val="20"/>
        </w:rPr>
      </w:pPr>
    </w:p>
    <w:p w14:paraId="01EAB8ED" w14:textId="77777777" w:rsidR="008D1A77" w:rsidRPr="008D1A77" w:rsidRDefault="008D1A77" w:rsidP="008D1A77">
      <w:pPr>
        <w:rPr>
          <w:sz w:val="20"/>
          <w:szCs w:val="20"/>
        </w:rPr>
      </w:pPr>
    </w:p>
    <w:p w14:paraId="34E263E0" w14:textId="77777777" w:rsidR="008D1A77" w:rsidRPr="008D1A77" w:rsidRDefault="008D1A77" w:rsidP="008D1A77">
      <w:pPr>
        <w:rPr>
          <w:sz w:val="20"/>
          <w:szCs w:val="20"/>
        </w:rPr>
      </w:pPr>
    </w:p>
    <w:p w14:paraId="60F33475" w14:textId="77777777" w:rsidR="008D1A77" w:rsidRPr="008D1A77" w:rsidRDefault="008D1A77" w:rsidP="008D1A77">
      <w:pPr>
        <w:rPr>
          <w:sz w:val="20"/>
          <w:szCs w:val="20"/>
        </w:rPr>
      </w:pPr>
    </w:p>
    <w:p w14:paraId="732C4B6D" w14:textId="77777777" w:rsidR="008D1A77" w:rsidRPr="008D1A77" w:rsidRDefault="008D1A77" w:rsidP="008D1A77">
      <w:pPr>
        <w:rPr>
          <w:sz w:val="20"/>
          <w:szCs w:val="20"/>
        </w:rPr>
      </w:pPr>
    </w:p>
    <w:p w14:paraId="6518D3E8" w14:textId="77777777" w:rsidR="008D1A77" w:rsidRPr="008D1A77" w:rsidRDefault="008D1A77" w:rsidP="008D1A77">
      <w:pPr>
        <w:rPr>
          <w:sz w:val="20"/>
          <w:szCs w:val="20"/>
        </w:rPr>
      </w:pPr>
    </w:p>
    <w:p w14:paraId="333DEC93" w14:textId="77777777" w:rsidR="008D1A77" w:rsidRPr="008D1A77" w:rsidRDefault="008D1A77" w:rsidP="008D1A77">
      <w:pPr>
        <w:rPr>
          <w:sz w:val="20"/>
          <w:szCs w:val="20"/>
        </w:rPr>
      </w:pPr>
    </w:p>
    <w:p w14:paraId="292D9A47" w14:textId="77777777" w:rsidR="008D1A77" w:rsidRPr="008D1A77" w:rsidRDefault="008D1A77" w:rsidP="008D1A77">
      <w:pPr>
        <w:rPr>
          <w:sz w:val="20"/>
          <w:szCs w:val="20"/>
        </w:rPr>
      </w:pPr>
    </w:p>
    <w:p w14:paraId="51D8ACC2" w14:textId="77777777" w:rsidR="008D1A77" w:rsidRPr="008D1A77" w:rsidRDefault="008D1A77" w:rsidP="008D1A77">
      <w:pPr>
        <w:rPr>
          <w:sz w:val="20"/>
          <w:szCs w:val="20"/>
        </w:rPr>
      </w:pPr>
    </w:p>
    <w:p w14:paraId="43E375A7" w14:textId="77777777" w:rsidR="008D1A77" w:rsidRPr="008D1A77" w:rsidRDefault="008D1A77" w:rsidP="008D1A77">
      <w:pPr>
        <w:rPr>
          <w:sz w:val="20"/>
          <w:szCs w:val="20"/>
        </w:rPr>
      </w:pPr>
    </w:p>
    <w:p w14:paraId="1E65296A" w14:textId="77777777" w:rsidR="008D1A77" w:rsidRPr="008D1A77" w:rsidRDefault="008D1A77" w:rsidP="008D1A77">
      <w:pPr>
        <w:rPr>
          <w:sz w:val="20"/>
          <w:szCs w:val="20"/>
        </w:rPr>
      </w:pPr>
    </w:p>
    <w:p w14:paraId="59532577" w14:textId="77777777" w:rsidR="008D1A77" w:rsidRPr="008D1A77" w:rsidRDefault="008D1A77" w:rsidP="008D1A77">
      <w:pPr>
        <w:rPr>
          <w:sz w:val="20"/>
          <w:szCs w:val="20"/>
        </w:rPr>
      </w:pPr>
    </w:p>
    <w:p w14:paraId="22804772" w14:textId="77777777" w:rsidR="008D1A77" w:rsidRPr="008D1A77" w:rsidRDefault="008D1A77" w:rsidP="008D1A77">
      <w:pPr>
        <w:rPr>
          <w:sz w:val="20"/>
          <w:szCs w:val="20"/>
        </w:rPr>
      </w:pPr>
    </w:p>
    <w:p w14:paraId="28B316E2" w14:textId="77777777" w:rsidR="008D1A77" w:rsidRPr="008D1A77" w:rsidRDefault="008D1A77" w:rsidP="008D1A77">
      <w:pPr>
        <w:rPr>
          <w:sz w:val="20"/>
          <w:szCs w:val="20"/>
        </w:rPr>
      </w:pPr>
    </w:p>
    <w:p w14:paraId="7FC35501" w14:textId="77777777" w:rsidR="008D1A77" w:rsidRPr="008D1A77" w:rsidRDefault="008D1A77" w:rsidP="008D1A77">
      <w:pPr>
        <w:rPr>
          <w:sz w:val="20"/>
          <w:szCs w:val="20"/>
        </w:rPr>
      </w:pPr>
    </w:p>
    <w:p w14:paraId="537859C0" w14:textId="77777777" w:rsidR="008D1A77" w:rsidRPr="008D1A77" w:rsidRDefault="008D1A77" w:rsidP="008D1A77">
      <w:pPr>
        <w:rPr>
          <w:sz w:val="20"/>
          <w:szCs w:val="20"/>
        </w:rPr>
      </w:pPr>
    </w:p>
    <w:p w14:paraId="71A76FAC" w14:textId="77777777" w:rsidR="008D1A77" w:rsidRPr="008D1A77" w:rsidRDefault="008D1A77" w:rsidP="008D1A77">
      <w:pPr>
        <w:rPr>
          <w:sz w:val="20"/>
          <w:szCs w:val="20"/>
        </w:rPr>
      </w:pPr>
    </w:p>
    <w:p w14:paraId="5FFC9572" w14:textId="77777777" w:rsidR="008D1A77" w:rsidRPr="008D1A77" w:rsidRDefault="008D1A77" w:rsidP="008D1A77">
      <w:pPr>
        <w:rPr>
          <w:sz w:val="20"/>
          <w:szCs w:val="20"/>
        </w:rPr>
      </w:pPr>
    </w:p>
    <w:p w14:paraId="6982F69E" w14:textId="77777777" w:rsidR="008D1A77" w:rsidRPr="008D1A77" w:rsidRDefault="008D1A77" w:rsidP="008D1A77">
      <w:pPr>
        <w:rPr>
          <w:sz w:val="20"/>
          <w:szCs w:val="20"/>
        </w:rPr>
      </w:pPr>
    </w:p>
    <w:p w14:paraId="79653253" w14:textId="77777777" w:rsidR="008D1A77" w:rsidRPr="008D1A77" w:rsidRDefault="008D1A77" w:rsidP="008D1A77">
      <w:pPr>
        <w:rPr>
          <w:sz w:val="20"/>
          <w:szCs w:val="20"/>
        </w:rPr>
      </w:pPr>
    </w:p>
    <w:p w14:paraId="0ABE9031" w14:textId="77777777" w:rsidR="008D1A77" w:rsidRPr="008D1A77" w:rsidRDefault="008D1A77" w:rsidP="008D1A77">
      <w:pPr>
        <w:rPr>
          <w:sz w:val="20"/>
          <w:szCs w:val="20"/>
        </w:rPr>
      </w:pPr>
    </w:p>
    <w:p w14:paraId="7E128061" w14:textId="77777777" w:rsidR="008D1A77" w:rsidRPr="008D1A77" w:rsidRDefault="008D1A77" w:rsidP="008D1A77">
      <w:pPr>
        <w:rPr>
          <w:sz w:val="20"/>
          <w:szCs w:val="20"/>
        </w:rPr>
      </w:pPr>
    </w:p>
    <w:p w14:paraId="2F94E48F" w14:textId="77777777" w:rsidR="008D1A77" w:rsidRPr="008D1A77" w:rsidRDefault="008D1A77" w:rsidP="008D1A77">
      <w:pPr>
        <w:rPr>
          <w:sz w:val="20"/>
          <w:szCs w:val="20"/>
        </w:rPr>
      </w:pPr>
    </w:p>
    <w:p w14:paraId="718384A1" w14:textId="77777777" w:rsidR="008D1A77" w:rsidRPr="008D1A77" w:rsidRDefault="008D1A77" w:rsidP="008D1A77">
      <w:pPr>
        <w:rPr>
          <w:sz w:val="20"/>
          <w:szCs w:val="20"/>
        </w:rPr>
      </w:pPr>
    </w:p>
    <w:p w14:paraId="2E00E8B9" w14:textId="77777777" w:rsidR="008D1A77" w:rsidRPr="008D1A77" w:rsidRDefault="008D1A77" w:rsidP="008D1A77">
      <w:pPr>
        <w:rPr>
          <w:sz w:val="20"/>
          <w:szCs w:val="20"/>
        </w:rPr>
      </w:pPr>
    </w:p>
    <w:p w14:paraId="5EDEA113" w14:textId="0338FB32" w:rsidR="008D1A77" w:rsidRPr="008D1A77" w:rsidRDefault="008D1A77" w:rsidP="008D1A77">
      <w:pPr>
        <w:tabs>
          <w:tab w:val="left" w:pos="5475"/>
        </w:tabs>
        <w:rPr>
          <w:sz w:val="20"/>
          <w:szCs w:val="20"/>
        </w:rPr>
      </w:pPr>
      <w:r>
        <w:rPr>
          <w:sz w:val="20"/>
          <w:szCs w:val="20"/>
        </w:rPr>
        <w:tab/>
      </w:r>
    </w:p>
    <w:p w14:paraId="40A13347" w14:textId="77777777" w:rsidR="008D1A77" w:rsidRPr="008D1A77" w:rsidRDefault="008D1A77" w:rsidP="008D1A77">
      <w:pPr>
        <w:rPr>
          <w:sz w:val="20"/>
          <w:szCs w:val="20"/>
        </w:rPr>
      </w:pPr>
    </w:p>
    <w:p w14:paraId="41351C24" w14:textId="1DD64852" w:rsidR="009035AC" w:rsidRPr="008D1A77" w:rsidRDefault="009035AC" w:rsidP="008D1A77">
      <w:pPr>
        <w:rPr>
          <w:sz w:val="20"/>
          <w:szCs w:val="20"/>
        </w:rPr>
        <w:sectPr w:rsidR="009035AC" w:rsidRPr="008D1A77" w:rsidSect="00376A54">
          <w:pgSz w:w="12240" w:h="15840" w:code="1"/>
          <w:pgMar w:top="1134" w:right="1134" w:bottom="1134" w:left="1134" w:header="709" w:footer="709" w:gutter="0"/>
          <w:cols w:space="708"/>
          <w:docGrid w:linePitch="360"/>
        </w:sect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113649"/>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113650"/>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69881923" w:rsidR="005A6DAC" w:rsidRPr="00613998" w:rsidRDefault="005A6DAC" w:rsidP="00780041">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780041">
              <w:rPr>
                <w:rFonts w:cstheme="minorHAnsi"/>
                <w:sz w:val="20"/>
                <w:szCs w:val="20"/>
              </w:rPr>
              <w:t>Central de Ciclo Combinado Laguna Verde</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6340A17C" w:rsidR="005A6DAC" w:rsidRPr="00EB591C" w:rsidRDefault="005A6DAC" w:rsidP="00EE4BFE">
            <w:pPr>
              <w:rPr>
                <w:rFonts w:cstheme="minorHAnsi"/>
                <w:sz w:val="20"/>
                <w:szCs w:val="20"/>
                <w:highlight w:val="yellow"/>
                <w:lang w:val="es-ES" w:eastAsia="es-ES"/>
              </w:rPr>
            </w:pPr>
            <w:r w:rsidRPr="0052751E">
              <w:rPr>
                <w:rFonts w:cstheme="minorHAnsi"/>
                <w:b/>
                <w:sz w:val="20"/>
                <w:szCs w:val="20"/>
                <w:lang w:val="es-ES" w:eastAsia="es-ES"/>
              </w:rPr>
              <w:t>UGE:</w:t>
            </w:r>
            <w:r w:rsidRPr="00613998">
              <w:rPr>
                <w:rFonts w:cstheme="minorHAnsi"/>
                <w:sz w:val="20"/>
                <w:szCs w:val="20"/>
                <w:lang w:val="es-ES" w:eastAsia="es-ES"/>
              </w:rPr>
              <w:t xml:space="preserve"> </w:t>
            </w:r>
            <w:r w:rsidR="00A01697">
              <w:rPr>
                <w:rFonts w:cstheme="minorHAnsi"/>
                <w:sz w:val="20"/>
                <w:szCs w:val="20"/>
              </w:rPr>
              <w:t>Unidad AEG</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6F495488"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613998">
              <w:rPr>
                <w:rFonts w:cstheme="minorHAnsi"/>
                <w:sz w:val="20"/>
                <w:szCs w:val="20"/>
              </w:rPr>
              <w:t>V Región de Valparaíso</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0F61E383" w:rsidR="00083B04" w:rsidRPr="005976AD" w:rsidRDefault="00A01697" w:rsidP="00EE4BFE">
            <w:pPr>
              <w:jc w:val="left"/>
              <w:rPr>
                <w:rFonts w:cstheme="minorHAnsi"/>
                <w:sz w:val="20"/>
                <w:szCs w:val="20"/>
              </w:rPr>
            </w:pPr>
            <w:r>
              <w:rPr>
                <w:sz w:val="20"/>
                <w:szCs w:val="20"/>
              </w:rPr>
              <w:t>Camino principal s/n, laguna verde. Valparaíso.</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3C3D3917" w:rsidR="00083B04" w:rsidRPr="005976AD" w:rsidRDefault="00083B04" w:rsidP="00A01697">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A01697">
              <w:rPr>
                <w:sz w:val="20"/>
                <w:szCs w:val="20"/>
              </w:rPr>
              <w:t>Valparaíso.</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65925A0F" w:rsidR="00083B04" w:rsidRPr="005976AD" w:rsidRDefault="00083B04" w:rsidP="00A01697">
            <w:pPr>
              <w:spacing w:after="100" w:line="276" w:lineRule="auto"/>
              <w:rPr>
                <w:rFonts w:cstheme="minorHAnsi"/>
                <w:sz w:val="20"/>
                <w:szCs w:val="20"/>
              </w:rPr>
            </w:pPr>
            <w:r w:rsidRPr="005976AD">
              <w:rPr>
                <w:rFonts w:cstheme="minorHAnsi"/>
                <w:b/>
                <w:sz w:val="20"/>
                <w:szCs w:val="20"/>
              </w:rPr>
              <w:t>Comuna:</w:t>
            </w:r>
            <w:r w:rsidR="00613998">
              <w:rPr>
                <w:rFonts w:cstheme="minorHAnsi"/>
                <w:b/>
                <w:sz w:val="20"/>
                <w:szCs w:val="20"/>
              </w:rPr>
              <w:t xml:space="preserve"> </w:t>
            </w:r>
            <w:r w:rsidR="00A01697">
              <w:rPr>
                <w:sz w:val="20"/>
                <w:szCs w:val="20"/>
              </w:rPr>
              <w:t>Valparaíso.</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0933EF51" w:rsidR="00083B04" w:rsidRPr="005976AD" w:rsidRDefault="00A01697" w:rsidP="00470C3B">
            <w:pPr>
              <w:spacing w:after="100" w:line="276" w:lineRule="auto"/>
              <w:rPr>
                <w:rFonts w:cstheme="minorHAnsi"/>
                <w:sz w:val="20"/>
                <w:szCs w:val="20"/>
                <w:lang w:val="es-ES" w:eastAsia="es-ES"/>
              </w:rPr>
            </w:pPr>
            <w:r>
              <w:rPr>
                <w:sz w:val="20"/>
                <w:szCs w:val="20"/>
              </w:rPr>
              <w:t>AES GENER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29A7602A" w:rsidR="00613998" w:rsidRPr="00613998" w:rsidRDefault="00A01697" w:rsidP="00EE4BFE">
            <w:pPr>
              <w:spacing w:after="100" w:line="276" w:lineRule="auto"/>
              <w:rPr>
                <w:rFonts w:cstheme="minorHAnsi"/>
                <w:sz w:val="20"/>
                <w:szCs w:val="20"/>
                <w:lang w:val="es-ES" w:eastAsia="es-ES"/>
              </w:rPr>
            </w:pPr>
            <w:r>
              <w:rPr>
                <w:sz w:val="20"/>
                <w:szCs w:val="20"/>
              </w:rPr>
              <w:t>94.272.000-9</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0B3A1E38" w:rsidR="00083B04" w:rsidRPr="005976AD" w:rsidRDefault="00A01697" w:rsidP="00EE4BFE">
            <w:pPr>
              <w:pStyle w:val="Default"/>
              <w:jc w:val="both"/>
              <w:rPr>
                <w:rFonts w:cstheme="minorHAnsi"/>
                <w:sz w:val="20"/>
                <w:szCs w:val="20"/>
              </w:rPr>
            </w:pPr>
            <w:r>
              <w:rPr>
                <w:sz w:val="20"/>
                <w:szCs w:val="20"/>
              </w:rPr>
              <w:t>Rosario Norte # 532, piso 19.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34A3578B"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hyperlink r:id="rId26" w:history="1">
              <w:r w:rsidR="00A01697">
                <w:rPr>
                  <w:rStyle w:val="Hipervnculo"/>
                  <w:sz w:val="20"/>
                </w:rPr>
                <w:t>Osvaldo.ledezma@aes.cl</w:t>
              </w:r>
            </w:hyperlink>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1C7B7A58"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A01697">
              <w:rPr>
                <w:sz w:val="20"/>
                <w:szCs w:val="20"/>
              </w:rPr>
              <w:t>2 6868900</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29F092DF" w:rsidR="00083B04" w:rsidRPr="00851505" w:rsidRDefault="00A01697" w:rsidP="00083B04">
            <w:pPr>
              <w:spacing w:after="100" w:line="276" w:lineRule="auto"/>
              <w:rPr>
                <w:rFonts w:cstheme="minorHAnsi"/>
                <w:sz w:val="20"/>
                <w:szCs w:val="20"/>
                <w:lang w:val="es-ES" w:eastAsia="es-ES"/>
              </w:rPr>
            </w:pPr>
            <w:r>
              <w:rPr>
                <w:sz w:val="20"/>
                <w:szCs w:val="20"/>
              </w:rPr>
              <w:t>Javier Giorgio.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1103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41F23D3D" w:rsidR="00613998" w:rsidRPr="00851505" w:rsidRDefault="00A01697" w:rsidP="00EE4BFE">
            <w:pPr>
              <w:spacing w:after="100" w:line="276" w:lineRule="auto"/>
              <w:rPr>
                <w:rFonts w:cstheme="minorHAnsi"/>
                <w:b/>
                <w:sz w:val="20"/>
                <w:szCs w:val="20"/>
                <w:lang w:val="es-ES" w:eastAsia="es-ES"/>
              </w:rPr>
            </w:pPr>
            <w:r>
              <w:rPr>
                <w:sz w:val="20"/>
                <w:szCs w:val="20"/>
              </w:rPr>
              <w:t>23.202.311-2</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12A50ED7" w:rsidR="00083B04" w:rsidRPr="00795E19" w:rsidRDefault="003F4F16" w:rsidP="00EE4BFE">
            <w:pPr>
              <w:pStyle w:val="Default"/>
              <w:jc w:val="both"/>
              <w:rPr>
                <w:rFonts w:asciiTheme="minorHAnsi" w:hAnsiTheme="minorHAnsi" w:cstheme="minorHAnsi"/>
                <w:color w:val="auto"/>
                <w:sz w:val="20"/>
                <w:szCs w:val="20"/>
              </w:rPr>
            </w:pPr>
            <w:r>
              <w:rPr>
                <w:sz w:val="20"/>
                <w:szCs w:val="20"/>
              </w:rPr>
              <w:t>Rosario Norte # 532, piso 19. Las Condes.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083BDF2B" w:rsidR="00083B04" w:rsidRPr="00795E19" w:rsidRDefault="00083B04" w:rsidP="00613998">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613998">
              <w:rPr>
                <w:color w:val="000000"/>
                <w:sz w:val="20"/>
                <w:szCs w:val="20"/>
                <w:shd w:val="clear" w:color="auto" w:fill="FFFFFF"/>
              </w:rPr>
              <w:t xml:space="preserve"> </w:t>
            </w:r>
            <w:hyperlink r:id="rId27" w:history="1">
              <w:r w:rsidR="003F4F16">
                <w:rPr>
                  <w:rStyle w:val="Hipervnculo"/>
                  <w:rFonts w:cs="TahomaNormal"/>
                  <w:sz w:val="20"/>
                  <w:lang w:eastAsia="es-ES"/>
                </w:rPr>
                <w:t>Javier.giorgio@aes.com</w:t>
              </w:r>
            </w:hyperlink>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5FBF81FB"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3F4F16">
              <w:rPr>
                <w:rFonts w:cs="TahomaNormal"/>
                <w:color w:val="222222"/>
                <w:sz w:val="20"/>
                <w:szCs w:val="20"/>
                <w:lang w:eastAsia="es-ES"/>
              </w:rPr>
              <w:t>2 6868939</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23506E5D"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F4F16">
              <w:rPr>
                <w:rFonts w:cstheme="minorHAnsi"/>
                <w:sz w:val="20"/>
                <w:szCs w:val="20"/>
              </w:rPr>
              <w:t>Fase de 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CB908CD" w:rsidR="00083B04" w:rsidRPr="00613998" w:rsidRDefault="00613998" w:rsidP="00470C3B">
            <w:pPr>
              <w:spacing w:after="100" w:line="276" w:lineRule="auto"/>
              <w:ind w:left="425" w:hanging="425"/>
              <w:rPr>
                <w:rFonts w:cstheme="minorHAnsi"/>
                <w:sz w:val="20"/>
                <w:szCs w:val="20"/>
              </w:rPr>
            </w:pPr>
            <w:r w:rsidRPr="00613998">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165AE51E" w:rsidR="00083B04" w:rsidRPr="00795E19" w:rsidRDefault="00613998" w:rsidP="008B291A">
            <w:pPr>
              <w:spacing w:after="100" w:line="276" w:lineRule="auto"/>
              <w:rPr>
                <w:rFonts w:cstheme="minorHAnsi"/>
                <w:sz w:val="20"/>
                <w:szCs w:val="20"/>
              </w:rPr>
            </w:pPr>
            <w:r w:rsidRPr="00D66BEA">
              <w:rPr>
                <w:rFonts w:cstheme="minorHAnsi"/>
                <w:sz w:val="20"/>
                <w:szCs w:val="20"/>
              </w:rPr>
              <w:t xml:space="preserve"> Petróleo 2 (Diésel)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56253A94" w:rsidR="00083B04" w:rsidRPr="00613998" w:rsidRDefault="00E70E97" w:rsidP="00083B04">
            <w:pPr>
              <w:rPr>
                <w:rFonts w:cstheme="minorHAnsi"/>
                <w:sz w:val="20"/>
                <w:szCs w:val="20"/>
              </w:rPr>
            </w:pPr>
            <w:r w:rsidRPr="00795E19">
              <w:rPr>
                <w:rFonts w:cstheme="minorHAnsi"/>
                <w:b/>
                <w:sz w:val="20"/>
                <w:szCs w:val="20"/>
              </w:rPr>
              <w:t>Método de Medición</w:t>
            </w:r>
            <w:r w:rsidR="00083B04" w:rsidRPr="00795E19">
              <w:rPr>
                <w:rFonts w:cstheme="minorHAnsi"/>
                <w:b/>
                <w:sz w:val="20"/>
                <w:szCs w:val="20"/>
              </w:rPr>
              <w:t>:</w:t>
            </w:r>
            <w:r w:rsidRPr="00795E19">
              <w:rPr>
                <w:rFonts w:cstheme="minorHAnsi"/>
                <w:b/>
                <w:sz w:val="20"/>
                <w:szCs w:val="20"/>
              </w:rPr>
              <w:t xml:space="preserve"> </w:t>
            </w:r>
            <w:r w:rsidR="0072414C">
              <w:rPr>
                <w:rFonts w:cstheme="minorHAnsi"/>
                <w:sz w:val="20"/>
                <w:szCs w:val="20"/>
              </w:rPr>
              <w:t>Metodología Alternativa</w:t>
            </w:r>
          </w:p>
          <w:p w14:paraId="52CECECE" w14:textId="77777777" w:rsidR="00083B04" w:rsidRPr="00EB591C" w:rsidRDefault="00572715" w:rsidP="00572715">
            <w:pPr>
              <w:tabs>
                <w:tab w:val="left" w:pos="1102"/>
              </w:tabs>
              <w:rPr>
                <w:rFonts w:cstheme="minorHAnsi"/>
                <w:sz w:val="20"/>
                <w:szCs w:val="20"/>
                <w:highlight w:val="yellow"/>
              </w:rPr>
            </w:pPr>
            <w:r w:rsidRPr="00613998">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113651"/>
      <w:r w:rsidRPr="00317105">
        <w:lastRenderedPageBreak/>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113652"/>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113653"/>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18199C88" w:rsidR="00E70E97" w:rsidRPr="00DB370B" w:rsidRDefault="00DD3C5C" w:rsidP="000414F3">
            <w:pPr>
              <w:rPr>
                <w:b/>
              </w:rPr>
            </w:pPr>
            <w:r w:rsidRPr="00DB370B">
              <w:rPr>
                <w:b/>
              </w:rPr>
              <w:t>Identificación de la Unidad:</w:t>
            </w:r>
            <w:r w:rsidR="00E70E97" w:rsidRPr="00DB370B">
              <w:rPr>
                <w:b/>
              </w:rPr>
              <w:t xml:space="preserve"> </w:t>
            </w:r>
            <w:r w:rsidR="003F4F16">
              <w:t>Unidad AEG</w:t>
            </w:r>
          </w:p>
          <w:p w14:paraId="4DAF6647" w14:textId="0A7B197B" w:rsidR="00DD3C5C" w:rsidRPr="00DB370B" w:rsidRDefault="00C4482F" w:rsidP="00DB370B">
            <w:pPr>
              <w:tabs>
                <w:tab w:val="right" w:pos="2163"/>
              </w:tabs>
            </w:pPr>
            <w:r w:rsidRPr="00DB370B">
              <w:tab/>
            </w:r>
          </w:p>
        </w:tc>
        <w:tc>
          <w:tcPr>
            <w:tcW w:w="1120" w:type="pct"/>
            <w:tcBorders>
              <w:left w:val="single" w:sz="4" w:space="0" w:color="auto"/>
              <w:bottom w:val="single" w:sz="4" w:space="0" w:color="auto"/>
            </w:tcBorders>
          </w:tcPr>
          <w:p w14:paraId="0F70DBC3" w14:textId="77777777" w:rsidR="00DD3C5C" w:rsidRDefault="00F54639" w:rsidP="00EE4BFE">
            <w:pPr>
              <w:rPr>
                <w:b/>
              </w:rPr>
            </w:pPr>
            <w:r>
              <w:rPr>
                <w:b/>
              </w:rPr>
              <w:t>Configuración:</w:t>
            </w:r>
          </w:p>
          <w:p w14:paraId="067FD4AF" w14:textId="567AFADE" w:rsidR="00613998" w:rsidRPr="00613998" w:rsidRDefault="00613998" w:rsidP="0072414C">
            <w:r>
              <w:t xml:space="preserve">Ciclo </w:t>
            </w:r>
            <w:r w:rsidR="0072414C">
              <w:t xml:space="preserve">Simple – </w:t>
            </w:r>
            <w:r w:rsidR="003F4F16">
              <w:rPr>
                <w:rFonts w:cstheme="minorHAnsi"/>
              </w:rPr>
              <w:t>Turbina Vapor.</w:t>
            </w:r>
          </w:p>
        </w:tc>
        <w:tc>
          <w:tcPr>
            <w:tcW w:w="1334" w:type="pct"/>
            <w:tcBorders>
              <w:bottom w:val="single" w:sz="4" w:space="0" w:color="auto"/>
              <w:right w:val="single" w:sz="4" w:space="0" w:color="auto"/>
            </w:tcBorders>
          </w:tcPr>
          <w:p w14:paraId="710EE2A9" w14:textId="58A684C3" w:rsidR="00DD3C5C" w:rsidRDefault="00DD3C5C" w:rsidP="000414F3">
            <w:pPr>
              <w:rPr>
                <w:b/>
              </w:rPr>
            </w:pPr>
            <w:r w:rsidRPr="00DB370B">
              <w:rPr>
                <w:b/>
              </w:rPr>
              <w:t>Combustible Principal Utilizado:</w:t>
            </w:r>
            <w:r w:rsidR="00E70E97" w:rsidRPr="00DB370B">
              <w:rPr>
                <w:b/>
              </w:rPr>
              <w:t xml:space="preserve"> </w:t>
            </w:r>
          </w:p>
          <w:p w14:paraId="631A6A39" w14:textId="50336F68" w:rsidR="00DD3C5C" w:rsidRPr="00DB370B" w:rsidRDefault="003F4F16" w:rsidP="000414F3">
            <w:r>
              <w:rPr>
                <w:rFonts w:cstheme="minorHAnsi"/>
              </w:rPr>
              <w:t xml:space="preserve">Petróleo Diésel </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28183FE5" w:rsidR="00DD3C5C" w:rsidRPr="00951D3A" w:rsidRDefault="00951D3A" w:rsidP="00574FF9">
            <w:pPr>
              <w:rPr>
                <w:sz w:val="18"/>
                <w:szCs w:val="18"/>
              </w:rPr>
            </w:pPr>
            <w:r w:rsidRPr="008D1A77">
              <w:rPr>
                <w:rFonts w:cs="TahomaNormal"/>
                <w:color w:val="222222"/>
                <w:szCs w:val="18"/>
                <w:lang w:eastAsia="es-ES"/>
              </w:rPr>
              <w:t>11</w:t>
            </w:r>
            <w:r w:rsidR="00574FF9">
              <w:rPr>
                <w:rFonts w:cs="TahomaNormal"/>
                <w:color w:val="222222"/>
                <w:szCs w:val="18"/>
                <w:lang w:eastAsia="es-ES"/>
              </w:rPr>
              <w:t>3,0</w:t>
            </w:r>
            <w:r w:rsidRPr="008D1A77">
              <w:rPr>
                <w:rFonts w:cs="TahomaNormal"/>
                <w:color w:val="222222"/>
                <w:szCs w:val="18"/>
                <w:lang w:eastAsia="es-ES"/>
              </w:rPr>
              <w:t xml:space="preserve"> </w:t>
            </w:r>
            <w:proofErr w:type="spellStart"/>
            <w:r w:rsidR="00613998" w:rsidRPr="008D1A77">
              <w:rPr>
                <w:szCs w:val="18"/>
              </w:rPr>
              <w:t>MWt</w:t>
            </w:r>
            <w:proofErr w:type="spellEnd"/>
            <w:r w:rsidR="00574FF9">
              <w:rPr>
                <w:szCs w:val="18"/>
              </w:rPr>
              <w:t xml:space="preserve"> (*)</w:t>
            </w:r>
          </w:p>
        </w:tc>
      </w:tr>
    </w:tbl>
    <w:p w14:paraId="5EF31C68" w14:textId="3EC6D72F" w:rsidR="00DD3C5C" w:rsidRPr="005F56AA" w:rsidRDefault="00574FF9" w:rsidP="00574FF9">
      <w:pPr>
        <w:rPr>
          <w:b/>
          <w:sz w:val="12"/>
          <w:szCs w:val="12"/>
        </w:rPr>
      </w:pPr>
      <w:r w:rsidRPr="005F56AA">
        <w:rPr>
          <w:b/>
          <w:sz w:val="12"/>
          <w:szCs w:val="12"/>
        </w:rPr>
        <w:t xml:space="preserve">        (*) En el Formulario Declaran una potencia térmica de </w:t>
      </w:r>
      <w:r w:rsidRPr="005F56AA">
        <w:rPr>
          <w:rFonts w:cs="TahomaNormal"/>
          <w:b/>
          <w:color w:val="222222"/>
          <w:sz w:val="12"/>
          <w:szCs w:val="12"/>
          <w:lang w:eastAsia="es-ES"/>
        </w:rPr>
        <w:t xml:space="preserve">11923,19 </w:t>
      </w:r>
      <w:proofErr w:type="spellStart"/>
      <w:r w:rsidRPr="005F56AA">
        <w:rPr>
          <w:rFonts w:cs="TahomaNormal"/>
          <w:b/>
          <w:color w:val="222222"/>
          <w:sz w:val="12"/>
          <w:szCs w:val="12"/>
          <w:lang w:eastAsia="es-ES"/>
        </w:rPr>
        <w:t>MWt</w:t>
      </w:r>
      <w:proofErr w:type="spellEnd"/>
    </w:p>
    <w:p w14:paraId="2F95B399" w14:textId="01A9D621" w:rsidR="00DD3C5C" w:rsidRPr="001E5979" w:rsidRDefault="00DD3C5C" w:rsidP="00DD3C5C">
      <w:pPr>
        <w:pStyle w:val="Ttulo2"/>
      </w:pPr>
      <w:bookmarkStart w:id="34" w:name="_Toc485113654"/>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14DCC95C" w14:textId="75259CCB" w:rsidR="003F4F16" w:rsidRDefault="003F4F16" w:rsidP="003F4F16">
            <w:pPr>
              <w:rPr>
                <w:rFonts w:cstheme="minorHAnsi"/>
              </w:rPr>
            </w:pPr>
            <w:r>
              <w:rPr>
                <w:rFonts w:cstheme="minorHAnsi"/>
              </w:rPr>
              <w:t>N 6334083, E 250184</w:t>
            </w:r>
          </w:p>
          <w:p w14:paraId="7D1EBE96" w14:textId="2D75A236" w:rsidR="00DD3C5C" w:rsidRPr="00083BAA" w:rsidRDefault="00DD3C5C" w:rsidP="00824884">
            <w:pPr>
              <w:jc w:val="left"/>
            </w:pPr>
            <w:r w:rsidRPr="00083BAA">
              <w:br/>
            </w:r>
          </w:p>
        </w:tc>
        <w:tc>
          <w:tcPr>
            <w:tcW w:w="1314" w:type="pct"/>
            <w:tcBorders>
              <w:left w:val="single" w:sz="4" w:space="0" w:color="auto"/>
              <w:right w:val="single" w:sz="4" w:space="0" w:color="auto"/>
            </w:tcBorders>
          </w:tcPr>
          <w:p w14:paraId="1F828A96" w14:textId="201B7E5B" w:rsidR="00DD3C5C" w:rsidRPr="00083BAA" w:rsidRDefault="00DD3C5C" w:rsidP="000414F3">
            <w:r w:rsidRPr="00083BAA">
              <w:rPr>
                <w:b/>
              </w:rPr>
              <w:t>Altura (m):</w:t>
            </w:r>
            <w:r w:rsidR="00C21F0F">
              <w:rPr>
                <w:b/>
              </w:rPr>
              <w:t xml:space="preserve"> </w:t>
            </w:r>
            <w:r w:rsidR="003F4F16">
              <w:rPr>
                <w:rFonts w:cstheme="minorHAnsi"/>
              </w:rPr>
              <w:t>31</w:t>
            </w:r>
            <w:r w:rsidR="00C93878">
              <w:rPr>
                <w:rFonts w:cstheme="minorHAnsi"/>
              </w:rPr>
              <w:t>,</w:t>
            </w:r>
            <w:r w:rsidR="003F4F16">
              <w:rPr>
                <w:rFonts w:cstheme="minorHAnsi"/>
              </w:rPr>
              <w:t xml:space="preserve">7 </w:t>
            </w:r>
            <w:r w:rsidR="000A3A28" w:rsidRPr="00083BAA">
              <w:t>m.</w:t>
            </w:r>
          </w:p>
          <w:p w14:paraId="6E0B6D56" w14:textId="77777777" w:rsidR="00DD3C5C" w:rsidRPr="00083BAA" w:rsidRDefault="00DD3C5C" w:rsidP="000414F3"/>
        </w:tc>
        <w:tc>
          <w:tcPr>
            <w:tcW w:w="2623" w:type="pct"/>
            <w:tcBorders>
              <w:left w:val="single" w:sz="4" w:space="0" w:color="auto"/>
            </w:tcBorders>
          </w:tcPr>
          <w:p w14:paraId="476E7C12" w14:textId="32EAE10B" w:rsidR="00DD3C5C" w:rsidRPr="00083BAA" w:rsidRDefault="00DD3C5C" w:rsidP="003F4F16">
            <w:r w:rsidRPr="00083BAA">
              <w:rPr>
                <w:b/>
              </w:rPr>
              <w:t>Diámetro Interno (m):</w:t>
            </w:r>
            <w:r w:rsidR="000A3A28" w:rsidRPr="00083BAA">
              <w:rPr>
                <w:b/>
              </w:rPr>
              <w:t xml:space="preserve"> </w:t>
            </w:r>
            <w:r w:rsidR="003F4F16" w:rsidRPr="003F4F16">
              <w:t>4,75</w:t>
            </w:r>
            <w:r w:rsidR="00C21F0F">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27DE6B5B" w:rsidR="00DD3C5C" w:rsidRPr="00083BAA" w:rsidRDefault="00DD3C5C" w:rsidP="003F4F16">
            <w:r w:rsidRPr="00083BAA">
              <w:rPr>
                <w:b/>
              </w:rPr>
              <w:t xml:space="preserve">Unidad que emite: </w:t>
            </w:r>
            <w:r w:rsidR="00C21F0F">
              <w:t xml:space="preserve">Unidad </w:t>
            </w:r>
            <w:r w:rsidR="003F4F16">
              <w:t>AEG</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113655"/>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113656"/>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56F3D1B"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01/01/</w:t>
            </w:r>
            <w:r w:rsidR="00B35B20">
              <w:rPr>
                <w:sz w:val="18"/>
                <w:szCs w:val="18"/>
              </w:rPr>
              <w:t>16</w:t>
            </w:r>
            <w:r w:rsidRPr="00340682">
              <w:rPr>
                <w:sz w:val="18"/>
                <w:szCs w:val="18"/>
              </w:rPr>
              <w:t xml:space="preserve"> al 31/03/</w:t>
            </w:r>
            <w:r w:rsidR="00B35B20">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603AA599"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01/04/</w:t>
            </w:r>
            <w:r w:rsidR="00B35B20">
              <w:rPr>
                <w:sz w:val="18"/>
                <w:szCs w:val="18"/>
              </w:rPr>
              <w:t>16</w:t>
            </w:r>
            <w:r w:rsidRPr="00340682">
              <w:rPr>
                <w:sz w:val="18"/>
                <w:szCs w:val="18"/>
              </w:rPr>
              <w:t xml:space="preserve"> al 30/06/</w:t>
            </w:r>
            <w:r w:rsidR="00B35B20">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795574C5"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01/07/</w:t>
            </w:r>
            <w:r w:rsidR="00B35B20">
              <w:rPr>
                <w:sz w:val="18"/>
                <w:szCs w:val="18"/>
              </w:rPr>
              <w:t>16</w:t>
            </w:r>
            <w:r w:rsidR="008D0CC2" w:rsidRPr="00340682">
              <w:rPr>
                <w:sz w:val="18"/>
                <w:szCs w:val="18"/>
              </w:rPr>
              <w:t xml:space="preserve"> </w:t>
            </w:r>
            <w:r w:rsidRPr="00340682">
              <w:rPr>
                <w:sz w:val="18"/>
                <w:szCs w:val="18"/>
              </w:rPr>
              <w:t>al 30/09/</w:t>
            </w:r>
            <w:r w:rsidR="00B35B20">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F1D3521" w:rsidR="005700CB" w:rsidRPr="00340682" w:rsidRDefault="005700CB" w:rsidP="00B35B20">
            <w:pPr>
              <w:jc w:val="center"/>
              <w:rPr>
                <w:rFonts w:ascii="Calibri" w:eastAsia="Times New Roman" w:hAnsi="Calibri"/>
                <w:b/>
                <w:bCs/>
                <w:color w:val="000000"/>
                <w:sz w:val="18"/>
                <w:szCs w:val="18"/>
                <w:lang w:eastAsia="es-CL"/>
              </w:rPr>
            </w:pPr>
            <w:r w:rsidRPr="00340682">
              <w:rPr>
                <w:sz w:val="18"/>
                <w:szCs w:val="18"/>
              </w:rPr>
              <w:t>01/10/</w:t>
            </w:r>
            <w:r w:rsidR="00B35B20">
              <w:rPr>
                <w:sz w:val="18"/>
                <w:szCs w:val="18"/>
              </w:rPr>
              <w:t>16</w:t>
            </w:r>
            <w:r w:rsidRPr="00340682">
              <w:rPr>
                <w:sz w:val="18"/>
                <w:szCs w:val="18"/>
              </w:rPr>
              <w:t xml:space="preserve"> al 31/12/</w:t>
            </w:r>
            <w:r w:rsidR="00B35B20">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5113657"/>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067125A0"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mplementado y certificado el CEMS</w:t>
      </w:r>
      <w:r w:rsidR="00824884">
        <w:rPr>
          <w:sz w:val="20"/>
          <w:szCs w:val="20"/>
        </w:rPr>
        <w:t xml:space="preserve"> o Método Alternativo</w:t>
      </w:r>
      <w:r w:rsidRPr="00575248">
        <w:rPr>
          <w:sz w:val="20"/>
          <w:szCs w:val="20"/>
        </w:rPr>
        <w:t xml:space="preserve">.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8D36812"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w:t>
      </w:r>
      <w:r w:rsidR="00824884">
        <w:rPr>
          <w:rFonts w:ascii="Calibri" w:hAnsi="Calibri" w:cs="Calibri"/>
          <w:sz w:val="20"/>
          <w:szCs w:val="20"/>
          <w:lang w:eastAsia="es-ES"/>
        </w:rPr>
        <w:t xml:space="preserve">o Metodología Alternativa </w:t>
      </w:r>
      <w:r w:rsidRPr="005B7A9C">
        <w:rPr>
          <w:rFonts w:ascii="Calibri" w:hAnsi="Calibri" w:cs="Calibri"/>
          <w:sz w:val="20"/>
          <w:szCs w:val="20"/>
          <w:lang w:eastAsia="es-ES"/>
        </w:rPr>
        <w:t xml:space="preserve">para material </w:t>
      </w:r>
      <w:proofErr w:type="spellStart"/>
      <w:r w:rsidRPr="005B7A9C">
        <w:rPr>
          <w:rFonts w:ascii="Calibri" w:hAnsi="Calibri" w:cs="Calibri"/>
          <w:sz w:val="20"/>
          <w:szCs w:val="20"/>
          <w:lang w:eastAsia="es-ES"/>
        </w:rPr>
        <w:t>particulado</w:t>
      </w:r>
      <w:proofErr w:type="spellEnd"/>
      <w:r w:rsidRPr="005B7A9C">
        <w:rPr>
          <w:rFonts w:ascii="Calibri" w:hAnsi="Calibri" w:cs="Calibri"/>
          <w:sz w:val="20"/>
          <w:szCs w:val="20"/>
          <w:lang w:eastAsia="es-ES"/>
        </w:rPr>
        <w:t xml:space="preserve">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w:t>
      </w:r>
      <w:proofErr w:type="spellStart"/>
      <w:r w:rsidRPr="005B7A9C">
        <w:rPr>
          <w:rFonts w:ascii="Calibri" w:hAnsi="Calibri" w:cs="Calibri"/>
          <w:sz w:val="20"/>
          <w:szCs w:val="20"/>
          <w:lang w:eastAsia="es-ES"/>
        </w:rPr>
        <w:t>NOx</w:t>
      </w:r>
      <w:proofErr w:type="spellEnd"/>
      <w:r w:rsidRPr="005B7A9C">
        <w:rPr>
          <w:rFonts w:ascii="Calibri" w:hAnsi="Calibri" w:cs="Calibri"/>
          <w:sz w:val="20"/>
          <w:szCs w:val="20"/>
          <w:lang w:eastAsia="es-ES"/>
        </w:rPr>
        <w:t>)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w:t>
      </w:r>
      <w:proofErr w:type="spellStart"/>
      <w:r w:rsidR="002E1A58">
        <w:rPr>
          <w:sz w:val="20"/>
          <w:szCs w:val="20"/>
        </w:rPr>
        <w:t>NOx</w:t>
      </w:r>
      <w:proofErr w:type="spellEnd"/>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w:t>
      </w:r>
      <w:proofErr w:type="spellStart"/>
      <w:r w:rsidR="00EC2A28" w:rsidRPr="002E1A58">
        <w:rPr>
          <w:sz w:val="20"/>
          <w:szCs w:val="20"/>
        </w:rPr>
        <w:t>NOx</w:t>
      </w:r>
      <w:proofErr w:type="spellEnd"/>
      <w:r w:rsidR="00EC2A28" w:rsidRPr="002E1A58">
        <w:rPr>
          <w:sz w:val="20"/>
          <w:szCs w:val="20"/>
        </w:rPr>
        <w:t xml:space="preserve">)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 xml:space="preserve">Con respecto al material </w:t>
      </w:r>
      <w:proofErr w:type="spellStart"/>
      <w:r w:rsidRPr="00990F50">
        <w:rPr>
          <w:sz w:val="20"/>
          <w:szCs w:val="20"/>
        </w:rPr>
        <w:t>particulado</w:t>
      </w:r>
      <w:proofErr w:type="spellEnd"/>
      <w:r w:rsidRPr="00990F50">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58FD46E7"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 xml:space="preserve">Con respecto al Mercurio (Hg), para aquellas fuentes emisoras existentes y nuevas que utilicen carbón y/o </w:t>
      </w:r>
      <w:proofErr w:type="spellStart"/>
      <w:r w:rsidRPr="00990F50">
        <w:rPr>
          <w:sz w:val="20"/>
          <w:szCs w:val="20"/>
        </w:rPr>
        <w:t>petcoke</w:t>
      </w:r>
      <w:proofErr w:type="spellEnd"/>
      <w:r w:rsidRPr="00990F50">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113658"/>
      <w:bookmarkEnd w:id="40"/>
      <w:bookmarkEnd w:id="41"/>
      <w:r w:rsidRPr="00244B4C">
        <w:lastRenderedPageBreak/>
        <w:t>H</w:t>
      </w:r>
      <w:r w:rsidR="0024720C" w:rsidRPr="00244B4C">
        <w:t>ECHOS CONSTATADOS</w:t>
      </w:r>
      <w:r w:rsidRPr="00244B4C">
        <w:t>.</w:t>
      </w:r>
      <w:bookmarkEnd w:id="50"/>
      <w:bookmarkEnd w:id="51"/>
      <w:bookmarkEnd w:id="52"/>
    </w:p>
    <w:p w14:paraId="68F70608" w14:textId="77777777" w:rsidR="00F279FE" w:rsidRDefault="00F279FE" w:rsidP="00F279FE"/>
    <w:p w14:paraId="3A0AEAF4" w14:textId="360CCF98"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113659"/>
      <w:r w:rsidRPr="004E4168">
        <w:t>Metodologías de medición de emisiones utilizado: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 xml:space="preserve">continuo de emisiones para: Material </w:t>
            </w:r>
            <w:proofErr w:type="spellStart"/>
            <w:r w:rsidRPr="001720AB">
              <w:rPr>
                <w:sz w:val="18"/>
                <w:szCs w:val="18"/>
              </w:rPr>
              <w:t>particulado</w:t>
            </w:r>
            <w:proofErr w:type="spellEnd"/>
            <w:r w:rsidRPr="001720AB">
              <w:rPr>
                <w:sz w:val="18"/>
                <w:szCs w:val="18"/>
              </w:rPr>
              <w:t xml:space="preserve">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w:t>
            </w:r>
            <w:proofErr w:type="spellStart"/>
            <w:r w:rsidRPr="001720AB">
              <w:rPr>
                <w:sz w:val="18"/>
                <w:szCs w:val="18"/>
              </w:rPr>
              <w:t>NOx</w:t>
            </w:r>
            <w:proofErr w:type="spellEnd"/>
            <w:r w:rsidRPr="001720AB">
              <w:rPr>
                <w:sz w:val="18"/>
                <w:szCs w:val="18"/>
              </w:rPr>
              <w:t>)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tbl>
            <w:tblPr>
              <w:tblStyle w:val="Tablaconcuadrcula"/>
              <w:tblW w:w="9736" w:type="dxa"/>
              <w:jc w:val="center"/>
              <w:tblLook w:val="04A0" w:firstRow="1" w:lastRow="0" w:firstColumn="1" w:lastColumn="0" w:noHBand="0" w:noVBand="1"/>
            </w:tblPr>
            <w:tblGrid>
              <w:gridCol w:w="2338"/>
              <w:gridCol w:w="1393"/>
              <w:gridCol w:w="1528"/>
              <w:gridCol w:w="1085"/>
              <w:gridCol w:w="1932"/>
              <w:gridCol w:w="1460"/>
            </w:tblGrid>
            <w:tr w:rsidR="00031558" w:rsidRPr="00B17F86" w14:paraId="7BFA0998" w14:textId="36F03C07" w:rsidTr="008D1A77">
              <w:trPr>
                <w:trHeight w:val="310"/>
                <w:jc w:val="center"/>
              </w:trPr>
              <w:tc>
                <w:tcPr>
                  <w:tcW w:w="2338" w:type="dxa"/>
                  <w:tcBorders>
                    <w:right w:val="single" w:sz="4" w:space="0" w:color="auto"/>
                  </w:tcBorders>
                  <w:shd w:val="clear" w:color="auto" w:fill="auto"/>
                  <w:vAlign w:val="center"/>
                </w:tcPr>
                <w:p w14:paraId="21A79552" w14:textId="77777777" w:rsidR="00031558" w:rsidRPr="00B17F86" w:rsidRDefault="00031558" w:rsidP="00031558">
                  <w:pPr>
                    <w:rPr>
                      <w:b/>
                      <w:szCs w:val="18"/>
                    </w:rPr>
                  </w:pPr>
                  <w:r w:rsidRPr="00B17F86">
                    <w:rPr>
                      <w:b/>
                      <w:szCs w:val="18"/>
                    </w:rPr>
                    <w:t>Parámetro</w:t>
                  </w:r>
                </w:p>
              </w:tc>
              <w:tc>
                <w:tcPr>
                  <w:tcW w:w="1393" w:type="dxa"/>
                  <w:tcBorders>
                    <w:left w:val="single" w:sz="4" w:space="0" w:color="auto"/>
                    <w:right w:val="single" w:sz="4" w:space="0" w:color="auto"/>
                  </w:tcBorders>
                  <w:shd w:val="clear" w:color="auto" w:fill="auto"/>
                  <w:vAlign w:val="center"/>
                </w:tcPr>
                <w:p w14:paraId="35183019" w14:textId="77777777" w:rsidR="00031558" w:rsidRPr="00B17F86" w:rsidRDefault="00031558" w:rsidP="00031558">
                  <w:pPr>
                    <w:jc w:val="center"/>
                    <w:rPr>
                      <w:b/>
                      <w:szCs w:val="18"/>
                    </w:rPr>
                  </w:pPr>
                  <w:r w:rsidRPr="00B17F86">
                    <w:rPr>
                      <w:b/>
                      <w:szCs w:val="18"/>
                    </w:rPr>
                    <w:t>MP</w:t>
                  </w:r>
                </w:p>
              </w:tc>
              <w:tc>
                <w:tcPr>
                  <w:tcW w:w="1528" w:type="dxa"/>
                  <w:tcBorders>
                    <w:left w:val="single" w:sz="4" w:space="0" w:color="auto"/>
                    <w:right w:val="single" w:sz="4" w:space="0" w:color="auto"/>
                  </w:tcBorders>
                  <w:vAlign w:val="center"/>
                </w:tcPr>
                <w:p w14:paraId="2BB93359" w14:textId="43160A80" w:rsidR="00031558" w:rsidRPr="00B17F86" w:rsidRDefault="00031558" w:rsidP="00031558">
                  <w:pPr>
                    <w:jc w:val="center"/>
                    <w:rPr>
                      <w:b/>
                      <w:szCs w:val="18"/>
                    </w:rPr>
                  </w:pPr>
                  <w:r>
                    <w:rPr>
                      <w:b/>
                      <w:szCs w:val="18"/>
                    </w:rPr>
                    <w:t>SO</w:t>
                  </w:r>
                  <w:r w:rsidRPr="001C78C6">
                    <w:rPr>
                      <w:b/>
                      <w:szCs w:val="18"/>
                      <w:vertAlign w:val="subscript"/>
                    </w:rPr>
                    <w:t>2</w:t>
                  </w:r>
                </w:p>
              </w:tc>
              <w:tc>
                <w:tcPr>
                  <w:tcW w:w="1085" w:type="dxa"/>
                  <w:tcBorders>
                    <w:left w:val="single" w:sz="4" w:space="0" w:color="auto"/>
                    <w:right w:val="single" w:sz="4" w:space="0" w:color="auto"/>
                  </w:tcBorders>
                  <w:vAlign w:val="center"/>
                </w:tcPr>
                <w:p w14:paraId="63E43FA1" w14:textId="2371EA88" w:rsidR="00031558" w:rsidRDefault="00031558" w:rsidP="00031558">
                  <w:pPr>
                    <w:jc w:val="center"/>
                    <w:rPr>
                      <w:b/>
                      <w:szCs w:val="18"/>
                    </w:rPr>
                  </w:pPr>
                  <w:proofErr w:type="spellStart"/>
                  <w:r>
                    <w:rPr>
                      <w:b/>
                      <w:szCs w:val="18"/>
                    </w:rPr>
                    <w:t>NOx</w:t>
                  </w:r>
                  <w:proofErr w:type="spellEnd"/>
                </w:p>
              </w:tc>
              <w:tc>
                <w:tcPr>
                  <w:tcW w:w="1932" w:type="dxa"/>
                  <w:tcBorders>
                    <w:left w:val="single" w:sz="4" w:space="0" w:color="auto"/>
                    <w:right w:val="single" w:sz="4" w:space="0" w:color="auto"/>
                  </w:tcBorders>
                  <w:vAlign w:val="center"/>
                </w:tcPr>
                <w:p w14:paraId="00520E98" w14:textId="643F1CA6" w:rsidR="00031558" w:rsidRDefault="00031558" w:rsidP="00031558">
                  <w:pPr>
                    <w:jc w:val="center"/>
                    <w:rPr>
                      <w:b/>
                      <w:szCs w:val="18"/>
                    </w:rPr>
                  </w:pPr>
                  <w:r>
                    <w:rPr>
                      <w:b/>
                      <w:szCs w:val="18"/>
                    </w:rPr>
                    <w:t>CO</w:t>
                  </w:r>
                  <w:r w:rsidRPr="001C78C6">
                    <w:rPr>
                      <w:b/>
                      <w:szCs w:val="18"/>
                      <w:vertAlign w:val="subscript"/>
                    </w:rPr>
                    <w:t>2</w:t>
                  </w:r>
                </w:p>
              </w:tc>
              <w:tc>
                <w:tcPr>
                  <w:tcW w:w="1460" w:type="dxa"/>
                  <w:tcBorders>
                    <w:left w:val="single" w:sz="4" w:space="0" w:color="auto"/>
                    <w:right w:val="single" w:sz="4" w:space="0" w:color="auto"/>
                  </w:tcBorders>
                  <w:vAlign w:val="center"/>
                </w:tcPr>
                <w:p w14:paraId="393BB036" w14:textId="47FE74BE" w:rsidR="00031558" w:rsidRDefault="00031558" w:rsidP="00031558">
                  <w:pPr>
                    <w:jc w:val="center"/>
                    <w:rPr>
                      <w:b/>
                      <w:szCs w:val="18"/>
                    </w:rPr>
                  </w:pPr>
                  <w:r>
                    <w:rPr>
                      <w:b/>
                      <w:szCs w:val="18"/>
                    </w:rPr>
                    <w:t>Caudal de Gases</w:t>
                  </w:r>
                </w:p>
              </w:tc>
            </w:tr>
            <w:tr w:rsidR="00031558" w:rsidRPr="00B17F86" w14:paraId="213D79E8" w14:textId="41E3CF06" w:rsidTr="008D1A77">
              <w:trPr>
                <w:trHeight w:val="310"/>
                <w:jc w:val="center"/>
              </w:trPr>
              <w:tc>
                <w:tcPr>
                  <w:tcW w:w="2338" w:type="dxa"/>
                  <w:tcBorders>
                    <w:right w:val="single" w:sz="4" w:space="0" w:color="auto"/>
                  </w:tcBorders>
                  <w:shd w:val="clear" w:color="auto" w:fill="auto"/>
                  <w:vAlign w:val="center"/>
                </w:tcPr>
                <w:p w14:paraId="424EF63E" w14:textId="77777777" w:rsidR="00031558" w:rsidRPr="00B17F86" w:rsidRDefault="00031558" w:rsidP="00031558">
                  <w:pPr>
                    <w:rPr>
                      <w:b/>
                      <w:szCs w:val="18"/>
                    </w:rPr>
                  </w:pPr>
                  <w:r w:rsidRPr="00B17F86">
                    <w:rPr>
                      <w:b/>
                      <w:szCs w:val="18"/>
                    </w:rPr>
                    <w:t xml:space="preserve">Método de medición </w:t>
                  </w:r>
                </w:p>
              </w:tc>
              <w:tc>
                <w:tcPr>
                  <w:tcW w:w="1393" w:type="dxa"/>
                  <w:tcBorders>
                    <w:left w:val="single" w:sz="4" w:space="0" w:color="auto"/>
                    <w:right w:val="single" w:sz="4" w:space="0" w:color="auto"/>
                  </w:tcBorders>
                  <w:vAlign w:val="center"/>
                </w:tcPr>
                <w:p w14:paraId="6A498342" w14:textId="77777777" w:rsidR="00031558" w:rsidRPr="001C78C6" w:rsidRDefault="00031558" w:rsidP="00031558">
                  <w:pPr>
                    <w:jc w:val="center"/>
                    <w:rPr>
                      <w:sz w:val="18"/>
                      <w:szCs w:val="18"/>
                    </w:rPr>
                  </w:pPr>
                  <w:r w:rsidRPr="001C78C6">
                    <w:rPr>
                      <w:sz w:val="18"/>
                      <w:szCs w:val="18"/>
                    </w:rPr>
                    <w:t>Método Alternativo</w:t>
                  </w:r>
                </w:p>
              </w:tc>
              <w:tc>
                <w:tcPr>
                  <w:tcW w:w="1528" w:type="dxa"/>
                  <w:tcBorders>
                    <w:left w:val="single" w:sz="4" w:space="0" w:color="auto"/>
                    <w:right w:val="single" w:sz="4" w:space="0" w:color="auto"/>
                  </w:tcBorders>
                </w:tcPr>
                <w:p w14:paraId="6EA7F41E" w14:textId="6D61D35D" w:rsidR="00031558" w:rsidRPr="001C78C6" w:rsidRDefault="001C78C6" w:rsidP="001C78C6">
                  <w:pPr>
                    <w:jc w:val="center"/>
                    <w:rPr>
                      <w:sz w:val="18"/>
                      <w:szCs w:val="18"/>
                    </w:rPr>
                  </w:pPr>
                  <w:r w:rsidRPr="001C78C6">
                    <w:rPr>
                      <w:sz w:val="18"/>
                      <w:szCs w:val="18"/>
                    </w:rPr>
                    <w:t>Método Alternativo</w:t>
                  </w:r>
                </w:p>
              </w:tc>
              <w:tc>
                <w:tcPr>
                  <w:tcW w:w="1085" w:type="dxa"/>
                  <w:tcBorders>
                    <w:left w:val="single" w:sz="4" w:space="0" w:color="auto"/>
                    <w:right w:val="single" w:sz="4" w:space="0" w:color="auto"/>
                  </w:tcBorders>
                </w:tcPr>
                <w:p w14:paraId="686D9964" w14:textId="5CF684C7" w:rsidR="00031558" w:rsidRPr="001C78C6" w:rsidRDefault="001C78C6" w:rsidP="001C78C6">
                  <w:pPr>
                    <w:jc w:val="center"/>
                    <w:rPr>
                      <w:sz w:val="18"/>
                      <w:szCs w:val="18"/>
                    </w:rPr>
                  </w:pPr>
                  <w:r w:rsidRPr="001C78C6">
                    <w:rPr>
                      <w:sz w:val="18"/>
                      <w:szCs w:val="18"/>
                    </w:rPr>
                    <w:t>Método Alternativo</w:t>
                  </w:r>
                </w:p>
              </w:tc>
              <w:tc>
                <w:tcPr>
                  <w:tcW w:w="1932" w:type="dxa"/>
                  <w:tcBorders>
                    <w:left w:val="single" w:sz="4" w:space="0" w:color="auto"/>
                    <w:right w:val="single" w:sz="4" w:space="0" w:color="auto"/>
                  </w:tcBorders>
                </w:tcPr>
                <w:p w14:paraId="7FADC812" w14:textId="7850B901" w:rsidR="00031558" w:rsidRPr="001C78C6" w:rsidRDefault="001C78C6" w:rsidP="001C78C6">
                  <w:pPr>
                    <w:jc w:val="center"/>
                    <w:rPr>
                      <w:sz w:val="18"/>
                      <w:szCs w:val="18"/>
                    </w:rPr>
                  </w:pPr>
                  <w:r w:rsidRPr="001C78C6">
                    <w:rPr>
                      <w:sz w:val="18"/>
                      <w:szCs w:val="18"/>
                    </w:rPr>
                    <w:t>Método Alternativo</w:t>
                  </w:r>
                </w:p>
              </w:tc>
              <w:tc>
                <w:tcPr>
                  <w:tcW w:w="1460" w:type="dxa"/>
                  <w:tcBorders>
                    <w:left w:val="single" w:sz="4" w:space="0" w:color="auto"/>
                    <w:right w:val="single" w:sz="4" w:space="0" w:color="auto"/>
                  </w:tcBorders>
                </w:tcPr>
                <w:p w14:paraId="5B89F6FD" w14:textId="4BD65F16" w:rsidR="00031558" w:rsidRPr="001C78C6" w:rsidRDefault="001C78C6" w:rsidP="001C78C6">
                  <w:pPr>
                    <w:jc w:val="center"/>
                    <w:rPr>
                      <w:sz w:val="18"/>
                      <w:szCs w:val="18"/>
                    </w:rPr>
                  </w:pPr>
                  <w:r w:rsidRPr="001C78C6">
                    <w:rPr>
                      <w:sz w:val="18"/>
                      <w:szCs w:val="18"/>
                    </w:rPr>
                    <w:t>Método Alternativo</w:t>
                  </w:r>
                </w:p>
              </w:tc>
            </w:tr>
            <w:tr w:rsidR="001C78C6" w:rsidRPr="00B17F86" w14:paraId="7B75400C" w14:textId="56D531A2" w:rsidTr="008D1A77">
              <w:trPr>
                <w:trHeight w:val="310"/>
                <w:jc w:val="center"/>
              </w:trPr>
              <w:tc>
                <w:tcPr>
                  <w:tcW w:w="2338" w:type="dxa"/>
                  <w:tcBorders>
                    <w:right w:val="single" w:sz="4" w:space="0" w:color="auto"/>
                  </w:tcBorders>
                  <w:shd w:val="clear" w:color="auto" w:fill="auto"/>
                  <w:vAlign w:val="center"/>
                </w:tcPr>
                <w:p w14:paraId="4E7A8795" w14:textId="77777777" w:rsidR="001C78C6" w:rsidRPr="00B17F86" w:rsidRDefault="001C78C6" w:rsidP="001C78C6">
                  <w:pPr>
                    <w:rPr>
                      <w:b/>
                      <w:szCs w:val="18"/>
                    </w:rPr>
                  </w:pPr>
                  <w:r w:rsidRPr="00B17F86">
                    <w:rPr>
                      <w:b/>
                      <w:szCs w:val="18"/>
                    </w:rPr>
                    <w:t>Escala o Rango de medición</w:t>
                  </w:r>
                </w:p>
              </w:tc>
              <w:tc>
                <w:tcPr>
                  <w:tcW w:w="1393" w:type="dxa"/>
                  <w:tcBorders>
                    <w:left w:val="single" w:sz="4" w:space="0" w:color="auto"/>
                    <w:right w:val="single" w:sz="4" w:space="0" w:color="auto"/>
                  </w:tcBorders>
                  <w:shd w:val="clear" w:color="auto" w:fill="auto"/>
                  <w:vAlign w:val="center"/>
                </w:tcPr>
                <w:p w14:paraId="4DB031D9" w14:textId="77777777" w:rsidR="001C78C6" w:rsidRPr="001C78C6" w:rsidRDefault="001C78C6" w:rsidP="001C78C6">
                  <w:pPr>
                    <w:rPr>
                      <w:sz w:val="18"/>
                      <w:szCs w:val="18"/>
                    </w:rPr>
                  </w:pPr>
                  <w:r w:rsidRPr="001C78C6">
                    <w:rPr>
                      <w:sz w:val="18"/>
                      <w:szCs w:val="18"/>
                    </w:rPr>
                    <w:t>Factor de emisión AP-42</w:t>
                  </w:r>
                </w:p>
              </w:tc>
              <w:tc>
                <w:tcPr>
                  <w:tcW w:w="1528" w:type="dxa"/>
                  <w:tcBorders>
                    <w:left w:val="single" w:sz="4" w:space="0" w:color="auto"/>
                    <w:right w:val="single" w:sz="4" w:space="0" w:color="auto"/>
                  </w:tcBorders>
                </w:tcPr>
                <w:p w14:paraId="72EA14FD" w14:textId="772E7823" w:rsidR="001C78C6" w:rsidRPr="001C78C6" w:rsidRDefault="00C93878" w:rsidP="001C22CE">
                  <w:pPr>
                    <w:rPr>
                      <w:sz w:val="18"/>
                      <w:szCs w:val="18"/>
                    </w:rPr>
                  </w:pPr>
                  <w:r>
                    <w:rPr>
                      <w:sz w:val="18"/>
                      <w:szCs w:val="18"/>
                    </w:rPr>
                    <w:t>Factor de emisión especifico basado en el límite legal del contenido de azufre</w:t>
                  </w:r>
                  <w:r w:rsidR="001C22CE">
                    <w:rPr>
                      <w:sz w:val="18"/>
                      <w:szCs w:val="18"/>
                    </w:rPr>
                    <w:t xml:space="preserve"> en el combustible utilizado.</w:t>
                  </w:r>
                </w:p>
              </w:tc>
              <w:tc>
                <w:tcPr>
                  <w:tcW w:w="1085" w:type="dxa"/>
                  <w:tcBorders>
                    <w:left w:val="single" w:sz="4" w:space="0" w:color="auto"/>
                    <w:right w:val="single" w:sz="4" w:space="0" w:color="auto"/>
                  </w:tcBorders>
                </w:tcPr>
                <w:p w14:paraId="263DD38D" w14:textId="4FC3AD28" w:rsidR="001C78C6" w:rsidRPr="001C78C6" w:rsidRDefault="001C22CE" w:rsidP="001C78C6">
                  <w:pPr>
                    <w:rPr>
                      <w:sz w:val="18"/>
                      <w:szCs w:val="18"/>
                    </w:rPr>
                  </w:pPr>
                  <w:r>
                    <w:rPr>
                      <w:sz w:val="18"/>
                      <w:szCs w:val="18"/>
                    </w:rPr>
                    <w:t>Se asumirá el valor por defecto de la tabla LM-2 de la sección 75.19 del 40 CFR 75.</w:t>
                  </w:r>
                </w:p>
              </w:tc>
              <w:tc>
                <w:tcPr>
                  <w:tcW w:w="1932" w:type="dxa"/>
                  <w:tcBorders>
                    <w:left w:val="single" w:sz="4" w:space="0" w:color="auto"/>
                    <w:right w:val="single" w:sz="4" w:space="0" w:color="auto"/>
                  </w:tcBorders>
                </w:tcPr>
                <w:p w14:paraId="06E4AE0D" w14:textId="4128CA72" w:rsidR="001C78C6" w:rsidRPr="001C78C6" w:rsidRDefault="001C78C6" w:rsidP="00C93878">
                  <w:pPr>
                    <w:rPr>
                      <w:sz w:val="18"/>
                      <w:szCs w:val="18"/>
                    </w:rPr>
                  </w:pPr>
                  <w:r w:rsidRPr="001C78C6">
                    <w:rPr>
                      <w:sz w:val="18"/>
                      <w:szCs w:val="18"/>
                    </w:rPr>
                    <w:t>Tasa</w:t>
                  </w:r>
                  <w:r w:rsidR="00C93878">
                    <w:rPr>
                      <w:sz w:val="18"/>
                      <w:szCs w:val="18"/>
                    </w:rPr>
                    <w:t>s genéricas de emisión de referencia (factor de emisión) que se establece en la tabla LM-3 expresado (ton/MMBTU) del punto 75.19 de la parte 75, volumen 40 del CFR.</w:t>
                  </w:r>
                </w:p>
              </w:tc>
              <w:tc>
                <w:tcPr>
                  <w:tcW w:w="1460" w:type="dxa"/>
                  <w:tcBorders>
                    <w:left w:val="single" w:sz="4" w:space="0" w:color="auto"/>
                    <w:right w:val="single" w:sz="4" w:space="0" w:color="auto"/>
                  </w:tcBorders>
                </w:tcPr>
                <w:p w14:paraId="4BDDF901" w14:textId="742BE7F9" w:rsidR="001C78C6" w:rsidRPr="001C78C6" w:rsidRDefault="001C78C6" w:rsidP="001C78C6">
                  <w:pPr>
                    <w:rPr>
                      <w:sz w:val="18"/>
                      <w:szCs w:val="18"/>
                    </w:rPr>
                  </w:pPr>
                  <w:r w:rsidRPr="001C78C6">
                    <w:rPr>
                      <w:sz w:val="18"/>
                      <w:szCs w:val="18"/>
                    </w:rPr>
                    <w:t xml:space="preserve">Sección 3.3.5 contenida en 40 CFR </w:t>
                  </w:r>
                  <w:proofErr w:type="spellStart"/>
                  <w:r w:rsidRPr="001C78C6">
                    <w:rPr>
                      <w:sz w:val="18"/>
                      <w:szCs w:val="18"/>
                    </w:rPr>
                    <w:t>Part</w:t>
                  </w:r>
                  <w:proofErr w:type="spellEnd"/>
                  <w:r w:rsidRPr="001C78C6">
                    <w:rPr>
                      <w:sz w:val="18"/>
                      <w:szCs w:val="18"/>
                    </w:rPr>
                    <w:t xml:space="preserve"> 75, </w:t>
                  </w:r>
                  <w:proofErr w:type="spellStart"/>
                  <w:r w:rsidRPr="001C78C6">
                    <w:rPr>
                      <w:sz w:val="18"/>
                      <w:szCs w:val="18"/>
                    </w:rPr>
                    <w:t>Appendix</w:t>
                  </w:r>
                  <w:proofErr w:type="spellEnd"/>
                  <w:r w:rsidRPr="001C78C6">
                    <w:rPr>
                      <w:sz w:val="18"/>
                      <w:szCs w:val="18"/>
                    </w:rPr>
                    <w:t xml:space="preserve"> F – </w:t>
                  </w:r>
                  <w:proofErr w:type="spellStart"/>
                  <w:r w:rsidRPr="001C78C6">
                    <w:rPr>
                      <w:sz w:val="18"/>
                      <w:szCs w:val="18"/>
                    </w:rPr>
                    <w:t>Conversion</w:t>
                  </w:r>
                  <w:proofErr w:type="spellEnd"/>
                  <w:r w:rsidRPr="001C78C6">
                    <w:rPr>
                      <w:sz w:val="18"/>
                      <w:szCs w:val="18"/>
                    </w:rPr>
                    <w:t xml:space="preserve"> </w:t>
                  </w:r>
                  <w:proofErr w:type="spellStart"/>
                  <w:r w:rsidRPr="001C78C6">
                    <w:rPr>
                      <w:sz w:val="18"/>
                      <w:szCs w:val="18"/>
                    </w:rPr>
                    <w:t>Procedures</w:t>
                  </w:r>
                  <w:proofErr w:type="spellEnd"/>
                </w:p>
              </w:tc>
            </w:tr>
            <w:tr w:rsidR="001C78C6" w:rsidRPr="00B17F86" w14:paraId="59746CDA" w14:textId="1DA67D72" w:rsidTr="008D1A77">
              <w:trPr>
                <w:trHeight w:val="40"/>
                <w:jc w:val="center"/>
              </w:trPr>
              <w:tc>
                <w:tcPr>
                  <w:tcW w:w="2338" w:type="dxa"/>
                  <w:tcBorders>
                    <w:right w:val="single" w:sz="4" w:space="0" w:color="auto"/>
                  </w:tcBorders>
                  <w:shd w:val="clear" w:color="auto" w:fill="auto"/>
                  <w:vAlign w:val="center"/>
                </w:tcPr>
                <w:p w14:paraId="5C2713FA" w14:textId="77777777" w:rsidR="001C78C6" w:rsidRPr="00B17F86" w:rsidRDefault="001C78C6" w:rsidP="001C78C6">
                  <w:pPr>
                    <w:rPr>
                      <w:b/>
                      <w:szCs w:val="18"/>
                    </w:rPr>
                  </w:pPr>
                  <w:r w:rsidRPr="00B17F86">
                    <w:rPr>
                      <w:b/>
                      <w:szCs w:val="18"/>
                    </w:rPr>
                    <w:t>Fecha Resolución</w:t>
                  </w:r>
                </w:p>
              </w:tc>
              <w:tc>
                <w:tcPr>
                  <w:tcW w:w="1393" w:type="dxa"/>
                  <w:tcBorders>
                    <w:left w:val="single" w:sz="4" w:space="0" w:color="auto"/>
                    <w:right w:val="single" w:sz="4" w:space="0" w:color="auto"/>
                  </w:tcBorders>
                  <w:vAlign w:val="center"/>
                </w:tcPr>
                <w:p w14:paraId="62365554" w14:textId="0EC1D8B3" w:rsidR="001C78C6" w:rsidRPr="001C78C6" w:rsidRDefault="00C93878" w:rsidP="00C93878">
                  <w:pPr>
                    <w:jc w:val="center"/>
                    <w:rPr>
                      <w:sz w:val="18"/>
                      <w:szCs w:val="18"/>
                    </w:rPr>
                  </w:pPr>
                  <w:r>
                    <w:rPr>
                      <w:sz w:val="18"/>
                      <w:szCs w:val="18"/>
                    </w:rPr>
                    <w:t>02</w:t>
                  </w:r>
                  <w:r w:rsidR="001C78C6" w:rsidRPr="001C78C6">
                    <w:rPr>
                      <w:sz w:val="18"/>
                      <w:szCs w:val="18"/>
                    </w:rPr>
                    <w:t>/04/201</w:t>
                  </w:r>
                  <w:r>
                    <w:rPr>
                      <w:sz w:val="18"/>
                      <w:szCs w:val="18"/>
                    </w:rPr>
                    <w:t>4</w:t>
                  </w:r>
                </w:p>
              </w:tc>
              <w:tc>
                <w:tcPr>
                  <w:tcW w:w="1528" w:type="dxa"/>
                  <w:tcBorders>
                    <w:left w:val="single" w:sz="4" w:space="0" w:color="auto"/>
                    <w:right w:val="single" w:sz="4" w:space="0" w:color="auto"/>
                  </w:tcBorders>
                </w:tcPr>
                <w:p w14:paraId="7E61A851" w14:textId="3CA95C8B" w:rsidR="001C78C6" w:rsidRPr="001C78C6" w:rsidRDefault="00C93878" w:rsidP="001C78C6">
                  <w:pPr>
                    <w:jc w:val="center"/>
                    <w:rPr>
                      <w:sz w:val="18"/>
                      <w:szCs w:val="18"/>
                    </w:rPr>
                  </w:pPr>
                  <w:r>
                    <w:rPr>
                      <w:sz w:val="18"/>
                      <w:szCs w:val="18"/>
                    </w:rPr>
                    <w:t>02</w:t>
                  </w:r>
                  <w:r w:rsidRPr="001C78C6">
                    <w:rPr>
                      <w:sz w:val="18"/>
                      <w:szCs w:val="18"/>
                    </w:rPr>
                    <w:t>/04/201</w:t>
                  </w:r>
                  <w:r>
                    <w:rPr>
                      <w:sz w:val="18"/>
                      <w:szCs w:val="18"/>
                    </w:rPr>
                    <w:t>4</w:t>
                  </w:r>
                </w:p>
              </w:tc>
              <w:tc>
                <w:tcPr>
                  <w:tcW w:w="1085" w:type="dxa"/>
                  <w:tcBorders>
                    <w:left w:val="single" w:sz="4" w:space="0" w:color="auto"/>
                    <w:right w:val="single" w:sz="4" w:space="0" w:color="auto"/>
                  </w:tcBorders>
                </w:tcPr>
                <w:p w14:paraId="187FA28F" w14:textId="453179DA" w:rsidR="001C78C6" w:rsidRPr="001C78C6" w:rsidRDefault="00C93878" w:rsidP="001C78C6">
                  <w:pPr>
                    <w:jc w:val="center"/>
                    <w:rPr>
                      <w:sz w:val="18"/>
                      <w:szCs w:val="18"/>
                    </w:rPr>
                  </w:pPr>
                  <w:r>
                    <w:rPr>
                      <w:sz w:val="18"/>
                      <w:szCs w:val="18"/>
                    </w:rPr>
                    <w:t>02</w:t>
                  </w:r>
                  <w:r w:rsidRPr="001C78C6">
                    <w:rPr>
                      <w:sz w:val="18"/>
                      <w:szCs w:val="18"/>
                    </w:rPr>
                    <w:t>/04/201</w:t>
                  </w:r>
                  <w:r>
                    <w:rPr>
                      <w:sz w:val="18"/>
                      <w:szCs w:val="18"/>
                    </w:rPr>
                    <w:t>4</w:t>
                  </w:r>
                </w:p>
              </w:tc>
              <w:tc>
                <w:tcPr>
                  <w:tcW w:w="1932" w:type="dxa"/>
                  <w:tcBorders>
                    <w:left w:val="single" w:sz="4" w:space="0" w:color="auto"/>
                    <w:right w:val="single" w:sz="4" w:space="0" w:color="auto"/>
                  </w:tcBorders>
                </w:tcPr>
                <w:p w14:paraId="29F99A20" w14:textId="5E4E93C2" w:rsidR="001C78C6" w:rsidRPr="001C78C6" w:rsidRDefault="00C93878" w:rsidP="001C78C6">
                  <w:pPr>
                    <w:jc w:val="center"/>
                    <w:rPr>
                      <w:sz w:val="18"/>
                      <w:szCs w:val="18"/>
                    </w:rPr>
                  </w:pPr>
                  <w:r>
                    <w:rPr>
                      <w:sz w:val="18"/>
                      <w:szCs w:val="18"/>
                    </w:rPr>
                    <w:t>02</w:t>
                  </w:r>
                  <w:r w:rsidRPr="001C78C6">
                    <w:rPr>
                      <w:sz w:val="18"/>
                      <w:szCs w:val="18"/>
                    </w:rPr>
                    <w:t>/04/201</w:t>
                  </w:r>
                  <w:r>
                    <w:rPr>
                      <w:sz w:val="18"/>
                      <w:szCs w:val="18"/>
                    </w:rPr>
                    <w:t>4</w:t>
                  </w:r>
                </w:p>
              </w:tc>
              <w:tc>
                <w:tcPr>
                  <w:tcW w:w="1460" w:type="dxa"/>
                  <w:tcBorders>
                    <w:left w:val="single" w:sz="4" w:space="0" w:color="auto"/>
                    <w:right w:val="single" w:sz="4" w:space="0" w:color="auto"/>
                  </w:tcBorders>
                </w:tcPr>
                <w:p w14:paraId="17274F57" w14:textId="6FA7E42B" w:rsidR="001C78C6" w:rsidRPr="001C78C6" w:rsidRDefault="00C93878" w:rsidP="001C78C6">
                  <w:pPr>
                    <w:jc w:val="center"/>
                    <w:rPr>
                      <w:sz w:val="18"/>
                      <w:szCs w:val="18"/>
                    </w:rPr>
                  </w:pPr>
                  <w:r>
                    <w:rPr>
                      <w:sz w:val="18"/>
                      <w:szCs w:val="18"/>
                    </w:rPr>
                    <w:t>02</w:t>
                  </w:r>
                  <w:r w:rsidRPr="001C78C6">
                    <w:rPr>
                      <w:sz w:val="18"/>
                      <w:szCs w:val="18"/>
                    </w:rPr>
                    <w:t>/04/201</w:t>
                  </w:r>
                  <w:r>
                    <w:rPr>
                      <w:sz w:val="18"/>
                      <w:szCs w:val="18"/>
                    </w:rPr>
                    <w:t>4</w:t>
                  </w:r>
                </w:p>
              </w:tc>
            </w:tr>
            <w:tr w:rsidR="001C78C6" w:rsidRPr="00B17F86" w14:paraId="0169E4CC" w14:textId="5A1B76AC" w:rsidTr="008D1A77">
              <w:trPr>
                <w:trHeight w:val="310"/>
                <w:jc w:val="center"/>
              </w:trPr>
              <w:tc>
                <w:tcPr>
                  <w:tcW w:w="2338" w:type="dxa"/>
                  <w:tcBorders>
                    <w:right w:val="single" w:sz="4" w:space="0" w:color="auto"/>
                  </w:tcBorders>
                  <w:shd w:val="clear" w:color="auto" w:fill="auto"/>
                  <w:vAlign w:val="center"/>
                </w:tcPr>
                <w:p w14:paraId="6280D244" w14:textId="1082B07C" w:rsidR="001C78C6" w:rsidRPr="00B17F86" w:rsidRDefault="001C78C6" w:rsidP="00C93878">
                  <w:pPr>
                    <w:rPr>
                      <w:b/>
                      <w:szCs w:val="18"/>
                    </w:rPr>
                  </w:pPr>
                  <w:r w:rsidRPr="00B17F86">
                    <w:rPr>
                      <w:b/>
                      <w:szCs w:val="18"/>
                    </w:rPr>
                    <w:t xml:space="preserve">N° Resolución validación </w:t>
                  </w:r>
                  <w:r w:rsidR="00C93878">
                    <w:rPr>
                      <w:b/>
                      <w:szCs w:val="18"/>
                    </w:rPr>
                    <w:t>método alternativo</w:t>
                  </w:r>
                  <w:r w:rsidRPr="00B17F86">
                    <w:rPr>
                      <w:b/>
                      <w:szCs w:val="18"/>
                    </w:rPr>
                    <w:t xml:space="preserve"> otorgada por la SMA.</w:t>
                  </w:r>
                </w:p>
              </w:tc>
              <w:tc>
                <w:tcPr>
                  <w:tcW w:w="1393" w:type="dxa"/>
                  <w:tcBorders>
                    <w:left w:val="single" w:sz="4" w:space="0" w:color="auto"/>
                    <w:right w:val="single" w:sz="4" w:space="0" w:color="auto"/>
                  </w:tcBorders>
                  <w:vAlign w:val="center"/>
                </w:tcPr>
                <w:p w14:paraId="030F6A33" w14:textId="66C517BE" w:rsidR="001C78C6" w:rsidRPr="001C78C6" w:rsidRDefault="00C93878" w:rsidP="00C93878">
                  <w:pPr>
                    <w:jc w:val="center"/>
                    <w:rPr>
                      <w:sz w:val="18"/>
                      <w:szCs w:val="18"/>
                    </w:rPr>
                  </w:pPr>
                  <w:r>
                    <w:rPr>
                      <w:sz w:val="18"/>
                      <w:szCs w:val="18"/>
                    </w:rPr>
                    <w:t>181</w:t>
                  </w:r>
                  <w:r w:rsidR="001C78C6" w:rsidRPr="001C78C6">
                    <w:rPr>
                      <w:sz w:val="18"/>
                      <w:szCs w:val="18"/>
                    </w:rPr>
                    <w:t>/201</w:t>
                  </w:r>
                  <w:r>
                    <w:rPr>
                      <w:sz w:val="18"/>
                      <w:szCs w:val="18"/>
                    </w:rPr>
                    <w:t>4</w:t>
                  </w:r>
                </w:p>
              </w:tc>
              <w:tc>
                <w:tcPr>
                  <w:tcW w:w="1528" w:type="dxa"/>
                  <w:tcBorders>
                    <w:left w:val="single" w:sz="4" w:space="0" w:color="auto"/>
                    <w:right w:val="single" w:sz="4" w:space="0" w:color="auto"/>
                  </w:tcBorders>
                  <w:vAlign w:val="center"/>
                </w:tcPr>
                <w:p w14:paraId="578FCF71" w14:textId="7BB053DF" w:rsidR="001C78C6" w:rsidRPr="001C78C6" w:rsidRDefault="00C93878" w:rsidP="00C93878">
                  <w:pPr>
                    <w:jc w:val="center"/>
                    <w:rPr>
                      <w:sz w:val="18"/>
                      <w:szCs w:val="18"/>
                    </w:rPr>
                  </w:pPr>
                  <w:r>
                    <w:rPr>
                      <w:sz w:val="18"/>
                      <w:szCs w:val="18"/>
                    </w:rPr>
                    <w:t>181</w:t>
                  </w:r>
                  <w:r w:rsidR="001C78C6" w:rsidRPr="001C78C6">
                    <w:rPr>
                      <w:sz w:val="18"/>
                      <w:szCs w:val="18"/>
                    </w:rPr>
                    <w:t>/201</w:t>
                  </w:r>
                  <w:r>
                    <w:rPr>
                      <w:sz w:val="18"/>
                      <w:szCs w:val="18"/>
                    </w:rPr>
                    <w:t>4</w:t>
                  </w:r>
                </w:p>
              </w:tc>
              <w:tc>
                <w:tcPr>
                  <w:tcW w:w="1085" w:type="dxa"/>
                  <w:tcBorders>
                    <w:left w:val="single" w:sz="4" w:space="0" w:color="auto"/>
                    <w:right w:val="single" w:sz="4" w:space="0" w:color="auto"/>
                  </w:tcBorders>
                  <w:vAlign w:val="center"/>
                </w:tcPr>
                <w:p w14:paraId="5D308B25" w14:textId="083C787C" w:rsidR="001C78C6" w:rsidRPr="001C78C6" w:rsidRDefault="00C93878" w:rsidP="00C93878">
                  <w:pPr>
                    <w:jc w:val="center"/>
                    <w:rPr>
                      <w:sz w:val="18"/>
                      <w:szCs w:val="18"/>
                    </w:rPr>
                  </w:pPr>
                  <w:r>
                    <w:rPr>
                      <w:sz w:val="18"/>
                      <w:szCs w:val="18"/>
                    </w:rPr>
                    <w:t>181</w:t>
                  </w:r>
                  <w:r w:rsidR="001C78C6" w:rsidRPr="001C78C6">
                    <w:rPr>
                      <w:sz w:val="18"/>
                      <w:szCs w:val="18"/>
                    </w:rPr>
                    <w:t>/201</w:t>
                  </w:r>
                  <w:r>
                    <w:rPr>
                      <w:sz w:val="18"/>
                      <w:szCs w:val="18"/>
                    </w:rPr>
                    <w:t>4</w:t>
                  </w:r>
                </w:p>
              </w:tc>
              <w:tc>
                <w:tcPr>
                  <w:tcW w:w="1932" w:type="dxa"/>
                  <w:tcBorders>
                    <w:left w:val="single" w:sz="4" w:space="0" w:color="auto"/>
                    <w:right w:val="single" w:sz="4" w:space="0" w:color="auto"/>
                  </w:tcBorders>
                  <w:vAlign w:val="center"/>
                </w:tcPr>
                <w:p w14:paraId="2FE56B16" w14:textId="6127197F" w:rsidR="001C78C6" w:rsidRPr="001C78C6" w:rsidRDefault="00C93878" w:rsidP="00C93878">
                  <w:pPr>
                    <w:jc w:val="center"/>
                    <w:rPr>
                      <w:sz w:val="18"/>
                      <w:szCs w:val="18"/>
                    </w:rPr>
                  </w:pPr>
                  <w:r>
                    <w:rPr>
                      <w:sz w:val="18"/>
                      <w:szCs w:val="18"/>
                    </w:rPr>
                    <w:t>181</w:t>
                  </w:r>
                  <w:r w:rsidR="001C78C6" w:rsidRPr="001C78C6">
                    <w:rPr>
                      <w:sz w:val="18"/>
                      <w:szCs w:val="18"/>
                    </w:rPr>
                    <w:t>/201</w:t>
                  </w:r>
                  <w:r>
                    <w:rPr>
                      <w:sz w:val="18"/>
                      <w:szCs w:val="18"/>
                    </w:rPr>
                    <w:t>4</w:t>
                  </w:r>
                </w:p>
              </w:tc>
              <w:tc>
                <w:tcPr>
                  <w:tcW w:w="1460" w:type="dxa"/>
                  <w:tcBorders>
                    <w:left w:val="single" w:sz="4" w:space="0" w:color="auto"/>
                    <w:right w:val="single" w:sz="4" w:space="0" w:color="auto"/>
                  </w:tcBorders>
                  <w:vAlign w:val="center"/>
                </w:tcPr>
                <w:p w14:paraId="6AA49BEB" w14:textId="72650326" w:rsidR="001C78C6" w:rsidRPr="001C78C6" w:rsidRDefault="00C93878" w:rsidP="00C93878">
                  <w:pPr>
                    <w:jc w:val="center"/>
                    <w:rPr>
                      <w:sz w:val="18"/>
                      <w:szCs w:val="18"/>
                    </w:rPr>
                  </w:pPr>
                  <w:r>
                    <w:rPr>
                      <w:sz w:val="18"/>
                      <w:szCs w:val="18"/>
                    </w:rPr>
                    <w:t>181</w:t>
                  </w:r>
                  <w:r w:rsidR="001C78C6" w:rsidRPr="001C78C6">
                    <w:rPr>
                      <w:sz w:val="18"/>
                      <w:szCs w:val="18"/>
                    </w:rPr>
                    <w:t>/201</w:t>
                  </w:r>
                  <w:r>
                    <w:rPr>
                      <w:sz w:val="18"/>
                      <w:szCs w:val="18"/>
                    </w:rPr>
                    <w:t>4</w:t>
                  </w:r>
                </w:p>
              </w:tc>
            </w:tr>
          </w:tbl>
          <w:p w14:paraId="0FA5AC44" w14:textId="77777777" w:rsidR="00F279FE" w:rsidRDefault="00F279FE" w:rsidP="00A42CC7"/>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555CC250"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113660"/>
      <w:r w:rsidRPr="00141236">
        <w:t xml:space="preserve">Resumen </w:t>
      </w:r>
      <w:r w:rsidR="007A5E0C" w:rsidRPr="00141236">
        <w:t xml:space="preserve">de datos reportados durante el </w:t>
      </w:r>
      <w:r w:rsidR="00695573">
        <w:t>año</w:t>
      </w:r>
      <w:r w:rsidR="00B35B20">
        <w:t xml:space="preserve"> 2016</w:t>
      </w:r>
      <w:r w:rsidR="00695573">
        <w:rPr>
          <w:color w:val="FF0000"/>
        </w:rPr>
        <w:t xml:space="preserve"> </w:t>
      </w:r>
      <w:r w:rsidR="00695573" w:rsidRPr="00695573">
        <w:t>–</w:t>
      </w:r>
      <w:r w:rsidR="00695573">
        <w:rPr>
          <w:color w:val="FF0000"/>
        </w:rPr>
        <w:t xml:space="preserve"> </w:t>
      </w:r>
      <w:r w:rsidR="00695573">
        <w:t xml:space="preserve">Material </w:t>
      </w:r>
      <w:proofErr w:type="spellStart"/>
      <w:r w:rsidR="00695573">
        <w:t>Particulado</w:t>
      </w:r>
      <w:proofErr w:type="spellEnd"/>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D510A9" w:rsidRDefault="00F15F8C" w:rsidP="008F751D">
            <w:pPr>
              <w:rPr>
                <w:sz w:val="18"/>
                <w:szCs w:val="18"/>
              </w:rPr>
            </w:pPr>
            <w:r w:rsidRPr="00D510A9">
              <w:rPr>
                <w:b/>
                <w:sz w:val="18"/>
                <w:szCs w:val="18"/>
              </w:rPr>
              <w:t>Exigencia (s)</w:t>
            </w:r>
            <w:r w:rsidR="00A74310" w:rsidRPr="00D510A9">
              <w:rPr>
                <w:b/>
                <w:sz w:val="18"/>
                <w:szCs w:val="18"/>
              </w:rPr>
              <w:t>:</w:t>
            </w:r>
            <w:r w:rsidRPr="00D510A9">
              <w:rPr>
                <w:b/>
                <w:sz w:val="18"/>
                <w:szCs w:val="18"/>
              </w:rPr>
              <w:t xml:space="preserve"> </w:t>
            </w:r>
            <w:r w:rsidR="007A5E0C" w:rsidRPr="00D510A9">
              <w:rPr>
                <w:sz w:val="18"/>
                <w:szCs w:val="18"/>
              </w:rPr>
              <w:t xml:space="preserve"> </w:t>
            </w:r>
          </w:p>
          <w:p w14:paraId="5FE2D627" w14:textId="77777777" w:rsidR="007A5E0C" w:rsidRPr="00D510A9" w:rsidRDefault="007A5E0C" w:rsidP="00EA3A3F">
            <w:pPr>
              <w:pStyle w:val="Prrafodelista"/>
              <w:numPr>
                <w:ilvl w:val="0"/>
                <w:numId w:val="6"/>
              </w:numPr>
              <w:ind w:left="426"/>
              <w:rPr>
                <w:sz w:val="18"/>
                <w:szCs w:val="18"/>
              </w:rPr>
            </w:pPr>
            <w:r w:rsidRPr="00D510A9">
              <w:rPr>
                <w:sz w:val="18"/>
                <w:szCs w:val="18"/>
              </w:rPr>
              <w:t xml:space="preserve">Artículo 12° del D.S. N°13/2011: “Los titulares de </w:t>
            </w:r>
            <w:r w:rsidR="00701071" w:rsidRPr="00D510A9">
              <w:rPr>
                <w:sz w:val="18"/>
                <w:szCs w:val="18"/>
              </w:rPr>
              <w:t xml:space="preserve">las fuentes emisoras </w:t>
            </w:r>
            <w:r w:rsidR="007D7330" w:rsidRPr="00D510A9">
              <w:rPr>
                <w:sz w:val="18"/>
                <w:szCs w:val="18"/>
              </w:rPr>
              <w:t>presentarán…</w:t>
            </w:r>
            <w:r w:rsidR="00701071" w:rsidRPr="00D510A9">
              <w:rPr>
                <w:sz w:val="18"/>
                <w:szCs w:val="18"/>
              </w:rPr>
              <w:t xml:space="preserve"> un reporte del monitoreo continuo de emisiones, </w:t>
            </w:r>
            <w:r w:rsidR="00E21646" w:rsidRPr="00D510A9">
              <w:rPr>
                <w:sz w:val="18"/>
                <w:szCs w:val="18"/>
              </w:rPr>
              <w:t>trimestralmente</w:t>
            </w:r>
            <w:r w:rsidR="00701071" w:rsidRPr="00D510A9">
              <w:rPr>
                <w:sz w:val="18"/>
                <w:szCs w:val="18"/>
              </w:rPr>
              <w:t>, durante un año calendario,…”</w:t>
            </w:r>
          </w:p>
          <w:p w14:paraId="1C3E8A62" w14:textId="77777777" w:rsidR="00E21646" w:rsidRPr="00D510A9" w:rsidRDefault="00C4482F" w:rsidP="00C4482F">
            <w:pPr>
              <w:pStyle w:val="Prrafodelista"/>
              <w:tabs>
                <w:tab w:val="left" w:pos="2344"/>
              </w:tabs>
              <w:ind w:left="426"/>
              <w:rPr>
                <w:sz w:val="18"/>
                <w:szCs w:val="18"/>
              </w:rPr>
            </w:pPr>
            <w:r w:rsidRPr="00D510A9">
              <w:rPr>
                <w:sz w:val="18"/>
                <w:szCs w:val="18"/>
              </w:rPr>
              <w:tab/>
            </w:r>
          </w:p>
          <w:p w14:paraId="264FA0E1" w14:textId="77777777" w:rsidR="00F15F8C" w:rsidRPr="00D510A9" w:rsidRDefault="009E2F00" w:rsidP="00EA3A3F">
            <w:pPr>
              <w:pStyle w:val="Prrafodelista"/>
              <w:numPr>
                <w:ilvl w:val="0"/>
                <w:numId w:val="6"/>
              </w:numPr>
              <w:ind w:left="426"/>
              <w:rPr>
                <w:sz w:val="18"/>
                <w:szCs w:val="18"/>
              </w:rPr>
            </w:pPr>
            <w:r w:rsidRPr="00D510A9">
              <w:rPr>
                <w:sz w:val="18"/>
                <w:szCs w:val="18"/>
              </w:rPr>
              <w:t xml:space="preserve">Circular IN.AD.N°1/2015 “Interpretación administrativa del Decreto N°13, de 2011, MMA, Norma de emisión para centrales </w:t>
            </w:r>
            <w:r w:rsidR="00E21646" w:rsidRPr="00D510A9">
              <w:rPr>
                <w:sz w:val="18"/>
                <w:szCs w:val="18"/>
              </w:rPr>
              <w:t>termoeléctricas de</w:t>
            </w:r>
            <w:r w:rsidRPr="00D510A9">
              <w:rPr>
                <w:sz w:val="18"/>
                <w:szCs w:val="18"/>
              </w:rPr>
              <w:t xml:space="preserve"> reemplazo de Circular N°</w:t>
            </w:r>
            <w:r w:rsidR="00E21646" w:rsidRPr="00D510A9">
              <w:rPr>
                <w:sz w:val="18"/>
                <w:szCs w:val="18"/>
              </w:rPr>
              <w:t xml:space="preserve">2, de 18 de diciembre de 2013” Define </w:t>
            </w:r>
            <w:r w:rsidRPr="00D510A9">
              <w:rPr>
                <w:sz w:val="18"/>
                <w:szCs w:val="18"/>
              </w:rPr>
              <w:t>“Horas de funcionamiento</w:t>
            </w:r>
            <w:r w:rsidR="00E21646" w:rsidRPr="00D510A9">
              <w:rPr>
                <w:sz w:val="18"/>
                <w:szCs w:val="18"/>
              </w:rPr>
              <w:t>:</w:t>
            </w:r>
            <w:r w:rsidRPr="00D510A9">
              <w:rPr>
                <w:sz w:val="18"/>
                <w:szCs w:val="18"/>
              </w:rPr>
              <w:t xml:space="preserve"> Corresponde a aquel periodo de tiempo en el cual la unidad q</w:t>
            </w:r>
            <w:r w:rsidR="00DD118E" w:rsidRPr="00D510A9">
              <w:rPr>
                <w:sz w:val="18"/>
                <w:szCs w:val="18"/>
              </w:rPr>
              <w:t>uema comb</w:t>
            </w:r>
            <w:r w:rsidRPr="00D510A9">
              <w:rPr>
                <w:sz w:val="18"/>
                <w:szCs w:val="18"/>
              </w:rPr>
              <w:t xml:space="preserve">ustible e incluye </w:t>
            </w:r>
            <w:r w:rsidR="005E72F5" w:rsidRPr="00D510A9">
              <w:rPr>
                <w:sz w:val="18"/>
                <w:szCs w:val="18"/>
              </w:rPr>
              <w:t>las horas de encendido, horas de operación en régimen y horas de apagado.”</w:t>
            </w:r>
          </w:p>
          <w:p w14:paraId="57DB91F5" w14:textId="77777777" w:rsidR="00E21646" w:rsidRPr="00D510A9" w:rsidRDefault="00E21646" w:rsidP="00E21646">
            <w:pPr>
              <w:rPr>
                <w:sz w:val="18"/>
                <w:szCs w:val="18"/>
              </w:rPr>
            </w:pPr>
          </w:p>
          <w:p w14:paraId="1D7B4304" w14:textId="77777777" w:rsidR="00B83754" w:rsidRPr="00D510A9" w:rsidRDefault="00B83754" w:rsidP="00EA3A3F">
            <w:pPr>
              <w:pStyle w:val="Prrafodelista"/>
              <w:numPr>
                <w:ilvl w:val="0"/>
                <w:numId w:val="6"/>
              </w:numPr>
              <w:ind w:left="426"/>
              <w:rPr>
                <w:b/>
                <w:sz w:val="18"/>
                <w:szCs w:val="18"/>
              </w:rPr>
            </w:pPr>
            <w:r w:rsidRPr="00D510A9">
              <w:rPr>
                <w:rFonts w:cstheme="minorHAnsi"/>
                <w:sz w:val="18"/>
                <w:szCs w:val="18"/>
              </w:rPr>
              <w:t xml:space="preserve">Punto N° 5, letra a, de la Interpretación Administrativa del D.S. N°13 (Circular </w:t>
            </w:r>
            <w:proofErr w:type="spellStart"/>
            <w:r w:rsidRPr="00D510A9">
              <w:rPr>
                <w:rFonts w:cstheme="minorHAnsi"/>
                <w:sz w:val="18"/>
                <w:szCs w:val="18"/>
              </w:rPr>
              <w:t>IN.AD.N°</w:t>
            </w:r>
            <w:proofErr w:type="spellEnd"/>
            <w:r w:rsidRPr="00D510A9">
              <w:rPr>
                <w:rFonts w:cstheme="minorHAnsi"/>
                <w:sz w:val="18"/>
                <w:szCs w:val="18"/>
              </w:rPr>
              <w:t xml:space="preserve"> 1/2015): “</w:t>
            </w:r>
            <w:r w:rsidRPr="00D510A9">
              <w:rPr>
                <w:rFonts w:cstheme="minorHAnsi"/>
                <w:i/>
                <w:sz w:val="18"/>
                <w:szCs w:val="18"/>
              </w:rPr>
              <w:t>Para el caso de MP, SO</w:t>
            </w:r>
            <w:r w:rsidRPr="00D510A9">
              <w:rPr>
                <w:rFonts w:cstheme="minorHAnsi"/>
                <w:i/>
                <w:sz w:val="18"/>
                <w:szCs w:val="18"/>
                <w:vertAlign w:val="subscript"/>
              </w:rPr>
              <w:t xml:space="preserve">2 </w:t>
            </w:r>
            <w:r w:rsidRPr="00D510A9">
              <w:rPr>
                <w:rFonts w:cstheme="minorHAnsi"/>
                <w:i/>
                <w:sz w:val="18"/>
                <w:szCs w:val="18"/>
              </w:rPr>
              <w:t xml:space="preserve">y </w:t>
            </w:r>
            <w:proofErr w:type="spellStart"/>
            <w:r w:rsidRPr="00D510A9">
              <w:rPr>
                <w:rFonts w:cstheme="minorHAnsi"/>
                <w:i/>
                <w:sz w:val="18"/>
                <w:szCs w:val="18"/>
              </w:rPr>
              <w:t>NO</w:t>
            </w:r>
            <w:r w:rsidRPr="00D510A9">
              <w:rPr>
                <w:rFonts w:cstheme="minorHAnsi"/>
                <w:i/>
                <w:sz w:val="18"/>
                <w:szCs w:val="18"/>
                <w:vertAlign w:val="subscript"/>
              </w:rPr>
              <w:t>x</w:t>
            </w:r>
            <w:proofErr w:type="spellEnd"/>
            <w:r w:rsidRPr="00D510A9">
              <w:rPr>
                <w:rFonts w:cstheme="minorHAnsi"/>
                <w:i/>
                <w:sz w:val="18"/>
                <w:szCs w:val="18"/>
              </w:rPr>
              <w:t xml:space="preserve">, se debe determinar el promedio horario </w:t>
            </w:r>
            <w:r w:rsidRPr="00D510A9">
              <w:rPr>
                <w:rFonts w:cstheme="minorHAnsi"/>
                <w:b/>
                <w:i/>
                <w:sz w:val="18"/>
                <w:szCs w:val="18"/>
              </w:rPr>
              <w:t>de cada hora de funcionamiento, durante un año calendario.</w:t>
            </w:r>
            <w:r w:rsidRPr="00D510A9">
              <w:rPr>
                <w:rFonts w:cstheme="minorHAnsi"/>
                <w:i/>
                <w:sz w:val="18"/>
                <w:szCs w:val="18"/>
              </w:rPr>
              <w:t xml:space="preserve"> </w:t>
            </w:r>
            <w:r w:rsidRPr="00D510A9">
              <w:rPr>
                <w:rFonts w:cstheme="minorHAnsi"/>
                <w:b/>
                <w:i/>
                <w:sz w:val="18"/>
                <w:szCs w:val="18"/>
              </w:rPr>
              <w:t>El promedio horario obtenido (o sustituido) en cada hora de funcionamiento debe compararse con el límite de emisión aplicable</w:t>
            </w:r>
            <w:r w:rsidRPr="00D510A9">
              <w:rPr>
                <w:rFonts w:cstheme="minorHAnsi"/>
                <w:i/>
                <w:sz w:val="18"/>
                <w:szCs w:val="18"/>
              </w:rPr>
              <w:t xml:space="preserve"> </w:t>
            </w:r>
            <w:r w:rsidRPr="00D510A9">
              <w:rPr>
                <w:rFonts w:cstheme="minorHAnsi"/>
                <w:b/>
                <w:i/>
                <w:sz w:val="18"/>
                <w:szCs w:val="18"/>
              </w:rPr>
              <w:t>y determinar para cada una de esas horas de funcionamiento si es una hora de conformidad o de inconformidad”</w:t>
            </w:r>
            <w:r w:rsidRPr="00D510A9">
              <w:rPr>
                <w:rFonts w:cstheme="minorHAnsi"/>
                <w:b/>
                <w:sz w:val="18"/>
                <w:szCs w:val="18"/>
              </w:rPr>
              <w:t>.</w:t>
            </w:r>
          </w:p>
          <w:p w14:paraId="1CC6B038" w14:textId="77777777" w:rsidR="00E21646" w:rsidRPr="00D510A9" w:rsidRDefault="005046DE" w:rsidP="005046DE">
            <w:pPr>
              <w:pStyle w:val="Prrafodelista"/>
              <w:tabs>
                <w:tab w:val="left" w:pos="5335"/>
              </w:tabs>
              <w:rPr>
                <w:b/>
                <w:sz w:val="18"/>
                <w:szCs w:val="18"/>
              </w:rPr>
            </w:pPr>
            <w:r w:rsidRPr="00D510A9">
              <w:rPr>
                <w:b/>
                <w:sz w:val="18"/>
                <w:szCs w:val="18"/>
              </w:rPr>
              <w:tab/>
            </w:r>
          </w:p>
          <w:p w14:paraId="0D631DED" w14:textId="6EBBCD2A" w:rsidR="00E21646" w:rsidRPr="00D510A9" w:rsidRDefault="00FA2225" w:rsidP="00EA3A3F">
            <w:pPr>
              <w:pStyle w:val="Prrafodelista"/>
              <w:numPr>
                <w:ilvl w:val="0"/>
                <w:numId w:val="6"/>
              </w:numPr>
              <w:ind w:left="426"/>
              <w:rPr>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w:t>
            </w:r>
            <w:proofErr w:type="spellStart"/>
            <w:r>
              <w:rPr>
                <w:rFonts w:cstheme="minorHAnsi"/>
                <w:sz w:val="18"/>
                <w:szCs w:val="18"/>
              </w:rPr>
              <w:t>Particulado</w:t>
            </w:r>
            <w:proofErr w:type="spellEnd"/>
            <w:r>
              <w:rPr>
                <w:rFonts w:cstheme="minorHAnsi"/>
                <w:sz w:val="18"/>
                <w:szCs w:val="18"/>
              </w:rPr>
              <w:t xml:space="preserve">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58E51F01" w:rsidR="00755F53" w:rsidRPr="00D510A9" w:rsidRDefault="00755F53" w:rsidP="00755F53">
            <w:pPr>
              <w:rPr>
                <w:sz w:val="18"/>
                <w:szCs w:val="18"/>
              </w:rPr>
            </w:pPr>
            <w:r w:rsidRPr="00D510A9">
              <w:rPr>
                <w:sz w:val="18"/>
                <w:szCs w:val="18"/>
              </w:rPr>
              <w:t>Con relación a los datos de</w:t>
            </w:r>
            <w:r w:rsidR="00F65012">
              <w:rPr>
                <w:sz w:val="18"/>
                <w:szCs w:val="18"/>
              </w:rPr>
              <w:t xml:space="preserve"> Material </w:t>
            </w:r>
            <w:proofErr w:type="spellStart"/>
            <w:r w:rsidR="00F65012">
              <w:rPr>
                <w:sz w:val="18"/>
                <w:szCs w:val="18"/>
              </w:rPr>
              <w:t>Particulado</w:t>
            </w:r>
            <w:proofErr w:type="spellEnd"/>
            <w:r w:rsidR="00F65012">
              <w:rPr>
                <w:sz w:val="18"/>
                <w:szCs w:val="18"/>
              </w:rPr>
              <w:t xml:space="preserve"> de</w:t>
            </w:r>
            <w:r w:rsidR="00F84B09">
              <w:rPr>
                <w:sz w:val="18"/>
                <w:szCs w:val="18"/>
              </w:rPr>
              <w:t>l</w:t>
            </w:r>
            <w:r w:rsidRPr="00D510A9">
              <w:rPr>
                <w:sz w:val="18"/>
                <w:szCs w:val="18"/>
              </w:rPr>
              <w:t xml:space="preserve">  </w:t>
            </w:r>
            <w:r w:rsidR="00695573">
              <w:rPr>
                <w:sz w:val="18"/>
                <w:szCs w:val="18"/>
              </w:rPr>
              <w:t>año</w:t>
            </w:r>
            <w:r w:rsidR="00B35B20">
              <w:rPr>
                <w:sz w:val="18"/>
                <w:szCs w:val="18"/>
              </w:rPr>
              <w:t xml:space="preserve"> 2016</w:t>
            </w:r>
            <w:r w:rsidRPr="00D510A9">
              <w:rPr>
                <w:sz w:val="18"/>
                <w:szCs w:val="18"/>
              </w:rPr>
              <w:t xml:space="preserve">, </w:t>
            </w:r>
            <w:r w:rsidRPr="009A10FA">
              <w:rPr>
                <w:sz w:val="18"/>
                <w:szCs w:val="18"/>
              </w:rPr>
              <w:t xml:space="preserve">representados en la </w:t>
            </w:r>
            <w:r w:rsidR="001030E3" w:rsidRPr="009A10FA">
              <w:rPr>
                <w:sz w:val="18"/>
                <w:szCs w:val="18"/>
              </w:rPr>
              <w:fldChar w:fldCharType="begin"/>
            </w:r>
            <w:r w:rsidR="001030E3" w:rsidRPr="009A10FA">
              <w:rPr>
                <w:sz w:val="18"/>
                <w:szCs w:val="18"/>
              </w:rPr>
              <w:instrText xml:space="preserve"> REF _Ref481482677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1</w:t>
            </w:r>
            <w:r w:rsidR="001030E3" w:rsidRPr="009A10FA">
              <w:rPr>
                <w:sz w:val="18"/>
                <w:szCs w:val="18"/>
              </w:rPr>
              <w:fldChar w:fldCharType="end"/>
            </w:r>
            <w:r w:rsidRPr="009A10FA">
              <w:rPr>
                <w:sz w:val="18"/>
                <w:szCs w:val="18"/>
              </w:rPr>
              <w:t>, es posible</w:t>
            </w:r>
            <w:r w:rsidRPr="00D510A9">
              <w:rPr>
                <w:sz w:val="18"/>
                <w:szCs w:val="18"/>
              </w:rPr>
              <w:t xml:space="preserve"> indicar que:</w:t>
            </w:r>
          </w:p>
          <w:tbl>
            <w:tblPr>
              <w:tblStyle w:val="Tablaconcuadrcula"/>
              <w:tblW w:w="4913" w:type="pct"/>
              <w:tblInd w:w="137" w:type="dxa"/>
              <w:tblLook w:val="04A0" w:firstRow="1" w:lastRow="0" w:firstColumn="1" w:lastColumn="0" w:noHBand="0" w:noVBand="1"/>
            </w:tblPr>
            <w:tblGrid>
              <w:gridCol w:w="2013"/>
              <w:gridCol w:w="7554"/>
            </w:tblGrid>
            <w:tr w:rsidR="00CD4873" w:rsidRPr="00D510A9" w14:paraId="0C5E63B1" w14:textId="77777777" w:rsidTr="008F68D7">
              <w:trPr>
                <w:trHeight w:val="333"/>
                <w:tblHeader/>
              </w:trPr>
              <w:tc>
                <w:tcPr>
                  <w:tcW w:w="1052" w:type="pct"/>
                  <w:tcBorders>
                    <w:bottom w:val="single" w:sz="4" w:space="0" w:color="auto"/>
                  </w:tcBorders>
                  <w:shd w:val="clear" w:color="auto" w:fill="D9D9D9" w:themeFill="background1" w:themeFillShade="D9"/>
                  <w:vAlign w:val="center"/>
                </w:tcPr>
                <w:p w14:paraId="0E3EDE85"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Período de operación</w:t>
                  </w:r>
                </w:p>
              </w:tc>
              <w:tc>
                <w:tcPr>
                  <w:tcW w:w="3948" w:type="pct"/>
                  <w:tcBorders>
                    <w:bottom w:val="single" w:sz="4" w:space="0" w:color="auto"/>
                  </w:tcBorders>
                  <w:shd w:val="clear" w:color="auto" w:fill="D9D9D9" w:themeFill="background1" w:themeFillShade="D9"/>
                  <w:vAlign w:val="center"/>
                </w:tcPr>
                <w:p w14:paraId="1CEB5D13" w14:textId="77777777" w:rsidR="00CD4873" w:rsidRPr="00D510A9" w:rsidRDefault="00CD4873" w:rsidP="00E97837">
                  <w:pPr>
                    <w:spacing w:line="276" w:lineRule="auto"/>
                    <w:jc w:val="center"/>
                    <w:rPr>
                      <w:rFonts w:ascii="Calibri" w:hAnsi="Calibri" w:cstheme="minorHAnsi"/>
                      <w:b/>
                      <w:sz w:val="18"/>
                      <w:szCs w:val="18"/>
                    </w:rPr>
                  </w:pPr>
                  <w:r w:rsidRPr="00D510A9">
                    <w:rPr>
                      <w:rFonts w:ascii="Calibri" w:hAnsi="Calibri" w:cstheme="minorHAnsi"/>
                      <w:b/>
                      <w:sz w:val="18"/>
                      <w:szCs w:val="18"/>
                    </w:rPr>
                    <w:t>Hechos Constatados y Observaciones</w:t>
                  </w:r>
                </w:p>
              </w:tc>
            </w:tr>
            <w:tr w:rsidR="00CD4873" w:rsidRPr="00D510A9" w14:paraId="279B853A" w14:textId="77777777" w:rsidTr="008F68D7">
              <w:trPr>
                <w:trHeight w:val="508"/>
              </w:trPr>
              <w:tc>
                <w:tcPr>
                  <w:tcW w:w="1052" w:type="pct"/>
                  <w:vAlign w:val="center"/>
                </w:tcPr>
                <w:p w14:paraId="1C234336" w14:textId="77777777" w:rsidR="00CD4873" w:rsidRPr="00D510A9" w:rsidRDefault="00CD4873" w:rsidP="007A251E">
                  <w:pPr>
                    <w:spacing w:line="276" w:lineRule="auto"/>
                    <w:rPr>
                      <w:rFonts w:cstheme="minorHAnsi"/>
                      <w:sz w:val="18"/>
                      <w:szCs w:val="18"/>
                    </w:rPr>
                  </w:pPr>
                  <w:r w:rsidRPr="00D510A9">
                    <w:rPr>
                      <w:rFonts w:cstheme="minorHAnsi"/>
                      <w:sz w:val="18"/>
                      <w:szCs w:val="18"/>
                    </w:rPr>
                    <w:t>Horas de Encendido (HE)</w:t>
                  </w:r>
                </w:p>
              </w:tc>
              <w:tc>
                <w:tcPr>
                  <w:tcW w:w="3948" w:type="pct"/>
                </w:tcPr>
                <w:p w14:paraId="0FD63427" w14:textId="123965E4" w:rsidR="00CD4873" w:rsidRPr="00D510A9" w:rsidRDefault="005D1132" w:rsidP="001C22CE">
                  <w:pPr>
                    <w:pStyle w:val="Prrafodelista"/>
                    <w:numPr>
                      <w:ilvl w:val="0"/>
                      <w:numId w:val="7"/>
                    </w:numPr>
                    <w:rPr>
                      <w:rFonts w:cstheme="minorHAnsi"/>
                      <w:sz w:val="18"/>
                      <w:szCs w:val="18"/>
                    </w:rPr>
                  </w:pPr>
                  <w:r>
                    <w:rPr>
                      <w:rFonts w:cstheme="minorHAnsi"/>
                      <w:sz w:val="18"/>
                      <w:szCs w:val="18"/>
                    </w:rPr>
                    <w:t>Durante el año</w:t>
                  </w:r>
                  <w:r w:rsidR="00D66BEA">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00FB1D87" w:rsidRPr="00D510A9">
                    <w:rPr>
                      <w:rFonts w:cstheme="minorHAnsi"/>
                      <w:sz w:val="18"/>
                      <w:szCs w:val="18"/>
                    </w:rPr>
                    <w:t>e registró un total de</w:t>
                  </w:r>
                  <w:r w:rsidR="00654FC6">
                    <w:rPr>
                      <w:rFonts w:cstheme="minorHAnsi"/>
                      <w:sz w:val="18"/>
                      <w:szCs w:val="18"/>
                    </w:rPr>
                    <w:t xml:space="preserve"> </w:t>
                  </w:r>
                  <w:r w:rsidR="001C22CE">
                    <w:rPr>
                      <w:rFonts w:cstheme="minorHAnsi"/>
                      <w:sz w:val="18"/>
                      <w:szCs w:val="18"/>
                    </w:rPr>
                    <w:t>51</w:t>
                  </w:r>
                  <w:r w:rsidR="00FB1D87" w:rsidRPr="00D510A9">
                    <w:rPr>
                      <w:rFonts w:cstheme="minorHAnsi"/>
                      <w:sz w:val="18"/>
                      <w:szCs w:val="18"/>
                    </w:rPr>
                    <w:t xml:space="preserve"> horas de Encendido</w:t>
                  </w:r>
                  <w:r w:rsidR="00852BB4">
                    <w:rPr>
                      <w:rFonts w:cstheme="minorHAnsi"/>
                      <w:sz w:val="18"/>
                      <w:szCs w:val="18"/>
                    </w:rPr>
                    <w:t>, de la</w:t>
                  </w:r>
                  <w:r w:rsidR="00654FC6">
                    <w:rPr>
                      <w:rFonts w:cstheme="minorHAnsi"/>
                      <w:sz w:val="18"/>
                      <w:szCs w:val="18"/>
                    </w:rPr>
                    <w:t>s cuales para 13</w:t>
                  </w:r>
                  <w:r w:rsidR="00852BB4">
                    <w:rPr>
                      <w:rFonts w:cstheme="minorHAnsi"/>
                      <w:sz w:val="18"/>
                      <w:szCs w:val="18"/>
                    </w:rPr>
                    <w:t xml:space="preserve"> horas se utilizó como combustible </w:t>
                  </w:r>
                  <w:r w:rsidR="00D66BEA">
                    <w:rPr>
                      <w:rFonts w:cstheme="minorHAnsi"/>
                      <w:sz w:val="18"/>
                      <w:szCs w:val="18"/>
                    </w:rPr>
                    <w:t>petróleo diésel</w:t>
                  </w:r>
                  <w:r w:rsidR="00FB1D87" w:rsidRPr="00F84B09">
                    <w:rPr>
                      <w:rFonts w:cstheme="minorHAnsi"/>
                      <w:sz w:val="18"/>
                      <w:szCs w:val="18"/>
                    </w:rPr>
                    <w:t>.</w:t>
                  </w:r>
                  <w:r w:rsidR="00FB1D87" w:rsidRPr="00D510A9">
                    <w:rPr>
                      <w:rFonts w:cstheme="minorHAnsi"/>
                      <w:sz w:val="18"/>
                      <w:szCs w:val="18"/>
                      <w:vertAlign w:val="superscript"/>
                    </w:rPr>
                    <w:t xml:space="preserve"> </w:t>
                  </w:r>
                </w:p>
              </w:tc>
            </w:tr>
            <w:tr w:rsidR="00CD4873" w:rsidRPr="00D510A9" w14:paraId="02488C39" w14:textId="77777777" w:rsidTr="008F68D7">
              <w:trPr>
                <w:trHeight w:val="679"/>
              </w:trPr>
              <w:tc>
                <w:tcPr>
                  <w:tcW w:w="1052" w:type="pct"/>
                  <w:vAlign w:val="center"/>
                </w:tcPr>
                <w:p w14:paraId="1452B95F"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Régimen (RE)</w:t>
                  </w:r>
                </w:p>
              </w:tc>
              <w:tc>
                <w:tcPr>
                  <w:tcW w:w="3948" w:type="pct"/>
                  <w:vAlign w:val="center"/>
                </w:tcPr>
                <w:p w14:paraId="449E26F0" w14:textId="08E17ED2" w:rsidR="00314379" w:rsidRPr="00D510A9" w:rsidRDefault="001C22CE" w:rsidP="001C22CE">
                  <w:pPr>
                    <w:pStyle w:val="Prrafodelista"/>
                    <w:numPr>
                      <w:ilvl w:val="0"/>
                      <w:numId w:val="2"/>
                    </w:numPr>
                    <w:ind w:left="377"/>
                    <w:rPr>
                      <w:rFonts w:cstheme="minorHAnsi"/>
                      <w:sz w:val="18"/>
                      <w:szCs w:val="18"/>
                    </w:rPr>
                  </w:pPr>
                  <w:r>
                    <w:rPr>
                      <w:sz w:val="18"/>
                      <w:szCs w:val="18"/>
                    </w:rPr>
                    <w:t>No se registraron horas de régimen durante el año 2016.</w:t>
                  </w:r>
                </w:p>
              </w:tc>
            </w:tr>
            <w:tr w:rsidR="00CD4873" w:rsidRPr="00D510A9" w14:paraId="48C842D8" w14:textId="77777777" w:rsidTr="008F68D7">
              <w:trPr>
                <w:trHeight w:val="271"/>
              </w:trPr>
              <w:tc>
                <w:tcPr>
                  <w:tcW w:w="1052" w:type="pct"/>
                  <w:vAlign w:val="center"/>
                </w:tcPr>
                <w:p w14:paraId="343821AD" w14:textId="77777777" w:rsidR="00CD4873" w:rsidRPr="00D510A9" w:rsidRDefault="00CD4873" w:rsidP="007A251E">
                  <w:pPr>
                    <w:widowControl w:val="0"/>
                    <w:overflowPunct w:val="0"/>
                    <w:autoSpaceDE w:val="0"/>
                    <w:autoSpaceDN w:val="0"/>
                    <w:adjustRightInd w:val="0"/>
                    <w:spacing w:after="60" w:line="276" w:lineRule="auto"/>
                    <w:rPr>
                      <w:rFonts w:cstheme="minorHAnsi"/>
                      <w:sz w:val="18"/>
                      <w:szCs w:val="18"/>
                    </w:rPr>
                  </w:pPr>
                  <w:r w:rsidRPr="00D510A9">
                    <w:rPr>
                      <w:rFonts w:cstheme="minorHAnsi"/>
                      <w:sz w:val="18"/>
                      <w:szCs w:val="18"/>
                    </w:rPr>
                    <w:t>Horas de Apagado (HA)</w:t>
                  </w:r>
                </w:p>
              </w:tc>
              <w:tc>
                <w:tcPr>
                  <w:tcW w:w="3948" w:type="pct"/>
                </w:tcPr>
                <w:p w14:paraId="6870C1D0" w14:textId="24A6C21F" w:rsidR="00663BC3" w:rsidRPr="00D510A9" w:rsidRDefault="005D1132" w:rsidP="001C22CE">
                  <w:pPr>
                    <w:pStyle w:val="Prrafodelista"/>
                    <w:numPr>
                      <w:ilvl w:val="0"/>
                      <w:numId w:val="2"/>
                    </w:numPr>
                    <w:rPr>
                      <w:rFonts w:cstheme="minorHAnsi"/>
                      <w:sz w:val="18"/>
                      <w:szCs w:val="18"/>
                    </w:rPr>
                  </w:pPr>
                  <w:r>
                    <w:rPr>
                      <w:rFonts w:cstheme="minorHAnsi"/>
                      <w:sz w:val="18"/>
                      <w:szCs w:val="18"/>
                    </w:rPr>
                    <w:t>Durante el año</w:t>
                  </w:r>
                  <w:r w:rsidR="00852BB4">
                    <w:rPr>
                      <w:rFonts w:cstheme="minorHAnsi"/>
                      <w:sz w:val="18"/>
                      <w:szCs w:val="18"/>
                    </w:rPr>
                    <w:t xml:space="preserve">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registró un total de</w:t>
                  </w:r>
                  <w:r w:rsidR="00DC3827">
                    <w:rPr>
                      <w:rFonts w:cstheme="minorHAnsi"/>
                      <w:sz w:val="18"/>
                      <w:szCs w:val="18"/>
                    </w:rPr>
                    <w:t xml:space="preserve"> </w:t>
                  </w:r>
                  <w:r w:rsidR="00654FC6">
                    <w:rPr>
                      <w:rFonts w:cstheme="minorHAnsi"/>
                      <w:sz w:val="18"/>
                      <w:szCs w:val="18"/>
                    </w:rPr>
                    <w:t>6</w:t>
                  </w:r>
                  <w:r w:rsidRPr="00D510A9">
                    <w:rPr>
                      <w:rFonts w:cstheme="minorHAnsi"/>
                      <w:sz w:val="18"/>
                      <w:szCs w:val="18"/>
                    </w:rPr>
                    <w:t xml:space="preserve"> horas de </w:t>
                  </w:r>
                  <w:r>
                    <w:rPr>
                      <w:rFonts w:cstheme="minorHAnsi"/>
                      <w:sz w:val="18"/>
                      <w:szCs w:val="18"/>
                    </w:rPr>
                    <w:t>Apagado</w:t>
                  </w:r>
                  <w:r w:rsidR="001C22CE">
                    <w:rPr>
                      <w:rFonts w:cstheme="minorHAnsi"/>
                      <w:sz w:val="18"/>
                      <w:szCs w:val="18"/>
                    </w:rPr>
                    <w:t>.</w:t>
                  </w:r>
                </w:p>
              </w:tc>
            </w:tr>
            <w:tr w:rsidR="00CD4873" w:rsidRPr="00D510A9" w14:paraId="5FEF0768" w14:textId="77777777" w:rsidTr="008F68D7">
              <w:trPr>
                <w:trHeight w:val="367"/>
              </w:trPr>
              <w:tc>
                <w:tcPr>
                  <w:tcW w:w="1052" w:type="pct"/>
                  <w:vAlign w:val="center"/>
                </w:tcPr>
                <w:p w14:paraId="45B94317" w14:textId="77777777" w:rsidR="00CD4873" w:rsidRPr="00D510A9" w:rsidRDefault="00CD4873" w:rsidP="007A251E">
                  <w:pPr>
                    <w:spacing w:after="60" w:line="276" w:lineRule="auto"/>
                    <w:rPr>
                      <w:rFonts w:cstheme="minorHAnsi"/>
                      <w:sz w:val="18"/>
                      <w:szCs w:val="18"/>
                    </w:rPr>
                  </w:pPr>
                  <w:r w:rsidRPr="00D510A9">
                    <w:rPr>
                      <w:rFonts w:cstheme="minorHAnsi"/>
                      <w:sz w:val="18"/>
                      <w:szCs w:val="18"/>
                    </w:rPr>
                    <w:t>Horas de Falla (F</w:t>
                  </w:r>
                  <w:r w:rsidR="00391C79" w:rsidRPr="00D510A9">
                    <w:rPr>
                      <w:rFonts w:cstheme="minorHAnsi"/>
                      <w:sz w:val="18"/>
                      <w:szCs w:val="18"/>
                    </w:rPr>
                    <w:t>A</w:t>
                  </w:r>
                  <w:r w:rsidRPr="00D510A9">
                    <w:rPr>
                      <w:rFonts w:cstheme="minorHAnsi"/>
                      <w:sz w:val="18"/>
                      <w:szCs w:val="18"/>
                    </w:rPr>
                    <w:t>)</w:t>
                  </w:r>
                </w:p>
              </w:tc>
              <w:tc>
                <w:tcPr>
                  <w:tcW w:w="3948" w:type="pct"/>
                </w:tcPr>
                <w:p w14:paraId="6F4FB566" w14:textId="24496CF7" w:rsidR="00CD4873" w:rsidRPr="00522E3E" w:rsidRDefault="0097457A" w:rsidP="0097457A">
                  <w:pPr>
                    <w:pStyle w:val="Prrafodelista"/>
                    <w:numPr>
                      <w:ilvl w:val="0"/>
                      <w:numId w:val="2"/>
                    </w:numPr>
                    <w:rPr>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registró un total de</w:t>
                  </w:r>
                  <w:r>
                    <w:rPr>
                      <w:rFonts w:cstheme="minorHAnsi"/>
                      <w:sz w:val="18"/>
                      <w:szCs w:val="18"/>
                    </w:rPr>
                    <w:t xml:space="preserve"> 11</w:t>
                  </w:r>
                  <w:r w:rsidRPr="00D510A9">
                    <w:rPr>
                      <w:rFonts w:cstheme="minorHAnsi"/>
                      <w:sz w:val="18"/>
                      <w:szCs w:val="18"/>
                    </w:rPr>
                    <w:t xml:space="preserve"> horas de </w:t>
                  </w:r>
                  <w:r>
                    <w:rPr>
                      <w:rFonts w:cstheme="minorHAnsi"/>
                      <w:sz w:val="18"/>
                      <w:szCs w:val="18"/>
                    </w:rPr>
                    <w:t>Falla.</w:t>
                  </w:r>
                </w:p>
              </w:tc>
            </w:tr>
            <w:tr w:rsidR="00CD4873" w:rsidRPr="00D510A9" w14:paraId="36D818F2" w14:textId="77777777" w:rsidTr="008F68D7">
              <w:trPr>
                <w:trHeight w:val="155"/>
              </w:trPr>
              <w:tc>
                <w:tcPr>
                  <w:tcW w:w="1052" w:type="pct"/>
                  <w:vAlign w:val="center"/>
                </w:tcPr>
                <w:p w14:paraId="6FFC1CA3" w14:textId="77777777" w:rsidR="00CD4873" w:rsidRPr="00D510A9" w:rsidRDefault="00F618F0" w:rsidP="007A251E">
                  <w:pPr>
                    <w:spacing w:after="60" w:line="276" w:lineRule="auto"/>
                    <w:rPr>
                      <w:rFonts w:cstheme="minorHAnsi"/>
                      <w:sz w:val="18"/>
                      <w:szCs w:val="18"/>
                    </w:rPr>
                  </w:pPr>
                  <w:r w:rsidRPr="00D510A9">
                    <w:rPr>
                      <w:rFonts w:cstheme="minorHAnsi"/>
                      <w:sz w:val="18"/>
                      <w:szCs w:val="18"/>
                    </w:rPr>
                    <w:t>Horas de Detención Programadas (D</w:t>
                  </w:r>
                  <w:r w:rsidR="00CD4873" w:rsidRPr="00D510A9">
                    <w:rPr>
                      <w:rFonts w:cstheme="minorHAnsi"/>
                      <w:sz w:val="18"/>
                      <w:szCs w:val="18"/>
                    </w:rPr>
                    <w:t>P)</w:t>
                  </w:r>
                  <w:r w:rsidR="00820069" w:rsidRPr="00D510A9">
                    <w:rPr>
                      <w:rFonts w:cstheme="minorHAnsi"/>
                      <w:sz w:val="18"/>
                      <w:szCs w:val="18"/>
                    </w:rPr>
                    <w:t>, Horas de Detención No Programadas (DNP) y Horas de Disponible Sin Despacho (DSD).</w:t>
                  </w:r>
                </w:p>
              </w:tc>
              <w:tc>
                <w:tcPr>
                  <w:tcW w:w="3948" w:type="pct"/>
                  <w:vAlign w:val="center"/>
                </w:tcPr>
                <w:p w14:paraId="71C70D65" w14:textId="77777777" w:rsidR="00951D3A" w:rsidRPr="00D510A9" w:rsidRDefault="00951D3A" w:rsidP="00951D3A">
                  <w:pPr>
                    <w:pStyle w:val="Prrafodelista"/>
                    <w:numPr>
                      <w:ilvl w:val="0"/>
                      <w:numId w:val="2"/>
                    </w:numPr>
                    <w:spacing w:line="276" w:lineRule="auto"/>
                    <w:ind w:left="343" w:hanging="343"/>
                    <w:jc w:val="left"/>
                    <w:rPr>
                      <w:rFonts w:cstheme="minorHAnsi"/>
                      <w:sz w:val="18"/>
                      <w:szCs w:val="18"/>
                    </w:rPr>
                  </w:pPr>
                  <w:r>
                    <w:rPr>
                      <w:sz w:val="18"/>
                      <w:szCs w:val="18"/>
                    </w:rPr>
                    <w:t>Si bien la norma no regula el cumplimiento de los límites de emisión durante estas horas de estado de la UGE, se revisaron los datos reportados, constatándose que no presentan inconsistencias.</w:t>
                  </w:r>
                </w:p>
                <w:p w14:paraId="63044BAD" w14:textId="6E0A48D0" w:rsidR="00CD4873" w:rsidRPr="00522E3E" w:rsidRDefault="00CD4873" w:rsidP="00951D3A">
                  <w:pPr>
                    <w:pStyle w:val="Prrafodelista"/>
                    <w:tabs>
                      <w:tab w:val="left" w:pos="3266"/>
                      <w:tab w:val="left" w:pos="6402"/>
                    </w:tabs>
                    <w:ind w:left="360"/>
                    <w:jc w:val="left"/>
                    <w:rPr>
                      <w:sz w:val="18"/>
                      <w:szCs w:val="18"/>
                    </w:rPr>
                  </w:pPr>
                </w:p>
              </w:tc>
            </w:tr>
          </w:tbl>
          <w:p w14:paraId="1B41C160" w14:textId="38D43188" w:rsidR="00701071" w:rsidRPr="00D510A9" w:rsidRDefault="00820069" w:rsidP="001C22CE">
            <w:pPr>
              <w:rPr>
                <w:b/>
                <w:sz w:val="18"/>
                <w:szCs w:val="18"/>
                <w:highlight w:val="yellow"/>
              </w:rPr>
            </w:pPr>
            <w:r w:rsidRPr="00D510A9">
              <w:rPr>
                <w:b/>
                <w:sz w:val="18"/>
                <w:szCs w:val="18"/>
              </w:rPr>
              <w:t xml:space="preserve">De acuerdo a los antecedentes, </w:t>
            </w:r>
            <w:r w:rsidRPr="00522E3E">
              <w:rPr>
                <w:b/>
                <w:sz w:val="18"/>
                <w:szCs w:val="18"/>
              </w:rPr>
              <w:t xml:space="preserve">durante el </w:t>
            </w:r>
            <w:r w:rsidR="00F65012" w:rsidRPr="00522E3E">
              <w:rPr>
                <w:b/>
                <w:sz w:val="18"/>
                <w:szCs w:val="18"/>
              </w:rPr>
              <w:t>año</w:t>
            </w:r>
            <w:r w:rsidR="00B35B20" w:rsidRPr="00522E3E">
              <w:rPr>
                <w:b/>
                <w:sz w:val="18"/>
                <w:szCs w:val="18"/>
              </w:rPr>
              <w:t xml:space="preserve"> 2016</w:t>
            </w:r>
            <w:r w:rsidR="001C22CE">
              <w:rPr>
                <w:b/>
                <w:sz w:val="18"/>
                <w:szCs w:val="18"/>
              </w:rPr>
              <w:t>, la unidad AEG no entró en operación.</w:t>
            </w: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1BCFE6A4" w:rsidR="00C52CC4" w:rsidRDefault="00210413" w:rsidP="00590961">
            <w:pPr>
              <w:jc w:val="center"/>
              <w:rPr>
                <w:rFonts w:cstheme="minorHAnsi"/>
                <w:b/>
                <w:sz w:val="18"/>
                <w:szCs w:val="20"/>
              </w:rPr>
            </w:pPr>
            <w:r>
              <w:rPr>
                <w:noProof/>
                <w:lang w:eastAsia="es-CL"/>
              </w:rPr>
              <w:drawing>
                <wp:inline distT="0" distB="0" distL="0" distR="0" wp14:anchorId="11CFDBA7" wp14:editId="4F9D77AE">
                  <wp:extent cx="6046592" cy="3366494"/>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062924" cy="3375587"/>
                          </a:xfrm>
                          <a:prstGeom prst="rect">
                            <a:avLst/>
                          </a:prstGeom>
                        </pic:spPr>
                      </pic:pic>
                    </a:graphicData>
                  </a:graphic>
                </wp:inline>
              </w:drawing>
            </w:r>
          </w:p>
          <w:p w14:paraId="70258A27" w14:textId="1F17BE74" w:rsidR="00C52CC4" w:rsidRPr="00DA5E6B" w:rsidRDefault="00C52CC4" w:rsidP="00E77637">
            <w:pPr>
              <w:jc w:val="left"/>
              <w:rPr>
                <w:rFonts w:eastAsia="Times New Roman"/>
                <w:color w:val="000000"/>
                <w:sz w:val="20"/>
                <w:szCs w:val="20"/>
                <w:lang w:eastAsia="es-CL"/>
              </w:rPr>
            </w:pPr>
          </w:p>
        </w:tc>
      </w:tr>
    </w:tbl>
    <w:p w14:paraId="61675B79" w14:textId="75790390" w:rsidR="001030E3" w:rsidRDefault="001030E3" w:rsidP="001030E3">
      <w:pPr>
        <w:pStyle w:val="Descripcin"/>
        <w:jc w:val="center"/>
        <w:rPr>
          <w:b w:val="0"/>
          <w:sz w:val="24"/>
        </w:rPr>
      </w:pPr>
      <w:bookmarkStart w:id="68" w:name="_Toc485113661"/>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w:t>
      </w:r>
      <w:proofErr w:type="spellStart"/>
      <w:r>
        <w:rPr>
          <w:b w:val="0"/>
          <w:szCs w:val="18"/>
        </w:rPr>
        <w:t>Particulado</w:t>
      </w:r>
      <w:proofErr w:type="spellEnd"/>
      <w:r>
        <w:rPr>
          <w:b w:val="0"/>
          <w:szCs w:val="18"/>
        </w:rPr>
        <w:t xml:space="preserve"> </w:t>
      </w:r>
      <w:r w:rsidRPr="00DA5E6B">
        <w:rPr>
          <w:b w:val="0"/>
        </w:rPr>
        <w:t xml:space="preserve">– </w:t>
      </w:r>
      <w:r>
        <w:rPr>
          <w:b w:val="0"/>
        </w:rPr>
        <w:t>Año</w:t>
      </w:r>
      <w:r w:rsidR="00B35B20">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77E93D26" w:rsidR="00F65012" w:rsidRPr="00141236" w:rsidRDefault="00F65012" w:rsidP="000F5B39">
      <w:pPr>
        <w:pStyle w:val="Ttulo2"/>
      </w:pPr>
      <w:bookmarkStart w:id="69" w:name="_Toc485113662"/>
      <w:r w:rsidRPr="00141236">
        <w:t xml:space="preserve">Resumen de datos reportados durante el </w:t>
      </w:r>
      <w:r>
        <w:t>año</w:t>
      </w:r>
      <w:r w:rsidR="00B35B20">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220443" w:rsidRDefault="00402697" w:rsidP="00E539F8">
            <w:pPr>
              <w:rPr>
                <w:sz w:val="18"/>
                <w:szCs w:val="18"/>
              </w:rPr>
            </w:pPr>
            <w:r w:rsidRPr="00220443">
              <w:rPr>
                <w:b/>
                <w:sz w:val="18"/>
                <w:szCs w:val="18"/>
              </w:rPr>
              <w:t xml:space="preserve">Exigencia (s): </w:t>
            </w:r>
            <w:r w:rsidRPr="00220443">
              <w:rPr>
                <w:sz w:val="18"/>
                <w:szCs w:val="18"/>
              </w:rPr>
              <w:t xml:space="preserve"> </w:t>
            </w:r>
          </w:p>
          <w:p w14:paraId="4FACC74B" w14:textId="77777777" w:rsidR="0077430F" w:rsidRPr="00220443" w:rsidRDefault="0077430F" w:rsidP="00EA3A3F">
            <w:pPr>
              <w:pStyle w:val="Prrafodelista"/>
              <w:numPr>
                <w:ilvl w:val="0"/>
                <w:numId w:val="6"/>
              </w:numPr>
              <w:ind w:left="426"/>
              <w:rPr>
                <w:sz w:val="18"/>
                <w:szCs w:val="18"/>
              </w:rPr>
            </w:pPr>
            <w:r w:rsidRPr="00220443">
              <w:rPr>
                <w:sz w:val="18"/>
                <w:szCs w:val="18"/>
              </w:rPr>
              <w:t>Artículo 12° del D.S. N°13/2011: “Los titulares de las fuentes emisoras presentarán… un reporte del monitoreo continuo de emisiones, trimestralmente, durante un año calendario,…”</w:t>
            </w:r>
          </w:p>
          <w:p w14:paraId="32665FD7" w14:textId="77777777" w:rsidR="0077430F" w:rsidRPr="00220443" w:rsidRDefault="0077430F" w:rsidP="0077430F">
            <w:pPr>
              <w:pStyle w:val="Prrafodelista"/>
              <w:ind w:left="426"/>
              <w:rPr>
                <w:sz w:val="18"/>
                <w:szCs w:val="18"/>
              </w:rPr>
            </w:pPr>
          </w:p>
          <w:p w14:paraId="1C777B8C" w14:textId="77777777" w:rsidR="0077430F" w:rsidRPr="00220443" w:rsidRDefault="0077430F" w:rsidP="00EA3A3F">
            <w:pPr>
              <w:pStyle w:val="Prrafodelista"/>
              <w:numPr>
                <w:ilvl w:val="0"/>
                <w:numId w:val="6"/>
              </w:numPr>
              <w:ind w:left="426"/>
              <w:rPr>
                <w:sz w:val="18"/>
                <w:szCs w:val="18"/>
              </w:rPr>
            </w:pPr>
            <w:r w:rsidRPr="00220443">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220443" w:rsidRDefault="0077430F" w:rsidP="0077430F">
            <w:pPr>
              <w:rPr>
                <w:sz w:val="18"/>
                <w:szCs w:val="18"/>
              </w:rPr>
            </w:pPr>
          </w:p>
          <w:p w14:paraId="4BFEEFF2" w14:textId="77777777" w:rsidR="0077430F" w:rsidRPr="00220443" w:rsidRDefault="0077430F" w:rsidP="00EA3A3F">
            <w:pPr>
              <w:pStyle w:val="Prrafodelista"/>
              <w:numPr>
                <w:ilvl w:val="0"/>
                <w:numId w:val="6"/>
              </w:numPr>
              <w:ind w:left="426"/>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 “</w:t>
            </w:r>
            <w:r w:rsidRPr="00220443">
              <w:rPr>
                <w:rFonts w:cstheme="minorHAnsi"/>
                <w:i/>
                <w:sz w:val="18"/>
                <w:szCs w:val="18"/>
              </w:rPr>
              <w:t>Para el caso de MP, SO</w:t>
            </w:r>
            <w:r w:rsidRPr="00220443">
              <w:rPr>
                <w:rFonts w:cstheme="minorHAnsi"/>
                <w:i/>
                <w:sz w:val="18"/>
                <w:szCs w:val="18"/>
                <w:vertAlign w:val="subscript"/>
              </w:rPr>
              <w:t xml:space="preserve">2 </w:t>
            </w:r>
            <w:r w:rsidRPr="00220443">
              <w:rPr>
                <w:rFonts w:cstheme="minorHAnsi"/>
                <w:i/>
                <w:sz w:val="18"/>
                <w:szCs w:val="18"/>
              </w:rPr>
              <w:t xml:space="preserve">y </w:t>
            </w:r>
            <w:proofErr w:type="spellStart"/>
            <w:r w:rsidRPr="00220443">
              <w:rPr>
                <w:rFonts w:cstheme="minorHAnsi"/>
                <w:i/>
                <w:sz w:val="18"/>
                <w:szCs w:val="18"/>
              </w:rPr>
              <w:t>NO</w:t>
            </w:r>
            <w:r w:rsidRPr="00220443">
              <w:rPr>
                <w:rFonts w:cstheme="minorHAnsi"/>
                <w:i/>
                <w:sz w:val="18"/>
                <w:szCs w:val="18"/>
                <w:vertAlign w:val="subscript"/>
              </w:rPr>
              <w:t>x</w:t>
            </w:r>
            <w:proofErr w:type="spellEnd"/>
            <w:r w:rsidRPr="00220443">
              <w:rPr>
                <w:rFonts w:cstheme="minorHAnsi"/>
                <w:i/>
                <w:sz w:val="18"/>
                <w:szCs w:val="18"/>
              </w:rPr>
              <w:t xml:space="preserve">, se debe determinar el promedio horario </w:t>
            </w:r>
            <w:r w:rsidRPr="00220443">
              <w:rPr>
                <w:rFonts w:cstheme="minorHAnsi"/>
                <w:b/>
                <w:i/>
                <w:sz w:val="18"/>
                <w:szCs w:val="18"/>
              </w:rPr>
              <w:t>de cada hora de funcionamiento, durante un año calendario.</w:t>
            </w:r>
            <w:r w:rsidRPr="00220443">
              <w:rPr>
                <w:rFonts w:cstheme="minorHAnsi"/>
                <w:i/>
                <w:sz w:val="18"/>
                <w:szCs w:val="18"/>
              </w:rPr>
              <w:t xml:space="preserve"> </w:t>
            </w:r>
            <w:r w:rsidRPr="00220443">
              <w:rPr>
                <w:rFonts w:cstheme="minorHAnsi"/>
                <w:b/>
                <w:i/>
                <w:sz w:val="18"/>
                <w:szCs w:val="18"/>
              </w:rPr>
              <w:t>El promedio horario obtenido (o sustituido) en cada hora de funcionamiento debe compararse con el límite de emisión aplicable</w:t>
            </w:r>
            <w:r w:rsidRPr="00220443">
              <w:rPr>
                <w:rFonts w:cstheme="minorHAnsi"/>
                <w:i/>
                <w:sz w:val="18"/>
                <w:szCs w:val="18"/>
              </w:rPr>
              <w:t xml:space="preserve"> </w:t>
            </w:r>
            <w:r w:rsidRPr="00220443">
              <w:rPr>
                <w:rFonts w:cstheme="minorHAnsi"/>
                <w:b/>
                <w:i/>
                <w:sz w:val="18"/>
                <w:szCs w:val="18"/>
              </w:rPr>
              <w:t>y determinar para cada una de esas horas de funcionamiento si es una hora de conformidad o de inconformidad”</w:t>
            </w:r>
            <w:r w:rsidRPr="00220443">
              <w:rPr>
                <w:rFonts w:cstheme="minorHAnsi"/>
                <w:b/>
                <w:sz w:val="18"/>
                <w:szCs w:val="18"/>
              </w:rPr>
              <w:t>.</w:t>
            </w:r>
          </w:p>
          <w:p w14:paraId="0E47FF98" w14:textId="77777777" w:rsidR="0077430F" w:rsidRPr="00220443" w:rsidRDefault="0077430F" w:rsidP="0077430F">
            <w:pPr>
              <w:pStyle w:val="Prrafodelista"/>
              <w:rPr>
                <w:b/>
                <w:sz w:val="18"/>
                <w:szCs w:val="18"/>
              </w:rPr>
            </w:pPr>
          </w:p>
          <w:p w14:paraId="7B25142D" w14:textId="595A7140" w:rsidR="00402697" w:rsidRPr="001D5052" w:rsidRDefault="00FA2225" w:rsidP="001D5052">
            <w:pPr>
              <w:pStyle w:val="Prrafodelista"/>
              <w:numPr>
                <w:ilvl w:val="0"/>
                <w:numId w:val="20"/>
              </w:numPr>
              <w:rPr>
                <w:b/>
                <w:sz w:val="18"/>
                <w:szCs w:val="18"/>
              </w:rPr>
            </w:pPr>
            <w:r w:rsidRPr="00220443">
              <w:rPr>
                <w:rFonts w:cstheme="minorHAnsi"/>
                <w:sz w:val="18"/>
                <w:szCs w:val="18"/>
              </w:rPr>
              <w:t xml:space="preserve">Punto N° 5, letra a, de la Interpretación Administrativa del D.S. N°13 (Circular </w:t>
            </w:r>
            <w:proofErr w:type="spellStart"/>
            <w:r w:rsidRPr="00220443">
              <w:rPr>
                <w:rFonts w:cstheme="minorHAnsi"/>
                <w:sz w:val="18"/>
                <w:szCs w:val="18"/>
              </w:rPr>
              <w:t>IN.AD.N°</w:t>
            </w:r>
            <w:proofErr w:type="spellEnd"/>
            <w:r w:rsidRPr="00220443">
              <w:rPr>
                <w:rFonts w:cstheme="minorHAnsi"/>
                <w:sz w:val="18"/>
                <w:szCs w:val="18"/>
              </w:rPr>
              <w:t xml:space="preserve"> 1/2015):</w:t>
            </w:r>
            <w:r>
              <w:rPr>
                <w:rFonts w:cstheme="minorHAnsi"/>
                <w:sz w:val="18"/>
                <w:szCs w:val="18"/>
              </w:rPr>
              <w:t xml:space="preserve"> “i) Para la evaluación del cumplimiento del límite anual de material </w:t>
            </w:r>
            <w:proofErr w:type="spellStart"/>
            <w:r>
              <w:rPr>
                <w:rFonts w:cstheme="minorHAnsi"/>
                <w:sz w:val="18"/>
                <w:szCs w:val="18"/>
              </w:rPr>
              <w:t>Particulado</w:t>
            </w:r>
            <w:proofErr w:type="spellEnd"/>
            <w:r>
              <w:rPr>
                <w:rFonts w:cstheme="minorHAnsi"/>
                <w:sz w:val="18"/>
                <w:szCs w:val="18"/>
              </w:rPr>
              <w:t xml:space="preserve">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EA36225" w14:textId="7053D4BF" w:rsidR="00F65012" w:rsidRPr="00D510A9" w:rsidRDefault="00F65012" w:rsidP="00F65012">
            <w:pPr>
              <w:rPr>
                <w:sz w:val="18"/>
                <w:szCs w:val="18"/>
              </w:rPr>
            </w:pPr>
            <w:r w:rsidRPr="00D510A9">
              <w:rPr>
                <w:sz w:val="18"/>
                <w:szCs w:val="18"/>
              </w:rPr>
              <w:t>Con relación a los datos de</w:t>
            </w:r>
            <w:r>
              <w:rPr>
                <w:sz w:val="18"/>
                <w:szCs w:val="18"/>
              </w:rPr>
              <w:t xml:space="preserve"> </w:t>
            </w:r>
            <w:r w:rsidR="00F84B09">
              <w:rPr>
                <w:sz w:val="18"/>
                <w:szCs w:val="18"/>
              </w:rPr>
              <w:t>Dióxido de Azufre</w:t>
            </w:r>
            <w:r>
              <w:rPr>
                <w:sz w:val="18"/>
                <w:szCs w:val="18"/>
              </w:rPr>
              <w:t xml:space="preserve"> de</w:t>
            </w:r>
            <w:r w:rsidR="00F84B09">
              <w:rPr>
                <w:sz w:val="18"/>
                <w:szCs w:val="18"/>
              </w:rPr>
              <w:t>l</w:t>
            </w:r>
            <w:r w:rsidRPr="00D510A9">
              <w:rPr>
                <w:sz w:val="18"/>
                <w:szCs w:val="18"/>
              </w:rPr>
              <w:t xml:space="preserve">  </w:t>
            </w:r>
            <w:r>
              <w:rPr>
                <w:sz w:val="18"/>
                <w:szCs w:val="18"/>
              </w:rPr>
              <w:t>año</w:t>
            </w:r>
            <w:r w:rsidR="00B35B20">
              <w:rPr>
                <w:sz w:val="18"/>
                <w:szCs w:val="18"/>
              </w:rPr>
              <w:t xml:space="preserve"> 2016</w:t>
            </w:r>
            <w:r w:rsidR="00F84B09">
              <w:rPr>
                <w:sz w:val="18"/>
                <w:szCs w:val="18"/>
              </w:rPr>
              <w:t xml:space="preserve">, representados </w:t>
            </w:r>
            <w:r w:rsidR="00F84B09" w:rsidRPr="009A10FA">
              <w:rPr>
                <w:sz w:val="18"/>
                <w:szCs w:val="18"/>
              </w:rPr>
              <w:t xml:space="preserve">en la </w:t>
            </w:r>
            <w:r w:rsidR="001030E3" w:rsidRPr="009A10FA">
              <w:rPr>
                <w:sz w:val="18"/>
                <w:szCs w:val="18"/>
              </w:rPr>
              <w:fldChar w:fldCharType="begin"/>
            </w:r>
            <w:r w:rsidR="001030E3" w:rsidRPr="009A10FA">
              <w:rPr>
                <w:sz w:val="18"/>
                <w:szCs w:val="18"/>
              </w:rPr>
              <w:instrText xml:space="preserve"> REF _Ref481482744 \h </w:instrText>
            </w:r>
            <w:r w:rsidR="009A10FA">
              <w:rPr>
                <w:sz w:val="18"/>
                <w:szCs w:val="18"/>
              </w:rPr>
              <w:instrText xml:space="preserve"> \* MERGEFORMAT </w:instrText>
            </w:r>
            <w:r w:rsidR="001030E3" w:rsidRPr="009A10FA">
              <w:rPr>
                <w:sz w:val="18"/>
                <w:szCs w:val="18"/>
              </w:rPr>
            </w:r>
            <w:r w:rsidR="001030E3" w:rsidRPr="009A10FA">
              <w:rPr>
                <w:sz w:val="18"/>
                <w:szCs w:val="18"/>
              </w:rPr>
              <w:fldChar w:fldCharType="separate"/>
            </w:r>
            <w:r w:rsidR="001030E3" w:rsidRPr="009A10FA">
              <w:rPr>
                <w:sz w:val="18"/>
                <w:szCs w:val="18"/>
              </w:rPr>
              <w:t xml:space="preserve">Figura N° </w:t>
            </w:r>
            <w:r w:rsidR="001030E3" w:rsidRPr="009A10FA">
              <w:rPr>
                <w:noProof/>
                <w:sz w:val="18"/>
                <w:szCs w:val="18"/>
              </w:rPr>
              <w:t>2</w:t>
            </w:r>
            <w:r w:rsidR="001030E3" w:rsidRPr="009A10FA">
              <w:rPr>
                <w:sz w:val="18"/>
                <w:szCs w:val="18"/>
              </w:rPr>
              <w:fldChar w:fldCharType="end"/>
            </w:r>
            <w:r w:rsidRPr="009A10FA">
              <w:rPr>
                <w:sz w:val="18"/>
                <w:szCs w:val="18"/>
              </w:rPr>
              <w:t>, es</w:t>
            </w:r>
            <w:r w:rsidRPr="00D510A9">
              <w:rPr>
                <w:sz w:val="18"/>
                <w:szCs w:val="18"/>
              </w:rPr>
              <w:t xml:space="preserve"> posible indicar que:</w:t>
            </w:r>
          </w:p>
          <w:p w14:paraId="033A4CDD" w14:textId="77777777" w:rsidR="00F65012" w:rsidRPr="00220443" w:rsidRDefault="00F65012" w:rsidP="00E539F8">
            <w:pPr>
              <w:rPr>
                <w:sz w:val="18"/>
                <w:szCs w:val="18"/>
              </w:rPr>
            </w:pPr>
          </w:p>
          <w:tbl>
            <w:tblPr>
              <w:tblStyle w:val="Tablaconcuadrcula"/>
              <w:tblW w:w="4913" w:type="pct"/>
              <w:tblInd w:w="137" w:type="dxa"/>
              <w:tblLook w:val="04A0" w:firstRow="1" w:lastRow="0" w:firstColumn="1" w:lastColumn="0" w:noHBand="0" w:noVBand="1"/>
            </w:tblPr>
            <w:tblGrid>
              <w:gridCol w:w="1730"/>
              <w:gridCol w:w="7837"/>
            </w:tblGrid>
            <w:tr w:rsidR="00402697" w:rsidRPr="00220443" w14:paraId="1A1449F5"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6BF6F632"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Período de operación</w:t>
                  </w:r>
                </w:p>
              </w:tc>
              <w:tc>
                <w:tcPr>
                  <w:tcW w:w="4096" w:type="pct"/>
                  <w:tcBorders>
                    <w:bottom w:val="single" w:sz="4" w:space="0" w:color="auto"/>
                  </w:tcBorders>
                  <w:shd w:val="clear" w:color="auto" w:fill="D9D9D9" w:themeFill="background1" w:themeFillShade="D9"/>
                  <w:vAlign w:val="center"/>
                </w:tcPr>
                <w:p w14:paraId="7C4FBD0B" w14:textId="77777777" w:rsidR="00402697" w:rsidRPr="00220443" w:rsidRDefault="00402697" w:rsidP="00E539F8">
                  <w:pPr>
                    <w:spacing w:line="276" w:lineRule="auto"/>
                    <w:jc w:val="center"/>
                    <w:rPr>
                      <w:rFonts w:ascii="Calibri" w:hAnsi="Calibri" w:cstheme="minorHAnsi"/>
                      <w:b/>
                      <w:sz w:val="18"/>
                      <w:szCs w:val="18"/>
                    </w:rPr>
                  </w:pPr>
                  <w:r w:rsidRPr="00220443">
                    <w:rPr>
                      <w:rFonts w:ascii="Calibri" w:hAnsi="Calibri" w:cstheme="minorHAnsi"/>
                      <w:b/>
                      <w:sz w:val="18"/>
                      <w:szCs w:val="18"/>
                    </w:rPr>
                    <w:t>Hechos Constatados y Observaciones</w:t>
                  </w:r>
                </w:p>
              </w:tc>
            </w:tr>
            <w:tr w:rsidR="00F84B09" w:rsidRPr="00220443" w14:paraId="68E41B4B" w14:textId="77777777" w:rsidTr="00984349">
              <w:trPr>
                <w:trHeight w:val="534"/>
              </w:trPr>
              <w:tc>
                <w:tcPr>
                  <w:tcW w:w="904" w:type="pct"/>
                  <w:vAlign w:val="center"/>
                </w:tcPr>
                <w:p w14:paraId="1765F254" w14:textId="77777777" w:rsidR="00F84B09" w:rsidRPr="00220443" w:rsidRDefault="00F84B09" w:rsidP="00F84B09">
                  <w:pPr>
                    <w:spacing w:line="276" w:lineRule="auto"/>
                    <w:jc w:val="left"/>
                    <w:rPr>
                      <w:rFonts w:cstheme="minorHAnsi"/>
                      <w:sz w:val="18"/>
                      <w:szCs w:val="18"/>
                    </w:rPr>
                  </w:pPr>
                  <w:r w:rsidRPr="00220443">
                    <w:rPr>
                      <w:rFonts w:cstheme="minorHAnsi"/>
                      <w:sz w:val="18"/>
                      <w:szCs w:val="18"/>
                    </w:rPr>
                    <w:t>Horas de Encendido (HE).</w:t>
                  </w:r>
                </w:p>
              </w:tc>
              <w:tc>
                <w:tcPr>
                  <w:tcW w:w="4096" w:type="pct"/>
                </w:tcPr>
                <w:p w14:paraId="3D0E4E71" w14:textId="392E4EAE" w:rsidR="00F84B09" w:rsidRPr="00220443" w:rsidRDefault="00F84B09" w:rsidP="001C22CE">
                  <w:pPr>
                    <w:pStyle w:val="Prrafodelista"/>
                    <w:numPr>
                      <w:ilvl w:val="0"/>
                      <w:numId w:val="9"/>
                    </w:numPr>
                    <w:rPr>
                      <w:rFonts w:cstheme="minorHAnsi"/>
                      <w:sz w:val="18"/>
                      <w:szCs w:val="18"/>
                    </w:rPr>
                  </w:pPr>
                  <w:r w:rsidRPr="00D510A9">
                    <w:rPr>
                      <w:rFonts w:cstheme="minorHAnsi"/>
                      <w:sz w:val="18"/>
                      <w:szCs w:val="18"/>
                    </w:rPr>
                    <w:t xml:space="preserve">Se registró un </w:t>
                  </w:r>
                  <w:r w:rsidRPr="00566B16">
                    <w:rPr>
                      <w:rFonts w:cstheme="minorHAnsi"/>
                      <w:sz w:val="18"/>
                      <w:szCs w:val="18"/>
                    </w:rPr>
                    <w:t xml:space="preserve">total de </w:t>
                  </w:r>
                  <w:r w:rsidR="001C22CE">
                    <w:rPr>
                      <w:rFonts w:cstheme="minorHAnsi"/>
                      <w:sz w:val="18"/>
                      <w:szCs w:val="18"/>
                    </w:rPr>
                    <w:t>51</w:t>
                  </w:r>
                  <w:r w:rsidR="003F770B" w:rsidRPr="00566B16">
                    <w:rPr>
                      <w:rFonts w:cstheme="minorHAnsi"/>
                      <w:sz w:val="18"/>
                      <w:szCs w:val="18"/>
                    </w:rPr>
                    <w:t xml:space="preserve"> horas de Encendido</w:t>
                  </w:r>
                  <w:r w:rsidR="001C22CE">
                    <w:rPr>
                      <w:rFonts w:cstheme="minorHAnsi"/>
                      <w:sz w:val="18"/>
                      <w:szCs w:val="18"/>
                    </w:rPr>
                    <w:t>,</w:t>
                  </w:r>
                  <w:r w:rsidR="001C22CE" w:rsidRPr="00566B16">
                    <w:rPr>
                      <w:rFonts w:cstheme="minorHAnsi"/>
                      <w:sz w:val="18"/>
                      <w:szCs w:val="18"/>
                    </w:rPr>
                    <w:t xml:space="preserve"> de las cuales utilizó como combustible petróleo diésel.</w:t>
                  </w:r>
                  <w:r w:rsidR="0097457A">
                    <w:rPr>
                      <w:rFonts w:cstheme="minorHAnsi"/>
                      <w:sz w:val="18"/>
                      <w:szCs w:val="18"/>
                    </w:rPr>
                    <w:t xml:space="preserve"> </w:t>
                  </w:r>
                </w:p>
              </w:tc>
            </w:tr>
            <w:tr w:rsidR="00F84B09" w:rsidRPr="00220443" w14:paraId="2260EC53" w14:textId="77777777" w:rsidTr="00D94A3E">
              <w:trPr>
                <w:trHeight w:val="577"/>
              </w:trPr>
              <w:tc>
                <w:tcPr>
                  <w:tcW w:w="904" w:type="pct"/>
                  <w:vAlign w:val="center"/>
                </w:tcPr>
                <w:p w14:paraId="11F7E8B6" w14:textId="7777777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Régimen (RE).</w:t>
                  </w:r>
                </w:p>
              </w:tc>
              <w:tc>
                <w:tcPr>
                  <w:tcW w:w="4096" w:type="pct"/>
                  <w:vAlign w:val="center"/>
                </w:tcPr>
                <w:p w14:paraId="6EA74723" w14:textId="6976ABC6" w:rsidR="00566B16" w:rsidRPr="00566B16" w:rsidRDefault="001C22CE" w:rsidP="001C22CE">
                  <w:pPr>
                    <w:pStyle w:val="Prrafodelista"/>
                    <w:numPr>
                      <w:ilvl w:val="0"/>
                      <w:numId w:val="4"/>
                    </w:numPr>
                    <w:rPr>
                      <w:rFonts w:cstheme="minorHAnsi"/>
                      <w:sz w:val="18"/>
                      <w:szCs w:val="18"/>
                    </w:rPr>
                  </w:pPr>
                  <w:r>
                    <w:rPr>
                      <w:sz w:val="18"/>
                      <w:szCs w:val="18"/>
                    </w:rPr>
                    <w:t xml:space="preserve">No se registraron horas de </w:t>
                  </w:r>
                  <w:r w:rsidR="00210413">
                    <w:rPr>
                      <w:sz w:val="18"/>
                      <w:szCs w:val="18"/>
                    </w:rPr>
                    <w:t>régimen</w:t>
                  </w:r>
                  <w:r>
                    <w:rPr>
                      <w:sz w:val="18"/>
                      <w:szCs w:val="18"/>
                    </w:rPr>
                    <w:t xml:space="preserve"> durante el año 2016.</w:t>
                  </w:r>
                </w:p>
              </w:tc>
            </w:tr>
            <w:tr w:rsidR="00F84B09" w:rsidRPr="00220443" w14:paraId="6BC3453F" w14:textId="77777777" w:rsidTr="00530339">
              <w:trPr>
                <w:trHeight w:val="312"/>
              </w:trPr>
              <w:tc>
                <w:tcPr>
                  <w:tcW w:w="904" w:type="pct"/>
                  <w:shd w:val="clear" w:color="auto" w:fill="auto"/>
                  <w:vAlign w:val="center"/>
                </w:tcPr>
                <w:p w14:paraId="7B56E120" w14:textId="114E5D47" w:rsidR="00F84B09" w:rsidRPr="00220443" w:rsidRDefault="00F84B09" w:rsidP="00F84B09">
                  <w:pPr>
                    <w:widowControl w:val="0"/>
                    <w:overflowPunct w:val="0"/>
                    <w:autoSpaceDE w:val="0"/>
                    <w:autoSpaceDN w:val="0"/>
                    <w:adjustRightInd w:val="0"/>
                    <w:spacing w:after="60" w:line="276" w:lineRule="auto"/>
                    <w:jc w:val="left"/>
                    <w:rPr>
                      <w:rFonts w:cstheme="minorHAnsi"/>
                      <w:sz w:val="18"/>
                      <w:szCs w:val="18"/>
                    </w:rPr>
                  </w:pPr>
                  <w:r w:rsidRPr="00220443">
                    <w:rPr>
                      <w:rFonts w:cstheme="minorHAnsi"/>
                      <w:sz w:val="18"/>
                      <w:szCs w:val="18"/>
                    </w:rPr>
                    <w:t>Horas de Apagado (HA).</w:t>
                  </w:r>
                </w:p>
              </w:tc>
              <w:tc>
                <w:tcPr>
                  <w:tcW w:w="4096" w:type="pct"/>
                  <w:shd w:val="clear" w:color="auto" w:fill="auto"/>
                </w:tcPr>
                <w:p w14:paraId="4F077293" w14:textId="457502E9" w:rsidR="00F84B09" w:rsidRPr="00220443" w:rsidRDefault="005C12A8" w:rsidP="001C22CE">
                  <w:pPr>
                    <w:pStyle w:val="Prrafodelista"/>
                    <w:numPr>
                      <w:ilvl w:val="0"/>
                      <w:numId w:val="4"/>
                    </w:numPr>
                    <w:rPr>
                      <w:rFonts w:cstheme="minorHAnsi"/>
                      <w:sz w:val="18"/>
                      <w:szCs w:val="18"/>
                    </w:rPr>
                  </w:pPr>
                  <w:r w:rsidRPr="00D510A9">
                    <w:rPr>
                      <w:rFonts w:cstheme="minorHAnsi"/>
                      <w:sz w:val="18"/>
                      <w:szCs w:val="18"/>
                    </w:rPr>
                    <w:t xml:space="preserve">Se registró un </w:t>
                  </w:r>
                  <w:r w:rsidRPr="00566B16">
                    <w:rPr>
                      <w:rFonts w:cstheme="minorHAnsi"/>
                      <w:sz w:val="18"/>
                      <w:szCs w:val="18"/>
                    </w:rPr>
                    <w:t xml:space="preserve">total de </w:t>
                  </w:r>
                  <w:r w:rsidR="001C22CE">
                    <w:rPr>
                      <w:rFonts w:cstheme="minorHAnsi"/>
                      <w:sz w:val="18"/>
                      <w:szCs w:val="18"/>
                    </w:rPr>
                    <w:t>6</w:t>
                  </w:r>
                  <w:r>
                    <w:rPr>
                      <w:rFonts w:cstheme="minorHAnsi"/>
                      <w:sz w:val="18"/>
                      <w:szCs w:val="18"/>
                    </w:rPr>
                    <w:t xml:space="preserve"> horas de Apagado</w:t>
                  </w:r>
                  <w:r w:rsidRPr="00566B16">
                    <w:rPr>
                      <w:rFonts w:cstheme="minorHAnsi"/>
                      <w:sz w:val="18"/>
                      <w:szCs w:val="18"/>
                    </w:rPr>
                    <w:t xml:space="preserve">, de las cuales para </w:t>
                  </w:r>
                  <w:r w:rsidR="001405C2">
                    <w:rPr>
                      <w:rFonts w:cstheme="minorHAnsi"/>
                      <w:sz w:val="18"/>
                      <w:szCs w:val="18"/>
                    </w:rPr>
                    <w:t>6</w:t>
                  </w:r>
                  <w:r w:rsidRPr="00566B16">
                    <w:rPr>
                      <w:rFonts w:cstheme="minorHAnsi"/>
                      <w:sz w:val="18"/>
                      <w:szCs w:val="18"/>
                    </w:rPr>
                    <w:t xml:space="preserve"> horas se utilizó como combustible petróleo diésel.</w:t>
                  </w:r>
                </w:p>
              </w:tc>
            </w:tr>
            <w:tr w:rsidR="00F84B09" w:rsidRPr="00220443" w14:paraId="680CD354" w14:textId="77777777" w:rsidTr="00984349">
              <w:trPr>
                <w:trHeight w:val="290"/>
              </w:trPr>
              <w:tc>
                <w:tcPr>
                  <w:tcW w:w="904" w:type="pct"/>
                  <w:vAlign w:val="center"/>
                </w:tcPr>
                <w:p w14:paraId="3D44658B"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Falla (FA).</w:t>
                  </w:r>
                </w:p>
              </w:tc>
              <w:tc>
                <w:tcPr>
                  <w:tcW w:w="4096" w:type="pct"/>
                </w:tcPr>
                <w:p w14:paraId="03F84F74" w14:textId="527B62EC" w:rsidR="00F54639" w:rsidRPr="00220443" w:rsidRDefault="008C04E5" w:rsidP="00AA406C">
                  <w:pPr>
                    <w:pStyle w:val="Prrafodelista"/>
                    <w:ind w:left="360"/>
                    <w:rPr>
                      <w:rFonts w:cstheme="minorHAnsi"/>
                      <w:sz w:val="18"/>
                      <w:szCs w:val="18"/>
                    </w:rPr>
                  </w:pPr>
                  <w:r>
                    <w:rPr>
                      <w:rFonts w:cstheme="minorHAnsi"/>
                      <w:sz w:val="18"/>
                      <w:szCs w:val="18"/>
                    </w:rPr>
                    <w:t>Durante el año 2016</w:t>
                  </w:r>
                  <w:r w:rsidRPr="00D510A9">
                    <w:rPr>
                      <w:rFonts w:cstheme="minorHAnsi"/>
                      <w:sz w:val="18"/>
                      <w:szCs w:val="18"/>
                    </w:rPr>
                    <w:t xml:space="preserve"> </w:t>
                  </w:r>
                  <w:r>
                    <w:rPr>
                      <w:rFonts w:cstheme="minorHAnsi"/>
                      <w:sz w:val="18"/>
                      <w:szCs w:val="18"/>
                    </w:rPr>
                    <w:t>s</w:t>
                  </w:r>
                  <w:r w:rsidRPr="00D510A9">
                    <w:rPr>
                      <w:rFonts w:cstheme="minorHAnsi"/>
                      <w:sz w:val="18"/>
                      <w:szCs w:val="18"/>
                    </w:rPr>
                    <w:t>e registró un total de</w:t>
                  </w:r>
                  <w:r>
                    <w:rPr>
                      <w:rFonts w:cstheme="minorHAnsi"/>
                      <w:sz w:val="18"/>
                      <w:szCs w:val="18"/>
                    </w:rPr>
                    <w:t xml:space="preserve"> 11</w:t>
                  </w:r>
                  <w:r w:rsidRPr="00D510A9">
                    <w:rPr>
                      <w:rFonts w:cstheme="minorHAnsi"/>
                      <w:sz w:val="18"/>
                      <w:szCs w:val="18"/>
                    </w:rPr>
                    <w:t xml:space="preserve"> horas de </w:t>
                  </w:r>
                  <w:r>
                    <w:rPr>
                      <w:rFonts w:cstheme="minorHAnsi"/>
                      <w:sz w:val="18"/>
                      <w:szCs w:val="18"/>
                    </w:rPr>
                    <w:t>Falla.</w:t>
                  </w:r>
                </w:p>
              </w:tc>
            </w:tr>
            <w:tr w:rsidR="00F84B09" w:rsidRPr="00220443" w14:paraId="1AC61582" w14:textId="77777777" w:rsidTr="00DF22D6">
              <w:trPr>
                <w:trHeight w:val="252"/>
              </w:trPr>
              <w:tc>
                <w:tcPr>
                  <w:tcW w:w="904" w:type="pct"/>
                  <w:vAlign w:val="center"/>
                </w:tcPr>
                <w:p w14:paraId="4F143493" w14:textId="77777777" w:rsidR="00F84B09" w:rsidRPr="00220443" w:rsidRDefault="00F84B09" w:rsidP="00F84B09">
                  <w:pPr>
                    <w:spacing w:after="60" w:line="276" w:lineRule="auto"/>
                    <w:jc w:val="left"/>
                    <w:rPr>
                      <w:rFonts w:cstheme="minorHAnsi"/>
                      <w:sz w:val="18"/>
                      <w:szCs w:val="18"/>
                    </w:rPr>
                  </w:pPr>
                  <w:r w:rsidRPr="00220443">
                    <w:rPr>
                      <w:rFonts w:cstheme="minorHAnsi"/>
                      <w:sz w:val="18"/>
                      <w:szCs w:val="18"/>
                    </w:rPr>
                    <w:t>Horas de Detención  Programadas (DP), Horas de Detención no Programadas (DNP) y Disponible Sin Despacho (DSD)</w:t>
                  </w:r>
                </w:p>
              </w:tc>
              <w:tc>
                <w:tcPr>
                  <w:tcW w:w="4096" w:type="pct"/>
                </w:tcPr>
                <w:p w14:paraId="5CE6B8CB" w14:textId="77777777" w:rsidR="00F84B09" w:rsidRPr="00130A6F" w:rsidRDefault="00F84B09" w:rsidP="00130A6F">
                  <w:pPr>
                    <w:spacing w:line="276" w:lineRule="auto"/>
                    <w:rPr>
                      <w:rFonts w:cstheme="minorHAnsi"/>
                      <w:sz w:val="18"/>
                      <w:szCs w:val="18"/>
                    </w:rPr>
                  </w:pPr>
                </w:p>
                <w:p w14:paraId="257FB2A5" w14:textId="77777777" w:rsidR="00951D3A" w:rsidRPr="00951D3A" w:rsidRDefault="00951D3A" w:rsidP="00951D3A">
                  <w:pPr>
                    <w:pStyle w:val="Prrafodelista"/>
                    <w:numPr>
                      <w:ilvl w:val="0"/>
                      <w:numId w:val="4"/>
                    </w:numPr>
                    <w:rPr>
                      <w:sz w:val="18"/>
                      <w:szCs w:val="18"/>
                    </w:rPr>
                  </w:pPr>
                  <w:r w:rsidRPr="00951D3A">
                    <w:rPr>
                      <w:sz w:val="18"/>
                      <w:szCs w:val="18"/>
                    </w:rPr>
                    <w:t>Si bien la norma no regula el cumplimiento de los límites de emisión durante estas horas de estado de la UGE, se revisaron los datos reportados, constatándose que no presentan inconsistencias.</w:t>
                  </w:r>
                </w:p>
                <w:p w14:paraId="7F09170C" w14:textId="19B08F8C" w:rsidR="00F84B09" w:rsidRPr="008B4870" w:rsidRDefault="00F84B09" w:rsidP="00951D3A">
                  <w:pPr>
                    <w:pStyle w:val="Prrafodelista"/>
                    <w:spacing w:line="276" w:lineRule="auto"/>
                    <w:ind w:left="360"/>
                    <w:rPr>
                      <w:rFonts w:cstheme="minorHAnsi"/>
                      <w:sz w:val="18"/>
                      <w:szCs w:val="18"/>
                    </w:rPr>
                  </w:pPr>
                </w:p>
              </w:tc>
            </w:tr>
          </w:tbl>
          <w:p w14:paraId="3C33D04D" w14:textId="5814E14D" w:rsidR="00402697" w:rsidRPr="00220443" w:rsidRDefault="00951D3A" w:rsidP="00F54639">
            <w:pPr>
              <w:rPr>
                <w:b/>
                <w:sz w:val="18"/>
                <w:szCs w:val="18"/>
              </w:rPr>
            </w:pPr>
            <w:r w:rsidRPr="00D510A9">
              <w:rPr>
                <w:b/>
                <w:sz w:val="18"/>
                <w:szCs w:val="18"/>
              </w:rPr>
              <w:t xml:space="preserve">De acuerdo a los antecedentes, </w:t>
            </w:r>
            <w:r w:rsidRPr="00522E3E">
              <w:rPr>
                <w:b/>
                <w:sz w:val="18"/>
                <w:szCs w:val="18"/>
              </w:rPr>
              <w:t>durante el año 2016</w:t>
            </w:r>
            <w:r>
              <w:rPr>
                <w:b/>
                <w:sz w:val="18"/>
                <w:szCs w:val="18"/>
              </w:rPr>
              <w:t>, la unidad AEG no entró en operación.</w:t>
            </w: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576AED" w:rsidRPr="00734AF2" w14:paraId="0415E004"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7C780A" w14:textId="77777777" w:rsidR="00576AED" w:rsidRPr="00734AF2" w:rsidRDefault="00576AED" w:rsidP="00787D66">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6686195A"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CD95D" w14:textId="4A047E91" w:rsidR="00C52CC4" w:rsidRDefault="00210413" w:rsidP="00787D66">
            <w:pPr>
              <w:jc w:val="center"/>
              <w:rPr>
                <w:rFonts w:cstheme="minorHAnsi"/>
                <w:b/>
                <w:sz w:val="18"/>
                <w:szCs w:val="20"/>
              </w:rPr>
            </w:pPr>
            <w:r>
              <w:rPr>
                <w:noProof/>
                <w:lang w:eastAsia="es-CL"/>
              </w:rPr>
              <w:drawing>
                <wp:inline distT="0" distB="0" distL="0" distR="0" wp14:anchorId="29785532" wp14:editId="086934D0">
                  <wp:extent cx="6223496" cy="3554233"/>
                  <wp:effectExtent l="0" t="0" r="635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239031" cy="3563105"/>
                          </a:xfrm>
                          <a:prstGeom prst="rect">
                            <a:avLst/>
                          </a:prstGeom>
                        </pic:spPr>
                      </pic:pic>
                    </a:graphicData>
                  </a:graphic>
                </wp:inline>
              </w:drawing>
            </w:r>
          </w:p>
          <w:p w14:paraId="563FBEC3" w14:textId="2CC9EC6E" w:rsidR="00C52CC4" w:rsidRPr="00DA5E6B" w:rsidRDefault="00C52CC4" w:rsidP="00787D66">
            <w:pPr>
              <w:jc w:val="left"/>
              <w:rPr>
                <w:rFonts w:eastAsia="Times New Roman"/>
                <w:color w:val="000000"/>
                <w:sz w:val="20"/>
                <w:szCs w:val="20"/>
                <w:lang w:eastAsia="es-CL"/>
              </w:rPr>
            </w:pPr>
          </w:p>
        </w:tc>
      </w:tr>
    </w:tbl>
    <w:p w14:paraId="1455D7E0" w14:textId="77777777" w:rsidR="00F54639" w:rsidRDefault="001030E3" w:rsidP="00F54639">
      <w:pPr>
        <w:pStyle w:val="Descripcin"/>
        <w:jc w:val="center"/>
        <w:rPr>
          <w:highlight w:val="yellow"/>
        </w:rPr>
      </w:pPr>
      <w:bookmarkStart w:id="70" w:name="_Toc485113663"/>
      <w:r>
        <w:t xml:space="preserve">Figura N° </w:t>
      </w:r>
      <w:r>
        <w:fldChar w:fldCharType="begin"/>
      </w:r>
      <w:r>
        <w:instrText xml:space="preserve"> SEQ Figura_N° \* ARABIC </w:instrText>
      </w:r>
      <w:r>
        <w:fldChar w:fldCharType="separate"/>
      </w:r>
      <w:r>
        <w:rPr>
          <w:noProof/>
        </w:rPr>
        <w:t>2</w:t>
      </w:r>
      <w:r>
        <w:fldChar w:fldCharType="end"/>
      </w:r>
      <w:r>
        <w:t xml:space="preserve"> </w:t>
      </w:r>
      <w:r>
        <w:rPr>
          <w:b w:val="0"/>
          <w:szCs w:val="18"/>
        </w:rPr>
        <w:t>Resumen horas reportadas para el</w:t>
      </w:r>
      <w:r w:rsidRPr="001B5DD5">
        <w:rPr>
          <w:b w:val="0"/>
          <w:szCs w:val="18"/>
        </w:rPr>
        <w:t xml:space="preserve"> </w:t>
      </w:r>
      <w:r>
        <w:rPr>
          <w:b w:val="0"/>
          <w:szCs w:val="18"/>
        </w:rPr>
        <w:t>SO</w:t>
      </w:r>
      <w:r w:rsidRPr="00576AED">
        <w:rPr>
          <w:b w:val="0"/>
          <w:szCs w:val="18"/>
          <w:vertAlign w:val="subscript"/>
        </w:rPr>
        <w:t>2</w:t>
      </w:r>
      <w:r>
        <w:rPr>
          <w:b w:val="0"/>
          <w:szCs w:val="18"/>
        </w:rPr>
        <w:t xml:space="preserve"> </w:t>
      </w:r>
      <w:r w:rsidRPr="00DA5E6B">
        <w:rPr>
          <w:b w:val="0"/>
        </w:rPr>
        <w:t xml:space="preserve">– </w:t>
      </w:r>
      <w:r w:rsidR="00F54639">
        <w:rPr>
          <w:b w:val="0"/>
        </w:rPr>
        <w:t>Entrada en vigencia límite 23 de junio</w:t>
      </w:r>
      <w:r w:rsidR="00F54639" w:rsidRPr="00DA5E6B">
        <w:rPr>
          <w:b w:val="0"/>
        </w:rPr>
        <w:t xml:space="preserve"> </w:t>
      </w:r>
      <w:r w:rsidR="00F54639">
        <w:rPr>
          <w:b w:val="0"/>
        </w:rPr>
        <w:t>Año 2016</w:t>
      </w:r>
      <w:bookmarkEnd w:id="70"/>
    </w:p>
    <w:p w14:paraId="39336BBD" w14:textId="55896E35" w:rsidR="00BC3B95" w:rsidRDefault="00BC3B95" w:rsidP="001030E3">
      <w:pPr>
        <w:pStyle w:val="Descripcin"/>
        <w:jc w:val="center"/>
        <w:rPr>
          <w:highlight w:val="yellow"/>
        </w:rPr>
      </w:pPr>
    </w:p>
    <w:p w14:paraId="6DC9BAE9" w14:textId="77777777" w:rsidR="00576AED" w:rsidRDefault="00576AED">
      <w:pPr>
        <w:jc w:val="left"/>
        <w:rPr>
          <w:highlight w:val="yellow"/>
        </w:rPr>
      </w:pPr>
    </w:p>
    <w:p w14:paraId="6F147760" w14:textId="7F348C17" w:rsidR="00576AED" w:rsidRDefault="00576AED">
      <w:pPr>
        <w:jc w:val="left"/>
        <w:rPr>
          <w:highlight w:val="yellow"/>
        </w:rPr>
      </w:pPr>
      <w:r>
        <w:rPr>
          <w:highlight w:val="yellow"/>
        </w:rPr>
        <w:br w:type="page"/>
      </w:r>
    </w:p>
    <w:p w14:paraId="16D951FC" w14:textId="77777777" w:rsidR="00402697" w:rsidRPr="00734AF2" w:rsidRDefault="00402697" w:rsidP="00402697">
      <w:pPr>
        <w:jc w:val="left"/>
        <w:rPr>
          <w:highlight w:val="yellow"/>
        </w:rPr>
        <w:sectPr w:rsidR="00402697" w:rsidRPr="00734AF2" w:rsidSect="00576AED">
          <w:pgSz w:w="12240" w:h="15840"/>
          <w:pgMar w:top="1134" w:right="1134" w:bottom="1134" w:left="1134" w:header="709" w:footer="709" w:gutter="0"/>
          <w:cols w:space="708"/>
          <w:docGrid w:linePitch="360"/>
        </w:sectPr>
      </w:pPr>
    </w:p>
    <w:p w14:paraId="22513E23" w14:textId="1E2ECBFE" w:rsidR="004F215C" w:rsidRPr="00141236" w:rsidRDefault="004F215C" w:rsidP="000F5B39">
      <w:pPr>
        <w:pStyle w:val="Ttulo2"/>
      </w:pPr>
      <w:bookmarkStart w:id="71" w:name="_Toc485113664"/>
      <w:r w:rsidRPr="00141236">
        <w:lastRenderedPageBreak/>
        <w:t xml:space="preserve">Resumen de datos reportados durante el </w:t>
      </w:r>
      <w:r>
        <w:t>año</w:t>
      </w:r>
      <w:r w:rsidR="00B35B20">
        <w:t xml:space="preserve"> 2016</w:t>
      </w:r>
      <w:r w:rsidRPr="004F215C">
        <w:rPr>
          <w:color w:val="FF0000"/>
        </w:rPr>
        <w:t xml:space="preserve"> </w:t>
      </w:r>
      <w:r w:rsidRPr="00695573">
        <w:t>–</w:t>
      </w:r>
      <w:r w:rsidRPr="004F215C">
        <w:rPr>
          <w:color w:val="FF0000"/>
        </w:rPr>
        <w:t xml:space="preserve"> </w:t>
      </w:r>
      <w:r>
        <w:t>Óxidos de Nitrógeno (</w:t>
      </w:r>
      <w:proofErr w:type="spellStart"/>
      <w:r>
        <w:t>NOx</w:t>
      </w:r>
      <w:proofErr w:type="spellEnd"/>
      <w:r>
        <w:t>)</w:t>
      </w:r>
      <w:r w:rsidRPr="00141236">
        <w:t>.</w:t>
      </w:r>
      <w:bookmarkEnd w:id="71"/>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5C2A3E" w:rsidRDefault="00117E5A" w:rsidP="004C3DB6">
            <w:pPr>
              <w:rPr>
                <w:sz w:val="18"/>
                <w:szCs w:val="18"/>
              </w:rPr>
            </w:pPr>
            <w:r w:rsidRPr="005C2A3E">
              <w:rPr>
                <w:b/>
                <w:sz w:val="18"/>
                <w:szCs w:val="18"/>
              </w:rPr>
              <w:t xml:space="preserve">Exigencia (s): </w:t>
            </w:r>
            <w:r w:rsidRPr="005C2A3E">
              <w:rPr>
                <w:sz w:val="18"/>
                <w:szCs w:val="18"/>
              </w:rPr>
              <w:t xml:space="preserve"> </w:t>
            </w:r>
          </w:p>
          <w:p w14:paraId="13FC89ED" w14:textId="77777777" w:rsidR="00EB0919" w:rsidRDefault="00EB0919" w:rsidP="00EB0919">
            <w:pPr>
              <w:pStyle w:val="Prrafodelista"/>
              <w:numPr>
                <w:ilvl w:val="0"/>
                <w:numId w:val="6"/>
              </w:numPr>
              <w:ind w:left="454"/>
              <w:rPr>
                <w:sz w:val="18"/>
                <w:szCs w:val="18"/>
              </w:rPr>
            </w:pPr>
            <w:r>
              <w:rPr>
                <w:sz w:val="18"/>
                <w:szCs w:val="18"/>
              </w:rPr>
              <w:t xml:space="preserve">Artículo 5º. del D.S.N°13/2011, Las fuentes emisoras existentes deberán cumplir con los valores límites de emisión de la Tabla Nº 1 para Material </w:t>
            </w:r>
            <w:proofErr w:type="spellStart"/>
            <w:r>
              <w:rPr>
                <w:sz w:val="18"/>
                <w:szCs w:val="18"/>
              </w:rPr>
              <w:t>Particulado</w:t>
            </w:r>
            <w:proofErr w:type="spellEnd"/>
            <w:r>
              <w:rPr>
                <w:sz w:val="18"/>
                <w:szCs w:val="18"/>
              </w:rPr>
              <w:t xml:space="preserve">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Pr>
                <w:sz w:val="18"/>
                <w:szCs w:val="18"/>
                <w:vertAlign w:val="subscript"/>
              </w:rPr>
              <w:t>2</w:t>
            </w:r>
            <w:r>
              <w:rPr>
                <w:sz w:val="18"/>
                <w:szCs w:val="18"/>
              </w:rPr>
              <w:t xml:space="preserve"> o </w:t>
            </w:r>
            <w:proofErr w:type="spellStart"/>
            <w:r>
              <w:rPr>
                <w:sz w:val="18"/>
                <w:szCs w:val="18"/>
              </w:rPr>
              <w:t>NOx</w:t>
            </w:r>
            <w:proofErr w:type="spellEnd"/>
            <w:r>
              <w:rPr>
                <w:sz w:val="18"/>
                <w:szCs w:val="18"/>
              </w:rPr>
              <w:t xml:space="preserve"> con anterioridad a esta fecha y de 5 años en aquellas zonas que no se encuentren declaradas como latentes o saturadas por dichos contaminantes.</w:t>
            </w:r>
          </w:p>
          <w:p w14:paraId="5A4402DE" w14:textId="77777777" w:rsidR="00EB0919" w:rsidRDefault="00EB0919" w:rsidP="00EB0919">
            <w:pPr>
              <w:pStyle w:val="Prrafodelista"/>
              <w:ind w:left="454"/>
              <w:rPr>
                <w:sz w:val="18"/>
                <w:szCs w:val="18"/>
              </w:rPr>
            </w:pPr>
            <w:r>
              <w:rPr>
                <w:sz w:val="18"/>
                <w:szCs w:val="18"/>
              </w:rPr>
              <w:t>Por su parte, las fuentes emisoras nuevas deberán cumplir con los valores límites de emisión de las Tablas Nº 2 y Nº 3 desde la entrada en vigencia del presente decreto.</w:t>
            </w:r>
          </w:p>
          <w:p w14:paraId="7E2EDA35" w14:textId="77777777" w:rsidR="00EB0919" w:rsidRDefault="00EB0919" w:rsidP="00EB0919">
            <w:pPr>
              <w:pStyle w:val="Prrafodelista"/>
              <w:ind w:left="454"/>
              <w:rPr>
                <w:sz w:val="18"/>
                <w:szCs w:val="18"/>
              </w:rPr>
            </w:pPr>
          </w:p>
          <w:p w14:paraId="6676221B" w14:textId="77777777" w:rsidR="00EB0919" w:rsidRDefault="00EB0919" w:rsidP="00EB0919">
            <w:pPr>
              <w:pStyle w:val="Prrafodelista"/>
              <w:numPr>
                <w:ilvl w:val="0"/>
                <w:numId w:val="6"/>
              </w:numPr>
              <w:ind w:left="454"/>
              <w:rPr>
                <w:sz w:val="18"/>
                <w:szCs w:val="18"/>
              </w:rPr>
            </w:pPr>
            <w:r>
              <w:rPr>
                <w:sz w:val="18"/>
                <w:szCs w:val="18"/>
              </w:rPr>
              <w:t>Artículo 12° del D.S. N°13/2011: “Los titulares de las fuentes emisoras presentarán… un reporte del monitoreo continuo de emisiones, trimestralmente, durante un año calendario,…”</w:t>
            </w:r>
          </w:p>
          <w:p w14:paraId="5D075394" w14:textId="77777777" w:rsidR="00EB0919" w:rsidRDefault="00EB0919" w:rsidP="00EB0919">
            <w:pPr>
              <w:pStyle w:val="Prrafodelista"/>
              <w:ind w:left="454"/>
              <w:rPr>
                <w:sz w:val="18"/>
                <w:szCs w:val="18"/>
              </w:rPr>
            </w:pPr>
          </w:p>
          <w:p w14:paraId="7D1E3293" w14:textId="77777777" w:rsidR="00EB0919" w:rsidRDefault="00EB0919" w:rsidP="00EB0919">
            <w:pPr>
              <w:numPr>
                <w:ilvl w:val="0"/>
                <w:numId w:val="6"/>
              </w:numPr>
              <w:ind w:left="454"/>
              <w:contextualSpacing/>
              <w:rPr>
                <w:sz w:val="18"/>
                <w:szCs w:val="18"/>
              </w:rPr>
            </w:pPr>
            <w:r>
              <w:rPr>
                <w:sz w:val="18"/>
                <w:szCs w:val="18"/>
              </w:rPr>
              <w:t xml:space="preserve">Circular IN.AD.N°1/2015 “Interpretación administrativa del Decreto N°13, de 2011, MMA, Norma de emisión para centrales termoeléctricas de reemplazo de Circular N°2, de 18 de diciembre de 2013” (…) Para el caso del parámetro </w:t>
            </w:r>
            <w:proofErr w:type="spellStart"/>
            <w:r>
              <w:rPr>
                <w:sz w:val="18"/>
                <w:szCs w:val="18"/>
              </w:rPr>
              <w:t>NOx</w:t>
            </w:r>
            <w:proofErr w:type="spellEnd"/>
            <w:r>
              <w:rPr>
                <w:sz w:val="18"/>
                <w:szCs w:val="18"/>
              </w:rPr>
              <w:t xml:space="preserve">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428DBCCC" w14:textId="253705E8" w:rsidR="00BF51E2" w:rsidRPr="00210413" w:rsidRDefault="00BF51E2" w:rsidP="00BF51E2">
            <w:pPr>
              <w:rPr>
                <w:sz w:val="18"/>
                <w:szCs w:val="18"/>
              </w:rPr>
            </w:pPr>
            <w:r>
              <w:rPr>
                <w:sz w:val="18"/>
                <w:szCs w:val="18"/>
              </w:rPr>
              <w:t xml:space="preserve">La </w:t>
            </w:r>
            <w:r w:rsidRPr="00210413">
              <w:rPr>
                <w:sz w:val="18"/>
                <w:szCs w:val="18"/>
              </w:rPr>
              <w:t xml:space="preserve">fuente </w:t>
            </w:r>
            <w:r w:rsidR="00951D3A" w:rsidRPr="00210413">
              <w:rPr>
                <w:sz w:val="18"/>
                <w:szCs w:val="18"/>
              </w:rPr>
              <w:t xml:space="preserve">no registra horas de operación en régimen, sin embargo del total de las horas de funcionamiento </w:t>
            </w:r>
            <w:r w:rsidRPr="00210413">
              <w:rPr>
                <w:sz w:val="18"/>
                <w:szCs w:val="18"/>
              </w:rPr>
              <w:t xml:space="preserve">presenta el </w:t>
            </w:r>
            <w:r w:rsidR="00951D3A" w:rsidRPr="00210413">
              <w:rPr>
                <w:sz w:val="18"/>
                <w:szCs w:val="18"/>
              </w:rPr>
              <w:t>100</w:t>
            </w:r>
            <w:r w:rsidRPr="00210413">
              <w:rPr>
                <w:sz w:val="18"/>
                <w:szCs w:val="18"/>
              </w:rPr>
              <w:t>% de conformidad</w:t>
            </w:r>
            <w:r w:rsidR="00951D3A" w:rsidRPr="00210413">
              <w:rPr>
                <w:sz w:val="18"/>
                <w:szCs w:val="18"/>
              </w:rPr>
              <w:t>.</w:t>
            </w:r>
            <w:r w:rsidRPr="00210413">
              <w:rPr>
                <w:sz w:val="18"/>
                <w:szCs w:val="18"/>
              </w:rPr>
              <w:t xml:space="preserve"> </w:t>
            </w:r>
          </w:p>
          <w:p w14:paraId="5290B913" w14:textId="77777777" w:rsidR="00BF51E2" w:rsidRPr="00210413" w:rsidRDefault="00BF51E2" w:rsidP="00BF51E2">
            <w:pPr>
              <w:rPr>
                <w:sz w:val="18"/>
                <w:szCs w:val="18"/>
              </w:rPr>
            </w:pPr>
          </w:p>
          <w:p w14:paraId="3B9AECE4" w14:textId="1BF2A9C0" w:rsidR="000D3013" w:rsidRPr="005C2A3E" w:rsidRDefault="00F54639" w:rsidP="00951D3A">
            <w:pPr>
              <w:rPr>
                <w:sz w:val="18"/>
                <w:szCs w:val="18"/>
              </w:rPr>
            </w:pPr>
            <w:r w:rsidRPr="00210413">
              <w:rPr>
                <w:sz w:val="18"/>
                <w:szCs w:val="18"/>
              </w:rPr>
              <w:t>Por lo tanto, desde la entrada en vigencia del límite de emisión 23 de junio de 2016 hasta el 31 de diciembre de 2016</w:t>
            </w:r>
            <w:r w:rsidR="00A452E5" w:rsidRPr="00210413">
              <w:rPr>
                <w:sz w:val="18"/>
                <w:szCs w:val="18"/>
              </w:rPr>
              <w:t>,</w:t>
            </w:r>
            <w:r w:rsidR="00BF51E2" w:rsidRPr="00210413">
              <w:rPr>
                <w:sz w:val="18"/>
                <w:szCs w:val="18"/>
              </w:rPr>
              <w:t xml:space="preserve"> </w:t>
            </w:r>
            <w:r w:rsidR="00F25978" w:rsidRPr="00210413">
              <w:rPr>
                <w:sz w:val="18"/>
                <w:szCs w:val="18"/>
              </w:rPr>
              <w:t xml:space="preserve">Unidad </w:t>
            </w:r>
            <w:r w:rsidR="00951D3A" w:rsidRPr="00210413">
              <w:rPr>
                <w:sz w:val="18"/>
                <w:szCs w:val="18"/>
              </w:rPr>
              <w:t>AEG de la Central Laguna Verde</w:t>
            </w:r>
            <w:r w:rsidR="00BF51E2" w:rsidRPr="00210413">
              <w:rPr>
                <w:b/>
                <w:sz w:val="18"/>
                <w:szCs w:val="18"/>
              </w:rPr>
              <w:t xml:space="preserve"> cumple </w:t>
            </w:r>
            <w:r w:rsidR="00BF51E2" w:rsidRPr="00210413">
              <w:rPr>
                <w:sz w:val="18"/>
                <w:szCs w:val="18"/>
              </w:rPr>
              <w:t xml:space="preserve">con los límites de emisión de </w:t>
            </w:r>
            <w:proofErr w:type="spellStart"/>
            <w:r w:rsidR="00BF51E2" w:rsidRPr="00210413">
              <w:rPr>
                <w:sz w:val="18"/>
                <w:szCs w:val="18"/>
              </w:rPr>
              <w:t>NOx</w:t>
            </w:r>
            <w:proofErr w:type="spellEnd"/>
            <w:r w:rsidR="00BF51E2" w:rsidRPr="00210413">
              <w:rPr>
                <w:sz w:val="18"/>
                <w:szCs w:val="18"/>
              </w:rPr>
              <w:t xml:space="preserve">, para fuentes existentes, </w:t>
            </w:r>
            <w:r w:rsidR="00BF51E2" w:rsidRPr="00210413">
              <w:rPr>
                <w:rFonts w:cstheme="minorHAnsi"/>
                <w:sz w:val="18"/>
                <w:szCs w:val="18"/>
              </w:rPr>
              <w:t>límites que</w:t>
            </w:r>
            <w:r w:rsidR="00BF51E2" w:rsidRPr="00210413">
              <w:rPr>
                <w:sz w:val="18"/>
                <w:szCs w:val="18"/>
              </w:rPr>
              <w:t xml:space="preserve"> se evalúan en base a promedios horarios y durante un año calendario.</w:t>
            </w:r>
          </w:p>
        </w:tc>
      </w:tr>
    </w:tbl>
    <w:p w14:paraId="34734BA9" w14:textId="77777777" w:rsidR="00117E5A" w:rsidRPr="00734AF2" w:rsidRDefault="00117E5A" w:rsidP="00117E5A">
      <w:pPr>
        <w:jc w:val="left"/>
        <w:rPr>
          <w:rFonts w:cstheme="minorHAnsi"/>
          <w:b/>
          <w:color w:val="000000" w:themeColor="text1"/>
          <w:sz w:val="14"/>
          <w:szCs w:val="24"/>
          <w:highlight w:val="yellow"/>
        </w:rPr>
        <w:sectPr w:rsidR="00117E5A" w:rsidRPr="00734AF2" w:rsidSect="00EA4FD6">
          <w:pgSz w:w="12240" w:h="15840"/>
          <w:pgMar w:top="1134" w:right="1134" w:bottom="1134" w:left="1134" w:header="709" w:footer="709" w:gutter="0"/>
          <w:cols w:space="708"/>
          <w:docGrid w:linePitch="360"/>
        </w:sectPr>
      </w:pPr>
    </w:p>
    <w:p w14:paraId="462A5801" w14:textId="77777777" w:rsidR="00117E5A" w:rsidRPr="00734AF2" w:rsidRDefault="00117E5A" w:rsidP="00117E5A">
      <w:pPr>
        <w:rPr>
          <w:highlight w:val="yellow"/>
        </w:rPr>
      </w:pPr>
    </w:p>
    <w:tbl>
      <w:tblPr>
        <w:tblW w:w="9776" w:type="dxa"/>
        <w:jc w:val="center"/>
        <w:tblLayout w:type="fixed"/>
        <w:tblCellMar>
          <w:left w:w="70" w:type="dxa"/>
          <w:right w:w="70" w:type="dxa"/>
        </w:tblCellMar>
        <w:tblLook w:val="04A0" w:firstRow="1" w:lastRow="0" w:firstColumn="1" w:lastColumn="0" w:noHBand="0" w:noVBand="1"/>
      </w:tblPr>
      <w:tblGrid>
        <w:gridCol w:w="9776"/>
      </w:tblGrid>
      <w:tr w:rsidR="00EA4FD6" w:rsidRPr="00734AF2" w14:paraId="11FFAF29"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B4F3F4" w14:textId="77777777" w:rsidR="00EA4FD6" w:rsidRPr="00734AF2" w:rsidRDefault="00EA4FD6" w:rsidP="00314379">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 xml:space="preserve">Registros </w:t>
            </w:r>
          </w:p>
        </w:tc>
      </w:tr>
      <w:tr w:rsidR="00C52CC4" w:rsidRPr="00734AF2" w14:paraId="34DCE2D7"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BB53D" w14:textId="539E3968" w:rsidR="00C52CC4" w:rsidRDefault="00951D3A" w:rsidP="00314379">
            <w:pPr>
              <w:jc w:val="center"/>
              <w:rPr>
                <w:rFonts w:cstheme="minorHAnsi"/>
                <w:b/>
                <w:sz w:val="18"/>
                <w:szCs w:val="20"/>
              </w:rPr>
            </w:pPr>
            <w:r>
              <w:rPr>
                <w:noProof/>
                <w:lang w:eastAsia="es-CL"/>
              </w:rPr>
              <w:drawing>
                <wp:inline distT="0" distB="0" distL="0" distR="0" wp14:anchorId="780D1BC7" wp14:editId="260F0881">
                  <wp:extent cx="5462546" cy="7100289"/>
                  <wp:effectExtent l="0" t="0" r="508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469042" cy="7108733"/>
                          </a:xfrm>
                          <a:prstGeom prst="rect">
                            <a:avLst/>
                          </a:prstGeom>
                        </pic:spPr>
                      </pic:pic>
                    </a:graphicData>
                  </a:graphic>
                </wp:inline>
              </w:drawing>
            </w:r>
          </w:p>
          <w:p w14:paraId="18EF715E" w14:textId="134F330E" w:rsidR="00C52CC4" w:rsidRPr="00DA5E6B" w:rsidRDefault="00C52CC4" w:rsidP="005C2AD2">
            <w:pPr>
              <w:jc w:val="center"/>
              <w:rPr>
                <w:rFonts w:eastAsia="Times New Roman"/>
                <w:color w:val="000000"/>
                <w:sz w:val="20"/>
                <w:szCs w:val="20"/>
                <w:lang w:eastAsia="es-CL"/>
              </w:rPr>
            </w:pPr>
          </w:p>
        </w:tc>
      </w:tr>
    </w:tbl>
    <w:p w14:paraId="6D8A7126" w14:textId="77777777" w:rsidR="007156E5" w:rsidRDefault="001030E3" w:rsidP="007156E5">
      <w:pPr>
        <w:pStyle w:val="Descripcin"/>
        <w:jc w:val="center"/>
        <w:rPr>
          <w:b w:val="0"/>
          <w:sz w:val="24"/>
        </w:rPr>
      </w:pPr>
      <w:r>
        <w:rPr>
          <w:b w:val="0"/>
          <w:sz w:val="24"/>
        </w:rPr>
        <w:tab/>
      </w:r>
      <w:bookmarkStart w:id="72" w:name="_Toc485113665"/>
      <w:r>
        <w:t xml:space="preserve">Figura N° </w:t>
      </w:r>
      <w:r>
        <w:fldChar w:fldCharType="begin"/>
      </w:r>
      <w:r>
        <w:instrText xml:space="preserve"> SEQ Figura_N° \* ARABIC </w:instrText>
      </w:r>
      <w:r>
        <w:fldChar w:fldCharType="separate"/>
      </w:r>
      <w:r>
        <w:rPr>
          <w:noProof/>
        </w:rPr>
        <w:t>3</w:t>
      </w:r>
      <w:r>
        <w:fldChar w:fldCharType="end"/>
      </w:r>
      <w:r>
        <w:t xml:space="preserve"> </w:t>
      </w:r>
      <w:r w:rsidRPr="009F4474">
        <w:rPr>
          <w:b w:val="0"/>
          <w:szCs w:val="18"/>
        </w:rPr>
        <w:t xml:space="preserve">Resumen horas reportadas </w:t>
      </w:r>
      <w:proofErr w:type="spellStart"/>
      <w:r w:rsidRPr="009F4474">
        <w:rPr>
          <w:b w:val="0"/>
          <w:szCs w:val="18"/>
        </w:rPr>
        <w:t>NOx</w:t>
      </w:r>
      <w:proofErr w:type="spellEnd"/>
      <w:r w:rsidRPr="009F4474">
        <w:rPr>
          <w:b w:val="0"/>
          <w:szCs w:val="18"/>
        </w:rPr>
        <w:t xml:space="preserve"> medidos durante las Horas de Funcionamiento (HE, RE, HA, FA) – </w:t>
      </w:r>
      <w:r w:rsidR="007156E5">
        <w:rPr>
          <w:b w:val="0"/>
        </w:rPr>
        <w:t>Entrada en vigencia límite 23 de junio</w:t>
      </w:r>
      <w:r w:rsidR="007156E5" w:rsidRPr="00DA5E6B">
        <w:rPr>
          <w:b w:val="0"/>
        </w:rPr>
        <w:t xml:space="preserve"> </w:t>
      </w:r>
      <w:r w:rsidR="007156E5">
        <w:rPr>
          <w:b w:val="0"/>
        </w:rPr>
        <w:t>Año 2016</w:t>
      </w:r>
      <w:bookmarkEnd w:id="72"/>
      <w:r w:rsidR="007156E5">
        <w:rPr>
          <w:b w:val="0"/>
        </w:rPr>
        <w:t xml:space="preserve"> </w:t>
      </w:r>
    </w:p>
    <w:p w14:paraId="1524B1CE" w14:textId="4766EE1C" w:rsidR="007015BE" w:rsidRPr="001F67D8" w:rsidRDefault="00097D70" w:rsidP="000D6BDE">
      <w:pPr>
        <w:pStyle w:val="Ttulo1"/>
      </w:pPr>
      <w:r w:rsidRPr="00DD05EB">
        <w:br w:type="page"/>
      </w:r>
      <w:bookmarkStart w:id="73" w:name="_Toc353998131"/>
      <w:bookmarkStart w:id="74" w:name="_Toc353998204"/>
      <w:bookmarkStart w:id="75" w:name="_Toc352840404"/>
      <w:bookmarkStart w:id="76" w:name="_Toc352841464"/>
      <w:bookmarkStart w:id="77" w:name="_Toc485113666"/>
      <w:bookmarkEnd w:id="73"/>
      <w:bookmarkEnd w:id="74"/>
      <w:r w:rsidR="007015BE" w:rsidRPr="001F67D8">
        <w:lastRenderedPageBreak/>
        <w:t>CONCLUSIONES.</w:t>
      </w:r>
      <w:bookmarkEnd w:id="75"/>
      <w:bookmarkEnd w:id="76"/>
      <w:bookmarkEnd w:id="77"/>
    </w:p>
    <w:p w14:paraId="327661D4" w14:textId="77777777" w:rsidR="00921D1C" w:rsidRDefault="00921D1C" w:rsidP="003C3BE6">
      <w:pPr>
        <w:rPr>
          <w:rFonts w:ascii="Calibri" w:hAnsi="Calibri" w:cs="Calibri"/>
          <w:sz w:val="20"/>
          <w:szCs w:val="20"/>
          <w:lang w:eastAsia="es-ES"/>
        </w:rPr>
      </w:pPr>
    </w:p>
    <w:p w14:paraId="289F11EB" w14:textId="6350DBBE" w:rsidR="004434A7" w:rsidRDefault="004434A7" w:rsidP="004434A7">
      <w:pPr>
        <w:widowControl w:val="0"/>
        <w:overflowPunct w:val="0"/>
        <w:autoSpaceDE w:val="0"/>
        <w:autoSpaceDN w:val="0"/>
        <w:adjustRightInd w:val="0"/>
        <w:spacing w:after="60" w:line="276" w:lineRule="auto"/>
        <w:rPr>
          <w:rFonts w:cstheme="minorHAnsi"/>
          <w:sz w:val="20"/>
          <w:szCs w:val="20"/>
          <w:highlight w:val="yellow"/>
        </w:rPr>
      </w:pPr>
      <w:r>
        <w:rPr>
          <w:rFonts w:cstheme="minorHAnsi"/>
          <w:sz w:val="20"/>
          <w:szCs w:val="20"/>
        </w:rPr>
        <w:t xml:space="preserve">La revisión realizada a los antecedentes asociados a la </w:t>
      </w:r>
      <w:r w:rsidR="00951D3A">
        <w:rPr>
          <w:b/>
          <w:sz w:val="20"/>
          <w:szCs w:val="20"/>
        </w:rPr>
        <w:t>Unidad AEG Central Termoeléctrica Laguna Verde empresa AES GENER S.A.</w:t>
      </w:r>
      <w:r>
        <w:rPr>
          <w:b/>
          <w:sz w:val="20"/>
          <w:szCs w:val="20"/>
        </w:rPr>
        <w:t>,</w:t>
      </w:r>
      <w:r>
        <w:rPr>
          <w:sz w:val="20"/>
          <w:szCs w:val="20"/>
        </w:rPr>
        <w:t xml:space="preserve"> y a los 4 </w:t>
      </w:r>
      <w:r w:rsidRPr="00F25978">
        <w:rPr>
          <w:rFonts w:cstheme="minorHAnsi"/>
          <w:sz w:val="20"/>
          <w:szCs w:val="20"/>
        </w:rPr>
        <w:t xml:space="preserve">Reportes Trimestrales ingresados, </w:t>
      </w:r>
      <w:r w:rsidR="000C6A84">
        <w:rPr>
          <w:rFonts w:ascii="Calibri" w:hAnsi="Calibri" w:cs="Calibri"/>
          <w:sz w:val="20"/>
          <w:szCs w:val="20"/>
          <w:lang w:val="es-ES" w:eastAsia="es-ES"/>
        </w:rPr>
        <w:t xml:space="preserve">ésta </w:t>
      </w:r>
      <w:r w:rsidR="000C6A84">
        <w:rPr>
          <w:sz w:val="20"/>
          <w:szCs w:val="20"/>
        </w:rPr>
        <w:t xml:space="preserve">no entró en operación por lo cual no aplica evaluar cumplimiento normativo </w:t>
      </w:r>
      <w:r w:rsidR="000C6A84">
        <w:rPr>
          <w:rFonts w:ascii="Calibri" w:hAnsi="Calibri" w:cs="Calibri"/>
          <w:bCs/>
          <w:sz w:val="20"/>
          <w:szCs w:val="20"/>
          <w:lang w:eastAsia="es-ES"/>
        </w:rPr>
        <w:t>durante el año 2016 para el MP y</w:t>
      </w:r>
      <w:r w:rsidR="000C6A84" w:rsidRPr="000C6A84">
        <w:rPr>
          <w:sz w:val="20"/>
          <w:szCs w:val="20"/>
        </w:rPr>
        <w:t xml:space="preserve"> </w:t>
      </w:r>
      <w:r w:rsidR="000C6A84" w:rsidRPr="00F25978">
        <w:rPr>
          <w:sz w:val="20"/>
          <w:szCs w:val="20"/>
        </w:rPr>
        <w:t>SO</w:t>
      </w:r>
      <w:r w:rsidR="000C6A84" w:rsidRPr="00F25978">
        <w:rPr>
          <w:sz w:val="20"/>
          <w:szCs w:val="20"/>
          <w:vertAlign w:val="subscript"/>
        </w:rPr>
        <w:t>2</w:t>
      </w:r>
      <w:r w:rsidR="000C6A84">
        <w:rPr>
          <w:sz w:val="20"/>
          <w:szCs w:val="20"/>
        </w:rPr>
        <w:t xml:space="preserve">, con respecto al </w:t>
      </w:r>
      <w:r w:rsidR="000C6A84" w:rsidRPr="00F25978">
        <w:rPr>
          <w:sz w:val="20"/>
          <w:szCs w:val="20"/>
        </w:rPr>
        <w:t>NO</w:t>
      </w:r>
      <w:r w:rsidR="000C6A84" w:rsidRPr="00F25978">
        <w:rPr>
          <w:sz w:val="20"/>
          <w:szCs w:val="20"/>
          <w:vertAlign w:val="subscript"/>
        </w:rPr>
        <w:t>X</w:t>
      </w:r>
      <w:r w:rsidR="000C6A84">
        <w:rPr>
          <w:sz w:val="20"/>
          <w:szCs w:val="20"/>
        </w:rPr>
        <w:t xml:space="preserve"> c</w:t>
      </w:r>
      <w:r w:rsidRPr="00F25978">
        <w:rPr>
          <w:sz w:val="20"/>
          <w:szCs w:val="20"/>
        </w:rPr>
        <w:t xml:space="preserve">umplió con los límites de emisión </w:t>
      </w:r>
      <w:r w:rsidRPr="00F25978">
        <w:rPr>
          <w:rFonts w:ascii="Calibri" w:hAnsi="Calibri" w:cs="Calibri"/>
          <w:sz w:val="20"/>
          <w:szCs w:val="20"/>
          <w:lang w:eastAsia="es-ES"/>
        </w:rPr>
        <w:t>establecidos en el D.S.13/2011 durante el año 201</w:t>
      </w:r>
      <w:r w:rsidR="00B35B20" w:rsidRPr="00F25978">
        <w:rPr>
          <w:rFonts w:ascii="Calibri" w:hAnsi="Calibri" w:cs="Calibri"/>
          <w:sz w:val="20"/>
          <w:szCs w:val="20"/>
          <w:lang w:eastAsia="es-ES"/>
        </w:rPr>
        <w:t>6</w:t>
      </w:r>
      <w:r w:rsidRPr="00F25978">
        <w:rPr>
          <w:rFonts w:ascii="Calibri" w:hAnsi="Calibri" w:cs="Calibri"/>
          <w:sz w:val="20"/>
          <w:szCs w:val="20"/>
          <w:lang w:eastAsia="es-ES"/>
        </w:rPr>
        <w:t>.</w:t>
      </w:r>
    </w:p>
    <w:p w14:paraId="74F86DFE" w14:textId="77777777" w:rsidR="004434A7" w:rsidRDefault="004434A7" w:rsidP="003C3BE6"/>
    <w:p w14:paraId="0293D33E" w14:textId="77777777" w:rsidR="00921D1C" w:rsidRDefault="00921D1C" w:rsidP="003C3BE6"/>
    <w:p w14:paraId="7C1BA119" w14:textId="77777777" w:rsidR="00921D1C" w:rsidRDefault="00921D1C" w:rsidP="003C3BE6"/>
    <w:sectPr w:rsidR="00921D1C"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5F56AA" w:rsidRDefault="005F56AA" w:rsidP="00870FF2">
      <w:r>
        <w:separator/>
      </w:r>
    </w:p>
    <w:p w14:paraId="4FEB1DBA" w14:textId="77777777" w:rsidR="005F56AA" w:rsidRDefault="005F56AA" w:rsidP="00870FF2"/>
    <w:p w14:paraId="09E03A05" w14:textId="77777777" w:rsidR="005F56AA" w:rsidRDefault="005F56AA"/>
  </w:endnote>
  <w:endnote w:type="continuationSeparator" w:id="0">
    <w:p w14:paraId="0278E291" w14:textId="77777777" w:rsidR="005F56AA" w:rsidRDefault="005F56AA" w:rsidP="00870FF2">
      <w:r>
        <w:continuationSeparator/>
      </w:r>
    </w:p>
    <w:p w14:paraId="72987903" w14:textId="77777777" w:rsidR="005F56AA" w:rsidRDefault="005F56AA" w:rsidP="00870FF2"/>
    <w:p w14:paraId="5E676BF7" w14:textId="77777777" w:rsidR="005F56AA" w:rsidRDefault="005F56AA"/>
  </w:endnote>
  <w:endnote w:type="continuationNotice" w:id="1">
    <w:p w14:paraId="32E96B92" w14:textId="77777777" w:rsidR="005F56AA" w:rsidRDefault="005F56AA"/>
    <w:p w14:paraId="3FD09D53" w14:textId="77777777" w:rsidR="005F56AA" w:rsidRDefault="005F5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5F56AA" w:rsidRDefault="005F56AA">
        <w:pPr>
          <w:pStyle w:val="Piedepgina"/>
          <w:jc w:val="right"/>
        </w:pPr>
        <w:r w:rsidRPr="004E5529">
          <w:fldChar w:fldCharType="begin"/>
        </w:r>
        <w:r w:rsidRPr="004E5529">
          <w:instrText>PAGE   \* MERGEFORMAT</w:instrText>
        </w:r>
        <w:r w:rsidRPr="004E5529">
          <w:fldChar w:fldCharType="separate"/>
        </w:r>
        <w:r w:rsidR="000D6BDE" w:rsidRPr="000D6BDE">
          <w:rPr>
            <w:noProof/>
            <w:lang w:val="es-ES"/>
          </w:rPr>
          <w:t>15</w:t>
        </w:r>
        <w:r w:rsidRPr="004E5529">
          <w:fldChar w:fldCharType="end"/>
        </w:r>
      </w:p>
    </w:sdtContent>
  </w:sdt>
  <w:p w14:paraId="5CCF6BBE" w14:textId="77777777" w:rsidR="005F56AA" w:rsidRPr="00411E4F" w:rsidRDefault="005F56AA"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5F56AA" w:rsidRPr="001108C3" w:rsidRDefault="005F56AA"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3397407D" w:rsidR="005F56AA" w:rsidRPr="00B35B20" w:rsidRDefault="005F56AA" w:rsidP="00780041">
    <w:pPr>
      <w:tabs>
        <w:tab w:val="left" w:pos="1276"/>
        <w:tab w:val="left" w:pos="1843"/>
        <w:tab w:val="center" w:pos="4419"/>
        <w:tab w:val="right" w:pos="8838"/>
      </w:tabs>
      <w:jc w:val="center"/>
      <w:rPr>
        <w:sz w:val="16"/>
        <w:szCs w:val="16"/>
      </w:rPr>
    </w:pPr>
    <w:r w:rsidRPr="00780041">
      <w:rPr>
        <w:sz w:val="16"/>
        <w:szCs w:val="16"/>
      </w:rPr>
      <w:t>DFZ-2017-3625-V-NE-EI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5F56AA" w:rsidRDefault="005F56AA" w:rsidP="00870FF2">
    <w:pPr>
      <w:pStyle w:val="Piedepgina"/>
    </w:pPr>
  </w:p>
  <w:p w14:paraId="14405806" w14:textId="77777777" w:rsidR="005F56AA" w:rsidRDefault="005F56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5F56AA" w:rsidRDefault="005F56AA" w:rsidP="00870FF2">
      <w:r>
        <w:separator/>
      </w:r>
    </w:p>
    <w:p w14:paraId="58DF710A" w14:textId="77777777" w:rsidR="005F56AA" w:rsidRDefault="005F56AA" w:rsidP="00870FF2"/>
    <w:p w14:paraId="0F0082A7" w14:textId="77777777" w:rsidR="005F56AA" w:rsidRDefault="005F56AA"/>
  </w:footnote>
  <w:footnote w:type="continuationSeparator" w:id="0">
    <w:p w14:paraId="34F15611" w14:textId="77777777" w:rsidR="005F56AA" w:rsidRDefault="005F56AA" w:rsidP="00870FF2">
      <w:r>
        <w:continuationSeparator/>
      </w:r>
    </w:p>
    <w:p w14:paraId="297F8CA4" w14:textId="77777777" w:rsidR="005F56AA" w:rsidRDefault="005F56AA" w:rsidP="00870FF2"/>
    <w:p w14:paraId="1D43277A" w14:textId="77777777" w:rsidR="005F56AA" w:rsidRDefault="005F56AA"/>
  </w:footnote>
  <w:footnote w:type="continuationNotice" w:id="1">
    <w:p w14:paraId="3818D06A" w14:textId="77777777" w:rsidR="005F56AA" w:rsidRDefault="005F56AA"/>
    <w:p w14:paraId="2B0056D7" w14:textId="77777777" w:rsidR="005F56AA" w:rsidRDefault="005F56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5F56AA" w:rsidRDefault="005F56AA">
    <w:pPr>
      <w:pStyle w:val="Encabezado"/>
    </w:pPr>
    <w:r>
      <w:rPr>
        <w:rFonts w:ascii="Tahoma" w:hAnsi="Tahoma"/>
        <w:noProof/>
        <w:lang w:eastAsia="es-CL"/>
      </w:rPr>
      <w:drawing>
        <wp:inline distT="0" distB="0" distL="0" distR="0" wp14:anchorId="475AFA55" wp14:editId="08426D84">
          <wp:extent cx="2495550" cy="61866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5F56AA" w:rsidRDefault="005F56AA"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6">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86F091B"/>
    <w:multiLevelType w:val="hybridMultilevel"/>
    <w:tmpl w:val="C50C084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5"/>
  </w:num>
  <w:num w:numId="4">
    <w:abstractNumId w:val="14"/>
  </w:num>
  <w:num w:numId="5">
    <w:abstractNumId w:val="3"/>
  </w:num>
  <w:num w:numId="6">
    <w:abstractNumId w:val="7"/>
  </w:num>
  <w:num w:numId="7">
    <w:abstractNumId w:val="4"/>
  </w:num>
  <w:num w:numId="8">
    <w:abstractNumId w:val="12"/>
  </w:num>
  <w:num w:numId="9">
    <w:abstractNumId w:val="2"/>
  </w:num>
  <w:num w:numId="10">
    <w:abstractNumId w:val="10"/>
  </w:num>
  <w:num w:numId="11">
    <w:abstractNumId w:val="8"/>
  </w:num>
  <w:num w:numId="12">
    <w:abstractNumId w:val="16"/>
  </w:num>
  <w:num w:numId="13">
    <w:abstractNumId w:val="6"/>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num>
  <w:num w:numId="19">
    <w:abstractNumId w:val="3"/>
  </w:num>
  <w:num w:numId="20">
    <w:abstractNumId w:val="1"/>
  </w:num>
  <w:num w:numId="21">
    <w:abstractNumId w:val="11"/>
  </w:num>
  <w:num w:numId="22">
    <w:abstractNumId w:val="5"/>
  </w:num>
  <w:num w:numId="23">
    <w:abstractNumId w:val="13"/>
  </w:num>
  <w:num w:numId="2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4E3B"/>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558"/>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6A8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BDE"/>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4"/>
    <w:rsid w:val="001016B9"/>
    <w:rsid w:val="00101E3C"/>
    <w:rsid w:val="0010202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5A2"/>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C2"/>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2CE"/>
    <w:rsid w:val="001C249A"/>
    <w:rsid w:val="001C3AF7"/>
    <w:rsid w:val="001C4159"/>
    <w:rsid w:val="001C450E"/>
    <w:rsid w:val="001C55A8"/>
    <w:rsid w:val="001C5AC4"/>
    <w:rsid w:val="001C73A6"/>
    <w:rsid w:val="001C78C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413"/>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68"/>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4F16"/>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6F8A"/>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6F64"/>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023"/>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294"/>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4FF9"/>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6AA"/>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4FC6"/>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14C"/>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041"/>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9BF"/>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884"/>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57E"/>
    <w:rsid w:val="008B37A2"/>
    <w:rsid w:val="008B3E1E"/>
    <w:rsid w:val="008B3ED9"/>
    <w:rsid w:val="008B3F5E"/>
    <w:rsid w:val="008B3FD4"/>
    <w:rsid w:val="008B4870"/>
    <w:rsid w:val="008B49A0"/>
    <w:rsid w:val="008B52CE"/>
    <w:rsid w:val="008B5498"/>
    <w:rsid w:val="008B577D"/>
    <w:rsid w:val="008B5DCA"/>
    <w:rsid w:val="008B6037"/>
    <w:rsid w:val="008B7341"/>
    <w:rsid w:val="008B773E"/>
    <w:rsid w:val="008B79AC"/>
    <w:rsid w:val="008B7E11"/>
    <w:rsid w:val="008C0040"/>
    <w:rsid w:val="008C04E5"/>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1A77"/>
    <w:rsid w:val="008D5521"/>
    <w:rsid w:val="008D5A2A"/>
    <w:rsid w:val="008D5DF5"/>
    <w:rsid w:val="008D6661"/>
    <w:rsid w:val="008D7DE9"/>
    <w:rsid w:val="008E05D7"/>
    <w:rsid w:val="008E1670"/>
    <w:rsid w:val="008E1747"/>
    <w:rsid w:val="008E22B1"/>
    <w:rsid w:val="008E2AAC"/>
    <w:rsid w:val="008E34C9"/>
    <w:rsid w:val="008E3CF7"/>
    <w:rsid w:val="008E4AB3"/>
    <w:rsid w:val="008E5141"/>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22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1D3A"/>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57A"/>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0BA"/>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1CC"/>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1697"/>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77CCF"/>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6E65"/>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D7212"/>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335"/>
    <w:rsid w:val="00B12680"/>
    <w:rsid w:val="00B12E44"/>
    <w:rsid w:val="00B133EA"/>
    <w:rsid w:val="00B13683"/>
    <w:rsid w:val="00B136BF"/>
    <w:rsid w:val="00B137E4"/>
    <w:rsid w:val="00B13BF4"/>
    <w:rsid w:val="00B14735"/>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873"/>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4F94"/>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3878"/>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4C7F"/>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177"/>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827"/>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596"/>
    <w:rsid w:val="00F27915"/>
    <w:rsid w:val="00F279FE"/>
    <w:rsid w:val="00F27BB3"/>
    <w:rsid w:val="00F30200"/>
    <w:rsid w:val="00F30209"/>
    <w:rsid w:val="00F305C7"/>
    <w:rsid w:val="00F320FE"/>
    <w:rsid w:val="00F32554"/>
    <w:rsid w:val="00F33435"/>
    <w:rsid w:val="00F345A3"/>
    <w:rsid w:val="00F34FE9"/>
    <w:rsid w:val="00F3575A"/>
    <w:rsid w:val="00F36F7C"/>
    <w:rsid w:val="00F37229"/>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9F1"/>
    <w:rsid w:val="00F85F89"/>
    <w:rsid w:val="00F90275"/>
    <w:rsid w:val="00F90553"/>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8579">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37077742">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75502352">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1465947">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6282739">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Osvaldo.ledezma@aes.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Javier.giorgio@aes.com" TargetMode="External"/><Relationship Id="rId30"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4q7Tto4yfa/3Rx3KSniuc0Yo+fmG90RlYfD8EMM+wqI=</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PWuViUv2/NLeOP9HW13sOGVxiSycOz6F/GEAw4zCfDE=</DigestValue>
    </Reference>
    <Reference Type="http://www.w3.org/2000/09/xmldsig#Object" URI="#idValidSigLnImg">
      <DigestMethod Algorithm="http://www.w3.org/2001/04/xmlenc#sha256"/>
      <DigestValue>aSleZsq2ucK8hCzImNcMHbV1gf5KcPlxwoUpVffKWHU=</DigestValue>
    </Reference>
    <Reference Type="http://www.w3.org/2000/09/xmldsig#Object" URI="#idInvalidSigLnImg">
      <DigestMethod Algorithm="http://www.w3.org/2001/04/xmlenc#sha256"/>
      <DigestValue>G9tRmmInelgnTz7dWbZvm7eWtwuQH/wfdguOOdMYvj8=</DigestValue>
    </Reference>
  </SignedInfo>
  <SignatureValue>NgDZxtvjzGS/k4ggyAp/xiYQsspcNN2xhO7rWGU56RNps5evD+4A9OYBMuJC5jfnsvR10vYlxI4w
sxeFkpQVtDESIuOUoBokn88dXlBDXUEneSaRYj9YtH2+7pdmz29dRyWfcHPcWuSoJmB2f9onIL9T
1iRgBprNQe+44N9nR3OmLg9weKEkXzbU4mHry266WsTE9NRuGvooNapsVs3YOgc4EhLhmMiv3JVQ
jduJFt7DDFg+qQGswPulrYGIJMuekPJFrz3FsA3c3Vk2FS715tYDn+FEhaY1/ebkl3KNHiLwMC3c
u2Sec6dDSSWn0TEcBQFIBrfmdY6CxmetH5c9kw==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lIjWQFGJ6X34lCjp0yhVIbDbr8+WrDtag+p8O38NT0I=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NowrXFq1k67GhS1H9lUw46SLNFn9XIphONc5ug7VP5E=</DigestValue>
      </Reference>
      <Reference URI="/word/endnotes.xml?ContentType=application/vnd.openxmlformats-officedocument.wordprocessingml.endnotes+xml">
        <DigestMethod Algorithm="http://www.w3.org/2001/04/xmlenc#sha256"/>
        <DigestValue>TrjSoGznkWQAD9Ha7BYVgfpDbBp3MhxmRSxQu7ySBZo=</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YGmdD5BjieChM7e3eYm/JyHimFrBUBXe6y7vClZzs3Y=</DigestValue>
      </Reference>
      <Reference URI="/word/footer2.xml?ContentType=application/vnd.openxmlformats-officedocument.wordprocessingml.footer+xml">
        <DigestMethod Algorithm="http://www.w3.org/2001/04/xmlenc#sha256"/>
        <DigestValue>LlOmn/7mgIHLIEvgOPrrrng47dSgEllpM81bqwKTFJI=</DigestValue>
      </Reference>
      <Reference URI="/word/footnotes.xml?ContentType=application/vnd.openxmlformats-officedocument.wordprocessingml.footnotes+xml">
        <DigestMethod Algorithm="http://www.w3.org/2001/04/xmlenc#sha256"/>
        <DigestValue>VbJCHvX3DvNM78ZiIacI3d0tdua7BDEig07khrQwXJM=</DigestValue>
      </Reference>
      <Reference URI="/word/header1.xml?ContentType=application/vnd.openxmlformats-officedocument.wordprocessingml.header+xml">
        <DigestMethod Algorithm="http://www.w3.org/2001/04/xmlenc#sha256"/>
        <DigestValue>teIDQtG1TA5L5y1NxPlHSO90L4Y34TEL90WN46lNowM=</DigestValue>
      </Reference>
      <Reference URI="/word/header2.xml?ContentType=application/vnd.openxmlformats-officedocument.wordprocessingml.header+xml">
        <DigestMethod Algorithm="http://www.w3.org/2001/04/xmlenc#sha256"/>
        <DigestValue>QNXoA21loRJtsgq+wIC5VTlO4UJsfjMuS6o2zNKnQgI=</DigestValue>
      </Reference>
      <Reference URI="/word/media/image1.emf?ContentType=image/x-emf">
        <DigestMethod Algorithm="http://www.w3.org/2001/04/xmlenc#sha256"/>
        <DigestValue>A2579UKCUCCSj+4KINiY/sHcDdbj1b6cA/6LlITo3AI=</DigestValue>
      </Reference>
      <Reference URI="/word/media/image2.emf?ContentType=image/x-emf">
        <DigestMethod Algorithm="http://www.w3.org/2001/04/xmlenc#sha256"/>
        <DigestValue>aJW3w/d2Mhn64K2B3VQJYLfGj8s8e5kaSOXuwilFl5Q=</DigestValue>
      </Reference>
      <Reference URI="/word/media/image3.emf?ContentType=image/x-emf">
        <DigestMethod Algorithm="http://www.w3.org/2001/04/xmlenc#sha256"/>
        <DigestValue>DGVr4DLhb8VhQHeSzYZijVCgnQQBSutIiMC+ZUeOh6w=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r2+gf3NiBMicsILQbrnwZLIiQgocFhqmel6+HaV3PrU=</DigestValue>
      </Reference>
      <Reference URI="/word/media/image7.png?ContentType=image/png">
        <DigestMethod Algorithm="http://www.w3.org/2001/04/xmlenc#sha256"/>
        <DigestValue>sg4c8OaCgTYTVjqFDHArGe4+b/vJ96u88xJ5nDCTATU=</DigestValue>
      </Reference>
      <Reference URI="/word/media/image8.png?ContentType=image/png">
        <DigestMethod Algorithm="http://www.w3.org/2001/04/xmlenc#sha256"/>
        <DigestValue>TSLkMHDSx7Y5eCR3eVTCuuhItLp3ysgs8IZqW+Umk3w=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2mObQua0OPwrsvOd5JjF5q4Sv3dgiSoWXJjk1hnFEFY=</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w7n7yk0gkhTHorbj/eEuhiJBM1TnD2hDi3osMUmCluQ=</DigestValue>
      </Reference>
    </Manifest>
    <SignatureProperties>
      <SignatureProperty Id="idSignatureTime" Target="#idPackageSignature">
        <mdssi:SignatureTime xmlns:mdssi="http://schemas.openxmlformats.org/package/2006/digital-signature">
          <mdssi:Format>YYYY-MM-DDThh:mm:ssTZD</mdssi:Format>
          <mdssi:Value>2017-06-13T14:38:58Z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2017-06-13T14:38:58Z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Vnchd0i5nmx0XZ5s//8AAAAAIHd+WgAAeJM8AI0KAAAAAAAAYG2BAMySPABo8yF3AAAAAAAAQ2hhclVwcGVyVwCCfwAwhH8A6PzaB8CLfwAkkzwAgAHVdQ1c0HXfW9B1JJM8AGQBAAAEZdF2BGXRdniCsQMACAAAAAIAAAAAAABEkzwAl2zRdgAAAAAAAAAAfpQ8AAkAAABslDwACQAAAAAAAAAAAAAAbJQ8AHyTPACa7NB2AAAAAAACAAAAADwACQAAAGyUPAAJAAAATBLSdgAAAAAAAAAAbJQ8AAkAAAAAAAAAqJM8AEAw0HYAAAAAAAIAAGyUPA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8ADE0eXdoXDwAxVh9dzY3ZQD+////DOR4d3LheHdccuETiP6BAKBw4RP4VTwAl2zRdgAAAAAAAAAALFc8AAYAAAAgVzwABgAAAAAAAAAAAAAAtHDhE0iKzBO0cOETAAAAAEiKzBNIVjwABGXRdgRl0XYAAAAAAAgAAAACAAAAAAAAUFY8AJds0XYAAAAAAAAAAIZXPAAHAAAAeFc8AAcAAAAAAAAAAAAAAHhXPACIVjwAmuzQdgAAAAAAAgAAAAA8AAcAAAB4VzwABwAAAEwS0nYAAAAAAAAAAHhXPAAHAAAAAAAAALRWPABAMNB2AAAAAAACAAB4Vz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STR74h00e+JTAGUAZwBvAOCsUA9VAEkA1hIhySIAigEwajwA8QAAAORpPAA7XFNrQDXTE/EAAAABAAAATHHjHARqPADaW1NrBAAAAAMAAAAAAAAAAAAAAAAAAABMceMc8Gs8ADUonGsIxl0PBAAAAPCRsAOIdzwAAACcazhqPABFK0RrIAAAAP////8AAAAAAAAAABUAAAAAAAAAcAAAAAEAAAABAAAAJAAAACQAAAAQAAAAAAAAAAAA3wfwkbADARoBAP////9IFgqP+Go8APhqPAAwhVJrAAAAAAAAAADYRN8cAAAAAAEAAAAAAAAAuGo8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1Z3IXdIuZ5sdF2ebP//AAAAACB3floAAHiTPACNCgAAAAAAAGBtgQDMkjwAaPMhdwAAAAAAAENoYXJVcHBlclcAgn8AMIR/AOj82gfAi38AJJM8AIAB1XUNXNB131vQdSSTPABkAQAABGXRdgRl0XZ4grEDAAgAAAACAAAAAAAARJM8AJds0XYAAAAAAAAAAH6UPAAJAAAAbJQ8AAkAAAAAAAAAAAAAAGyUPAB8kzwAmuzQdgAAAAAAAgAAAAA8AAkAAABslDwACQAAAEwS0nYAAAAAAAAAAGyUPAAJAAAAAAAAAKiTPABAMNB2AAAAAAACAABslDw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8ADE0eXdoXDwAxVh9dzY3ZQD+////DOR4d3LheHdccuETiP6BAKBw4RP4VTwAl2zRdgAAAAAAAAAALFc8AAYAAAAgVzwABgAAAAAAAAAAAAAAtHDhE0iKzBO0cOETAAAAAEiKzBNIVjwABGXRdgRl0XYAAAAAAAgAAAACAAAAAAAAUFY8AJds0XYAAAAAAAAAAIZXPAAHAAAAeFc8AAcAAAAAAAAAAAAAAHhXPACIVjwAmuzQdgAAAAAAAgAAAAA8AAcAAAB4VzwABwAAAEwS0nYAAAAAAAAAAHhXPAAHAAAAAAAAALRWPABAMNB2AAAAAAACAAB4Vz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UrIhdwAAAACo1+ETyEV/AAEAAACg788TAAAAANA0SA8DAAAAyEV/AKgc0xMAAAAA0DRIDzdaRGsDAAAAQFpEawEAAACQz80TQDF6a7mPP2vYVTwAgAHVdQ1c0HXfW9B12FU8AGQBAAAEZdF2BGXRdvAoRg8ACAAAAAIAAAAAAAD4VTwAl2zRdgAAAAAAAAAALFc8AAYAAAAgVzwABgAAAAAAAAAAAAAAIFc8ADBWPACa7NB2AAAAAAACAAAAADwABgAAACBXPAAGAAAATBLSdgAAAAAAAAAAIFc8AAYAAAAAAAAAXFY8AEAw0HYAAAAAAAIAACBXP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3wew4U8P86LQdX8mnGsjFQGzAAAAAOCsUA+cazwA6BMhACIAigFZKZxrXGo8AAAAAABgB98HnGs8ACSIgBKkajwA6Sica1MAZQBnAG8AZQAgAFUASQAAAAAABSmca3RrPADhAAAAHGo8ADtcU2tANdMT4QAAAAEAAADO4U8PAAA8ANpbU2sEAAAABQAAAAAAAAAAAAAAAAAAAM7hTw8obDwANSicawjGXQ8EAAAAYAffBwAAAABZKJxrAAAAAAAAZQBnAG8AZQAgAFUASQAAAAo5+Go8APhqPADhAAAAlGo8AAAAAACw4U8PAAAAAAEAAAAAAAAAuGo8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0H/MbcKC1ZOGAEQSyQ3Ybx9PN+7nAw6ch16/hY2uwBE=</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x2YVmZyiv2BoE/WNahHKks1HjzykR00Q3t3zIuseFaM=</DigestValue>
    </Reference>
    <Reference Type="http://www.w3.org/2000/09/xmldsig#Object" URI="#idValidSigLnImg">
      <DigestMethod Algorithm="http://www.w3.org/2001/04/xmlenc#sha256"/>
      <DigestValue>tohQA2Q7QFdFP+VziCFEBNYRQ7bDgwKNBAda70Ebocw=</DigestValue>
    </Reference>
    <Reference Type="http://www.w3.org/2000/09/xmldsig#Object" URI="#idInvalidSigLnImg">
      <DigestMethod Algorithm="http://www.w3.org/2001/04/xmlenc#sha256"/>
      <DigestValue>/gp6kh57sMBBnigcr3lldK+F8F3CCVh4yYDmT4G4Yfo=</DigestValue>
    </Reference>
  </SignedInfo>
  <SignatureValue>uOIqCha6PNbnDPJr2Tan0A8NBRVUDWYqKVgNcRKXLJEChZMyvAJY3XvGkFYMHwvN8mjp0WW/cO1K
REOPnRJW30t7W7V2S14xzERaaIJpPxOGwliG0UKXrSBb9ZRLvWuTNghydaSrR58g8J/TWyBs2IvT
T9VRyl1PzDUt7f/Q/EXdJS2ZdFjB1lNQ6SgIq0WY5MKkJmv99/0gQZa9MPtIFqUYT6j9m5n+2yn9
rvxS/vEXrxLByKUVDtBsyqVYzzmuv0G8AdxCPm8wQC8o45eEjUzJy/jxvC3naXL++OMwcp1XCtTe
4PERDlgp8lOGqG+fY+AygVxEp+PuFQG8viEBlA==</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lIjWQFGJ6X34lCjp0yhVIbDbr8+WrDtag+p8O38NT0I=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NowrXFq1k67GhS1H9lUw46SLNFn9XIphONc5ug7VP5E=</DigestValue>
      </Reference>
      <Reference URI="/word/endnotes.xml?ContentType=application/vnd.openxmlformats-officedocument.wordprocessingml.endnotes+xml">
        <DigestMethod Algorithm="http://www.w3.org/2001/04/xmlenc#sha256"/>
        <DigestValue>TrjSoGznkWQAD9Ha7BYVgfpDbBp3MhxmRSxQu7ySBZo=</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YGmdD5BjieChM7e3eYm/JyHimFrBUBXe6y7vClZzs3Y=</DigestValue>
      </Reference>
      <Reference URI="/word/footer2.xml?ContentType=application/vnd.openxmlformats-officedocument.wordprocessingml.footer+xml">
        <DigestMethod Algorithm="http://www.w3.org/2001/04/xmlenc#sha256"/>
        <DigestValue>LlOmn/7mgIHLIEvgOPrrrng47dSgEllpM81bqwKTFJI=</DigestValue>
      </Reference>
      <Reference URI="/word/footnotes.xml?ContentType=application/vnd.openxmlformats-officedocument.wordprocessingml.footnotes+xml">
        <DigestMethod Algorithm="http://www.w3.org/2001/04/xmlenc#sha256"/>
        <DigestValue>VbJCHvX3DvNM78ZiIacI3d0tdua7BDEig07khrQwXJM=</DigestValue>
      </Reference>
      <Reference URI="/word/header1.xml?ContentType=application/vnd.openxmlformats-officedocument.wordprocessingml.header+xml">
        <DigestMethod Algorithm="http://www.w3.org/2001/04/xmlenc#sha256"/>
        <DigestValue>teIDQtG1TA5L5y1NxPlHSO90L4Y34TEL90WN46lNowM=</DigestValue>
      </Reference>
      <Reference URI="/word/header2.xml?ContentType=application/vnd.openxmlformats-officedocument.wordprocessingml.header+xml">
        <DigestMethod Algorithm="http://www.w3.org/2001/04/xmlenc#sha256"/>
        <DigestValue>QNXoA21loRJtsgq+wIC5VTlO4UJsfjMuS6o2zNKnQgI=</DigestValue>
      </Reference>
      <Reference URI="/word/media/image1.emf?ContentType=image/x-emf">
        <DigestMethod Algorithm="http://www.w3.org/2001/04/xmlenc#sha256"/>
        <DigestValue>A2579UKCUCCSj+4KINiY/sHcDdbj1b6cA/6LlITo3AI=</DigestValue>
      </Reference>
      <Reference URI="/word/media/image2.emf?ContentType=image/x-emf">
        <DigestMethod Algorithm="http://www.w3.org/2001/04/xmlenc#sha256"/>
        <DigestValue>aJW3w/d2Mhn64K2B3VQJYLfGj8s8e5kaSOXuwilFl5Q=</DigestValue>
      </Reference>
      <Reference URI="/word/media/image3.emf?ContentType=image/x-emf">
        <DigestMethod Algorithm="http://www.w3.org/2001/04/xmlenc#sha256"/>
        <DigestValue>DGVr4DLhb8VhQHeSzYZijVCgnQQBSutIiMC+ZUeOh6w=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r2+gf3NiBMicsILQbrnwZLIiQgocFhqmel6+HaV3PrU=</DigestValue>
      </Reference>
      <Reference URI="/word/media/image7.png?ContentType=image/png">
        <DigestMethod Algorithm="http://www.w3.org/2001/04/xmlenc#sha256"/>
        <DigestValue>sg4c8OaCgTYTVjqFDHArGe4+b/vJ96u88xJ5nDCTATU=</DigestValue>
      </Reference>
      <Reference URI="/word/media/image8.png?ContentType=image/png">
        <DigestMethod Algorithm="http://www.w3.org/2001/04/xmlenc#sha256"/>
        <DigestValue>TSLkMHDSx7Y5eCR3eVTCuuhItLp3ysgs8IZqW+Umk3w=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2mObQua0OPwrsvOd5JjF5q4Sv3dgiSoWXJjk1hnFEFY=</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w7n7yk0gkhTHorbj/eEuhiJBM1TnD2hDi3osMUmCluQ=</DigestValue>
      </Reference>
    </Manifest>
    <SignatureProperties>
      <SignatureProperty Id="idSignatureTime" Target="#idPackageSignature">
        <mdssi:SignatureTime xmlns:mdssi="http://schemas.openxmlformats.org/package/2006/digital-signature">
          <mdssi:Format>YYYY-MM-DDThh:mm:ssTZD</mdssi:Format>
          <mdssi:Value>2017-06-13T19:10:54Z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2017-06-13T19:10:54Z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lysJdh6mfmUYS35l//8AAAAA/XV+WgAAAJU+AHhlIDcAAAAAQHNIAFSUPgBQ8/51AAAAAAAAQ2hhclVwcGVyVwCIRgDoiUYA0NvcB3iRRgCslD4AgAH/dA5c+nTgW/p0rJQ+AGQBAACNYvZ1jWL2ddBXUgMACAAAAAIAAAAAAADMlD4AImr2dQAAAAAAAAAABpY+AAkAAAD0lT4ACQAAAAAAAAAAAAAA9JU+AASVPgDu6vV1AAAAAAACAAAAAD4ACQAAAPSVPgAJAAAATBL3dQAAAAAAAAAA9JU+AAkAAAAAAAAAMJU+AJUu9XUAAAAAAAIAAPSVPg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A+AP48PnewPz4A9XFCd19tCgH+////jOM9d/LgPXfsC08AOPtIADAKTwBAOT4AImr2dQAAAAAAAAAAdDo+AAYAAABoOj4ABgAAAAIAAAAAAAAARApPANBhEA5ECk8AAAAAANBhEA6QOT4AjWL2dY1i9nUAAAAAAAgAAAACAAAAAAAAmDk+ACJq9nUAAAAAAAAAAM46PgAHAAAAwDo+AAcAAAAAAAAAAAAAAMA6PgDQOT4A7ur1dQAAAAAAAgAAAAA+AAcAAADAOj4ABwAAAEwS93UAAAAAAAAAAMA6PgAHAAAAAAAAAPw5PgCVLvV1AAAAAAACAADAOj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gGE+AELqgWKW6oFiPo48ZMDWMQ4AAAAAHBUhcSIAigEgDQCE8GE+AMRhPgAgwhMOIA0AhIRkPgANjzxkIA0AhAAAAABoh9wHyBJUA3BjPgBY2GFkfj8VDgAAAABY2GFkIA0AAHw/FQ4BAAAAAAAAAAcAAAB8PxUOAAAAAAAAAAD4YT4A4nkwZCAAAAD/////AAAAAAAAAAAVAAAAAAAAAHAAAAABAAAAAQAAACQAAAAkAAAAEAAAAAAAAABoh9wHyBJUAwElAQAAAAAAThsKz7hiPgC4Yj4A0Hg8ZAAAAAAw4hMOAAAAAAEAAAAAAAAAdGI+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gE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XwAAAAcKDQcKDQcJDQ4WMShFrjFU1TJV1gECBAIDBAECBQoRKyZBowsTMVVf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5crCXYepn5lGEt+Zf//AAAAAP11floAAACVPgB4ZSA3AAAAAEBzSABUlD4AUPP+dQAAAAAAAENoYXJVcHBlclcAiEYA6IlGANDb3Ad4kUYArJQ+AIAB/3QOXPp04Fv6dKyUPgBkAQAAjWL2dY1i9nXQV1IDAAgAAAACAAAAAAAAzJQ+ACJq9nUAAAAAAAAAAAaWPgAJAAAA9JU+AAkAAAAAAAAAAAAAAPSVPgAElT4A7ur1dQAAAAAAAgAAAAA+AAkAAAD0lT4ACQAAAEwS93UAAAAAAAAAAPSVPgAJAAAAAAAAADCVPgCVLvV1AAAAAAACAAD0lT4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A+AP48PnewPz4A9XFCd19tCgH+////jOM9d/LgPXfsC08AOPtIADAKTwBAOT4AImr2dQAAAAAAAAAAdDo+AAYAAABoOj4ABgAAAAIAAAAAAAAARApPANBhEA5ECk8AAAAAANBhEA6QOT4AjWL2dY1i9nUAAAAAAAgAAAACAAAAAAAAmDk+ACJq9nUAAAAAAAAAAM46PgAHAAAAwDo+AAcAAAAAAAAAAAAAAMA6PgDQOT4A7ur1dQAAAAAAAgAAAAA+AAcAAADAOj4ABwAAAEwS93UAAAAAAAAAAMA6PgAHAAAAAAAAAPw5PgCVLvV1AAAAAAACAADAOj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53U4YJdgAAAABQS1ADgEtGAAEAAAA4j/gNAAAAAHiGDQ4DAAAAgEtGAGDEEw4AAAAAeIYNDuOFMGQDAAAAAgAAAAAAAABYAAAAaM1hZPg4PgApXvp0AABGAA5c+nTgW/p0IDk+AGQBAACNYvZ1jWL2dVgqDg4ACAAAAAIAAAAAAABAOT4AImr2dQAAAAAAAAAAdDo+AAYAAABoOj4ABgAAAAAAAAAAAAAAaDo+AHg5PgDu6vV1AAAAAAACAAAAAD4ABgAAAGg6PgAGAAAATBL3dQAAAAAAAAAAaDo+AAYAAAAAAAAApDk+AJUu9XUAAAAAAAIAAGg6Pg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3AcAAAAA4I5vFP6d+nTYrFNlKh4BBcDWMQ4AAAAA/xYhryIAigGcYT4AXvQeZRxiPgAAAAAAaIfcB1xjPgAkiIASZGI+AFMAZQBnAG8AZQAgAFUASQAAAAAAAAAAACXkHmXhAAAA2GE+AJozPWRgTxgO4QAAAAEAAAD+jm8UAAA+ADozPWQEAAAABQAAAAAAAAAAAAAAAAAAAP6ObxTkYz4AJN8eZfic3QkEAAAAaIfcBwAAAACl4x5lEAAAAAAAAABTAGUAZwBvAGUAIABVAEkAAAAKR7hiPgC4Yj4A4QAAAAAAAADgjm8UAAAAAAEAAAAAAAAAdGI+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e5T5R0vJDc9Jz2oOnPZxr2OuVnoMkvvZ8uUNQOoH2Qc=</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urBnU/6n5LEEUY4kTtFjrJIKuXDhxWak4ICK33JMyFk=</DigestValue>
    </Reference>
    <Reference Type="http://www.w3.org/2000/09/xmldsig#Object" URI="#idValidSigLnImg">
      <DigestMethod Algorithm="http://www.w3.org/2001/04/xmlenc#sha256"/>
      <DigestValue>UXjNC1eKkOgp0kNgtY2vCCCumqLpCq/pcwqm1kDXkdU=</DigestValue>
    </Reference>
    <Reference Type="http://www.w3.org/2000/09/xmldsig#Object" URI="#idInvalidSigLnImg">
      <DigestMethod Algorithm="http://www.w3.org/2001/04/xmlenc#sha256"/>
      <DigestValue>+3DDHgF/PUuds0zWBcE1w/B7AUXGUc0QrwjwmaDZvQ0=</DigestValue>
    </Reference>
  </SignedInfo>
  <SignatureValue>no3cwVcTzHagLJBvvtQL0qXadLmSXPFTm01zQDE1tLz+tPvk/Fi3Ae5Wfp+JeyXWJo2D65BrL82g
47Mb+gX/DJAf/tjOuQjADmZptAUmesVGlPT75GHJiD/cPkRUlUQUbiJEl1FxitVJeh+K7NYxSi1Q
shXk4DYhG1ZAH86UNE0Hc/c7x4oAuqNItFkIJnDCHCayoHDYJS8t8K/le74mmCxv725o6iRx4ZgH
BvlKXZRTQ4Gok2F6WnZ/h/Gg98+I0rGcdd0Gf82cXBVSukK3nHOD0l0M8T/QWcmwVoCmPI+6Tk/O
cGU1UHhZ2mpvPo5z8RaZuGo8hN9ZECohs1Ls3A==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lIjWQFGJ6X34lCjp0yhVIbDbr8+WrDtag+p8O38NT0I=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NowrXFq1k67GhS1H9lUw46SLNFn9XIphONc5ug7VP5E=</DigestValue>
      </Reference>
      <Reference URI="/word/endnotes.xml?ContentType=application/vnd.openxmlformats-officedocument.wordprocessingml.endnotes+xml">
        <DigestMethod Algorithm="http://www.w3.org/2001/04/xmlenc#sha256"/>
        <DigestValue>TrjSoGznkWQAD9Ha7BYVgfpDbBp3MhxmRSxQu7ySBZo=</DigestValue>
      </Reference>
      <Reference URI="/word/fontTable.xml?ContentType=application/vnd.openxmlformats-officedocument.wordprocessingml.fontTable+xml">
        <DigestMethod Algorithm="http://www.w3.org/2001/04/xmlenc#sha256"/>
        <DigestValue>c0quSnBbpypfAA3CIeeeHtDvKpJn7W7IoyrjzDMfZHc=</DigestValue>
      </Reference>
      <Reference URI="/word/footer1.xml?ContentType=application/vnd.openxmlformats-officedocument.wordprocessingml.footer+xml">
        <DigestMethod Algorithm="http://www.w3.org/2001/04/xmlenc#sha256"/>
        <DigestValue>YGmdD5BjieChM7e3eYm/JyHimFrBUBXe6y7vClZzs3Y=</DigestValue>
      </Reference>
      <Reference URI="/word/footer2.xml?ContentType=application/vnd.openxmlformats-officedocument.wordprocessingml.footer+xml">
        <DigestMethod Algorithm="http://www.w3.org/2001/04/xmlenc#sha256"/>
        <DigestValue>LlOmn/7mgIHLIEvgOPrrrng47dSgEllpM81bqwKTFJI=</DigestValue>
      </Reference>
      <Reference URI="/word/footnotes.xml?ContentType=application/vnd.openxmlformats-officedocument.wordprocessingml.footnotes+xml">
        <DigestMethod Algorithm="http://www.w3.org/2001/04/xmlenc#sha256"/>
        <DigestValue>VbJCHvX3DvNM78ZiIacI3d0tdua7BDEig07khrQwXJM=</DigestValue>
      </Reference>
      <Reference URI="/word/header1.xml?ContentType=application/vnd.openxmlformats-officedocument.wordprocessingml.header+xml">
        <DigestMethod Algorithm="http://www.w3.org/2001/04/xmlenc#sha256"/>
        <DigestValue>teIDQtG1TA5L5y1NxPlHSO90L4Y34TEL90WN46lNowM=</DigestValue>
      </Reference>
      <Reference URI="/word/header2.xml?ContentType=application/vnd.openxmlformats-officedocument.wordprocessingml.header+xml">
        <DigestMethod Algorithm="http://www.w3.org/2001/04/xmlenc#sha256"/>
        <DigestValue>QNXoA21loRJtsgq+wIC5VTlO4UJsfjMuS6o2zNKnQgI=</DigestValue>
      </Reference>
      <Reference URI="/word/media/image1.emf?ContentType=image/x-emf">
        <DigestMethod Algorithm="http://www.w3.org/2001/04/xmlenc#sha256"/>
        <DigestValue>A2579UKCUCCSj+4KINiY/sHcDdbj1b6cA/6LlITo3AI=</DigestValue>
      </Reference>
      <Reference URI="/word/media/image2.emf?ContentType=image/x-emf">
        <DigestMethod Algorithm="http://www.w3.org/2001/04/xmlenc#sha256"/>
        <DigestValue>aJW3w/d2Mhn64K2B3VQJYLfGj8s8e5kaSOXuwilFl5Q=</DigestValue>
      </Reference>
      <Reference URI="/word/media/image3.emf?ContentType=image/x-emf">
        <DigestMethod Algorithm="http://www.w3.org/2001/04/xmlenc#sha256"/>
        <DigestValue>DGVr4DLhb8VhQHeSzYZijVCgnQQBSutIiMC+ZUeOh6w=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r2+gf3NiBMicsILQbrnwZLIiQgocFhqmel6+HaV3PrU=</DigestValue>
      </Reference>
      <Reference URI="/word/media/image7.png?ContentType=image/png">
        <DigestMethod Algorithm="http://www.w3.org/2001/04/xmlenc#sha256"/>
        <DigestValue>sg4c8OaCgTYTVjqFDHArGe4+b/vJ96u88xJ5nDCTATU=</DigestValue>
      </Reference>
      <Reference URI="/word/media/image8.png?ContentType=image/png">
        <DigestMethod Algorithm="http://www.w3.org/2001/04/xmlenc#sha256"/>
        <DigestValue>TSLkMHDSx7Y5eCR3eVTCuuhItLp3ysgs8IZqW+Umk3w=</DigestValue>
      </Reference>
      <Reference URI="/word/numbering.xml?ContentType=application/vnd.openxmlformats-officedocument.wordprocessingml.numbering+xml">
        <DigestMethod Algorithm="http://www.w3.org/2001/04/xmlenc#sha256"/>
        <DigestValue>ZDeirrhLb52gBXu8axqcCCgzSdOjUs99qNRX3Kazl1s=</DigestValue>
      </Reference>
      <Reference URI="/word/settings.xml?ContentType=application/vnd.openxmlformats-officedocument.wordprocessingml.settings+xml">
        <DigestMethod Algorithm="http://www.w3.org/2001/04/xmlenc#sha256"/>
        <DigestValue>2mObQua0OPwrsvOd5JjF5q4Sv3dgiSoWXJjk1hnFEFY=</DigestValue>
      </Reference>
      <Reference URI="/word/styles.xml?ContentType=application/vnd.openxmlformats-officedocument.wordprocessingml.styles+xml">
        <DigestMethod Algorithm="http://www.w3.org/2001/04/xmlenc#sha256"/>
        <DigestValue>HT0m8Cn7U2Q3/4DCRDT+LOpJdiXWOesbNlO0EXPrfA4=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w7n7yk0gkhTHorbj/eEuhiJBM1TnD2hDi3osMUmCluQ=</DigestValue>
      </Reference>
    </Manifest>
    <SignatureProperties>
      <SignatureProperty Id="idSignatureTime" Target="#idPackageSignature">
        <mdssi:SignatureTime xmlns:mdssi="http://schemas.openxmlformats.org/package/2006/digital-signature">
          <mdssi:Format>YYYY-MM-DDThh:mm:ssTZD</mdssi:Format>
          <mdssi:Value>2017-06-14T21:18:44Z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2017-06-14T21:18:44Z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OCZrS3sVYwR9xYhiiIAigH4a0gAzGtIAOAobREgDQCEkG5IALHh12QgDQCEAAAAAGihcghQiXoAfG1IANCxAGXuVYwRAAAAANCxAGUgDQAA7FWMEQEAAAAAAAAABwAAAOxVjBEAAAAAAAAAAABsSABkzslkIAAAAP////8AAAAAAAAAABUAAAAAAAAAcAAAAAEAAAABAAAAJAAAACQAAAAQAAAAAAAAAAAAcghQiXoAARsBAP/////GEQoKwGxIAMBsSAB6sddkAAAAAAAAAADo5/ML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gwuOQv/p0mdW+JKGUyAAEXAAAAAOCZrS1kbUgAuRQhtyIAigFJjChlJGxIAAAAAABooXIIZG1IACSIgBJsbEgA2YsoZVMAZQBnAG8AZQAgAFUASQAAAAAA9YsoZTxtSADhAAAA5GtIAEvk2GQAIYAI4QAAAAEAAABOuOQvAABIAOrj2GQEAAAABQAAAAAAAAAAAAAAAAAAAE645C/wbUgAJYsoZWBo5wYEAAAAaKFyCAAAAABJiyhlAAAAAAAAZQBnAG8AZQAgAFUASQAAAArawGxIAMBsSADhAAAAXGxIAAAAAAAwuOQv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www.w3.org/XML/1998/namespace"/>
    <ds:schemaRef ds:uri="21c3207e-4ad9-41ce-b187-b126d6257ffb"/>
    <ds:schemaRef ds:uri="http://schemas.microsoft.com/office/2006/metadata/properties"/>
    <ds:schemaRef ds:uri="http://purl.org/dc/dcmitype/"/>
  </ds:schemaRefs>
</ds:datastoreItem>
</file>

<file path=customXml/itemProps10.xml><?xml version="1.0" encoding="utf-8"?>
<ds:datastoreItem xmlns:ds="http://schemas.openxmlformats.org/officeDocument/2006/customXml" ds:itemID="{0B74139B-DDAE-48FC-AEB0-23BB3AE1809C}">
  <ds:schemaRefs>
    <ds:schemaRef ds:uri="http://schemas.openxmlformats.org/officeDocument/2006/bibliography"/>
  </ds:schemaRefs>
</ds:datastoreItem>
</file>

<file path=customXml/itemProps11.xml><?xml version="1.0" encoding="utf-8"?>
<ds:datastoreItem xmlns:ds="http://schemas.openxmlformats.org/officeDocument/2006/customXml" ds:itemID="{0D72E3D7-1DD8-4055-8905-47E99BE8A085}">
  <ds:schemaRefs>
    <ds:schemaRef ds:uri="http://schemas.openxmlformats.org/officeDocument/2006/bibliography"/>
  </ds:schemaRefs>
</ds:datastoreItem>
</file>

<file path=customXml/itemProps12.xml><?xml version="1.0" encoding="utf-8"?>
<ds:datastoreItem xmlns:ds="http://schemas.openxmlformats.org/officeDocument/2006/customXml" ds:itemID="{882AFB2D-A774-4F4E-BE46-3F9AE7426614}">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07316B4F-0D29-4B5F-90F9-C9609ACAC18A}">
  <ds:schemaRefs>
    <ds:schemaRef ds:uri="http://schemas.openxmlformats.org/officeDocument/2006/bibliography"/>
  </ds:schemaRefs>
</ds:datastoreItem>
</file>

<file path=customXml/itemProps6.xml><?xml version="1.0" encoding="utf-8"?>
<ds:datastoreItem xmlns:ds="http://schemas.openxmlformats.org/officeDocument/2006/customXml" ds:itemID="{D3086F42-E652-4325-8835-8E28FE4AF5FF}">
  <ds:schemaRefs>
    <ds:schemaRef ds:uri="http://schemas.openxmlformats.org/officeDocument/2006/bibliography"/>
  </ds:schemaRefs>
</ds:datastoreItem>
</file>

<file path=customXml/itemProps7.xml><?xml version="1.0" encoding="utf-8"?>
<ds:datastoreItem xmlns:ds="http://schemas.openxmlformats.org/officeDocument/2006/customXml" ds:itemID="{BD49E0A1-196A-4413-B8CE-17DCA3BCF92F}">
  <ds:schemaRefs>
    <ds:schemaRef ds:uri="http://schemas.openxmlformats.org/officeDocument/2006/bibliography"/>
  </ds:schemaRefs>
</ds:datastoreItem>
</file>

<file path=customXml/itemProps8.xml><?xml version="1.0" encoding="utf-8"?>
<ds:datastoreItem xmlns:ds="http://schemas.openxmlformats.org/officeDocument/2006/customXml" ds:itemID="{57FE2DC7-7773-4AB4-8FE3-0BB8DF294686}">
  <ds:schemaRefs>
    <ds:schemaRef ds:uri="http://schemas.openxmlformats.org/officeDocument/2006/bibliography"/>
  </ds:schemaRefs>
</ds:datastoreItem>
</file>

<file path=customXml/itemProps9.xml><?xml version="1.0" encoding="utf-8"?>
<ds:datastoreItem xmlns:ds="http://schemas.openxmlformats.org/officeDocument/2006/customXml" ds:itemID="{E5254982-771A-46BF-8ACA-F95D85467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15</Pages>
  <Words>3414</Words>
  <Characters>19659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16</cp:revision>
  <cp:lastPrinted>2015-05-12T17:41:00Z</cp:lastPrinted>
  <dcterms:created xsi:type="dcterms:W3CDTF">2017-05-23T20:59:00Z</dcterms:created>
  <dcterms:modified xsi:type="dcterms:W3CDTF">2017-06-13T14:38:00Z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