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136AF00" w14:textId="77777777" w:rsidR="00D87C95" w:rsidRPr="00D70797" w:rsidRDefault="00D87C95" w:rsidP="00D87C95">
      <w:pPr>
        <w:spacing w:line="276" w:lineRule="auto"/>
        <w:jc w:val="center"/>
        <w:rPr>
          <w:b/>
        </w:rPr>
      </w:pPr>
      <w:r w:rsidRPr="00D70797">
        <w:rPr>
          <w:b/>
        </w:rPr>
        <w:t>COMPLEJO TERMOELÉCTRICO VENTANAS</w:t>
      </w:r>
    </w:p>
    <w:p w14:paraId="67D0CA67" w14:textId="59232DDF" w:rsidR="006B4FA6" w:rsidRPr="00CE5B43" w:rsidRDefault="00D87C95" w:rsidP="00D87C95">
      <w:pPr>
        <w:spacing w:line="276" w:lineRule="auto"/>
        <w:jc w:val="center"/>
        <w:rPr>
          <w:b/>
        </w:rPr>
      </w:pPr>
      <w:r w:rsidRPr="00CE5B43">
        <w:rPr>
          <w:b/>
        </w:rPr>
        <w:t xml:space="preserve"> </w:t>
      </w:r>
      <w:r w:rsidR="00CE5B43" w:rsidRPr="00CE5B43">
        <w:rPr>
          <w:b/>
        </w:rPr>
        <w:t>NUEVA VENTANAS</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D233430" w14:textId="3CA43D48" w:rsidR="00697654" w:rsidRPr="00AA4024" w:rsidRDefault="006770B2" w:rsidP="006B4FA6">
      <w:pPr>
        <w:spacing w:line="276" w:lineRule="auto"/>
        <w:jc w:val="center"/>
        <w:rPr>
          <w:b/>
          <w:bCs/>
          <w:color w:val="000000"/>
          <w:szCs w:val="18"/>
        </w:rPr>
      </w:pPr>
      <w:r w:rsidRPr="00AA4024">
        <w:rPr>
          <w:b/>
          <w:bCs/>
          <w:color w:val="000000"/>
          <w:szCs w:val="18"/>
        </w:rPr>
        <w:t>DFZ-2017-3501-V-NE-EI</w:t>
      </w:r>
    </w:p>
    <w:p w14:paraId="03CFC3EF" w14:textId="77777777" w:rsidR="006770B2" w:rsidRPr="00816F1B" w:rsidRDefault="006770B2"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7777777"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3905B7">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95pt;height:57.9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238B5854" w:rsidR="007F077C" w:rsidRDefault="006770B2">
            <w:pPr>
              <w:spacing w:line="276" w:lineRule="auto"/>
              <w:jc w:val="center"/>
              <w:rPr>
                <w:rFonts w:cstheme="minorHAnsi"/>
                <w:color w:val="FF0000"/>
                <w:sz w:val="18"/>
                <w:szCs w:val="18"/>
                <w:lang w:val="es-ES_tradnl"/>
              </w:rPr>
            </w:pPr>
            <w:r w:rsidRPr="006770B2">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3905B7">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95pt;height:57.9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33C859AB" w:rsidR="007F077C" w:rsidRDefault="006770B2">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3905B7">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95pt;height:57.9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7634833"/>
      <w:bookmarkEnd w:id="4"/>
      <w:r w:rsidRPr="00C91393">
        <w:rPr>
          <w:sz w:val="20"/>
        </w:rPr>
        <w:lastRenderedPageBreak/>
        <w:t>Tabla de Contenidos</w:t>
      </w:r>
      <w:bookmarkEnd w:id="5"/>
      <w:bookmarkEnd w:id="6"/>
      <w:bookmarkEnd w:id="7"/>
    </w:p>
    <w:p w14:paraId="3823D002" w14:textId="77777777" w:rsidR="00B3632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7634833" w:history="1">
        <w:r w:rsidR="00B3632E" w:rsidRPr="00D93352">
          <w:rPr>
            <w:rStyle w:val="Hipervnculo"/>
            <w:noProof/>
          </w:rPr>
          <w:t>Tabla de Contenidos</w:t>
        </w:r>
        <w:r w:rsidR="00B3632E">
          <w:rPr>
            <w:noProof/>
            <w:webHidden/>
          </w:rPr>
          <w:tab/>
        </w:r>
        <w:r w:rsidR="00B3632E">
          <w:rPr>
            <w:noProof/>
            <w:webHidden/>
          </w:rPr>
          <w:fldChar w:fldCharType="begin"/>
        </w:r>
        <w:r w:rsidR="00B3632E">
          <w:rPr>
            <w:noProof/>
            <w:webHidden/>
          </w:rPr>
          <w:instrText xml:space="preserve"> PAGEREF _Toc487634833 \h </w:instrText>
        </w:r>
        <w:r w:rsidR="00B3632E">
          <w:rPr>
            <w:noProof/>
            <w:webHidden/>
          </w:rPr>
        </w:r>
        <w:r w:rsidR="00B3632E">
          <w:rPr>
            <w:noProof/>
            <w:webHidden/>
          </w:rPr>
          <w:fldChar w:fldCharType="separate"/>
        </w:r>
        <w:r w:rsidR="00B3632E">
          <w:rPr>
            <w:noProof/>
            <w:webHidden/>
          </w:rPr>
          <w:t>2</w:t>
        </w:r>
        <w:r w:rsidR="00B3632E">
          <w:rPr>
            <w:noProof/>
            <w:webHidden/>
          </w:rPr>
          <w:fldChar w:fldCharType="end"/>
        </w:r>
      </w:hyperlink>
    </w:p>
    <w:p w14:paraId="50EFB285" w14:textId="77777777" w:rsidR="00B3632E" w:rsidRDefault="003905B7">
      <w:pPr>
        <w:pStyle w:val="TDC1"/>
        <w:rPr>
          <w:rFonts w:eastAsiaTheme="minorEastAsia" w:cstheme="minorBidi"/>
          <w:b w:val="0"/>
          <w:bCs w:val="0"/>
          <w:caps w:val="0"/>
          <w:noProof/>
          <w:sz w:val="22"/>
          <w:szCs w:val="22"/>
          <w:lang w:eastAsia="es-CL"/>
        </w:rPr>
      </w:pPr>
      <w:hyperlink w:anchor="_Toc487634834" w:history="1">
        <w:r w:rsidR="00B3632E" w:rsidRPr="00D93352">
          <w:rPr>
            <w:rStyle w:val="Hipervnculo"/>
            <w:noProof/>
          </w:rPr>
          <w:t>1.</w:t>
        </w:r>
        <w:r w:rsidR="00B3632E">
          <w:rPr>
            <w:rFonts w:eastAsiaTheme="minorEastAsia" w:cstheme="minorBidi"/>
            <w:b w:val="0"/>
            <w:bCs w:val="0"/>
            <w:caps w:val="0"/>
            <w:noProof/>
            <w:sz w:val="22"/>
            <w:szCs w:val="22"/>
            <w:lang w:eastAsia="es-CL"/>
          </w:rPr>
          <w:tab/>
        </w:r>
        <w:r w:rsidR="00B3632E" w:rsidRPr="00D93352">
          <w:rPr>
            <w:rStyle w:val="Hipervnculo"/>
            <w:noProof/>
          </w:rPr>
          <w:t>RESUMEN.</w:t>
        </w:r>
        <w:r w:rsidR="00B3632E">
          <w:rPr>
            <w:noProof/>
            <w:webHidden/>
          </w:rPr>
          <w:tab/>
        </w:r>
        <w:r w:rsidR="00B3632E">
          <w:rPr>
            <w:noProof/>
            <w:webHidden/>
          </w:rPr>
          <w:fldChar w:fldCharType="begin"/>
        </w:r>
        <w:r w:rsidR="00B3632E">
          <w:rPr>
            <w:noProof/>
            <w:webHidden/>
          </w:rPr>
          <w:instrText xml:space="preserve"> PAGEREF _Toc487634834 \h </w:instrText>
        </w:r>
        <w:r w:rsidR="00B3632E">
          <w:rPr>
            <w:noProof/>
            <w:webHidden/>
          </w:rPr>
        </w:r>
        <w:r w:rsidR="00B3632E">
          <w:rPr>
            <w:noProof/>
            <w:webHidden/>
          </w:rPr>
          <w:fldChar w:fldCharType="separate"/>
        </w:r>
        <w:r w:rsidR="00B3632E">
          <w:rPr>
            <w:noProof/>
            <w:webHidden/>
          </w:rPr>
          <w:t>3</w:t>
        </w:r>
        <w:r w:rsidR="00B3632E">
          <w:rPr>
            <w:noProof/>
            <w:webHidden/>
          </w:rPr>
          <w:fldChar w:fldCharType="end"/>
        </w:r>
      </w:hyperlink>
    </w:p>
    <w:p w14:paraId="16A07156" w14:textId="77777777" w:rsidR="00B3632E" w:rsidRDefault="003905B7">
      <w:pPr>
        <w:pStyle w:val="TDC1"/>
        <w:rPr>
          <w:rFonts w:eastAsiaTheme="minorEastAsia" w:cstheme="minorBidi"/>
          <w:b w:val="0"/>
          <w:bCs w:val="0"/>
          <w:caps w:val="0"/>
          <w:noProof/>
          <w:sz w:val="22"/>
          <w:szCs w:val="22"/>
          <w:lang w:eastAsia="es-CL"/>
        </w:rPr>
      </w:pPr>
      <w:hyperlink w:anchor="_Toc487634835" w:history="1">
        <w:r w:rsidR="00B3632E" w:rsidRPr="00D93352">
          <w:rPr>
            <w:rStyle w:val="Hipervnculo"/>
            <w:noProof/>
          </w:rPr>
          <w:t>2.</w:t>
        </w:r>
        <w:r w:rsidR="00B3632E">
          <w:rPr>
            <w:rFonts w:eastAsiaTheme="minorEastAsia" w:cstheme="minorBidi"/>
            <w:b w:val="0"/>
            <w:bCs w:val="0"/>
            <w:caps w:val="0"/>
            <w:noProof/>
            <w:sz w:val="22"/>
            <w:szCs w:val="22"/>
            <w:lang w:eastAsia="es-CL"/>
          </w:rPr>
          <w:tab/>
        </w:r>
        <w:r w:rsidR="00B3632E" w:rsidRPr="00D93352">
          <w:rPr>
            <w:rStyle w:val="Hipervnculo"/>
            <w:noProof/>
          </w:rPr>
          <w:t>IDENTIFICACIÓN DEL PROYECTO, INSTALACIÓN, ACTIVIDAD O FUENTE FISCALIZADA</w:t>
        </w:r>
        <w:r w:rsidR="00B3632E">
          <w:rPr>
            <w:noProof/>
            <w:webHidden/>
          </w:rPr>
          <w:tab/>
        </w:r>
        <w:r w:rsidR="00B3632E">
          <w:rPr>
            <w:noProof/>
            <w:webHidden/>
          </w:rPr>
          <w:fldChar w:fldCharType="begin"/>
        </w:r>
        <w:r w:rsidR="00B3632E">
          <w:rPr>
            <w:noProof/>
            <w:webHidden/>
          </w:rPr>
          <w:instrText xml:space="preserve"> PAGEREF _Toc487634835 \h </w:instrText>
        </w:r>
        <w:r w:rsidR="00B3632E">
          <w:rPr>
            <w:noProof/>
            <w:webHidden/>
          </w:rPr>
        </w:r>
        <w:r w:rsidR="00B3632E">
          <w:rPr>
            <w:noProof/>
            <w:webHidden/>
          </w:rPr>
          <w:fldChar w:fldCharType="separate"/>
        </w:r>
        <w:r w:rsidR="00B3632E">
          <w:rPr>
            <w:noProof/>
            <w:webHidden/>
          </w:rPr>
          <w:t>4</w:t>
        </w:r>
        <w:r w:rsidR="00B3632E">
          <w:rPr>
            <w:noProof/>
            <w:webHidden/>
          </w:rPr>
          <w:fldChar w:fldCharType="end"/>
        </w:r>
      </w:hyperlink>
    </w:p>
    <w:p w14:paraId="24289BA1"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36" w:history="1">
        <w:r w:rsidR="00B3632E" w:rsidRPr="00D93352">
          <w:rPr>
            <w:rStyle w:val="Hipervnculo"/>
            <w:noProof/>
          </w:rPr>
          <w:t>2.1.</w:t>
        </w:r>
        <w:r w:rsidR="00B3632E">
          <w:rPr>
            <w:rFonts w:eastAsiaTheme="minorEastAsia" w:cstheme="minorBidi"/>
            <w:smallCaps w:val="0"/>
            <w:noProof/>
            <w:sz w:val="22"/>
            <w:szCs w:val="22"/>
            <w:lang w:eastAsia="es-CL"/>
          </w:rPr>
          <w:tab/>
        </w:r>
        <w:r w:rsidR="00B3632E" w:rsidRPr="00D93352">
          <w:rPr>
            <w:rStyle w:val="Hipervnculo"/>
            <w:noProof/>
          </w:rPr>
          <w:t>Antecedentes Generales</w:t>
        </w:r>
        <w:r w:rsidR="00B3632E">
          <w:rPr>
            <w:noProof/>
            <w:webHidden/>
          </w:rPr>
          <w:tab/>
        </w:r>
        <w:r w:rsidR="00B3632E">
          <w:rPr>
            <w:noProof/>
            <w:webHidden/>
          </w:rPr>
          <w:fldChar w:fldCharType="begin"/>
        </w:r>
        <w:r w:rsidR="00B3632E">
          <w:rPr>
            <w:noProof/>
            <w:webHidden/>
          </w:rPr>
          <w:instrText xml:space="preserve"> PAGEREF _Toc487634836 \h </w:instrText>
        </w:r>
        <w:r w:rsidR="00B3632E">
          <w:rPr>
            <w:noProof/>
            <w:webHidden/>
          </w:rPr>
        </w:r>
        <w:r w:rsidR="00B3632E">
          <w:rPr>
            <w:noProof/>
            <w:webHidden/>
          </w:rPr>
          <w:fldChar w:fldCharType="separate"/>
        </w:r>
        <w:r w:rsidR="00B3632E">
          <w:rPr>
            <w:noProof/>
            <w:webHidden/>
          </w:rPr>
          <w:t>4</w:t>
        </w:r>
        <w:r w:rsidR="00B3632E">
          <w:rPr>
            <w:noProof/>
            <w:webHidden/>
          </w:rPr>
          <w:fldChar w:fldCharType="end"/>
        </w:r>
      </w:hyperlink>
    </w:p>
    <w:p w14:paraId="44E7297C" w14:textId="77777777" w:rsidR="00B3632E" w:rsidRDefault="003905B7">
      <w:pPr>
        <w:pStyle w:val="TDC1"/>
        <w:rPr>
          <w:rFonts w:eastAsiaTheme="minorEastAsia" w:cstheme="minorBidi"/>
          <w:b w:val="0"/>
          <w:bCs w:val="0"/>
          <w:caps w:val="0"/>
          <w:noProof/>
          <w:sz w:val="22"/>
          <w:szCs w:val="22"/>
          <w:lang w:eastAsia="es-CL"/>
        </w:rPr>
      </w:pPr>
      <w:hyperlink w:anchor="_Toc487634837" w:history="1">
        <w:r w:rsidR="00B3632E" w:rsidRPr="00D93352">
          <w:rPr>
            <w:rStyle w:val="Hipervnculo"/>
            <w:noProof/>
          </w:rPr>
          <w:t>3.</w:t>
        </w:r>
        <w:r w:rsidR="00B3632E">
          <w:rPr>
            <w:rFonts w:eastAsiaTheme="minorEastAsia" w:cstheme="minorBidi"/>
            <w:b w:val="0"/>
            <w:bCs w:val="0"/>
            <w:caps w:val="0"/>
            <w:noProof/>
            <w:sz w:val="22"/>
            <w:szCs w:val="22"/>
            <w:lang w:eastAsia="es-CL"/>
          </w:rPr>
          <w:tab/>
        </w:r>
        <w:r w:rsidR="00B3632E" w:rsidRPr="00D93352">
          <w:rPr>
            <w:rStyle w:val="Hipervnculo"/>
            <w:noProof/>
          </w:rPr>
          <w:t>INSTRUMENTOS DE GESTIÓN AMBIENTAL QUE REGULAN LA ACTIVIDAD FISCALIZADA.</w:t>
        </w:r>
        <w:r w:rsidR="00B3632E">
          <w:rPr>
            <w:noProof/>
            <w:webHidden/>
          </w:rPr>
          <w:tab/>
        </w:r>
        <w:r w:rsidR="00B3632E">
          <w:rPr>
            <w:noProof/>
            <w:webHidden/>
          </w:rPr>
          <w:fldChar w:fldCharType="begin"/>
        </w:r>
        <w:r w:rsidR="00B3632E">
          <w:rPr>
            <w:noProof/>
            <w:webHidden/>
          </w:rPr>
          <w:instrText xml:space="preserve"> PAGEREF _Toc487634837 \h </w:instrText>
        </w:r>
        <w:r w:rsidR="00B3632E">
          <w:rPr>
            <w:noProof/>
            <w:webHidden/>
          </w:rPr>
        </w:r>
        <w:r w:rsidR="00B3632E">
          <w:rPr>
            <w:noProof/>
            <w:webHidden/>
          </w:rPr>
          <w:fldChar w:fldCharType="separate"/>
        </w:r>
        <w:r w:rsidR="00B3632E">
          <w:rPr>
            <w:noProof/>
            <w:webHidden/>
          </w:rPr>
          <w:t>5</w:t>
        </w:r>
        <w:r w:rsidR="00B3632E">
          <w:rPr>
            <w:noProof/>
            <w:webHidden/>
          </w:rPr>
          <w:fldChar w:fldCharType="end"/>
        </w:r>
      </w:hyperlink>
    </w:p>
    <w:p w14:paraId="732F4426" w14:textId="77777777" w:rsidR="00B3632E" w:rsidRDefault="003905B7">
      <w:pPr>
        <w:pStyle w:val="TDC1"/>
        <w:rPr>
          <w:rFonts w:eastAsiaTheme="minorEastAsia" w:cstheme="minorBidi"/>
          <w:b w:val="0"/>
          <w:bCs w:val="0"/>
          <w:caps w:val="0"/>
          <w:noProof/>
          <w:sz w:val="22"/>
          <w:szCs w:val="22"/>
          <w:lang w:eastAsia="es-CL"/>
        </w:rPr>
      </w:pPr>
      <w:hyperlink w:anchor="_Toc487634838" w:history="1">
        <w:r w:rsidR="00B3632E" w:rsidRPr="00D93352">
          <w:rPr>
            <w:rStyle w:val="Hipervnculo"/>
            <w:noProof/>
          </w:rPr>
          <w:t>4.</w:t>
        </w:r>
        <w:r w:rsidR="00B3632E">
          <w:rPr>
            <w:rFonts w:eastAsiaTheme="minorEastAsia" w:cstheme="minorBidi"/>
            <w:b w:val="0"/>
            <w:bCs w:val="0"/>
            <w:caps w:val="0"/>
            <w:noProof/>
            <w:sz w:val="22"/>
            <w:szCs w:val="22"/>
            <w:lang w:eastAsia="es-CL"/>
          </w:rPr>
          <w:tab/>
        </w:r>
        <w:r w:rsidR="00B3632E" w:rsidRPr="00D93352">
          <w:rPr>
            <w:rStyle w:val="Hipervnculo"/>
            <w:noProof/>
          </w:rPr>
          <w:t>DESCRIPCIÓN DE LA FUENTE.</w:t>
        </w:r>
        <w:r w:rsidR="00B3632E">
          <w:rPr>
            <w:noProof/>
            <w:webHidden/>
          </w:rPr>
          <w:tab/>
        </w:r>
        <w:r w:rsidR="00B3632E">
          <w:rPr>
            <w:noProof/>
            <w:webHidden/>
          </w:rPr>
          <w:fldChar w:fldCharType="begin"/>
        </w:r>
        <w:r w:rsidR="00B3632E">
          <w:rPr>
            <w:noProof/>
            <w:webHidden/>
          </w:rPr>
          <w:instrText xml:space="preserve"> PAGEREF _Toc487634838 \h </w:instrText>
        </w:r>
        <w:r w:rsidR="00B3632E">
          <w:rPr>
            <w:noProof/>
            <w:webHidden/>
          </w:rPr>
        </w:r>
        <w:r w:rsidR="00B3632E">
          <w:rPr>
            <w:noProof/>
            <w:webHidden/>
          </w:rPr>
          <w:fldChar w:fldCharType="separate"/>
        </w:r>
        <w:r w:rsidR="00B3632E">
          <w:rPr>
            <w:noProof/>
            <w:webHidden/>
          </w:rPr>
          <w:t>5</w:t>
        </w:r>
        <w:r w:rsidR="00B3632E">
          <w:rPr>
            <w:noProof/>
            <w:webHidden/>
          </w:rPr>
          <w:fldChar w:fldCharType="end"/>
        </w:r>
      </w:hyperlink>
    </w:p>
    <w:p w14:paraId="7756584B"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39" w:history="1">
        <w:r w:rsidR="00B3632E" w:rsidRPr="00D93352">
          <w:rPr>
            <w:rStyle w:val="Hipervnculo"/>
            <w:noProof/>
          </w:rPr>
          <w:t>4.1.</w:t>
        </w:r>
        <w:r w:rsidR="00B3632E">
          <w:rPr>
            <w:rFonts w:eastAsiaTheme="minorEastAsia" w:cstheme="minorBidi"/>
            <w:smallCaps w:val="0"/>
            <w:noProof/>
            <w:sz w:val="22"/>
            <w:szCs w:val="22"/>
            <w:lang w:eastAsia="es-CL"/>
          </w:rPr>
          <w:tab/>
        </w:r>
        <w:r w:rsidR="00B3632E" w:rsidRPr="00D93352">
          <w:rPr>
            <w:rStyle w:val="Hipervnculo"/>
            <w:noProof/>
          </w:rPr>
          <w:t>Descripción de la Unidad de Generación Eléctrica (UGE).</w:t>
        </w:r>
        <w:r w:rsidR="00B3632E">
          <w:rPr>
            <w:noProof/>
            <w:webHidden/>
          </w:rPr>
          <w:tab/>
        </w:r>
        <w:r w:rsidR="00B3632E">
          <w:rPr>
            <w:noProof/>
            <w:webHidden/>
          </w:rPr>
          <w:fldChar w:fldCharType="begin"/>
        </w:r>
        <w:r w:rsidR="00B3632E">
          <w:rPr>
            <w:noProof/>
            <w:webHidden/>
          </w:rPr>
          <w:instrText xml:space="preserve"> PAGEREF _Toc487634839 \h </w:instrText>
        </w:r>
        <w:r w:rsidR="00B3632E">
          <w:rPr>
            <w:noProof/>
            <w:webHidden/>
          </w:rPr>
        </w:r>
        <w:r w:rsidR="00B3632E">
          <w:rPr>
            <w:noProof/>
            <w:webHidden/>
          </w:rPr>
          <w:fldChar w:fldCharType="separate"/>
        </w:r>
        <w:r w:rsidR="00B3632E">
          <w:rPr>
            <w:noProof/>
            <w:webHidden/>
          </w:rPr>
          <w:t>5</w:t>
        </w:r>
        <w:r w:rsidR="00B3632E">
          <w:rPr>
            <w:noProof/>
            <w:webHidden/>
          </w:rPr>
          <w:fldChar w:fldCharType="end"/>
        </w:r>
      </w:hyperlink>
    </w:p>
    <w:p w14:paraId="46862411"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40" w:history="1">
        <w:r w:rsidR="00B3632E" w:rsidRPr="00D93352">
          <w:rPr>
            <w:rStyle w:val="Hipervnculo"/>
            <w:noProof/>
          </w:rPr>
          <w:t>4.2.</w:t>
        </w:r>
        <w:r w:rsidR="00B3632E">
          <w:rPr>
            <w:rFonts w:eastAsiaTheme="minorEastAsia" w:cstheme="minorBidi"/>
            <w:smallCaps w:val="0"/>
            <w:noProof/>
            <w:sz w:val="22"/>
            <w:szCs w:val="22"/>
            <w:lang w:eastAsia="es-CL"/>
          </w:rPr>
          <w:tab/>
        </w:r>
        <w:r w:rsidR="00B3632E" w:rsidRPr="00D93352">
          <w:rPr>
            <w:rStyle w:val="Hipervnculo"/>
            <w:noProof/>
          </w:rPr>
          <w:t>Identificación de la chimenea.</w:t>
        </w:r>
        <w:r w:rsidR="00B3632E">
          <w:rPr>
            <w:noProof/>
            <w:webHidden/>
          </w:rPr>
          <w:tab/>
        </w:r>
        <w:r w:rsidR="00B3632E">
          <w:rPr>
            <w:noProof/>
            <w:webHidden/>
          </w:rPr>
          <w:fldChar w:fldCharType="begin"/>
        </w:r>
        <w:r w:rsidR="00B3632E">
          <w:rPr>
            <w:noProof/>
            <w:webHidden/>
          </w:rPr>
          <w:instrText xml:space="preserve"> PAGEREF _Toc487634840 \h </w:instrText>
        </w:r>
        <w:r w:rsidR="00B3632E">
          <w:rPr>
            <w:noProof/>
            <w:webHidden/>
          </w:rPr>
        </w:r>
        <w:r w:rsidR="00B3632E">
          <w:rPr>
            <w:noProof/>
            <w:webHidden/>
          </w:rPr>
          <w:fldChar w:fldCharType="separate"/>
        </w:r>
        <w:r w:rsidR="00B3632E">
          <w:rPr>
            <w:noProof/>
            <w:webHidden/>
          </w:rPr>
          <w:t>5</w:t>
        </w:r>
        <w:r w:rsidR="00B3632E">
          <w:rPr>
            <w:noProof/>
            <w:webHidden/>
          </w:rPr>
          <w:fldChar w:fldCharType="end"/>
        </w:r>
      </w:hyperlink>
    </w:p>
    <w:p w14:paraId="23226C88"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41" w:history="1">
        <w:r w:rsidR="00B3632E" w:rsidRPr="00D93352">
          <w:rPr>
            <w:rStyle w:val="Hipervnculo"/>
            <w:bCs/>
            <w:noProof/>
          </w:rPr>
          <w:t>4.3.</w:t>
        </w:r>
        <w:r w:rsidR="00B3632E">
          <w:rPr>
            <w:rFonts w:eastAsiaTheme="minorEastAsia" w:cstheme="minorBidi"/>
            <w:smallCaps w:val="0"/>
            <w:noProof/>
            <w:sz w:val="22"/>
            <w:szCs w:val="22"/>
            <w:lang w:eastAsia="es-CL"/>
          </w:rPr>
          <w:tab/>
        </w:r>
        <w:r w:rsidR="00B3632E" w:rsidRPr="00D93352">
          <w:rPr>
            <w:rStyle w:val="Hipervnculo"/>
            <w:bCs/>
            <w:noProof/>
          </w:rPr>
          <w:t>Aspectos relativos al Seguimiento Ambiental</w:t>
        </w:r>
        <w:r w:rsidR="00B3632E">
          <w:rPr>
            <w:noProof/>
            <w:webHidden/>
          </w:rPr>
          <w:tab/>
        </w:r>
        <w:r w:rsidR="00B3632E">
          <w:rPr>
            <w:noProof/>
            <w:webHidden/>
          </w:rPr>
          <w:fldChar w:fldCharType="begin"/>
        </w:r>
        <w:r w:rsidR="00B3632E">
          <w:rPr>
            <w:noProof/>
            <w:webHidden/>
          </w:rPr>
          <w:instrText xml:space="preserve"> PAGEREF _Toc487634841 \h </w:instrText>
        </w:r>
        <w:r w:rsidR="00B3632E">
          <w:rPr>
            <w:noProof/>
            <w:webHidden/>
          </w:rPr>
        </w:r>
        <w:r w:rsidR="00B3632E">
          <w:rPr>
            <w:noProof/>
            <w:webHidden/>
          </w:rPr>
          <w:fldChar w:fldCharType="separate"/>
        </w:r>
        <w:r w:rsidR="00B3632E">
          <w:rPr>
            <w:noProof/>
            <w:webHidden/>
          </w:rPr>
          <w:t>5</w:t>
        </w:r>
        <w:r w:rsidR="00B3632E">
          <w:rPr>
            <w:noProof/>
            <w:webHidden/>
          </w:rPr>
          <w:fldChar w:fldCharType="end"/>
        </w:r>
      </w:hyperlink>
    </w:p>
    <w:p w14:paraId="7AAA5466" w14:textId="77777777" w:rsidR="00B3632E" w:rsidRDefault="003905B7">
      <w:pPr>
        <w:pStyle w:val="TDC3"/>
        <w:tabs>
          <w:tab w:val="left" w:pos="1320"/>
          <w:tab w:val="right" w:leader="dot" w:pos="9962"/>
        </w:tabs>
        <w:rPr>
          <w:rFonts w:eastAsiaTheme="minorEastAsia" w:cstheme="minorBidi"/>
          <w:i w:val="0"/>
          <w:iCs w:val="0"/>
          <w:noProof/>
          <w:sz w:val="22"/>
          <w:szCs w:val="22"/>
          <w:lang w:eastAsia="es-CL"/>
        </w:rPr>
      </w:pPr>
      <w:hyperlink w:anchor="_Toc487634842" w:history="1">
        <w:r w:rsidR="00B3632E" w:rsidRPr="00D93352">
          <w:rPr>
            <w:rStyle w:val="Hipervnculo"/>
            <w:bCs/>
            <w:noProof/>
          </w:rPr>
          <w:t>4.3.1.</w:t>
        </w:r>
        <w:r w:rsidR="00B3632E">
          <w:rPr>
            <w:rFonts w:eastAsiaTheme="minorEastAsia" w:cstheme="minorBidi"/>
            <w:i w:val="0"/>
            <w:iCs w:val="0"/>
            <w:noProof/>
            <w:sz w:val="22"/>
            <w:szCs w:val="22"/>
            <w:lang w:eastAsia="es-CL"/>
          </w:rPr>
          <w:tab/>
        </w:r>
        <w:r w:rsidR="00B3632E" w:rsidRPr="00D93352">
          <w:rPr>
            <w:rStyle w:val="Hipervnculo"/>
            <w:bCs/>
            <w:noProof/>
          </w:rPr>
          <w:t>Documentos Revisados</w:t>
        </w:r>
        <w:r w:rsidR="00B3632E">
          <w:rPr>
            <w:noProof/>
            <w:webHidden/>
          </w:rPr>
          <w:tab/>
        </w:r>
        <w:r w:rsidR="00B3632E">
          <w:rPr>
            <w:noProof/>
            <w:webHidden/>
          </w:rPr>
          <w:fldChar w:fldCharType="begin"/>
        </w:r>
        <w:r w:rsidR="00B3632E">
          <w:rPr>
            <w:noProof/>
            <w:webHidden/>
          </w:rPr>
          <w:instrText xml:space="preserve"> PAGEREF _Toc487634842 \h </w:instrText>
        </w:r>
        <w:r w:rsidR="00B3632E">
          <w:rPr>
            <w:noProof/>
            <w:webHidden/>
          </w:rPr>
        </w:r>
        <w:r w:rsidR="00B3632E">
          <w:rPr>
            <w:noProof/>
            <w:webHidden/>
          </w:rPr>
          <w:fldChar w:fldCharType="separate"/>
        </w:r>
        <w:r w:rsidR="00B3632E">
          <w:rPr>
            <w:noProof/>
            <w:webHidden/>
          </w:rPr>
          <w:t>5</w:t>
        </w:r>
        <w:r w:rsidR="00B3632E">
          <w:rPr>
            <w:noProof/>
            <w:webHidden/>
          </w:rPr>
          <w:fldChar w:fldCharType="end"/>
        </w:r>
      </w:hyperlink>
    </w:p>
    <w:p w14:paraId="7374D9B1"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43" w:history="1">
        <w:r w:rsidR="00B3632E" w:rsidRPr="00D93352">
          <w:rPr>
            <w:rStyle w:val="Hipervnculo"/>
            <w:bCs/>
            <w:noProof/>
          </w:rPr>
          <w:t>4.4.</w:t>
        </w:r>
        <w:r w:rsidR="00B3632E">
          <w:rPr>
            <w:rFonts w:eastAsiaTheme="minorEastAsia" w:cstheme="minorBidi"/>
            <w:smallCaps w:val="0"/>
            <w:noProof/>
            <w:sz w:val="22"/>
            <w:szCs w:val="22"/>
            <w:lang w:eastAsia="es-CL"/>
          </w:rPr>
          <w:tab/>
        </w:r>
        <w:r w:rsidR="00B3632E" w:rsidRPr="00D93352">
          <w:rPr>
            <w:rStyle w:val="Hipervnculo"/>
            <w:bCs/>
            <w:noProof/>
          </w:rPr>
          <w:t>Metodología de Evaluación</w:t>
        </w:r>
        <w:r w:rsidR="00B3632E">
          <w:rPr>
            <w:noProof/>
            <w:webHidden/>
          </w:rPr>
          <w:tab/>
        </w:r>
        <w:r w:rsidR="00B3632E">
          <w:rPr>
            <w:noProof/>
            <w:webHidden/>
          </w:rPr>
          <w:fldChar w:fldCharType="begin"/>
        </w:r>
        <w:r w:rsidR="00B3632E">
          <w:rPr>
            <w:noProof/>
            <w:webHidden/>
          </w:rPr>
          <w:instrText xml:space="preserve"> PAGEREF _Toc487634843 \h </w:instrText>
        </w:r>
        <w:r w:rsidR="00B3632E">
          <w:rPr>
            <w:noProof/>
            <w:webHidden/>
          </w:rPr>
        </w:r>
        <w:r w:rsidR="00B3632E">
          <w:rPr>
            <w:noProof/>
            <w:webHidden/>
          </w:rPr>
          <w:fldChar w:fldCharType="separate"/>
        </w:r>
        <w:r w:rsidR="00B3632E">
          <w:rPr>
            <w:noProof/>
            <w:webHidden/>
          </w:rPr>
          <w:t>6</w:t>
        </w:r>
        <w:r w:rsidR="00B3632E">
          <w:rPr>
            <w:noProof/>
            <w:webHidden/>
          </w:rPr>
          <w:fldChar w:fldCharType="end"/>
        </w:r>
      </w:hyperlink>
    </w:p>
    <w:p w14:paraId="64D05941" w14:textId="77777777" w:rsidR="00B3632E" w:rsidRDefault="003905B7">
      <w:pPr>
        <w:pStyle w:val="TDC1"/>
        <w:rPr>
          <w:rFonts w:eastAsiaTheme="minorEastAsia" w:cstheme="minorBidi"/>
          <w:b w:val="0"/>
          <w:bCs w:val="0"/>
          <w:caps w:val="0"/>
          <w:noProof/>
          <w:sz w:val="22"/>
          <w:szCs w:val="22"/>
          <w:lang w:eastAsia="es-CL"/>
        </w:rPr>
      </w:pPr>
      <w:hyperlink w:anchor="_Toc487634844" w:history="1">
        <w:r w:rsidR="00B3632E" w:rsidRPr="00D93352">
          <w:rPr>
            <w:rStyle w:val="Hipervnculo"/>
            <w:noProof/>
          </w:rPr>
          <w:t>5.</w:t>
        </w:r>
        <w:r w:rsidR="00B3632E">
          <w:rPr>
            <w:rFonts w:eastAsiaTheme="minorEastAsia" w:cstheme="minorBidi"/>
            <w:b w:val="0"/>
            <w:bCs w:val="0"/>
            <w:caps w:val="0"/>
            <w:noProof/>
            <w:sz w:val="22"/>
            <w:szCs w:val="22"/>
            <w:lang w:eastAsia="es-CL"/>
          </w:rPr>
          <w:tab/>
        </w:r>
        <w:r w:rsidR="00B3632E" w:rsidRPr="00D93352">
          <w:rPr>
            <w:rStyle w:val="Hipervnculo"/>
            <w:noProof/>
          </w:rPr>
          <w:t>HECHOS CONSTATADOS.</w:t>
        </w:r>
        <w:r w:rsidR="00B3632E">
          <w:rPr>
            <w:noProof/>
            <w:webHidden/>
          </w:rPr>
          <w:tab/>
        </w:r>
        <w:r w:rsidR="00B3632E">
          <w:rPr>
            <w:noProof/>
            <w:webHidden/>
          </w:rPr>
          <w:fldChar w:fldCharType="begin"/>
        </w:r>
        <w:r w:rsidR="00B3632E">
          <w:rPr>
            <w:noProof/>
            <w:webHidden/>
          </w:rPr>
          <w:instrText xml:space="preserve"> PAGEREF _Toc487634844 \h </w:instrText>
        </w:r>
        <w:r w:rsidR="00B3632E">
          <w:rPr>
            <w:noProof/>
            <w:webHidden/>
          </w:rPr>
        </w:r>
        <w:r w:rsidR="00B3632E">
          <w:rPr>
            <w:noProof/>
            <w:webHidden/>
          </w:rPr>
          <w:fldChar w:fldCharType="separate"/>
        </w:r>
        <w:r w:rsidR="00B3632E">
          <w:rPr>
            <w:noProof/>
            <w:webHidden/>
          </w:rPr>
          <w:t>7</w:t>
        </w:r>
        <w:r w:rsidR="00B3632E">
          <w:rPr>
            <w:noProof/>
            <w:webHidden/>
          </w:rPr>
          <w:fldChar w:fldCharType="end"/>
        </w:r>
      </w:hyperlink>
    </w:p>
    <w:p w14:paraId="27FCF97E"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45" w:history="1">
        <w:r w:rsidR="00B3632E" w:rsidRPr="00D93352">
          <w:rPr>
            <w:rStyle w:val="Hipervnculo"/>
            <w:noProof/>
          </w:rPr>
          <w:t>5.1.</w:t>
        </w:r>
        <w:r w:rsidR="00B3632E">
          <w:rPr>
            <w:rFonts w:eastAsiaTheme="minorEastAsia" w:cstheme="minorBidi"/>
            <w:smallCaps w:val="0"/>
            <w:noProof/>
            <w:sz w:val="22"/>
            <w:szCs w:val="22"/>
            <w:lang w:eastAsia="es-CL"/>
          </w:rPr>
          <w:tab/>
        </w:r>
        <w:r w:rsidR="00B3632E" w:rsidRPr="00D93352">
          <w:rPr>
            <w:rStyle w:val="Hipervnculo"/>
            <w:noProof/>
          </w:rPr>
          <w:t>Metodologías de medición de emisiones utilizado: CEMS / Método Alternativo.</w:t>
        </w:r>
        <w:r w:rsidR="00B3632E">
          <w:rPr>
            <w:noProof/>
            <w:webHidden/>
          </w:rPr>
          <w:tab/>
        </w:r>
        <w:r w:rsidR="00B3632E">
          <w:rPr>
            <w:noProof/>
            <w:webHidden/>
          </w:rPr>
          <w:fldChar w:fldCharType="begin"/>
        </w:r>
        <w:r w:rsidR="00B3632E">
          <w:rPr>
            <w:noProof/>
            <w:webHidden/>
          </w:rPr>
          <w:instrText xml:space="preserve"> PAGEREF _Toc487634845 \h </w:instrText>
        </w:r>
        <w:r w:rsidR="00B3632E">
          <w:rPr>
            <w:noProof/>
            <w:webHidden/>
          </w:rPr>
        </w:r>
        <w:r w:rsidR="00B3632E">
          <w:rPr>
            <w:noProof/>
            <w:webHidden/>
          </w:rPr>
          <w:fldChar w:fldCharType="separate"/>
        </w:r>
        <w:r w:rsidR="00B3632E">
          <w:rPr>
            <w:noProof/>
            <w:webHidden/>
          </w:rPr>
          <w:t>7</w:t>
        </w:r>
        <w:r w:rsidR="00B3632E">
          <w:rPr>
            <w:noProof/>
            <w:webHidden/>
          </w:rPr>
          <w:fldChar w:fldCharType="end"/>
        </w:r>
      </w:hyperlink>
    </w:p>
    <w:p w14:paraId="2EFC1950"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46" w:history="1">
        <w:r w:rsidR="00B3632E" w:rsidRPr="00D93352">
          <w:rPr>
            <w:rStyle w:val="Hipervnculo"/>
            <w:noProof/>
          </w:rPr>
          <w:t>5.2.</w:t>
        </w:r>
        <w:r w:rsidR="00B3632E">
          <w:rPr>
            <w:rFonts w:eastAsiaTheme="minorEastAsia" w:cstheme="minorBidi"/>
            <w:smallCaps w:val="0"/>
            <w:noProof/>
            <w:sz w:val="22"/>
            <w:szCs w:val="22"/>
            <w:lang w:eastAsia="es-CL"/>
          </w:rPr>
          <w:tab/>
        </w:r>
        <w:r w:rsidR="00B3632E" w:rsidRPr="00D93352">
          <w:rPr>
            <w:rStyle w:val="Hipervnculo"/>
            <w:noProof/>
          </w:rPr>
          <w:t>Resumen de datos reportados durante el año 2016 – Material Particulado (MP).</w:t>
        </w:r>
        <w:r w:rsidR="00B3632E">
          <w:rPr>
            <w:noProof/>
            <w:webHidden/>
          </w:rPr>
          <w:tab/>
        </w:r>
        <w:r w:rsidR="00B3632E">
          <w:rPr>
            <w:noProof/>
            <w:webHidden/>
          </w:rPr>
          <w:fldChar w:fldCharType="begin"/>
        </w:r>
        <w:r w:rsidR="00B3632E">
          <w:rPr>
            <w:noProof/>
            <w:webHidden/>
          </w:rPr>
          <w:instrText xml:space="preserve"> PAGEREF _Toc487634846 \h </w:instrText>
        </w:r>
        <w:r w:rsidR="00B3632E">
          <w:rPr>
            <w:noProof/>
            <w:webHidden/>
          </w:rPr>
        </w:r>
        <w:r w:rsidR="00B3632E">
          <w:rPr>
            <w:noProof/>
            <w:webHidden/>
          </w:rPr>
          <w:fldChar w:fldCharType="separate"/>
        </w:r>
        <w:r w:rsidR="00B3632E">
          <w:rPr>
            <w:noProof/>
            <w:webHidden/>
          </w:rPr>
          <w:t>8</w:t>
        </w:r>
        <w:r w:rsidR="00B3632E">
          <w:rPr>
            <w:noProof/>
            <w:webHidden/>
          </w:rPr>
          <w:fldChar w:fldCharType="end"/>
        </w:r>
      </w:hyperlink>
    </w:p>
    <w:p w14:paraId="1863D0EE" w14:textId="77777777" w:rsidR="00B3632E" w:rsidRDefault="003905B7">
      <w:pPr>
        <w:pStyle w:val="TDC2"/>
        <w:tabs>
          <w:tab w:val="right" w:leader="dot" w:pos="9962"/>
        </w:tabs>
        <w:rPr>
          <w:rFonts w:eastAsiaTheme="minorEastAsia" w:cstheme="minorBidi"/>
          <w:smallCaps w:val="0"/>
          <w:noProof/>
          <w:sz w:val="22"/>
          <w:szCs w:val="22"/>
          <w:lang w:eastAsia="es-CL"/>
        </w:rPr>
      </w:pPr>
      <w:hyperlink w:anchor="_Toc487634847" w:history="1">
        <w:r w:rsidR="00B3632E" w:rsidRPr="00D93352">
          <w:rPr>
            <w:rStyle w:val="Hipervnculo"/>
            <w:noProof/>
          </w:rPr>
          <w:t>Figura N° 1 Resumen horas reportadas para el Material Particulado – Año 2016</w:t>
        </w:r>
        <w:r w:rsidR="00B3632E">
          <w:rPr>
            <w:noProof/>
            <w:webHidden/>
          </w:rPr>
          <w:tab/>
        </w:r>
        <w:r w:rsidR="00B3632E">
          <w:rPr>
            <w:noProof/>
            <w:webHidden/>
          </w:rPr>
          <w:fldChar w:fldCharType="begin"/>
        </w:r>
        <w:r w:rsidR="00B3632E">
          <w:rPr>
            <w:noProof/>
            <w:webHidden/>
          </w:rPr>
          <w:instrText xml:space="preserve"> PAGEREF _Toc487634847 \h </w:instrText>
        </w:r>
        <w:r w:rsidR="00B3632E">
          <w:rPr>
            <w:noProof/>
            <w:webHidden/>
          </w:rPr>
        </w:r>
        <w:r w:rsidR="00B3632E">
          <w:rPr>
            <w:noProof/>
            <w:webHidden/>
          </w:rPr>
          <w:fldChar w:fldCharType="separate"/>
        </w:r>
        <w:r w:rsidR="00B3632E">
          <w:rPr>
            <w:noProof/>
            <w:webHidden/>
          </w:rPr>
          <w:t>9</w:t>
        </w:r>
        <w:r w:rsidR="00B3632E">
          <w:rPr>
            <w:noProof/>
            <w:webHidden/>
          </w:rPr>
          <w:fldChar w:fldCharType="end"/>
        </w:r>
      </w:hyperlink>
    </w:p>
    <w:p w14:paraId="4852FD26"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48" w:history="1">
        <w:r w:rsidR="00B3632E" w:rsidRPr="00D93352">
          <w:rPr>
            <w:rStyle w:val="Hipervnculo"/>
            <w:noProof/>
          </w:rPr>
          <w:t>5.3.</w:t>
        </w:r>
        <w:r w:rsidR="00B3632E">
          <w:rPr>
            <w:rFonts w:eastAsiaTheme="minorEastAsia" w:cstheme="minorBidi"/>
            <w:smallCaps w:val="0"/>
            <w:noProof/>
            <w:sz w:val="22"/>
            <w:szCs w:val="22"/>
            <w:lang w:eastAsia="es-CL"/>
          </w:rPr>
          <w:tab/>
        </w:r>
        <w:r w:rsidR="00B3632E" w:rsidRPr="00D93352">
          <w:rPr>
            <w:rStyle w:val="Hipervnculo"/>
            <w:noProof/>
          </w:rPr>
          <w:t>Resumen de datos reportados durante el año 2016 – Dióxido de Azufre (SO</w:t>
        </w:r>
        <w:r w:rsidR="00B3632E" w:rsidRPr="00D93352">
          <w:rPr>
            <w:rStyle w:val="Hipervnculo"/>
            <w:noProof/>
            <w:vertAlign w:val="subscript"/>
          </w:rPr>
          <w:t>2</w:t>
        </w:r>
        <w:r w:rsidR="00B3632E" w:rsidRPr="00D93352">
          <w:rPr>
            <w:rStyle w:val="Hipervnculo"/>
            <w:noProof/>
          </w:rPr>
          <w:t>).</w:t>
        </w:r>
        <w:r w:rsidR="00B3632E">
          <w:rPr>
            <w:noProof/>
            <w:webHidden/>
          </w:rPr>
          <w:tab/>
        </w:r>
        <w:r w:rsidR="00B3632E">
          <w:rPr>
            <w:noProof/>
            <w:webHidden/>
          </w:rPr>
          <w:fldChar w:fldCharType="begin"/>
        </w:r>
        <w:r w:rsidR="00B3632E">
          <w:rPr>
            <w:noProof/>
            <w:webHidden/>
          </w:rPr>
          <w:instrText xml:space="preserve"> PAGEREF _Toc487634848 \h </w:instrText>
        </w:r>
        <w:r w:rsidR="00B3632E">
          <w:rPr>
            <w:noProof/>
            <w:webHidden/>
          </w:rPr>
        </w:r>
        <w:r w:rsidR="00B3632E">
          <w:rPr>
            <w:noProof/>
            <w:webHidden/>
          </w:rPr>
          <w:fldChar w:fldCharType="separate"/>
        </w:r>
        <w:r w:rsidR="00B3632E">
          <w:rPr>
            <w:noProof/>
            <w:webHidden/>
          </w:rPr>
          <w:t>10</w:t>
        </w:r>
        <w:r w:rsidR="00B3632E">
          <w:rPr>
            <w:noProof/>
            <w:webHidden/>
          </w:rPr>
          <w:fldChar w:fldCharType="end"/>
        </w:r>
      </w:hyperlink>
    </w:p>
    <w:p w14:paraId="32C6679B" w14:textId="77777777" w:rsidR="00B3632E" w:rsidRDefault="003905B7">
      <w:pPr>
        <w:pStyle w:val="TDC2"/>
        <w:tabs>
          <w:tab w:val="right" w:leader="dot" w:pos="9962"/>
        </w:tabs>
        <w:rPr>
          <w:rFonts w:eastAsiaTheme="minorEastAsia" w:cstheme="minorBidi"/>
          <w:smallCaps w:val="0"/>
          <w:noProof/>
          <w:sz w:val="22"/>
          <w:szCs w:val="22"/>
          <w:lang w:eastAsia="es-CL"/>
        </w:rPr>
      </w:pPr>
      <w:hyperlink w:anchor="_Toc487634849" w:history="1">
        <w:r w:rsidR="00B3632E" w:rsidRPr="00D93352">
          <w:rPr>
            <w:rStyle w:val="Hipervnculo"/>
            <w:noProof/>
          </w:rPr>
          <w:t>Figura N° 2 Resumen horas reportadas para el SO</w:t>
        </w:r>
        <w:r w:rsidR="00B3632E" w:rsidRPr="00D93352">
          <w:rPr>
            <w:rStyle w:val="Hipervnculo"/>
            <w:noProof/>
            <w:vertAlign w:val="subscript"/>
          </w:rPr>
          <w:t>2</w:t>
        </w:r>
        <w:r w:rsidR="00B3632E" w:rsidRPr="00D93352">
          <w:rPr>
            <w:rStyle w:val="Hipervnculo"/>
            <w:noProof/>
          </w:rPr>
          <w:t xml:space="preserve"> – Año 2016</w:t>
        </w:r>
        <w:r w:rsidR="00B3632E">
          <w:rPr>
            <w:noProof/>
            <w:webHidden/>
          </w:rPr>
          <w:tab/>
        </w:r>
        <w:r w:rsidR="00B3632E">
          <w:rPr>
            <w:noProof/>
            <w:webHidden/>
          </w:rPr>
          <w:fldChar w:fldCharType="begin"/>
        </w:r>
        <w:r w:rsidR="00B3632E">
          <w:rPr>
            <w:noProof/>
            <w:webHidden/>
          </w:rPr>
          <w:instrText xml:space="preserve"> PAGEREF _Toc487634849 \h </w:instrText>
        </w:r>
        <w:r w:rsidR="00B3632E">
          <w:rPr>
            <w:noProof/>
            <w:webHidden/>
          </w:rPr>
        </w:r>
        <w:r w:rsidR="00B3632E">
          <w:rPr>
            <w:noProof/>
            <w:webHidden/>
          </w:rPr>
          <w:fldChar w:fldCharType="separate"/>
        </w:r>
        <w:r w:rsidR="00B3632E">
          <w:rPr>
            <w:noProof/>
            <w:webHidden/>
          </w:rPr>
          <w:t>11</w:t>
        </w:r>
        <w:r w:rsidR="00B3632E">
          <w:rPr>
            <w:noProof/>
            <w:webHidden/>
          </w:rPr>
          <w:fldChar w:fldCharType="end"/>
        </w:r>
      </w:hyperlink>
    </w:p>
    <w:p w14:paraId="0081861F"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50" w:history="1">
        <w:r w:rsidR="00B3632E" w:rsidRPr="00D93352">
          <w:rPr>
            <w:rStyle w:val="Hipervnculo"/>
            <w:noProof/>
          </w:rPr>
          <w:t>5.4.</w:t>
        </w:r>
        <w:r w:rsidR="00B3632E">
          <w:rPr>
            <w:rFonts w:eastAsiaTheme="minorEastAsia" w:cstheme="minorBidi"/>
            <w:smallCaps w:val="0"/>
            <w:noProof/>
            <w:sz w:val="22"/>
            <w:szCs w:val="22"/>
            <w:lang w:eastAsia="es-CL"/>
          </w:rPr>
          <w:tab/>
        </w:r>
        <w:r w:rsidR="00B3632E" w:rsidRPr="00D93352">
          <w:rPr>
            <w:rStyle w:val="Hipervnculo"/>
            <w:noProof/>
          </w:rPr>
          <w:t>Resumen de datos reportados durante el año 2016 – Óxidos de Nitrógeno (NOx).</w:t>
        </w:r>
        <w:r w:rsidR="00B3632E">
          <w:rPr>
            <w:noProof/>
            <w:webHidden/>
          </w:rPr>
          <w:tab/>
        </w:r>
        <w:r w:rsidR="00B3632E">
          <w:rPr>
            <w:noProof/>
            <w:webHidden/>
          </w:rPr>
          <w:fldChar w:fldCharType="begin"/>
        </w:r>
        <w:r w:rsidR="00B3632E">
          <w:rPr>
            <w:noProof/>
            <w:webHidden/>
          </w:rPr>
          <w:instrText xml:space="preserve"> PAGEREF _Toc487634850 \h </w:instrText>
        </w:r>
        <w:r w:rsidR="00B3632E">
          <w:rPr>
            <w:noProof/>
            <w:webHidden/>
          </w:rPr>
        </w:r>
        <w:r w:rsidR="00B3632E">
          <w:rPr>
            <w:noProof/>
            <w:webHidden/>
          </w:rPr>
          <w:fldChar w:fldCharType="separate"/>
        </w:r>
        <w:r w:rsidR="00B3632E">
          <w:rPr>
            <w:noProof/>
            <w:webHidden/>
          </w:rPr>
          <w:t>12</w:t>
        </w:r>
        <w:r w:rsidR="00B3632E">
          <w:rPr>
            <w:noProof/>
            <w:webHidden/>
          </w:rPr>
          <w:fldChar w:fldCharType="end"/>
        </w:r>
      </w:hyperlink>
    </w:p>
    <w:p w14:paraId="0402FA74" w14:textId="77777777" w:rsidR="00B3632E" w:rsidRDefault="003905B7">
      <w:pPr>
        <w:pStyle w:val="TDC2"/>
        <w:tabs>
          <w:tab w:val="right" w:leader="dot" w:pos="9962"/>
        </w:tabs>
        <w:rPr>
          <w:rFonts w:eastAsiaTheme="minorEastAsia" w:cstheme="minorBidi"/>
          <w:smallCaps w:val="0"/>
          <w:noProof/>
          <w:sz w:val="22"/>
          <w:szCs w:val="22"/>
          <w:lang w:eastAsia="es-CL"/>
        </w:rPr>
      </w:pPr>
      <w:hyperlink w:anchor="_Toc487634851" w:history="1">
        <w:r w:rsidR="00B3632E" w:rsidRPr="00D93352">
          <w:rPr>
            <w:rStyle w:val="Hipervnculo"/>
            <w:noProof/>
          </w:rPr>
          <w:t>Figura N° 3 Resumen horas reportadas NOx medidos durante las Horas de Funcionamiento (HE, RE, HA, FA) – Año 2016</w:t>
        </w:r>
        <w:r w:rsidR="00B3632E">
          <w:rPr>
            <w:noProof/>
            <w:webHidden/>
          </w:rPr>
          <w:tab/>
        </w:r>
        <w:r w:rsidR="00B3632E">
          <w:rPr>
            <w:noProof/>
            <w:webHidden/>
          </w:rPr>
          <w:fldChar w:fldCharType="begin"/>
        </w:r>
        <w:r w:rsidR="00B3632E">
          <w:rPr>
            <w:noProof/>
            <w:webHidden/>
          </w:rPr>
          <w:instrText xml:space="preserve"> PAGEREF _Toc487634851 \h </w:instrText>
        </w:r>
        <w:r w:rsidR="00B3632E">
          <w:rPr>
            <w:noProof/>
            <w:webHidden/>
          </w:rPr>
        </w:r>
        <w:r w:rsidR="00B3632E">
          <w:rPr>
            <w:noProof/>
            <w:webHidden/>
          </w:rPr>
          <w:fldChar w:fldCharType="separate"/>
        </w:r>
        <w:r w:rsidR="00B3632E">
          <w:rPr>
            <w:noProof/>
            <w:webHidden/>
          </w:rPr>
          <w:t>13</w:t>
        </w:r>
        <w:r w:rsidR="00B3632E">
          <w:rPr>
            <w:noProof/>
            <w:webHidden/>
          </w:rPr>
          <w:fldChar w:fldCharType="end"/>
        </w:r>
      </w:hyperlink>
    </w:p>
    <w:p w14:paraId="014EE78C" w14:textId="77777777" w:rsidR="00B3632E" w:rsidRDefault="003905B7">
      <w:pPr>
        <w:pStyle w:val="TDC2"/>
        <w:tabs>
          <w:tab w:val="left" w:pos="880"/>
          <w:tab w:val="right" w:leader="dot" w:pos="9962"/>
        </w:tabs>
        <w:rPr>
          <w:rFonts w:eastAsiaTheme="minorEastAsia" w:cstheme="minorBidi"/>
          <w:smallCaps w:val="0"/>
          <w:noProof/>
          <w:sz w:val="22"/>
          <w:szCs w:val="22"/>
          <w:lang w:eastAsia="es-CL"/>
        </w:rPr>
      </w:pPr>
      <w:hyperlink w:anchor="_Toc487634852" w:history="1">
        <w:r w:rsidR="00B3632E" w:rsidRPr="00D93352">
          <w:rPr>
            <w:rStyle w:val="Hipervnculo"/>
            <w:noProof/>
          </w:rPr>
          <w:t>5.5.</w:t>
        </w:r>
        <w:r w:rsidR="00B3632E">
          <w:rPr>
            <w:rFonts w:eastAsiaTheme="minorEastAsia" w:cstheme="minorBidi"/>
            <w:smallCaps w:val="0"/>
            <w:noProof/>
            <w:sz w:val="22"/>
            <w:szCs w:val="22"/>
            <w:lang w:eastAsia="es-CL"/>
          </w:rPr>
          <w:tab/>
        </w:r>
        <w:r w:rsidR="00B3632E" w:rsidRPr="00D93352">
          <w:rPr>
            <w:rStyle w:val="Hipervnculo"/>
            <w:noProof/>
          </w:rPr>
          <w:t>Resultados Evaluación Semestral del Cumplimiento del Límite de Emisión de Hg.</w:t>
        </w:r>
        <w:r w:rsidR="00B3632E">
          <w:rPr>
            <w:noProof/>
            <w:webHidden/>
          </w:rPr>
          <w:tab/>
        </w:r>
        <w:r w:rsidR="00B3632E">
          <w:rPr>
            <w:noProof/>
            <w:webHidden/>
          </w:rPr>
          <w:fldChar w:fldCharType="begin"/>
        </w:r>
        <w:r w:rsidR="00B3632E">
          <w:rPr>
            <w:noProof/>
            <w:webHidden/>
          </w:rPr>
          <w:instrText xml:space="preserve"> PAGEREF _Toc487634852 \h </w:instrText>
        </w:r>
        <w:r w:rsidR="00B3632E">
          <w:rPr>
            <w:noProof/>
            <w:webHidden/>
          </w:rPr>
        </w:r>
        <w:r w:rsidR="00B3632E">
          <w:rPr>
            <w:noProof/>
            <w:webHidden/>
          </w:rPr>
          <w:fldChar w:fldCharType="separate"/>
        </w:r>
        <w:r w:rsidR="00B3632E">
          <w:rPr>
            <w:noProof/>
            <w:webHidden/>
          </w:rPr>
          <w:t>14</w:t>
        </w:r>
        <w:r w:rsidR="00B3632E">
          <w:rPr>
            <w:noProof/>
            <w:webHidden/>
          </w:rPr>
          <w:fldChar w:fldCharType="end"/>
        </w:r>
      </w:hyperlink>
    </w:p>
    <w:p w14:paraId="4B1595B2" w14:textId="77777777" w:rsidR="00B3632E" w:rsidRDefault="003905B7">
      <w:pPr>
        <w:pStyle w:val="TDC2"/>
        <w:tabs>
          <w:tab w:val="right" w:leader="dot" w:pos="9962"/>
        </w:tabs>
        <w:rPr>
          <w:rFonts w:eastAsiaTheme="minorEastAsia" w:cstheme="minorBidi"/>
          <w:smallCaps w:val="0"/>
          <w:noProof/>
          <w:sz w:val="22"/>
          <w:szCs w:val="22"/>
          <w:lang w:eastAsia="es-CL"/>
        </w:rPr>
      </w:pPr>
      <w:hyperlink w:anchor="_Toc487634853" w:history="1">
        <w:r w:rsidR="00B3632E" w:rsidRPr="00D93352">
          <w:rPr>
            <w:rStyle w:val="Hipervnculo"/>
            <w:noProof/>
          </w:rPr>
          <w:t>Tabla N° 1 Verificación para el control de Entidades Técnicas de Fiscalización Ambiental (ETFA) autorizadas en emisiones atmosféricas de fuentes fijas.</w:t>
        </w:r>
        <w:r w:rsidR="00B3632E">
          <w:rPr>
            <w:noProof/>
            <w:webHidden/>
          </w:rPr>
          <w:tab/>
        </w:r>
        <w:r w:rsidR="00B3632E">
          <w:rPr>
            <w:noProof/>
            <w:webHidden/>
          </w:rPr>
          <w:fldChar w:fldCharType="begin"/>
        </w:r>
        <w:r w:rsidR="00B3632E">
          <w:rPr>
            <w:noProof/>
            <w:webHidden/>
          </w:rPr>
          <w:instrText xml:space="preserve"> PAGEREF _Toc487634853 \h </w:instrText>
        </w:r>
        <w:r w:rsidR="00B3632E">
          <w:rPr>
            <w:noProof/>
            <w:webHidden/>
          </w:rPr>
        </w:r>
        <w:r w:rsidR="00B3632E">
          <w:rPr>
            <w:noProof/>
            <w:webHidden/>
          </w:rPr>
          <w:fldChar w:fldCharType="separate"/>
        </w:r>
        <w:r w:rsidR="00B3632E">
          <w:rPr>
            <w:noProof/>
            <w:webHidden/>
          </w:rPr>
          <w:t>16</w:t>
        </w:r>
        <w:r w:rsidR="00B3632E">
          <w:rPr>
            <w:noProof/>
            <w:webHidden/>
          </w:rPr>
          <w:fldChar w:fldCharType="end"/>
        </w:r>
      </w:hyperlink>
    </w:p>
    <w:p w14:paraId="161CB233" w14:textId="77777777" w:rsidR="00B3632E" w:rsidRDefault="003905B7">
      <w:pPr>
        <w:pStyle w:val="TDC2"/>
        <w:tabs>
          <w:tab w:val="right" w:leader="dot" w:pos="9962"/>
        </w:tabs>
        <w:rPr>
          <w:rFonts w:eastAsiaTheme="minorEastAsia" w:cstheme="minorBidi"/>
          <w:smallCaps w:val="0"/>
          <w:noProof/>
          <w:sz w:val="22"/>
          <w:szCs w:val="22"/>
          <w:lang w:eastAsia="es-CL"/>
        </w:rPr>
      </w:pPr>
      <w:hyperlink w:anchor="_Toc487634854" w:history="1">
        <w:r w:rsidR="00B3632E" w:rsidRPr="00D93352">
          <w:rPr>
            <w:rStyle w:val="Hipervnculo"/>
            <w:noProof/>
          </w:rPr>
          <w:t>Tabla N° 2 Cumplimiento Límite de Emisión de Hg – Año 2016</w:t>
        </w:r>
        <w:r w:rsidR="00B3632E">
          <w:rPr>
            <w:noProof/>
            <w:webHidden/>
          </w:rPr>
          <w:tab/>
        </w:r>
        <w:r w:rsidR="00B3632E">
          <w:rPr>
            <w:noProof/>
            <w:webHidden/>
          </w:rPr>
          <w:fldChar w:fldCharType="begin"/>
        </w:r>
        <w:r w:rsidR="00B3632E">
          <w:rPr>
            <w:noProof/>
            <w:webHidden/>
          </w:rPr>
          <w:instrText xml:space="preserve"> PAGEREF _Toc487634854 \h </w:instrText>
        </w:r>
        <w:r w:rsidR="00B3632E">
          <w:rPr>
            <w:noProof/>
            <w:webHidden/>
          </w:rPr>
        </w:r>
        <w:r w:rsidR="00B3632E">
          <w:rPr>
            <w:noProof/>
            <w:webHidden/>
          </w:rPr>
          <w:fldChar w:fldCharType="separate"/>
        </w:r>
        <w:r w:rsidR="00B3632E">
          <w:rPr>
            <w:noProof/>
            <w:webHidden/>
          </w:rPr>
          <w:t>16</w:t>
        </w:r>
        <w:r w:rsidR="00B3632E">
          <w:rPr>
            <w:noProof/>
            <w:webHidden/>
          </w:rPr>
          <w:fldChar w:fldCharType="end"/>
        </w:r>
      </w:hyperlink>
    </w:p>
    <w:p w14:paraId="65ED048C" w14:textId="77777777" w:rsidR="00B3632E" w:rsidRDefault="003905B7">
      <w:pPr>
        <w:pStyle w:val="TDC1"/>
        <w:rPr>
          <w:rFonts w:eastAsiaTheme="minorEastAsia" w:cstheme="minorBidi"/>
          <w:b w:val="0"/>
          <w:bCs w:val="0"/>
          <w:caps w:val="0"/>
          <w:noProof/>
          <w:sz w:val="22"/>
          <w:szCs w:val="22"/>
          <w:lang w:eastAsia="es-CL"/>
        </w:rPr>
      </w:pPr>
      <w:hyperlink w:anchor="_Toc487634855" w:history="1">
        <w:r w:rsidR="00B3632E" w:rsidRPr="00D93352">
          <w:rPr>
            <w:rStyle w:val="Hipervnculo"/>
            <w:noProof/>
          </w:rPr>
          <w:t>6.</w:t>
        </w:r>
        <w:r w:rsidR="00B3632E">
          <w:rPr>
            <w:rFonts w:eastAsiaTheme="minorEastAsia" w:cstheme="minorBidi"/>
            <w:b w:val="0"/>
            <w:bCs w:val="0"/>
            <w:caps w:val="0"/>
            <w:noProof/>
            <w:sz w:val="22"/>
            <w:szCs w:val="22"/>
            <w:lang w:eastAsia="es-CL"/>
          </w:rPr>
          <w:tab/>
        </w:r>
        <w:r w:rsidR="00B3632E" w:rsidRPr="00D93352">
          <w:rPr>
            <w:rStyle w:val="Hipervnculo"/>
            <w:noProof/>
          </w:rPr>
          <w:t>CONCLUSIONES.</w:t>
        </w:r>
        <w:r w:rsidR="00B3632E">
          <w:rPr>
            <w:noProof/>
            <w:webHidden/>
          </w:rPr>
          <w:tab/>
        </w:r>
        <w:r w:rsidR="00B3632E">
          <w:rPr>
            <w:noProof/>
            <w:webHidden/>
          </w:rPr>
          <w:fldChar w:fldCharType="begin"/>
        </w:r>
        <w:r w:rsidR="00B3632E">
          <w:rPr>
            <w:noProof/>
            <w:webHidden/>
          </w:rPr>
          <w:instrText xml:space="preserve"> PAGEREF _Toc487634855 \h </w:instrText>
        </w:r>
        <w:r w:rsidR="00B3632E">
          <w:rPr>
            <w:noProof/>
            <w:webHidden/>
          </w:rPr>
        </w:r>
        <w:r w:rsidR="00B3632E">
          <w:rPr>
            <w:noProof/>
            <w:webHidden/>
          </w:rPr>
          <w:fldChar w:fldCharType="separate"/>
        </w:r>
        <w:r w:rsidR="00B3632E">
          <w:rPr>
            <w:noProof/>
            <w:webHidden/>
          </w:rPr>
          <w:t>17</w:t>
        </w:r>
        <w:r w:rsidR="00B3632E">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7634834"/>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033AB9B1"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w:t>
      </w:r>
      <w:r w:rsidRPr="00A36434">
        <w:rPr>
          <w:sz w:val="20"/>
          <w:szCs w:val="20"/>
        </w:rPr>
        <w:t xml:space="preserve">Medio Ambiente (SMA) en base a los Reportes Trimestrales del año </w:t>
      </w:r>
      <w:r w:rsidR="00A36434" w:rsidRPr="00A36434">
        <w:rPr>
          <w:sz w:val="20"/>
          <w:szCs w:val="20"/>
        </w:rPr>
        <w:t>2016</w:t>
      </w:r>
      <w:r w:rsidRPr="00A36434">
        <w:rPr>
          <w:sz w:val="20"/>
          <w:szCs w:val="20"/>
        </w:rPr>
        <w:t xml:space="preserve"> de los Monitoreos Continuos de Emisiones de la </w:t>
      </w:r>
      <w:r w:rsidR="00FC03EE" w:rsidRPr="00A36434">
        <w:rPr>
          <w:b/>
          <w:sz w:val="20"/>
          <w:szCs w:val="20"/>
        </w:rPr>
        <w:t xml:space="preserve">Unidad </w:t>
      </w:r>
      <w:r w:rsidR="00A36434" w:rsidRPr="00A36434">
        <w:rPr>
          <w:b/>
          <w:sz w:val="20"/>
          <w:szCs w:val="20"/>
        </w:rPr>
        <w:t>Nueva Ventanas de la Central</w:t>
      </w:r>
      <w:r w:rsidR="00376A54" w:rsidRPr="00A36434">
        <w:rPr>
          <w:b/>
          <w:sz w:val="20"/>
          <w:szCs w:val="20"/>
        </w:rPr>
        <w:t xml:space="preserve"> Termoeléctrica </w:t>
      </w:r>
      <w:r w:rsidR="00A36434" w:rsidRPr="00A36434">
        <w:rPr>
          <w:b/>
          <w:sz w:val="20"/>
          <w:szCs w:val="20"/>
        </w:rPr>
        <w:t>Ventanas III,</w:t>
      </w:r>
      <w:r w:rsidR="00FA6415" w:rsidRPr="00A36434">
        <w:rPr>
          <w:b/>
          <w:sz w:val="20"/>
          <w:szCs w:val="20"/>
        </w:rPr>
        <w:t xml:space="preserve"> </w:t>
      </w:r>
      <w:r w:rsidR="00FA6415" w:rsidRPr="00A36434">
        <w:rPr>
          <w:sz w:val="20"/>
          <w:szCs w:val="20"/>
        </w:rPr>
        <w:t>p</w:t>
      </w:r>
      <w:r w:rsidR="00FC03EE" w:rsidRPr="00A36434">
        <w:rPr>
          <w:sz w:val="20"/>
          <w:szCs w:val="20"/>
        </w:rPr>
        <w:t>erteneciente</w:t>
      </w:r>
      <w:r w:rsidR="00FC03EE" w:rsidRPr="00A36434">
        <w:rPr>
          <w:b/>
          <w:sz w:val="20"/>
          <w:szCs w:val="20"/>
        </w:rPr>
        <w:t xml:space="preserve"> a </w:t>
      </w:r>
      <w:r w:rsidR="007937E7">
        <w:rPr>
          <w:b/>
          <w:sz w:val="20"/>
          <w:szCs w:val="20"/>
        </w:rPr>
        <w:t>la Empresa Eléctrica Ventanas S.A</w:t>
      </w:r>
      <w:r w:rsidR="00376A54" w:rsidRPr="00A36434">
        <w:rPr>
          <w:b/>
          <w:sz w:val="20"/>
          <w:szCs w:val="20"/>
        </w:rPr>
        <w:t>.</w:t>
      </w:r>
      <w:r w:rsidR="00FC03EE" w:rsidRPr="00A36434">
        <w:rPr>
          <w:sz w:val="20"/>
          <w:szCs w:val="20"/>
        </w:rPr>
        <w:t xml:space="preserve"> </w:t>
      </w:r>
      <w:r w:rsidR="007678B6" w:rsidRPr="00A3643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0669458D" w:rsidR="005700CB" w:rsidRPr="00DF6242" w:rsidRDefault="00931673" w:rsidP="00A36434">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A36434">
              <w:rPr>
                <w:sz w:val="18"/>
                <w:szCs w:val="18"/>
              </w:rPr>
              <w:t>6</w:t>
            </w:r>
            <w:r w:rsidR="00B137E4">
              <w:rPr>
                <w:sz w:val="18"/>
                <w:szCs w:val="18"/>
              </w:rPr>
              <w:t xml:space="preserve"> al 31/03/1</w:t>
            </w:r>
            <w:r w:rsidR="00A36434">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26E6C67D" w:rsidR="005700CB" w:rsidRPr="00DF6242" w:rsidRDefault="00931673" w:rsidP="00A36434">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A36434">
              <w:rPr>
                <w:sz w:val="18"/>
                <w:szCs w:val="18"/>
              </w:rPr>
              <w:t>6</w:t>
            </w:r>
            <w:r w:rsidR="005700CB" w:rsidRPr="00DF6242">
              <w:rPr>
                <w:sz w:val="18"/>
                <w:szCs w:val="18"/>
              </w:rPr>
              <w:t xml:space="preserve"> al 30/06/1</w:t>
            </w:r>
            <w:r w:rsidR="00A36434">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2D99EA76" w:rsidR="005700CB" w:rsidRPr="00DF6242" w:rsidRDefault="00931673" w:rsidP="00A36434">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A36434">
              <w:rPr>
                <w:sz w:val="18"/>
                <w:szCs w:val="18"/>
              </w:rPr>
              <w:t>6</w:t>
            </w:r>
            <w:r w:rsidR="00B137E4">
              <w:rPr>
                <w:sz w:val="18"/>
                <w:szCs w:val="18"/>
              </w:rPr>
              <w:t xml:space="preserve"> al 30/09/1</w:t>
            </w:r>
            <w:r w:rsidR="00A36434">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DD0DAA7" w:rsidR="005700CB" w:rsidRPr="00DF6242" w:rsidRDefault="00931673" w:rsidP="00A36434">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A36434">
              <w:rPr>
                <w:sz w:val="18"/>
                <w:szCs w:val="18"/>
              </w:rPr>
              <w:t>6</w:t>
            </w:r>
            <w:r w:rsidR="00B137E4">
              <w:rPr>
                <w:sz w:val="18"/>
                <w:szCs w:val="18"/>
              </w:rPr>
              <w:t xml:space="preserve"> al 31/12/1</w:t>
            </w:r>
            <w:r w:rsidR="00A36434">
              <w:rPr>
                <w:sz w:val="18"/>
                <w:szCs w:val="18"/>
              </w:rPr>
              <w:t>6</w:t>
            </w:r>
          </w:p>
        </w:tc>
      </w:tr>
    </w:tbl>
    <w:p w14:paraId="7A133D2F" w14:textId="669C63A4" w:rsidR="00FA2186" w:rsidRDefault="00B73ED3" w:rsidP="0080486D">
      <w:pPr>
        <w:spacing w:before="240" w:after="240"/>
        <w:rPr>
          <w:sz w:val="20"/>
          <w:szCs w:val="20"/>
        </w:rPr>
      </w:pPr>
      <w:r w:rsidRPr="00710E9E">
        <w:rPr>
          <w:color w:val="000000" w:themeColor="text1"/>
          <w:sz w:val="20"/>
          <w:szCs w:val="20"/>
        </w:rPr>
        <w:t>La</w:t>
      </w:r>
      <w:r w:rsidR="00710E9E" w:rsidRPr="00710E9E">
        <w:rPr>
          <w:color w:val="000000" w:themeColor="text1"/>
          <w:sz w:val="20"/>
          <w:szCs w:val="20"/>
        </w:rPr>
        <w:t xml:space="preserve"> </w:t>
      </w:r>
      <w:r w:rsidR="00B049FD" w:rsidRPr="00710E9E">
        <w:rPr>
          <w:b/>
          <w:color w:val="000000" w:themeColor="text1"/>
          <w:sz w:val="20"/>
          <w:szCs w:val="20"/>
        </w:rPr>
        <w:t>Un</w:t>
      </w:r>
      <w:r w:rsidR="00055A09" w:rsidRPr="00710E9E">
        <w:rPr>
          <w:b/>
          <w:color w:val="000000" w:themeColor="text1"/>
          <w:sz w:val="20"/>
          <w:szCs w:val="20"/>
        </w:rPr>
        <w:t>idad</w:t>
      </w:r>
      <w:r w:rsidR="00E0136A">
        <w:rPr>
          <w:b/>
          <w:color w:val="000000" w:themeColor="text1"/>
          <w:sz w:val="20"/>
          <w:szCs w:val="20"/>
        </w:rPr>
        <w:t xml:space="preserve"> Nueva Ventanas</w:t>
      </w:r>
      <w:r w:rsidR="00B137E4">
        <w:rPr>
          <w:b/>
          <w:color w:val="FF0000"/>
          <w:sz w:val="20"/>
          <w:szCs w:val="20"/>
        </w:rPr>
        <w:t xml:space="preserve"> </w:t>
      </w:r>
      <w:r w:rsidR="00A41D5E" w:rsidRPr="00EB016B">
        <w:rPr>
          <w:b/>
          <w:sz w:val="20"/>
          <w:szCs w:val="20"/>
        </w:rPr>
        <w:t>de la</w:t>
      </w:r>
      <w:r w:rsidR="00E0136A">
        <w:rPr>
          <w:b/>
          <w:sz w:val="20"/>
          <w:szCs w:val="20"/>
        </w:rPr>
        <w:t xml:space="preserve"> Central</w:t>
      </w:r>
      <w:r w:rsidR="00A41D5E" w:rsidRPr="00EB016B">
        <w:rPr>
          <w:b/>
          <w:sz w:val="20"/>
          <w:szCs w:val="20"/>
        </w:rPr>
        <w:t xml:space="preserve"> Termoeléctrica</w:t>
      </w:r>
      <w:r w:rsidR="00E0136A">
        <w:rPr>
          <w:b/>
          <w:sz w:val="20"/>
          <w:szCs w:val="20"/>
        </w:rPr>
        <w:t xml:space="preserve"> Ventanas III,</w:t>
      </w:r>
      <w:r w:rsidR="00A41D5E">
        <w:rPr>
          <w:sz w:val="20"/>
          <w:szCs w:val="20"/>
        </w:rPr>
        <w:t xml:space="preserve"> </w:t>
      </w:r>
      <w:r w:rsidR="00D56B95">
        <w:rPr>
          <w:sz w:val="20"/>
          <w:szCs w:val="20"/>
        </w:rPr>
        <w:t xml:space="preserve">se encuentra </w:t>
      </w:r>
      <w:r w:rsidR="00D56B95" w:rsidRPr="00D56B95">
        <w:rPr>
          <w:sz w:val="20"/>
          <w:szCs w:val="20"/>
        </w:rPr>
        <w:t>ubicada en zona declarada saturada mediante D.S.346/1994 y D.S.10/2015</w:t>
      </w:r>
      <w:r w:rsidR="00D56B95">
        <w:rPr>
          <w:sz w:val="20"/>
          <w:szCs w:val="20"/>
        </w:rPr>
        <w:t xml:space="preserve"> y </w:t>
      </w:r>
      <w:r w:rsidR="00FA2186" w:rsidRPr="00710E9E">
        <w:rPr>
          <w:color w:val="000000" w:themeColor="text1"/>
          <w:sz w:val="20"/>
          <w:szCs w:val="20"/>
        </w:rPr>
        <w:t>c</w:t>
      </w:r>
      <w:r w:rsidR="00055A09" w:rsidRPr="00710E9E">
        <w:rPr>
          <w:color w:val="000000" w:themeColor="text1"/>
          <w:sz w:val="20"/>
          <w:szCs w:val="20"/>
        </w:rPr>
        <w:t>uenta</w:t>
      </w:r>
      <w:r w:rsidR="00083B04" w:rsidRPr="00710E9E">
        <w:rPr>
          <w:color w:val="000000" w:themeColor="text1"/>
          <w:sz w:val="20"/>
          <w:szCs w:val="20"/>
        </w:rPr>
        <w:t xml:space="preserve"> con sus respectivos Sistemas de Monitoreo </w:t>
      </w:r>
      <w:r w:rsidR="00083B04" w:rsidRPr="00376A54">
        <w:rPr>
          <w:sz w:val="20"/>
          <w:szCs w:val="20"/>
        </w:rPr>
        <w:t xml:space="preserve">Continuo de Emisiones (CEMS) </w:t>
      </w:r>
      <w:r w:rsidR="00FA2186" w:rsidRPr="00376A54">
        <w:rPr>
          <w:sz w:val="20"/>
          <w:szCs w:val="20"/>
        </w:rPr>
        <w:t xml:space="preserve">validados </w:t>
      </w:r>
      <w:r w:rsidR="00E0136A">
        <w:rPr>
          <w:sz w:val="20"/>
          <w:szCs w:val="20"/>
        </w:rPr>
        <w:t xml:space="preserve">inicial y </w:t>
      </w:r>
      <w:r w:rsidR="00FA2186" w:rsidRPr="00376A54">
        <w:rPr>
          <w:sz w:val="20"/>
          <w:szCs w:val="20"/>
        </w:rPr>
        <w:t xml:space="preserve">anualmente </w:t>
      </w:r>
      <w:r w:rsidR="00083B04" w:rsidRPr="00376A54">
        <w:rPr>
          <w:sz w:val="20"/>
          <w:szCs w:val="20"/>
        </w:rPr>
        <w:t>ante esta Superintendencia</w:t>
      </w:r>
      <w:r w:rsidR="00FA2186" w:rsidRPr="00376A54">
        <w:rPr>
          <w:sz w:val="20"/>
          <w:szCs w:val="20"/>
        </w:rPr>
        <w:t xml:space="preserve">, </w:t>
      </w:r>
      <w:r w:rsidR="00DA1F21">
        <w:rPr>
          <w:rFonts w:ascii="Calibri" w:hAnsi="Calibri" w:cs="Calibri"/>
          <w:sz w:val="20"/>
          <w:szCs w:val="20"/>
          <w:lang w:eastAsia="es-ES"/>
        </w:rPr>
        <w:t>por lo cual los datos reportados, nos permiten verificar el cumplimiento del D.S.13/2011 durante el año 201</w:t>
      </w:r>
      <w:r w:rsidR="00E0136A">
        <w:rPr>
          <w:rFonts w:ascii="Calibri" w:hAnsi="Calibri" w:cs="Calibri"/>
          <w:sz w:val="20"/>
          <w:szCs w:val="20"/>
          <w:lang w:eastAsia="es-ES"/>
        </w:rPr>
        <w:t>6</w:t>
      </w:r>
      <w:r w:rsidR="00DA1F21">
        <w:rPr>
          <w:rFonts w:ascii="Calibri" w:hAnsi="Calibri" w:cs="Calibri"/>
          <w:sz w:val="20"/>
          <w:szCs w:val="20"/>
          <w:lang w:eastAsia="es-ES"/>
        </w:rPr>
        <w:t>.</w:t>
      </w:r>
    </w:p>
    <w:p w14:paraId="3C48C6DF" w14:textId="5C75E002" w:rsidR="004206E4" w:rsidRDefault="00EB016B" w:rsidP="000D6B52">
      <w:pPr>
        <w:rPr>
          <w:rFonts w:ascii="Calibri" w:hAnsi="Calibri" w:cs="Calibri"/>
          <w:sz w:val="20"/>
          <w:szCs w:val="20"/>
          <w:lang w:eastAsia="es-ES"/>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os 4 reportes trimestrales de</w:t>
      </w:r>
      <w:r w:rsidRPr="001B7CE8">
        <w:rPr>
          <w:rFonts w:cstheme="minorHAnsi"/>
          <w:b/>
          <w:sz w:val="20"/>
        </w:rPr>
        <w:t xml:space="preserve"> </w:t>
      </w:r>
      <w:r>
        <w:rPr>
          <w:sz w:val="20"/>
          <w:szCs w:val="20"/>
        </w:rPr>
        <w:t>la</w:t>
      </w:r>
      <w:r>
        <w:rPr>
          <w:b/>
          <w:sz w:val="20"/>
          <w:szCs w:val="20"/>
        </w:rPr>
        <w:t xml:space="preserve"> </w:t>
      </w:r>
      <w:r w:rsidR="00C01951" w:rsidRPr="00EB016B">
        <w:rPr>
          <w:b/>
          <w:sz w:val="20"/>
          <w:szCs w:val="20"/>
        </w:rPr>
        <w:t>Unidad</w:t>
      </w:r>
      <w:r w:rsidR="00F909B8">
        <w:rPr>
          <w:b/>
          <w:sz w:val="20"/>
          <w:szCs w:val="20"/>
        </w:rPr>
        <w:t xml:space="preserve"> Nueva Ventanas de la Central Termoeléctrica Ventanas III</w:t>
      </w:r>
      <w:r w:rsidR="007937E7">
        <w:rPr>
          <w:b/>
          <w:sz w:val="20"/>
          <w:szCs w:val="20"/>
        </w:rPr>
        <w:t xml:space="preserve"> </w:t>
      </w:r>
      <w:r w:rsidR="007937E7" w:rsidRPr="00366890">
        <w:rPr>
          <w:sz w:val="20"/>
          <w:szCs w:val="20"/>
        </w:rPr>
        <w:t>perteneciente</w:t>
      </w:r>
      <w:r w:rsidR="007937E7" w:rsidRPr="00366890">
        <w:rPr>
          <w:b/>
          <w:sz w:val="20"/>
          <w:szCs w:val="20"/>
        </w:rPr>
        <w:t xml:space="preserve"> a la Empresa Eléctrica Ventanas S.A.</w:t>
      </w:r>
      <w:r w:rsidR="007937E7" w:rsidRPr="00366890">
        <w:rPr>
          <w:sz w:val="20"/>
          <w:szCs w:val="20"/>
        </w:rPr>
        <w:t xml:space="preserve"> </w:t>
      </w:r>
      <w:r w:rsidR="0012373E" w:rsidRPr="00366890">
        <w:rPr>
          <w:sz w:val="20"/>
          <w:szCs w:val="20"/>
        </w:rPr>
        <w:t>cumplió con los límites de emisión de MP, SO</w:t>
      </w:r>
      <w:r w:rsidR="0012373E" w:rsidRPr="00366890">
        <w:rPr>
          <w:sz w:val="20"/>
          <w:szCs w:val="20"/>
          <w:vertAlign w:val="subscript"/>
        </w:rPr>
        <w:t>2</w:t>
      </w:r>
      <w:r w:rsidR="00F13854">
        <w:rPr>
          <w:sz w:val="20"/>
          <w:szCs w:val="20"/>
        </w:rPr>
        <w:t>,</w:t>
      </w:r>
      <w:r w:rsidR="0012373E" w:rsidRPr="00366890">
        <w:rPr>
          <w:sz w:val="20"/>
          <w:szCs w:val="20"/>
        </w:rPr>
        <w:t xml:space="preserve"> NO</w:t>
      </w:r>
      <w:r w:rsidR="0012373E" w:rsidRPr="00366890">
        <w:rPr>
          <w:sz w:val="20"/>
          <w:szCs w:val="20"/>
          <w:vertAlign w:val="subscript"/>
        </w:rPr>
        <w:t>X</w:t>
      </w:r>
      <w:r w:rsidR="00F13854">
        <w:rPr>
          <w:sz w:val="20"/>
          <w:szCs w:val="20"/>
        </w:rPr>
        <w:t xml:space="preserve"> y Hg</w:t>
      </w:r>
      <w:r w:rsidR="0012373E" w:rsidRPr="00366890">
        <w:rPr>
          <w:sz w:val="20"/>
          <w:szCs w:val="20"/>
        </w:rPr>
        <w:t xml:space="preserve"> </w:t>
      </w:r>
      <w:r w:rsidR="0012373E" w:rsidRPr="00366890">
        <w:rPr>
          <w:rFonts w:ascii="Calibri" w:hAnsi="Calibri" w:cs="Calibri"/>
          <w:sz w:val="20"/>
          <w:szCs w:val="20"/>
          <w:lang w:eastAsia="es-ES"/>
        </w:rPr>
        <w:t>establecidos en el D.S.13/2011 durante el año 2016, no obstante</w:t>
      </w:r>
      <w:r w:rsidR="00366890" w:rsidRPr="00366890">
        <w:rPr>
          <w:rFonts w:ascii="Calibri" w:hAnsi="Calibri" w:cs="Calibri"/>
          <w:sz w:val="20"/>
          <w:szCs w:val="20"/>
          <w:lang w:eastAsia="es-ES"/>
        </w:rPr>
        <w:t xml:space="preserve">, </w:t>
      </w:r>
      <w:r w:rsidR="00F13854">
        <w:rPr>
          <w:rFonts w:ascii="Calibri" w:hAnsi="Calibri" w:cs="Calibri"/>
          <w:sz w:val="20"/>
          <w:szCs w:val="20"/>
          <w:lang w:eastAsia="es-ES"/>
        </w:rPr>
        <w:t>presenta el</w:t>
      </w:r>
      <w:r w:rsidR="004206E4">
        <w:rPr>
          <w:rFonts w:ascii="Calibri" w:hAnsi="Calibri" w:cs="Calibri"/>
          <w:sz w:val="20"/>
          <w:szCs w:val="20"/>
          <w:lang w:eastAsia="es-ES"/>
        </w:rPr>
        <w:t xml:space="preserve"> siguientes hallazgo:</w:t>
      </w:r>
    </w:p>
    <w:p w14:paraId="7BE25E25" w14:textId="77777777" w:rsidR="004206E4" w:rsidRDefault="004206E4" w:rsidP="000D6B52">
      <w:pPr>
        <w:rPr>
          <w:rFonts w:ascii="Calibri" w:hAnsi="Calibri" w:cs="Calibri"/>
          <w:sz w:val="20"/>
          <w:szCs w:val="20"/>
          <w:lang w:eastAsia="es-ES"/>
        </w:rPr>
      </w:pPr>
    </w:p>
    <w:p w14:paraId="5F1D2DE7" w14:textId="1AB898E9" w:rsidR="00F531E8" w:rsidRPr="00445E91" w:rsidRDefault="00F13854" w:rsidP="00F531E8">
      <w:pPr>
        <w:pStyle w:val="Prrafodelista"/>
        <w:numPr>
          <w:ilvl w:val="0"/>
          <w:numId w:val="24"/>
        </w:numPr>
        <w:rPr>
          <w:sz w:val="20"/>
          <w:szCs w:val="20"/>
        </w:rPr>
      </w:pPr>
      <w:r w:rsidRPr="00445E91">
        <w:rPr>
          <w:sz w:val="20"/>
          <w:szCs w:val="20"/>
        </w:rPr>
        <w:t xml:space="preserve">El informe de resultados </w:t>
      </w:r>
      <w:r w:rsidR="005E1C35" w:rsidRPr="00445E91">
        <w:rPr>
          <w:sz w:val="20"/>
          <w:szCs w:val="20"/>
        </w:rPr>
        <w:t xml:space="preserve">de laboratorio </w:t>
      </w:r>
      <w:r w:rsidRPr="00445E91">
        <w:rPr>
          <w:sz w:val="20"/>
          <w:szCs w:val="20"/>
        </w:rPr>
        <w:t>cargado en el segundo reporte trimestral no corresponde al de mercurio</w:t>
      </w:r>
      <w:r w:rsidR="005E1C35" w:rsidRPr="00445E91">
        <w:rPr>
          <w:sz w:val="20"/>
          <w:szCs w:val="20"/>
        </w:rPr>
        <w:t xml:space="preserve">, en su lugar </w:t>
      </w:r>
      <w:r w:rsidR="00F531E8" w:rsidRPr="00445E91">
        <w:rPr>
          <w:sz w:val="20"/>
          <w:szCs w:val="20"/>
        </w:rPr>
        <w:t xml:space="preserve">se </w:t>
      </w:r>
      <w:r w:rsidR="005E1C35" w:rsidRPr="00445E91">
        <w:rPr>
          <w:sz w:val="20"/>
          <w:szCs w:val="20"/>
        </w:rPr>
        <w:t>ingresa de forma duplicada el Certificado de Análisis Laboratorio de Combustible</w:t>
      </w:r>
      <w:r w:rsidR="00F531E8" w:rsidRPr="00445E91">
        <w:rPr>
          <w:sz w:val="20"/>
          <w:szCs w:val="20"/>
        </w:rPr>
        <w:t>. De acuerdo a lo anterior es posible señalar que el muestreo no se realiza de</w:t>
      </w:r>
      <w:r w:rsidR="003905B7">
        <w:rPr>
          <w:sz w:val="20"/>
          <w:szCs w:val="20"/>
        </w:rPr>
        <w:t xml:space="preserve">ntro de los plazos establecidos, </w:t>
      </w:r>
      <w:r w:rsidR="003905B7" w:rsidRPr="00A729D0">
        <w:rPr>
          <w:rFonts w:ascii="Calibri" w:hAnsi="Calibri" w:cs="Calibri"/>
          <w:sz w:val="20"/>
          <w:szCs w:val="20"/>
          <w:lang w:eastAsia="es-ES"/>
        </w:rPr>
        <w:t>de</w:t>
      </w:r>
      <w:bookmarkStart w:id="11" w:name="_GoBack"/>
      <w:r w:rsidR="003905B7" w:rsidRPr="00A729D0">
        <w:rPr>
          <w:rFonts w:ascii="Calibri" w:hAnsi="Calibri" w:cs="Calibri"/>
          <w:sz w:val="20"/>
          <w:szCs w:val="20"/>
          <w:lang w:eastAsia="es-ES"/>
        </w:rPr>
        <w:t xml:space="preserve"> </w:t>
      </w:r>
      <w:bookmarkEnd w:id="11"/>
      <w:r w:rsidR="003905B7" w:rsidRPr="00A729D0">
        <w:rPr>
          <w:rFonts w:ascii="Calibri" w:hAnsi="Calibri" w:cs="Calibri"/>
          <w:sz w:val="20"/>
          <w:szCs w:val="20"/>
          <w:lang w:eastAsia="es-ES"/>
        </w:rPr>
        <w:t xml:space="preserve">acuerdo a lo </w:t>
      </w:r>
      <w:r w:rsidR="003905B7">
        <w:rPr>
          <w:rFonts w:ascii="Calibri" w:hAnsi="Calibri" w:cs="Calibri"/>
          <w:sz w:val="20"/>
          <w:szCs w:val="20"/>
          <w:lang w:eastAsia="es-ES"/>
        </w:rPr>
        <w:t xml:space="preserve">señalado </w:t>
      </w:r>
      <w:r w:rsidR="003905B7" w:rsidRPr="00193076">
        <w:rPr>
          <w:rFonts w:ascii="Calibri" w:hAnsi="Calibri" w:cs="Calibri"/>
          <w:sz w:val="20"/>
          <w:szCs w:val="20"/>
          <w:lang w:eastAsia="es-ES"/>
        </w:rPr>
        <w:t xml:space="preserve">en la Circular IN.AD.N°1/2015, </w:t>
      </w:r>
      <w:r w:rsidR="003905B7">
        <w:rPr>
          <w:rFonts w:ascii="Calibri" w:hAnsi="Calibri" w:cs="Calibri"/>
          <w:sz w:val="20"/>
          <w:szCs w:val="20"/>
          <w:lang w:eastAsia="es-ES"/>
        </w:rPr>
        <w:t>C</w:t>
      </w:r>
      <w:r w:rsidR="003905B7" w:rsidRPr="00193076">
        <w:rPr>
          <w:rFonts w:ascii="Calibri" w:hAnsi="Calibri" w:cs="Calibri"/>
          <w:sz w:val="20"/>
          <w:szCs w:val="20"/>
          <w:lang w:eastAsia="es-ES"/>
        </w:rPr>
        <w:t xml:space="preserve">ircular Administrativa del </w:t>
      </w:r>
      <w:r w:rsidR="003905B7" w:rsidRPr="00A729D0">
        <w:rPr>
          <w:rFonts w:ascii="Calibri" w:hAnsi="Calibri" w:cs="Calibri"/>
          <w:sz w:val="20"/>
          <w:szCs w:val="20"/>
          <w:lang w:eastAsia="es-ES"/>
        </w:rPr>
        <w:t xml:space="preserve">D.S.13/2011.  </w:t>
      </w:r>
    </w:p>
    <w:p w14:paraId="56B7B3BE" w14:textId="002DF65C" w:rsidR="004206E4" w:rsidRDefault="004206E4">
      <w:pPr>
        <w:jc w:val="left"/>
        <w:rPr>
          <w:sz w:val="20"/>
          <w:szCs w:val="20"/>
          <w:highlight w:val="yellow"/>
        </w:rPr>
      </w:pPr>
      <w:r>
        <w:rPr>
          <w:sz w:val="20"/>
          <w:szCs w:val="20"/>
          <w:highlight w:val="yellow"/>
        </w:rPr>
        <w:br w:type="page"/>
      </w:r>
    </w:p>
    <w:p w14:paraId="7E50C6AA"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7634835"/>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7634836"/>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37FBBC01" w:rsidR="005A6DAC" w:rsidRPr="00F909B8"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F909B8">
              <w:rPr>
                <w:rFonts w:cstheme="minorHAnsi"/>
                <w:sz w:val="20"/>
                <w:szCs w:val="20"/>
              </w:rPr>
              <w:t>Complejo Termoeléctrico Ventanas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0E433A22" w:rsidR="005A6DAC" w:rsidRPr="00F909B8" w:rsidRDefault="00F909B8" w:rsidP="00EE4BFE">
            <w:pPr>
              <w:rPr>
                <w:rFonts w:cstheme="minorHAnsi"/>
                <w:sz w:val="20"/>
                <w:szCs w:val="20"/>
                <w:highlight w:val="yellow"/>
                <w:lang w:val="es-ES" w:eastAsia="es-ES"/>
              </w:rPr>
            </w:pPr>
            <w:r>
              <w:rPr>
                <w:rFonts w:cstheme="minorHAnsi"/>
                <w:b/>
                <w:sz w:val="20"/>
                <w:szCs w:val="20"/>
                <w:lang w:val="es-ES" w:eastAsia="es-ES"/>
              </w:rPr>
              <w:t xml:space="preserve">UGE: </w:t>
            </w:r>
            <w:r>
              <w:rPr>
                <w:rFonts w:cstheme="minorHAnsi"/>
                <w:sz w:val="20"/>
                <w:szCs w:val="20"/>
                <w:lang w:val="es-ES" w:eastAsia="es-ES"/>
              </w:rPr>
              <w:t>Nueva Ventanas</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429E15E"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19304B">
              <w:rPr>
                <w:rFonts w:cstheme="minorHAnsi"/>
                <w:sz w:val="20"/>
                <w:szCs w:val="20"/>
              </w:rPr>
              <w:t xml:space="preserve">V Región </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5D5FBAEC" w:rsidR="00083B04" w:rsidRPr="005976AD" w:rsidRDefault="0019304B" w:rsidP="00EE4BFE">
            <w:pPr>
              <w:jc w:val="left"/>
              <w:rPr>
                <w:rFonts w:cstheme="minorHAnsi"/>
                <w:sz w:val="20"/>
                <w:szCs w:val="20"/>
              </w:rPr>
            </w:pPr>
            <w:r>
              <w:rPr>
                <w:rFonts w:cstheme="minorHAnsi"/>
                <w:sz w:val="20"/>
                <w:szCs w:val="20"/>
              </w:rPr>
              <w:t>Camino Costero S/N Puchuncaví, Las Ventanas</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54892F7D"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19304B">
              <w:rPr>
                <w:rFonts w:cstheme="minorHAnsi"/>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330F7099"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19304B">
              <w:rPr>
                <w:rFonts w:cstheme="minorHAnsi"/>
                <w:sz w:val="20"/>
                <w:szCs w:val="20"/>
              </w:rPr>
              <w:t>Puchuncaví</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4B48FD76" w:rsidR="00083B04" w:rsidRPr="005976AD" w:rsidRDefault="008C379E" w:rsidP="00470C3B">
            <w:pPr>
              <w:spacing w:after="100" w:line="276" w:lineRule="auto"/>
              <w:rPr>
                <w:rFonts w:cstheme="minorHAnsi"/>
                <w:sz w:val="20"/>
                <w:szCs w:val="20"/>
                <w:lang w:val="es-ES" w:eastAsia="es-ES"/>
              </w:rPr>
            </w:pPr>
            <w:r>
              <w:rPr>
                <w:rFonts w:cstheme="minorHAnsi"/>
                <w:sz w:val="20"/>
                <w:szCs w:val="20"/>
                <w:lang w:val="es-ES" w:eastAsia="es-ES"/>
              </w:rPr>
              <w:t>Empresa Eléctrica Ventanas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7B311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14171BE5" w:rsidR="008C379E" w:rsidRPr="005976AD" w:rsidRDefault="008C379E" w:rsidP="00EE4BFE">
            <w:pPr>
              <w:spacing w:after="100" w:line="276" w:lineRule="auto"/>
              <w:rPr>
                <w:rFonts w:cstheme="minorHAnsi"/>
                <w:sz w:val="20"/>
                <w:szCs w:val="20"/>
                <w:lang w:val="es-ES" w:eastAsia="es-ES"/>
              </w:rPr>
            </w:pPr>
            <w:r w:rsidRPr="00872417">
              <w:rPr>
                <w:sz w:val="20"/>
                <w:szCs w:val="20"/>
              </w:rPr>
              <w:t>96814370-0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67D7575E" w:rsidR="00083B04" w:rsidRPr="005976AD" w:rsidRDefault="008C379E" w:rsidP="00EE4BFE">
            <w:pPr>
              <w:pStyle w:val="Default"/>
              <w:jc w:val="both"/>
              <w:rPr>
                <w:rFonts w:cstheme="minorHAnsi"/>
                <w:sz w:val="20"/>
                <w:szCs w:val="20"/>
              </w:rPr>
            </w:pPr>
            <w:r>
              <w:rPr>
                <w:rFonts w:cstheme="minorHAnsi"/>
                <w:sz w:val="20"/>
                <w:szCs w:val="20"/>
              </w:rPr>
              <w:t>Rosario Norte 532, piso 19,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413BEAC5"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8C379E">
              <w:rPr>
                <w:color w:val="000000"/>
                <w:sz w:val="20"/>
                <w:szCs w:val="20"/>
                <w:shd w:val="clear" w:color="auto" w:fill="FFFFFF"/>
              </w:rPr>
              <w:t>mambiente_costa</w:t>
            </w:r>
            <w:r w:rsidR="008C379E" w:rsidRPr="008C379E">
              <w:rPr>
                <w:color w:val="000000"/>
                <w:sz w:val="20"/>
                <w:szCs w:val="20"/>
                <w:shd w:val="clear" w:color="auto" w:fill="FFFFFF"/>
              </w:rPr>
              <w:t>@</w:t>
            </w:r>
            <w:r w:rsidR="008C379E">
              <w:rPr>
                <w:color w:val="000000"/>
                <w:sz w:val="20"/>
                <w:szCs w:val="20"/>
                <w:shd w:val="clear" w:color="auto" w:fill="FFFFFF"/>
              </w:rPr>
              <w:t>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4B737AF5"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8C379E">
              <w:rPr>
                <w:rFonts w:cstheme="minorHAnsi"/>
                <w:sz w:val="20"/>
                <w:szCs w:val="20"/>
              </w:rPr>
              <w:t>+56 32 2160200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840D68E" w:rsidR="00083B04" w:rsidRPr="00851505" w:rsidRDefault="008C379E" w:rsidP="00083B04">
            <w:pPr>
              <w:spacing w:after="100" w:line="276" w:lineRule="auto"/>
              <w:rPr>
                <w:rFonts w:cstheme="minorHAnsi"/>
                <w:sz w:val="20"/>
                <w:szCs w:val="20"/>
                <w:lang w:val="es-ES" w:eastAsia="es-ES"/>
              </w:rPr>
            </w:pPr>
            <w:r>
              <w:rPr>
                <w:rFonts w:cstheme="minorHAnsi"/>
                <w:sz w:val="20"/>
                <w:szCs w:val="20"/>
                <w:lang w:val="es-ES" w:eastAsia="es-ES"/>
              </w:rPr>
              <w:t>Osvaldo Ledezma Ayarza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73DF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2A4C4A67" w:rsidR="008C379E" w:rsidRPr="00851505" w:rsidRDefault="008C379E" w:rsidP="00EE4BFE">
            <w:pPr>
              <w:spacing w:after="100" w:line="276" w:lineRule="auto"/>
              <w:rPr>
                <w:rFonts w:cstheme="minorHAnsi"/>
                <w:b/>
                <w:sz w:val="20"/>
                <w:szCs w:val="20"/>
                <w:lang w:val="es-ES" w:eastAsia="es-ES"/>
              </w:rPr>
            </w:pPr>
            <w:r>
              <w:rPr>
                <w:rFonts w:cstheme="minorHAnsi"/>
                <w:sz w:val="20"/>
                <w:szCs w:val="20"/>
              </w:rPr>
              <w:t>8.091.012-6</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3659601" w:rsidR="00083B04" w:rsidRPr="00795E19" w:rsidRDefault="008C379E" w:rsidP="00EE4BF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Rosario Norte 532, piso 16,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F63AF70"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3C1163">
              <w:rPr>
                <w:color w:val="000000"/>
                <w:sz w:val="20"/>
                <w:szCs w:val="20"/>
                <w:shd w:val="clear" w:color="auto" w:fill="FFFFFF"/>
              </w:rPr>
              <w:t>o</w:t>
            </w:r>
            <w:r w:rsidR="008C379E" w:rsidRPr="003C1163">
              <w:rPr>
                <w:color w:val="000000"/>
                <w:sz w:val="20"/>
                <w:szCs w:val="20"/>
                <w:shd w:val="clear" w:color="auto" w:fill="FFFFFF"/>
              </w:rPr>
              <w:t>svaldo.l</w:t>
            </w:r>
            <w:r w:rsidR="003C1163" w:rsidRPr="003C1163">
              <w:rPr>
                <w:color w:val="000000"/>
                <w:sz w:val="20"/>
                <w:szCs w:val="20"/>
                <w:shd w:val="clear" w:color="auto" w:fill="FFFFFF"/>
              </w:rPr>
              <w:t>edezma</w:t>
            </w:r>
            <w:r w:rsidR="003C1163" w:rsidRPr="008C379E">
              <w:rPr>
                <w:color w:val="000000"/>
                <w:sz w:val="20"/>
                <w:szCs w:val="20"/>
                <w:shd w:val="clear" w:color="auto" w:fill="FFFFFF"/>
              </w:rPr>
              <w:t>@</w:t>
            </w:r>
            <w:r w:rsidR="003C1163">
              <w:rPr>
                <w:color w:val="000000"/>
                <w:sz w:val="20"/>
                <w:szCs w:val="20"/>
                <w:shd w:val="clear" w:color="auto" w:fill="FFFFFF"/>
              </w:rPr>
              <w:t>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2D30DAA"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3C1163" w:rsidRPr="003C1163">
              <w:rPr>
                <w:rFonts w:cstheme="minorHAnsi"/>
                <w:sz w:val="20"/>
                <w:szCs w:val="20"/>
              </w:rPr>
              <w:t>02 2686</w:t>
            </w:r>
            <w:r w:rsidR="003C1163">
              <w:rPr>
                <w:rFonts w:cstheme="minorHAnsi"/>
                <w:sz w:val="20"/>
                <w:szCs w:val="20"/>
              </w:rPr>
              <w:t>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179D4BA"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C1163">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BF89C06" w:rsidR="00083B04" w:rsidRPr="003C1163" w:rsidRDefault="00DB45D3" w:rsidP="00470C3B">
            <w:pPr>
              <w:spacing w:after="100" w:line="276" w:lineRule="auto"/>
              <w:ind w:left="425" w:hanging="425"/>
              <w:rPr>
                <w:rFonts w:cstheme="minorHAnsi"/>
                <w:sz w:val="20"/>
                <w:szCs w:val="20"/>
              </w:rPr>
            </w:pPr>
            <w:r>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6D6E5C5D" w:rsidR="00083B04" w:rsidRPr="00795E19" w:rsidRDefault="003C1163" w:rsidP="008B291A">
            <w:pPr>
              <w:spacing w:after="100" w:line="276" w:lineRule="auto"/>
              <w:rPr>
                <w:rFonts w:cstheme="minorHAnsi"/>
                <w:sz w:val="20"/>
                <w:szCs w:val="20"/>
              </w:rPr>
            </w:pPr>
            <w:r>
              <w:rPr>
                <w:rFonts w:cstheme="minorHAnsi"/>
                <w:sz w:val="20"/>
                <w:szCs w:val="20"/>
              </w:rPr>
              <w:t>Carbón Bituminoso + Carbón Sub-Bituminoso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7CCFEFD8"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3C1163" w:rsidRPr="009C634D">
              <w:rPr>
                <w:rFonts w:cstheme="minorHAnsi"/>
                <w:sz w:val="20"/>
                <w:szCs w:val="20"/>
              </w:rPr>
              <w:t>CEMS</w:t>
            </w:r>
            <w:r w:rsidR="003C1163" w:rsidRPr="009C634D">
              <w:rPr>
                <w:rFonts w:cstheme="minorHAnsi"/>
                <w:b/>
                <w:sz w:val="20"/>
                <w:szCs w:val="20"/>
              </w:rPr>
              <w:t xml:space="preserve"> </w:t>
            </w:r>
            <w:r w:rsidR="003C1163" w:rsidRPr="009C634D">
              <w:rPr>
                <w:rFonts w:cstheme="minorHAnsi"/>
                <w:sz w:val="20"/>
                <w:szCs w:val="20"/>
              </w:rPr>
              <w:t>de Material Particulado, Dióxido de Azufre, Óxidos de Nitrógeno, Oxígeno, Dióxido de Carbono y Flujo</w:t>
            </w:r>
            <w:r w:rsidR="003C1163">
              <w:rPr>
                <w:rFonts w:cstheme="minorHAnsi"/>
                <w:sz w:val="20"/>
                <w:szCs w:val="20"/>
              </w:rPr>
              <w:t>.</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7634837"/>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7634838"/>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7634839"/>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2EF09908" w:rsidR="00DD3C5C" w:rsidRPr="00DB370B" w:rsidRDefault="008572FA" w:rsidP="00DB370B">
            <w:pPr>
              <w:tabs>
                <w:tab w:val="right" w:pos="2163"/>
              </w:tabs>
            </w:pPr>
            <w:r>
              <w:t>Nueva Ventanas</w:t>
            </w:r>
            <w:r w:rsidR="00C4482F" w:rsidRPr="00DB370B">
              <w:tab/>
            </w:r>
          </w:p>
        </w:tc>
        <w:tc>
          <w:tcPr>
            <w:tcW w:w="1120" w:type="pct"/>
            <w:tcBorders>
              <w:left w:val="single" w:sz="4" w:space="0" w:color="auto"/>
              <w:bottom w:val="single" w:sz="4" w:space="0" w:color="auto"/>
            </w:tcBorders>
          </w:tcPr>
          <w:p w14:paraId="5CF38D47" w14:textId="77183F2C" w:rsidR="00E70E97" w:rsidRDefault="00E70E97" w:rsidP="000414F3">
            <w:pPr>
              <w:rPr>
                <w:b/>
              </w:rPr>
            </w:pPr>
            <w:r w:rsidRPr="00DB370B">
              <w:rPr>
                <w:b/>
              </w:rPr>
              <w:t>Conf</w:t>
            </w:r>
            <w:r w:rsidR="00664FAF">
              <w:rPr>
                <w:b/>
              </w:rPr>
              <w:t>iguración:</w:t>
            </w:r>
          </w:p>
          <w:p w14:paraId="6B4CE51D" w14:textId="77777777" w:rsidR="008B4EDC" w:rsidRDefault="008B4EDC" w:rsidP="00EE4BFE">
            <w:r w:rsidRPr="008B4EDC">
              <w:t>Ciclo simple</w:t>
            </w:r>
          </w:p>
          <w:p w14:paraId="067FD4AF" w14:textId="7FFE719B" w:rsidR="00DD3C5C" w:rsidRPr="008572FA" w:rsidRDefault="008572FA" w:rsidP="00EE4BFE">
            <w:r w:rsidRPr="008B4EDC">
              <w:t>Turbina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600A64EF" w:rsidR="00DD3C5C" w:rsidRPr="00DB370B" w:rsidRDefault="008572FA" w:rsidP="000414F3">
            <w:r>
              <w:rPr>
                <w:rFonts w:cstheme="minorHAnsi"/>
              </w:rPr>
              <w:t>Carbón Bituminoso + Carbón Sub-Bituminoso</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09CF038A" w:rsidR="00DD3C5C" w:rsidRPr="00DB370B" w:rsidRDefault="008572FA" w:rsidP="000414F3">
            <w:r>
              <w:t>952,8311</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7634840"/>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72AB6219" w:rsidR="00597D07" w:rsidRPr="00083BAA" w:rsidRDefault="00597D07" w:rsidP="00597D07">
            <w:pPr>
              <w:jc w:val="left"/>
            </w:pPr>
            <w:r w:rsidRPr="00083BAA">
              <w:rPr>
                <w:b/>
              </w:rPr>
              <w:t>N</w:t>
            </w:r>
            <w:r w:rsidR="002D4419" w:rsidRPr="00083BAA">
              <w:t xml:space="preserve">  </w:t>
            </w:r>
            <w:r w:rsidR="008572FA">
              <w:t>6373730</w:t>
            </w:r>
          </w:p>
          <w:p w14:paraId="7D1EBE96" w14:textId="33DF4C79" w:rsidR="00DD3C5C" w:rsidRPr="00083BAA" w:rsidRDefault="00597D07" w:rsidP="00EE4BFE">
            <w:pPr>
              <w:jc w:val="left"/>
            </w:pPr>
            <w:r w:rsidRPr="00083BAA">
              <w:rPr>
                <w:b/>
              </w:rPr>
              <w:t>E</w:t>
            </w:r>
            <w:r w:rsidRPr="00083BAA">
              <w:t xml:space="preserve"> </w:t>
            </w:r>
            <w:r w:rsidR="004A7953" w:rsidRPr="00083BAA">
              <w:t xml:space="preserve">  </w:t>
            </w:r>
            <w:r w:rsidR="008572FA">
              <w:t>267508</w:t>
            </w:r>
            <w:r w:rsidR="00DD3C5C" w:rsidRPr="00083BAA">
              <w:br/>
            </w:r>
          </w:p>
        </w:tc>
        <w:tc>
          <w:tcPr>
            <w:tcW w:w="1314" w:type="pct"/>
            <w:tcBorders>
              <w:left w:val="single" w:sz="4" w:space="0" w:color="auto"/>
              <w:right w:val="single" w:sz="4" w:space="0" w:color="auto"/>
            </w:tcBorders>
          </w:tcPr>
          <w:p w14:paraId="1F828A96" w14:textId="267C6F5B" w:rsidR="00DD3C5C" w:rsidRPr="00083BAA" w:rsidRDefault="00DD3C5C" w:rsidP="000414F3">
            <w:r w:rsidRPr="00083BAA">
              <w:rPr>
                <w:b/>
              </w:rPr>
              <w:t>Altura (m):</w:t>
            </w:r>
            <w:r w:rsidR="00597D07" w:rsidRPr="00083BAA">
              <w:rPr>
                <w:b/>
              </w:rPr>
              <w:t xml:space="preserve"> </w:t>
            </w:r>
            <w:r w:rsidR="008572FA">
              <w:t xml:space="preserve">95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0D3EB5F7" w:rsidR="00DD3C5C" w:rsidRPr="00083BAA" w:rsidRDefault="00DD3C5C" w:rsidP="00597D07">
            <w:r w:rsidRPr="00083BAA">
              <w:rPr>
                <w:b/>
              </w:rPr>
              <w:t>Diámetro Interno (m):</w:t>
            </w:r>
            <w:r w:rsidR="000A3A28" w:rsidRPr="00083BAA">
              <w:rPr>
                <w:b/>
              </w:rPr>
              <w:t xml:space="preserve"> </w:t>
            </w:r>
            <w:r w:rsidR="00597D07" w:rsidRPr="00083BAA">
              <w:t xml:space="preserve"> </w:t>
            </w:r>
            <w:r w:rsidR="008572FA">
              <w:t xml:space="preserve">4,7 </w:t>
            </w:r>
            <w:r w:rsidR="00597D07" w:rsidRPr="00083BAA">
              <w:t>m.</w:t>
            </w:r>
          </w:p>
        </w:tc>
      </w:tr>
      <w:tr w:rsidR="00DD3C5C" w:rsidRPr="004E4168" w14:paraId="4293FCBF" w14:textId="77777777" w:rsidTr="000414F3">
        <w:trPr>
          <w:trHeight w:val="535"/>
          <w:jc w:val="center"/>
        </w:trPr>
        <w:tc>
          <w:tcPr>
            <w:tcW w:w="5000" w:type="pct"/>
            <w:gridSpan w:val="3"/>
          </w:tcPr>
          <w:p w14:paraId="69281AAB" w14:textId="2E14E53F" w:rsidR="00DD3C5C" w:rsidRPr="00083BAA" w:rsidRDefault="00DD3C5C" w:rsidP="008572FA">
            <w:r w:rsidRPr="00083BAA">
              <w:rPr>
                <w:b/>
              </w:rPr>
              <w:t xml:space="preserve">Unidad que emite: </w:t>
            </w:r>
            <w:r w:rsidR="008572FA">
              <w:t>Nueva Ventanas</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487634841"/>
      <w:bookmarkStart w:id="41" w:name="_Toc352840392"/>
      <w:bookmarkStart w:id="42" w:name="_Toc35284145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0"/>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7634842"/>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540950F7"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01/01/</w:t>
            </w:r>
            <w:r w:rsidR="00E0136A">
              <w:rPr>
                <w:sz w:val="18"/>
                <w:szCs w:val="18"/>
              </w:rPr>
              <w:t>16</w:t>
            </w:r>
            <w:r w:rsidRPr="00340682">
              <w:rPr>
                <w:sz w:val="18"/>
                <w:szCs w:val="18"/>
              </w:rPr>
              <w:t xml:space="preserve"> al 31/03/</w:t>
            </w:r>
            <w:r w:rsidR="00E0136A">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04B4E979"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01/04/</w:t>
            </w:r>
            <w:r w:rsidR="00E0136A">
              <w:rPr>
                <w:sz w:val="18"/>
                <w:szCs w:val="18"/>
              </w:rPr>
              <w:t>16</w:t>
            </w:r>
            <w:r w:rsidRPr="00340682">
              <w:rPr>
                <w:sz w:val="18"/>
                <w:szCs w:val="18"/>
              </w:rPr>
              <w:t xml:space="preserve"> al 30/06/</w:t>
            </w:r>
            <w:r w:rsidR="00E0136A">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44DD498"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01/07/</w:t>
            </w:r>
            <w:r w:rsidR="00E0136A">
              <w:rPr>
                <w:sz w:val="18"/>
                <w:szCs w:val="18"/>
              </w:rPr>
              <w:t>16</w:t>
            </w:r>
            <w:r w:rsidR="008D0CC2" w:rsidRPr="00340682">
              <w:rPr>
                <w:sz w:val="18"/>
                <w:szCs w:val="18"/>
              </w:rPr>
              <w:t xml:space="preserve"> </w:t>
            </w:r>
            <w:r w:rsidRPr="00340682">
              <w:rPr>
                <w:sz w:val="18"/>
                <w:szCs w:val="18"/>
              </w:rPr>
              <w:t>al 30/09/</w:t>
            </w:r>
            <w:r w:rsidR="00E0136A">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4BAF34CA"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01/10/</w:t>
            </w:r>
            <w:r w:rsidR="00E0136A">
              <w:rPr>
                <w:sz w:val="18"/>
                <w:szCs w:val="18"/>
              </w:rPr>
              <w:t>16</w:t>
            </w:r>
            <w:r w:rsidRPr="00340682">
              <w:rPr>
                <w:sz w:val="18"/>
                <w:szCs w:val="18"/>
              </w:rPr>
              <w:t xml:space="preserve"> al 31/12/</w:t>
            </w:r>
            <w:r w:rsidR="00E0136A">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7634843"/>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0AC7B561" w:rsidR="00F279FE" w:rsidRDefault="004E583C" w:rsidP="00F279FE">
      <w:pPr>
        <w:pStyle w:val="Ttulo1"/>
      </w:pPr>
      <w:bookmarkStart w:id="50" w:name="_Toc352840394"/>
      <w:bookmarkStart w:id="51" w:name="_Toc352841454"/>
      <w:bookmarkStart w:id="52" w:name="_Toc487634844"/>
      <w:bookmarkEnd w:id="41"/>
      <w:bookmarkEnd w:id="42"/>
      <w:r w:rsidRPr="00244B4C">
        <w:t>H</w:t>
      </w:r>
      <w:r w:rsidR="0024720C" w:rsidRPr="00244B4C">
        <w:t>ECHOS CONSTATADOS</w:t>
      </w:r>
      <w:r w:rsidRPr="00244B4C">
        <w:t>.</w:t>
      </w:r>
      <w:bookmarkEnd w:id="50"/>
      <w:bookmarkEnd w:id="51"/>
      <w:bookmarkEnd w:id="52"/>
    </w:p>
    <w:p w14:paraId="3A0AEAF4" w14:textId="77777777" w:rsidR="00E3141B" w:rsidRPr="004E4168" w:rsidRDefault="00E3141B" w:rsidP="00E3141B">
      <w:pPr>
        <w:pStyle w:val="Ttulo2"/>
      </w:pPr>
      <w:bookmarkStart w:id="53" w:name="_Toc487634845"/>
      <w:bookmarkStart w:id="54" w:name="_Toc454966969"/>
      <w:bookmarkStart w:id="55" w:name="_Toc458072417"/>
      <w:bookmarkStart w:id="56" w:name="_Toc458501808"/>
      <w:bookmarkStart w:id="57" w:name="_Toc458505663"/>
      <w:bookmarkStart w:id="58" w:name="_Toc458507950"/>
      <w:r w:rsidRPr="004E4168">
        <w:t>Metodologías de medición de emisiones utilizado: CEMS / Método Alternativo.</w:t>
      </w:r>
      <w:bookmarkEnd w:id="53"/>
    </w:p>
    <w:bookmarkEnd w:id="54"/>
    <w:bookmarkEnd w:id="55"/>
    <w:bookmarkEnd w:id="56"/>
    <w:bookmarkEnd w:id="57"/>
    <w:bookmarkEnd w:id="58"/>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8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100"/>
              <w:gridCol w:w="1180"/>
            </w:tblGrid>
            <w:tr w:rsidR="0032077D" w:rsidRPr="0032077D" w14:paraId="5CDE9B94" w14:textId="77777777" w:rsidTr="0032077D">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D24AB6F" w14:textId="77777777" w:rsidR="0032077D" w:rsidRPr="0032077D" w:rsidRDefault="0032077D" w:rsidP="0032077D">
                  <w:pPr>
                    <w:jc w:val="left"/>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Unidad que Emite</w:t>
                  </w:r>
                </w:p>
              </w:tc>
              <w:tc>
                <w:tcPr>
                  <w:tcW w:w="648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22D19219" w14:textId="77777777" w:rsidR="0032077D" w:rsidRPr="0032077D" w:rsidRDefault="0032077D" w:rsidP="0032077D">
                  <w:pPr>
                    <w:jc w:val="left"/>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 xml:space="preserve">Ventanas III </w:t>
                  </w:r>
                </w:p>
              </w:tc>
            </w:tr>
            <w:tr w:rsidR="0032077D" w:rsidRPr="0032077D" w14:paraId="140262A9" w14:textId="77777777" w:rsidTr="0032077D">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035614" w14:textId="77777777" w:rsidR="0032077D" w:rsidRPr="0032077D" w:rsidRDefault="0032077D" w:rsidP="0032077D">
                  <w:pPr>
                    <w:jc w:val="left"/>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120A2AE4" w14:textId="77777777" w:rsidR="0032077D" w:rsidRPr="0032077D" w:rsidRDefault="0032077D" w:rsidP="0032077D">
                  <w:pPr>
                    <w:jc w:val="center"/>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2B1C1657" w14:textId="77777777" w:rsidR="0032077D" w:rsidRPr="0032077D" w:rsidRDefault="0032077D" w:rsidP="0032077D">
                  <w:pPr>
                    <w:jc w:val="center"/>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SO</w:t>
                  </w:r>
                  <w:r w:rsidRPr="0032077D">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6F91D335" w14:textId="77777777" w:rsidR="0032077D" w:rsidRPr="0032077D" w:rsidRDefault="0032077D" w:rsidP="0032077D">
                  <w:pPr>
                    <w:jc w:val="center"/>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NO</w:t>
                  </w:r>
                  <w:r w:rsidRPr="0032077D">
                    <w:rPr>
                      <w:rFonts w:ascii="Calibri" w:eastAsia="Times New Roman" w:hAnsi="Calibri"/>
                      <w:b/>
                      <w:bCs/>
                      <w:color w:val="000000"/>
                      <w:sz w:val="18"/>
                      <w:szCs w:val="18"/>
                      <w:vertAlign w:val="subscript"/>
                      <w:lang w:eastAsia="es-CL"/>
                    </w:rPr>
                    <w:t>x</w:t>
                  </w:r>
                </w:p>
              </w:tc>
              <w:tc>
                <w:tcPr>
                  <w:tcW w:w="1060" w:type="dxa"/>
                  <w:tcBorders>
                    <w:top w:val="nil"/>
                    <w:left w:val="nil"/>
                    <w:bottom w:val="single" w:sz="8" w:space="0" w:color="auto"/>
                    <w:right w:val="single" w:sz="8" w:space="0" w:color="auto"/>
                  </w:tcBorders>
                  <w:shd w:val="clear" w:color="000000" w:fill="FFFFFF"/>
                  <w:vAlign w:val="center"/>
                  <w:hideMark/>
                </w:tcPr>
                <w:p w14:paraId="48607CA8" w14:textId="77777777" w:rsidR="0032077D" w:rsidRPr="0032077D" w:rsidRDefault="0032077D" w:rsidP="0032077D">
                  <w:pPr>
                    <w:jc w:val="center"/>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O</w:t>
                  </w:r>
                  <w:r w:rsidRPr="0032077D">
                    <w:rPr>
                      <w:rFonts w:ascii="Calibri" w:eastAsia="Times New Roman" w:hAnsi="Calibri"/>
                      <w:b/>
                      <w:bCs/>
                      <w:color w:val="000000"/>
                      <w:sz w:val="18"/>
                      <w:szCs w:val="18"/>
                      <w:vertAlign w:val="subscript"/>
                      <w:lang w:eastAsia="es-CL"/>
                    </w:rPr>
                    <w:t>2</w:t>
                  </w:r>
                </w:p>
              </w:tc>
              <w:tc>
                <w:tcPr>
                  <w:tcW w:w="1100" w:type="dxa"/>
                  <w:tcBorders>
                    <w:top w:val="nil"/>
                    <w:left w:val="nil"/>
                    <w:bottom w:val="single" w:sz="8" w:space="0" w:color="auto"/>
                    <w:right w:val="single" w:sz="8" w:space="0" w:color="auto"/>
                  </w:tcBorders>
                  <w:shd w:val="clear" w:color="000000" w:fill="FFFFFF"/>
                  <w:vAlign w:val="center"/>
                  <w:hideMark/>
                </w:tcPr>
                <w:p w14:paraId="389B2228" w14:textId="77777777" w:rsidR="0032077D" w:rsidRPr="0032077D" w:rsidRDefault="0032077D" w:rsidP="0032077D">
                  <w:pPr>
                    <w:jc w:val="center"/>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CO</w:t>
                  </w:r>
                  <w:r w:rsidRPr="0032077D">
                    <w:rPr>
                      <w:rFonts w:ascii="Calibri" w:eastAsia="Times New Roman" w:hAnsi="Calibri"/>
                      <w:b/>
                      <w:bCs/>
                      <w:color w:val="000000"/>
                      <w:sz w:val="18"/>
                      <w:szCs w:val="18"/>
                      <w:vertAlign w:val="subscript"/>
                      <w:lang w:eastAsia="es-CL"/>
                    </w:rPr>
                    <w:t>2</w:t>
                  </w:r>
                </w:p>
              </w:tc>
              <w:tc>
                <w:tcPr>
                  <w:tcW w:w="1180" w:type="dxa"/>
                  <w:tcBorders>
                    <w:top w:val="nil"/>
                    <w:left w:val="nil"/>
                    <w:bottom w:val="single" w:sz="8" w:space="0" w:color="auto"/>
                    <w:right w:val="single" w:sz="8" w:space="0" w:color="auto"/>
                  </w:tcBorders>
                  <w:shd w:val="clear" w:color="000000" w:fill="FFFFFF"/>
                  <w:vAlign w:val="center"/>
                  <w:hideMark/>
                </w:tcPr>
                <w:p w14:paraId="327A2C4D" w14:textId="77777777" w:rsidR="0032077D" w:rsidRPr="0032077D" w:rsidRDefault="0032077D" w:rsidP="0032077D">
                  <w:pPr>
                    <w:jc w:val="center"/>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Flujo</w:t>
                  </w:r>
                </w:p>
              </w:tc>
            </w:tr>
            <w:tr w:rsidR="0032077D" w:rsidRPr="0032077D" w14:paraId="217AA28E" w14:textId="77777777" w:rsidTr="0032077D">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8FBB52" w14:textId="77777777" w:rsidR="0032077D" w:rsidRPr="0032077D" w:rsidRDefault="0032077D" w:rsidP="0032077D">
                  <w:pPr>
                    <w:jc w:val="left"/>
                    <w:rPr>
                      <w:rFonts w:ascii="Calibri" w:eastAsia="Times New Roman" w:hAnsi="Calibri"/>
                      <w:b/>
                      <w:bCs/>
                      <w:color w:val="000000"/>
                      <w:sz w:val="18"/>
                      <w:szCs w:val="18"/>
                      <w:lang w:eastAsia="es-CL"/>
                    </w:rPr>
                  </w:pPr>
                  <w:r w:rsidRPr="0032077D">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37120F08"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4AD7825E"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48B12F88"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50795703"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CEMS</w:t>
                  </w:r>
                </w:p>
              </w:tc>
              <w:tc>
                <w:tcPr>
                  <w:tcW w:w="1100" w:type="dxa"/>
                  <w:tcBorders>
                    <w:top w:val="nil"/>
                    <w:left w:val="nil"/>
                    <w:bottom w:val="single" w:sz="8" w:space="0" w:color="auto"/>
                    <w:right w:val="single" w:sz="8" w:space="0" w:color="auto"/>
                  </w:tcBorders>
                  <w:shd w:val="clear" w:color="000000" w:fill="FFFFFF"/>
                  <w:vAlign w:val="center"/>
                  <w:hideMark/>
                </w:tcPr>
                <w:p w14:paraId="5A0BE96D"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CEMS</w:t>
                  </w:r>
                </w:p>
              </w:tc>
              <w:tc>
                <w:tcPr>
                  <w:tcW w:w="1180" w:type="dxa"/>
                  <w:tcBorders>
                    <w:top w:val="nil"/>
                    <w:left w:val="nil"/>
                    <w:bottom w:val="single" w:sz="8" w:space="0" w:color="auto"/>
                    <w:right w:val="single" w:sz="8" w:space="0" w:color="auto"/>
                  </w:tcBorders>
                  <w:shd w:val="clear" w:color="000000" w:fill="FFFFFF"/>
                  <w:vAlign w:val="center"/>
                  <w:hideMark/>
                </w:tcPr>
                <w:p w14:paraId="1606E48D"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CEMS</w:t>
                  </w:r>
                </w:p>
              </w:tc>
            </w:tr>
            <w:tr w:rsidR="0032077D" w:rsidRPr="0032077D" w14:paraId="7ACE1D31" w14:textId="77777777" w:rsidTr="0032077D">
              <w:trPr>
                <w:trHeight w:val="660"/>
              </w:trPr>
              <w:tc>
                <w:tcPr>
                  <w:tcW w:w="1780" w:type="dxa"/>
                  <w:tcBorders>
                    <w:top w:val="nil"/>
                    <w:left w:val="single" w:sz="8" w:space="0" w:color="auto"/>
                    <w:bottom w:val="nil"/>
                    <w:right w:val="single" w:sz="8" w:space="0" w:color="auto"/>
                  </w:tcBorders>
                  <w:shd w:val="clear" w:color="000000" w:fill="FFFFFF"/>
                  <w:vAlign w:val="center"/>
                  <w:hideMark/>
                </w:tcPr>
                <w:p w14:paraId="78BAF74D"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Escala o Rango de medición</w:t>
                  </w:r>
                </w:p>
              </w:tc>
              <w:tc>
                <w:tcPr>
                  <w:tcW w:w="1320" w:type="dxa"/>
                  <w:tcBorders>
                    <w:top w:val="nil"/>
                    <w:left w:val="nil"/>
                    <w:bottom w:val="nil"/>
                    <w:right w:val="single" w:sz="8" w:space="0" w:color="auto"/>
                  </w:tcBorders>
                  <w:shd w:val="clear" w:color="000000" w:fill="FFFFFF"/>
                  <w:vAlign w:val="center"/>
                  <w:hideMark/>
                </w:tcPr>
                <w:p w14:paraId="37AE3D62"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3275AE8C"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0-100 mg/m</w:t>
                  </w:r>
                  <w:r w:rsidRPr="0032077D">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67B5F172"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0-500 ppm</w:t>
                  </w:r>
                </w:p>
              </w:tc>
              <w:tc>
                <w:tcPr>
                  <w:tcW w:w="1000" w:type="dxa"/>
                  <w:tcBorders>
                    <w:top w:val="nil"/>
                    <w:left w:val="nil"/>
                    <w:bottom w:val="single" w:sz="8" w:space="0" w:color="auto"/>
                    <w:right w:val="single" w:sz="8" w:space="0" w:color="auto"/>
                  </w:tcBorders>
                  <w:shd w:val="clear" w:color="auto" w:fill="auto"/>
                  <w:vAlign w:val="center"/>
                  <w:hideMark/>
                </w:tcPr>
                <w:p w14:paraId="49FC9248"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0-300 ppm</w:t>
                  </w:r>
                </w:p>
              </w:tc>
              <w:tc>
                <w:tcPr>
                  <w:tcW w:w="1060" w:type="dxa"/>
                  <w:tcBorders>
                    <w:top w:val="nil"/>
                    <w:left w:val="nil"/>
                    <w:bottom w:val="single" w:sz="8" w:space="0" w:color="auto"/>
                    <w:right w:val="single" w:sz="8" w:space="0" w:color="auto"/>
                  </w:tcBorders>
                  <w:shd w:val="clear" w:color="auto" w:fill="auto"/>
                  <w:vAlign w:val="center"/>
                  <w:hideMark/>
                </w:tcPr>
                <w:p w14:paraId="7984B543"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0-25%</w:t>
                  </w:r>
                </w:p>
              </w:tc>
              <w:tc>
                <w:tcPr>
                  <w:tcW w:w="1100" w:type="dxa"/>
                  <w:tcBorders>
                    <w:top w:val="nil"/>
                    <w:left w:val="nil"/>
                    <w:bottom w:val="single" w:sz="8" w:space="0" w:color="auto"/>
                    <w:right w:val="single" w:sz="8" w:space="0" w:color="auto"/>
                  </w:tcBorders>
                  <w:shd w:val="clear" w:color="auto" w:fill="auto"/>
                  <w:vAlign w:val="center"/>
                  <w:hideMark/>
                </w:tcPr>
                <w:p w14:paraId="732AB4C3"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0-20%</w:t>
                  </w:r>
                </w:p>
              </w:tc>
              <w:tc>
                <w:tcPr>
                  <w:tcW w:w="1180" w:type="dxa"/>
                  <w:tcBorders>
                    <w:top w:val="nil"/>
                    <w:left w:val="nil"/>
                    <w:bottom w:val="single" w:sz="8" w:space="0" w:color="auto"/>
                    <w:right w:val="single" w:sz="8" w:space="0" w:color="auto"/>
                  </w:tcBorders>
                  <w:shd w:val="clear" w:color="auto" w:fill="auto"/>
                  <w:vAlign w:val="center"/>
                  <w:hideMark/>
                </w:tcPr>
                <w:p w14:paraId="48658C8F"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0-60 m/s</w:t>
                  </w:r>
                </w:p>
              </w:tc>
            </w:tr>
            <w:tr w:rsidR="0032077D" w:rsidRPr="0032077D" w14:paraId="27CA8E10" w14:textId="77777777" w:rsidTr="0032077D">
              <w:trPr>
                <w:trHeight w:val="330"/>
              </w:trPr>
              <w:tc>
                <w:tcPr>
                  <w:tcW w:w="17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042D96F" w14:textId="77777777" w:rsidR="0032077D" w:rsidRPr="0032077D" w:rsidRDefault="0032077D" w:rsidP="0032077D">
                  <w:pP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 xml:space="preserve">Validación Inicial del CEMS otorgado por la SMA.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9C6240"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 xml:space="preserve">N° Resolución </w:t>
                  </w:r>
                </w:p>
              </w:tc>
              <w:tc>
                <w:tcPr>
                  <w:tcW w:w="11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71EC72"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660/14</w:t>
                  </w:r>
                </w:p>
              </w:tc>
              <w:tc>
                <w:tcPr>
                  <w:tcW w:w="10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68897EC"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660/14</w:t>
                  </w:r>
                </w:p>
              </w:tc>
              <w:tc>
                <w:tcPr>
                  <w:tcW w:w="10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390FA7"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660/14</w:t>
                  </w:r>
                </w:p>
              </w:tc>
              <w:tc>
                <w:tcPr>
                  <w:tcW w:w="10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51A481D"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660/14</w:t>
                  </w:r>
                </w:p>
              </w:tc>
              <w:tc>
                <w:tcPr>
                  <w:tcW w:w="11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4D878F"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660/14</w:t>
                  </w:r>
                </w:p>
              </w:tc>
              <w:tc>
                <w:tcPr>
                  <w:tcW w:w="11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55638B7"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660/14</w:t>
                  </w:r>
                </w:p>
              </w:tc>
            </w:tr>
            <w:tr w:rsidR="0032077D" w:rsidRPr="0032077D" w14:paraId="5F088E28" w14:textId="77777777" w:rsidTr="0032077D">
              <w:trPr>
                <w:trHeight w:val="465"/>
              </w:trPr>
              <w:tc>
                <w:tcPr>
                  <w:tcW w:w="1780" w:type="dxa"/>
                  <w:vMerge/>
                  <w:tcBorders>
                    <w:top w:val="single" w:sz="8" w:space="0" w:color="auto"/>
                    <w:left w:val="single" w:sz="8" w:space="0" w:color="auto"/>
                    <w:bottom w:val="single" w:sz="8" w:space="0" w:color="000000"/>
                    <w:right w:val="single" w:sz="8" w:space="0" w:color="auto"/>
                  </w:tcBorders>
                  <w:vAlign w:val="center"/>
                  <w:hideMark/>
                </w:tcPr>
                <w:p w14:paraId="20B8BD87" w14:textId="77777777" w:rsidR="0032077D" w:rsidRPr="0032077D" w:rsidRDefault="0032077D" w:rsidP="0032077D">
                  <w:pPr>
                    <w:jc w:val="left"/>
                    <w:rPr>
                      <w:rFonts w:ascii="Calibri" w:eastAsia="Times New Roman" w:hAnsi="Calibri"/>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A4BA2FB" w14:textId="77777777" w:rsidR="0032077D" w:rsidRPr="0032077D" w:rsidRDefault="0032077D" w:rsidP="0032077D">
                  <w:pPr>
                    <w:jc w:val="left"/>
                    <w:rPr>
                      <w:rFonts w:ascii="Calibri" w:eastAsia="Times New Roman" w:hAnsi="Calibri"/>
                      <w:color w:val="000000"/>
                      <w:sz w:val="18"/>
                      <w:szCs w:val="18"/>
                      <w:lang w:eastAsia="es-CL"/>
                    </w:rPr>
                  </w:pPr>
                </w:p>
              </w:tc>
              <w:tc>
                <w:tcPr>
                  <w:tcW w:w="1100" w:type="dxa"/>
                  <w:vMerge/>
                  <w:tcBorders>
                    <w:top w:val="nil"/>
                    <w:left w:val="single" w:sz="8" w:space="0" w:color="auto"/>
                    <w:bottom w:val="single" w:sz="8" w:space="0" w:color="000000"/>
                    <w:right w:val="single" w:sz="8" w:space="0" w:color="auto"/>
                  </w:tcBorders>
                  <w:vAlign w:val="center"/>
                  <w:hideMark/>
                </w:tcPr>
                <w:p w14:paraId="72B86733" w14:textId="77777777" w:rsidR="0032077D" w:rsidRPr="0032077D" w:rsidRDefault="0032077D" w:rsidP="0032077D">
                  <w:pPr>
                    <w:jc w:val="left"/>
                    <w:rPr>
                      <w:rFonts w:ascii="Calibri" w:eastAsia="Times New Roman" w:hAnsi="Calibri"/>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275BFE93" w14:textId="77777777" w:rsidR="0032077D" w:rsidRPr="0032077D" w:rsidRDefault="0032077D" w:rsidP="0032077D">
                  <w:pPr>
                    <w:jc w:val="left"/>
                    <w:rPr>
                      <w:rFonts w:ascii="Calibri" w:eastAsia="Times New Roman" w:hAnsi="Calibri"/>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0F420860" w14:textId="77777777" w:rsidR="0032077D" w:rsidRPr="0032077D" w:rsidRDefault="0032077D" w:rsidP="0032077D">
                  <w:pPr>
                    <w:jc w:val="left"/>
                    <w:rPr>
                      <w:rFonts w:ascii="Calibri" w:eastAsia="Times New Roman" w:hAnsi="Calibri"/>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7347FC7A" w14:textId="77777777" w:rsidR="0032077D" w:rsidRPr="0032077D" w:rsidRDefault="0032077D" w:rsidP="0032077D">
                  <w:pPr>
                    <w:jc w:val="left"/>
                    <w:rPr>
                      <w:rFonts w:ascii="Calibri" w:eastAsia="Times New Roman" w:hAnsi="Calibri"/>
                      <w:color w:val="000000"/>
                      <w:sz w:val="18"/>
                      <w:szCs w:val="18"/>
                      <w:lang w:eastAsia="es-CL"/>
                    </w:rPr>
                  </w:pPr>
                </w:p>
              </w:tc>
              <w:tc>
                <w:tcPr>
                  <w:tcW w:w="1100" w:type="dxa"/>
                  <w:vMerge/>
                  <w:tcBorders>
                    <w:top w:val="nil"/>
                    <w:left w:val="single" w:sz="8" w:space="0" w:color="auto"/>
                    <w:bottom w:val="single" w:sz="8" w:space="0" w:color="000000"/>
                    <w:right w:val="single" w:sz="8" w:space="0" w:color="auto"/>
                  </w:tcBorders>
                  <w:vAlign w:val="center"/>
                  <w:hideMark/>
                </w:tcPr>
                <w:p w14:paraId="2BADB79A" w14:textId="77777777" w:rsidR="0032077D" w:rsidRPr="0032077D" w:rsidRDefault="0032077D" w:rsidP="0032077D">
                  <w:pPr>
                    <w:jc w:val="left"/>
                    <w:rPr>
                      <w:rFonts w:ascii="Calibri" w:eastAsia="Times New Roman" w:hAnsi="Calibri"/>
                      <w:color w:val="000000"/>
                      <w:sz w:val="18"/>
                      <w:szCs w:val="18"/>
                      <w:lang w:eastAsia="es-CL"/>
                    </w:rPr>
                  </w:pPr>
                </w:p>
              </w:tc>
              <w:tc>
                <w:tcPr>
                  <w:tcW w:w="1180" w:type="dxa"/>
                  <w:vMerge/>
                  <w:tcBorders>
                    <w:top w:val="nil"/>
                    <w:left w:val="single" w:sz="8" w:space="0" w:color="auto"/>
                    <w:bottom w:val="single" w:sz="8" w:space="0" w:color="000000"/>
                    <w:right w:val="single" w:sz="8" w:space="0" w:color="auto"/>
                  </w:tcBorders>
                  <w:vAlign w:val="center"/>
                  <w:hideMark/>
                </w:tcPr>
                <w:p w14:paraId="42695C59" w14:textId="77777777" w:rsidR="0032077D" w:rsidRPr="0032077D" w:rsidRDefault="0032077D" w:rsidP="0032077D">
                  <w:pPr>
                    <w:jc w:val="left"/>
                    <w:rPr>
                      <w:rFonts w:ascii="Calibri" w:eastAsia="Times New Roman" w:hAnsi="Calibri"/>
                      <w:color w:val="000000"/>
                      <w:sz w:val="18"/>
                      <w:szCs w:val="18"/>
                      <w:lang w:eastAsia="es-CL"/>
                    </w:rPr>
                  </w:pPr>
                </w:p>
              </w:tc>
            </w:tr>
            <w:tr w:rsidR="0032077D" w:rsidRPr="0032077D" w14:paraId="23625943" w14:textId="77777777" w:rsidTr="0032077D">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428DD7" w14:textId="77777777" w:rsidR="0032077D" w:rsidRPr="0032077D" w:rsidRDefault="0032077D" w:rsidP="0032077D">
                  <w:pP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22484DDE" w14:textId="77777777" w:rsidR="0032077D" w:rsidRPr="0032077D" w:rsidRDefault="0032077D" w:rsidP="0032077D">
                  <w:pP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4AE0128B"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1143-16</w:t>
                  </w:r>
                </w:p>
              </w:tc>
              <w:tc>
                <w:tcPr>
                  <w:tcW w:w="1040" w:type="dxa"/>
                  <w:tcBorders>
                    <w:top w:val="nil"/>
                    <w:left w:val="nil"/>
                    <w:bottom w:val="single" w:sz="8" w:space="0" w:color="auto"/>
                    <w:right w:val="single" w:sz="8" w:space="0" w:color="auto"/>
                  </w:tcBorders>
                  <w:shd w:val="clear" w:color="000000" w:fill="FFFFFF"/>
                  <w:vAlign w:val="center"/>
                  <w:hideMark/>
                </w:tcPr>
                <w:p w14:paraId="1134309F"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321/17</w:t>
                  </w:r>
                </w:p>
              </w:tc>
              <w:tc>
                <w:tcPr>
                  <w:tcW w:w="1000" w:type="dxa"/>
                  <w:tcBorders>
                    <w:top w:val="nil"/>
                    <w:left w:val="nil"/>
                    <w:bottom w:val="single" w:sz="8" w:space="0" w:color="auto"/>
                    <w:right w:val="single" w:sz="8" w:space="0" w:color="auto"/>
                  </w:tcBorders>
                  <w:shd w:val="clear" w:color="000000" w:fill="FFFFFF"/>
                  <w:vAlign w:val="center"/>
                  <w:hideMark/>
                </w:tcPr>
                <w:p w14:paraId="1A39FA3D"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321/17</w:t>
                  </w:r>
                </w:p>
              </w:tc>
              <w:tc>
                <w:tcPr>
                  <w:tcW w:w="1060" w:type="dxa"/>
                  <w:tcBorders>
                    <w:top w:val="nil"/>
                    <w:left w:val="nil"/>
                    <w:bottom w:val="single" w:sz="8" w:space="0" w:color="auto"/>
                    <w:right w:val="single" w:sz="8" w:space="0" w:color="auto"/>
                  </w:tcBorders>
                  <w:shd w:val="clear" w:color="000000" w:fill="FFFFFF"/>
                  <w:vAlign w:val="center"/>
                  <w:hideMark/>
                </w:tcPr>
                <w:p w14:paraId="3D41ABA9"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321/17</w:t>
                  </w:r>
                </w:p>
              </w:tc>
              <w:tc>
                <w:tcPr>
                  <w:tcW w:w="1100" w:type="dxa"/>
                  <w:tcBorders>
                    <w:top w:val="nil"/>
                    <w:left w:val="nil"/>
                    <w:bottom w:val="single" w:sz="8" w:space="0" w:color="auto"/>
                    <w:right w:val="single" w:sz="8" w:space="0" w:color="auto"/>
                  </w:tcBorders>
                  <w:shd w:val="clear" w:color="000000" w:fill="FFFFFF"/>
                  <w:vAlign w:val="center"/>
                  <w:hideMark/>
                </w:tcPr>
                <w:p w14:paraId="1B634066"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321/17</w:t>
                  </w:r>
                </w:p>
              </w:tc>
              <w:tc>
                <w:tcPr>
                  <w:tcW w:w="1180" w:type="dxa"/>
                  <w:tcBorders>
                    <w:top w:val="nil"/>
                    <w:left w:val="nil"/>
                    <w:bottom w:val="single" w:sz="8" w:space="0" w:color="auto"/>
                    <w:right w:val="single" w:sz="8" w:space="0" w:color="auto"/>
                  </w:tcBorders>
                  <w:shd w:val="clear" w:color="000000" w:fill="FFFFFF"/>
                  <w:vAlign w:val="center"/>
                  <w:hideMark/>
                </w:tcPr>
                <w:p w14:paraId="49AA3FE7"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321/17</w:t>
                  </w:r>
                </w:p>
              </w:tc>
            </w:tr>
            <w:tr w:rsidR="0032077D" w:rsidRPr="0032077D" w14:paraId="2F825A59" w14:textId="77777777" w:rsidTr="0032077D">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0F0718BD" w14:textId="77777777" w:rsidR="0032077D" w:rsidRPr="0032077D" w:rsidRDefault="0032077D" w:rsidP="0032077D">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1E4CC362" w14:textId="77777777" w:rsidR="0032077D" w:rsidRPr="0032077D" w:rsidRDefault="0032077D" w:rsidP="0032077D">
                  <w:pP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auto" w:fill="auto"/>
                  <w:vAlign w:val="center"/>
                  <w:hideMark/>
                </w:tcPr>
                <w:p w14:paraId="01F04D57"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0-100 mg/m</w:t>
                  </w:r>
                  <w:r w:rsidRPr="0032077D">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auto" w:fill="auto"/>
                  <w:vAlign w:val="center"/>
                  <w:hideMark/>
                </w:tcPr>
                <w:p w14:paraId="7AD3A1B3"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0-300 ppm</w:t>
                  </w:r>
                </w:p>
              </w:tc>
              <w:tc>
                <w:tcPr>
                  <w:tcW w:w="1000" w:type="dxa"/>
                  <w:tcBorders>
                    <w:top w:val="nil"/>
                    <w:left w:val="nil"/>
                    <w:bottom w:val="single" w:sz="8" w:space="0" w:color="auto"/>
                    <w:right w:val="single" w:sz="8" w:space="0" w:color="auto"/>
                  </w:tcBorders>
                  <w:shd w:val="clear" w:color="auto" w:fill="auto"/>
                  <w:vAlign w:val="center"/>
                  <w:hideMark/>
                </w:tcPr>
                <w:p w14:paraId="23EF387B"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0-600 ppm</w:t>
                  </w:r>
                </w:p>
              </w:tc>
              <w:tc>
                <w:tcPr>
                  <w:tcW w:w="1060" w:type="dxa"/>
                  <w:tcBorders>
                    <w:top w:val="nil"/>
                    <w:left w:val="nil"/>
                    <w:bottom w:val="single" w:sz="8" w:space="0" w:color="auto"/>
                    <w:right w:val="single" w:sz="8" w:space="0" w:color="auto"/>
                  </w:tcBorders>
                  <w:shd w:val="clear" w:color="auto" w:fill="auto"/>
                  <w:vAlign w:val="center"/>
                  <w:hideMark/>
                </w:tcPr>
                <w:p w14:paraId="2B56992E"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0-25%</w:t>
                  </w:r>
                </w:p>
              </w:tc>
              <w:tc>
                <w:tcPr>
                  <w:tcW w:w="1100" w:type="dxa"/>
                  <w:tcBorders>
                    <w:top w:val="nil"/>
                    <w:left w:val="nil"/>
                    <w:bottom w:val="single" w:sz="8" w:space="0" w:color="auto"/>
                    <w:right w:val="single" w:sz="8" w:space="0" w:color="auto"/>
                  </w:tcBorders>
                  <w:shd w:val="clear" w:color="auto" w:fill="auto"/>
                  <w:vAlign w:val="center"/>
                  <w:hideMark/>
                </w:tcPr>
                <w:p w14:paraId="343F5307"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0-20%</w:t>
                  </w:r>
                </w:p>
              </w:tc>
              <w:tc>
                <w:tcPr>
                  <w:tcW w:w="1180" w:type="dxa"/>
                  <w:tcBorders>
                    <w:top w:val="nil"/>
                    <w:left w:val="nil"/>
                    <w:bottom w:val="single" w:sz="8" w:space="0" w:color="auto"/>
                    <w:right w:val="single" w:sz="8" w:space="0" w:color="auto"/>
                  </w:tcBorders>
                  <w:shd w:val="clear" w:color="auto" w:fill="auto"/>
                  <w:vAlign w:val="center"/>
                  <w:hideMark/>
                </w:tcPr>
                <w:p w14:paraId="7C60FACC"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0-60 m/s</w:t>
                  </w:r>
                </w:p>
              </w:tc>
            </w:tr>
            <w:tr w:rsidR="0032077D" w:rsidRPr="0032077D" w14:paraId="3751601B" w14:textId="77777777" w:rsidTr="0032077D">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36D0D416" w14:textId="77777777" w:rsidR="0032077D" w:rsidRPr="0032077D" w:rsidRDefault="0032077D" w:rsidP="0032077D">
                  <w:pPr>
                    <w:jc w:val="left"/>
                    <w:rPr>
                      <w:rFonts w:ascii="Calibri" w:eastAsia="Times New Roman" w:hAnsi="Calibri"/>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04651BF9" w14:textId="77777777" w:rsidR="0032077D" w:rsidRPr="0032077D" w:rsidRDefault="0032077D" w:rsidP="0032077D">
                  <w:pP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35EED9FA"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08/04/16-08/04/17</w:t>
                  </w:r>
                </w:p>
              </w:tc>
              <w:tc>
                <w:tcPr>
                  <w:tcW w:w="1040" w:type="dxa"/>
                  <w:tcBorders>
                    <w:top w:val="nil"/>
                    <w:left w:val="nil"/>
                    <w:bottom w:val="single" w:sz="8" w:space="0" w:color="auto"/>
                    <w:right w:val="single" w:sz="8" w:space="0" w:color="auto"/>
                  </w:tcBorders>
                  <w:shd w:val="clear" w:color="000000" w:fill="FFFFFF"/>
                  <w:vAlign w:val="center"/>
                  <w:hideMark/>
                </w:tcPr>
                <w:p w14:paraId="272D2057"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11/11/16-11/11/17</w:t>
                  </w:r>
                </w:p>
              </w:tc>
              <w:tc>
                <w:tcPr>
                  <w:tcW w:w="1000" w:type="dxa"/>
                  <w:tcBorders>
                    <w:top w:val="nil"/>
                    <w:left w:val="nil"/>
                    <w:bottom w:val="single" w:sz="8" w:space="0" w:color="auto"/>
                    <w:right w:val="single" w:sz="8" w:space="0" w:color="auto"/>
                  </w:tcBorders>
                  <w:shd w:val="clear" w:color="000000" w:fill="FFFFFF"/>
                  <w:vAlign w:val="center"/>
                  <w:hideMark/>
                </w:tcPr>
                <w:p w14:paraId="093E7F41"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11/11/16-11/11/17</w:t>
                  </w:r>
                </w:p>
              </w:tc>
              <w:tc>
                <w:tcPr>
                  <w:tcW w:w="1060" w:type="dxa"/>
                  <w:tcBorders>
                    <w:top w:val="nil"/>
                    <w:left w:val="nil"/>
                    <w:bottom w:val="single" w:sz="8" w:space="0" w:color="auto"/>
                    <w:right w:val="single" w:sz="8" w:space="0" w:color="auto"/>
                  </w:tcBorders>
                  <w:shd w:val="clear" w:color="000000" w:fill="FFFFFF"/>
                  <w:vAlign w:val="center"/>
                  <w:hideMark/>
                </w:tcPr>
                <w:p w14:paraId="3DA48554"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11/11/16-11/11/17</w:t>
                  </w:r>
                </w:p>
              </w:tc>
              <w:tc>
                <w:tcPr>
                  <w:tcW w:w="1100" w:type="dxa"/>
                  <w:tcBorders>
                    <w:top w:val="nil"/>
                    <w:left w:val="nil"/>
                    <w:bottom w:val="single" w:sz="8" w:space="0" w:color="auto"/>
                    <w:right w:val="single" w:sz="8" w:space="0" w:color="auto"/>
                  </w:tcBorders>
                  <w:shd w:val="clear" w:color="000000" w:fill="FFFFFF"/>
                  <w:vAlign w:val="center"/>
                  <w:hideMark/>
                </w:tcPr>
                <w:p w14:paraId="6B9BC181"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11/11/16-11/11/17</w:t>
                  </w:r>
                </w:p>
              </w:tc>
              <w:tc>
                <w:tcPr>
                  <w:tcW w:w="1180" w:type="dxa"/>
                  <w:tcBorders>
                    <w:top w:val="nil"/>
                    <w:left w:val="nil"/>
                    <w:bottom w:val="single" w:sz="8" w:space="0" w:color="auto"/>
                    <w:right w:val="single" w:sz="8" w:space="0" w:color="auto"/>
                  </w:tcBorders>
                  <w:shd w:val="clear" w:color="000000" w:fill="FFFFFF"/>
                  <w:vAlign w:val="center"/>
                  <w:hideMark/>
                </w:tcPr>
                <w:p w14:paraId="515B5179" w14:textId="77777777" w:rsidR="0032077D" w:rsidRPr="0032077D" w:rsidRDefault="0032077D" w:rsidP="0032077D">
                  <w:pPr>
                    <w:jc w:val="center"/>
                    <w:rPr>
                      <w:rFonts w:ascii="Calibri" w:eastAsia="Times New Roman" w:hAnsi="Calibri"/>
                      <w:color w:val="000000"/>
                      <w:sz w:val="18"/>
                      <w:szCs w:val="18"/>
                      <w:lang w:eastAsia="es-CL"/>
                    </w:rPr>
                  </w:pPr>
                  <w:r w:rsidRPr="0032077D">
                    <w:rPr>
                      <w:rFonts w:ascii="Calibri" w:eastAsia="Times New Roman" w:hAnsi="Calibri"/>
                      <w:color w:val="000000"/>
                      <w:sz w:val="18"/>
                      <w:szCs w:val="18"/>
                      <w:lang w:eastAsia="es-CL"/>
                    </w:rPr>
                    <w:t>11/11/16-11/11/17</w:t>
                  </w:r>
                </w:p>
              </w:tc>
            </w:tr>
          </w:tbl>
          <w:p w14:paraId="0CD98EEB" w14:textId="77777777" w:rsidR="00F279FE" w:rsidRDefault="00F279FE" w:rsidP="00A42CC7">
            <w:pPr>
              <w:spacing w:before="240" w:after="240"/>
              <w:rPr>
                <w:b/>
                <w:u w:val="single"/>
              </w:rPr>
            </w:pPr>
            <w:r>
              <w:rPr>
                <w:b/>
                <w:u w:val="single"/>
              </w:rPr>
              <w:t>Validación CEMS</w:t>
            </w:r>
          </w:p>
          <w:p w14:paraId="2F84AB20" w14:textId="5A71EA44" w:rsidR="00F279FE" w:rsidRPr="00FB4124" w:rsidRDefault="0041280A" w:rsidP="00A42CC7">
            <w:pPr>
              <w:spacing w:before="240" w:after="240"/>
              <w:rPr>
                <w:rFonts w:ascii="Calibri" w:hAnsi="Calibri" w:cs="Calibri"/>
                <w:lang w:eastAsia="es-ES"/>
              </w:rPr>
            </w:pPr>
            <w:r>
              <w:t xml:space="preserve">La Unidad de Generación Eléctrica </w:t>
            </w:r>
            <w:r>
              <w:rPr>
                <w:b/>
              </w:rPr>
              <w:t>Nueva Ventanas de</w:t>
            </w:r>
            <w:r w:rsidRPr="00403129">
              <w:rPr>
                <w:b/>
              </w:rPr>
              <w:t xml:space="preserve"> la</w:t>
            </w:r>
            <w:r>
              <w:t xml:space="preserve"> </w:t>
            </w:r>
            <w:r w:rsidRPr="00F3367C">
              <w:rPr>
                <w:b/>
              </w:rPr>
              <w:t>Central Termoeléctrica</w:t>
            </w:r>
            <w:r>
              <w:rPr>
                <w:b/>
              </w:rPr>
              <w:t xml:space="preserve"> Ventanas III, </w:t>
            </w:r>
            <w:r w:rsidRPr="00F3367C">
              <w:t xml:space="preserve">cuenta con sus respectivos Sistemas de Monitoreo Continuo de Emisiones (CEMS) validados </w:t>
            </w:r>
            <w:r>
              <w:t xml:space="preserve">inicial y anualmente </w:t>
            </w:r>
            <w:r w:rsidRPr="00F3367C">
              <w:t xml:space="preserve">ante esta Superintendencia, </w:t>
            </w:r>
            <w:r w:rsidRPr="00F3367C">
              <w:rPr>
                <w:rFonts w:ascii="Calibri" w:hAnsi="Calibri" w:cs="Calibri"/>
                <w:lang w:eastAsia="es-ES"/>
              </w:rPr>
              <w:t>por lo cual los datos reportados, nos permiten verificar el cumplimiento del D.S.13/2011 durante el año 2016.</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22FF9185" w:rsidR="007A5E0C" w:rsidRPr="00141236" w:rsidRDefault="00D87A2E" w:rsidP="004A744B">
      <w:pPr>
        <w:pStyle w:val="Ttulo2"/>
      </w:pPr>
      <w:bookmarkStart w:id="59" w:name="_Toc487634846"/>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41280A">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F0CF3CA" w:rsidR="00E21646" w:rsidRPr="00D510A9" w:rsidRDefault="007D0EB8"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3D0FEB96" w14:textId="77777777" w:rsidR="00765AA9" w:rsidRDefault="00765AA9" w:rsidP="00755F53">
            <w:pPr>
              <w:rPr>
                <w:sz w:val="18"/>
                <w:szCs w:val="18"/>
              </w:rPr>
            </w:pPr>
          </w:p>
          <w:p w14:paraId="782DC080" w14:textId="00C2D449"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41280A">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26CDBBE0" w14:textId="77777777" w:rsidR="00765AA9" w:rsidRPr="00D510A9" w:rsidRDefault="00765AA9"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3DAD46CF" w14:textId="77777777" w:rsidR="00CD4873" w:rsidRDefault="0060646D" w:rsidP="00EA5BC1">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61</w:t>
                  </w:r>
                  <w:r w:rsidRPr="00D510A9">
                    <w:rPr>
                      <w:rFonts w:cstheme="minorHAnsi"/>
                      <w:sz w:val="18"/>
                      <w:szCs w:val="18"/>
                    </w:rPr>
                    <w:t xml:space="preserve"> horas de Encendido</w:t>
                  </w:r>
                  <w:r>
                    <w:rPr>
                      <w:rFonts w:cstheme="minorHAnsi"/>
                      <w:sz w:val="18"/>
                      <w:szCs w:val="18"/>
                    </w:rPr>
                    <w:t xml:space="preserve"> en las que se utilizó combustible</w:t>
                  </w:r>
                  <w:r w:rsidRPr="00CF58EF">
                    <w:rPr>
                      <w:rFonts w:cstheme="minorHAnsi"/>
                      <w:sz w:val="18"/>
                      <w:szCs w:val="18"/>
                    </w:rPr>
                    <w:t xml:space="preserve"> sólido</w:t>
                  </w:r>
                  <w:r>
                    <w:rPr>
                      <w:rFonts w:cstheme="minorHAnsi"/>
                      <w:sz w:val="18"/>
                      <w:szCs w:val="18"/>
                    </w:rPr>
                    <w:t xml:space="preserve"> y líquido</w:t>
                  </w:r>
                  <w:r w:rsidR="00EA5BC1">
                    <w:rPr>
                      <w:rFonts w:cstheme="minorHAnsi"/>
                      <w:sz w:val="18"/>
                      <w:szCs w:val="18"/>
                    </w:rPr>
                    <w:t>.</w:t>
                  </w:r>
                </w:p>
                <w:p w14:paraId="0FD63427" w14:textId="395C979C" w:rsidR="00765AA9" w:rsidRPr="00D510A9" w:rsidRDefault="00765AA9" w:rsidP="00765AA9">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3B824326" w14:textId="77777777" w:rsidR="00314379" w:rsidRDefault="00DC067F" w:rsidP="00DC067F">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8211</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sólido, éstas horas </w:t>
                  </w:r>
                  <w:r w:rsidRPr="00D510A9">
                    <w:rPr>
                      <w:rFonts w:cstheme="minorHAnsi"/>
                      <w:sz w:val="18"/>
                      <w:szCs w:val="18"/>
                    </w:rPr>
                    <w:t xml:space="preserve">se encuentran bajo el límite establecido para </w:t>
                  </w:r>
                  <w:r>
                    <w:rPr>
                      <w:rFonts w:cstheme="minorHAnsi"/>
                      <w:sz w:val="18"/>
                      <w:szCs w:val="18"/>
                    </w:rPr>
                    <w:t>material particulado</w:t>
                  </w:r>
                  <w:r w:rsidRPr="00D510A9">
                    <w:rPr>
                      <w:rFonts w:cstheme="minorHAnsi"/>
                      <w:sz w:val="18"/>
                      <w:szCs w:val="18"/>
                    </w:rPr>
                    <w:t xml:space="preserve"> de </w:t>
                  </w:r>
                  <w:r>
                    <w:rPr>
                      <w:rFonts w:cstheme="minorHAnsi"/>
                      <w:sz w:val="18"/>
                      <w:szCs w:val="18"/>
                    </w:rPr>
                    <w:t>50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449E26F0" w14:textId="355891B1" w:rsidR="00765AA9" w:rsidRPr="00D510A9" w:rsidRDefault="00765AA9" w:rsidP="00765AA9">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0F56DB61" w14:textId="77777777" w:rsidR="00663BC3" w:rsidRDefault="00DC067F" w:rsidP="00EA5BC1">
                  <w:pPr>
                    <w:pStyle w:val="Prrafodelista"/>
                    <w:numPr>
                      <w:ilvl w:val="0"/>
                      <w:numId w:val="2"/>
                    </w:numPr>
                    <w:rPr>
                      <w:rFonts w:cstheme="minorHAnsi"/>
                      <w:sz w:val="18"/>
                      <w:szCs w:val="18"/>
                    </w:rPr>
                  </w:pPr>
                  <w:r>
                    <w:rPr>
                      <w:rFonts w:cstheme="minorHAnsi"/>
                      <w:sz w:val="18"/>
                      <w:szCs w:val="18"/>
                    </w:rPr>
                    <w:t>Durante el año 2016 s</w:t>
                  </w:r>
                  <w:r w:rsidRPr="00D510A9">
                    <w:rPr>
                      <w:rFonts w:cstheme="minorHAnsi"/>
                      <w:sz w:val="18"/>
                      <w:szCs w:val="18"/>
                    </w:rPr>
                    <w:t>e registró un total de</w:t>
                  </w:r>
                  <w:r>
                    <w:rPr>
                      <w:rFonts w:cstheme="minorHAnsi"/>
                      <w:sz w:val="18"/>
                      <w:szCs w:val="18"/>
                    </w:rPr>
                    <w:t xml:space="preserve"> 11</w:t>
                  </w:r>
                  <w:r w:rsidRPr="00D510A9">
                    <w:rPr>
                      <w:rFonts w:cstheme="minorHAnsi"/>
                      <w:sz w:val="18"/>
                      <w:szCs w:val="18"/>
                    </w:rPr>
                    <w:t xml:space="preserve"> horas de </w:t>
                  </w:r>
                  <w:r>
                    <w:rPr>
                      <w:rFonts w:cstheme="minorHAnsi"/>
                      <w:sz w:val="18"/>
                      <w:szCs w:val="18"/>
                    </w:rPr>
                    <w:t xml:space="preserve">Apagado en las que se utilizó combustible </w:t>
                  </w:r>
                  <w:r w:rsidRPr="00D25B1E">
                    <w:rPr>
                      <w:rFonts w:cstheme="minorHAnsi"/>
                      <w:sz w:val="18"/>
                      <w:szCs w:val="18"/>
                    </w:rPr>
                    <w:t>sólido</w:t>
                  </w:r>
                  <w:r w:rsidR="00EA5BC1">
                    <w:rPr>
                      <w:rFonts w:cstheme="minorHAnsi"/>
                      <w:sz w:val="18"/>
                      <w:szCs w:val="18"/>
                    </w:rPr>
                    <w:t>.</w:t>
                  </w:r>
                </w:p>
                <w:p w14:paraId="6870C1D0" w14:textId="661BB3DF" w:rsidR="00765AA9" w:rsidRPr="00D510A9" w:rsidRDefault="00765AA9" w:rsidP="00765AA9">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122AD229" w14:textId="58B2B8B6" w:rsidR="00CD4873" w:rsidRDefault="00DC067F" w:rsidP="00DC067F">
                  <w:pPr>
                    <w:pStyle w:val="Prrafodelista"/>
                    <w:numPr>
                      <w:ilvl w:val="0"/>
                      <w:numId w:val="2"/>
                    </w:numPr>
                    <w:rPr>
                      <w:sz w:val="18"/>
                      <w:szCs w:val="18"/>
                    </w:rPr>
                  </w:pPr>
                  <w:r w:rsidRPr="006575B5">
                    <w:rPr>
                      <w:sz w:val="18"/>
                      <w:szCs w:val="18"/>
                    </w:rPr>
                    <w:t xml:space="preserve">Se registró un total de </w:t>
                  </w:r>
                  <w:r>
                    <w:rPr>
                      <w:sz w:val="18"/>
                      <w:szCs w:val="18"/>
                    </w:rPr>
                    <w:t xml:space="preserve">31 </w:t>
                  </w:r>
                  <w:r w:rsidRPr="006575B5">
                    <w:rPr>
                      <w:sz w:val="18"/>
                      <w:szCs w:val="18"/>
                    </w:rPr>
                    <w:t>horas de falla</w:t>
                  </w:r>
                  <w:r>
                    <w:rPr>
                      <w:sz w:val="18"/>
                      <w:szCs w:val="18"/>
                    </w:rPr>
                    <w:t xml:space="preserve"> en la que se utilizó combustible sólido</w:t>
                  </w:r>
                  <w:r w:rsidRPr="006575B5">
                    <w:rPr>
                      <w:sz w:val="18"/>
                      <w:szCs w:val="18"/>
                    </w:rPr>
                    <w:t xml:space="preserve">, de las cuales </w:t>
                  </w:r>
                  <w:r>
                    <w:rPr>
                      <w:sz w:val="18"/>
                      <w:szCs w:val="18"/>
                    </w:rPr>
                    <w:t>5</w:t>
                  </w:r>
                  <w:r w:rsidRPr="006575B5">
                    <w:rPr>
                      <w:sz w:val="18"/>
                      <w:szCs w:val="18"/>
                    </w:rPr>
                    <w:t xml:space="preserve"> </w:t>
                  </w:r>
                  <w:r w:rsidRPr="006A187C">
                    <w:rPr>
                      <w:sz w:val="18"/>
                      <w:szCs w:val="18"/>
                    </w:rPr>
                    <w:t>horas están sobre el límite de emisión establecido en la norma de 50 mg/Nm</w:t>
                  </w:r>
                  <w:r w:rsidRPr="006A187C">
                    <w:rPr>
                      <w:sz w:val="18"/>
                      <w:szCs w:val="18"/>
                      <w:vertAlign w:val="superscript"/>
                    </w:rPr>
                    <w:t>3</w:t>
                  </w:r>
                  <w:r w:rsidRPr="006A187C">
                    <w:rPr>
                      <w:sz w:val="18"/>
                      <w:szCs w:val="18"/>
                    </w:rPr>
                    <w:t xml:space="preserve">, </w:t>
                  </w:r>
                  <w:r w:rsidRPr="006A187C">
                    <w:rPr>
                      <w:rFonts w:cstheme="minorHAnsi"/>
                      <w:sz w:val="18"/>
                      <w:szCs w:val="18"/>
                    </w:rPr>
                    <w:t>sin embargo, se observa que las horas fueron debidamente justificadas</w:t>
                  </w:r>
                  <w:r w:rsidR="00445E91">
                    <w:rPr>
                      <w:rFonts w:cstheme="minorHAnsi"/>
                      <w:sz w:val="18"/>
                      <w:szCs w:val="18"/>
                    </w:rPr>
                    <w:t>.</w:t>
                  </w:r>
                </w:p>
                <w:p w14:paraId="6F4FB566" w14:textId="02B1B018" w:rsidR="00765AA9" w:rsidRPr="00D510A9" w:rsidRDefault="00765AA9" w:rsidP="00765AA9">
                  <w:pPr>
                    <w:pStyle w:val="Prrafodelista"/>
                    <w:ind w:left="360"/>
                    <w:rPr>
                      <w:sz w:val="18"/>
                      <w:szCs w:val="18"/>
                    </w:rPr>
                  </w:pPr>
                </w:p>
              </w:tc>
            </w:tr>
          </w:tbl>
          <w:p w14:paraId="0FCD3209" w14:textId="77777777" w:rsidR="00765AA9" w:rsidRDefault="00765AA9" w:rsidP="00030E61">
            <w:pPr>
              <w:rPr>
                <w:b/>
                <w:sz w:val="18"/>
                <w:szCs w:val="18"/>
              </w:rPr>
            </w:pPr>
          </w:p>
          <w:p w14:paraId="4E052D27" w14:textId="77777777" w:rsidR="00701071" w:rsidRDefault="00820069" w:rsidP="00030E61">
            <w:pPr>
              <w:rPr>
                <w:b/>
                <w:sz w:val="18"/>
                <w:szCs w:val="18"/>
              </w:rPr>
            </w:pPr>
            <w:r w:rsidRPr="00D510A9">
              <w:rPr>
                <w:b/>
                <w:sz w:val="18"/>
                <w:szCs w:val="18"/>
              </w:rPr>
              <w:t xml:space="preserve">De </w:t>
            </w:r>
            <w:r w:rsidRPr="00DC067F">
              <w:rPr>
                <w:b/>
                <w:sz w:val="18"/>
                <w:szCs w:val="18"/>
              </w:rPr>
              <w:t xml:space="preserve">acuerdo a los antecedentes, durante el </w:t>
            </w:r>
            <w:r w:rsidR="00F65012" w:rsidRPr="00DC067F">
              <w:rPr>
                <w:b/>
                <w:sz w:val="18"/>
                <w:szCs w:val="18"/>
              </w:rPr>
              <w:t>año</w:t>
            </w:r>
            <w:r w:rsidR="00030E61" w:rsidRPr="00DC067F">
              <w:rPr>
                <w:b/>
                <w:sz w:val="18"/>
                <w:szCs w:val="18"/>
              </w:rPr>
              <w:t xml:space="preserve"> 2016</w:t>
            </w:r>
            <w:r w:rsidR="00F65012" w:rsidRPr="00DC067F">
              <w:rPr>
                <w:b/>
                <w:sz w:val="18"/>
                <w:szCs w:val="18"/>
              </w:rPr>
              <w:t xml:space="preserve"> y con respecto al Material Particulado, </w:t>
            </w:r>
            <w:r w:rsidRPr="00DC067F">
              <w:rPr>
                <w:b/>
                <w:sz w:val="18"/>
                <w:szCs w:val="18"/>
              </w:rPr>
              <w:t>la fuente funcionó bajo el límite aplicable.</w:t>
            </w:r>
          </w:p>
          <w:p w14:paraId="1B41C160" w14:textId="21412BD2" w:rsidR="00765AA9" w:rsidRPr="00D510A9" w:rsidRDefault="00765AA9" w:rsidP="00030E61">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10E31F4" w:rsidR="00C52CC4" w:rsidRDefault="00030E61" w:rsidP="00590961">
            <w:pPr>
              <w:jc w:val="center"/>
              <w:rPr>
                <w:rFonts w:cstheme="minorHAnsi"/>
                <w:b/>
                <w:sz w:val="18"/>
                <w:szCs w:val="20"/>
              </w:rPr>
            </w:pPr>
            <w:r>
              <w:rPr>
                <w:noProof/>
                <w:lang w:eastAsia="es-CL"/>
              </w:rPr>
              <w:drawing>
                <wp:inline distT="0" distB="0" distL="0" distR="0" wp14:anchorId="489F5513" wp14:editId="6F480646">
                  <wp:extent cx="6332220" cy="6166884"/>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076"/>
                          <a:stretch/>
                        </pic:blipFill>
                        <pic:spPr bwMode="auto">
                          <a:xfrm>
                            <a:off x="0" y="0"/>
                            <a:ext cx="6332220" cy="6166884"/>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65E7D08" w:rsidR="001030E3" w:rsidRDefault="001030E3" w:rsidP="001030E3">
      <w:pPr>
        <w:pStyle w:val="Descripcin"/>
        <w:jc w:val="center"/>
        <w:rPr>
          <w:b w:val="0"/>
          <w:sz w:val="24"/>
        </w:rPr>
      </w:pPr>
      <w:bookmarkStart w:id="68" w:name="_Toc487634847"/>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41280A">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6D9C9A5D" w:rsidR="00F65012" w:rsidRPr="00141236" w:rsidRDefault="00F65012" w:rsidP="00F71660">
      <w:pPr>
        <w:pStyle w:val="Ttulo2"/>
      </w:pPr>
      <w:bookmarkStart w:id="69" w:name="_Toc487634848"/>
      <w:r w:rsidRPr="00141236">
        <w:t xml:space="preserve">Resumen de datos reportados durante el </w:t>
      </w:r>
      <w:r>
        <w:t>año</w:t>
      </w:r>
      <w:r w:rsidR="0041280A">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DF6E9DC" w:rsidR="00402697" w:rsidRPr="001D5052" w:rsidRDefault="007D0EB8"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4AEC25FE" w14:textId="77777777" w:rsidR="001321AB" w:rsidRDefault="001321AB" w:rsidP="00F65012">
            <w:pPr>
              <w:rPr>
                <w:sz w:val="18"/>
                <w:szCs w:val="18"/>
              </w:rPr>
            </w:pPr>
          </w:p>
          <w:p w14:paraId="6EA36225" w14:textId="6D9F644A"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41280A">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607A544B" w14:textId="77777777" w:rsidR="00F84B09" w:rsidRPr="001321AB" w:rsidRDefault="000D3548" w:rsidP="00EA5BC1">
                  <w:pPr>
                    <w:pStyle w:val="Prrafodelista"/>
                    <w:numPr>
                      <w:ilvl w:val="0"/>
                      <w:numId w:val="9"/>
                    </w:numPr>
                    <w:rPr>
                      <w:rFonts w:cstheme="minorHAnsi"/>
                      <w:sz w:val="18"/>
                      <w:szCs w:val="18"/>
                    </w:rPr>
                  </w:pPr>
                  <w:r w:rsidRPr="00D510A9">
                    <w:rPr>
                      <w:rFonts w:cstheme="minorHAnsi"/>
                      <w:sz w:val="18"/>
                      <w:szCs w:val="18"/>
                    </w:rPr>
                    <w:t>Se registró un total de</w:t>
                  </w:r>
                  <w:r>
                    <w:rPr>
                      <w:rFonts w:cstheme="minorHAnsi"/>
                      <w:sz w:val="18"/>
                      <w:szCs w:val="18"/>
                    </w:rPr>
                    <w:t xml:space="preserve"> 61</w:t>
                  </w:r>
                  <w:r w:rsidRPr="00D510A9">
                    <w:rPr>
                      <w:rFonts w:cstheme="minorHAnsi"/>
                      <w:sz w:val="18"/>
                      <w:szCs w:val="18"/>
                    </w:rPr>
                    <w:t xml:space="preserve"> horas de Encendido, </w:t>
                  </w:r>
                  <w:r w:rsidR="00EA5BC1">
                    <w:rPr>
                      <w:rFonts w:ascii="Calibri" w:hAnsi="Calibri" w:cstheme="minorHAnsi"/>
                      <w:sz w:val="18"/>
                      <w:szCs w:val="18"/>
                    </w:rPr>
                    <w:t>en las que se utilizó combustible sólido y líquido.</w:t>
                  </w:r>
                </w:p>
                <w:p w14:paraId="4D3443F3" w14:textId="77777777" w:rsidR="001321AB" w:rsidRDefault="001321AB" w:rsidP="001321AB">
                  <w:pPr>
                    <w:rPr>
                      <w:rFonts w:cstheme="minorHAnsi"/>
                      <w:sz w:val="18"/>
                      <w:szCs w:val="18"/>
                    </w:rPr>
                  </w:pPr>
                </w:p>
                <w:p w14:paraId="3D0E4E71" w14:textId="4465D281" w:rsidR="001321AB" w:rsidRPr="001321AB" w:rsidRDefault="001321AB" w:rsidP="001321AB">
                  <w:pPr>
                    <w:rPr>
                      <w:rFonts w:cstheme="minorHAnsi"/>
                      <w:sz w:val="18"/>
                      <w:szCs w:val="18"/>
                    </w:rPr>
                  </w:pP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91FAAC6" w14:textId="77777777" w:rsidR="00F84B09" w:rsidRPr="001321AB" w:rsidRDefault="000D3548" w:rsidP="000D3548">
                  <w:pPr>
                    <w:pStyle w:val="Prrafodelista"/>
                    <w:numPr>
                      <w:ilvl w:val="0"/>
                      <w:numId w:val="4"/>
                    </w:numPr>
                    <w:rPr>
                      <w:rFonts w:cstheme="minorHAnsi"/>
                      <w:sz w:val="18"/>
                      <w:szCs w:val="18"/>
                    </w:rPr>
                  </w:pPr>
                  <w:r w:rsidRPr="00D510A9">
                    <w:rPr>
                      <w:rFonts w:cstheme="minorHAnsi"/>
                      <w:sz w:val="18"/>
                      <w:szCs w:val="18"/>
                    </w:rPr>
                    <w:t>Se registró un total de</w:t>
                  </w:r>
                  <w:r>
                    <w:rPr>
                      <w:rFonts w:cstheme="minorHAnsi"/>
                      <w:sz w:val="18"/>
                      <w:szCs w:val="18"/>
                    </w:rPr>
                    <w:t xml:space="preserve"> 8211 </w:t>
                  </w:r>
                  <w:r w:rsidRPr="00D510A9">
                    <w:rPr>
                      <w:rFonts w:cstheme="minorHAnsi"/>
                      <w:sz w:val="18"/>
                      <w:szCs w:val="18"/>
                    </w:rPr>
                    <w:t>horas de Régimen,</w:t>
                  </w:r>
                  <w:r>
                    <w:rPr>
                      <w:rFonts w:cstheme="minorHAnsi"/>
                      <w:sz w:val="18"/>
                      <w:szCs w:val="18"/>
                    </w:rPr>
                    <w:t xml:space="preserve"> en las que se utilizó combustible sólido, </w:t>
                  </w:r>
                  <w:r w:rsidR="003F1D8C">
                    <w:rPr>
                      <w:rFonts w:cstheme="minorHAnsi"/>
                      <w:sz w:val="18"/>
                      <w:szCs w:val="18"/>
                    </w:rPr>
                    <w:t>éstas</w:t>
                  </w:r>
                  <w:r>
                    <w:rPr>
                      <w:rFonts w:cstheme="minorHAnsi"/>
                      <w:sz w:val="18"/>
                      <w:szCs w:val="18"/>
                    </w:rPr>
                    <w:t xml:space="preserve">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 xml:space="preserve"> durante el año 2016</w:t>
                  </w:r>
                  <w:r>
                    <w:rPr>
                      <w:sz w:val="18"/>
                      <w:szCs w:val="18"/>
                    </w:rPr>
                    <w:t>.</w:t>
                  </w:r>
                </w:p>
                <w:p w14:paraId="6EA74723" w14:textId="10FA2C59" w:rsidR="001321AB" w:rsidRPr="00220443" w:rsidRDefault="001321AB" w:rsidP="001321AB">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7EE7648A" w14:textId="77777777" w:rsidR="00F84B09" w:rsidRPr="001321AB" w:rsidRDefault="003F1D8C" w:rsidP="00EA5BC1">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11</w:t>
                  </w:r>
                  <w:r w:rsidRPr="00D510A9">
                    <w:rPr>
                      <w:rFonts w:cstheme="minorHAnsi"/>
                      <w:sz w:val="18"/>
                      <w:szCs w:val="18"/>
                    </w:rPr>
                    <w:t xml:space="preserve"> horas de Apagado,</w:t>
                  </w:r>
                  <w:r>
                    <w:rPr>
                      <w:rFonts w:cstheme="minorHAnsi"/>
                      <w:sz w:val="18"/>
                      <w:szCs w:val="18"/>
                    </w:rPr>
                    <w:t xml:space="preserve"> </w:t>
                  </w:r>
                  <w:r w:rsidR="00EA5BC1">
                    <w:rPr>
                      <w:rFonts w:ascii="Calibri" w:hAnsi="Calibri" w:cstheme="minorHAnsi"/>
                      <w:sz w:val="18"/>
                      <w:szCs w:val="18"/>
                    </w:rPr>
                    <w:t>en las que se utilizó combustible sólido.</w:t>
                  </w:r>
                </w:p>
                <w:p w14:paraId="6C740488" w14:textId="77777777" w:rsidR="001321AB" w:rsidRDefault="001321AB" w:rsidP="001321AB">
                  <w:pPr>
                    <w:rPr>
                      <w:rFonts w:cstheme="minorHAnsi"/>
                      <w:sz w:val="18"/>
                      <w:szCs w:val="18"/>
                    </w:rPr>
                  </w:pPr>
                </w:p>
                <w:p w14:paraId="4F077293" w14:textId="18928197" w:rsidR="001321AB" w:rsidRPr="001321AB" w:rsidRDefault="001321AB" w:rsidP="001321AB">
                  <w:pPr>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39DEC3DA" w14:textId="4EEA7CC0" w:rsidR="00F84B09" w:rsidRPr="001321AB" w:rsidRDefault="003F1D8C" w:rsidP="003F1D8C">
                  <w:pPr>
                    <w:pStyle w:val="Prrafodelista"/>
                    <w:numPr>
                      <w:ilvl w:val="0"/>
                      <w:numId w:val="4"/>
                    </w:numPr>
                    <w:rPr>
                      <w:rFonts w:cstheme="minorHAnsi"/>
                      <w:sz w:val="18"/>
                      <w:szCs w:val="18"/>
                    </w:rPr>
                  </w:pPr>
                  <w:r>
                    <w:rPr>
                      <w:rFonts w:cstheme="minorHAnsi"/>
                      <w:sz w:val="18"/>
                      <w:szCs w:val="18"/>
                    </w:rPr>
                    <w:t>Se registró un total de 31</w:t>
                  </w:r>
                  <w:r w:rsidRPr="00173C84">
                    <w:rPr>
                      <w:rFonts w:cstheme="minorHAnsi"/>
                      <w:sz w:val="18"/>
                      <w:szCs w:val="18"/>
                    </w:rPr>
                    <w:t xml:space="preserve"> horas de Falla, </w:t>
                  </w:r>
                  <w:r w:rsidRPr="00173C84">
                    <w:rPr>
                      <w:sz w:val="18"/>
                      <w:szCs w:val="18"/>
                    </w:rPr>
                    <w:t xml:space="preserve">de las cuales </w:t>
                  </w:r>
                  <w:r>
                    <w:rPr>
                      <w:sz w:val="18"/>
                      <w:szCs w:val="18"/>
                    </w:rPr>
                    <w:t>17</w:t>
                  </w:r>
                  <w:r w:rsidRPr="00173C84">
                    <w:rPr>
                      <w:sz w:val="18"/>
                      <w:szCs w:val="18"/>
                    </w:rPr>
                    <w:t xml:space="preserve"> horas están sobre el límite de emisión establecido en la norma para </w:t>
                  </w:r>
                  <w:r w:rsidRPr="00173C84">
                    <w:rPr>
                      <w:rFonts w:cstheme="minorHAnsi"/>
                      <w:sz w:val="18"/>
                      <w:szCs w:val="18"/>
                    </w:rPr>
                    <w:t>dióxido de azufre</w:t>
                  </w:r>
                  <w:r>
                    <w:rPr>
                      <w:rFonts w:cstheme="minorHAnsi"/>
                      <w:sz w:val="18"/>
                      <w:szCs w:val="18"/>
                    </w:rPr>
                    <w:t xml:space="preserve"> durante el año</w:t>
                  </w:r>
                  <w:r>
                    <w:rPr>
                      <w:sz w:val="18"/>
                      <w:szCs w:val="18"/>
                    </w:rPr>
                    <w:t xml:space="preserve"> 2016</w:t>
                  </w:r>
                  <w:r w:rsidRPr="00085C26">
                    <w:rPr>
                      <w:sz w:val="18"/>
                      <w:szCs w:val="18"/>
                    </w:rPr>
                    <w:t xml:space="preserve">, </w:t>
                  </w:r>
                  <w:r w:rsidRPr="00085C26">
                    <w:rPr>
                      <w:rFonts w:cstheme="minorHAnsi"/>
                      <w:sz w:val="18"/>
                      <w:szCs w:val="18"/>
                    </w:rPr>
                    <w:t>sin embargo, se observa que las horas fueron debidamente justificadas</w:t>
                  </w:r>
                  <w:r w:rsidR="00445E91">
                    <w:rPr>
                      <w:rFonts w:cstheme="minorHAnsi"/>
                      <w:sz w:val="18"/>
                      <w:szCs w:val="18"/>
                    </w:rPr>
                    <w:t>.</w:t>
                  </w:r>
                </w:p>
                <w:p w14:paraId="48C745B0" w14:textId="77777777" w:rsidR="001321AB" w:rsidRDefault="001321AB" w:rsidP="001321AB">
                  <w:pPr>
                    <w:rPr>
                      <w:rFonts w:cstheme="minorHAnsi"/>
                      <w:sz w:val="18"/>
                      <w:szCs w:val="18"/>
                    </w:rPr>
                  </w:pPr>
                </w:p>
                <w:p w14:paraId="03F84F74" w14:textId="101095AB" w:rsidR="001321AB" w:rsidRPr="001321AB" w:rsidRDefault="001321AB" w:rsidP="001321AB">
                  <w:pPr>
                    <w:rPr>
                      <w:rFonts w:cstheme="minorHAnsi"/>
                      <w:sz w:val="18"/>
                      <w:szCs w:val="18"/>
                    </w:rPr>
                  </w:pPr>
                </w:p>
              </w:tc>
            </w:tr>
          </w:tbl>
          <w:p w14:paraId="1FC940BD" w14:textId="77777777" w:rsidR="001321AB" w:rsidRDefault="001321AB" w:rsidP="0041280A">
            <w:pPr>
              <w:rPr>
                <w:b/>
                <w:sz w:val="18"/>
                <w:szCs w:val="18"/>
              </w:rPr>
            </w:pPr>
          </w:p>
          <w:p w14:paraId="06C5574C" w14:textId="77777777" w:rsidR="00402697" w:rsidRDefault="00F84B09" w:rsidP="0041280A">
            <w:pPr>
              <w:rPr>
                <w:b/>
                <w:sz w:val="18"/>
                <w:szCs w:val="18"/>
              </w:rPr>
            </w:pPr>
            <w:r w:rsidRPr="000D3548">
              <w:rPr>
                <w:b/>
                <w:sz w:val="18"/>
                <w:szCs w:val="18"/>
              </w:rPr>
              <w:t>De acuerdo a los antecedentes, durante el año</w:t>
            </w:r>
            <w:r w:rsidR="0041280A" w:rsidRPr="000D3548">
              <w:rPr>
                <w:b/>
                <w:sz w:val="18"/>
                <w:szCs w:val="18"/>
              </w:rPr>
              <w:t xml:space="preserve"> 2016</w:t>
            </w:r>
            <w:r w:rsidRPr="000D3548">
              <w:rPr>
                <w:b/>
                <w:sz w:val="18"/>
                <w:szCs w:val="18"/>
              </w:rPr>
              <w:t xml:space="preserve"> y con respecto al Dióxido de Azufre, la fuente funcionó bajo el límite aplicable.</w:t>
            </w:r>
          </w:p>
          <w:p w14:paraId="3C33D04D" w14:textId="694E666E" w:rsidR="001321AB" w:rsidRPr="00220443" w:rsidRDefault="001321AB" w:rsidP="0041280A">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56E7A6E3" w:rsidR="00C52CC4" w:rsidRDefault="00030E61" w:rsidP="00787D66">
            <w:pPr>
              <w:jc w:val="center"/>
              <w:rPr>
                <w:rFonts w:cstheme="minorHAnsi"/>
                <w:b/>
                <w:sz w:val="18"/>
                <w:szCs w:val="20"/>
              </w:rPr>
            </w:pPr>
            <w:r>
              <w:rPr>
                <w:noProof/>
                <w:lang w:eastAsia="es-CL"/>
              </w:rPr>
              <w:drawing>
                <wp:inline distT="0" distB="0" distL="0" distR="0" wp14:anchorId="0FFA3D77" wp14:editId="383AC78F">
                  <wp:extent cx="6332220" cy="615625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205"/>
                          <a:stretch/>
                        </pic:blipFill>
                        <pic:spPr bwMode="auto">
                          <a:xfrm>
                            <a:off x="0" y="0"/>
                            <a:ext cx="6332220" cy="6156252"/>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5F6DDDA9" w:rsidR="00BC3B95" w:rsidRDefault="001030E3" w:rsidP="001030E3">
      <w:pPr>
        <w:pStyle w:val="Descripcin"/>
        <w:jc w:val="center"/>
        <w:rPr>
          <w:highlight w:val="yellow"/>
        </w:rPr>
      </w:pPr>
      <w:bookmarkStart w:id="70" w:name="_Toc487634849"/>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Año</w:t>
      </w:r>
      <w:r w:rsidR="0041280A">
        <w:rPr>
          <w:b w:val="0"/>
        </w:rPr>
        <w:t xml:space="preserve"> 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22C83A7F" w:rsidR="004F215C" w:rsidRPr="00141236" w:rsidRDefault="004F215C" w:rsidP="00F71660">
      <w:pPr>
        <w:pStyle w:val="Ttulo2"/>
      </w:pPr>
      <w:bookmarkStart w:id="71" w:name="_Toc487634850"/>
      <w:r w:rsidRPr="00141236">
        <w:t xml:space="preserve">Resumen de datos reportados durante el </w:t>
      </w:r>
      <w:r>
        <w:t>año</w:t>
      </w:r>
      <w:r w:rsidR="0041280A">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0BDC24C4" w14:textId="77777777" w:rsidR="00C57A1A" w:rsidRDefault="00C57A1A" w:rsidP="00BF51E2">
            <w:pPr>
              <w:rPr>
                <w:sz w:val="18"/>
                <w:szCs w:val="18"/>
              </w:rPr>
            </w:pPr>
          </w:p>
          <w:p w14:paraId="428DBCCC" w14:textId="6F819C0C" w:rsidR="00BF51E2" w:rsidRDefault="00BF51E2" w:rsidP="00BF51E2">
            <w:pPr>
              <w:rPr>
                <w:sz w:val="18"/>
                <w:szCs w:val="18"/>
              </w:rPr>
            </w:pPr>
            <w:r>
              <w:rPr>
                <w:sz w:val="18"/>
                <w:szCs w:val="18"/>
              </w:rPr>
              <w:t xml:space="preserve">La fuente presenta el </w:t>
            </w:r>
            <w:r w:rsidR="000D3548">
              <w:rPr>
                <w:sz w:val="18"/>
                <w:szCs w:val="18"/>
              </w:rPr>
              <w:t>99,6</w:t>
            </w:r>
            <w:r>
              <w:rPr>
                <w:sz w:val="18"/>
                <w:szCs w:val="18"/>
              </w:rPr>
              <w:t>% del total de horas de f</w:t>
            </w:r>
            <w:r w:rsidR="007937E7">
              <w:rPr>
                <w:sz w:val="18"/>
                <w:szCs w:val="18"/>
              </w:rPr>
              <w:t xml:space="preserve">uncionamiento de conformidad y </w:t>
            </w:r>
            <w:r w:rsidR="000D3548">
              <w:rPr>
                <w:sz w:val="18"/>
                <w:szCs w:val="18"/>
              </w:rPr>
              <w:t>0,4</w:t>
            </w:r>
            <w:r>
              <w:rPr>
                <w:sz w:val="18"/>
                <w:szCs w:val="18"/>
              </w:rPr>
              <w:t>% de horas de inconformidad.</w:t>
            </w:r>
          </w:p>
          <w:p w14:paraId="5290B913" w14:textId="77777777" w:rsidR="00BF51E2" w:rsidRDefault="00BF51E2" w:rsidP="00BF51E2">
            <w:pPr>
              <w:rPr>
                <w:sz w:val="18"/>
                <w:szCs w:val="18"/>
              </w:rPr>
            </w:pPr>
          </w:p>
          <w:p w14:paraId="177B1FCA" w14:textId="77777777" w:rsidR="000D3013" w:rsidRDefault="00BF51E2" w:rsidP="000D3548">
            <w:pPr>
              <w:rPr>
                <w:sz w:val="18"/>
                <w:szCs w:val="18"/>
              </w:rPr>
            </w:pPr>
            <w:r>
              <w:rPr>
                <w:sz w:val="18"/>
                <w:szCs w:val="18"/>
              </w:rPr>
              <w:t>Por lo tanto</w:t>
            </w:r>
            <w:r w:rsidR="00A452E5">
              <w:rPr>
                <w:sz w:val="18"/>
                <w:szCs w:val="18"/>
              </w:rPr>
              <w:t>, durante el año</w:t>
            </w:r>
            <w:r w:rsidR="0041280A">
              <w:rPr>
                <w:sz w:val="18"/>
                <w:szCs w:val="18"/>
              </w:rPr>
              <w:t xml:space="preserve"> 2016</w:t>
            </w:r>
            <w:r w:rsidR="00A452E5" w:rsidRPr="000D3548">
              <w:rPr>
                <w:sz w:val="18"/>
                <w:szCs w:val="18"/>
              </w:rPr>
              <w:t>,</w:t>
            </w:r>
            <w:r w:rsidRPr="000D3548">
              <w:rPr>
                <w:sz w:val="18"/>
                <w:szCs w:val="18"/>
              </w:rPr>
              <w:t xml:space="preserve"> la </w:t>
            </w:r>
            <w:r w:rsidRPr="000D3548">
              <w:rPr>
                <w:b/>
                <w:sz w:val="18"/>
                <w:szCs w:val="18"/>
              </w:rPr>
              <w:t xml:space="preserve">Unidad </w:t>
            </w:r>
            <w:r w:rsidR="007937E7" w:rsidRPr="000D3548">
              <w:rPr>
                <w:b/>
                <w:sz w:val="18"/>
                <w:szCs w:val="18"/>
              </w:rPr>
              <w:t>Nueva Ventanas</w:t>
            </w:r>
            <w:r w:rsidRPr="000D3548">
              <w:rPr>
                <w:sz w:val="18"/>
                <w:szCs w:val="18"/>
              </w:rPr>
              <w:t xml:space="preserve"> </w:t>
            </w:r>
            <w:r w:rsidRPr="000D3548">
              <w:rPr>
                <w:rFonts w:cstheme="minorHAnsi"/>
                <w:b/>
                <w:sz w:val="18"/>
                <w:szCs w:val="18"/>
              </w:rPr>
              <w:t xml:space="preserve">de la Central Termoeléctrica </w:t>
            </w:r>
            <w:r w:rsidR="007937E7" w:rsidRPr="000D3548">
              <w:rPr>
                <w:rFonts w:cstheme="minorHAnsi"/>
                <w:b/>
                <w:sz w:val="18"/>
                <w:szCs w:val="18"/>
              </w:rPr>
              <w:t>Ventanas III</w:t>
            </w:r>
            <w:r w:rsidRPr="000D3548">
              <w:rPr>
                <w:rFonts w:cstheme="minorHAnsi"/>
                <w:b/>
                <w:sz w:val="18"/>
                <w:szCs w:val="18"/>
              </w:rPr>
              <w:t xml:space="preserve"> </w:t>
            </w:r>
            <w:r w:rsidR="000D3548" w:rsidRPr="000D3548">
              <w:rPr>
                <w:b/>
                <w:sz w:val="18"/>
                <w:szCs w:val="18"/>
              </w:rPr>
              <w:t>cumple</w:t>
            </w:r>
            <w:r w:rsidRPr="000D3548">
              <w:rPr>
                <w:b/>
                <w:sz w:val="18"/>
                <w:szCs w:val="18"/>
              </w:rPr>
              <w:t xml:space="preserve"> </w:t>
            </w:r>
            <w:r w:rsidRPr="000D3548">
              <w:rPr>
                <w:sz w:val="18"/>
                <w:szCs w:val="18"/>
              </w:rPr>
              <w:t>con los límites de emisión de NOx, para fuentes existentes,</w:t>
            </w:r>
            <w:r w:rsidRPr="000D3548">
              <w:rPr>
                <w:rFonts w:cstheme="minorHAnsi"/>
                <w:sz w:val="18"/>
                <w:szCs w:val="18"/>
              </w:rPr>
              <w:t xml:space="preserve"> límites que</w:t>
            </w:r>
            <w:r w:rsidRPr="000D3548">
              <w:rPr>
                <w:sz w:val="18"/>
                <w:szCs w:val="18"/>
              </w:rPr>
              <w:t xml:space="preserve"> se evalúan en base a promedios horarios y durante un año calendario.</w:t>
            </w:r>
          </w:p>
          <w:p w14:paraId="3B9AECE4" w14:textId="5DD51435" w:rsidR="00C57A1A" w:rsidRPr="005C2A3E" w:rsidRDefault="00C57A1A" w:rsidP="000D3548">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EF77264" w:rsidR="00C52CC4" w:rsidRDefault="00030E61" w:rsidP="00314379">
            <w:pPr>
              <w:jc w:val="center"/>
              <w:rPr>
                <w:rFonts w:cstheme="minorHAnsi"/>
                <w:b/>
                <w:sz w:val="18"/>
                <w:szCs w:val="20"/>
              </w:rPr>
            </w:pPr>
            <w:r>
              <w:rPr>
                <w:noProof/>
                <w:lang w:eastAsia="es-CL"/>
              </w:rPr>
              <w:drawing>
                <wp:inline distT="0" distB="0" distL="0" distR="0" wp14:anchorId="55EC5226" wp14:editId="2DAFE75D">
                  <wp:extent cx="6118860" cy="552893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0483"/>
                          <a:stretch/>
                        </pic:blipFill>
                        <pic:spPr bwMode="auto">
                          <a:xfrm>
                            <a:off x="0" y="0"/>
                            <a:ext cx="6118860" cy="5528931"/>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7590573E" w:rsidR="001030E3" w:rsidRDefault="001030E3" w:rsidP="001030E3">
      <w:pPr>
        <w:pStyle w:val="Descripcin"/>
        <w:rPr>
          <w:b w:val="0"/>
          <w:sz w:val="24"/>
        </w:rPr>
      </w:pPr>
      <w:r>
        <w:rPr>
          <w:b w:val="0"/>
          <w:sz w:val="24"/>
        </w:rPr>
        <w:tab/>
      </w:r>
      <w:bookmarkStart w:id="72" w:name="_Toc487634851"/>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Resumen horas reportadas NOx medidos durante las Horas de Funcionamiento (HE, RE, HA, FA) – Año</w:t>
      </w:r>
      <w:r w:rsidR="00030E61">
        <w:rPr>
          <w:b w:val="0"/>
          <w:szCs w:val="18"/>
        </w:rPr>
        <w:t xml:space="preserve"> 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F71660">
      <w:pPr>
        <w:pStyle w:val="Ttulo2"/>
      </w:pPr>
      <w:bookmarkStart w:id="73" w:name="_Toc458072444"/>
      <w:bookmarkStart w:id="74" w:name="_Toc487634852"/>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3F899B51" w14:textId="77777777" w:rsidR="00E33497" w:rsidRDefault="00E33497" w:rsidP="00E33497">
            <w:pPr>
              <w:rPr>
                <w:b/>
                <w:lang w:val="es-ES"/>
              </w:rPr>
            </w:pPr>
            <w:r>
              <w:rPr>
                <w:b/>
                <w:lang w:val="es-ES"/>
              </w:rPr>
              <w:t>Exigencia (s):</w:t>
            </w:r>
          </w:p>
          <w:p w14:paraId="647ABC42" w14:textId="77777777" w:rsidR="00C97360" w:rsidRDefault="00C97360" w:rsidP="00C97360">
            <w:pPr>
              <w:pStyle w:val="Prrafodelista"/>
              <w:numPr>
                <w:ilvl w:val="0"/>
                <w:numId w:val="6"/>
              </w:numPr>
              <w:spacing w:line="276" w:lineRule="auto"/>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53951953" w14:textId="77777777" w:rsidR="00C97360" w:rsidRDefault="00C97360" w:rsidP="00C97360">
            <w:pPr>
              <w:pStyle w:val="Prrafodelista"/>
              <w:spacing w:line="276" w:lineRule="auto"/>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19F96DD4" w14:textId="77777777" w:rsidR="00C97360" w:rsidRPr="007721C5" w:rsidRDefault="00C97360" w:rsidP="00C97360">
            <w:pPr>
              <w:pStyle w:val="Prrafodelista"/>
              <w:spacing w:after="200" w:line="276" w:lineRule="auto"/>
              <w:ind w:left="709"/>
              <w:rPr>
                <w:rFonts w:cstheme="minorHAnsi"/>
                <w:sz w:val="18"/>
                <w:szCs w:val="18"/>
                <w:lang w:val="es-ES"/>
              </w:rPr>
            </w:pPr>
          </w:p>
          <w:p w14:paraId="10F72E58" w14:textId="77777777" w:rsidR="00C97360" w:rsidRPr="0066239E" w:rsidRDefault="00C97360" w:rsidP="00C97360">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75B98EA7" w14:textId="77777777" w:rsidR="00C97360" w:rsidRPr="0066239E" w:rsidRDefault="00C97360" w:rsidP="00C97360">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6AA28EB5" w14:textId="77777777" w:rsidR="00C97360" w:rsidRDefault="00C97360" w:rsidP="00C97360">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7949A146" w14:textId="121BCF8A" w:rsidR="00C97360" w:rsidRDefault="00C97360" w:rsidP="00C97360">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xml:space="preserve">.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w:t>
            </w:r>
            <w:r w:rsidR="00FE545E">
              <w:rPr>
                <w:sz w:val="18"/>
                <w:szCs w:val="18"/>
                <w:lang w:val="es-ES"/>
              </w:rPr>
              <w:t xml:space="preserve">6 </w:t>
            </w:r>
            <w:r>
              <w:rPr>
                <w:sz w:val="18"/>
                <w:szCs w:val="18"/>
                <w:lang w:val="es-ES"/>
              </w:rPr>
              <w:t>meses desde la medición anterior.</w:t>
            </w:r>
          </w:p>
          <w:p w14:paraId="18BCED5F" w14:textId="77777777" w:rsidR="00C97360" w:rsidRPr="007721C5" w:rsidRDefault="00C97360" w:rsidP="00C97360">
            <w:pPr>
              <w:pStyle w:val="Prrafodelista"/>
              <w:spacing w:after="200" w:line="276" w:lineRule="auto"/>
              <w:ind w:left="454"/>
              <w:rPr>
                <w:rFonts w:cstheme="minorHAnsi"/>
                <w:sz w:val="18"/>
                <w:szCs w:val="18"/>
                <w:lang w:val="es-ES"/>
              </w:rPr>
            </w:pPr>
          </w:p>
          <w:p w14:paraId="22EB2191" w14:textId="77777777" w:rsidR="00C97360" w:rsidRPr="000103FE" w:rsidRDefault="00C97360" w:rsidP="00C97360">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3173792A" w14:textId="77777777" w:rsidR="00C97360" w:rsidRDefault="00C97360" w:rsidP="00C97360">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35FC10A8" w14:textId="77777777" w:rsidR="00C97360" w:rsidRPr="007721C5" w:rsidRDefault="00C97360" w:rsidP="00C97360">
            <w:pPr>
              <w:pStyle w:val="Prrafodelista"/>
              <w:spacing w:after="200" w:line="276" w:lineRule="auto"/>
              <w:ind w:left="454"/>
              <w:rPr>
                <w:sz w:val="18"/>
                <w:szCs w:val="18"/>
                <w:lang w:val="es-ES"/>
              </w:rPr>
            </w:pPr>
          </w:p>
          <w:p w14:paraId="2217D30D" w14:textId="77777777" w:rsidR="00C97360" w:rsidRDefault="00C97360" w:rsidP="00C97360">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07086148" w14:textId="77777777" w:rsidR="00C97360" w:rsidRPr="007721C5" w:rsidRDefault="00C97360" w:rsidP="00C97360">
            <w:pPr>
              <w:pStyle w:val="Prrafodelista"/>
              <w:spacing w:after="200" w:line="276" w:lineRule="auto"/>
              <w:ind w:left="454"/>
              <w:rPr>
                <w:sz w:val="18"/>
                <w:szCs w:val="18"/>
                <w:lang w:val="es-ES"/>
              </w:rPr>
            </w:pPr>
          </w:p>
          <w:p w14:paraId="6788CC8A" w14:textId="77777777" w:rsidR="00C97360" w:rsidRPr="00C1158E" w:rsidRDefault="00C97360" w:rsidP="00C97360">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061BAB9E" w14:textId="77777777" w:rsidR="00C97360" w:rsidRPr="007721C5" w:rsidRDefault="00C97360" w:rsidP="00C97360">
            <w:pPr>
              <w:pStyle w:val="Prrafodelista"/>
              <w:spacing w:after="200" w:line="276" w:lineRule="auto"/>
              <w:ind w:left="454"/>
              <w:rPr>
                <w:sz w:val="18"/>
                <w:szCs w:val="18"/>
                <w:lang w:val="es-ES"/>
              </w:rPr>
            </w:pPr>
          </w:p>
          <w:p w14:paraId="6E938BEF" w14:textId="4A06A2E4" w:rsidR="00C97360" w:rsidRDefault="00C97360" w:rsidP="00C97360">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w:t>
            </w:r>
            <w:r w:rsidR="00A120D7">
              <w:rPr>
                <w:sz w:val="18"/>
                <w:szCs w:val="18"/>
                <w:lang w:val="es-ES"/>
              </w:rPr>
              <w:t xml:space="preserve">rrespondan, y de los planes de </w:t>
            </w:r>
            <w:r w:rsidRPr="00C1158E">
              <w:rPr>
                <w:sz w:val="18"/>
                <w:szCs w:val="18"/>
                <w:lang w:val="es-ES"/>
              </w:rPr>
              <w:t>manejo, cuando procedan, a terceros idóneos debidamente certificados.</w:t>
            </w:r>
          </w:p>
          <w:p w14:paraId="2D6C513A" w14:textId="77777777" w:rsidR="00C97360" w:rsidRPr="00C1158E" w:rsidRDefault="00C97360" w:rsidP="00C97360">
            <w:pPr>
              <w:pStyle w:val="Prrafodelista"/>
              <w:rPr>
                <w:sz w:val="18"/>
                <w:szCs w:val="18"/>
                <w:lang w:val="es-ES"/>
              </w:rPr>
            </w:pPr>
          </w:p>
          <w:p w14:paraId="2F74EC39" w14:textId="77777777" w:rsidR="00C97360" w:rsidRPr="00C1158E" w:rsidRDefault="00C97360" w:rsidP="00C97360">
            <w:pPr>
              <w:pStyle w:val="Prrafodelista"/>
              <w:spacing w:after="200" w:line="276" w:lineRule="auto"/>
              <w:ind w:left="454"/>
              <w:rPr>
                <w:sz w:val="18"/>
                <w:szCs w:val="18"/>
                <w:lang w:val="es-ES"/>
              </w:rPr>
            </w:pPr>
          </w:p>
          <w:p w14:paraId="33970B7E" w14:textId="77777777" w:rsidR="00C97360" w:rsidRPr="00C1158E" w:rsidRDefault="00C97360" w:rsidP="00C97360">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63E6619B" w14:textId="3B707664" w:rsidR="00097D70" w:rsidRPr="00E33497" w:rsidRDefault="00097D70" w:rsidP="00E33497">
            <w:pPr>
              <w:pStyle w:val="Prrafodelista"/>
              <w:spacing w:after="200" w:line="276" w:lineRule="auto"/>
              <w:ind w:left="454"/>
              <w:rPr>
                <w:rFonts w:cstheme="minorHAnsi"/>
                <w:lang w:val="es-ES"/>
              </w:rPr>
            </w:pP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44A0B0DF" w14:textId="77777777" w:rsidR="00C97360" w:rsidRDefault="00C97360" w:rsidP="00DD05EB">
            <w:pPr>
              <w:rPr>
                <w:rFonts w:ascii="Calibri" w:eastAsia="Times New Roman" w:hAnsi="Calibri"/>
                <w:bCs/>
                <w:color w:val="000000"/>
                <w:sz w:val="18"/>
                <w:szCs w:val="18"/>
                <w:lang w:val="es-ES" w:eastAsia="es-CL"/>
              </w:rPr>
            </w:pPr>
          </w:p>
          <w:p w14:paraId="35A29C6A" w14:textId="5F628556" w:rsidR="008070F1" w:rsidRDefault="00427AD6" w:rsidP="00DD05EB">
            <w:pPr>
              <w:rPr>
                <w:sz w:val="18"/>
                <w:szCs w:val="18"/>
                <w:lang w:val="es-ES"/>
              </w:rPr>
            </w:pPr>
            <w:r>
              <w:rPr>
                <w:rFonts w:ascii="Calibri" w:eastAsia="Times New Roman" w:hAnsi="Calibri"/>
                <w:bCs/>
                <w:color w:val="000000"/>
                <w:sz w:val="18"/>
                <w:szCs w:val="18"/>
                <w:lang w:val="es-ES" w:eastAsia="es-CL"/>
              </w:rPr>
              <w:t>De acuerdo a las Tablas N°1 y N°2, la</w:t>
            </w:r>
            <w:r w:rsidR="00DD05EB" w:rsidRPr="009C73FA">
              <w:rPr>
                <w:rFonts w:ascii="Calibri" w:eastAsia="Times New Roman" w:hAnsi="Calibri"/>
                <w:bCs/>
                <w:sz w:val="18"/>
                <w:szCs w:val="18"/>
                <w:lang w:val="es-ES" w:eastAsia="es-CL"/>
              </w:rPr>
              <w:t xml:space="preserve"> </w:t>
            </w:r>
            <w:r w:rsidR="00DD05EB" w:rsidRPr="009C73FA">
              <w:rPr>
                <w:b/>
                <w:sz w:val="18"/>
                <w:szCs w:val="18"/>
                <w:lang w:val="es-ES"/>
              </w:rPr>
              <w:t xml:space="preserve">Unidad </w:t>
            </w:r>
            <w:r w:rsidR="009C73FA" w:rsidRPr="009C73FA">
              <w:rPr>
                <w:b/>
                <w:sz w:val="18"/>
                <w:szCs w:val="18"/>
                <w:lang w:val="es-ES"/>
              </w:rPr>
              <w:t>Nueva Ventanas</w:t>
            </w:r>
            <w:r w:rsidR="00DD05EB" w:rsidRPr="009C73FA">
              <w:rPr>
                <w:b/>
                <w:sz w:val="18"/>
                <w:szCs w:val="18"/>
                <w:lang w:val="es-ES"/>
              </w:rPr>
              <w:t xml:space="preserve"> de la </w:t>
            </w:r>
            <w:r w:rsidR="00DD05EB" w:rsidRPr="00DD05EB">
              <w:rPr>
                <w:b/>
                <w:sz w:val="18"/>
                <w:szCs w:val="18"/>
                <w:lang w:val="es-ES"/>
              </w:rPr>
              <w:t>Central Termoeléctrica</w:t>
            </w:r>
            <w:r w:rsidR="009C73FA">
              <w:rPr>
                <w:b/>
                <w:sz w:val="18"/>
                <w:szCs w:val="18"/>
                <w:lang w:val="es-ES"/>
              </w:rPr>
              <w:t xml:space="preserve"> Ventanas III, </w:t>
            </w:r>
            <w:r w:rsidR="009C73FA" w:rsidRPr="009C73FA">
              <w:rPr>
                <w:sz w:val="18"/>
                <w:szCs w:val="18"/>
                <w:lang w:val="es-ES"/>
              </w:rPr>
              <w:t xml:space="preserve">ubicada en </w:t>
            </w:r>
            <w:r w:rsidR="009C73FA">
              <w:rPr>
                <w:sz w:val="18"/>
                <w:szCs w:val="18"/>
                <w:lang w:val="es-ES"/>
              </w:rPr>
              <w:t>zona declarada</w:t>
            </w:r>
            <w:r w:rsidR="000D3548">
              <w:rPr>
                <w:sz w:val="18"/>
                <w:szCs w:val="18"/>
                <w:lang w:val="es-ES"/>
              </w:rPr>
              <w:t xml:space="preserve"> saturada mediante D.S.346/1994 y D.S.10/2015</w:t>
            </w:r>
            <w:r w:rsidR="00024397">
              <w:rPr>
                <w:sz w:val="18"/>
                <w:szCs w:val="18"/>
                <w:lang w:val="es-ES"/>
              </w:rPr>
              <w:t xml:space="preserve">, </w:t>
            </w:r>
            <w:r w:rsidR="008070F1">
              <w:rPr>
                <w:sz w:val="18"/>
                <w:szCs w:val="18"/>
                <w:lang w:val="es-ES"/>
              </w:rPr>
              <w:t>presenta la siguiente información:</w:t>
            </w:r>
          </w:p>
          <w:p w14:paraId="78B0F0B1" w14:textId="77777777" w:rsidR="00C97360" w:rsidRDefault="00C97360" w:rsidP="00DD05EB">
            <w:pPr>
              <w:rPr>
                <w:sz w:val="18"/>
                <w:szCs w:val="18"/>
                <w:lang w:val="es-ES"/>
              </w:rPr>
            </w:pPr>
          </w:p>
          <w:p w14:paraId="370EB5FB" w14:textId="77777777" w:rsidR="00C97360" w:rsidRDefault="00C97360" w:rsidP="00DD05EB">
            <w:pPr>
              <w:rPr>
                <w:sz w:val="18"/>
                <w:szCs w:val="18"/>
                <w:lang w:val="es-ES"/>
              </w:rPr>
            </w:pPr>
          </w:p>
          <w:p w14:paraId="18712FED" w14:textId="77777777" w:rsidR="00C97360" w:rsidRPr="00FB7BEC" w:rsidRDefault="00C97360" w:rsidP="00C97360">
            <w:pPr>
              <w:pStyle w:val="Prrafodelista"/>
              <w:numPr>
                <w:ilvl w:val="0"/>
                <w:numId w:val="24"/>
              </w:numPr>
              <w:ind w:left="313"/>
              <w:rPr>
                <w:rFonts w:ascii="Calibri" w:eastAsia="Times New Roman" w:hAnsi="Calibri"/>
                <w:bCs/>
                <w:color w:val="000000"/>
                <w:sz w:val="18"/>
                <w:szCs w:val="18"/>
                <w:lang w:val="es-ES" w:eastAsia="es-CL"/>
              </w:rPr>
            </w:pPr>
            <w:r w:rsidRPr="00FB7BEC">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w:t>
            </w:r>
            <w:r>
              <w:rPr>
                <w:rFonts w:ascii="Calibri" w:eastAsia="Times New Roman" w:hAnsi="Calibri"/>
                <w:bCs/>
                <w:color w:val="000000"/>
                <w:sz w:val="18"/>
                <w:szCs w:val="18"/>
                <w:lang w:val="es-ES" w:eastAsia="es-CL"/>
              </w:rPr>
              <w:t>n</w:t>
            </w:r>
            <w:r w:rsidRPr="00FB7BEC">
              <w:rPr>
                <w:rFonts w:ascii="Calibri" w:eastAsia="Times New Roman" w:hAnsi="Calibri"/>
                <w:bCs/>
                <w:color w:val="000000"/>
                <w:sz w:val="18"/>
                <w:szCs w:val="18"/>
                <w:lang w:val="es-ES" w:eastAsia="es-CL"/>
              </w:rPr>
              <w:t>diente Inspector Ambiental.</w:t>
            </w:r>
          </w:p>
          <w:p w14:paraId="4A682571" w14:textId="77777777" w:rsidR="00C97360" w:rsidRPr="00C97360" w:rsidRDefault="00C97360" w:rsidP="00C97360">
            <w:pPr>
              <w:pStyle w:val="Prrafodelista"/>
              <w:rPr>
                <w:rFonts w:ascii="Calibri" w:eastAsia="Times New Roman" w:hAnsi="Calibri"/>
                <w:bCs/>
                <w:color w:val="000000"/>
                <w:sz w:val="18"/>
                <w:szCs w:val="18"/>
                <w:lang w:val="es-ES" w:eastAsia="es-CL"/>
              </w:rPr>
            </w:pPr>
          </w:p>
          <w:p w14:paraId="19F77F82" w14:textId="0A452389" w:rsidR="000D7624" w:rsidRPr="000D7624" w:rsidRDefault="000D7624" w:rsidP="00C97360">
            <w:pPr>
              <w:pStyle w:val="Prrafodelista"/>
              <w:numPr>
                <w:ilvl w:val="0"/>
                <w:numId w:val="24"/>
              </w:numPr>
              <w:ind w:left="313"/>
              <w:rPr>
                <w:rFonts w:ascii="Calibri" w:eastAsia="Times New Roman" w:hAnsi="Calibri"/>
                <w:bCs/>
                <w:color w:val="000000"/>
                <w:sz w:val="18"/>
                <w:szCs w:val="18"/>
                <w:lang w:val="es-ES" w:eastAsia="es-CL"/>
              </w:rPr>
            </w:pPr>
            <w:r>
              <w:rPr>
                <w:rFonts w:ascii="Calibri" w:eastAsia="Times New Roman" w:hAnsi="Calibri"/>
                <w:bCs/>
                <w:color w:val="000000"/>
                <w:sz w:val="18"/>
                <w:szCs w:val="18"/>
                <w:lang w:val="es-ES" w:eastAsia="es-CL"/>
              </w:rPr>
              <w:t>La</w:t>
            </w:r>
            <w:r w:rsidRPr="009C73FA">
              <w:rPr>
                <w:rFonts w:ascii="Calibri" w:eastAsia="Times New Roman" w:hAnsi="Calibri"/>
                <w:bCs/>
                <w:sz w:val="18"/>
                <w:szCs w:val="18"/>
                <w:lang w:val="es-ES" w:eastAsia="es-CL"/>
              </w:rPr>
              <w:t xml:space="preserve"> </w:t>
            </w:r>
            <w:r w:rsidRPr="009C73FA">
              <w:rPr>
                <w:b/>
                <w:sz w:val="18"/>
                <w:szCs w:val="18"/>
                <w:lang w:val="es-ES"/>
              </w:rPr>
              <w:t xml:space="preserve">Unidad Nueva Ventanas de la </w:t>
            </w:r>
            <w:r w:rsidRPr="00DD05EB">
              <w:rPr>
                <w:b/>
                <w:sz w:val="18"/>
                <w:szCs w:val="18"/>
                <w:lang w:val="es-ES"/>
              </w:rPr>
              <w:t>Central Termoeléctrica</w:t>
            </w:r>
            <w:r>
              <w:rPr>
                <w:b/>
                <w:sz w:val="18"/>
                <w:szCs w:val="18"/>
                <w:lang w:val="es-ES"/>
              </w:rPr>
              <w:t xml:space="preserve"> Ventanas III</w:t>
            </w:r>
            <w:r w:rsidRPr="008070F1">
              <w:rPr>
                <w:rFonts w:ascii="Calibri" w:eastAsia="Times New Roman" w:hAnsi="Calibri"/>
                <w:bCs/>
                <w:sz w:val="18"/>
                <w:szCs w:val="18"/>
                <w:lang w:val="es-ES" w:eastAsia="es-CL"/>
              </w:rPr>
              <w:t xml:space="preserve"> </w:t>
            </w:r>
            <w:r>
              <w:rPr>
                <w:rFonts w:ascii="Calibri" w:eastAsia="Times New Roman" w:hAnsi="Calibri"/>
                <w:bCs/>
                <w:sz w:val="18"/>
                <w:szCs w:val="18"/>
                <w:lang w:val="es-ES" w:eastAsia="es-CL"/>
              </w:rPr>
              <w:t xml:space="preserve">cumple con </w:t>
            </w:r>
            <w:r>
              <w:rPr>
                <w:sz w:val="18"/>
                <w:szCs w:val="18"/>
                <w:lang w:val="es-ES"/>
              </w:rPr>
              <w:t xml:space="preserve">el </w:t>
            </w:r>
            <w:r w:rsidRPr="001B74C6">
              <w:rPr>
                <w:sz w:val="18"/>
                <w:szCs w:val="18"/>
                <w:lang w:val="es-ES"/>
              </w:rPr>
              <w:t xml:space="preserve">límite de emisión para Mercurio (Hg) de 0,1 </w:t>
            </w:r>
            <w:r w:rsidRPr="001B74C6">
              <w:rPr>
                <w:rFonts w:ascii="Calibri" w:eastAsia="Times New Roman" w:hAnsi="Calibri"/>
                <w:bCs/>
                <w:color w:val="000000"/>
                <w:sz w:val="18"/>
                <w:szCs w:val="18"/>
                <w:lang w:val="es-ES" w:eastAsia="es-CL"/>
              </w:rPr>
              <w:t>mg/Nm</w:t>
            </w:r>
            <w:r w:rsidRPr="001B74C6">
              <w:rPr>
                <w:rFonts w:ascii="Calibri" w:eastAsia="Times New Roman" w:hAnsi="Calibri"/>
                <w:bCs/>
                <w:color w:val="000000"/>
                <w:sz w:val="18"/>
                <w:szCs w:val="18"/>
                <w:vertAlign w:val="superscript"/>
                <w:lang w:val="es-ES" w:eastAsia="es-CL"/>
              </w:rPr>
              <w:t>3</w:t>
            </w:r>
            <w:r w:rsidRPr="001B74C6">
              <w:rPr>
                <w:rFonts w:ascii="Calibri" w:eastAsia="Times New Roman" w:hAnsi="Calibri"/>
                <w:bCs/>
                <w:color w:val="000000"/>
                <w:sz w:val="18"/>
                <w:szCs w:val="18"/>
                <w:lang w:val="es-ES" w:eastAsia="es-CL"/>
              </w:rPr>
              <w:t>, para fuentes emisoras existentes y nuevas que utilicen carbón y/o petcoke</w:t>
            </w:r>
            <w:r>
              <w:rPr>
                <w:rFonts w:ascii="Calibri" w:eastAsia="Times New Roman" w:hAnsi="Calibri"/>
                <w:bCs/>
                <w:color w:val="000000"/>
                <w:sz w:val="18"/>
                <w:szCs w:val="18"/>
                <w:lang w:val="es-ES" w:eastAsia="es-CL"/>
              </w:rPr>
              <w:t xml:space="preserve"> durante el año 2016, no obstante se señala la siguiente observación:</w:t>
            </w:r>
          </w:p>
          <w:p w14:paraId="1CC77547" w14:textId="77777777" w:rsidR="000D7624" w:rsidRPr="000D7624" w:rsidRDefault="000D7624" w:rsidP="000D7624">
            <w:pPr>
              <w:pStyle w:val="Prrafodelista"/>
              <w:rPr>
                <w:rFonts w:ascii="Calibri" w:eastAsia="Times New Roman" w:hAnsi="Calibri"/>
                <w:bCs/>
                <w:sz w:val="18"/>
                <w:szCs w:val="18"/>
                <w:lang w:val="es-ES" w:eastAsia="es-CL"/>
              </w:rPr>
            </w:pPr>
          </w:p>
          <w:p w14:paraId="4E1A1B20" w14:textId="46E365DC" w:rsidR="008070F1" w:rsidRDefault="008070F1" w:rsidP="000D7624">
            <w:pPr>
              <w:pStyle w:val="Prrafodelista"/>
              <w:numPr>
                <w:ilvl w:val="1"/>
                <w:numId w:val="24"/>
              </w:numPr>
              <w:rPr>
                <w:rFonts w:ascii="Calibri" w:eastAsia="Times New Roman" w:hAnsi="Calibri"/>
                <w:bCs/>
                <w:color w:val="000000"/>
                <w:sz w:val="18"/>
                <w:szCs w:val="18"/>
                <w:lang w:val="es-ES" w:eastAsia="es-CL"/>
              </w:rPr>
            </w:pPr>
            <w:r w:rsidRPr="008070F1">
              <w:rPr>
                <w:rFonts w:ascii="Calibri" w:eastAsia="Times New Roman" w:hAnsi="Calibri"/>
                <w:bCs/>
                <w:sz w:val="18"/>
                <w:szCs w:val="18"/>
                <w:lang w:val="es-ES" w:eastAsia="es-CL"/>
              </w:rPr>
              <w:t xml:space="preserve">El </w:t>
            </w:r>
            <w:r w:rsidR="00427AD6">
              <w:rPr>
                <w:rFonts w:ascii="Calibri" w:eastAsia="Times New Roman" w:hAnsi="Calibri"/>
                <w:bCs/>
                <w:sz w:val="18"/>
                <w:szCs w:val="18"/>
                <w:lang w:val="es-ES" w:eastAsia="es-CL"/>
              </w:rPr>
              <w:t>informe de resultados de Hg</w:t>
            </w:r>
            <w:r w:rsidRPr="008070F1">
              <w:rPr>
                <w:rFonts w:ascii="Calibri" w:eastAsia="Times New Roman" w:hAnsi="Calibri"/>
                <w:bCs/>
                <w:sz w:val="18"/>
                <w:szCs w:val="18"/>
                <w:lang w:val="es-ES" w:eastAsia="es-CL"/>
              </w:rPr>
              <w:t xml:space="preserve"> </w:t>
            </w:r>
            <w:r w:rsidR="00427AD6">
              <w:rPr>
                <w:rFonts w:ascii="Calibri" w:eastAsia="Times New Roman" w:hAnsi="Calibri"/>
                <w:bCs/>
                <w:color w:val="000000"/>
                <w:sz w:val="18"/>
                <w:szCs w:val="18"/>
                <w:lang w:val="es-ES" w:eastAsia="es-CL"/>
              </w:rPr>
              <w:t>que debió ser cargado en e</w:t>
            </w:r>
            <w:r w:rsidRPr="008070F1">
              <w:rPr>
                <w:rFonts w:ascii="Calibri" w:eastAsia="Times New Roman" w:hAnsi="Calibri"/>
                <w:bCs/>
                <w:color w:val="000000"/>
                <w:sz w:val="18"/>
                <w:szCs w:val="18"/>
                <w:lang w:val="es-ES" w:eastAsia="es-CL"/>
              </w:rPr>
              <w:t xml:space="preserve">l segundo trimestre no corresponde al </w:t>
            </w:r>
            <w:r w:rsidRPr="008070F1">
              <w:rPr>
                <w:sz w:val="18"/>
                <w:szCs w:val="18"/>
                <w:lang w:val="es-ES"/>
              </w:rPr>
              <w:t>Informe de Resultado de Laboratorio de Hg, en su lugar ingresa de forma duplicada el Certificado de Análisis Laboratorio de Combustible</w:t>
            </w:r>
            <w:r>
              <w:rPr>
                <w:sz w:val="18"/>
                <w:szCs w:val="18"/>
                <w:lang w:val="es-ES"/>
              </w:rPr>
              <w:t>, por lo cual</w:t>
            </w:r>
            <w:r w:rsidR="00427AD6">
              <w:rPr>
                <w:sz w:val="18"/>
                <w:szCs w:val="18"/>
                <w:lang w:val="es-ES"/>
              </w:rPr>
              <w:t xml:space="preserve"> es posible señalar que</w:t>
            </w:r>
            <w:r w:rsidRPr="008070F1">
              <w:rPr>
                <w:rFonts w:ascii="Calibri" w:eastAsia="Times New Roman" w:hAnsi="Calibri"/>
                <w:bCs/>
                <w:color w:val="000000"/>
                <w:sz w:val="18"/>
                <w:szCs w:val="18"/>
                <w:lang w:val="es-ES" w:eastAsia="es-CL"/>
              </w:rPr>
              <w:t xml:space="preserve"> no realiza el muestreo dentro de los plazos establecidos.</w:t>
            </w:r>
          </w:p>
          <w:p w14:paraId="6FEE40EA" w14:textId="6125ADEE" w:rsidR="00DD05EB" w:rsidRPr="00366890" w:rsidRDefault="00DD05EB" w:rsidP="000D7624">
            <w:pPr>
              <w:rPr>
                <w:rFonts w:ascii="Calibri" w:eastAsia="Times New Roman" w:hAnsi="Calibri"/>
                <w:bCs/>
                <w:color w:val="000000"/>
                <w:sz w:val="18"/>
                <w:szCs w:val="18"/>
                <w:lang w:val="es-ES" w:eastAsia="es-CL"/>
              </w:rPr>
            </w:pPr>
          </w:p>
        </w:tc>
      </w:tr>
    </w:tbl>
    <w:p w14:paraId="7F72E6AD" w14:textId="3DC1CE4F" w:rsidR="00C97360" w:rsidRDefault="00C97360" w:rsidP="00366890">
      <w:pPr>
        <w:rPr>
          <w:rFonts w:cstheme="minorHAnsi"/>
          <w:b/>
          <w:sz w:val="24"/>
        </w:rPr>
      </w:pPr>
    </w:p>
    <w:p w14:paraId="59B4EEB3" w14:textId="77777777" w:rsidR="00C97360" w:rsidRPr="006C621D" w:rsidRDefault="00C97360" w:rsidP="00C97360">
      <w:pPr>
        <w:pStyle w:val="Descripcin"/>
        <w:jc w:val="center"/>
        <w:rPr>
          <w:b w:val="0"/>
        </w:rPr>
      </w:pPr>
      <w:r>
        <w:rPr>
          <w:b w:val="0"/>
          <w:sz w:val="24"/>
        </w:rPr>
        <w:br w:type="page"/>
      </w:r>
      <w:r>
        <w:t xml:space="preserve">      </w:t>
      </w:r>
      <w:bookmarkStart w:id="75" w:name="_Toc486840946"/>
      <w:bookmarkStart w:id="76" w:name="_Toc487634853"/>
      <w:r>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 xml:space="preserve">Verificación para el control de Entidades Técnicas de Fiscalización Ambiental (ETFA) autorizadas en emisiones </w:t>
      </w:r>
      <w:r>
        <w:rPr>
          <w:b w:val="0"/>
        </w:rPr>
        <w:t>a</w:t>
      </w:r>
      <w:r w:rsidRPr="006C621D">
        <w:rPr>
          <w:b w:val="0"/>
        </w:rPr>
        <w:t>tmosféricas de fuentes fijas.</w:t>
      </w:r>
      <w:bookmarkEnd w:id="75"/>
      <w:bookmarkEnd w:id="76"/>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C97360" w:rsidRPr="00237EE9" w14:paraId="2DAD925C" w14:textId="77777777" w:rsidTr="00612D64">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0D36256B" w14:textId="77777777" w:rsidR="00C97360" w:rsidRPr="006C621D" w:rsidRDefault="00C97360" w:rsidP="00612D64">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71462BEC" w14:textId="77777777" w:rsidR="00C97360" w:rsidRPr="006C621D" w:rsidRDefault="00C97360" w:rsidP="00612D64">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2C0FE376" w14:textId="77777777" w:rsidR="00C97360" w:rsidRPr="006C621D" w:rsidRDefault="00C97360" w:rsidP="00612D64">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789600E7" w14:textId="77777777" w:rsidR="00C97360" w:rsidRPr="006C621D" w:rsidRDefault="00C97360" w:rsidP="00612D64">
            <w:pPr>
              <w:pStyle w:val="Textoindependiente"/>
              <w:jc w:val="center"/>
              <w:rPr>
                <w:rFonts w:eastAsia="Arial" w:cs="Arial"/>
                <w:b/>
                <w:color w:val="000000" w:themeColor="text1"/>
              </w:rPr>
            </w:pPr>
            <w:r w:rsidRPr="006C621D">
              <w:rPr>
                <w:rFonts w:eastAsia="Arial" w:cs="Arial"/>
                <w:b/>
                <w:color w:val="000000" w:themeColor="text1"/>
              </w:rPr>
              <w:t>NO</w:t>
            </w:r>
          </w:p>
        </w:tc>
      </w:tr>
      <w:tr w:rsidR="00C97360" w:rsidRPr="00FB7BEC" w14:paraId="280CB70F" w14:textId="77777777" w:rsidTr="00612D64">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76D49162" w14:textId="77777777" w:rsidR="00C97360" w:rsidRPr="00FB7BEC" w:rsidRDefault="00C97360" w:rsidP="00612D64">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53DA651F" w14:textId="77777777" w:rsidR="00C97360" w:rsidRPr="00FB7BEC" w:rsidRDefault="00C97360" w:rsidP="00612D64">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7C662E4D" w14:textId="77777777" w:rsidR="00C97360" w:rsidRPr="00FB7BEC" w:rsidRDefault="00C97360" w:rsidP="00612D64">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770B2A38" w14:textId="77777777" w:rsidR="00C97360" w:rsidRPr="00FB7BEC" w:rsidRDefault="00C97360" w:rsidP="00612D64">
            <w:pPr>
              <w:ind w:left="84" w:right="150"/>
              <w:jc w:val="center"/>
              <w:rPr>
                <w:rFonts w:cs="Arial"/>
                <w:sz w:val="18"/>
                <w:szCs w:val="18"/>
              </w:rPr>
            </w:pPr>
          </w:p>
          <w:p w14:paraId="025F9611" w14:textId="77777777" w:rsidR="00C97360" w:rsidRPr="00FB7BEC" w:rsidRDefault="00C97360" w:rsidP="00612D64">
            <w:pPr>
              <w:ind w:left="84" w:right="150"/>
              <w:jc w:val="center"/>
              <w:rPr>
                <w:rFonts w:cs="Arial"/>
                <w:sz w:val="18"/>
                <w:szCs w:val="18"/>
              </w:rPr>
            </w:pPr>
          </w:p>
        </w:tc>
      </w:tr>
      <w:tr w:rsidR="00C97360" w:rsidRPr="00FB7BEC" w14:paraId="2EAC763F" w14:textId="77777777" w:rsidTr="00612D64">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0AD78CBA" w14:textId="77777777" w:rsidR="00C97360" w:rsidRPr="00FB7BEC" w:rsidRDefault="00C97360" w:rsidP="00612D64">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0A3E70A0" w14:textId="77777777" w:rsidR="00C97360" w:rsidRPr="00FB7BEC" w:rsidRDefault="00C97360" w:rsidP="00612D64">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8734E51" w14:textId="77777777" w:rsidR="00C97360" w:rsidRPr="00FB7BEC" w:rsidRDefault="00C97360" w:rsidP="00612D64">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A904901" w14:textId="77777777" w:rsidR="00C97360" w:rsidRPr="00FB7BEC" w:rsidRDefault="00C97360" w:rsidP="00612D64">
            <w:pPr>
              <w:ind w:left="84" w:right="150"/>
              <w:jc w:val="center"/>
              <w:rPr>
                <w:rFonts w:cs="Arial"/>
                <w:sz w:val="18"/>
                <w:szCs w:val="18"/>
              </w:rPr>
            </w:pPr>
          </w:p>
          <w:p w14:paraId="2C4D5B18" w14:textId="77777777" w:rsidR="00C97360" w:rsidRPr="00FB7BEC" w:rsidRDefault="00C97360" w:rsidP="00612D64">
            <w:pPr>
              <w:ind w:left="84" w:right="150"/>
              <w:jc w:val="center"/>
              <w:rPr>
                <w:rFonts w:cs="Arial"/>
                <w:sz w:val="18"/>
                <w:szCs w:val="18"/>
              </w:rPr>
            </w:pPr>
          </w:p>
        </w:tc>
      </w:tr>
      <w:tr w:rsidR="00C97360" w:rsidRPr="00FB7BEC" w14:paraId="0DFD87E4" w14:textId="77777777" w:rsidTr="00612D64">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29411027" w14:textId="77777777" w:rsidR="00C97360" w:rsidRPr="00FB7BEC" w:rsidRDefault="00C97360" w:rsidP="00612D64">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401563A9" w14:textId="77777777" w:rsidR="00C97360" w:rsidRPr="00FB7BEC" w:rsidRDefault="00C97360" w:rsidP="00612D64">
            <w:pPr>
              <w:ind w:left="84" w:right="150"/>
              <w:rPr>
                <w:rFonts w:cs="Arial"/>
                <w:sz w:val="18"/>
                <w:szCs w:val="18"/>
              </w:rPr>
            </w:pPr>
            <w:r w:rsidRPr="00FB7BEC">
              <w:rPr>
                <w:rFonts w:cs="Arial"/>
                <w:sz w:val="18"/>
                <w:szCs w:val="18"/>
              </w:rPr>
              <w:t>Los Inspectores Ambientales (IA) que desarrollen las actividades en nombre de la ETFA, están registrados y autorizado</w:t>
            </w:r>
            <w:r>
              <w:rPr>
                <w:rFonts w:cs="Arial"/>
                <w:sz w:val="18"/>
                <w:szCs w:val="18"/>
              </w:rPr>
              <w:t>s</w:t>
            </w:r>
            <w:r w:rsidRPr="00FB7BEC">
              <w:rPr>
                <w:rFonts w:cs="Arial"/>
                <w:sz w:val="18"/>
                <w:szCs w:val="18"/>
              </w:rPr>
              <w:t xml:space="preserve">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0F9D2CC7" w14:textId="77777777" w:rsidR="00C97360" w:rsidRPr="00FB7BEC" w:rsidRDefault="00C97360" w:rsidP="00612D64">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BCB94BA" w14:textId="77777777" w:rsidR="00C97360" w:rsidRPr="00FB7BEC" w:rsidRDefault="00C97360" w:rsidP="00612D64">
            <w:pPr>
              <w:ind w:left="84" w:right="150"/>
              <w:jc w:val="center"/>
              <w:rPr>
                <w:rFonts w:cs="Arial"/>
                <w:sz w:val="18"/>
                <w:szCs w:val="18"/>
              </w:rPr>
            </w:pPr>
          </w:p>
          <w:p w14:paraId="6C157384" w14:textId="77777777" w:rsidR="00C97360" w:rsidRPr="00FB7BEC" w:rsidRDefault="00C97360" w:rsidP="00612D64">
            <w:pPr>
              <w:ind w:left="84" w:right="150"/>
              <w:jc w:val="center"/>
              <w:rPr>
                <w:rFonts w:cs="Arial"/>
                <w:sz w:val="18"/>
                <w:szCs w:val="18"/>
              </w:rPr>
            </w:pPr>
          </w:p>
        </w:tc>
      </w:tr>
      <w:tr w:rsidR="00C97360" w:rsidRPr="00FB7BEC" w14:paraId="40233E75" w14:textId="77777777" w:rsidTr="00445E91">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5252EFE6" w14:textId="77777777" w:rsidR="00C97360" w:rsidRPr="00FB7BEC" w:rsidRDefault="00C97360" w:rsidP="00612D64">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52CA1BA0" w14:textId="77777777" w:rsidR="00C97360" w:rsidRPr="00FB7BEC" w:rsidRDefault="00C97360" w:rsidP="00612D64">
            <w:pPr>
              <w:ind w:left="84" w:right="150"/>
              <w:rPr>
                <w:rFonts w:cs="Arial"/>
                <w:b/>
                <w:sz w:val="18"/>
                <w:szCs w:val="18"/>
              </w:rPr>
            </w:pPr>
            <w:r w:rsidRPr="00FB7BEC">
              <w:rPr>
                <w:rFonts w:cs="Arial"/>
                <w:sz w:val="18"/>
                <w:szCs w:val="18"/>
              </w:rPr>
              <w:t xml:space="preserve">Realiza el envío del </w:t>
            </w:r>
            <w:r>
              <w:rPr>
                <w:rFonts w:cs="Arial"/>
                <w:sz w:val="18"/>
                <w:szCs w:val="18"/>
              </w:rPr>
              <w:t>reporte del 2° y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4D964BF7" w14:textId="77777777" w:rsidR="00C97360" w:rsidRPr="00FB7BEC" w:rsidRDefault="00C97360" w:rsidP="00445E91">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vAlign w:val="center"/>
          </w:tcPr>
          <w:p w14:paraId="3B9E39FC" w14:textId="3C86C86B" w:rsidR="00C97360" w:rsidRPr="00FB7BEC" w:rsidRDefault="00445E91" w:rsidP="00445E91">
            <w:pPr>
              <w:ind w:left="84" w:right="150"/>
              <w:jc w:val="center"/>
              <w:rPr>
                <w:rFonts w:cs="Arial"/>
                <w:sz w:val="18"/>
                <w:szCs w:val="18"/>
              </w:rPr>
            </w:pPr>
            <w:r>
              <w:rPr>
                <w:rFonts w:cs="Arial"/>
                <w:sz w:val="18"/>
                <w:szCs w:val="18"/>
              </w:rPr>
              <w:t>x</w:t>
            </w:r>
          </w:p>
        </w:tc>
      </w:tr>
    </w:tbl>
    <w:p w14:paraId="231FD40A" w14:textId="77777777" w:rsidR="00C97360" w:rsidRPr="00FB7BEC" w:rsidRDefault="00C97360" w:rsidP="00C97360">
      <w:pPr>
        <w:pStyle w:val="Descripcin"/>
        <w:jc w:val="center"/>
        <w:rPr>
          <w:b w:val="0"/>
          <w:szCs w:val="18"/>
        </w:rPr>
      </w:pPr>
    </w:p>
    <w:p w14:paraId="17164CB1" w14:textId="77777777" w:rsidR="00C97360" w:rsidRPr="00FB7BEC" w:rsidRDefault="00C97360" w:rsidP="00C97360">
      <w:pPr>
        <w:jc w:val="left"/>
        <w:rPr>
          <w:rFonts w:cstheme="minorHAnsi"/>
          <w:b/>
          <w:sz w:val="18"/>
          <w:szCs w:val="18"/>
        </w:rPr>
      </w:pPr>
    </w:p>
    <w:p w14:paraId="4D88D999" w14:textId="77777777" w:rsidR="00C97360" w:rsidRPr="00FB7BEC" w:rsidRDefault="00C97360" w:rsidP="00C97360">
      <w:pPr>
        <w:jc w:val="left"/>
        <w:rPr>
          <w:rFonts w:cstheme="minorHAnsi"/>
          <w:b/>
          <w:sz w:val="18"/>
          <w:szCs w:val="18"/>
        </w:rPr>
      </w:pPr>
    </w:p>
    <w:p w14:paraId="16109E5F" w14:textId="77777777" w:rsidR="00C97360" w:rsidRPr="00FB7BEC" w:rsidRDefault="00C97360" w:rsidP="00C97360">
      <w:pPr>
        <w:jc w:val="left"/>
        <w:rPr>
          <w:rFonts w:cstheme="minorHAnsi"/>
          <w:b/>
          <w:sz w:val="18"/>
          <w:szCs w:val="18"/>
        </w:rPr>
      </w:pPr>
    </w:p>
    <w:p w14:paraId="1698698C" w14:textId="77777777" w:rsidR="00C97360" w:rsidRPr="00FB7BEC" w:rsidRDefault="00C97360" w:rsidP="00C97360">
      <w:pPr>
        <w:jc w:val="left"/>
        <w:rPr>
          <w:rFonts w:cstheme="minorHAnsi"/>
          <w:b/>
          <w:sz w:val="18"/>
          <w:szCs w:val="18"/>
        </w:rPr>
      </w:pPr>
    </w:p>
    <w:p w14:paraId="7015DAD3" w14:textId="77777777" w:rsidR="00C97360" w:rsidRPr="00FB7BEC" w:rsidRDefault="00C97360" w:rsidP="00C97360">
      <w:pPr>
        <w:pStyle w:val="Descripcin"/>
        <w:jc w:val="center"/>
        <w:rPr>
          <w:szCs w:val="18"/>
        </w:rPr>
      </w:pPr>
      <w:r w:rsidRPr="00FB7BEC">
        <w:rPr>
          <w:szCs w:val="18"/>
        </w:rPr>
        <w:tab/>
      </w:r>
    </w:p>
    <w:p w14:paraId="1178CEFC" w14:textId="77777777" w:rsidR="00C97360" w:rsidRPr="00FB7BEC" w:rsidRDefault="00C97360" w:rsidP="00C97360">
      <w:pPr>
        <w:pStyle w:val="Descripcin"/>
        <w:jc w:val="center"/>
        <w:rPr>
          <w:szCs w:val="18"/>
        </w:rPr>
      </w:pPr>
    </w:p>
    <w:p w14:paraId="62A9569D" w14:textId="77777777" w:rsidR="00C97360" w:rsidRPr="00FB7BEC" w:rsidRDefault="00C97360" w:rsidP="00C97360">
      <w:pPr>
        <w:pStyle w:val="Descripcin"/>
        <w:jc w:val="center"/>
        <w:rPr>
          <w:szCs w:val="18"/>
        </w:rPr>
      </w:pPr>
    </w:p>
    <w:p w14:paraId="156CA04D" w14:textId="77777777" w:rsidR="00C97360" w:rsidRPr="00FB7BEC" w:rsidRDefault="00C97360" w:rsidP="00C97360">
      <w:pPr>
        <w:pStyle w:val="Descripcin"/>
        <w:jc w:val="center"/>
        <w:rPr>
          <w:szCs w:val="18"/>
        </w:rPr>
      </w:pPr>
    </w:p>
    <w:p w14:paraId="034E6698" w14:textId="77777777" w:rsidR="00C97360" w:rsidRPr="00FB7BEC" w:rsidRDefault="00C97360" w:rsidP="00C97360">
      <w:pPr>
        <w:pStyle w:val="Descripcin"/>
        <w:jc w:val="center"/>
        <w:rPr>
          <w:szCs w:val="18"/>
        </w:rPr>
      </w:pPr>
    </w:p>
    <w:p w14:paraId="71C286AB" w14:textId="77777777" w:rsidR="00C97360" w:rsidRPr="00FB7BEC" w:rsidRDefault="00C97360" w:rsidP="00C97360">
      <w:pPr>
        <w:pStyle w:val="Descripcin"/>
        <w:jc w:val="center"/>
        <w:rPr>
          <w:szCs w:val="18"/>
        </w:rPr>
      </w:pPr>
    </w:p>
    <w:p w14:paraId="4EB549D4" w14:textId="77777777" w:rsidR="00C97360" w:rsidRPr="00FB7BEC" w:rsidRDefault="00C97360" w:rsidP="00C97360">
      <w:pPr>
        <w:pStyle w:val="Descripcin"/>
        <w:jc w:val="center"/>
        <w:rPr>
          <w:szCs w:val="18"/>
        </w:rPr>
      </w:pPr>
    </w:p>
    <w:p w14:paraId="1BDE3697" w14:textId="77777777" w:rsidR="00C97360" w:rsidRPr="00FB7BEC" w:rsidRDefault="00C97360" w:rsidP="00C97360">
      <w:pPr>
        <w:pStyle w:val="Descripcin"/>
        <w:jc w:val="center"/>
        <w:rPr>
          <w:szCs w:val="18"/>
        </w:rPr>
      </w:pPr>
    </w:p>
    <w:p w14:paraId="36E0F9E6" w14:textId="77777777" w:rsidR="00C97360" w:rsidRPr="00FB7BEC" w:rsidRDefault="00C97360" w:rsidP="00C97360">
      <w:pPr>
        <w:pStyle w:val="Descripcin"/>
        <w:jc w:val="center"/>
        <w:rPr>
          <w:szCs w:val="18"/>
        </w:rPr>
      </w:pPr>
    </w:p>
    <w:p w14:paraId="6FDFCB7C" w14:textId="77777777" w:rsidR="00C97360" w:rsidRDefault="00C97360" w:rsidP="00C97360">
      <w:pPr>
        <w:pStyle w:val="Descripcin"/>
        <w:jc w:val="center"/>
        <w:rPr>
          <w:sz w:val="24"/>
        </w:rPr>
      </w:pPr>
    </w:p>
    <w:p w14:paraId="778E5991" w14:textId="77777777" w:rsidR="00C97360" w:rsidRDefault="00C97360" w:rsidP="00C97360">
      <w:pPr>
        <w:pStyle w:val="Descripcin"/>
        <w:jc w:val="center"/>
        <w:rPr>
          <w:sz w:val="24"/>
        </w:rPr>
      </w:pPr>
    </w:p>
    <w:p w14:paraId="2B0F03E4" w14:textId="77777777" w:rsidR="00C97360" w:rsidRPr="007F02C3" w:rsidRDefault="00C97360" w:rsidP="00C97360"/>
    <w:p w14:paraId="4F1475E7" w14:textId="77777777" w:rsidR="00C97360" w:rsidRDefault="00C97360">
      <w:pPr>
        <w:jc w:val="left"/>
        <w:rPr>
          <w:rFonts w:cstheme="minorHAnsi"/>
          <w:b/>
          <w:sz w:val="24"/>
        </w:rPr>
      </w:pPr>
    </w:p>
    <w:p w14:paraId="2E2E355C" w14:textId="77777777" w:rsidR="00DD05EB" w:rsidRDefault="00DD05EB" w:rsidP="00366890">
      <w:pPr>
        <w:rPr>
          <w:rFonts w:cstheme="minorHAnsi"/>
          <w:b/>
          <w:sz w:val="24"/>
        </w:rPr>
      </w:pPr>
    </w:p>
    <w:p w14:paraId="592FA0B3" w14:textId="426B0363" w:rsidR="00DD05EB" w:rsidRPr="00DD05EB" w:rsidRDefault="00DD05EB" w:rsidP="00DD05EB">
      <w:pPr>
        <w:pStyle w:val="Descripcin"/>
        <w:jc w:val="center"/>
        <w:rPr>
          <w:szCs w:val="18"/>
        </w:rPr>
      </w:pPr>
      <w:bookmarkStart w:id="77" w:name="_Toc458072445"/>
      <w:bookmarkStart w:id="78" w:name="_Toc487634854"/>
      <w:r>
        <w:t xml:space="preserve">Tabla N° </w:t>
      </w:r>
      <w:r>
        <w:fldChar w:fldCharType="begin"/>
      </w:r>
      <w:r>
        <w:instrText xml:space="preserve"> SEQ Tabla_N° \* ARABIC </w:instrText>
      </w:r>
      <w:r>
        <w:fldChar w:fldCharType="separate"/>
      </w:r>
      <w:r w:rsidR="00C97360">
        <w:rPr>
          <w:noProof/>
        </w:rPr>
        <w:t>2</w:t>
      </w:r>
      <w:r>
        <w:fldChar w:fldCharType="end"/>
      </w:r>
      <w:r w:rsidRPr="00DD05EB">
        <w:rPr>
          <w:szCs w:val="18"/>
        </w:rPr>
        <w:t xml:space="preserve"> </w:t>
      </w:r>
      <w:r w:rsidRPr="00DD05EB">
        <w:rPr>
          <w:b w:val="0"/>
          <w:szCs w:val="18"/>
        </w:rPr>
        <w:t xml:space="preserve">Cumplimiento Límite de Emisión de Hg – Año </w:t>
      </w:r>
      <w:r w:rsidR="009C73FA">
        <w:rPr>
          <w:b w:val="0"/>
          <w:szCs w:val="18"/>
        </w:rPr>
        <w:t>2016</w:t>
      </w:r>
      <w:bookmarkEnd w:id="77"/>
      <w:bookmarkEnd w:id="78"/>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562727">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46"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065"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DD05EB" w14:paraId="0D8BDE6A" w14:textId="77777777" w:rsidTr="00A560F1">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BDDF91F" w14:textId="77777777" w:rsidR="00DD05EB" w:rsidRDefault="00DD05EB"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46" w:type="dxa"/>
                  <w:tcBorders>
                    <w:top w:val="single" w:sz="4" w:space="0" w:color="auto"/>
                    <w:left w:val="nil"/>
                    <w:bottom w:val="single" w:sz="4" w:space="0" w:color="auto"/>
                    <w:right w:val="single" w:sz="4" w:space="0" w:color="auto"/>
                  </w:tcBorders>
                  <w:noWrap/>
                  <w:vAlign w:val="center"/>
                  <w:hideMark/>
                </w:tcPr>
                <w:p w14:paraId="7DAADCB8" w14:textId="27A33872" w:rsidR="00DD05EB" w:rsidRDefault="0053332C"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04-11-2015</w:t>
                  </w:r>
                </w:p>
              </w:tc>
              <w:tc>
                <w:tcPr>
                  <w:tcW w:w="2065" w:type="dxa"/>
                  <w:tcBorders>
                    <w:top w:val="single" w:sz="4" w:space="0" w:color="auto"/>
                    <w:left w:val="nil"/>
                    <w:bottom w:val="single" w:sz="4" w:space="0" w:color="auto"/>
                    <w:right w:val="single" w:sz="4" w:space="0" w:color="auto"/>
                  </w:tcBorders>
                  <w:noWrap/>
                  <w:vAlign w:val="center"/>
                  <w:hideMark/>
                </w:tcPr>
                <w:p w14:paraId="1EE28378" w14:textId="00D3EA6D" w:rsidR="00DD05EB" w:rsidRDefault="0053332C" w:rsidP="008B4EDC">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w:t>
                  </w:r>
                  <w:r w:rsidR="008B4EDC">
                    <w:rPr>
                      <w:rFonts w:ascii="Calibri" w:eastAsia="Times New Roman" w:hAnsi="Calibri"/>
                      <w:color w:val="000000"/>
                      <w:sz w:val="18"/>
                      <w:szCs w:val="18"/>
                      <w:lang w:val="es-ES" w:eastAsia="es-CL"/>
                    </w:rPr>
                    <w:t>,</w:t>
                  </w:r>
                  <w:r>
                    <w:rPr>
                      <w:rFonts w:ascii="Calibri" w:eastAsia="Times New Roman" w:hAnsi="Calibri"/>
                      <w:color w:val="000000"/>
                      <w:sz w:val="18"/>
                      <w:szCs w:val="18"/>
                      <w:lang w:val="es-ES" w:eastAsia="es-CL"/>
                    </w:rPr>
                    <w:t>001</w:t>
                  </w:r>
                </w:p>
              </w:tc>
              <w:tc>
                <w:tcPr>
                  <w:tcW w:w="2356" w:type="dxa"/>
                  <w:tcBorders>
                    <w:top w:val="single" w:sz="4" w:space="0" w:color="auto"/>
                    <w:left w:val="nil"/>
                    <w:bottom w:val="single" w:sz="4" w:space="0" w:color="auto"/>
                    <w:right w:val="single" w:sz="4" w:space="0" w:color="auto"/>
                  </w:tcBorders>
                  <w:noWrap/>
                  <w:vAlign w:val="center"/>
                  <w:hideMark/>
                </w:tcPr>
                <w:p w14:paraId="72DA598C" w14:textId="4A04276B" w:rsidR="00DD05EB" w:rsidRDefault="0053332C"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hideMark/>
                </w:tcPr>
                <w:p w14:paraId="3DAA5096" w14:textId="1C692012" w:rsidR="00DD05EB" w:rsidRDefault="0053332C"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Plazo</w:t>
                  </w:r>
                </w:p>
              </w:tc>
              <w:tc>
                <w:tcPr>
                  <w:tcW w:w="1478" w:type="dxa"/>
                  <w:tcBorders>
                    <w:top w:val="single" w:sz="4" w:space="0" w:color="auto"/>
                    <w:left w:val="nil"/>
                    <w:bottom w:val="single" w:sz="4" w:space="0" w:color="auto"/>
                    <w:right w:val="single" w:sz="4" w:space="0" w:color="auto"/>
                  </w:tcBorders>
                  <w:noWrap/>
                  <w:vAlign w:val="center"/>
                  <w:hideMark/>
                </w:tcPr>
                <w:p w14:paraId="49E266BB" w14:textId="0800111C" w:rsidR="00DD05EB" w:rsidRDefault="0053332C"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04-05-2016</w:t>
                  </w:r>
                </w:p>
              </w:tc>
            </w:tr>
            <w:tr w:rsidR="00562727" w14:paraId="508B96C2" w14:textId="77777777" w:rsidTr="00A560F1">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tcPr>
                <w:p w14:paraId="43B10D77" w14:textId="6E367C6D" w:rsidR="00562727" w:rsidRDefault="00562727"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346" w:type="dxa"/>
                  <w:tcBorders>
                    <w:top w:val="single" w:sz="4" w:space="0" w:color="auto"/>
                    <w:left w:val="nil"/>
                    <w:bottom w:val="single" w:sz="4" w:space="0" w:color="auto"/>
                    <w:right w:val="single" w:sz="4" w:space="0" w:color="auto"/>
                  </w:tcBorders>
                  <w:noWrap/>
                  <w:vAlign w:val="center"/>
                </w:tcPr>
                <w:p w14:paraId="7A5E7268" w14:textId="14FE7039" w:rsidR="00562727" w:rsidRDefault="0056272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27-07-2016</w:t>
                  </w:r>
                </w:p>
              </w:tc>
              <w:tc>
                <w:tcPr>
                  <w:tcW w:w="2065" w:type="dxa"/>
                  <w:tcBorders>
                    <w:top w:val="single" w:sz="4" w:space="0" w:color="auto"/>
                    <w:left w:val="nil"/>
                    <w:bottom w:val="single" w:sz="4" w:space="0" w:color="auto"/>
                    <w:right w:val="single" w:sz="4" w:space="0" w:color="auto"/>
                  </w:tcBorders>
                  <w:noWrap/>
                  <w:vAlign w:val="center"/>
                </w:tcPr>
                <w:p w14:paraId="1457FA5E" w14:textId="16A5673C" w:rsidR="00562727" w:rsidRPr="008070F1" w:rsidRDefault="001B74C6" w:rsidP="00A560F1">
                  <w:pPr>
                    <w:jc w:val="center"/>
                    <w:rPr>
                      <w:rFonts w:ascii="Calibri" w:eastAsia="Times New Roman" w:hAnsi="Calibri"/>
                      <w:color w:val="000000"/>
                      <w:sz w:val="18"/>
                      <w:szCs w:val="18"/>
                      <w:lang w:val="es-ES" w:eastAsia="es-CL"/>
                    </w:rPr>
                  </w:pPr>
                  <w:r w:rsidRPr="008070F1">
                    <w:rPr>
                      <w:rFonts w:ascii="Calibri" w:eastAsia="Times New Roman" w:hAnsi="Calibri"/>
                      <w:color w:val="000000"/>
                      <w:sz w:val="18"/>
                      <w:szCs w:val="18"/>
                      <w:lang w:val="es-ES" w:eastAsia="es-CL"/>
                    </w:rPr>
                    <w:t>No reporta</w:t>
                  </w:r>
                  <w:r w:rsidR="008070F1" w:rsidRPr="008070F1">
                    <w:rPr>
                      <w:rFonts w:ascii="Calibri" w:eastAsia="Times New Roman" w:hAnsi="Calibri"/>
                      <w:color w:val="000000"/>
                      <w:sz w:val="18"/>
                      <w:szCs w:val="18"/>
                      <w:lang w:val="es-ES" w:eastAsia="es-CL"/>
                    </w:rPr>
                    <w:t xml:space="preserve"> (*)</w:t>
                  </w:r>
                </w:p>
              </w:tc>
              <w:tc>
                <w:tcPr>
                  <w:tcW w:w="2356" w:type="dxa"/>
                  <w:tcBorders>
                    <w:top w:val="single" w:sz="4" w:space="0" w:color="auto"/>
                    <w:left w:val="nil"/>
                    <w:bottom w:val="single" w:sz="4" w:space="0" w:color="auto"/>
                    <w:right w:val="single" w:sz="4" w:space="0" w:color="auto"/>
                  </w:tcBorders>
                  <w:noWrap/>
                  <w:vAlign w:val="center"/>
                </w:tcPr>
                <w:p w14:paraId="0E2CA1EC" w14:textId="794BB492" w:rsidR="00562727" w:rsidRPr="008070F1" w:rsidRDefault="00507381" w:rsidP="00A560F1">
                  <w:pPr>
                    <w:jc w:val="center"/>
                    <w:rPr>
                      <w:rFonts w:ascii="Calibri" w:eastAsia="Times New Roman" w:hAnsi="Calibri"/>
                      <w:sz w:val="18"/>
                      <w:szCs w:val="18"/>
                      <w:lang w:val="es-ES" w:eastAsia="es-CL"/>
                    </w:rPr>
                  </w:pPr>
                  <w:r>
                    <w:rPr>
                      <w:rFonts w:ascii="Calibri" w:eastAsia="Times New Roman" w:hAnsi="Calibri"/>
                      <w:color w:val="000000"/>
                      <w:sz w:val="18"/>
                      <w:szCs w:val="18"/>
                      <w:lang w:val="es-ES" w:eastAsia="es-CL"/>
                    </w:rPr>
                    <w:t>No es posible evaluar cumplimiento de límite</w:t>
                  </w:r>
                </w:p>
              </w:tc>
              <w:tc>
                <w:tcPr>
                  <w:tcW w:w="1505" w:type="dxa"/>
                  <w:tcBorders>
                    <w:top w:val="single" w:sz="4" w:space="0" w:color="auto"/>
                    <w:left w:val="nil"/>
                    <w:bottom w:val="single" w:sz="4" w:space="0" w:color="auto"/>
                    <w:right w:val="single" w:sz="4" w:space="0" w:color="auto"/>
                  </w:tcBorders>
                  <w:noWrap/>
                  <w:vAlign w:val="center"/>
                </w:tcPr>
                <w:p w14:paraId="614C8FEF" w14:textId="101791BA" w:rsidR="00562727" w:rsidRPr="008070F1" w:rsidRDefault="00507381" w:rsidP="00A560F1">
                  <w:pPr>
                    <w:jc w:val="center"/>
                    <w:rPr>
                      <w:rFonts w:ascii="Calibri" w:eastAsia="Times New Roman" w:hAnsi="Calibri"/>
                      <w:sz w:val="18"/>
                      <w:szCs w:val="18"/>
                      <w:lang w:val="es-ES" w:eastAsia="es-CL"/>
                    </w:rPr>
                  </w:pPr>
                  <w:r>
                    <w:rPr>
                      <w:rFonts w:ascii="Calibri" w:eastAsia="Times New Roman" w:hAnsi="Calibri"/>
                      <w:sz w:val="18"/>
                      <w:szCs w:val="18"/>
                      <w:lang w:val="es-ES" w:eastAsia="es-CL"/>
                    </w:rPr>
                    <w:t>-</w:t>
                  </w:r>
                </w:p>
              </w:tc>
              <w:tc>
                <w:tcPr>
                  <w:tcW w:w="1478" w:type="dxa"/>
                  <w:tcBorders>
                    <w:top w:val="single" w:sz="4" w:space="0" w:color="auto"/>
                    <w:left w:val="nil"/>
                    <w:bottom w:val="single" w:sz="4" w:space="0" w:color="auto"/>
                    <w:right w:val="single" w:sz="4" w:space="0" w:color="auto"/>
                  </w:tcBorders>
                  <w:noWrap/>
                  <w:vAlign w:val="center"/>
                </w:tcPr>
                <w:p w14:paraId="513A9C50" w14:textId="34B90EB7" w:rsidR="00562727" w:rsidRPr="008070F1" w:rsidRDefault="00507381"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w:t>
                  </w:r>
                </w:p>
              </w:tc>
            </w:tr>
            <w:tr w:rsidR="00562727" w14:paraId="15B21167" w14:textId="77777777" w:rsidTr="00A560F1">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tcPr>
                <w:p w14:paraId="28813421" w14:textId="3B505CA1" w:rsidR="00562727" w:rsidRDefault="00562727"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3</w:t>
                  </w:r>
                </w:p>
              </w:tc>
              <w:tc>
                <w:tcPr>
                  <w:tcW w:w="1346" w:type="dxa"/>
                  <w:tcBorders>
                    <w:top w:val="single" w:sz="4" w:space="0" w:color="auto"/>
                    <w:left w:val="nil"/>
                    <w:bottom w:val="single" w:sz="4" w:space="0" w:color="auto"/>
                    <w:right w:val="single" w:sz="4" w:space="0" w:color="auto"/>
                  </w:tcBorders>
                  <w:noWrap/>
                  <w:vAlign w:val="center"/>
                </w:tcPr>
                <w:p w14:paraId="7FB99FDD" w14:textId="5EA0C05E" w:rsidR="00562727" w:rsidRDefault="0056272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03-10-2016</w:t>
                  </w:r>
                </w:p>
              </w:tc>
              <w:tc>
                <w:tcPr>
                  <w:tcW w:w="2065" w:type="dxa"/>
                  <w:tcBorders>
                    <w:top w:val="single" w:sz="4" w:space="0" w:color="auto"/>
                    <w:left w:val="nil"/>
                    <w:bottom w:val="single" w:sz="4" w:space="0" w:color="auto"/>
                    <w:right w:val="single" w:sz="4" w:space="0" w:color="auto"/>
                  </w:tcBorders>
                  <w:noWrap/>
                  <w:vAlign w:val="center"/>
                </w:tcPr>
                <w:p w14:paraId="0F36E53D" w14:textId="4B7D794C" w:rsidR="00562727" w:rsidRDefault="0056272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w:t>
                  </w:r>
                  <w:r w:rsidR="0053332C">
                    <w:rPr>
                      <w:rFonts w:ascii="Calibri" w:eastAsia="Times New Roman" w:hAnsi="Calibri"/>
                      <w:color w:val="000000"/>
                      <w:sz w:val="18"/>
                      <w:szCs w:val="18"/>
                      <w:lang w:val="es-ES" w:eastAsia="es-CL"/>
                    </w:rPr>
                    <w:t>,0001</w:t>
                  </w:r>
                </w:p>
              </w:tc>
              <w:tc>
                <w:tcPr>
                  <w:tcW w:w="2356" w:type="dxa"/>
                  <w:tcBorders>
                    <w:top w:val="single" w:sz="4" w:space="0" w:color="auto"/>
                    <w:left w:val="nil"/>
                    <w:bottom w:val="single" w:sz="4" w:space="0" w:color="auto"/>
                    <w:right w:val="single" w:sz="4" w:space="0" w:color="auto"/>
                  </w:tcBorders>
                  <w:noWrap/>
                  <w:vAlign w:val="center"/>
                </w:tcPr>
                <w:p w14:paraId="480503B1" w14:textId="44183FF7" w:rsidR="00562727" w:rsidRDefault="005D5E5E"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tcPr>
                <w:p w14:paraId="036B6F6D" w14:textId="78198029" w:rsidR="00562727" w:rsidRDefault="008070F1"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Fuera de Plazo</w:t>
                  </w:r>
                </w:p>
              </w:tc>
              <w:tc>
                <w:tcPr>
                  <w:tcW w:w="1478" w:type="dxa"/>
                  <w:tcBorders>
                    <w:top w:val="single" w:sz="4" w:space="0" w:color="auto"/>
                    <w:left w:val="nil"/>
                    <w:bottom w:val="single" w:sz="4" w:space="0" w:color="auto"/>
                    <w:right w:val="single" w:sz="4" w:space="0" w:color="auto"/>
                  </w:tcBorders>
                  <w:noWrap/>
                  <w:vAlign w:val="center"/>
                </w:tcPr>
                <w:p w14:paraId="4B9E5F12" w14:textId="1368539E" w:rsidR="00562727" w:rsidRDefault="00562727" w:rsidP="00A560F1">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03-04-2017</w:t>
                  </w:r>
                </w:p>
              </w:tc>
            </w:tr>
          </w:tbl>
          <w:p w14:paraId="081C0340" w14:textId="77777777" w:rsidR="00DD05EB" w:rsidRDefault="00DD05EB" w:rsidP="00DD05EB">
            <w:pPr>
              <w:jc w:val="left"/>
              <w:rPr>
                <w:rFonts w:cstheme="minorHAnsi"/>
                <w:sz w:val="24"/>
              </w:rPr>
            </w:pPr>
          </w:p>
        </w:tc>
      </w:tr>
    </w:tbl>
    <w:p w14:paraId="0AFAEA98" w14:textId="5875F957" w:rsidR="00866ED7" w:rsidRPr="00133754" w:rsidRDefault="008070F1" w:rsidP="00133754">
      <w:pPr>
        <w:jc w:val="left"/>
        <w:rPr>
          <w:rFonts w:cstheme="minorHAnsi"/>
          <w:sz w:val="24"/>
        </w:rPr>
      </w:pPr>
      <w:r w:rsidRPr="00B76A8B">
        <w:rPr>
          <w:rFonts w:cstheme="minorHAnsi"/>
          <w:sz w:val="16"/>
          <w:szCs w:val="16"/>
        </w:rPr>
        <w:t xml:space="preserve">(*) </w:t>
      </w:r>
      <w:r>
        <w:rPr>
          <w:rFonts w:cstheme="minorHAnsi"/>
          <w:sz w:val="16"/>
          <w:szCs w:val="16"/>
        </w:rPr>
        <w:t xml:space="preserve">En el reporte del segundo trimestre, no reporta Informe de Resultado de Laboratorio de Hg y en su lugar, </w:t>
      </w:r>
      <w:r w:rsidRPr="00B76A8B">
        <w:rPr>
          <w:rFonts w:cstheme="minorHAnsi"/>
          <w:sz w:val="16"/>
          <w:szCs w:val="16"/>
        </w:rPr>
        <w:t>adjunt</w:t>
      </w:r>
      <w:r>
        <w:rPr>
          <w:rFonts w:cstheme="minorHAnsi"/>
          <w:sz w:val="16"/>
          <w:szCs w:val="16"/>
        </w:rPr>
        <w:t>a Certificado de Análisis de Laboratorio de Combustible.</w:t>
      </w:r>
      <w:r w:rsidR="00097D70" w:rsidRPr="00DD05EB">
        <w:rPr>
          <w:rFonts w:cstheme="minorHAnsi"/>
          <w:sz w:val="24"/>
          <w:szCs w:val="20"/>
        </w:rPr>
        <w:br w:type="page"/>
      </w:r>
    </w:p>
    <w:p w14:paraId="1524B1CE" w14:textId="77777777" w:rsidR="007015BE" w:rsidRPr="001F67D8" w:rsidRDefault="007015BE" w:rsidP="00C958D0">
      <w:pPr>
        <w:pStyle w:val="Ttulo1"/>
      </w:pPr>
      <w:bookmarkStart w:id="79" w:name="_Toc353998131"/>
      <w:bookmarkStart w:id="80" w:name="_Toc353998204"/>
      <w:bookmarkStart w:id="81" w:name="_Toc352840404"/>
      <w:bookmarkStart w:id="82" w:name="_Toc352841464"/>
      <w:bookmarkStart w:id="83" w:name="_Toc487634855"/>
      <w:bookmarkEnd w:id="79"/>
      <w:bookmarkEnd w:id="80"/>
      <w:r w:rsidRPr="001F67D8">
        <w:t>CONCLUSIONES.</w:t>
      </w:r>
      <w:bookmarkEnd w:id="81"/>
      <w:bookmarkEnd w:id="82"/>
      <w:bookmarkEnd w:id="83"/>
    </w:p>
    <w:p w14:paraId="327661D4" w14:textId="77777777" w:rsidR="00921D1C" w:rsidRDefault="00921D1C" w:rsidP="003C3BE6">
      <w:pPr>
        <w:rPr>
          <w:rFonts w:ascii="Calibri" w:hAnsi="Calibri" w:cs="Calibri"/>
          <w:sz w:val="20"/>
          <w:szCs w:val="20"/>
          <w:lang w:eastAsia="es-ES"/>
        </w:rPr>
      </w:pPr>
    </w:p>
    <w:p w14:paraId="2B82602E" w14:textId="7ECB3958" w:rsidR="00133754" w:rsidRDefault="004434A7" w:rsidP="004434A7">
      <w:pPr>
        <w:widowControl w:val="0"/>
        <w:overflowPunct w:val="0"/>
        <w:autoSpaceDE w:val="0"/>
        <w:autoSpaceDN w:val="0"/>
        <w:adjustRightInd w:val="0"/>
        <w:spacing w:after="60" w:line="276" w:lineRule="auto"/>
        <w:rPr>
          <w:rFonts w:cstheme="minorHAnsi"/>
          <w:sz w:val="20"/>
        </w:rPr>
      </w:pPr>
      <w:r w:rsidRPr="00366890">
        <w:rPr>
          <w:rFonts w:cstheme="minorHAnsi"/>
          <w:sz w:val="20"/>
          <w:szCs w:val="20"/>
        </w:rPr>
        <w:t xml:space="preserve">La revisión realizada a los antecedentes asociados a la </w:t>
      </w:r>
      <w:r w:rsidRPr="00366890">
        <w:rPr>
          <w:rFonts w:cstheme="minorHAnsi"/>
          <w:b/>
          <w:sz w:val="20"/>
          <w:szCs w:val="20"/>
        </w:rPr>
        <w:t xml:space="preserve">Unidad </w:t>
      </w:r>
      <w:r w:rsidR="00242152" w:rsidRPr="00366890">
        <w:rPr>
          <w:rFonts w:cstheme="minorHAnsi"/>
          <w:b/>
          <w:sz w:val="20"/>
          <w:szCs w:val="20"/>
        </w:rPr>
        <w:t xml:space="preserve">de Generación </w:t>
      </w:r>
      <w:r w:rsidR="001B74C6" w:rsidRPr="00366890">
        <w:rPr>
          <w:rFonts w:cstheme="minorHAnsi"/>
          <w:b/>
          <w:sz w:val="20"/>
          <w:szCs w:val="20"/>
        </w:rPr>
        <w:t>Nueva Ventanas</w:t>
      </w:r>
      <w:r w:rsidRPr="00366890">
        <w:rPr>
          <w:rFonts w:cstheme="minorHAnsi"/>
          <w:b/>
          <w:sz w:val="20"/>
          <w:szCs w:val="20"/>
        </w:rPr>
        <w:t xml:space="preserve"> de la Central Termoeléctrica </w:t>
      </w:r>
      <w:r w:rsidR="001B74C6" w:rsidRPr="00366890">
        <w:rPr>
          <w:rFonts w:cstheme="minorHAnsi"/>
          <w:b/>
          <w:sz w:val="20"/>
          <w:szCs w:val="20"/>
        </w:rPr>
        <w:t>Ventanas III</w:t>
      </w:r>
      <w:r w:rsidRPr="00366890">
        <w:rPr>
          <w:rFonts w:cstheme="minorHAnsi"/>
          <w:b/>
          <w:sz w:val="20"/>
          <w:szCs w:val="20"/>
        </w:rPr>
        <w:t xml:space="preserve"> </w:t>
      </w:r>
      <w:r w:rsidR="00242152" w:rsidRPr="00366890">
        <w:rPr>
          <w:rFonts w:cstheme="minorHAnsi"/>
          <w:b/>
          <w:sz w:val="20"/>
          <w:szCs w:val="20"/>
        </w:rPr>
        <w:t>perteneciente a</w:t>
      </w:r>
      <w:r w:rsidRPr="00366890">
        <w:rPr>
          <w:rFonts w:cstheme="minorHAnsi"/>
          <w:b/>
          <w:sz w:val="20"/>
          <w:szCs w:val="20"/>
        </w:rPr>
        <w:t xml:space="preserve"> </w:t>
      </w:r>
      <w:r w:rsidR="001B74C6" w:rsidRPr="00366890">
        <w:rPr>
          <w:rFonts w:cstheme="minorHAnsi"/>
          <w:b/>
          <w:sz w:val="20"/>
          <w:szCs w:val="20"/>
        </w:rPr>
        <w:t>Empresa Eléctrica Ventanas S.A.</w:t>
      </w:r>
      <w:r w:rsidRPr="00366890">
        <w:rPr>
          <w:b/>
          <w:sz w:val="20"/>
          <w:szCs w:val="20"/>
        </w:rPr>
        <w:t>,</w:t>
      </w:r>
      <w:r w:rsidRPr="00366890">
        <w:rPr>
          <w:sz w:val="20"/>
          <w:szCs w:val="20"/>
        </w:rPr>
        <w:t xml:space="preserve"> y a los 4 </w:t>
      </w:r>
      <w:r w:rsidRPr="00366890">
        <w:rPr>
          <w:rFonts w:cstheme="minorHAnsi"/>
          <w:sz w:val="20"/>
          <w:szCs w:val="20"/>
        </w:rPr>
        <w:t xml:space="preserve">Reportes Trimestrales ingresados, </w:t>
      </w:r>
      <w:r w:rsidRPr="00366890">
        <w:rPr>
          <w:sz w:val="20"/>
          <w:szCs w:val="20"/>
        </w:rPr>
        <w:t>cumplió con los límites de emisión de MP</w:t>
      </w:r>
      <w:r w:rsidR="001B74C6" w:rsidRPr="00366890">
        <w:rPr>
          <w:sz w:val="20"/>
          <w:szCs w:val="20"/>
        </w:rPr>
        <w:t xml:space="preserve">, </w:t>
      </w:r>
      <w:r w:rsidRPr="00366890">
        <w:rPr>
          <w:sz w:val="20"/>
          <w:szCs w:val="20"/>
        </w:rPr>
        <w:t>SO</w:t>
      </w:r>
      <w:r w:rsidRPr="00366890">
        <w:rPr>
          <w:sz w:val="20"/>
          <w:szCs w:val="20"/>
          <w:vertAlign w:val="subscript"/>
        </w:rPr>
        <w:t>2</w:t>
      </w:r>
      <w:r w:rsidR="00E47C84">
        <w:rPr>
          <w:sz w:val="20"/>
          <w:szCs w:val="20"/>
        </w:rPr>
        <w:t>,</w:t>
      </w:r>
      <w:r w:rsidRPr="00366890">
        <w:rPr>
          <w:sz w:val="20"/>
          <w:szCs w:val="20"/>
        </w:rPr>
        <w:t xml:space="preserve"> NO</w:t>
      </w:r>
      <w:r w:rsidRPr="00366890">
        <w:rPr>
          <w:sz w:val="20"/>
          <w:szCs w:val="20"/>
          <w:vertAlign w:val="subscript"/>
        </w:rPr>
        <w:t>X</w:t>
      </w:r>
      <w:r w:rsidRPr="00366890">
        <w:rPr>
          <w:sz w:val="20"/>
          <w:szCs w:val="20"/>
        </w:rPr>
        <w:t xml:space="preserve"> </w:t>
      </w:r>
      <w:r w:rsidR="00E47C84">
        <w:rPr>
          <w:sz w:val="20"/>
          <w:szCs w:val="20"/>
        </w:rPr>
        <w:t xml:space="preserve">y Hg </w:t>
      </w:r>
      <w:r w:rsidRPr="00366890">
        <w:rPr>
          <w:rFonts w:ascii="Calibri" w:hAnsi="Calibri" w:cs="Calibri"/>
          <w:sz w:val="20"/>
          <w:szCs w:val="20"/>
          <w:lang w:eastAsia="es-ES"/>
        </w:rPr>
        <w:t>establecidos en el D.S.13/2011 durante el año 201</w:t>
      </w:r>
      <w:r w:rsidR="00366890" w:rsidRPr="00366890">
        <w:rPr>
          <w:rFonts w:ascii="Calibri" w:hAnsi="Calibri" w:cs="Calibri"/>
          <w:sz w:val="20"/>
          <w:szCs w:val="20"/>
          <w:lang w:eastAsia="es-ES"/>
        </w:rPr>
        <w:t xml:space="preserve">6, no obstante, </w:t>
      </w:r>
      <w:r w:rsidR="00133754">
        <w:rPr>
          <w:rFonts w:ascii="Calibri" w:hAnsi="Calibri" w:cs="Calibri"/>
          <w:sz w:val="20"/>
          <w:szCs w:val="20"/>
          <w:lang w:eastAsia="es-ES"/>
        </w:rPr>
        <w:t xml:space="preserve">presenta </w:t>
      </w:r>
      <w:r w:rsidR="00E47C84">
        <w:rPr>
          <w:rFonts w:ascii="Calibri" w:hAnsi="Calibri" w:cs="Calibri"/>
          <w:sz w:val="20"/>
          <w:szCs w:val="20"/>
          <w:lang w:eastAsia="es-ES"/>
        </w:rPr>
        <w:t>el</w:t>
      </w:r>
      <w:r w:rsidR="00133754">
        <w:rPr>
          <w:rFonts w:ascii="Calibri" w:hAnsi="Calibri" w:cs="Calibri"/>
          <w:sz w:val="20"/>
          <w:szCs w:val="20"/>
          <w:lang w:eastAsia="es-ES"/>
        </w:rPr>
        <w:t xml:space="preserve"> </w:t>
      </w:r>
      <w:r w:rsidR="00E47C84">
        <w:rPr>
          <w:rFonts w:cstheme="minorHAnsi"/>
          <w:sz w:val="20"/>
          <w:szCs w:val="20"/>
          <w:lang w:val="es-ES" w:eastAsia="es-ES"/>
        </w:rPr>
        <w:t>siguiente hallazgo</w:t>
      </w:r>
      <w:r w:rsidR="00133754">
        <w:rPr>
          <w:rFonts w:cstheme="minorHAnsi"/>
          <w:sz w:val="20"/>
          <w:szCs w:val="20"/>
          <w:lang w:val="es-ES" w:eastAsia="es-ES"/>
        </w:rPr>
        <w:t xml:space="preserve">, que </w:t>
      </w:r>
      <w:r w:rsidR="00133754">
        <w:rPr>
          <w:rFonts w:cstheme="minorHAnsi"/>
          <w:sz w:val="20"/>
        </w:rPr>
        <w:t xml:space="preserve">se detalla a continuación: </w:t>
      </w:r>
    </w:p>
    <w:p w14:paraId="5746177C" w14:textId="568A9598" w:rsidR="00366890" w:rsidRDefault="00366890" w:rsidP="004434A7">
      <w:pPr>
        <w:widowControl w:val="0"/>
        <w:overflowPunct w:val="0"/>
        <w:autoSpaceDE w:val="0"/>
        <w:autoSpaceDN w:val="0"/>
        <w:adjustRightInd w:val="0"/>
        <w:spacing w:after="60" w:line="276" w:lineRule="auto"/>
        <w:rPr>
          <w:rFonts w:ascii="Calibri" w:hAnsi="Calibri" w:cs="Calibri"/>
          <w:sz w:val="20"/>
          <w:szCs w:val="20"/>
          <w:highlight w:val="yellow"/>
          <w:lang w:eastAsia="es-ES"/>
        </w:rPr>
      </w:pPr>
    </w:p>
    <w:tbl>
      <w:tblPr>
        <w:tblStyle w:val="Tablaconcuadrcula1"/>
        <w:tblW w:w="4951" w:type="pct"/>
        <w:tblLook w:val="04A0" w:firstRow="1" w:lastRow="0" w:firstColumn="1" w:lastColumn="0" w:noHBand="0" w:noVBand="1"/>
      </w:tblPr>
      <w:tblGrid>
        <w:gridCol w:w="1170"/>
        <w:gridCol w:w="4780"/>
        <w:gridCol w:w="3914"/>
      </w:tblGrid>
      <w:tr w:rsidR="00133754" w14:paraId="38B2C11F" w14:textId="77777777" w:rsidTr="00133754">
        <w:trPr>
          <w:trHeight w:val="333"/>
        </w:trPr>
        <w:tc>
          <w:tcPr>
            <w:tcW w:w="593" w:type="pct"/>
            <w:tcBorders>
              <w:top w:val="single" w:sz="4" w:space="0" w:color="auto"/>
              <w:left w:val="single" w:sz="4" w:space="0" w:color="auto"/>
              <w:bottom w:val="single" w:sz="4" w:space="0" w:color="auto"/>
              <w:right w:val="single" w:sz="4" w:space="0" w:color="auto"/>
            </w:tcBorders>
            <w:hideMark/>
          </w:tcPr>
          <w:p w14:paraId="25234D67" w14:textId="77777777" w:rsidR="00133754" w:rsidRDefault="00133754" w:rsidP="008B4EDC">
            <w:pPr>
              <w:spacing w:line="276" w:lineRule="auto"/>
              <w:jc w:val="center"/>
              <w:rPr>
                <w:rFonts w:ascii="Calibri" w:hAnsi="Calibri" w:cstheme="minorHAnsi"/>
                <w:b/>
                <w:lang w:val="es-ES"/>
              </w:rPr>
            </w:pPr>
            <w:r>
              <w:rPr>
                <w:rFonts w:ascii="Calibri" w:hAnsi="Calibri" w:cstheme="minorHAnsi"/>
                <w:b/>
                <w:lang w:val="es-ES"/>
              </w:rPr>
              <w:t>N° de Hecho Constatado</w:t>
            </w:r>
          </w:p>
        </w:tc>
        <w:tc>
          <w:tcPr>
            <w:tcW w:w="2423" w:type="pct"/>
            <w:tcBorders>
              <w:top w:val="single" w:sz="4" w:space="0" w:color="auto"/>
              <w:left w:val="single" w:sz="4" w:space="0" w:color="auto"/>
              <w:bottom w:val="single" w:sz="4" w:space="0" w:color="auto"/>
              <w:right w:val="single" w:sz="4" w:space="0" w:color="auto"/>
            </w:tcBorders>
            <w:hideMark/>
          </w:tcPr>
          <w:p w14:paraId="565D2EC6" w14:textId="77777777" w:rsidR="00133754" w:rsidRDefault="00133754" w:rsidP="008B4EDC">
            <w:pPr>
              <w:spacing w:line="276" w:lineRule="auto"/>
              <w:jc w:val="center"/>
              <w:rPr>
                <w:rFonts w:ascii="Calibri" w:hAnsi="Calibri" w:cstheme="minorHAnsi"/>
                <w:b/>
                <w:lang w:val="es-ES"/>
              </w:rPr>
            </w:pPr>
            <w:r>
              <w:rPr>
                <w:rFonts w:ascii="Calibri" w:hAnsi="Calibri" w:cstheme="minorHAnsi"/>
                <w:b/>
                <w:lang w:val="es-ES"/>
              </w:rPr>
              <w:t>Exigencia asociada a la Norma D.S.13/11</w:t>
            </w:r>
          </w:p>
        </w:tc>
        <w:tc>
          <w:tcPr>
            <w:tcW w:w="1984" w:type="pct"/>
            <w:tcBorders>
              <w:top w:val="single" w:sz="4" w:space="0" w:color="auto"/>
              <w:left w:val="single" w:sz="4" w:space="0" w:color="auto"/>
              <w:bottom w:val="single" w:sz="4" w:space="0" w:color="auto"/>
              <w:right w:val="single" w:sz="4" w:space="0" w:color="auto"/>
            </w:tcBorders>
            <w:hideMark/>
          </w:tcPr>
          <w:p w14:paraId="4FD85146" w14:textId="77777777" w:rsidR="00133754" w:rsidRDefault="00133754" w:rsidP="008B4EDC">
            <w:pPr>
              <w:spacing w:line="276" w:lineRule="auto"/>
              <w:jc w:val="center"/>
              <w:rPr>
                <w:rFonts w:ascii="Calibri" w:hAnsi="Calibri" w:cstheme="minorHAnsi"/>
                <w:b/>
                <w:highlight w:val="yellow"/>
                <w:lang w:val="es-ES"/>
              </w:rPr>
            </w:pPr>
            <w:r>
              <w:rPr>
                <w:rFonts w:ascii="Calibri" w:hAnsi="Calibri" w:cstheme="minorHAnsi"/>
                <w:b/>
                <w:lang w:val="es-ES"/>
              </w:rPr>
              <w:t xml:space="preserve">Descripción de los Hallazgos </w:t>
            </w:r>
          </w:p>
        </w:tc>
      </w:tr>
      <w:tr w:rsidR="00133754" w14:paraId="0DCBA497" w14:textId="77777777" w:rsidTr="00133754">
        <w:trPr>
          <w:trHeight w:val="687"/>
        </w:trPr>
        <w:tc>
          <w:tcPr>
            <w:tcW w:w="593" w:type="pct"/>
            <w:tcBorders>
              <w:top w:val="single" w:sz="4" w:space="0" w:color="auto"/>
              <w:left w:val="single" w:sz="4" w:space="0" w:color="auto"/>
              <w:bottom w:val="single" w:sz="4" w:space="0" w:color="auto"/>
              <w:right w:val="single" w:sz="4" w:space="0" w:color="auto"/>
            </w:tcBorders>
            <w:vAlign w:val="center"/>
          </w:tcPr>
          <w:p w14:paraId="03D1B850" w14:textId="77777777" w:rsidR="00133754" w:rsidRDefault="00133754" w:rsidP="008B4EDC">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5.5</w:t>
            </w:r>
          </w:p>
        </w:tc>
        <w:tc>
          <w:tcPr>
            <w:tcW w:w="2423" w:type="pct"/>
            <w:tcBorders>
              <w:top w:val="single" w:sz="4" w:space="0" w:color="auto"/>
              <w:left w:val="single" w:sz="4" w:space="0" w:color="auto"/>
              <w:bottom w:val="single" w:sz="4" w:space="0" w:color="auto"/>
              <w:right w:val="single" w:sz="4" w:space="0" w:color="auto"/>
            </w:tcBorders>
          </w:tcPr>
          <w:p w14:paraId="1F989667" w14:textId="77777777" w:rsidR="00133754" w:rsidRDefault="00133754" w:rsidP="008B4EDC">
            <w:pPr>
              <w:rPr>
                <w:sz w:val="18"/>
                <w:szCs w:val="18"/>
                <w:lang w:val="es-ES"/>
              </w:rPr>
            </w:pPr>
            <w:r>
              <w:rPr>
                <w:sz w:val="18"/>
                <w:szCs w:val="18"/>
                <w:lang w:val="es-ES"/>
              </w:rPr>
              <w:t xml:space="preserve">Artículo 5º. </w:t>
            </w:r>
            <w:proofErr w:type="gramStart"/>
            <w:r>
              <w:rPr>
                <w:sz w:val="18"/>
                <w:szCs w:val="18"/>
                <w:lang w:val="es-ES"/>
              </w:rPr>
              <w:t>del</w:t>
            </w:r>
            <w:proofErr w:type="gramEnd"/>
            <w:r>
              <w:rPr>
                <w:sz w:val="18"/>
                <w:szCs w:val="18"/>
                <w:lang w:val="es-ES"/>
              </w:rPr>
              <w:t xml:space="preserve"> D.S.N°13/2011 (…) Por su parte, las fuentes emisoras nuevas deberán cumplir con los valores límites de emisión de las Tablas Nº 2 y Nº 3 desde la entrada en vigencia del presente decreto.</w:t>
            </w:r>
          </w:p>
          <w:p w14:paraId="3BCEAFE1" w14:textId="77777777" w:rsidR="00133754" w:rsidRPr="002D64FF" w:rsidRDefault="00133754" w:rsidP="008B4EDC">
            <w:pPr>
              <w:rPr>
                <w:sz w:val="18"/>
                <w:szCs w:val="18"/>
                <w:lang w:val="es-ES"/>
              </w:rPr>
            </w:pPr>
          </w:p>
          <w:p w14:paraId="033E2901" w14:textId="77777777" w:rsidR="00133754" w:rsidRPr="0066239E" w:rsidRDefault="00133754" w:rsidP="008B4EDC">
            <w:pPr>
              <w:spacing w:after="200" w:line="276" w:lineRule="auto"/>
              <w:rPr>
                <w:rFonts w:cstheme="minorHAnsi"/>
                <w:lang w:val="es-ES"/>
              </w:rPr>
            </w:pPr>
            <w:r w:rsidRPr="002D64FF">
              <w:rPr>
                <w:rFonts w:cstheme="minorHAnsi"/>
                <w:sz w:val="18"/>
                <w:szCs w:val="18"/>
                <w:lang w:val="es-ES"/>
              </w:rPr>
              <w:t>Circular IN.AD.N°1/2015 “Interpretación administrativa del Decreto N°13, de 2011, MMA, Norma de emisión para centrales termoeléctricas de reemplazo de Circular N°2, de 18 de diciembre de 2013” (…)</w:t>
            </w:r>
            <w:r>
              <w:rPr>
                <w:rFonts w:cstheme="minorHAnsi"/>
                <w:sz w:val="18"/>
                <w:szCs w:val="18"/>
                <w:lang w:val="es-ES"/>
              </w:rPr>
              <w:t xml:space="preserve"> c) </w:t>
            </w: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02B7ABD0" w14:textId="5CD4FCC3" w:rsidR="00133754" w:rsidRDefault="00133754" w:rsidP="008B4EDC">
            <w:pPr>
              <w:pStyle w:val="Prrafodelista"/>
              <w:spacing w:after="200" w:line="276" w:lineRule="auto"/>
              <w:ind w:left="454"/>
              <w:rPr>
                <w:rFonts w:cstheme="minorHAnsi"/>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xml:space="preserve">.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w:t>
            </w:r>
            <w:r w:rsidR="008B4EDC">
              <w:rPr>
                <w:sz w:val="18"/>
                <w:szCs w:val="18"/>
                <w:lang w:val="es-ES"/>
              </w:rPr>
              <w:t xml:space="preserve">6 </w:t>
            </w:r>
            <w:r>
              <w:rPr>
                <w:sz w:val="18"/>
                <w:szCs w:val="18"/>
                <w:lang w:val="es-ES"/>
              </w:rPr>
              <w:t>meses desde la medición anterior.</w:t>
            </w:r>
          </w:p>
        </w:tc>
        <w:tc>
          <w:tcPr>
            <w:tcW w:w="1984" w:type="pct"/>
            <w:tcBorders>
              <w:top w:val="single" w:sz="4" w:space="0" w:color="auto"/>
              <w:left w:val="single" w:sz="4" w:space="0" w:color="auto"/>
              <w:bottom w:val="single" w:sz="4" w:space="0" w:color="auto"/>
              <w:right w:val="single" w:sz="4" w:space="0" w:color="auto"/>
            </w:tcBorders>
          </w:tcPr>
          <w:p w14:paraId="65585C6B" w14:textId="28805EF4" w:rsidR="00133754" w:rsidRPr="008070F1" w:rsidRDefault="003F6703" w:rsidP="00133754">
            <w:pPr>
              <w:pStyle w:val="Prrafodelista"/>
              <w:numPr>
                <w:ilvl w:val="0"/>
                <w:numId w:val="24"/>
              </w:numPr>
              <w:rPr>
                <w:rFonts w:ascii="Calibri" w:eastAsia="Times New Roman" w:hAnsi="Calibri"/>
                <w:bCs/>
                <w:color w:val="000000"/>
                <w:sz w:val="18"/>
                <w:szCs w:val="18"/>
                <w:lang w:val="es-ES" w:eastAsia="es-CL"/>
              </w:rPr>
            </w:pPr>
            <w:r w:rsidRPr="008070F1">
              <w:rPr>
                <w:rFonts w:ascii="Calibri" w:eastAsia="Times New Roman" w:hAnsi="Calibri"/>
                <w:bCs/>
                <w:sz w:val="18"/>
                <w:szCs w:val="18"/>
                <w:lang w:val="es-ES" w:eastAsia="es-CL"/>
              </w:rPr>
              <w:t xml:space="preserve">El </w:t>
            </w:r>
            <w:r>
              <w:rPr>
                <w:rFonts w:ascii="Calibri" w:eastAsia="Times New Roman" w:hAnsi="Calibri"/>
                <w:bCs/>
                <w:sz w:val="18"/>
                <w:szCs w:val="18"/>
                <w:lang w:val="es-ES" w:eastAsia="es-CL"/>
              </w:rPr>
              <w:t>informe de resultados de Hg</w:t>
            </w:r>
            <w:r w:rsidRPr="008070F1">
              <w:rPr>
                <w:rFonts w:ascii="Calibri" w:eastAsia="Times New Roman" w:hAnsi="Calibri"/>
                <w:bCs/>
                <w:sz w:val="18"/>
                <w:szCs w:val="18"/>
                <w:lang w:val="es-ES" w:eastAsia="es-CL"/>
              </w:rPr>
              <w:t xml:space="preserve"> </w:t>
            </w:r>
            <w:r>
              <w:rPr>
                <w:rFonts w:ascii="Calibri" w:eastAsia="Times New Roman" w:hAnsi="Calibri"/>
                <w:bCs/>
                <w:color w:val="000000"/>
                <w:sz w:val="18"/>
                <w:szCs w:val="18"/>
                <w:lang w:val="es-ES" w:eastAsia="es-CL"/>
              </w:rPr>
              <w:t>que debió ser cargado en e</w:t>
            </w:r>
            <w:r w:rsidRPr="008070F1">
              <w:rPr>
                <w:rFonts w:ascii="Calibri" w:eastAsia="Times New Roman" w:hAnsi="Calibri"/>
                <w:bCs/>
                <w:color w:val="000000"/>
                <w:sz w:val="18"/>
                <w:szCs w:val="18"/>
                <w:lang w:val="es-ES" w:eastAsia="es-CL"/>
              </w:rPr>
              <w:t xml:space="preserve">l segundo trimestre </w:t>
            </w:r>
            <w:r w:rsidR="00133754" w:rsidRPr="008070F1">
              <w:rPr>
                <w:rFonts w:ascii="Calibri" w:eastAsia="Times New Roman" w:hAnsi="Calibri"/>
                <w:bCs/>
                <w:color w:val="000000"/>
                <w:sz w:val="18"/>
                <w:szCs w:val="18"/>
                <w:lang w:val="es-ES" w:eastAsia="es-CL"/>
              </w:rPr>
              <w:t xml:space="preserve">no corresponde al </w:t>
            </w:r>
            <w:r w:rsidR="00133754" w:rsidRPr="008070F1">
              <w:rPr>
                <w:sz w:val="18"/>
                <w:szCs w:val="18"/>
                <w:lang w:val="es-ES"/>
              </w:rPr>
              <w:t xml:space="preserve">Informe de Resultado de Laboratorio de Hg, en su lugar </w:t>
            </w:r>
            <w:r w:rsidR="00F531E8">
              <w:rPr>
                <w:sz w:val="18"/>
                <w:szCs w:val="18"/>
                <w:lang w:val="es-ES"/>
              </w:rPr>
              <w:t xml:space="preserve">se </w:t>
            </w:r>
            <w:r w:rsidR="00133754" w:rsidRPr="008070F1">
              <w:rPr>
                <w:sz w:val="18"/>
                <w:szCs w:val="18"/>
                <w:lang w:val="es-ES"/>
              </w:rPr>
              <w:t>ingresa de forma duplicada el Certificado de Análisis Laboratorio de Combustible</w:t>
            </w:r>
            <w:r w:rsidR="00F531E8">
              <w:rPr>
                <w:sz w:val="18"/>
                <w:szCs w:val="18"/>
                <w:lang w:val="es-ES"/>
              </w:rPr>
              <w:t xml:space="preserve">. De acuerdo a lo anterior es posible señalar que el muestreo no se </w:t>
            </w:r>
            <w:r w:rsidR="00133754" w:rsidRPr="008070F1">
              <w:rPr>
                <w:rFonts w:ascii="Calibri" w:eastAsia="Times New Roman" w:hAnsi="Calibri"/>
                <w:bCs/>
                <w:color w:val="000000"/>
                <w:sz w:val="18"/>
                <w:szCs w:val="18"/>
                <w:lang w:val="es-ES" w:eastAsia="es-CL"/>
              </w:rPr>
              <w:t>realiza</w:t>
            </w:r>
            <w:r w:rsidR="00F531E8">
              <w:rPr>
                <w:rFonts w:ascii="Calibri" w:eastAsia="Times New Roman" w:hAnsi="Calibri"/>
                <w:bCs/>
                <w:color w:val="000000"/>
                <w:sz w:val="18"/>
                <w:szCs w:val="18"/>
                <w:lang w:val="es-ES" w:eastAsia="es-CL"/>
              </w:rPr>
              <w:t xml:space="preserve"> </w:t>
            </w:r>
            <w:r w:rsidR="00133754" w:rsidRPr="008070F1">
              <w:rPr>
                <w:rFonts w:ascii="Calibri" w:eastAsia="Times New Roman" w:hAnsi="Calibri"/>
                <w:bCs/>
                <w:color w:val="000000"/>
                <w:sz w:val="18"/>
                <w:szCs w:val="18"/>
                <w:lang w:val="es-ES" w:eastAsia="es-CL"/>
              </w:rPr>
              <w:t>dentro de los plazos establecidos.</w:t>
            </w:r>
          </w:p>
          <w:p w14:paraId="35EF1F18" w14:textId="77777777" w:rsidR="00133754" w:rsidRDefault="00133754" w:rsidP="00133754">
            <w:pPr>
              <w:rPr>
                <w:sz w:val="18"/>
                <w:szCs w:val="18"/>
                <w:lang w:val="es-ES"/>
              </w:rPr>
            </w:pPr>
          </w:p>
          <w:p w14:paraId="4B8A2574" w14:textId="606171DF" w:rsidR="00133754" w:rsidRPr="006E4513" w:rsidRDefault="00133754" w:rsidP="00133754">
            <w:pPr>
              <w:widowControl w:val="0"/>
              <w:overflowPunct w:val="0"/>
              <w:autoSpaceDE w:val="0"/>
              <w:autoSpaceDN w:val="0"/>
              <w:adjustRightInd w:val="0"/>
              <w:spacing w:after="60" w:line="276" w:lineRule="auto"/>
              <w:rPr>
                <w:rFonts w:cstheme="minorHAnsi"/>
                <w:sz w:val="18"/>
                <w:szCs w:val="18"/>
                <w:highlight w:val="yellow"/>
              </w:rPr>
            </w:pPr>
          </w:p>
        </w:tc>
      </w:tr>
    </w:tbl>
    <w:p w14:paraId="74F86DFE" w14:textId="547DF8F5" w:rsidR="004434A7" w:rsidRDefault="004434A7" w:rsidP="003C3BE6"/>
    <w:p w14:paraId="0293D33E" w14:textId="55B8BA25" w:rsidR="00921D1C" w:rsidRDefault="00445E91" w:rsidP="003C3BE6">
      <w:r>
        <w:rPr>
          <w:noProof/>
          <w:lang w:eastAsia="es-CL"/>
        </w:rPr>
        <w:drawing>
          <wp:anchor distT="0" distB="0" distL="114300" distR="114300" simplePos="0" relativeHeight="251658752" behindDoc="0" locked="0" layoutInCell="1" allowOverlap="1" wp14:anchorId="175BAE44" wp14:editId="62E6DE02">
            <wp:simplePos x="0" y="0"/>
            <wp:positionH relativeFrom="column">
              <wp:posOffset>5240020</wp:posOffset>
            </wp:positionH>
            <wp:positionV relativeFrom="paragraph">
              <wp:posOffset>64135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4B004966" w14:textId="27D94855" w:rsidR="00921D1C" w:rsidRDefault="00921D1C" w:rsidP="003C3BE6"/>
    <w:p w14:paraId="650CAEA3" w14:textId="121C5CA5" w:rsidR="00984349" w:rsidRPr="003C3BE6" w:rsidRDefault="00984349" w:rsidP="00E47C84">
      <w:pPr>
        <w:jc w:val="left"/>
      </w:pP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8B4EDC" w:rsidRDefault="008B4EDC" w:rsidP="00870FF2">
      <w:r>
        <w:separator/>
      </w:r>
    </w:p>
    <w:p w14:paraId="4FEB1DBA" w14:textId="77777777" w:rsidR="008B4EDC" w:rsidRDefault="008B4EDC" w:rsidP="00870FF2"/>
    <w:p w14:paraId="09E03A05" w14:textId="77777777" w:rsidR="008B4EDC" w:rsidRDefault="008B4EDC"/>
  </w:endnote>
  <w:endnote w:type="continuationSeparator" w:id="0">
    <w:p w14:paraId="0278E291" w14:textId="77777777" w:rsidR="008B4EDC" w:rsidRDefault="008B4EDC" w:rsidP="00870FF2">
      <w:r>
        <w:continuationSeparator/>
      </w:r>
    </w:p>
    <w:p w14:paraId="72987903" w14:textId="77777777" w:rsidR="008B4EDC" w:rsidRDefault="008B4EDC" w:rsidP="00870FF2"/>
    <w:p w14:paraId="5E676BF7" w14:textId="77777777" w:rsidR="008B4EDC" w:rsidRDefault="008B4EDC"/>
  </w:endnote>
  <w:endnote w:type="continuationNotice" w:id="1">
    <w:p w14:paraId="32E96B92" w14:textId="77777777" w:rsidR="008B4EDC" w:rsidRDefault="008B4EDC"/>
    <w:p w14:paraId="3FD09D53" w14:textId="77777777" w:rsidR="008B4EDC" w:rsidRDefault="008B4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1D122984" w14:textId="77777777" w:rsidR="008B4EDC" w:rsidRDefault="008B4EDC">
        <w:pPr>
          <w:pStyle w:val="Piedepgina"/>
          <w:jc w:val="right"/>
        </w:pPr>
        <w:r w:rsidRPr="004E5529">
          <w:fldChar w:fldCharType="begin"/>
        </w:r>
        <w:r w:rsidRPr="004E5529">
          <w:instrText>PAGE   \* MERGEFORMAT</w:instrText>
        </w:r>
        <w:r w:rsidRPr="004E5529">
          <w:fldChar w:fldCharType="separate"/>
        </w:r>
        <w:r w:rsidR="003905B7" w:rsidRPr="003905B7">
          <w:rPr>
            <w:noProof/>
            <w:lang w:val="es-ES"/>
          </w:rPr>
          <w:t>17</w:t>
        </w:r>
        <w:r w:rsidRPr="004E5529">
          <w:fldChar w:fldCharType="end"/>
        </w:r>
      </w:p>
    </w:sdtContent>
  </w:sdt>
  <w:p w14:paraId="5CCF6BBE" w14:textId="77777777" w:rsidR="008B4EDC" w:rsidRPr="00411E4F" w:rsidRDefault="008B4EDC"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8B4EDC" w:rsidRPr="001108C3" w:rsidRDefault="008B4EDC"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6F57DA5A" w:rsidR="008B4EDC" w:rsidRPr="00CE5B43" w:rsidRDefault="008B4EDC" w:rsidP="006D1BA2">
    <w:pPr>
      <w:tabs>
        <w:tab w:val="left" w:pos="1276"/>
        <w:tab w:val="left" w:pos="1843"/>
        <w:tab w:val="center" w:pos="4419"/>
        <w:tab w:val="right" w:pos="8838"/>
      </w:tabs>
      <w:jc w:val="center"/>
      <w:rPr>
        <w:sz w:val="16"/>
        <w:szCs w:val="16"/>
      </w:rPr>
    </w:pPr>
    <w:r w:rsidRPr="00CE5B43">
      <w:rPr>
        <w:sz w:val="16"/>
        <w:szCs w:val="16"/>
      </w:rPr>
      <w:t>DFZ-2017-3501-V-NE-EI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8B4EDC" w:rsidRDefault="008B4EDC" w:rsidP="00870FF2">
    <w:pPr>
      <w:pStyle w:val="Piedepgina"/>
    </w:pPr>
  </w:p>
  <w:p w14:paraId="14405806" w14:textId="77777777" w:rsidR="008B4EDC" w:rsidRDefault="008B4E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8B4EDC" w:rsidRDefault="008B4EDC" w:rsidP="00870FF2">
      <w:r>
        <w:separator/>
      </w:r>
    </w:p>
    <w:p w14:paraId="58DF710A" w14:textId="77777777" w:rsidR="008B4EDC" w:rsidRDefault="008B4EDC" w:rsidP="00870FF2"/>
    <w:p w14:paraId="0F0082A7" w14:textId="77777777" w:rsidR="008B4EDC" w:rsidRDefault="008B4EDC"/>
  </w:footnote>
  <w:footnote w:type="continuationSeparator" w:id="0">
    <w:p w14:paraId="34F15611" w14:textId="77777777" w:rsidR="008B4EDC" w:rsidRDefault="008B4EDC" w:rsidP="00870FF2">
      <w:r>
        <w:continuationSeparator/>
      </w:r>
    </w:p>
    <w:p w14:paraId="297F8CA4" w14:textId="77777777" w:rsidR="008B4EDC" w:rsidRDefault="008B4EDC" w:rsidP="00870FF2"/>
    <w:p w14:paraId="1D43277A" w14:textId="77777777" w:rsidR="008B4EDC" w:rsidRDefault="008B4EDC"/>
  </w:footnote>
  <w:footnote w:type="continuationNotice" w:id="1">
    <w:p w14:paraId="3818D06A" w14:textId="77777777" w:rsidR="008B4EDC" w:rsidRDefault="008B4EDC"/>
    <w:p w14:paraId="2B0056D7" w14:textId="77777777" w:rsidR="008B4EDC" w:rsidRDefault="008B4E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8B4EDC" w:rsidRDefault="008B4EDC">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8B4EDC" w:rsidRDefault="008B4EDC"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B31CD6D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86F091B"/>
    <w:multiLevelType w:val="hybridMultilevel"/>
    <w:tmpl w:val="D28E12A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7B1F22D3"/>
    <w:multiLevelType w:val="hybridMultilevel"/>
    <w:tmpl w:val="E35E20B2"/>
    <w:lvl w:ilvl="0" w:tplc="340A0001">
      <w:start w:val="1"/>
      <w:numFmt w:val="bullet"/>
      <w:lvlText w:val=""/>
      <w:lvlJc w:val="left"/>
      <w:pPr>
        <w:ind w:left="720" w:hanging="360"/>
      </w:pPr>
      <w:rPr>
        <w:rFonts w:ascii="Symbol" w:hAnsi="Symbol" w:hint="default"/>
      </w:rPr>
    </w:lvl>
    <w:lvl w:ilvl="1" w:tplc="340A000B">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6"/>
  </w:num>
  <w:num w:numId="4">
    <w:abstractNumId w:val="15"/>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7"/>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8"/>
  </w:num>
  <w:num w:numId="25">
    <w:abstractNumId w:val="0"/>
  </w:num>
  <w:num w:numId="2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4C31"/>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397"/>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E61"/>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548"/>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D7624"/>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373E"/>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21AB"/>
    <w:rsid w:val="00133754"/>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04B"/>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B74C6"/>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E6E9E"/>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91A"/>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077D"/>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6890"/>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5B7"/>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163"/>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1D8C"/>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703"/>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80A"/>
    <w:rsid w:val="00412AF1"/>
    <w:rsid w:val="00413732"/>
    <w:rsid w:val="00413B60"/>
    <w:rsid w:val="00413E29"/>
    <w:rsid w:val="00413EC4"/>
    <w:rsid w:val="004142EF"/>
    <w:rsid w:val="004144D0"/>
    <w:rsid w:val="004155AC"/>
    <w:rsid w:val="004155C8"/>
    <w:rsid w:val="00417062"/>
    <w:rsid w:val="00417AAC"/>
    <w:rsid w:val="004206E4"/>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27AD6"/>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5E91"/>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3A90"/>
    <w:rsid w:val="00504410"/>
    <w:rsid w:val="005046DE"/>
    <w:rsid w:val="00504A75"/>
    <w:rsid w:val="00505AE9"/>
    <w:rsid w:val="0050641B"/>
    <w:rsid w:val="005065F1"/>
    <w:rsid w:val="00506F88"/>
    <w:rsid w:val="00507381"/>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32C"/>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727"/>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30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26A1"/>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5E5E"/>
    <w:rsid w:val="005D6975"/>
    <w:rsid w:val="005D6F69"/>
    <w:rsid w:val="005D728A"/>
    <w:rsid w:val="005D74DB"/>
    <w:rsid w:val="005E0554"/>
    <w:rsid w:val="005E0776"/>
    <w:rsid w:val="005E1B47"/>
    <w:rsid w:val="005E1C35"/>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46D"/>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17B77"/>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67F"/>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4FAF"/>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0B2"/>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51A"/>
    <w:rsid w:val="006A3702"/>
    <w:rsid w:val="006A3C2B"/>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05D2"/>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AA9"/>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7E7"/>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0EB8"/>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0F1"/>
    <w:rsid w:val="00807108"/>
    <w:rsid w:val="00810B33"/>
    <w:rsid w:val="00811341"/>
    <w:rsid w:val="008118D1"/>
    <w:rsid w:val="00812355"/>
    <w:rsid w:val="00813866"/>
    <w:rsid w:val="00813B13"/>
    <w:rsid w:val="00814DB1"/>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2FA"/>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4EDC"/>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79E"/>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60B"/>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27890"/>
    <w:rsid w:val="00930583"/>
    <w:rsid w:val="009307F3"/>
    <w:rsid w:val="00931098"/>
    <w:rsid w:val="009310C3"/>
    <w:rsid w:val="00931423"/>
    <w:rsid w:val="0093167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3FA"/>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0D7"/>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434"/>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0F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24"/>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06C6A"/>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32E"/>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1C3"/>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A99"/>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A1A"/>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B39"/>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6A5A"/>
    <w:rsid w:val="00C97360"/>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B43"/>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76C"/>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0D9C"/>
    <w:rsid w:val="00D5100D"/>
    <w:rsid w:val="00D510A9"/>
    <w:rsid w:val="00D520B3"/>
    <w:rsid w:val="00D52176"/>
    <w:rsid w:val="00D526FD"/>
    <w:rsid w:val="00D52F07"/>
    <w:rsid w:val="00D55400"/>
    <w:rsid w:val="00D55861"/>
    <w:rsid w:val="00D55D5E"/>
    <w:rsid w:val="00D561C6"/>
    <w:rsid w:val="00D5620A"/>
    <w:rsid w:val="00D56938"/>
    <w:rsid w:val="00D56AE2"/>
    <w:rsid w:val="00D56B95"/>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46A3"/>
    <w:rsid w:val="00D75EDA"/>
    <w:rsid w:val="00D76376"/>
    <w:rsid w:val="00D77A74"/>
    <w:rsid w:val="00D77FB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87C95"/>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5D3"/>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67F"/>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25A"/>
    <w:rsid w:val="00DF1545"/>
    <w:rsid w:val="00DF22D6"/>
    <w:rsid w:val="00DF28CE"/>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136A"/>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2F5"/>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497"/>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47C84"/>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4B7E"/>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5BC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2F1"/>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25B"/>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EF7B4F"/>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3854"/>
    <w:rsid w:val="00F141B4"/>
    <w:rsid w:val="00F1430E"/>
    <w:rsid w:val="00F1516D"/>
    <w:rsid w:val="00F158C9"/>
    <w:rsid w:val="00F15F8C"/>
    <w:rsid w:val="00F162F9"/>
    <w:rsid w:val="00F164C9"/>
    <w:rsid w:val="00F16F8F"/>
    <w:rsid w:val="00F17B46"/>
    <w:rsid w:val="00F202D4"/>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31E8"/>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660"/>
    <w:rsid w:val="00F71E3A"/>
    <w:rsid w:val="00F71F08"/>
    <w:rsid w:val="00F7216E"/>
    <w:rsid w:val="00F72B93"/>
    <w:rsid w:val="00F740FC"/>
    <w:rsid w:val="00F74319"/>
    <w:rsid w:val="00F747E9"/>
    <w:rsid w:val="00F74EBC"/>
    <w:rsid w:val="00F7553B"/>
    <w:rsid w:val="00F75576"/>
    <w:rsid w:val="00F75E9E"/>
    <w:rsid w:val="00F75F10"/>
    <w:rsid w:val="00F765E7"/>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9B8"/>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5E"/>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1337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579074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4aM1GoNP5Xg1Lc7Y2aMwQUVs9dQICZpksjp7MD40z8w=</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KNnCtr6+hhIwWUioCa/cYWuKYBAKflyR00Kvuf765FU=</DigestValue>
    </Reference>
    <Reference Type="http://www.w3.org/2000/09/xmldsig#Object" URI="#idValidSigLnImg">
      <DigestMethod Algorithm="http://www.w3.org/2001/04/xmlenc#sha256"/>
      <DigestValue>DGHJKfzRTKxvb9LiuAaCBix4j1CK1N8pajO0ozI451w=</DigestValue>
    </Reference>
    <Reference Type="http://www.w3.org/2000/09/xmldsig#Object" URI="#idInvalidSigLnImg">
      <DigestMethod Algorithm="http://www.w3.org/2001/04/xmlenc#sha256"/>
      <DigestValue>lxNMbDqtXTM5TdfptiaposdbxukbMbI+rAWcYRX2+2Y=</DigestValue>
    </Reference>
  </SignedInfo>
  <SignatureValue>Se1qUfbvIgv74nT+/FpaVEonTqubH8oBpp1LKbUvwrUCPD7qsgMUMOvFJ3O855hpEqzjbrzRO2S3
2Z33lL+rKsvwEL+1eQilCYSfvVrEo124bKh4LiUv9tDsJyFL+jUkJERhK563ZzSg/8Q9mryOHz96
x9syyjjKC10rqCT8p66kg+WOq9dU7zplw3Bm/uCGsCja3pprJ1Wt/xvfdsqqUeltQYk7yLqyHU/1
x6UsOb+H2TVSLjDQUxA1V3DJWuLqrZlYVtzwJ6nI/PKTOtXmxtyekb/lmJwj77cmzkIofW9vv3cV
ESpSqa3izjsUYjgh+getanybQerJw+0V39d0vA==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2u+yxy/8KFmUw0MPY4AHs5Cax1X1wBcwBB6yRGMmgNo=</DigestValue>
      </Reference>
      <Reference URI="/word/endnotes.xml?ContentType=application/vnd.openxmlformats-officedocument.wordprocessingml.endnotes+xml">
        <DigestMethod Algorithm="http://www.w3.org/2001/04/xmlenc#sha256"/>
        <DigestValue>AdC/jllfO2aBYgOjvMEqsuigL4tFFFAghIlx1u1aJ7A=</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AGkeBJpSWqEXMGiJKA4qtbqivC76639xvqZCOZvwPoY=</DigestValue>
      </Reference>
      <Reference URI="/word/footer2.xml?ContentType=application/vnd.openxmlformats-officedocument.wordprocessingml.footer+xml">
        <DigestMethod Algorithm="http://www.w3.org/2001/04/xmlenc#sha256"/>
        <DigestValue>iXjJEKqhsngNvhzvMF8SedeCA2qKCqNJJ//YRMrGI6Q=</DigestValue>
      </Reference>
      <Reference URI="/word/footnotes.xml?ContentType=application/vnd.openxmlformats-officedocument.wordprocessingml.footnotes+xml">
        <DigestMethod Algorithm="http://www.w3.org/2001/04/xmlenc#sha256"/>
        <DigestValue>LsTxjPRv17kOkZlFm4gMxxZ7BplZrsSm6ml/crx5nmg=</DigestValue>
      </Reference>
      <Reference URI="/word/header1.xml?ContentType=application/vnd.openxmlformats-officedocument.wordprocessingml.header+xml">
        <DigestMethod Algorithm="http://www.w3.org/2001/04/xmlenc#sha256"/>
        <DigestValue>W4UfX9MTUkLYKoRVeOhFne5yPIxY4PAodzwsD2Yef2A=</DigestValue>
      </Reference>
      <Reference URI="/word/header2.xml?ContentType=application/vnd.openxmlformats-officedocument.wordprocessingml.header+xml">
        <DigestMethod Algorithm="http://www.w3.org/2001/04/xmlenc#sha256"/>
        <DigestValue>FFJkOXQM31Vs4pJ2jZTZsP/otcqC2h83AS9x92snlS4=</DigestValue>
      </Reference>
      <Reference URI="/word/media/image1.emf?ContentType=image/x-emf">
        <DigestMethod Algorithm="http://www.w3.org/2001/04/xmlenc#sha256"/>
        <DigestValue>Q5X4HQh5yJbNyASy4T2O5yRIeYSgHZy89dI+xOwDOnI=</DigestValue>
      </Reference>
      <Reference URI="/word/media/image2.emf?ContentType=image/x-emf">
        <DigestMethod Algorithm="http://www.w3.org/2001/04/xmlenc#sha256"/>
        <DigestValue>6TixWhehrPc/wnCsJYmbLkR0+lFHSHd/gb38K1ckDoY=</DigestValue>
      </Reference>
      <Reference URI="/word/media/image3.emf?ContentType=image/x-emf">
        <DigestMethod Algorithm="http://www.w3.org/2001/04/xmlenc#sha256"/>
        <DigestValue>IVtzIkrobK2+BD9ZN0TDifD2MwxdWKOeIGCA92bO6NI=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uUEJPu+dTWCM4tNoui950/6WEEyesKC4oRnDDHd0AT4=</DigestValue>
      </Reference>
      <Reference URI="/word/media/image7.png?ContentType=image/png">
        <DigestMethod Algorithm="http://www.w3.org/2001/04/xmlenc#sha256"/>
        <DigestValue>VD2cp9Um/PRJh9/mPZjXGA1toVspcbnuxxn4XfGx3hA=</DigestValue>
      </Reference>
      <Reference URI="/word/media/image8.png?ContentType=image/png">
        <DigestMethod Algorithm="http://www.w3.org/2001/04/xmlenc#sha256"/>
        <DigestValue>wTXBJjgSk8sN+UVpctggYd9+HANp7dMJQjWmOKNvPYY=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bF/F2P9W6K8SR0TFfgF4JtNnorTkV8ns11t3g45Lcsw=</DigestValue>
      </Reference>
      <Reference URI="/word/settings.xml?ContentType=application/vnd.openxmlformats-officedocument.wordprocessingml.settings+xml">
        <DigestMethod Algorithm="http://www.w3.org/2001/04/xmlenc#sha256"/>
        <DigestValue>sCJ1Swq/KtJJcy6F5rR4JNmhrpBdJR2+TCN9jj5VAX0=</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hvIpRiX0nc9V/T9WX9Q/Sy3yTzbi9EaYVvwmPHG0B0c=</DigestValue>
      </Reference>
    </Manifest>
    <SignatureProperties>
      <SignatureProperty Id="idSignatureTime" Target="#idPackageSignature">
        <mdssi:SignatureTime xmlns:mdssi="http://schemas.openxmlformats.org/package/2006/digital-signature">
          <mdssi:Format>YYYY-MM-DDThh:mm:ssTZD</mdssi:Format>
          <mdssi:Value>2017-07-13T14:51:46Z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2017-07-13T14:51:46Z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J3+s81dx6m62kYS+tp//8AAAAAI3V+WgAAmJlBAI0KAAAAAAAAOHQkAOyYQQBQ8yR1AAAAAAAAQ2hhclVwcGVyVwCJIgDgiiIAMHi6B3CSIgBEmUEAgAGvdg5cqnbgW6p2RJlBAGQBAACNYvp0jWL6dHh0OwEACAAAAAIAAAAAAABkmUEAImr6dAAAAAAAAAAAnppBAAkAAACMmkEACQAAAAAAAAAAAAAAjJpBAJyZQQDu6vl0AAAAAAACAAAAAEEACQAAAIyaQQAJAAAATBL7dAAAAAAAAAAAjJpBAAkAAAAAAAAAyJlBAJUu+XQAAAAAAAIAAIyaQQAJAAAAZHYACAAAAAAlAAAADAAAAAEAAAAYAAAADAAAAAAAAAISAAAADAAAAAEAAAAeAAAAGAAAAL0AAAAEAAAA9wAAABEAAAAlAAAADAAAAAEAAABUAAAAiAAAAL4AAAAEAAAA9QAAABAAAAABAAAALS0NQlUl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HsKoPj///IBAAAAAAAA/CsDBID4//8IAFh++/b//wAAAAAAAAAA4CsDBID4/////wAAAABBAP48AnegX0EA9XEGd8qEdQD+////jOMBd/LgAXdk2RENOAYlAKjXEQ0wWUEAImr6dAAAAAAAAAAAZFpBAAYAAABYWkEABgAAAAIAAAAAAAAAvNcRDQDXCQ281xENAAAAAADXCQ2AWUEAjWL6dI1i+nQAAAAAAAgAAAACAAAAAAAAiFlBACJq+nQAAAAAAAAAAL5aQQAHAAAAsFpBAAcAAAAAAAAAAAAAALBaQQDAWUEA7ur5dAAAAAAAAgAAAABBAAcAAACwWkEABwAAAEwS+3QAAAAAAAAAALBaQQAHAAAAAAAAAOxZQQCVLvl0AAAAAAACAACwW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AAD1AAAAGGZBAKOrWmhXqlpoPo6paIiDgA0AAAAA/BMhYCIAigEgDQCEiGZBAFxmQQCYrOcJIA0AhBxpQQANj6loIA0AhAAAAACQW7kHuGg7AQhoQQBY2M5oJt3PCQAAAABY2M5oIA0AACTdzwkBAAAAAAAAAAcAAAAk3c8JAAAAAAAAAACQZkEA4nmdaCAAAAD/////AAAAAAAAAAAVAAAAAAAAAHAAAAABAAAAAQAAACQAAAAkAAAAEAAAAAAAAACQW7kHuGg7AQHyAQAAAAAAjxEKAVBnQQBQZ0EA0HipaAAAAACI25ETAAAAAAEAAAAAAAAADGdB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gD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CdwAAAAcKDQcKDQcJDQ4WMShFrjFU1TJV1gECBAIDBAECBQoRKyZBowsTMcJ3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rPNXceputpGEvraf//AAAAACN1floAAJiZQQCNCgAAAAAAADh0JADsmEEAUPMkdQAAAAAAAENoYXJVcHBlclcAiSIA4IoiADB4ugdwkiIARJlBAIABr3YOXKp24FuqdkSZQQBkAQAAjWL6dI1i+nR4dDsBAAgAAAACAAAAAAAAZJlBACJq+nQAAAAAAAAAAJ6aQQAJAAAAjJpBAAkAAAAAAAAAAAAAAIyaQQCcmUEA7ur5dAAAAAAAAgAAAABBAAkAAACMmkEACQAAAEwS+3QAAAAAAAAAAIyaQQAJAAAAAAAAAMiZQQCVLvl0AAAAAAACAACMmkE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sKoPj///IBAAAAAAAA/CsDBID4//8IAFh++/b//wAAAAAAAAAA4CsDBID4/////wAAAABBAP48AnegX0EA9XEGd8qEdQD+////jOMBd/LgAXdk2RENOAYlAKjXEQ0wWUEAImr6dAAAAAAAAAAAZFpBAAYAAABYWkEABgAAAAIAAAAAAAAAvNcRDQDXCQ281xENAAAAAADXCQ2AWUEAjWL6dI1i+nQAAAAAAAgAAAACAAAAAAAAiFlBACJq+nQAAAAAAAAAAL5aQQAHAAAAsFpBAAcAAAAAAAAAAAAAALBaQQDAWUEA7ur5dAAAAAAAAgAAAABBAAcAAACwWkEABwAAAEwS+3QAAAAAAAAAALBaQQAHAAAAAAAAAOxZQQCVLvl0AAAAAAACAACwW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J31g81dwAAAAAQ8gkNeEwiAAEAAADIDhENAAAAANiY+gkDAAAAeEwiANiu5wkAAAAA2Jj6CeOFnWgDAAAAAgAAAAAAAABYAAAAaM3OaOhYQQApXqp2AAAiAA5cqnbgW6p2EFlBAGQBAACNYvp0jWL6dFCv6QkACAAAAAIAAAAAAAAwWUEAImr6dAAAAAAAAAAAZFpBAAYAAABYWkEABgAAAAAAAAAAAAAAWFpBAGhZQQDu6vl0AAAAAAACAAAAAEEABgAAAFhaQQAGAAAATBL7dAAAAAAAAAAAWFpBAAYAAAAAAAAAlFlBAJUu+XQAAAAAAAIAAFhaQ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7CqD4///yAQAAAAAAAPwrAwSA+P//CABYfvv2//8AAAAAAAAAAOArAwSA+P////8AAAAAuQcAAAAAoHiYE/6dqnbYrMBpNBkB79BnhBMAAAAAUREh7SIAigE0ZkEAXvSLabRmQQAAAAAAkFu5B/RnQQAkiIAS/GZBAFMAZQBnAG8AZQAgAFUASQAAAAAAAAAAACXki2nhAAAAcGZBAJozqmiIbg0N4QAAAAEAAAC+eJgTAABBADozqmgEAAAABQAAAAAAAAAAAAAAAAAAAL54mBN8aEEAJN+LadC+3wkEAAAAkFu5BwAAAACl44tpEAAAAAAAAABTAGUAZwBvAGUAIABVAEkAAAAKhlBnQQBQZ0EA4QAAAAAAAACgeJgTAAAAAAEAAAAAAAAADGdBAC8wq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lTo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R7CLPYykcuJNYYxhPp0T+29p1mMbDljBtsxtMwqq/xM=</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/W2pJ7PQPOOFR/MjwRkIEVO7AlitOCuICQc8HoQ0Qgo=</DigestValue>
    </Reference>
    <Reference Type="http://www.w3.org/2000/09/xmldsig#Object" URI="#idValidSigLnImg">
      <DigestMethod Algorithm="http://www.w3.org/2001/04/xmlenc#sha256"/>
      <DigestValue>Y/h1NfxeBqYoPJDIFn6358lAjkmJiRbFSD9klLN84AU=</DigestValue>
    </Reference>
    <Reference Type="http://www.w3.org/2000/09/xmldsig#Object" URI="#idInvalidSigLnImg">
      <DigestMethod Algorithm="http://www.w3.org/2001/04/xmlenc#sha256"/>
      <DigestValue>yAfP/cxHKEClLit8srNcl//IJPkn6/KrIami3p/TJ5c=</DigestValue>
    </Reference>
  </SignedInfo>
  <SignatureValue>qG877i5IfoHPj2e/2cMfmwmYollw9Lox3FpwgBX/qA28SqLIKEKMN8yp+isXtzxWWwn6SbuxzJvb
WwLny0PEE5bVrXU6Z5gz39YilPCIKkYGsTMMvYj3VXjT+BcSgd51GxI9jvZl9pC5m2rgeRPIkaC3
i8aY7pm/Q2d9o5BaxExkSRFmTtng/1owt+t2rAFoO2RFiwEbInaQDRV2E5P3rCbrQ1FgiFcN2V7o
wOF2fqZa6bk54ORN2OcjNWFPnHqTS9HJsKLrQVoqDqcIMSC7F7QKlSk9zi+yo0cVpFkHtrUml3xf
MkeDTLX125MirULNWXgLSsKa29lrjW18llfo4w==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2u+yxy/8KFmUw0MPY4AHs5Cax1X1wBcwBB6yRGMmgNo=</DigestValue>
      </Reference>
      <Reference URI="/word/endnotes.xml?ContentType=application/vnd.openxmlformats-officedocument.wordprocessingml.endnotes+xml">
        <DigestMethod Algorithm="http://www.w3.org/2001/04/xmlenc#sha256"/>
        <DigestValue>AdC/jllfO2aBYgOjvMEqsuigL4tFFFAghIlx1u1aJ7A=</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AGkeBJpSWqEXMGiJKA4qtbqivC76639xvqZCOZvwPoY=</DigestValue>
      </Reference>
      <Reference URI="/word/footer2.xml?ContentType=application/vnd.openxmlformats-officedocument.wordprocessingml.footer+xml">
        <DigestMethod Algorithm="http://www.w3.org/2001/04/xmlenc#sha256"/>
        <DigestValue>iXjJEKqhsngNvhzvMF8SedeCA2qKCqNJJ//YRMrGI6Q=</DigestValue>
      </Reference>
      <Reference URI="/word/footnotes.xml?ContentType=application/vnd.openxmlformats-officedocument.wordprocessingml.footnotes+xml">
        <DigestMethod Algorithm="http://www.w3.org/2001/04/xmlenc#sha256"/>
        <DigestValue>LsTxjPRv17kOkZlFm4gMxxZ7BplZrsSm6ml/crx5nmg=</DigestValue>
      </Reference>
      <Reference URI="/word/header1.xml?ContentType=application/vnd.openxmlformats-officedocument.wordprocessingml.header+xml">
        <DigestMethod Algorithm="http://www.w3.org/2001/04/xmlenc#sha256"/>
        <DigestValue>W4UfX9MTUkLYKoRVeOhFne5yPIxY4PAodzwsD2Yef2A=</DigestValue>
      </Reference>
      <Reference URI="/word/header2.xml?ContentType=application/vnd.openxmlformats-officedocument.wordprocessingml.header+xml">
        <DigestMethod Algorithm="http://www.w3.org/2001/04/xmlenc#sha256"/>
        <DigestValue>FFJkOXQM31Vs4pJ2jZTZsP/otcqC2h83AS9x92snlS4=</DigestValue>
      </Reference>
      <Reference URI="/word/media/image1.emf?ContentType=image/x-emf">
        <DigestMethod Algorithm="http://www.w3.org/2001/04/xmlenc#sha256"/>
        <DigestValue>Q5X4HQh5yJbNyASy4T2O5yRIeYSgHZy89dI+xOwDOnI=</DigestValue>
      </Reference>
      <Reference URI="/word/media/image2.emf?ContentType=image/x-emf">
        <DigestMethod Algorithm="http://www.w3.org/2001/04/xmlenc#sha256"/>
        <DigestValue>6TixWhehrPc/wnCsJYmbLkR0+lFHSHd/gb38K1ckDoY=</DigestValue>
      </Reference>
      <Reference URI="/word/media/image3.emf?ContentType=image/x-emf">
        <DigestMethod Algorithm="http://www.w3.org/2001/04/xmlenc#sha256"/>
        <DigestValue>IVtzIkrobK2+BD9ZN0TDifD2MwxdWKOeIGCA92bO6NI=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uUEJPu+dTWCM4tNoui950/6WEEyesKC4oRnDDHd0AT4=</DigestValue>
      </Reference>
      <Reference URI="/word/media/image7.png?ContentType=image/png">
        <DigestMethod Algorithm="http://www.w3.org/2001/04/xmlenc#sha256"/>
        <DigestValue>VD2cp9Um/PRJh9/mPZjXGA1toVspcbnuxxn4XfGx3hA=</DigestValue>
      </Reference>
      <Reference URI="/word/media/image8.png?ContentType=image/png">
        <DigestMethod Algorithm="http://www.w3.org/2001/04/xmlenc#sha256"/>
        <DigestValue>wTXBJjgSk8sN+UVpctggYd9+HANp7dMJQjWmOKNvPYY=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bF/F2P9W6K8SR0TFfgF4JtNnorTkV8ns11t3g45Lcsw=</DigestValue>
      </Reference>
      <Reference URI="/word/settings.xml?ContentType=application/vnd.openxmlformats-officedocument.wordprocessingml.settings+xml">
        <DigestMethod Algorithm="http://www.w3.org/2001/04/xmlenc#sha256"/>
        <DigestValue>sCJ1Swq/KtJJcy6F5rR4JNmhrpBdJR2+TCN9jj5VAX0=</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hvIpRiX0nc9V/T9WX9Q/Sy3yTzbi9EaYVvwmPHG0B0c=</DigestValue>
      </Reference>
    </Manifest>
    <SignatureProperties>
      <SignatureProperty Id="idSignatureTime" Target="#idPackageSignature">
        <mdssi:SignatureTime xmlns:mdssi="http://schemas.openxmlformats.org/package/2006/digital-signature">
          <mdssi:Format>YYYY-MM-DDThh:mm:ssTZD</mdssi:Format>
          <mdssi:Value>2017-07-13T16:50:22Z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2017-07-13T16:50:22Z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V2Wh5td0i5+ml0Xfpp//8AAAAAf3V+WgAA2JcjACgs7AYAAAAA0GxSACyXIwBo84B1AAAAAAAAQ2hhclVwcGVyVwCCUACgg1AA+LjxBki/UACElyMAgAERdg1cDHbfWwx2hJcjAGQBAAAEZSJ2BGUidpAziQMACAAAAAIAAAAAAACklyMAl2widgAAAAAAAAAA3pgjAAkAAADMmCMACQAAAAAAAAAAAAAAzJgjANyXIwCa7CF2AAAAAAACAAAAACMACQAAAMyYIwAJAAAATBIjdgAAAAAAAAAAzJgjAAkAAAAAAAAACJgjAEAwIXYAAAAAAAIAAMyYIw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GRvsbyMA2UzF0Q1NxdFTAGUAZwBvADCbdCRVAEkA6hkhDiIAigGQbiMA8QAAAERuIwA7XK9owB42E/EAAAABAAAAXGVhE2RuIwDaW69oBAAAAAMAAAAAAAAAAAAAAAAAAABcZWETUHAjADUo+GiA4jUTBAAAALBOgQPoeyMAAAD4aJhuIwBFK6BoIAAAAP////8AAAAAAAAAABUAAAAAAAAAcAAAAAEAAAABAAAAJAAAACQAAAAQAAAAAAAAAAAA7gawToEDARoBAAAAAAD1DQoDWG8jAFhvIwAwha5oAAAAAAAAAAAI8W4k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1dloebXdIufppdF36af//AAAAAH91floAANiXIwAoLOwGAAAAANBsUgAslyMAaPOAdQAAAAAAAENoYXJVcHBlclcAglAAoINQAPi48QZIv1AAhJcjAIABEXYNXAx231sMdoSXIwBkAQAABGUidgRlInaQM4kDAAgAAAACAAAAAAAApJcjAJdsInYAAAAAAAAAAN6YIwAJAAAAzJgjAAkAAAAAAAAAAAAAAMyYIwDclyMAmuwhdgAAAAAAAgAAAAAjAAkAAADMmCMACQAAAEwSI3YAAAAAAAAAAMyYIwAJAAAAAAAAAAiYIwBAMCF2AAAAAAACAADMmC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sGoPj///IBAAAAAAAA/BtTA4D4//8IAFh++/b//wAAAAAAAAAA4BtTA4D4/////wAAAAAjADE09XbgXSMAxVj5dppaugH+////DOT0dnLh9HZUFI0I+P1SAJgSjQhwVyMAl2widgAAAAAAAAAApFgjAAYAAACYWCMABgAAAAIAAAAAAAAArBKNCCgBNROsEo0IAAAAACgBNRPAVyMABGUidgRlInYAAAAAAAgAAAACAAAAAAAAyFcjAJdsInYAAAAAAAAAAP5YIwAHAAAA8FgjAAcAAAAAAAAAAAAAAPBYIwAAWCMAmuwhdgAAAAAAAgAAAAAjAAcAAADwWCMABwAAAEwSI3YAAAAAAAAAAPBYIwAHAAAAAAAAACxYIwBAMCF2AAAAAAACAADwWC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V2dt5tdwAAAABIWDUTOEVQAAEAAAAAV3wIAAAAAMBohQgDAAAAOEVQABBwhQgAAAAAwGiFCDdaoGgDAAAAQFqgaAEAAAAISTUTQDHWaLmPm2hQVyMAgAERdg1cDHbfWwx2UFcjAGQBAAAEZSJ2BGUidoADaggACAAAAAIAAAAAAABwVyMAl2widgAAAAAAAAAApFgjAAYAAACYWCMABgAAAAAAAAAAAAAAmFgjAKhXIwCa7CF2AAAAAAACAAAAACMABgAAAJhYIwAGAAAATBIjdgAAAAAAAAAAmFgjAAYAAAAAAAAA1FcjAEAwIXYAAAAAAAIAAJhY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bBqD4///yAQAAAAAAAPwbUwOA+P//CABYfvv2//8AAAAAAAAAAOAbUwOA+P////8AAAAA7gZgItYa86IMdn8m+GhaGgEHAAAAADCbdCT8byMAhxgh/iIAigFZKfhovG4jAAAAAADQ3O4G/G8jACSIgBIEbyMA6Sj4aFMAZQBnAG8AZQAgAFUASQAAAAAABSn4aNRvIwDhAAAAfG4jADtcr2jAHjYT4QAAAAEAAAB+ItYaAAAjANpbr2gEAAAABQAAAAAAAAAAAAAAAAAAAH4i1hqIcCMANSj4aIDiNRMEAAAA0NzuBgAAAABZKPhoAAAAAAAAZQBnAG8AZQAgAFUASQAAAAoLWG8jAFhvIwDhAAAA9G4jAAAAAABgItYaAAAAAAEAAAAAAAAAGG8jACAvD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6PHDRLdhCZbTQXWUgnceLO6pfwEGWTNKv40141o1NQg=</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JRxpwtwm396JgjkvG7KMh6Eudae5Y1p65K+QPn1EUXM=</DigestValue>
    </Reference>
    <Reference Type="http://www.w3.org/2000/09/xmldsig#Object" URI="#idValidSigLnImg">
      <DigestMethod Algorithm="http://www.w3.org/2001/04/xmlenc#sha256"/>
      <DigestValue>ZEbD+4LQ/IVytrelfT5ynPoIozCY95ZvvFvOlDm0dBs=</DigestValue>
    </Reference>
    <Reference Type="http://www.w3.org/2000/09/xmldsig#Object" URI="#idInvalidSigLnImg">
      <DigestMethod Algorithm="http://www.w3.org/2001/04/xmlenc#sha256"/>
      <DigestValue>4xQk56N1yNLPO6OeBEcfmrMOlPtf5T077IIYMNy2DWM=</DigestValue>
    </Reference>
  </SignedInfo>
  <SignatureValue>Berf2/yLVewiT7ZMCnNsea9dntK4jXtYfiFBs0rx7e/q9nSpYtOCOl+53RoEq/pMivO+JS7JMADD
S4Lrj8A7uGc31lGww1oJOqHpc4V45tvrS/3Y6Zb/sXUu+/13Cjj4f+IbhnUQnyqNFBSK2VT2MGib
Aa4XPbQlEZOeDpP765yJ8d69+XbrbHaCbVSA2HHhR2EDJNA8qz+oD1fKHe8HIknHVXEgF8uDH+HO
RDZmwdHe+RbEdLOnbdvQKGwcTX5dKUXsGxVF3su0ivD0IqcfCIvXU/9OtfgTz+TgZ8V+lff4XMR2
ffL8Uf8nxJ6TSheNRbd3scZzaCqzrkT4gBrXcA==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2u+yxy/8KFmUw0MPY4AHs5Cax1X1wBcwBB6yRGMmgNo=</DigestValue>
      </Reference>
      <Reference URI="/word/endnotes.xml?ContentType=application/vnd.openxmlformats-officedocument.wordprocessingml.endnotes+xml">
        <DigestMethod Algorithm="http://www.w3.org/2001/04/xmlenc#sha256"/>
        <DigestValue>AdC/jllfO2aBYgOjvMEqsuigL4tFFFAghIlx1u1aJ7A=</DigestValue>
      </Reference>
      <Reference URI="/word/fontTable.xml?ContentType=application/vnd.openxmlformats-officedocument.wordprocessingml.fontTable+xml">
        <DigestMethod Algorithm="http://www.w3.org/2001/04/xmlenc#sha256"/>
        <DigestValue>bePEKG6Dogyghqtln61PZCVO093B+1Vv/cgLC77U4+8=</DigestValue>
      </Reference>
      <Reference URI="/word/footer1.xml?ContentType=application/vnd.openxmlformats-officedocument.wordprocessingml.footer+xml">
        <DigestMethod Algorithm="http://www.w3.org/2001/04/xmlenc#sha256"/>
        <DigestValue>AGkeBJpSWqEXMGiJKA4qtbqivC76639xvqZCOZvwPoY=</DigestValue>
      </Reference>
      <Reference URI="/word/footer2.xml?ContentType=application/vnd.openxmlformats-officedocument.wordprocessingml.footer+xml">
        <DigestMethod Algorithm="http://www.w3.org/2001/04/xmlenc#sha256"/>
        <DigestValue>iXjJEKqhsngNvhzvMF8SedeCA2qKCqNJJ//YRMrGI6Q=</DigestValue>
      </Reference>
      <Reference URI="/word/footnotes.xml?ContentType=application/vnd.openxmlformats-officedocument.wordprocessingml.footnotes+xml">
        <DigestMethod Algorithm="http://www.w3.org/2001/04/xmlenc#sha256"/>
        <DigestValue>LsTxjPRv17kOkZlFm4gMxxZ7BplZrsSm6ml/crx5nmg=</DigestValue>
      </Reference>
      <Reference URI="/word/header1.xml?ContentType=application/vnd.openxmlformats-officedocument.wordprocessingml.header+xml">
        <DigestMethod Algorithm="http://www.w3.org/2001/04/xmlenc#sha256"/>
        <DigestValue>W4UfX9MTUkLYKoRVeOhFne5yPIxY4PAodzwsD2Yef2A=</DigestValue>
      </Reference>
      <Reference URI="/word/header2.xml?ContentType=application/vnd.openxmlformats-officedocument.wordprocessingml.header+xml">
        <DigestMethod Algorithm="http://www.w3.org/2001/04/xmlenc#sha256"/>
        <DigestValue>FFJkOXQM31Vs4pJ2jZTZsP/otcqC2h83AS9x92snlS4=</DigestValue>
      </Reference>
      <Reference URI="/word/media/image1.emf?ContentType=image/x-emf">
        <DigestMethod Algorithm="http://www.w3.org/2001/04/xmlenc#sha256"/>
        <DigestValue>Q5X4HQh5yJbNyASy4T2O5yRIeYSgHZy89dI+xOwDOnI=</DigestValue>
      </Reference>
      <Reference URI="/word/media/image2.emf?ContentType=image/x-emf">
        <DigestMethod Algorithm="http://www.w3.org/2001/04/xmlenc#sha256"/>
        <DigestValue>6TixWhehrPc/wnCsJYmbLkR0+lFHSHd/gb38K1ckDoY=</DigestValue>
      </Reference>
      <Reference URI="/word/media/image3.emf?ContentType=image/x-emf">
        <DigestMethod Algorithm="http://www.w3.org/2001/04/xmlenc#sha256"/>
        <DigestValue>IVtzIkrobK2+BD9ZN0TDifD2MwxdWKOeIGCA92bO6NI=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uUEJPu+dTWCM4tNoui950/6WEEyesKC4oRnDDHd0AT4=</DigestValue>
      </Reference>
      <Reference URI="/word/media/image7.png?ContentType=image/png">
        <DigestMethod Algorithm="http://www.w3.org/2001/04/xmlenc#sha256"/>
        <DigestValue>VD2cp9Um/PRJh9/mPZjXGA1toVspcbnuxxn4XfGx3hA=</DigestValue>
      </Reference>
      <Reference URI="/word/media/image8.png?ContentType=image/png">
        <DigestMethod Algorithm="http://www.w3.org/2001/04/xmlenc#sha256"/>
        <DigestValue>wTXBJjgSk8sN+UVpctggYd9+HANp7dMJQjWmOKNvPYY=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bF/F2P9W6K8SR0TFfgF4JtNnorTkV8ns11t3g45Lcsw=</DigestValue>
      </Reference>
      <Reference URI="/word/settings.xml?ContentType=application/vnd.openxmlformats-officedocument.wordprocessingml.settings+xml">
        <DigestMethod Algorithm="http://www.w3.org/2001/04/xmlenc#sha256"/>
        <DigestValue>sCJ1Swq/KtJJcy6F5rR4JNmhrpBdJR2+TCN9jj5VAX0=</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hvIpRiX0nc9V/T9WX9Q/Sy3yTzbi9EaYVvwmPHG0B0c=</DigestValue>
      </Reference>
    </Manifest>
    <SignatureProperties>
      <SignatureProperty Id="idSignatureTime" Target="#idPackageSignature">
        <mdssi:SignatureTime xmlns:mdssi="http://schemas.openxmlformats.org/package/2006/digital-signature">
          <mdssi:Format>YYYY-MM-DDThh:mm:ssTZD</mdssi:Format>
          <mdssi:Value>2017-07-13T19:08:05Z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2017-07-13T19:08:05Z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AADANFgBaykeFscpHhbi4A5l4FyqCMBn0xDcitsMLh0haCIAigEcbycA8G4nAKgC3AwgDQCEtHEnALHhDmUgDQCEAAAAAOBcqggA+SoEoHAnANCxN2XeitsMAAAAANCxN2UgDQAA3IrbDAEAAAAAAAAABwAAANyK2wwAAAAAAAAAACRvJwBkzgBlIAAAAP////8AAAAAAAAAABUAAAAAAAAAcAAAAAEAAAABAAAAJAAAACQAAAAQAAAAAAAAAAAAqggA+SoEAR0BAAAAAAAyGAoB5G8nAORvJwB6sQ5lAAAAAAAAAADQGfAcAAAAAAEAAAAAAAAApG8n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ECAAAABpj7ZnjrZqj7Zqj7ZnjrZtkbdukrdtkbdnjrZqj7ZojrZ3rdUCAwSOIQAAAAAAAAAAAAAAAAAAAAAAAAAAAAAAAAAAAAAAAAAAAAAAAAAAAAAAAC0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2aBo3ZYiFpmKCxaZv//AAAAAFp2floAAGSYJwAMOgByAAAAAOh9QAC4lycAUPNbdgAAAAAAAENoYXJVcHBlclcAkz4AoJQ+APD+nQcwnD4AEJgnAIAB93YOXPJ24FvydhCYJwBkAQAAjWLvdo1i73ZQfioEAAgAAAACAAAAAAAAMJgnACJq73YAAAAAAAAAAGqZJwAJAAAAWJknAAkAAAAAAAAAAAAAAFiZJwBomCcA7urudgAAAAAAAgAAAAAnAAkAAABYmScACQAAAEwS8HYAAAAAAAAAAFiZJwAJAAAAAAAAAJSYJwCVLu52AAAAAAACAABYmS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wMoPj///IBAAAAAAAA/BsBBID4//8IAFh++/b//wAAAAAAAAAA4BsBBID4/////wAAAAAnAP48wHcgQycA9XHEdwrLOwH+////jOO/d/Lgv3cUDwsQ4BFBAFgNCxDYOycAImrvdgAAAAAAAAAADD0nAAYAAAAAPScABgAAAAIAAAAAAAAAbA0LEDgsswxsDQsQAAAAADgsswwoPCcAjWLvdo1i73YAAAAAAAgAAAACAAAAAAAAMDwnACJq73YAAAAAAAAAAGY9JwAHAAAAWD0nAAcAAAAAAAAAAAAAAFg9JwBoPCcA7urudgAAAAAAAgAAAAAnAAcAAABYPScABwAAAEwS8HYAAAAAAAAAAFg9JwAHAAAAAAAAAJQ8JwCVLu52AAAAAAACAABYPS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wMqOoiBAAAAAC0nosHqOoiBHw7JwCVuP5kfDsnAHw7JwCcnf5kAAAAAPm3/mSMBDhluDwqZbg8KmWAQiplKAfcDAAAAAD/////AAAAAJ2Q/gC4OycAgAH3dg5c8nbgW/J2uDsnAGQBAACNYu92jWLvdvA63AwACAAAAAIAAAAAAADYOycAImrvdgAAAAAAAAAADD0nAAYAAAAAPScABgAAAAAAAAAAAAAAAD0nABA8JwDu6u52AAAAAAACAAAAACcABgAAAAA9JwAGAAAATBLwdgAAAAAAAAAAAD0nAAYAAAAAAAAAPDwnAJUu7nYAAAAAAAIAAAA9J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AQSA+P//CABYfvv2//8AAAAAAAAAAOAbAQSA+P////8AAAAAqgjI1oIQ/p3ydm+JX2W3FgEIAAAAAMBn0xCIcCcAsB0hkiIAigFJjF9lSG8nAAAAAADgXKoIiHAnACSIgBKQbycA2YtfZVMAZQBnAG8AZQAgAFUASQAAAAAA9YtfZWBwJwDhAAAACG8nAEvkD2UgTbgI4QAAAAEAAADm1oIQAAAnAOrjD2UEAAAABQAAAAAAAAAAAAAAAAAAAObWghAUcScAJYtfZbgurwgEAAAA4FyqCAAAAABJi19lAAAAAAAAZQBnAG8AZQAgAFUASQAAAAr35G8nAORvJwDhAAAAgG8nAAAAAADI1oIQAAAAAAEAAAAAAAAApG8nAC8w83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21c3207e-4ad9-41ce-b187-b126d6257ffb"/>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AA6CA24E-2DEB-42CE-AEFD-6B1F14F595DF}">
  <ds:schemaRefs>
    <ds:schemaRef ds:uri="http://schemas.openxmlformats.org/officeDocument/2006/bibliography"/>
  </ds:schemaRefs>
</ds:datastoreItem>
</file>

<file path=customXml/itemProps12.xml><?xml version="1.0" encoding="utf-8"?>
<ds:datastoreItem xmlns:ds="http://schemas.openxmlformats.org/officeDocument/2006/customXml" ds:itemID="{049F084D-2CDC-472C-96B7-05B996339098}">
  <ds:schemaRefs>
    <ds:schemaRef ds:uri="http://schemas.openxmlformats.org/officeDocument/2006/bibliography"/>
  </ds:schemaRefs>
</ds:datastoreItem>
</file>

<file path=customXml/itemProps2.xml><?xml version="1.0" encoding="utf-8"?>
<ds:datastoreItem xmlns:ds="http://schemas.openxmlformats.org/officeDocument/2006/customXml" ds:itemID="{ED5E34E1-0F31-42F5-906D-3A87B9C23BC5}">
  <ds:schemaRefs>
    <ds:schemaRef ds:uri="http://schemas.openxmlformats.org/officeDocument/2006/bibliography"/>
  </ds:schemaRefs>
</ds:datastoreItem>
</file>

<file path=customXml/itemProps3.xml><?xml version="1.0" encoding="utf-8"?>
<ds:datastoreItem xmlns:ds="http://schemas.openxmlformats.org/officeDocument/2006/customXml" ds:itemID="{65A26F20-F2A4-4638-9F42-A330C4C852CF}">
  <ds:schemaRefs>
    <ds:schemaRef ds:uri="http://schemas.openxmlformats.org/officeDocument/2006/bibliography"/>
  </ds:schemaRefs>
</ds:datastoreItem>
</file>

<file path=customXml/itemProps4.xml><?xml version="1.0" encoding="utf-8"?>
<ds:datastoreItem xmlns:ds="http://schemas.openxmlformats.org/officeDocument/2006/customXml" ds:itemID="{9458E06D-11BE-4CB7-A74D-6B7B6FBF19DC}">
  <ds:schemaRefs>
    <ds:schemaRef ds:uri="http://schemas.openxmlformats.org/officeDocument/2006/bibliography"/>
  </ds:schemaRefs>
</ds:datastoreItem>
</file>

<file path=customXml/itemProps5.xml><?xml version="1.0" encoding="utf-8"?>
<ds:datastoreItem xmlns:ds="http://schemas.openxmlformats.org/officeDocument/2006/customXml" ds:itemID="{CF477595-89CD-4E05-847C-5223E9EADFAE}">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AB8CAD36-7885-4516-95D3-FD3E9445E934}">
  <ds:schemaRefs>
    <ds:schemaRef ds:uri="http://schemas.openxmlformats.org/officeDocument/2006/bibliography"/>
  </ds:schemaRefs>
</ds:datastoreItem>
</file>

<file path=customXml/itemProps9.xml><?xml version="1.0" encoding="utf-8"?>
<ds:datastoreItem xmlns:ds="http://schemas.openxmlformats.org/officeDocument/2006/customXml" ds:itemID="{6FADC901-BC74-4F95-8C8D-68F31116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17</Pages>
  <Words>4741</Words>
  <Characters>27048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76</cp:revision>
  <cp:lastPrinted>2015-05-12T17:41:00Z</cp:lastPrinted>
  <dcterms:created xsi:type="dcterms:W3CDTF">2017-05-08T15:04:00Z</dcterms:created>
  <dcterms:modified xsi:type="dcterms:W3CDTF">2017-07-13T14:11:00Z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