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4A34DAC9" w:rsidR="00D92447" w:rsidRDefault="00D92447" w:rsidP="00D92447">
      <w:pPr>
        <w:spacing w:line="276" w:lineRule="auto"/>
        <w:jc w:val="center"/>
        <w:rPr>
          <w:b/>
        </w:rPr>
      </w:pPr>
      <w:r>
        <w:rPr>
          <w:b/>
        </w:rPr>
        <w:t>TERMOELÉCTRICA NUEVA TOCOPILLA</w:t>
      </w:r>
    </w:p>
    <w:p w14:paraId="5225E2C3" w14:textId="77777777" w:rsidR="00D92447" w:rsidRPr="007808EB" w:rsidRDefault="00D92447" w:rsidP="00D92447">
      <w:pPr>
        <w:spacing w:line="276" w:lineRule="auto"/>
        <w:jc w:val="center"/>
        <w:rPr>
          <w:b/>
          <w:color w:val="000000" w:themeColor="text1"/>
          <w:lang w:val="en-US"/>
        </w:rPr>
      </w:pPr>
      <w:r w:rsidRPr="007808EB">
        <w:rPr>
          <w:b/>
          <w:lang w:val="en-US"/>
        </w:rPr>
        <w:t>NORGENER NT 01</w:t>
      </w:r>
    </w:p>
    <w:p w14:paraId="4FF1C8EE" w14:textId="77777777" w:rsidR="004F5470" w:rsidRPr="007808EB" w:rsidRDefault="004F5470" w:rsidP="004F5470">
      <w:pPr>
        <w:spacing w:line="276" w:lineRule="auto"/>
        <w:jc w:val="center"/>
        <w:rPr>
          <w:b/>
          <w:highlight w:val="yellow"/>
          <w:lang w:val="en-US"/>
        </w:rPr>
      </w:pPr>
    </w:p>
    <w:p w14:paraId="09B62170" w14:textId="77777777" w:rsidR="007C3BC1" w:rsidRPr="007808EB" w:rsidRDefault="007C3BC1" w:rsidP="004F5470">
      <w:pPr>
        <w:spacing w:line="276" w:lineRule="auto"/>
        <w:jc w:val="center"/>
        <w:rPr>
          <w:b/>
          <w:highlight w:val="yellow"/>
          <w:lang w:val="en-US"/>
        </w:rPr>
      </w:pPr>
    </w:p>
    <w:p w14:paraId="0D233430" w14:textId="41B59372" w:rsidR="00697654" w:rsidRDefault="00DE6152" w:rsidP="006B4FA6">
      <w:pPr>
        <w:spacing w:line="276" w:lineRule="auto"/>
        <w:jc w:val="center"/>
        <w:rPr>
          <w:b/>
          <w:lang w:val="en-US"/>
        </w:rPr>
      </w:pPr>
      <w:r w:rsidRPr="007808EB">
        <w:rPr>
          <w:b/>
          <w:lang w:val="en-US"/>
        </w:rPr>
        <w:t>DFZ-2017-3502-II-NE-EI</w:t>
      </w:r>
    </w:p>
    <w:p w14:paraId="587C5E44" w14:textId="77777777" w:rsidR="007808EB" w:rsidRPr="007808EB" w:rsidRDefault="007808EB"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7808EB"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472DE110" w:rsidR="007F077C" w:rsidRPr="007808EB" w:rsidRDefault="007F077C">
            <w:pPr>
              <w:spacing w:line="276" w:lineRule="auto"/>
              <w:jc w:val="center"/>
              <w:rPr>
                <w:rFonts w:cstheme="minorHAnsi"/>
                <w:sz w:val="18"/>
                <w:szCs w:val="18"/>
                <w:lang w:val="es-ES_tradnl"/>
              </w:rPr>
            </w:pPr>
            <w:r w:rsidRPr="007808EB">
              <w:rPr>
                <w:rFonts w:cstheme="minorHAnsi"/>
                <w:sz w:val="18"/>
                <w:szCs w:val="18"/>
                <w:lang w:val="es-ES_tradnl"/>
              </w:rPr>
              <w:t>Claudia Pastore</w:t>
            </w:r>
            <w:r w:rsidR="003225BC" w:rsidRPr="007808EB">
              <w:rPr>
                <w:rFonts w:cstheme="minorHAnsi"/>
                <w:sz w:val="18"/>
                <w:szCs w:val="18"/>
                <w:lang w:val="es-ES_tradnl"/>
              </w:rPr>
              <w:t xml:space="preserve"> H</w:t>
            </w:r>
            <w:r w:rsidRPr="007808EB">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Pr="007808EB" w:rsidRDefault="00FB67E0">
            <w:pPr>
              <w:spacing w:line="276" w:lineRule="auto"/>
              <w:jc w:val="center"/>
              <w:rPr>
                <w:rFonts w:ascii="Calibri" w:hAnsi="Calibri" w:cs="Calibri"/>
                <w:color w:val="FF0000"/>
                <w:sz w:val="18"/>
                <w:szCs w:val="18"/>
                <w:lang w:val="es-ES_tradnl"/>
              </w:rPr>
            </w:pPr>
            <w:r w:rsidRPr="007808EB">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8.6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57C5B216" w:rsidR="007F077C" w:rsidRDefault="00701974">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FB67E0">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8.6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035A28C" w:rsidR="007F077C" w:rsidRDefault="00D92447">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7808EB">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7644666"/>
      <w:bookmarkEnd w:id="4"/>
      <w:r w:rsidRPr="00C91393">
        <w:rPr>
          <w:sz w:val="20"/>
        </w:rPr>
        <w:lastRenderedPageBreak/>
        <w:t>Tabla de Contenidos</w:t>
      </w:r>
      <w:bookmarkEnd w:id="5"/>
      <w:bookmarkEnd w:id="6"/>
      <w:bookmarkEnd w:id="7"/>
    </w:p>
    <w:p w14:paraId="6F8D0F3B" w14:textId="77777777" w:rsidR="005C70C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7644666" w:history="1">
        <w:r w:rsidR="005C70C2" w:rsidRPr="007E686D">
          <w:rPr>
            <w:rStyle w:val="Hipervnculo"/>
            <w:noProof/>
          </w:rPr>
          <w:t>Tabla de Contenidos</w:t>
        </w:r>
        <w:r w:rsidR="005C70C2">
          <w:rPr>
            <w:noProof/>
            <w:webHidden/>
          </w:rPr>
          <w:tab/>
        </w:r>
        <w:r w:rsidR="005C70C2">
          <w:rPr>
            <w:noProof/>
            <w:webHidden/>
          </w:rPr>
          <w:fldChar w:fldCharType="begin"/>
        </w:r>
        <w:r w:rsidR="005C70C2">
          <w:rPr>
            <w:noProof/>
            <w:webHidden/>
          </w:rPr>
          <w:instrText xml:space="preserve"> PAGEREF _Toc487644666 \h </w:instrText>
        </w:r>
        <w:r w:rsidR="005C70C2">
          <w:rPr>
            <w:noProof/>
            <w:webHidden/>
          </w:rPr>
        </w:r>
        <w:r w:rsidR="005C70C2">
          <w:rPr>
            <w:noProof/>
            <w:webHidden/>
          </w:rPr>
          <w:fldChar w:fldCharType="separate"/>
        </w:r>
        <w:r w:rsidR="005C70C2">
          <w:rPr>
            <w:noProof/>
            <w:webHidden/>
          </w:rPr>
          <w:t>2</w:t>
        </w:r>
        <w:r w:rsidR="005C70C2">
          <w:rPr>
            <w:noProof/>
            <w:webHidden/>
          </w:rPr>
          <w:fldChar w:fldCharType="end"/>
        </w:r>
      </w:hyperlink>
    </w:p>
    <w:p w14:paraId="118E2E3E" w14:textId="77777777" w:rsidR="005C70C2" w:rsidRDefault="005C70C2">
      <w:pPr>
        <w:pStyle w:val="TDC1"/>
        <w:rPr>
          <w:rFonts w:eastAsiaTheme="minorEastAsia" w:cstheme="minorBidi"/>
          <w:b w:val="0"/>
          <w:bCs w:val="0"/>
          <w:caps w:val="0"/>
          <w:noProof/>
          <w:sz w:val="22"/>
          <w:szCs w:val="22"/>
          <w:lang w:eastAsia="es-CL"/>
        </w:rPr>
      </w:pPr>
      <w:hyperlink w:anchor="_Toc487644667" w:history="1">
        <w:r w:rsidRPr="007E686D">
          <w:rPr>
            <w:rStyle w:val="Hipervnculo"/>
            <w:noProof/>
          </w:rPr>
          <w:t>1.</w:t>
        </w:r>
        <w:r>
          <w:rPr>
            <w:rFonts w:eastAsiaTheme="minorEastAsia" w:cstheme="minorBidi"/>
            <w:b w:val="0"/>
            <w:bCs w:val="0"/>
            <w:caps w:val="0"/>
            <w:noProof/>
            <w:sz w:val="22"/>
            <w:szCs w:val="22"/>
            <w:lang w:eastAsia="es-CL"/>
          </w:rPr>
          <w:tab/>
        </w:r>
        <w:r w:rsidRPr="007E686D">
          <w:rPr>
            <w:rStyle w:val="Hipervnculo"/>
            <w:noProof/>
          </w:rPr>
          <w:t>RESUMEN.</w:t>
        </w:r>
        <w:r>
          <w:rPr>
            <w:noProof/>
            <w:webHidden/>
          </w:rPr>
          <w:tab/>
        </w:r>
        <w:r>
          <w:rPr>
            <w:noProof/>
            <w:webHidden/>
          </w:rPr>
          <w:fldChar w:fldCharType="begin"/>
        </w:r>
        <w:r>
          <w:rPr>
            <w:noProof/>
            <w:webHidden/>
          </w:rPr>
          <w:instrText xml:space="preserve"> PAGEREF _Toc487644667 \h </w:instrText>
        </w:r>
        <w:r>
          <w:rPr>
            <w:noProof/>
            <w:webHidden/>
          </w:rPr>
        </w:r>
        <w:r>
          <w:rPr>
            <w:noProof/>
            <w:webHidden/>
          </w:rPr>
          <w:fldChar w:fldCharType="separate"/>
        </w:r>
        <w:r>
          <w:rPr>
            <w:noProof/>
            <w:webHidden/>
          </w:rPr>
          <w:t>3</w:t>
        </w:r>
        <w:r>
          <w:rPr>
            <w:noProof/>
            <w:webHidden/>
          </w:rPr>
          <w:fldChar w:fldCharType="end"/>
        </w:r>
      </w:hyperlink>
    </w:p>
    <w:p w14:paraId="1690B1E7" w14:textId="77777777" w:rsidR="005C70C2" w:rsidRDefault="005C70C2">
      <w:pPr>
        <w:pStyle w:val="TDC1"/>
        <w:rPr>
          <w:rFonts w:eastAsiaTheme="minorEastAsia" w:cstheme="minorBidi"/>
          <w:b w:val="0"/>
          <w:bCs w:val="0"/>
          <w:caps w:val="0"/>
          <w:noProof/>
          <w:sz w:val="22"/>
          <w:szCs w:val="22"/>
          <w:lang w:eastAsia="es-CL"/>
        </w:rPr>
      </w:pPr>
      <w:hyperlink w:anchor="_Toc487644668" w:history="1">
        <w:r w:rsidRPr="007E686D">
          <w:rPr>
            <w:rStyle w:val="Hipervnculo"/>
            <w:noProof/>
          </w:rPr>
          <w:t>2.</w:t>
        </w:r>
        <w:r>
          <w:rPr>
            <w:rFonts w:eastAsiaTheme="minorEastAsia" w:cstheme="minorBidi"/>
            <w:b w:val="0"/>
            <w:bCs w:val="0"/>
            <w:caps w:val="0"/>
            <w:noProof/>
            <w:sz w:val="22"/>
            <w:szCs w:val="22"/>
            <w:lang w:eastAsia="es-CL"/>
          </w:rPr>
          <w:tab/>
        </w:r>
        <w:r w:rsidRPr="007E686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_Toc487644668 \h </w:instrText>
        </w:r>
        <w:r>
          <w:rPr>
            <w:noProof/>
            <w:webHidden/>
          </w:rPr>
        </w:r>
        <w:r>
          <w:rPr>
            <w:noProof/>
            <w:webHidden/>
          </w:rPr>
          <w:fldChar w:fldCharType="separate"/>
        </w:r>
        <w:r>
          <w:rPr>
            <w:noProof/>
            <w:webHidden/>
          </w:rPr>
          <w:t>4</w:t>
        </w:r>
        <w:r>
          <w:rPr>
            <w:noProof/>
            <w:webHidden/>
          </w:rPr>
          <w:fldChar w:fldCharType="end"/>
        </w:r>
      </w:hyperlink>
    </w:p>
    <w:p w14:paraId="4805B94B"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69" w:history="1">
        <w:r w:rsidRPr="007E686D">
          <w:rPr>
            <w:rStyle w:val="Hipervnculo"/>
            <w:noProof/>
          </w:rPr>
          <w:t>2.1.</w:t>
        </w:r>
        <w:r>
          <w:rPr>
            <w:rFonts w:eastAsiaTheme="minorEastAsia" w:cstheme="minorBidi"/>
            <w:smallCaps w:val="0"/>
            <w:noProof/>
            <w:sz w:val="22"/>
            <w:szCs w:val="22"/>
            <w:lang w:eastAsia="es-CL"/>
          </w:rPr>
          <w:tab/>
        </w:r>
        <w:r w:rsidRPr="007E686D">
          <w:rPr>
            <w:rStyle w:val="Hipervnculo"/>
            <w:noProof/>
          </w:rPr>
          <w:t>Antecedentes Generales</w:t>
        </w:r>
        <w:r>
          <w:rPr>
            <w:noProof/>
            <w:webHidden/>
          </w:rPr>
          <w:tab/>
        </w:r>
        <w:r>
          <w:rPr>
            <w:noProof/>
            <w:webHidden/>
          </w:rPr>
          <w:fldChar w:fldCharType="begin"/>
        </w:r>
        <w:r>
          <w:rPr>
            <w:noProof/>
            <w:webHidden/>
          </w:rPr>
          <w:instrText xml:space="preserve"> PAGEREF _Toc487644669 \h </w:instrText>
        </w:r>
        <w:r>
          <w:rPr>
            <w:noProof/>
            <w:webHidden/>
          </w:rPr>
        </w:r>
        <w:r>
          <w:rPr>
            <w:noProof/>
            <w:webHidden/>
          </w:rPr>
          <w:fldChar w:fldCharType="separate"/>
        </w:r>
        <w:r>
          <w:rPr>
            <w:noProof/>
            <w:webHidden/>
          </w:rPr>
          <w:t>4</w:t>
        </w:r>
        <w:r>
          <w:rPr>
            <w:noProof/>
            <w:webHidden/>
          </w:rPr>
          <w:fldChar w:fldCharType="end"/>
        </w:r>
      </w:hyperlink>
    </w:p>
    <w:p w14:paraId="1EA24BF0" w14:textId="77777777" w:rsidR="005C70C2" w:rsidRDefault="005C70C2">
      <w:pPr>
        <w:pStyle w:val="TDC1"/>
        <w:rPr>
          <w:rFonts w:eastAsiaTheme="minorEastAsia" w:cstheme="minorBidi"/>
          <w:b w:val="0"/>
          <w:bCs w:val="0"/>
          <w:caps w:val="0"/>
          <w:noProof/>
          <w:sz w:val="22"/>
          <w:szCs w:val="22"/>
          <w:lang w:eastAsia="es-CL"/>
        </w:rPr>
      </w:pPr>
      <w:hyperlink w:anchor="_Toc487644670" w:history="1">
        <w:r w:rsidRPr="007E686D">
          <w:rPr>
            <w:rStyle w:val="Hipervnculo"/>
            <w:noProof/>
          </w:rPr>
          <w:t>3.</w:t>
        </w:r>
        <w:r>
          <w:rPr>
            <w:rFonts w:eastAsiaTheme="minorEastAsia" w:cstheme="minorBidi"/>
            <w:b w:val="0"/>
            <w:bCs w:val="0"/>
            <w:caps w:val="0"/>
            <w:noProof/>
            <w:sz w:val="22"/>
            <w:szCs w:val="22"/>
            <w:lang w:eastAsia="es-CL"/>
          </w:rPr>
          <w:tab/>
        </w:r>
        <w:r w:rsidRPr="007E686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_Toc487644670 \h </w:instrText>
        </w:r>
        <w:r>
          <w:rPr>
            <w:noProof/>
            <w:webHidden/>
          </w:rPr>
        </w:r>
        <w:r>
          <w:rPr>
            <w:noProof/>
            <w:webHidden/>
          </w:rPr>
          <w:fldChar w:fldCharType="separate"/>
        </w:r>
        <w:r>
          <w:rPr>
            <w:noProof/>
            <w:webHidden/>
          </w:rPr>
          <w:t>5</w:t>
        </w:r>
        <w:r>
          <w:rPr>
            <w:noProof/>
            <w:webHidden/>
          </w:rPr>
          <w:fldChar w:fldCharType="end"/>
        </w:r>
      </w:hyperlink>
    </w:p>
    <w:p w14:paraId="5347F9EC" w14:textId="77777777" w:rsidR="005C70C2" w:rsidRDefault="005C70C2">
      <w:pPr>
        <w:pStyle w:val="TDC1"/>
        <w:rPr>
          <w:rFonts w:eastAsiaTheme="minorEastAsia" w:cstheme="minorBidi"/>
          <w:b w:val="0"/>
          <w:bCs w:val="0"/>
          <w:caps w:val="0"/>
          <w:noProof/>
          <w:sz w:val="22"/>
          <w:szCs w:val="22"/>
          <w:lang w:eastAsia="es-CL"/>
        </w:rPr>
      </w:pPr>
      <w:hyperlink w:anchor="_Toc487644671" w:history="1">
        <w:r w:rsidRPr="007E686D">
          <w:rPr>
            <w:rStyle w:val="Hipervnculo"/>
            <w:noProof/>
          </w:rPr>
          <w:t>4.</w:t>
        </w:r>
        <w:r>
          <w:rPr>
            <w:rFonts w:eastAsiaTheme="minorEastAsia" w:cstheme="minorBidi"/>
            <w:b w:val="0"/>
            <w:bCs w:val="0"/>
            <w:caps w:val="0"/>
            <w:noProof/>
            <w:sz w:val="22"/>
            <w:szCs w:val="22"/>
            <w:lang w:eastAsia="es-CL"/>
          </w:rPr>
          <w:tab/>
        </w:r>
        <w:r w:rsidRPr="007E686D">
          <w:rPr>
            <w:rStyle w:val="Hipervnculo"/>
            <w:noProof/>
          </w:rPr>
          <w:t>DESCRIPCIÓN DE LA FUENTE.</w:t>
        </w:r>
        <w:r>
          <w:rPr>
            <w:noProof/>
            <w:webHidden/>
          </w:rPr>
          <w:tab/>
        </w:r>
        <w:r>
          <w:rPr>
            <w:noProof/>
            <w:webHidden/>
          </w:rPr>
          <w:fldChar w:fldCharType="begin"/>
        </w:r>
        <w:r>
          <w:rPr>
            <w:noProof/>
            <w:webHidden/>
          </w:rPr>
          <w:instrText xml:space="preserve"> PAGEREF _Toc487644671 \h </w:instrText>
        </w:r>
        <w:r>
          <w:rPr>
            <w:noProof/>
            <w:webHidden/>
          </w:rPr>
        </w:r>
        <w:r>
          <w:rPr>
            <w:noProof/>
            <w:webHidden/>
          </w:rPr>
          <w:fldChar w:fldCharType="separate"/>
        </w:r>
        <w:r>
          <w:rPr>
            <w:noProof/>
            <w:webHidden/>
          </w:rPr>
          <w:t>5</w:t>
        </w:r>
        <w:r>
          <w:rPr>
            <w:noProof/>
            <w:webHidden/>
          </w:rPr>
          <w:fldChar w:fldCharType="end"/>
        </w:r>
      </w:hyperlink>
    </w:p>
    <w:p w14:paraId="0B4BB45F"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2" w:history="1">
        <w:r w:rsidRPr="007E686D">
          <w:rPr>
            <w:rStyle w:val="Hipervnculo"/>
            <w:noProof/>
          </w:rPr>
          <w:t>4.1.</w:t>
        </w:r>
        <w:r>
          <w:rPr>
            <w:rFonts w:eastAsiaTheme="minorEastAsia" w:cstheme="minorBidi"/>
            <w:smallCaps w:val="0"/>
            <w:noProof/>
            <w:sz w:val="22"/>
            <w:szCs w:val="22"/>
            <w:lang w:eastAsia="es-CL"/>
          </w:rPr>
          <w:tab/>
        </w:r>
        <w:r w:rsidRPr="007E686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_Toc487644672 \h </w:instrText>
        </w:r>
        <w:r>
          <w:rPr>
            <w:noProof/>
            <w:webHidden/>
          </w:rPr>
        </w:r>
        <w:r>
          <w:rPr>
            <w:noProof/>
            <w:webHidden/>
          </w:rPr>
          <w:fldChar w:fldCharType="separate"/>
        </w:r>
        <w:r>
          <w:rPr>
            <w:noProof/>
            <w:webHidden/>
          </w:rPr>
          <w:t>5</w:t>
        </w:r>
        <w:r>
          <w:rPr>
            <w:noProof/>
            <w:webHidden/>
          </w:rPr>
          <w:fldChar w:fldCharType="end"/>
        </w:r>
      </w:hyperlink>
    </w:p>
    <w:p w14:paraId="7253479F"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3" w:history="1">
        <w:r w:rsidRPr="007E686D">
          <w:rPr>
            <w:rStyle w:val="Hipervnculo"/>
            <w:noProof/>
          </w:rPr>
          <w:t>4.2.</w:t>
        </w:r>
        <w:r>
          <w:rPr>
            <w:rFonts w:eastAsiaTheme="minorEastAsia" w:cstheme="minorBidi"/>
            <w:smallCaps w:val="0"/>
            <w:noProof/>
            <w:sz w:val="22"/>
            <w:szCs w:val="22"/>
            <w:lang w:eastAsia="es-CL"/>
          </w:rPr>
          <w:tab/>
        </w:r>
        <w:r w:rsidRPr="007E686D">
          <w:rPr>
            <w:rStyle w:val="Hipervnculo"/>
            <w:noProof/>
          </w:rPr>
          <w:t>Identificación de la chimenea.</w:t>
        </w:r>
        <w:r>
          <w:rPr>
            <w:noProof/>
            <w:webHidden/>
          </w:rPr>
          <w:tab/>
        </w:r>
        <w:r>
          <w:rPr>
            <w:noProof/>
            <w:webHidden/>
          </w:rPr>
          <w:fldChar w:fldCharType="begin"/>
        </w:r>
        <w:r>
          <w:rPr>
            <w:noProof/>
            <w:webHidden/>
          </w:rPr>
          <w:instrText xml:space="preserve"> PAGEREF _Toc487644673 \h </w:instrText>
        </w:r>
        <w:r>
          <w:rPr>
            <w:noProof/>
            <w:webHidden/>
          </w:rPr>
        </w:r>
        <w:r>
          <w:rPr>
            <w:noProof/>
            <w:webHidden/>
          </w:rPr>
          <w:fldChar w:fldCharType="separate"/>
        </w:r>
        <w:r>
          <w:rPr>
            <w:noProof/>
            <w:webHidden/>
          </w:rPr>
          <w:t>5</w:t>
        </w:r>
        <w:r>
          <w:rPr>
            <w:noProof/>
            <w:webHidden/>
          </w:rPr>
          <w:fldChar w:fldCharType="end"/>
        </w:r>
      </w:hyperlink>
    </w:p>
    <w:p w14:paraId="7FEF97EB"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4" w:history="1">
        <w:r w:rsidRPr="007E686D">
          <w:rPr>
            <w:rStyle w:val="Hipervnculo"/>
            <w:bCs/>
            <w:noProof/>
          </w:rPr>
          <w:t>4.3.</w:t>
        </w:r>
        <w:r>
          <w:rPr>
            <w:rFonts w:eastAsiaTheme="minorEastAsia" w:cstheme="minorBidi"/>
            <w:smallCaps w:val="0"/>
            <w:noProof/>
            <w:sz w:val="22"/>
            <w:szCs w:val="22"/>
            <w:lang w:eastAsia="es-CL"/>
          </w:rPr>
          <w:tab/>
        </w:r>
        <w:r w:rsidRPr="007E686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_Toc487644674 \h </w:instrText>
        </w:r>
        <w:r>
          <w:rPr>
            <w:noProof/>
            <w:webHidden/>
          </w:rPr>
        </w:r>
        <w:r>
          <w:rPr>
            <w:noProof/>
            <w:webHidden/>
          </w:rPr>
          <w:fldChar w:fldCharType="separate"/>
        </w:r>
        <w:r>
          <w:rPr>
            <w:noProof/>
            <w:webHidden/>
          </w:rPr>
          <w:t>5</w:t>
        </w:r>
        <w:r>
          <w:rPr>
            <w:noProof/>
            <w:webHidden/>
          </w:rPr>
          <w:fldChar w:fldCharType="end"/>
        </w:r>
      </w:hyperlink>
    </w:p>
    <w:p w14:paraId="25A407A3" w14:textId="77777777" w:rsidR="005C70C2" w:rsidRDefault="005C70C2">
      <w:pPr>
        <w:pStyle w:val="TDC3"/>
        <w:tabs>
          <w:tab w:val="left" w:pos="1320"/>
          <w:tab w:val="right" w:leader="dot" w:pos="9962"/>
        </w:tabs>
        <w:rPr>
          <w:rFonts w:eastAsiaTheme="minorEastAsia" w:cstheme="minorBidi"/>
          <w:i w:val="0"/>
          <w:iCs w:val="0"/>
          <w:noProof/>
          <w:sz w:val="22"/>
          <w:szCs w:val="22"/>
          <w:lang w:eastAsia="es-CL"/>
        </w:rPr>
      </w:pPr>
      <w:hyperlink w:anchor="_Toc487644675" w:history="1">
        <w:r w:rsidRPr="007E686D">
          <w:rPr>
            <w:rStyle w:val="Hipervnculo"/>
            <w:bCs/>
            <w:noProof/>
          </w:rPr>
          <w:t>4.3.1.</w:t>
        </w:r>
        <w:r>
          <w:rPr>
            <w:rFonts w:eastAsiaTheme="minorEastAsia" w:cstheme="minorBidi"/>
            <w:i w:val="0"/>
            <w:iCs w:val="0"/>
            <w:noProof/>
            <w:sz w:val="22"/>
            <w:szCs w:val="22"/>
            <w:lang w:eastAsia="es-CL"/>
          </w:rPr>
          <w:tab/>
        </w:r>
        <w:r w:rsidRPr="007E686D">
          <w:rPr>
            <w:rStyle w:val="Hipervnculo"/>
            <w:bCs/>
            <w:noProof/>
          </w:rPr>
          <w:t>Documentos Revisados</w:t>
        </w:r>
        <w:r>
          <w:rPr>
            <w:noProof/>
            <w:webHidden/>
          </w:rPr>
          <w:tab/>
        </w:r>
        <w:r>
          <w:rPr>
            <w:noProof/>
            <w:webHidden/>
          </w:rPr>
          <w:fldChar w:fldCharType="begin"/>
        </w:r>
        <w:r>
          <w:rPr>
            <w:noProof/>
            <w:webHidden/>
          </w:rPr>
          <w:instrText xml:space="preserve"> PAGEREF _Toc487644675 \h </w:instrText>
        </w:r>
        <w:r>
          <w:rPr>
            <w:noProof/>
            <w:webHidden/>
          </w:rPr>
        </w:r>
        <w:r>
          <w:rPr>
            <w:noProof/>
            <w:webHidden/>
          </w:rPr>
          <w:fldChar w:fldCharType="separate"/>
        </w:r>
        <w:r>
          <w:rPr>
            <w:noProof/>
            <w:webHidden/>
          </w:rPr>
          <w:t>5</w:t>
        </w:r>
        <w:r>
          <w:rPr>
            <w:noProof/>
            <w:webHidden/>
          </w:rPr>
          <w:fldChar w:fldCharType="end"/>
        </w:r>
      </w:hyperlink>
    </w:p>
    <w:p w14:paraId="20C5B608"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6" w:history="1">
        <w:r w:rsidRPr="007E686D">
          <w:rPr>
            <w:rStyle w:val="Hipervnculo"/>
            <w:bCs/>
            <w:noProof/>
          </w:rPr>
          <w:t>4.4.</w:t>
        </w:r>
        <w:r>
          <w:rPr>
            <w:rFonts w:eastAsiaTheme="minorEastAsia" w:cstheme="minorBidi"/>
            <w:smallCaps w:val="0"/>
            <w:noProof/>
            <w:sz w:val="22"/>
            <w:szCs w:val="22"/>
            <w:lang w:eastAsia="es-CL"/>
          </w:rPr>
          <w:tab/>
        </w:r>
        <w:r w:rsidRPr="007E686D">
          <w:rPr>
            <w:rStyle w:val="Hipervnculo"/>
            <w:bCs/>
            <w:noProof/>
          </w:rPr>
          <w:t>Metodología de Evaluación</w:t>
        </w:r>
        <w:r>
          <w:rPr>
            <w:noProof/>
            <w:webHidden/>
          </w:rPr>
          <w:tab/>
        </w:r>
        <w:r>
          <w:rPr>
            <w:noProof/>
            <w:webHidden/>
          </w:rPr>
          <w:fldChar w:fldCharType="begin"/>
        </w:r>
        <w:r>
          <w:rPr>
            <w:noProof/>
            <w:webHidden/>
          </w:rPr>
          <w:instrText xml:space="preserve"> PAGEREF _Toc487644676 \h </w:instrText>
        </w:r>
        <w:r>
          <w:rPr>
            <w:noProof/>
            <w:webHidden/>
          </w:rPr>
        </w:r>
        <w:r>
          <w:rPr>
            <w:noProof/>
            <w:webHidden/>
          </w:rPr>
          <w:fldChar w:fldCharType="separate"/>
        </w:r>
        <w:r>
          <w:rPr>
            <w:noProof/>
            <w:webHidden/>
          </w:rPr>
          <w:t>6</w:t>
        </w:r>
        <w:r>
          <w:rPr>
            <w:noProof/>
            <w:webHidden/>
          </w:rPr>
          <w:fldChar w:fldCharType="end"/>
        </w:r>
      </w:hyperlink>
    </w:p>
    <w:p w14:paraId="5BE52520" w14:textId="77777777" w:rsidR="005C70C2" w:rsidRDefault="005C70C2">
      <w:pPr>
        <w:pStyle w:val="TDC1"/>
        <w:rPr>
          <w:rFonts w:eastAsiaTheme="minorEastAsia" w:cstheme="minorBidi"/>
          <w:b w:val="0"/>
          <w:bCs w:val="0"/>
          <w:caps w:val="0"/>
          <w:noProof/>
          <w:sz w:val="22"/>
          <w:szCs w:val="22"/>
          <w:lang w:eastAsia="es-CL"/>
        </w:rPr>
      </w:pPr>
      <w:hyperlink w:anchor="_Toc487644677" w:history="1">
        <w:r w:rsidRPr="007E686D">
          <w:rPr>
            <w:rStyle w:val="Hipervnculo"/>
            <w:noProof/>
          </w:rPr>
          <w:t>5.</w:t>
        </w:r>
        <w:r>
          <w:rPr>
            <w:rFonts w:eastAsiaTheme="minorEastAsia" w:cstheme="minorBidi"/>
            <w:b w:val="0"/>
            <w:bCs w:val="0"/>
            <w:caps w:val="0"/>
            <w:noProof/>
            <w:sz w:val="22"/>
            <w:szCs w:val="22"/>
            <w:lang w:eastAsia="es-CL"/>
          </w:rPr>
          <w:tab/>
        </w:r>
        <w:r w:rsidRPr="007E686D">
          <w:rPr>
            <w:rStyle w:val="Hipervnculo"/>
            <w:noProof/>
          </w:rPr>
          <w:t>HECHOS CONSTATADOS.</w:t>
        </w:r>
        <w:r>
          <w:rPr>
            <w:noProof/>
            <w:webHidden/>
          </w:rPr>
          <w:tab/>
        </w:r>
        <w:r>
          <w:rPr>
            <w:noProof/>
            <w:webHidden/>
          </w:rPr>
          <w:fldChar w:fldCharType="begin"/>
        </w:r>
        <w:r>
          <w:rPr>
            <w:noProof/>
            <w:webHidden/>
          </w:rPr>
          <w:instrText xml:space="preserve"> PAGEREF _Toc487644677 \h </w:instrText>
        </w:r>
        <w:r>
          <w:rPr>
            <w:noProof/>
            <w:webHidden/>
          </w:rPr>
        </w:r>
        <w:r>
          <w:rPr>
            <w:noProof/>
            <w:webHidden/>
          </w:rPr>
          <w:fldChar w:fldCharType="separate"/>
        </w:r>
        <w:r>
          <w:rPr>
            <w:noProof/>
            <w:webHidden/>
          </w:rPr>
          <w:t>7</w:t>
        </w:r>
        <w:r>
          <w:rPr>
            <w:noProof/>
            <w:webHidden/>
          </w:rPr>
          <w:fldChar w:fldCharType="end"/>
        </w:r>
      </w:hyperlink>
    </w:p>
    <w:p w14:paraId="00CE1CC3"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8" w:history="1">
        <w:r w:rsidRPr="007E686D">
          <w:rPr>
            <w:rStyle w:val="Hipervnculo"/>
            <w:noProof/>
          </w:rPr>
          <w:t>5.1.</w:t>
        </w:r>
        <w:r>
          <w:rPr>
            <w:rFonts w:eastAsiaTheme="minorEastAsia" w:cstheme="minorBidi"/>
            <w:smallCaps w:val="0"/>
            <w:noProof/>
            <w:sz w:val="22"/>
            <w:szCs w:val="22"/>
            <w:lang w:eastAsia="es-CL"/>
          </w:rPr>
          <w:tab/>
        </w:r>
        <w:r w:rsidRPr="007E686D">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_Toc487644678 \h </w:instrText>
        </w:r>
        <w:r>
          <w:rPr>
            <w:noProof/>
            <w:webHidden/>
          </w:rPr>
        </w:r>
        <w:r>
          <w:rPr>
            <w:noProof/>
            <w:webHidden/>
          </w:rPr>
          <w:fldChar w:fldCharType="separate"/>
        </w:r>
        <w:r>
          <w:rPr>
            <w:noProof/>
            <w:webHidden/>
          </w:rPr>
          <w:t>7</w:t>
        </w:r>
        <w:r>
          <w:rPr>
            <w:noProof/>
            <w:webHidden/>
          </w:rPr>
          <w:fldChar w:fldCharType="end"/>
        </w:r>
      </w:hyperlink>
    </w:p>
    <w:p w14:paraId="7E321A09"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79" w:history="1">
        <w:r w:rsidRPr="007E686D">
          <w:rPr>
            <w:rStyle w:val="Hipervnculo"/>
            <w:noProof/>
          </w:rPr>
          <w:t>5.2.</w:t>
        </w:r>
        <w:r>
          <w:rPr>
            <w:rFonts w:eastAsiaTheme="minorEastAsia" w:cstheme="minorBidi"/>
            <w:smallCaps w:val="0"/>
            <w:noProof/>
            <w:sz w:val="22"/>
            <w:szCs w:val="22"/>
            <w:lang w:eastAsia="es-CL"/>
          </w:rPr>
          <w:tab/>
        </w:r>
        <w:r w:rsidRPr="007E686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_Toc487644679 \h </w:instrText>
        </w:r>
        <w:r>
          <w:rPr>
            <w:noProof/>
            <w:webHidden/>
          </w:rPr>
        </w:r>
        <w:r>
          <w:rPr>
            <w:noProof/>
            <w:webHidden/>
          </w:rPr>
          <w:fldChar w:fldCharType="separate"/>
        </w:r>
        <w:r>
          <w:rPr>
            <w:noProof/>
            <w:webHidden/>
          </w:rPr>
          <w:t>8</w:t>
        </w:r>
        <w:r>
          <w:rPr>
            <w:noProof/>
            <w:webHidden/>
          </w:rPr>
          <w:fldChar w:fldCharType="end"/>
        </w:r>
      </w:hyperlink>
    </w:p>
    <w:p w14:paraId="631DCA1F" w14:textId="77777777" w:rsidR="005C70C2" w:rsidRDefault="005C70C2">
      <w:pPr>
        <w:pStyle w:val="TDC2"/>
        <w:tabs>
          <w:tab w:val="right" w:leader="dot" w:pos="9962"/>
        </w:tabs>
        <w:rPr>
          <w:rFonts w:eastAsiaTheme="minorEastAsia" w:cstheme="minorBidi"/>
          <w:smallCaps w:val="0"/>
          <w:noProof/>
          <w:sz w:val="22"/>
          <w:szCs w:val="22"/>
          <w:lang w:eastAsia="es-CL"/>
        </w:rPr>
      </w:pPr>
      <w:hyperlink w:anchor="_Toc487644680" w:history="1">
        <w:r w:rsidRPr="007E686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_Toc487644680 \h </w:instrText>
        </w:r>
        <w:r>
          <w:rPr>
            <w:noProof/>
            <w:webHidden/>
          </w:rPr>
        </w:r>
        <w:r>
          <w:rPr>
            <w:noProof/>
            <w:webHidden/>
          </w:rPr>
          <w:fldChar w:fldCharType="separate"/>
        </w:r>
        <w:r>
          <w:rPr>
            <w:noProof/>
            <w:webHidden/>
          </w:rPr>
          <w:t>9</w:t>
        </w:r>
        <w:r>
          <w:rPr>
            <w:noProof/>
            <w:webHidden/>
          </w:rPr>
          <w:fldChar w:fldCharType="end"/>
        </w:r>
      </w:hyperlink>
    </w:p>
    <w:p w14:paraId="08E00093"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81" w:history="1">
        <w:r w:rsidRPr="007E686D">
          <w:rPr>
            <w:rStyle w:val="Hipervnculo"/>
            <w:noProof/>
          </w:rPr>
          <w:t>5.1.</w:t>
        </w:r>
        <w:r>
          <w:rPr>
            <w:rFonts w:eastAsiaTheme="minorEastAsia" w:cstheme="minorBidi"/>
            <w:smallCaps w:val="0"/>
            <w:noProof/>
            <w:sz w:val="22"/>
            <w:szCs w:val="22"/>
            <w:lang w:eastAsia="es-CL"/>
          </w:rPr>
          <w:tab/>
        </w:r>
        <w:r w:rsidRPr="007E686D">
          <w:rPr>
            <w:rStyle w:val="Hipervnculo"/>
            <w:noProof/>
          </w:rPr>
          <w:t>Resumen de datos reportados durante el año 2016 – Dióxido de Azufre (SO</w:t>
        </w:r>
        <w:r w:rsidRPr="007E686D">
          <w:rPr>
            <w:rStyle w:val="Hipervnculo"/>
            <w:noProof/>
            <w:vertAlign w:val="subscript"/>
          </w:rPr>
          <w:t>2</w:t>
        </w:r>
        <w:r w:rsidRPr="007E686D">
          <w:rPr>
            <w:rStyle w:val="Hipervnculo"/>
            <w:noProof/>
          </w:rPr>
          <w:t>).</w:t>
        </w:r>
        <w:r>
          <w:rPr>
            <w:noProof/>
            <w:webHidden/>
          </w:rPr>
          <w:tab/>
        </w:r>
        <w:r>
          <w:rPr>
            <w:noProof/>
            <w:webHidden/>
          </w:rPr>
          <w:fldChar w:fldCharType="begin"/>
        </w:r>
        <w:r>
          <w:rPr>
            <w:noProof/>
            <w:webHidden/>
          </w:rPr>
          <w:instrText xml:space="preserve"> PAGEREF _Toc487644681 \h </w:instrText>
        </w:r>
        <w:r>
          <w:rPr>
            <w:noProof/>
            <w:webHidden/>
          </w:rPr>
        </w:r>
        <w:r>
          <w:rPr>
            <w:noProof/>
            <w:webHidden/>
          </w:rPr>
          <w:fldChar w:fldCharType="separate"/>
        </w:r>
        <w:r>
          <w:rPr>
            <w:noProof/>
            <w:webHidden/>
          </w:rPr>
          <w:t>10</w:t>
        </w:r>
        <w:r>
          <w:rPr>
            <w:noProof/>
            <w:webHidden/>
          </w:rPr>
          <w:fldChar w:fldCharType="end"/>
        </w:r>
      </w:hyperlink>
    </w:p>
    <w:p w14:paraId="1482BDCE" w14:textId="77777777" w:rsidR="005C70C2" w:rsidRDefault="005C70C2">
      <w:pPr>
        <w:pStyle w:val="TDC2"/>
        <w:tabs>
          <w:tab w:val="right" w:leader="dot" w:pos="9962"/>
        </w:tabs>
        <w:rPr>
          <w:rFonts w:eastAsiaTheme="minorEastAsia" w:cstheme="minorBidi"/>
          <w:smallCaps w:val="0"/>
          <w:noProof/>
          <w:sz w:val="22"/>
          <w:szCs w:val="22"/>
          <w:lang w:eastAsia="es-CL"/>
        </w:rPr>
      </w:pPr>
      <w:hyperlink w:anchor="_Toc487644682" w:history="1">
        <w:r w:rsidRPr="007E686D">
          <w:rPr>
            <w:rStyle w:val="Hipervnculo"/>
            <w:noProof/>
          </w:rPr>
          <w:t>Figura N° 2 Resumen horas reportadas para el SO</w:t>
        </w:r>
        <w:r w:rsidRPr="007E686D">
          <w:rPr>
            <w:rStyle w:val="Hipervnculo"/>
            <w:noProof/>
            <w:vertAlign w:val="subscript"/>
          </w:rPr>
          <w:t>2</w:t>
        </w:r>
        <w:r w:rsidRPr="007E686D">
          <w:rPr>
            <w:rStyle w:val="Hipervnculo"/>
            <w:noProof/>
          </w:rPr>
          <w:t xml:space="preserve"> – Año 2016</w:t>
        </w:r>
        <w:r>
          <w:rPr>
            <w:noProof/>
            <w:webHidden/>
          </w:rPr>
          <w:tab/>
        </w:r>
        <w:r>
          <w:rPr>
            <w:noProof/>
            <w:webHidden/>
          </w:rPr>
          <w:fldChar w:fldCharType="begin"/>
        </w:r>
        <w:r>
          <w:rPr>
            <w:noProof/>
            <w:webHidden/>
          </w:rPr>
          <w:instrText xml:space="preserve"> PAGEREF _Toc487644682 \h </w:instrText>
        </w:r>
        <w:r>
          <w:rPr>
            <w:noProof/>
            <w:webHidden/>
          </w:rPr>
        </w:r>
        <w:r>
          <w:rPr>
            <w:noProof/>
            <w:webHidden/>
          </w:rPr>
          <w:fldChar w:fldCharType="separate"/>
        </w:r>
        <w:r>
          <w:rPr>
            <w:noProof/>
            <w:webHidden/>
          </w:rPr>
          <w:t>11</w:t>
        </w:r>
        <w:r>
          <w:rPr>
            <w:noProof/>
            <w:webHidden/>
          </w:rPr>
          <w:fldChar w:fldCharType="end"/>
        </w:r>
      </w:hyperlink>
    </w:p>
    <w:p w14:paraId="76B8365D"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83" w:history="1">
        <w:r w:rsidRPr="007E686D">
          <w:rPr>
            <w:rStyle w:val="Hipervnculo"/>
            <w:noProof/>
          </w:rPr>
          <w:t>5.1.</w:t>
        </w:r>
        <w:r>
          <w:rPr>
            <w:rFonts w:eastAsiaTheme="minorEastAsia" w:cstheme="minorBidi"/>
            <w:smallCaps w:val="0"/>
            <w:noProof/>
            <w:sz w:val="22"/>
            <w:szCs w:val="22"/>
            <w:lang w:eastAsia="es-CL"/>
          </w:rPr>
          <w:tab/>
        </w:r>
        <w:r w:rsidRPr="007E686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_Toc487644683 \h </w:instrText>
        </w:r>
        <w:r>
          <w:rPr>
            <w:noProof/>
            <w:webHidden/>
          </w:rPr>
        </w:r>
        <w:r>
          <w:rPr>
            <w:noProof/>
            <w:webHidden/>
          </w:rPr>
          <w:fldChar w:fldCharType="separate"/>
        </w:r>
        <w:r>
          <w:rPr>
            <w:noProof/>
            <w:webHidden/>
          </w:rPr>
          <w:t>12</w:t>
        </w:r>
        <w:r>
          <w:rPr>
            <w:noProof/>
            <w:webHidden/>
          </w:rPr>
          <w:fldChar w:fldCharType="end"/>
        </w:r>
      </w:hyperlink>
    </w:p>
    <w:p w14:paraId="140A8646" w14:textId="77777777" w:rsidR="005C70C2" w:rsidRDefault="005C70C2">
      <w:pPr>
        <w:pStyle w:val="TDC2"/>
        <w:tabs>
          <w:tab w:val="right" w:leader="dot" w:pos="9962"/>
        </w:tabs>
        <w:rPr>
          <w:rFonts w:eastAsiaTheme="minorEastAsia" w:cstheme="minorBidi"/>
          <w:smallCaps w:val="0"/>
          <w:noProof/>
          <w:sz w:val="22"/>
          <w:szCs w:val="22"/>
          <w:lang w:eastAsia="es-CL"/>
        </w:rPr>
      </w:pPr>
      <w:hyperlink w:anchor="_Toc487644684" w:history="1">
        <w:r w:rsidRPr="007E686D">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_Toc487644684 \h </w:instrText>
        </w:r>
        <w:r>
          <w:rPr>
            <w:noProof/>
            <w:webHidden/>
          </w:rPr>
        </w:r>
        <w:r>
          <w:rPr>
            <w:noProof/>
            <w:webHidden/>
          </w:rPr>
          <w:fldChar w:fldCharType="separate"/>
        </w:r>
        <w:r>
          <w:rPr>
            <w:noProof/>
            <w:webHidden/>
          </w:rPr>
          <w:t>13</w:t>
        </w:r>
        <w:r>
          <w:rPr>
            <w:noProof/>
            <w:webHidden/>
          </w:rPr>
          <w:fldChar w:fldCharType="end"/>
        </w:r>
      </w:hyperlink>
    </w:p>
    <w:p w14:paraId="72CDE1E6" w14:textId="77777777" w:rsidR="005C70C2" w:rsidRDefault="005C70C2">
      <w:pPr>
        <w:pStyle w:val="TDC2"/>
        <w:tabs>
          <w:tab w:val="left" w:pos="880"/>
          <w:tab w:val="right" w:leader="dot" w:pos="9962"/>
        </w:tabs>
        <w:rPr>
          <w:rFonts w:eastAsiaTheme="minorEastAsia" w:cstheme="minorBidi"/>
          <w:smallCaps w:val="0"/>
          <w:noProof/>
          <w:sz w:val="22"/>
          <w:szCs w:val="22"/>
          <w:lang w:eastAsia="es-CL"/>
        </w:rPr>
      </w:pPr>
      <w:hyperlink w:anchor="_Toc487644685" w:history="1">
        <w:r w:rsidRPr="007E686D">
          <w:rPr>
            <w:rStyle w:val="Hipervnculo"/>
            <w:noProof/>
          </w:rPr>
          <w:t>5.2.</w:t>
        </w:r>
        <w:r>
          <w:rPr>
            <w:rFonts w:eastAsiaTheme="minorEastAsia" w:cstheme="minorBidi"/>
            <w:smallCaps w:val="0"/>
            <w:noProof/>
            <w:sz w:val="22"/>
            <w:szCs w:val="22"/>
            <w:lang w:eastAsia="es-CL"/>
          </w:rPr>
          <w:tab/>
        </w:r>
        <w:r w:rsidRPr="007E686D">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_Toc487644685 \h </w:instrText>
        </w:r>
        <w:r>
          <w:rPr>
            <w:noProof/>
            <w:webHidden/>
          </w:rPr>
        </w:r>
        <w:r>
          <w:rPr>
            <w:noProof/>
            <w:webHidden/>
          </w:rPr>
          <w:fldChar w:fldCharType="separate"/>
        </w:r>
        <w:r>
          <w:rPr>
            <w:noProof/>
            <w:webHidden/>
          </w:rPr>
          <w:t>14</w:t>
        </w:r>
        <w:r>
          <w:rPr>
            <w:noProof/>
            <w:webHidden/>
          </w:rPr>
          <w:fldChar w:fldCharType="end"/>
        </w:r>
      </w:hyperlink>
    </w:p>
    <w:p w14:paraId="5F6036C7" w14:textId="77777777" w:rsidR="005C70C2" w:rsidRDefault="005C70C2">
      <w:pPr>
        <w:pStyle w:val="TDC2"/>
        <w:tabs>
          <w:tab w:val="right" w:leader="dot" w:pos="9962"/>
        </w:tabs>
        <w:rPr>
          <w:rFonts w:eastAsiaTheme="minorEastAsia" w:cstheme="minorBidi"/>
          <w:smallCaps w:val="0"/>
          <w:noProof/>
          <w:sz w:val="22"/>
          <w:szCs w:val="22"/>
          <w:lang w:eastAsia="es-CL"/>
        </w:rPr>
      </w:pPr>
      <w:hyperlink w:anchor="_Toc487644686" w:history="1">
        <w:r w:rsidRPr="007E686D">
          <w:rPr>
            <w:rStyle w:val="Hipervnculo"/>
            <w:rFonts w:cstheme="minorHAnsi"/>
            <w:b/>
            <w:noProof/>
          </w:rPr>
          <w:t xml:space="preserve">Tabla N° 1 </w:t>
        </w:r>
        <w:r w:rsidRPr="007E686D">
          <w:rPr>
            <w:rStyle w:val="Hipervnculo"/>
            <w:rFonts w:cstheme="minorHAnsi"/>
            <w:noProof/>
          </w:rPr>
          <w:t>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_Toc487644686 \h </w:instrText>
        </w:r>
        <w:r>
          <w:rPr>
            <w:noProof/>
            <w:webHidden/>
          </w:rPr>
        </w:r>
        <w:r>
          <w:rPr>
            <w:noProof/>
            <w:webHidden/>
          </w:rPr>
          <w:fldChar w:fldCharType="separate"/>
        </w:r>
        <w:r>
          <w:rPr>
            <w:noProof/>
            <w:webHidden/>
          </w:rPr>
          <w:t>15</w:t>
        </w:r>
        <w:r>
          <w:rPr>
            <w:noProof/>
            <w:webHidden/>
          </w:rPr>
          <w:fldChar w:fldCharType="end"/>
        </w:r>
      </w:hyperlink>
    </w:p>
    <w:p w14:paraId="092264CF" w14:textId="77777777" w:rsidR="005C70C2" w:rsidRDefault="005C70C2">
      <w:pPr>
        <w:pStyle w:val="TDC2"/>
        <w:tabs>
          <w:tab w:val="right" w:leader="dot" w:pos="9962"/>
        </w:tabs>
        <w:rPr>
          <w:rFonts w:eastAsiaTheme="minorEastAsia" w:cstheme="minorBidi"/>
          <w:smallCaps w:val="0"/>
          <w:noProof/>
          <w:sz w:val="22"/>
          <w:szCs w:val="22"/>
          <w:lang w:eastAsia="es-CL"/>
        </w:rPr>
      </w:pPr>
      <w:hyperlink w:anchor="_Toc487644687" w:history="1">
        <w:r w:rsidRPr="007E686D">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_Toc487644687 \h </w:instrText>
        </w:r>
        <w:r>
          <w:rPr>
            <w:noProof/>
            <w:webHidden/>
          </w:rPr>
        </w:r>
        <w:r>
          <w:rPr>
            <w:noProof/>
            <w:webHidden/>
          </w:rPr>
          <w:fldChar w:fldCharType="separate"/>
        </w:r>
        <w:r>
          <w:rPr>
            <w:noProof/>
            <w:webHidden/>
          </w:rPr>
          <w:t>15</w:t>
        </w:r>
        <w:r>
          <w:rPr>
            <w:noProof/>
            <w:webHidden/>
          </w:rPr>
          <w:fldChar w:fldCharType="end"/>
        </w:r>
      </w:hyperlink>
    </w:p>
    <w:p w14:paraId="07821DFD" w14:textId="77777777" w:rsidR="005C70C2" w:rsidRDefault="005C70C2">
      <w:pPr>
        <w:pStyle w:val="TDC1"/>
        <w:rPr>
          <w:rFonts w:eastAsiaTheme="minorEastAsia" w:cstheme="minorBidi"/>
          <w:b w:val="0"/>
          <w:bCs w:val="0"/>
          <w:caps w:val="0"/>
          <w:noProof/>
          <w:sz w:val="22"/>
          <w:szCs w:val="22"/>
          <w:lang w:eastAsia="es-CL"/>
        </w:rPr>
      </w:pPr>
      <w:hyperlink w:anchor="_Toc487644688" w:history="1">
        <w:r w:rsidRPr="007E686D">
          <w:rPr>
            <w:rStyle w:val="Hipervnculo"/>
            <w:noProof/>
          </w:rPr>
          <w:t>6.</w:t>
        </w:r>
        <w:r>
          <w:rPr>
            <w:rFonts w:eastAsiaTheme="minorEastAsia" w:cstheme="minorBidi"/>
            <w:b w:val="0"/>
            <w:bCs w:val="0"/>
            <w:caps w:val="0"/>
            <w:noProof/>
            <w:sz w:val="22"/>
            <w:szCs w:val="22"/>
            <w:lang w:eastAsia="es-CL"/>
          </w:rPr>
          <w:tab/>
        </w:r>
        <w:r w:rsidRPr="007E686D">
          <w:rPr>
            <w:rStyle w:val="Hipervnculo"/>
            <w:noProof/>
          </w:rPr>
          <w:t>CONCLUSIONES.</w:t>
        </w:r>
        <w:r>
          <w:rPr>
            <w:noProof/>
            <w:webHidden/>
          </w:rPr>
          <w:tab/>
        </w:r>
        <w:r>
          <w:rPr>
            <w:noProof/>
            <w:webHidden/>
          </w:rPr>
          <w:fldChar w:fldCharType="begin"/>
        </w:r>
        <w:r>
          <w:rPr>
            <w:noProof/>
            <w:webHidden/>
          </w:rPr>
          <w:instrText xml:space="preserve"> PAGEREF _Toc487644688 \h </w:instrText>
        </w:r>
        <w:r>
          <w:rPr>
            <w:noProof/>
            <w:webHidden/>
          </w:rPr>
        </w:r>
        <w:r>
          <w:rPr>
            <w:noProof/>
            <w:webHidden/>
          </w:rPr>
          <w:fldChar w:fldCharType="separate"/>
        </w:r>
        <w:r>
          <w:rPr>
            <w:noProof/>
            <w:webHidden/>
          </w:rPr>
          <w:t>16</w:t>
        </w:r>
        <w:r>
          <w:rPr>
            <w:noProof/>
            <w:webHidden/>
          </w:rPr>
          <w:fldChar w:fldCharType="end"/>
        </w:r>
      </w:hyperlink>
    </w:p>
    <w:p w14:paraId="25C51CA6" w14:textId="77777777" w:rsidR="005C70C2" w:rsidRDefault="005C70C2">
      <w:pPr>
        <w:pStyle w:val="TDC1"/>
        <w:rPr>
          <w:rFonts w:eastAsiaTheme="minorEastAsia" w:cstheme="minorBidi"/>
          <w:b w:val="0"/>
          <w:bCs w:val="0"/>
          <w:caps w:val="0"/>
          <w:noProof/>
          <w:sz w:val="22"/>
          <w:szCs w:val="22"/>
          <w:lang w:eastAsia="es-CL"/>
        </w:rPr>
      </w:pPr>
      <w:hyperlink w:anchor="_Toc487644689" w:history="1">
        <w:r w:rsidRPr="007E686D">
          <w:rPr>
            <w:rStyle w:val="Hipervnculo"/>
            <w:noProof/>
          </w:rPr>
          <w:t>7.</w:t>
        </w:r>
        <w:r>
          <w:rPr>
            <w:rFonts w:eastAsiaTheme="minorEastAsia" w:cstheme="minorBidi"/>
            <w:b w:val="0"/>
            <w:bCs w:val="0"/>
            <w:caps w:val="0"/>
            <w:noProof/>
            <w:sz w:val="22"/>
            <w:szCs w:val="22"/>
            <w:lang w:eastAsia="es-CL"/>
          </w:rPr>
          <w:tab/>
        </w:r>
        <w:r w:rsidRPr="007E686D">
          <w:rPr>
            <w:rStyle w:val="Hipervnculo"/>
            <w:noProof/>
          </w:rPr>
          <w:t>ANEXOS.</w:t>
        </w:r>
        <w:r>
          <w:rPr>
            <w:noProof/>
            <w:webHidden/>
          </w:rPr>
          <w:tab/>
        </w:r>
        <w:r>
          <w:rPr>
            <w:noProof/>
            <w:webHidden/>
          </w:rPr>
          <w:fldChar w:fldCharType="begin"/>
        </w:r>
        <w:r>
          <w:rPr>
            <w:noProof/>
            <w:webHidden/>
          </w:rPr>
          <w:instrText xml:space="preserve"> PAGEREF _Toc487644689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764466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04AD4221"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701974">
        <w:rPr>
          <w:sz w:val="20"/>
          <w:szCs w:val="20"/>
        </w:rPr>
        <w:t xml:space="preserve">2016 </w:t>
      </w:r>
      <w:r w:rsidRPr="006E221A">
        <w:rPr>
          <w:sz w:val="20"/>
          <w:szCs w:val="20"/>
        </w:rPr>
        <w:t xml:space="preserve">del </w:t>
      </w:r>
      <w:proofErr w:type="spellStart"/>
      <w:r w:rsidRPr="006E221A">
        <w:rPr>
          <w:sz w:val="20"/>
          <w:szCs w:val="20"/>
        </w:rPr>
        <w:t>Monitoreos</w:t>
      </w:r>
      <w:proofErr w:type="spellEnd"/>
      <w:r w:rsidRPr="006E221A">
        <w:rPr>
          <w:sz w:val="20"/>
          <w:szCs w:val="20"/>
        </w:rPr>
        <w:t xml:space="preserve"> Continuos de Emisiones </w:t>
      </w:r>
      <w:r w:rsidR="00701974">
        <w:rPr>
          <w:sz w:val="20"/>
          <w:szCs w:val="20"/>
        </w:rPr>
        <w:t xml:space="preserve">de la </w:t>
      </w:r>
      <w:r w:rsidR="00701974">
        <w:rPr>
          <w:b/>
          <w:sz w:val="20"/>
          <w:szCs w:val="20"/>
        </w:rPr>
        <w:t xml:space="preserve">unidad NT01 de </w:t>
      </w:r>
      <w:r w:rsidR="007808EB">
        <w:rPr>
          <w:b/>
          <w:sz w:val="20"/>
          <w:szCs w:val="20"/>
        </w:rPr>
        <w:t>Central Termoeléctrica Nueva Tocopilla</w:t>
      </w:r>
      <w:r w:rsidR="00701974">
        <w:rPr>
          <w:b/>
          <w:sz w:val="20"/>
          <w:szCs w:val="20"/>
        </w:rPr>
        <w:t xml:space="preserve"> perteneciente a AES GENER S.A.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4647B401" w14:textId="77777777" w:rsidR="007523F9" w:rsidRDefault="007523F9" w:rsidP="00083B04">
      <w:pPr>
        <w:jc w:val="center"/>
        <w:rPr>
          <w:b/>
          <w:sz w:val="18"/>
          <w:szCs w:val="18"/>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614502BD" w:rsidR="005700CB" w:rsidRPr="00DF6242" w:rsidRDefault="007808EB" w:rsidP="003225BC">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3225BC">
              <w:rPr>
                <w:sz w:val="18"/>
                <w:szCs w:val="18"/>
              </w:rPr>
              <w:t>6</w:t>
            </w:r>
            <w:r w:rsidR="00B137E4">
              <w:rPr>
                <w:sz w:val="18"/>
                <w:szCs w:val="18"/>
              </w:rPr>
              <w:t xml:space="preserve"> al 31/03/1</w:t>
            </w:r>
            <w:r w:rsidR="003225BC">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3FE87A86" w:rsidR="005700CB" w:rsidRPr="00DF6242" w:rsidRDefault="007808EB" w:rsidP="003225BC">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3225BC">
              <w:rPr>
                <w:sz w:val="18"/>
                <w:szCs w:val="18"/>
              </w:rPr>
              <w:t>6</w:t>
            </w:r>
            <w:r w:rsidR="005700CB" w:rsidRPr="00DF6242">
              <w:rPr>
                <w:sz w:val="18"/>
                <w:szCs w:val="18"/>
              </w:rPr>
              <w:t xml:space="preserve"> al 30/06/1</w:t>
            </w:r>
            <w:r w:rsidR="003225BC">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3501F8F4" w:rsidR="005700CB" w:rsidRPr="00DF6242" w:rsidRDefault="007808EB" w:rsidP="003225BC">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3225BC">
              <w:rPr>
                <w:sz w:val="18"/>
                <w:szCs w:val="18"/>
              </w:rPr>
              <w:t>6</w:t>
            </w:r>
            <w:r w:rsidR="00B137E4">
              <w:rPr>
                <w:sz w:val="18"/>
                <w:szCs w:val="18"/>
              </w:rPr>
              <w:t xml:space="preserve"> al 30/09/1</w:t>
            </w:r>
            <w:r w:rsidR="003225BC">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2AB556AC" w:rsidR="005700CB" w:rsidRPr="00DF6242" w:rsidRDefault="007808EB" w:rsidP="003225BC">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3225BC">
              <w:rPr>
                <w:sz w:val="18"/>
                <w:szCs w:val="18"/>
              </w:rPr>
              <w:t>6</w:t>
            </w:r>
            <w:r w:rsidR="00B137E4">
              <w:rPr>
                <w:sz w:val="18"/>
                <w:szCs w:val="18"/>
              </w:rPr>
              <w:t xml:space="preserve"> al 31/12/1</w:t>
            </w:r>
            <w:r w:rsidR="003225BC">
              <w:rPr>
                <w:sz w:val="18"/>
                <w:szCs w:val="18"/>
              </w:rPr>
              <w:t>6</w:t>
            </w:r>
          </w:p>
        </w:tc>
      </w:tr>
    </w:tbl>
    <w:p w14:paraId="0C46540F" w14:textId="77777777" w:rsidR="00912BD7" w:rsidRPr="00912BD7" w:rsidRDefault="00912BD7" w:rsidP="00912BD7">
      <w:pPr>
        <w:rPr>
          <w:rFonts w:ascii="Calibri" w:hAnsi="Calibri" w:cs="Calibri"/>
          <w:sz w:val="16"/>
          <w:szCs w:val="16"/>
          <w:lang w:eastAsia="es-ES"/>
        </w:rPr>
      </w:pPr>
    </w:p>
    <w:p w14:paraId="09F2AF1C" w14:textId="682D9E94" w:rsidR="00634500" w:rsidRDefault="00701974" w:rsidP="00634500">
      <w:pPr>
        <w:spacing w:after="240"/>
        <w:rPr>
          <w:sz w:val="20"/>
          <w:szCs w:val="20"/>
        </w:rPr>
      </w:pPr>
      <w:r>
        <w:rPr>
          <w:rFonts w:ascii="Calibri" w:hAnsi="Calibri" w:cs="Calibri"/>
          <w:sz w:val="20"/>
          <w:szCs w:val="20"/>
          <w:lang w:eastAsia="es-ES"/>
        </w:rPr>
        <w:t xml:space="preserve">La </w:t>
      </w:r>
      <w:r>
        <w:rPr>
          <w:rFonts w:ascii="Calibri" w:hAnsi="Calibri" w:cs="Calibri"/>
          <w:b/>
          <w:sz w:val="20"/>
          <w:szCs w:val="20"/>
          <w:lang w:eastAsia="es-ES"/>
        </w:rPr>
        <w:t xml:space="preserve">Unidad NT01 de la </w:t>
      </w:r>
      <w:r w:rsidR="006336AB">
        <w:rPr>
          <w:b/>
          <w:sz w:val="20"/>
          <w:szCs w:val="20"/>
        </w:rPr>
        <w:t>Central Termoeléctrica Nueva Tocopilla</w:t>
      </w:r>
      <w:r>
        <w:rPr>
          <w:rFonts w:ascii="Calibri" w:hAnsi="Calibri" w:cs="Calibri"/>
          <w:b/>
          <w:sz w:val="20"/>
          <w:szCs w:val="20"/>
          <w:lang w:eastAsia="es-ES"/>
        </w:rPr>
        <w:t xml:space="preserve"> de A</w:t>
      </w:r>
      <w:r w:rsidR="006336AB">
        <w:rPr>
          <w:rFonts w:ascii="Calibri" w:hAnsi="Calibri" w:cs="Calibri"/>
          <w:b/>
          <w:sz w:val="20"/>
          <w:szCs w:val="20"/>
          <w:lang w:eastAsia="es-ES"/>
        </w:rPr>
        <w:t>ES</w:t>
      </w:r>
      <w:r>
        <w:rPr>
          <w:rFonts w:ascii="Calibri" w:hAnsi="Calibri" w:cs="Calibri"/>
          <w:b/>
          <w:sz w:val="20"/>
          <w:szCs w:val="20"/>
          <w:lang w:eastAsia="es-ES"/>
        </w:rPr>
        <w:t xml:space="preserve"> </w:t>
      </w:r>
      <w:proofErr w:type="spellStart"/>
      <w:r>
        <w:rPr>
          <w:rFonts w:ascii="Calibri" w:hAnsi="Calibri" w:cs="Calibri"/>
          <w:b/>
          <w:sz w:val="20"/>
          <w:szCs w:val="20"/>
          <w:lang w:eastAsia="es-ES"/>
        </w:rPr>
        <w:t>Gener</w:t>
      </w:r>
      <w:proofErr w:type="spellEnd"/>
      <w:r>
        <w:rPr>
          <w:rFonts w:ascii="Calibri" w:hAnsi="Calibri" w:cs="Calibri"/>
          <w:b/>
          <w:sz w:val="20"/>
          <w:szCs w:val="20"/>
          <w:lang w:eastAsia="es-ES"/>
        </w:rPr>
        <w:t xml:space="preserve"> S.A</w:t>
      </w:r>
      <w:r>
        <w:rPr>
          <w:rFonts w:ascii="Calibri" w:hAnsi="Calibri" w:cs="Calibri"/>
          <w:sz w:val="20"/>
          <w:szCs w:val="20"/>
          <w:lang w:eastAsia="es-ES"/>
        </w:rPr>
        <w:t xml:space="preserve">., se encuentra en una zona que fue declarada saturada mediante D.S.50/2007 y D.S.74/2008 y cuenta con sus respectivos Sistemas de Monitoreo Continuo de Emisiones (CEMS) </w:t>
      </w:r>
      <w:r w:rsidR="006336AB" w:rsidRPr="0047264D">
        <w:rPr>
          <w:rFonts w:cs="Calibri"/>
          <w:sz w:val="20"/>
          <w:szCs w:val="20"/>
          <w:lang w:eastAsia="es-ES"/>
        </w:rPr>
        <w:t xml:space="preserve">validados </w:t>
      </w:r>
      <w:r w:rsidR="006336AB">
        <w:rPr>
          <w:rFonts w:cs="Calibri"/>
          <w:sz w:val="20"/>
          <w:szCs w:val="20"/>
          <w:lang w:eastAsia="es-ES"/>
        </w:rPr>
        <w:t xml:space="preserve">inicial y anualmente </w:t>
      </w:r>
      <w:r w:rsidR="006336AB" w:rsidRPr="00F138DF">
        <w:rPr>
          <w:rFonts w:cs="Calibri"/>
          <w:sz w:val="20"/>
          <w:szCs w:val="20"/>
          <w:lang w:eastAsia="es-ES"/>
        </w:rPr>
        <w:t xml:space="preserve">ante esta Superintendencia, </w:t>
      </w:r>
      <w:r w:rsidR="006336AB" w:rsidRPr="00F138DF">
        <w:rPr>
          <w:rFonts w:ascii="Calibri" w:hAnsi="Calibri" w:cs="Calibri"/>
          <w:sz w:val="20"/>
          <w:szCs w:val="20"/>
          <w:lang w:eastAsia="es-ES"/>
        </w:rPr>
        <w:t>por lo cual los datos reportados, nos permiten</w:t>
      </w:r>
      <w:r w:rsidR="006336AB" w:rsidRPr="005E4F6E">
        <w:rPr>
          <w:rFonts w:ascii="Calibri" w:hAnsi="Calibri" w:cs="Calibri"/>
          <w:sz w:val="20"/>
          <w:szCs w:val="20"/>
          <w:lang w:eastAsia="es-ES"/>
        </w:rPr>
        <w:t xml:space="preserve"> verificar el cumplimiento del D.S.13/2011 durante el año 2016.</w:t>
      </w:r>
    </w:p>
    <w:p w14:paraId="132CD9FD" w14:textId="4FB9312D" w:rsidR="00A6743D" w:rsidRPr="00E24AE5" w:rsidRDefault="00A6743D" w:rsidP="00E24AE5">
      <w:pPr>
        <w:spacing w:before="240"/>
        <w:rPr>
          <w:sz w:val="20"/>
          <w:szCs w:val="20"/>
        </w:rPr>
      </w:pPr>
      <w:r w:rsidRPr="00E24AE5">
        <w:rPr>
          <w:sz w:val="20"/>
          <w:szCs w:val="20"/>
        </w:rPr>
        <w:t>Cabe mencionar que con fecha 25</w:t>
      </w:r>
      <w:r w:rsidR="001C6038">
        <w:rPr>
          <w:sz w:val="20"/>
          <w:szCs w:val="20"/>
        </w:rPr>
        <w:t xml:space="preserve"> de abril del 2017,</w:t>
      </w:r>
      <w:r w:rsidRPr="00E24AE5">
        <w:rPr>
          <w:sz w:val="20"/>
          <w:szCs w:val="20"/>
        </w:rPr>
        <w:t xml:space="preserve"> se realiza requerimiento de información de acuerdo a la Res. Ex. N°357, por presentar inconsistencias en el tercer reporte trimestral, donde se observa la existencia de valor</w:t>
      </w:r>
      <w:r w:rsidR="001C6038">
        <w:rPr>
          <w:sz w:val="20"/>
          <w:szCs w:val="20"/>
        </w:rPr>
        <w:t>es</w:t>
      </w:r>
      <w:r w:rsidRPr="00E24AE5">
        <w:rPr>
          <w:sz w:val="20"/>
          <w:szCs w:val="20"/>
        </w:rPr>
        <w:t xml:space="preserve"> negativo para la concentración del parámetro de </w:t>
      </w:r>
      <w:proofErr w:type="spellStart"/>
      <w:r w:rsidRPr="00E24AE5">
        <w:rPr>
          <w:sz w:val="20"/>
          <w:szCs w:val="20"/>
        </w:rPr>
        <w:t>NOx</w:t>
      </w:r>
      <w:proofErr w:type="spellEnd"/>
      <w:r w:rsidR="006336AB">
        <w:rPr>
          <w:sz w:val="20"/>
          <w:szCs w:val="20"/>
        </w:rPr>
        <w:t>, por lo cual i</w:t>
      </w:r>
      <w:r w:rsidRPr="00E24AE5">
        <w:rPr>
          <w:sz w:val="20"/>
          <w:szCs w:val="20"/>
        </w:rPr>
        <w:t xml:space="preserve">ngresan antecedentes el </w:t>
      </w:r>
      <w:r w:rsidR="00A55C40" w:rsidRPr="00E24AE5">
        <w:rPr>
          <w:sz w:val="20"/>
          <w:szCs w:val="20"/>
        </w:rPr>
        <w:t>10</w:t>
      </w:r>
      <w:r w:rsidR="001C6038">
        <w:rPr>
          <w:sz w:val="20"/>
          <w:szCs w:val="20"/>
        </w:rPr>
        <w:t xml:space="preserve"> de mayo del 2017</w:t>
      </w:r>
      <w:r w:rsidRPr="00E24AE5">
        <w:rPr>
          <w:sz w:val="20"/>
          <w:szCs w:val="20"/>
        </w:rPr>
        <w:t xml:space="preserve"> según carta </w:t>
      </w:r>
      <w:r w:rsidR="00A55C40" w:rsidRPr="00E24AE5">
        <w:rPr>
          <w:sz w:val="20"/>
          <w:szCs w:val="20"/>
        </w:rPr>
        <w:t>VPO-DMA-032-2017</w:t>
      </w:r>
      <w:r w:rsidRPr="00E24AE5">
        <w:rPr>
          <w:sz w:val="20"/>
          <w:szCs w:val="20"/>
        </w:rPr>
        <w:t xml:space="preserve">, donde solicitan ingresar la actualización de los datos en el Sistema de Información de Centrales Termoeléctricas. </w:t>
      </w:r>
    </w:p>
    <w:p w14:paraId="18C907E2" w14:textId="3AFF9AB9" w:rsidR="002931EA" w:rsidRDefault="00912BD7" w:rsidP="00F22885">
      <w:pPr>
        <w:spacing w:before="240"/>
        <w:rPr>
          <w:sz w:val="20"/>
          <w:szCs w:val="20"/>
        </w:rPr>
      </w:pPr>
      <w:r w:rsidRPr="00912BD7">
        <w:rPr>
          <w:sz w:val="20"/>
          <w:szCs w:val="20"/>
        </w:rPr>
        <w:t>Posteriormente, c</w:t>
      </w:r>
      <w:r w:rsidR="002931EA" w:rsidRPr="00912BD7">
        <w:rPr>
          <w:sz w:val="20"/>
          <w:szCs w:val="20"/>
        </w:rPr>
        <w:t xml:space="preserve">on fecha </w:t>
      </w:r>
      <w:r w:rsidRPr="00912BD7">
        <w:rPr>
          <w:sz w:val="20"/>
          <w:szCs w:val="20"/>
        </w:rPr>
        <w:t xml:space="preserve">13 de junio de 2017, titular ingresa carta VPO-DMA-040-2017 en la cual solicita ingresar una versión actualizada del reporte de monitoreo continuo de emisiones del 4° trimestre del año 2016, para ajustar los criterios de sustitución de datos de emisiones asociados a rangos de carga, específicamente para los parámetros </w:t>
      </w:r>
      <w:proofErr w:type="spellStart"/>
      <w:r w:rsidRPr="00912BD7">
        <w:rPr>
          <w:sz w:val="20"/>
          <w:szCs w:val="20"/>
        </w:rPr>
        <w:t>NOx</w:t>
      </w:r>
      <w:proofErr w:type="spellEnd"/>
      <w:r w:rsidRPr="00912BD7">
        <w:rPr>
          <w:sz w:val="20"/>
          <w:szCs w:val="20"/>
        </w:rPr>
        <w:t xml:space="preserve">, MP y flujo, a su vez con fecha </w:t>
      </w:r>
      <w:r w:rsidR="002931EA" w:rsidRPr="00912BD7">
        <w:rPr>
          <w:sz w:val="20"/>
          <w:szCs w:val="20"/>
        </w:rPr>
        <w:t xml:space="preserve">23 de junio de 2017, titular ingresa carta VPO-DMA-047-2017 </w:t>
      </w:r>
      <w:r w:rsidRPr="00912BD7">
        <w:rPr>
          <w:sz w:val="20"/>
          <w:szCs w:val="20"/>
        </w:rPr>
        <w:t>con mayores antecedentes al respecto</w:t>
      </w:r>
      <w:r w:rsidR="002931EA" w:rsidRPr="00912BD7">
        <w:rPr>
          <w:sz w:val="20"/>
          <w:szCs w:val="20"/>
        </w:rPr>
        <w:t xml:space="preserve">. </w:t>
      </w:r>
      <w:r w:rsidR="00DC38E4" w:rsidRPr="00912BD7">
        <w:rPr>
          <w:sz w:val="20"/>
          <w:szCs w:val="20"/>
        </w:rPr>
        <w:t>Los antecedentes expuestos serán incorporados en el expediente de fiscalización respectivo.</w:t>
      </w:r>
    </w:p>
    <w:p w14:paraId="77C4208A" w14:textId="31C6B366" w:rsidR="00083B04" w:rsidRPr="00A55C40" w:rsidRDefault="00EB016B" w:rsidP="00F22885">
      <w:pPr>
        <w:spacing w:before="240"/>
        <w:rPr>
          <w:sz w:val="20"/>
          <w:szCs w:val="20"/>
        </w:rPr>
      </w:pPr>
      <w:r w:rsidRPr="00A55C40">
        <w:rPr>
          <w:sz w:val="20"/>
          <w:szCs w:val="20"/>
        </w:rPr>
        <w:lastRenderedPageBreak/>
        <w:t>Del análisis respecto del estado de validación del CEMS y del examen de información realizado a los 4 reportes trimestrales de</w:t>
      </w:r>
      <w:r w:rsidRPr="00A55C40">
        <w:rPr>
          <w:rFonts w:cstheme="minorHAnsi"/>
          <w:sz w:val="20"/>
        </w:rPr>
        <w:t xml:space="preserve"> </w:t>
      </w:r>
      <w:r w:rsidRPr="00A55C40">
        <w:rPr>
          <w:sz w:val="20"/>
          <w:szCs w:val="20"/>
        </w:rPr>
        <w:t xml:space="preserve">la </w:t>
      </w:r>
      <w:r w:rsidR="00C01951" w:rsidRPr="00A55C40">
        <w:rPr>
          <w:sz w:val="20"/>
          <w:szCs w:val="20"/>
        </w:rPr>
        <w:t>Unidad</w:t>
      </w:r>
      <w:r w:rsidR="003973A0" w:rsidRPr="00A55C40">
        <w:rPr>
          <w:sz w:val="20"/>
          <w:szCs w:val="20"/>
        </w:rPr>
        <w:t xml:space="preserve"> </w:t>
      </w:r>
      <w:r w:rsidR="00701974" w:rsidRPr="00A55C40">
        <w:rPr>
          <w:rFonts w:ascii="Calibri" w:hAnsi="Calibri" w:cs="Calibri"/>
          <w:b/>
          <w:sz w:val="20"/>
          <w:szCs w:val="20"/>
          <w:lang w:eastAsia="es-ES"/>
        </w:rPr>
        <w:t xml:space="preserve">NT01 de la Central </w:t>
      </w:r>
      <w:r w:rsidR="00FB67E0">
        <w:rPr>
          <w:rFonts w:ascii="Calibri" w:hAnsi="Calibri" w:cs="Calibri"/>
          <w:b/>
          <w:sz w:val="20"/>
          <w:szCs w:val="20"/>
          <w:lang w:eastAsia="es-ES"/>
        </w:rPr>
        <w:t>Termoeléctrica Nueva Tocopilla</w:t>
      </w:r>
      <w:r w:rsidR="00701974" w:rsidRPr="00A55C40">
        <w:rPr>
          <w:rFonts w:ascii="Calibri" w:hAnsi="Calibri" w:cs="Calibri"/>
          <w:b/>
          <w:sz w:val="20"/>
          <w:szCs w:val="20"/>
          <w:lang w:eastAsia="es-ES"/>
        </w:rPr>
        <w:t xml:space="preserve"> </w:t>
      </w:r>
      <w:r w:rsidR="00701974" w:rsidRPr="00A55C40">
        <w:rPr>
          <w:sz w:val="20"/>
          <w:szCs w:val="20"/>
        </w:rPr>
        <w:t>perteneciente</w:t>
      </w:r>
      <w:r w:rsidR="00FB67E0">
        <w:rPr>
          <w:rFonts w:ascii="Calibri" w:hAnsi="Calibri" w:cs="Calibri"/>
          <w:b/>
          <w:sz w:val="20"/>
          <w:szCs w:val="20"/>
          <w:lang w:eastAsia="es-ES"/>
        </w:rPr>
        <w:t xml:space="preserve"> a AES</w:t>
      </w:r>
      <w:r w:rsidR="00701974" w:rsidRPr="00A55C40">
        <w:rPr>
          <w:rFonts w:ascii="Calibri" w:hAnsi="Calibri" w:cs="Calibri"/>
          <w:b/>
          <w:sz w:val="20"/>
          <w:szCs w:val="20"/>
          <w:lang w:eastAsia="es-ES"/>
        </w:rPr>
        <w:t xml:space="preserve"> </w:t>
      </w:r>
      <w:proofErr w:type="spellStart"/>
      <w:r w:rsidR="00701974" w:rsidRPr="00A55C40">
        <w:rPr>
          <w:rFonts w:ascii="Calibri" w:hAnsi="Calibri" w:cs="Calibri"/>
          <w:b/>
          <w:sz w:val="20"/>
          <w:szCs w:val="20"/>
          <w:lang w:eastAsia="es-ES"/>
        </w:rPr>
        <w:t>Gener</w:t>
      </w:r>
      <w:proofErr w:type="spellEnd"/>
      <w:r w:rsidR="00701974" w:rsidRPr="00A55C40">
        <w:rPr>
          <w:rFonts w:ascii="Calibri" w:hAnsi="Calibri" w:cs="Calibri"/>
          <w:b/>
          <w:sz w:val="20"/>
          <w:szCs w:val="20"/>
          <w:lang w:eastAsia="es-ES"/>
        </w:rPr>
        <w:t xml:space="preserve"> S.A</w:t>
      </w:r>
      <w:r w:rsidR="00FA01E7">
        <w:rPr>
          <w:rFonts w:ascii="Calibri" w:hAnsi="Calibri" w:cs="Calibri"/>
          <w:b/>
          <w:sz w:val="20"/>
          <w:szCs w:val="20"/>
          <w:lang w:eastAsia="es-ES"/>
        </w:rPr>
        <w:t>.</w:t>
      </w:r>
      <w:r w:rsidR="00563602" w:rsidRPr="00A55C40">
        <w:rPr>
          <w:sz w:val="20"/>
          <w:szCs w:val="20"/>
        </w:rPr>
        <w:t xml:space="preserve"> </w:t>
      </w:r>
      <w:r w:rsidR="00561527" w:rsidRPr="00A55C40">
        <w:rPr>
          <w:sz w:val="20"/>
          <w:szCs w:val="20"/>
        </w:rPr>
        <w:t>cumpli</w:t>
      </w:r>
      <w:r w:rsidR="00FA01E7">
        <w:rPr>
          <w:sz w:val="20"/>
          <w:szCs w:val="20"/>
        </w:rPr>
        <w:t>ó</w:t>
      </w:r>
      <w:r w:rsidR="00C01951" w:rsidRPr="00A55C40">
        <w:rPr>
          <w:sz w:val="20"/>
          <w:szCs w:val="20"/>
        </w:rPr>
        <w:t xml:space="preserve"> con los límites de emisión de </w:t>
      </w:r>
      <w:r w:rsidR="000D6B52" w:rsidRPr="00A55C40">
        <w:rPr>
          <w:sz w:val="20"/>
          <w:szCs w:val="20"/>
        </w:rPr>
        <w:t>MP, Hg, SO</w:t>
      </w:r>
      <w:r w:rsidR="000D6B52" w:rsidRPr="00A55C40">
        <w:rPr>
          <w:sz w:val="20"/>
          <w:szCs w:val="20"/>
          <w:vertAlign w:val="subscript"/>
        </w:rPr>
        <w:t>2</w:t>
      </w:r>
      <w:r w:rsidR="000D6B52" w:rsidRPr="00A55C40">
        <w:rPr>
          <w:sz w:val="20"/>
          <w:szCs w:val="20"/>
        </w:rPr>
        <w:t xml:space="preserve"> y NO</w:t>
      </w:r>
      <w:r w:rsidR="000D6B52" w:rsidRPr="00A55C40">
        <w:rPr>
          <w:sz w:val="20"/>
          <w:szCs w:val="20"/>
          <w:vertAlign w:val="subscript"/>
        </w:rPr>
        <w:t>X</w:t>
      </w:r>
      <w:r w:rsidR="00710E9E" w:rsidRPr="00A55C40">
        <w:rPr>
          <w:sz w:val="20"/>
          <w:szCs w:val="20"/>
        </w:rPr>
        <w:t xml:space="preserve"> </w:t>
      </w:r>
      <w:r w:rsidR="00561527" w:rsidRPr="00A55C40">
        <w:rPr>
          <w:rFonts w:ascii="Calibri" w:hAnsi="Calibri" w:cs="Calibri"/>
          <w:sz w:val="20"/>
          <w:szCs w:val="20"/>
          <w:lang w:eastAsia="es-ES"/>
        </w:rPr>
        <w:t>establecido</w:t>
      </w:r>
      <w:r w:rsidR="000D6B52" w:rsidRPr="00A55C40">
        <w:rPr>
          <w:rFonts w:ascii="Calibri" w:hAnsi="Calibri" w:cs="Calibri"/>
          <w:sz w:val="20"/>
          <w:szCs w:val="20"/>
          <w:lang w:eastAsia="es-ES"/>
        </w:rPr>
        <w:t>s</w:t>
      </w:r>
      <w:r w:rsidR="00561527" w:rsidRPr="00A55C40">
        <w:rPr>
          <w:rFonts w:ascii="Calibri" w:hAnsi="Calibri" w:cs="Calibri"/>
          <w:sz w:val="20"/>
          <w:szCs w:val="20"/>
          <w:lang w:eastAsia="es-ES"/>
        </w:rPr>
        <w:t xml:space="preserve"> en el D.S.13/2011 durante el año 201</w:t>
      </w:r>
      <w:r w:rsidR="00701974" w:rsidRPr="00A55C40">
        <w:rPr>
          <w:rFonts w:ascii="Calibri" w:hAnsi="Calibri" w:cs="Calibri"/>
          <w:sz w:val="20"/>
          <w:szCs w:val="20"/>
          <w:lang w:eastAsia="es-ES"/>
        </w:rPr>
        <w:t>6</w:t>
      </w:r>
      <w:r w:rsidR="00422607" w:rsidRPr="00A55C40">
        <w:rPr>
          <w:rFonts w:ascii="Calibri" w:hAnsi="Calibri" w:cs="Calibri"/>
          <w:sz w:val="20"/>
          <w:szCs w:val="20"/>
          <w:lang w:eastAsia="es-ES"/>
        </w:rPr>
        <w:t>.</w:t>
      </w:r>
    </w:p>
    <w:p w14:paraId="28F83FE3" w14:textId="77777777" w:rsidR="009035AC" w:rsidRPr="00701974" w:rsidRDefault="009035AC" w:rsidP="000D6B52">
      <w:pPr>
        <w:rPr>
          <w:sz w:val="20"/>
          <w:szCs w:val="20"/>
          <w:highlight w:val="yellow"/>
        </w:rPr>
        <w:sectPr w:rsidR="009035AC" w:rsidRPr="00701974"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764466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764466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54ABB06"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0C4479">
              <w:rPr>
                <w:rFonts w:cstheme="minorHAnsi"/>
                <w:sz w:val="20"/>
                <w:szCs w:val="20"/>
              </w:rPr>
              <w:t>Termoeléctrica Nueva Tocopilla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233BC933"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0C4479">
              <w:rPr>
                <w:rFonts w:cstheme="minorHAnsi"/>
                <w:sz w:val="20"/>
                <w:szCs w:val="20"/>
                <w:lang w:val="es-ES" w:eastAsia="es-ES"/>
              </w:rPr>
              <w:t>Unidad NT01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6C83011"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0C4479">
              <w:rPr>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28ECA71" w:rsidR="00083B04" w:rsidRPr="005976AD" w:rsidRDefault="00261ABC" w:rsidP="00EE4BFE">
            <w:pPr>
              <w:jc w:val="left"/>
              <w:rPr>
                <w:rFonts w:cstheme="minorHAnsi"/>
                <w:sz w:val="20"/>
                <w:szCs w:val="20"/>
              </w:rPr>
            </w:pPr>
            <w:r>
              <w:rPr>
                <w:sz w:val="20"/>
                <w:szCs w:val="20"/>
              </w:rPr>
              <w:t xml:space="preserve"> </w:t>
            </w:r>
            <w:r w:rsidR="000C4479">
              <w:rPr>
                <w:sz w:val="20"/>
                <w:szCs w:val="20"/>
              </w:rPr>
              <w:t>Balmaceda S/N.</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39A1C84"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0C4479">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1A2ECAD3"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0C4479">
              <w:rPr>
                <w:rFonts w:cstheme="minorHAnsi"/>
                <w:sz w:val="20"/>
                <w:szCs w:val="20"/>
              </w:rPr>
              <w:t>Tocopilla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AB6B442" w:rsidR="00083B04" w:rsidRPr="005976AD" w:rsidRDefault="000C4479" w:rsidP="000C4479">
            <w:pPr>
              <w:spacing w:after="100" w:line="276" w:lineRule="auto"/>
              <w:jc w:val="left"/>
              <w:rPr>
                <w:rFonts w:cstheme="minorHAnsi"/>
                <w:sz w:val="20"/>
                <w:szCs w:val="20"/>
                <w:lang w:val="es-ES" w:eastAsia="es-ES"/>
              </w:rPr>
            </w:pPr>
            <w:r>
              <w:rPr>
                <w:rFonts w:cstheme="minorHAnsi"/>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006EBEC6" w:rsidR="000C4479"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p>
          <w:p w14:paraId="339958F8" w14:textId="46C3E409" w:rsidR="00083B04" w:rsidRPr="000C4479" w:rsidRDefault="000C4479" w:rsidP="00261ABC">
            <w:pPr>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3D970593" w:rsidR="00083B04" w:rsidRPr="005976AD" w:rsidRDefault="002737EE" w:rsidP="00261ABC">
            <w:pPr>
              <w:pStyle w:val="Default"/>
              <w:tabs>
                <w:tab w:val="left" w:pos="900"/>
              </w:tabs>
              <w:jc w:val="both"/>
              <w:rPr>
                <w:rFonts w:cstheme="minorHAnsi"/>
                <w:sz w:val="20"/>
                <w:szCs w:val="20"/>
              </w:rPr>
            </w:pPr>
            <w:r>
              <w:rPr>
                <w:sz w:val="20"/>
                <w:szCs w:val="20"/>
              </w:rPr>
              <w:t>Rosario Norte N°532, piso 19,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4F16F91C" w:rsidR="00083B04" w:rsidRPr="005976AD" w:rsidRDefault="00083B04" w:rsidP="000C4479">
            <w:pPr>
              <w:tabs>
                <w:tab w:val="left" w:pos="2070"/>
              </w:tabs>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0C4479">
              <w:rPr>
                <w:sz w:val="20"/>
                <w:szCs w:val="20"/>
              </w:rPr>
              <w:t>osvaldo.ledezma@aes.com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76B80FE" w:rsidR="00083B04" w:rsidRPr="005976AD" w:rsidRDefault="00083B04" w:rsidP="000C4479">
            <w:pPr>
              <w:tabs>
                <w:tab w:val="left" w:pos="2355"/>
              </w:tabs>
              <w:spacing w:after="100" w:line="276" w:lineRule="auto"/>
              <w:jc w:val="left"/>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0C4479">
              <w:rPr>
                <w:rFonts w:cstheme="minorHAnsi"/>
                <w:sz w:val="20"/>
                <w:szCs w:val="20"/>
              </w:rPr>
              <w:t xml:space="preserve"> (56) 02-</w:t>
            </w:r>
            <w:r w:rsidR="000C4479">
              <w:rPr>
                <w:sz w:val="20"/>
                <w:szCs w:val="20"/>
              </w:rPr>
              <w:t xml:space="preserve"> 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7A41FE38" w:rsidR="00083B04" w:rsidRPr="00851505" w:rsidRDefault="00261ABC"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0DE30F1A"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0C4479">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5F33FD73" w14:textId="3957A71A" w:rsidR="00083B04" w:rsidRPr="00261ABC" w:rsidRDefault="002737EE" w:rsidP="00261ABC">
            <w:pPr>
              <w:tabs>
                <w:tab w:val="left" w:pos="1140"/>
              </w:tabs>
              <w:rPr>
                <w:lang w:eastAsia="es-ES"/>
              </w:rPr>
            </w:pPr>
            <w:r>
              <w:rPr>
                <w:sz w:val="20"/>
                <w:szCs w:val="20"/>
              </w:rPr>
              <w:t>Rosario Norte N°532, piso 19,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0644E90"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0C4479">
              <w:rPr>
                <w:sz w:val="20"/>
                <w:szCs w:val="20"/>
              </w:rPr>
              <w:t>javier.giorgio@aes.com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63A8BEE" w:rsidR="00083B04" w:rsidRPr="00795E19" w:rsidRDefault="00083B04" w:rsidP="00261ABC">
            <w:pPr>
              <w:widowControl w:val="0"/>
              <w:tabs>
                <w:tab w:val="left" w:pos="1710"/>
              </w:tabs>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261ABC">
              <w:rPr>
                <w:rFonts w:ascii="TahomaNormal" w:hAnsi="TahomaNormal" w:cs="TahomaNormal"/>
                <w:color w:val="222222"/>
                <w:sz w:val="15"/>
                <w:szCs w:val="15"/>
                <w:lang w:eastAsia="es-ES"/>
              </w:rPr>
              <w:t>(</w:t>
            </w:r>
            <w:r w:rsidR="00261ABC">
              <w:rPr>
                <w:rFonts w:cstheme="minorHAnsi"/>
                <w:sz w:val="20"/>
                <w:szCs w:val="20"/>
              </w:rPr>
              <w:t>56) 02-</w:t>
            </w:r>
            <w:r w:rsidR="002737EE">
              <w:rPr>
                <w:sz w:val="20"/>
                <w:szCs w:val="20"/>
              </w:rPr>
              <w:t xml:space="preserve"> 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118FF6F8" w:rsidR="00083B04" w:rsidRPr="00795E19" w:rsidRDefault="00083B04" w:rsidP="00634500">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261ABC">
              <w:rPr>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B26051" w14:textId="77777777" w:rsidR="002737EE" w:rsidRDefault="00083B04" w:rsidP="00261ABC">
            <w:pPr>
              <w:rPr>
                <w:rFonts w:cstheme="minorHAnsi"/>
                <w:sz w:val="20"/>
                <w:szCs w:val="20"/>
              </w:rPr>
            </w:pPr>
            <w:r w:rsidRPr="00795E19">
              <w:rPr>
                <w:rFonts w:cstheme="minorHAnsi"/>
                <w:b/>
                <w:sz w:val="20"/>
                <w:szCs w:val="20"/>
              </w:rPr>
              <w:t>Tipo de fuente:</w:t>
            </w:r>
            <w:r w:rsidR="00261ABC" w:rsidRPr="00261ABC">
              <w:rPr>
                <w:rFonts w:cstheme="minorHAnsi"/>
                <w:sz w:val="20"/>
                <w:szCs w:val="20"/>
              </w:rPr>
              <w:t xml:space="preserve"> </w:t>
            </w:r>
          </w:p>
          <w:p w14:paraId="1961B0C2" w14:textId="4025F564" w:rsidR="00083B04" w:rsidRPr="00795E19" w:rsidRDefault="00261ABC" w:rsidP="00261ABC">
            <w:pPr>
              <w:rPr>
                <w:rFonts w:cstheme="minorHAnsi"/>
                <w:b/>
                <w:sz w:val="20"/>
                <w:szCs w:val="20"/>
              </w:rPr>
            </w:pPr>
            <w:r w:rsidRPr="00261ABC">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3F5F843C" w:rsidR="00083B04" w:rsidRPr="00795E19" w:rsidRDefault="00261ABC" w:rsidP="00634500">
            <w:pPr>
              <w:tabs>
                <w:tab w:val="left" w:pos="1575"/>
              </w:tabs>
              <w:spacing w:after="100" w:line="276" w:lineRule="auto"/>
              <w:rPr>
                <w:rFonts w:cstheme="minorHAnsi"/>
                <w:sz w:val="20"/>
                <w:szCs w:val="20"/>
              </w:rPr>
            </w:pPr>
            <w:r>
              <w:rPr>
                <w:sz w:val="20"/>
                <w:szCs w:val="20"/>
              </w:rPr>
              <w:t>Carbón</w:t>
            </w:r>
            <w:r w:rsidR="00634500">
              <w:rPr>
                <w:sz w:val="20"/>
                <w:szCs w:val="20"/>
              </w:rPr>
              <w:t>, Petróleo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AB5F54A" w:rsidR="00083B04" w:rsidRPr="004046A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261ABC">
              <w:t xml:space="preserve"> </w:t>
            </w:r>
            <w:r w:rsidR="00261ABC" w:rsidRPr="004046A8">
              <w:rPr>
                <w:rFonts w:cstheme="minorHAnsi"/>
                <w:sz w:val="20"/>
                <w:szCs w:val="20"/>
              </w:rPr>
              <w:t>CEMS de Material Particulado, Dióxido de Azufre y Óxidos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7644670"/>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764467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764467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1C7E97A1" w:rsidR="00DD3C5C" w:rsidRPr="00DB370B" w:rsidRDefault="00634500" w:rsidP="00F40C36">
            <w:pPr>
              <w:tabs>
                <w:tab w:val="left" w:pos="1785"/>
                <w:tab w:val="right" w:pos="2163"/>
              </w:tabs>
            </w:pPr>
            <w:r w:rsidRPr="00083BAA">
              <w:t xml:space="preserve">Unidad </w:t>
            </w:r>
            <w:r>
              <w:rPr>
                <w:szCs w:val="18"/>
              </w:rPr>
              <w:t>NT01</w:t>
            </w:r>
            <w:r w:rsidR="00F40C36">
              <w:tab/>
            </w:r>
          </w:p>
        </w:tc>
        <w:tc>
          <w:tcPr>
            <w:tcW w:w="1120" w:type="pct"/>
            <w:tcBorders>
              <w:left w:val="single" w:sz="4" w:space="0" w:color="auto"/>
              <w:bottom w:val="single" w:sz="4" w:space="0" w:color="auto"/>
            </w:tcBorders>
          </w:tcPr>
          <w:p w14:paraId="5CF38D47" w14:textId="02A49D80" w:rsidR="00E70E97" w:rsidRPr="00DB370B" w:rsidRDefault="00E70E97" w:rsidP="000414F3">
            <w:pPr>
              <w:rPr>
                <w:b/>
              </w:rPr>
            </w:pPr>
            <w:r w:rsidRPr="00DB370B">
              <w:rPr>
                <w:b/>
              </w:rPr>
              <w:t>Conf</w:t>
            </w:r>
            <w:r w:rsidR="00634500">
              <w:rPr>
                <w:b/>
              </w:rPr>
              <w:t>iguración</w:t>
            </w:r>
            <w:r w:rsidRPr="00DB370B">
              <w:rPr>
                <w:b/>
              </w:rPr>
              <w:t>:</w:t>
            </w:r>
          </w:p>
          <w:p w14:paraId="067FD4AF" w14:textId="502B3BBD" w:rsidR="00DD3C5C" w:rsidRPr="00634500" w:rsidRDefault="00E70E97" w:rsidP="00634500">
            <w:r w:rsidRPr="00DB370B">
              <w:rPr>
                <w:b/>
              </w:rPr>
              <w:t xml:space="preserve"> </w:t>
            </w:r>
            <w:r w:rsidR="00634500" w:rsidRPr="00634500">
              <w:t xml:space="preserve">Ciclo simple – </w:t>
            </w:r>
            <w:r w:rsidR="00634500">
              <w:t>T</w:t>
            </w:r>
            <w:r w:rsidR="00634500" w:rsidRPr="00634500">
              <w:t xml:space="preserve">urbina </w:t>
            </w:r>
            <w:r w:rsidR="00634500">
              <w:t>V</w:t>
            </w:r>
            <w:r w:rsidR="00634500" w:rsidRPr="00634500">
              <w:t>apor</w:t>
            </w:r>
            <w:r w:rsidR="00634500">
              <w:t>.</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259FB341" w:rsidR="00DD3C5C" w:rsidRPr="00DB370B" w:rsidRDefault="00F40C36" w:rsidP="00634500">
            <w:r>
              <w:t xml:space="preserve">Carbón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4D85C07E" w14:textId="77777777" w:rsidR="00F40C36" w:rsidRDefault="00F40C36" w:rsidP="00F40C36">
            <w:pPr>
              <w:rPr>
                <w:b/>
                <w:szCs w:val="18"/>
              </w:rPr>
            </w:pPr>
            <w:r>
              <w:t xml:space="preserve">389,8795 </w:t>
            </w:r>
            <w:r>
              <w:rPr>
                <w:szCs w:val="18"/>
              </w:rPr>
              <w:t>MWt.</w:t>
            </w:r>
          </w:p>
          <w:p w14:paraId="084AB1AB" w14:textId="77777777" w:rsidR="00DD3C5C" w:rsidRPr="00DB370B" w:rsidRDefault="00DD3C5C" w:rsidP="00F40C36">
            <w:pPr>
              <w:jc w:val="right"/>
            </w:pP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764467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67211C20" w14:textId="77777777" w:rsidR="00F40C36" w:rsidRDefault="00F40C36" w:rsidP="00F40C36">
            <w:pPr>
              <w:jc w:val="left"/>
            </w:pPr>
            <w:r>
              <w:t>N 7556365</w:t>
            </w:r>
          </w:p>
          <w:p w14:paraId="7D1EBE96" w14:textId="7C40E1A5" w:rsidR="00DD3C5C" w:rsidRPr="00083BAA" w:rsidRDefault="00F40C36" w:rsidP="00F40C36">
            <w:pPr>
              <w:jc w:val="left"/>
            </w:pPr>
            <w:r>
              <w:t xml:space="preserve"> E 375338</w:t>
            </w:r>
            <w:r w:rsidR="00DD3C5C" w:rsidRPr="00083BAA">
              <w:br/>
            </w:r>
          </w:p>
        </w:tc>
        <w:tc>
          <w:tcPr>
            <w:tcW w:w="1314" w:type="pct"/>
            <w:tcBorders>
              <w:left w:val="single" w:sz="4" w:space="0" w:color="auto"/>
              <w:right w:val="single" w:sz="4" w:space="0" w:color="auto"/>
            </w:tcBorders>
          </w:tcPr>
          <w:p w14:paraId="1F828A96" w14:textId="03754CE8" w:rsidR="00DD3C5C" w:rsidRPr="00083BAA" w:rsidRDefault="00DD3C5C" w:rsidP="000414F3">
            <w:r w:rsidRPr="00083BAA">
              <w:rPr>
                <w:b/>
              </w:rPr>
              <w:t>Altura (m):</w:t>
            </w:r>
            <w:r w:rsidR="00597D07" w:rsidRPr="00083BAA">
              <w:rPr>
                <w:b/>
              </w:rPr>
              <w:t xml:space="preserve"> </w:t>
            </w:r>
            <w:r w:rsidR="00F40C36">
              <w:rPr>
                <w:szCs w:val="18"/>
              </w:rPr>
              <w:t>90,0 m.</w:t>
            </w:r>
          </w:p>
          <w:p w14:paraId="6E0B6D56" w14:textId="77777777" w:rsidR="00DD3C5C" w:rsidRPr="00083BAA" w:rsidRDefault="00DD3C5C" w:rsidP="000414F3"/>
        </w:tc>
        <w:tc>
          <w:tcPr>
            <w:tcW w:w="2623" w:type="pct"/>
            <w:tcBorders>
              <w:left w:val="single" w:sz="4" w:space="0" w:color="auto"/>
            </w:tcBorders>
          </w:tcPr>
          <w:p w14:paraId="476E7C12" w14:textId="44636CC4" w:rsidR="00DD3C5C" w:rsidRPr="00083BAA" w:rsidRDefault="00DD3C5C" w:rsidP="000C2396">
            <w:r w:rsidRPr="00083BAA">
              <w:rPr>
                <w:b/>
              </w:rPr>
              <w:t>Diámetro Interno (m):</w:t>
            </w:r>
            <w:r w:rsidR="000A3A28" w:rsidRPr="00083BAA">
              <w:rPr>
                <w:b/>
              </w:rPr>
              <w:t xml:space="preserve"> </w:t>
            </w:r>
            <w:r w:rsidR="00597D07" w:rsidRPr="00083BAA">
              <w:t xml:space="preserve"> </w:t>
            </w:r>
            <w:r w:rsidR="00F40C36">
              <w:t>4,7 m</w:t>
            </w:r>
            <w:r w:rsidR="000C2396">
              <w:t>.</w:t>
            </w:r>
          </w:p>
        </w:tc>
      </w:tr>
      <w:tr w:rsidR="00DD3C5C" w:rsidRPr="004E4168" w14:paraId="4293FCBF" w14:textId="77777777" w:rsidTr="000414F3">
        <w:trPr>
          <w:trHeight w:val="535"/>
          <w:jc w:val="center"/>
        </w:trPr>
        <w:tc>
          <w:tcPr>
            <w:tcW w:w="5000" w:type="pct"/>
            <w:gridSpan w:val="3"/>
          </w:tcPr>
          <w:p w14:paraId="69281AAB" w14:textId="0121C09F" w:rsidR="00DD3C5C" w:rsidRPr="00083BAA" w:rsidRDefault="00DD3C5C" w:rsidP="00F40C36">
            <w:r w:rsidRPr="00083BAA">
              <w:rPr>
                <w:b/>
              </w:rPr>
              <w:t xml:space="preserve">Unidad que emite: </w:t>
            </w:r>
            <w:r w:rsidR="00083BAA" w:rsidRPr="00083BAA">
              <w:t xml:space="preserve">Unidad </w:t>
            </w:r>
            <w:r w:rsidR="00F40C36">
              <w:rPr>
                <w:szCs w:val="18"/>
              </w:rPr>
              <w:t>NT01</w:t>
            </w:r>
            <w:r w:rsidR="006E71E9" w:rsidRPr="00EE4BFE">
              <w:rPr>
                <w:color w:val="FF0000"/>
              </w:rPr>
              <w:t xml:space="preserve"> </w:t>
            </w:r>
            <w:r w:rsidR="00886CF7" w:rsidRPr="00083BAA">
              <w:t>de la</w:t>
            </w:r>
            <w:r w:rsidR="0062213E" w:rsidRPr="00083BAA">
              <w:t xml:space="preserve"> </w:t>
            </w:r>
            <w:r w:rsidR="00F40C36">
              <w:t xml:space="preserve">Central </w:t>
            </w:r>
            <w:r w:rsidR="00083BAA" w:rsidRPr="00083BAA">
              <w:t xml:space="preserve">Termoeléctrica </w:t>
            </w:r>
            <w:r w:rsidR="00F40C36">
              <w:t>Nueva Tocopilla</w:t>
            </w:r>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764467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764467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4C11F82D" w:rsidR="005700CB" w:rsidRPr="000C2396" w:rsidRDefault="005700CB" w:rsidP="000C2396">
            <w:pPr>
              <w:jc w:val="center"/>
              <w:rPr>
                <w:rFonts w:ascii="Calibri" w:eastAsia="Times New Roman" w:hAnsi="Calibri"/>
                <w:b/>
                <w:bCs/>
                <w:sz w:val="18"/>
                <w:szCs w:val="18"/>
                <w:lang w:eastAsia="es-CL"/>
              </w:rPr>
            </w:pPr>
            <w:r w:rsidRPr="000C2396">
              <w:rPr>
                <w:sz w:val="18"/>
                <w:szCs w:val="18"/>
              </w:rPr>
              <w:t>01/01/</w:t>
            </w:r>
            <w:r w:rsidR="008D0CC2" w:rsidRPr="000C2396">
              <w:rPr>
                <w:sz w:val="18"/>
                <w:szCs w:val="18"/>
              </w:rPr>
              <w:t xml:space="preserve"> </w:t>
            </w:r>
            <w:r w:rsidR="000C2396" w:rsidRPr="000C2396">
              <w:rPr>
                <w:sz w:val="18"/>
                <w:szCs w:val="18"/>
              </w:rPr>
              <w:t>16</w:t>
            </w:r>
            <w:r w:rsidRPr="000C2396">
              <w:rPr>
                <w:sz w:val="18"/>
                <w:szCs w:val="18"/>
              </w:rPr>
              <w:t xml:space="preserve"> al 31/03/</w:t>
            </w:r>
            <w:r w:rsidR="008D0CC2" w:rsidRPr="000C2396">
              <w:rPr>
                <w:sz w:val="18"/>
                <w:szCs w:val="18"/>
              </w:rPr>
              <w:t xml:space="preserve"> </w:t>
            </w:r>
            <w:r w:rsidR="000C2396" w:rsidRPr="000C2396">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38668DAB" w:rsidR="005700CB" w:rsidRPr="000C2396" w:rsidRDefault="005700CB" w:rsidP="000C2396">
            <w:pPr>
              <w:jc w:val="center"/>
              <w:rPr>
                <w:rFonts w:ascii="Calibri" w:eastAsia="Times New Roman" w:hAnsi="Calibri"/>
                <w:b/>
                <w:bCs/>
                <w:sz w:val="18"/>
                <w:szCs w:val="18"/>
                <w:lang w:eastAsia="es-CL"/>
              </w:rPr>
            </w:pPr>
            <w:r w:rsidRPr="000C2396">
              <w:rPr>
                <w:sz w:val="18"/>
                <w:szCs w:val="18"/>
              </w:rPr>
              <w:t>01/04/</w:t>
            </w:r>
            <w:r w:rsidR="000C2396" w:rsidRPr="000C2396">
              <w:rPr>
                <w:sz w:val="18"/>
                <w:szCs w:val="18"/>
              </w:rPr>
              <w:t>16</w:t>
            </w:r>
            <w:r w:rsidRPr="000C2396">
              <w:rPr>
                <w:sz w:val="18"/>
                <w:szCs w:val="18"/>
              </w:rPr>
              <w:t xml:space="preserve"> al 30/06/</w:t>
            </w:r>
            <w:r w:rsidR="008D0CC2" w:rsidRPr="000C2396">
              <w:rPr>
                <w:sz w:val="18"/>
                <w:szCs w:val="18"/>
              </w:rPr>
              <w:t xml:space="preserve"> </w:t>
            </w:r>
            <w:r w:rsidR="000C2396" w:rsidRPr="000C2396">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1286AD81" w:rsidR="005700CB" w:rsidRPr="000C2396" w:rsidRDefault="005700CB" w:rsidP="000C2396">
            <w:pPr>
              <w:jc w:val="center"/>
              <w:rPr>
                <w:rFonts w:ascii="Calibri" w:eastAsia="Times New Roman" w:hAnsi="Calibri"/>
                <w:b/>
                <w:bCs/>
                <w:sz w:val="18"/>
                <w:szCs w:val="18"/>
                <w:lang w:eastAsia="es-CL"/>
              </w:rPr>
            </w:pPr>
            <w:r w:rsidRPr="000C2396">
              <w:rPr>
                <w:sz w:val="18"/>
                <w:szCs w:val="18"/>
              </w:rPr>
              <w:t>01/07/</w:t>
            </w:r>
            <w:r w:rsidR="008D0CC2" w:rsidRPr="000C2396">
              <w:rPr>
                <w:sz w:val="18"/>
                <w:szCs w:val="18"/>
              </w:rPr>
              <w:t xml:space="preserve"> </w:t>
            </w:r>
            <w:r w:rsidR="000C2396" w:rsidRPr="000C2396">
              <w:rPr>
                <w:sz w:val="18"/>
                <w:szCs w:val="18"/>
              </w:rPr>
              <w:t>16</w:t>
            </w:r>
            <w:r w:rsidR="008D0CC2" w:rsidRPr="000C2396">
              <w:rPr>
                <w:sz w:val="18"/>
                <w:szCs w:val="18"/>
              </w:rPr>
              <w:t xml:space="preserve"> </w:t>
            </w:r>
            <w:r w:rsidRPr="000C2396">
              <w:rPr>
                <w:sz w:val="18"/>
                <w:szCs w:val="18"/>
              </w:rPr>
              <w:t>al</w:t>
            </w:r>
            <w:r w:rsidR="000C2396">
              <w:rPr>
                <w:sz w:val="18"/>
                <w:szCs w:val="18"/>
              </w:rPr>
              <w:t xml:space="preserve"> </w:t>
            </w:r>
            <w:r w:rsidRPr="000C2396">
              <w:rPr>
                <w:sz w:val="18"/>
                <w:szCs w:val="18"/>
              </w:rPr>
              <w:t>30/09/</w:t>
            </w:r>
            <w:r w:rsidR="000C2396" w:rsidRPr="000C2396">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0EC6FFB6" w:rsidR="005700CB" w:rsidRPr="000C2396" w:rsidRDefault="005700CB" w:rsidP="000C2396">
            <w:pPr>
              <w:jc w:val="center"/>
              <w:rPr>
                <w:rFonts w:ascii="Calibri" w:eastAsia="Times New Roman" w:hAnsi="Calibri"/>
                <w:b/>
                <w:bCs/>
                <w:sz w:val="18"/>
                <w:szCs w:val="18"/>
                <w:lang w:eastAsia="es-CL"/>
              </w:rPr>
            </w:pPr>
            <w:r w:rsidRPr="000C2396">
              <w:rPr>
                <w:sz w:val="18"/>
                <w:szCs w:val="18"/>
              </w:rPr>
              <w:t>01/10/</w:t>
            </w:r>
            <w:r w:rsidR="008D0CC2" w:rsidRPr="000C2396">
              <w:rPr>
                <w:sz w:val="18"/>
                <w:szCs w:val="18"/>
              </w:rPr>
              <w:t xml:space="preserve"> </w:t>
            </w:r>
            <w:r w:rsidR="000C2396" w:rsidRPr="000C2396">
              <w:rPr>
                <w:sz w:val="18"/>
                <w:szCs w:val="18"/>
              </w:rPr>
              <w:t>16</w:t>
            </w:r>
            <w:r w:rsidRPr="000C2396">
              <w:rPr>
                <w:sz w:val="18"/>
                <w:szCs w:val="18"/>
              </w:rPr>
              <w:t xml:space="preserve"> al 31/12/</w:t>
            </w:r>
            <w:r w:rsidR="000C2396" w:rsidRPr="000C2396">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7644676"/>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7644677"/>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7644678"/>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353"/>
              <w:gridCol w:w="1151"/>
              <w:gridCol w:w="958"/>
              <w:gridCol w:w="1176"/>
              <w:gridCol w:w="987"/>
              <w:gridCol w:w="958"/>
              <w:gridCol w:w="969"/>
              <w:gridCol w:w="1230"/>
            </w:tblGrid>
            <w:tr w:rsidR="00DB5D88" w:rsidRPr="004334A6" w14:paraId="41B67576" w14:textId="77777777" w:rsidTr="00634500">
              <w:trPr>
                <w:trHeight w:val="310"/>
              </w:trPr>
              <w:tc>
                <w:tcPr>
                  <w:tcW w:w="3633"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149" w:type="dxa"/>
                  <w:gridSpan w:val="6"/>
                  <w:tcBorders>
                    <w:left w:val="single" w:sz="4" w:space="0" w:color="auto"/>
                    <w:right w:val="single" w:sz="4" w:space="0" w:color="auto"/>
                  </w:tcBorders>
                  <w:shd w:val="clear" w:color="auto" w:fill="auto"/>
                  <w:vAlign w:val="center"/>
                </w:tcPr>
                <w:p w14:paraId="59E50325" w14:textId="67EE7222" w:rsidR="00DB5D88" w:rsidRDefault="00506D1B" w:rsidP="00DB5D88">
                  <w:pPr>
                    <w:jc w:val="left"/>
                    <w:rPr>
                      <w:b/>
                      <w:sz w:val="18"/>
                      <w:szCs w:val="18"/>
                    </w:rPr>
                  </w:pPr>
                  <w:r w:rsidRPr="00083BAA">
                    <w:t xml:space="preserve">Unidad </w:t>
                  </w:r>
                  <w:r>
                    <w:rPr>
                      <w:szCs w:val="18"/>
                    </w:rPr>
                    <w:t>NT01</w:t>
                  </w:r>
                  <w:r w:rsidRPr="00EE4BFE">
                    <w:rPr>
                      <w:color w:val="FF0000"/>
                    </w:rPr>
                    <w:t xml:space="preserve"> </w:t>
                  </w:r>
                  <w:r w:rsidRPr="00083BAA">
                    <w:t xml:space="preserve">de la </w:t>
                  </w:r>
                  <w:r>
                    <w:t xml:space="preserve">Central </w:t>
                  </w:r>
                  <w:r w:rsidRPr="00083BAA">
                    <w:t xml:space="preserve">Termoeléctrica </w:t>
                  </w:r>
                  <w:r>
                    <w:t>Nueva Tocopilla</w:t>
                  </w:r>
                  <w:r w:rsidRPr="00083BAA">
                    <w:t>.</w:t>
                  </w:r>
                </w:p>
              </w:tc>
            </w:tr>
            <w:tr w:rsidR="00E3141B" w:rsidRPr="004334A6" w14:paraId="4C15D86C" w14:textId="77777777" w:rsidTr="00634500">
              <w:trPr>
                <w:trHeight w:val="310"/>
              </w:trPr>
              <w:tc>
                <w:tcPr>
                  <w:tcW w:w="3633"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785"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1194"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89"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958"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70"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253"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634500">
              <w:trPr>
                <w:trHeight w:val="310"/>
              </w:trPr>
              <w:tc>
                <w:tcPr>
                  <w:tcW w:w="3633"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785" w:type="dxa"/>
                  <w:tcBorders>
                    <w:left w:val="single" w:sz="4" w:space="0" w:color="auto"/>
                    <w:right w:val="single" w:sz="4" w:space="0" w:color="auto"/>
                  </w:tcBorders>
                  <w:vAlign w:val="center"/>
                </w:tcPr>
                <w:p w14:paraId="4793BE77" w14:textId="77777777" w:rsidR="00E3141B" w:rsidRPr="00EA725B" w:rsidRDefault="00E3141B" w:rsidP="00E3141B">
                  <w:pPr>
                    <w:jc w:val="center"/>
                    <w:rPr>
                      <w:sz w:val="18"/>
                      <w:szCs w:val="18"/>
                    </w:rPr>
                  </w:pPr>
                  <w:r w:rsidRPr="00EA725B">
                    <w:rPr>
                      <w:sz w:val="18"/>
                      <w:szCs w:val="18"/>
                    </w:rPr>
                    <w:t>CEMS</w:t>
                  </w:r>
                </w:p>
              </w:tc>
              <w:tc>
                <w:tcPr>
                  <w:tcW w:w="1194" w:type="dxa"/>
                  <w:tcBorders>
                    <w:left w:val="single" w:sz="4" w:space="0" w:color="auto"/>
                    <w:right w:val="single" w:sz="4" w:space="0" w:color="auto"/>
                  </w:tcBorders>
                </w:tcPr>
                <w:p w14:paraId="09FEB539" w14:textId="77777777" w:rsidR="00E3141B" w:rsidRPr="00EA725B" w:rsidRDefault="00E3141B" w:rsidP="00E3141B">
                  <w:pPr>
                    <w:jc w:val="center"/>
                    <w:rPr>
                      <w:sz w:val="18"/>
                      <w:szCs w:val="18"/>
                    </w:rPr>
                  </w:pPr>
                  <w:r w:rsidRPr="00EA725B">
                    <w:rPr>
                      <w:sz w:val="18"/>
                      <w:szCs w:val="18"/>
                    </w:rPr>
                    <w:t>CEMS</w:t>
                  </w:r>
                </w:p>
              </w:tc>
              <w:tc>
                <w:tcPr>
                  <w:tcW w:w="989" w:type="dxa"/>
                  <w:tcBorders>
                    <w:left w:val="single" w:sz="4" w:space="0" w:color="auto"/>
                    <w:right w:val="single" w:sz="4" w:space="0" w:color="auto"/>
                  </w:tcBorders>
                </w:tcPr>
                <w:p w14:paraId="0B7B04F5" w14:textId="77777777" w:rsidR="00E3141B" w:rsidRPr="00EA725B" w:rsidRDefault="00E3141B" w:rsidP="00E3141B">
                  <w:pPr>
                    <w:jc w:val="center"/>
                    <w:rPr>
                      <w:sz w:val="18"/>
                      <w:szCs w:val="18"/>
                    </w:rPr>
                  </w:pPr>
                  <w:r w:rsidRPr="00EA725B">
                    <w:rPr>
                      <w:sz w:val="18"/>
                      <w:szCs w:val="18"/>
                    </w:rPr>
                    <w:t>CEMS</w:t>
                  </w:r>
                </w:p>
              </w:tc>
              <w:tc>
                <w:tcPr>
                  <w:tcW w:w="958" w:type="dxa"/>
                  <w:tcBorders>
                    <w:left w:val="single" w:sz="4" w:space="0" w:color="auto"/>
                    <w:right w:val="single" w:sz="4" w:space="0" w:color="auto"/>
                  </w:tcBorders>
                </w:tcPr>
                <w:p w14:paraId="0979D5CB" w14:textId="77777777" w:rsidR="00E3141B" w:rsidRPr="00EA725B" w:rsidRDefault="00E3141B" w:rsidP="00E3141B">
                  <w:pPr>
                    <w:jc w:val="center"/>
                    <w:rPr>
                      <w:sz w:val="18"/>
                      <w:szCs w:val="18"/>
                    </w:rPr>
                  </w:pPr>
                  <w:r w:rsidRPr="00EA725B">
                    <w:rPr>
                      <w:sz w:val="18"/>
                      <w:szCs w:val="18"/>
                    </w:rPr>
                    <w:t>CEMS</w:t>
                  </w:r>
                </w:p>
              </w:tc>
              <w:tc>
                <w:tcPr>
                  <w:tcW w:w="970" w:type="dxa"/>
                  <w:tcBorders>
                    <w:left w:val="single" w:sz="4" w:space="0" w:color="auto"/>
                    <w:right w:val="single" w:sz="4" w:space="0" w:color="auto"/>
                  </w:tcBorders>
                </w:tcPr>
                <w:p w14:paraId="220B755C" w14:textId="77777777" w:rsidR="00E3141B" w:rsidRPr="00EA725B" w:rsidRDefault="00E3141B" w:rsidP="00E3141B">
                  <w:pPr>
                    <w:jc w:val="center"/>
                    <w:rPr>
                      <w:sz w:val="18"/>
                      <w:szCs w:val="18"/>
                    </w:rPr>
                  </w:pPr>
                  <w:r w:rsidRPr="00EA725B">
                    <w:rPr>
                      <w:sz w:val="18"/>
                      <w:szCs w:val="18"/>
                    </w:rPr>
                    <w:t>CEMS</w:t>
                  </w:r>
                </w:p>
              </w:tc>
              <w:tc>
                <w:tcPr>
                  <w:tcW w:w="1253" w:type="dxa"/>
                  <w:tcBorders>
                    <w:left w:val="single" w:sz="4" w:space="0" w:color="auto"/>
                    <w:right w:val="single" w:sz="4" w:space="0" w:color="auto"/>
                  </w:tcBorders>
                </w:tcPr>
                <w:p w14:paraId="2CA20F22" w14:textId="77777777" w:rsidR="00E3141B" w:rsidRPr="00EA725B" w:rsidRDefault="00E3141B" w:rsidP="00E3141B">
                  <w:pPr>
                    <w:jc w:val="center"/>
                    <w:rPr>
                      <w:sz w:val="18"/>
                      <w:szCs w:val="18"/>
                    </w:rPr>
                  </w:pPr>
                  <w:r w:rsidRPr="00EA725B">
                    <w:rPr>
                      <w:sz w:val="18"/>
                      <w:szCs w:val="18"/>
                    </w:rPr>
                    <w:t>CEMS</w:t>
                  </w:r>
                </w:p>
              </w:tc>
            </w:tr>
            <w:tr w:rsidR="00506D1B" w:rsidRPr="004334A6" w14:paraId="0238B98C" w14:textId="77777777" w:rsidTr="00634500">
              <w:trPr>
                <w:trHeight w:val="310"/>
              </w:trPr>
              <w:tc>
                <w:tcPr>
                  <w:tcW w:w="3633" w:type="dxa"/>
                  <w:gridSpan w:val="2"/>
                  <w:tcBorders>
                    <w:right w:val="single" w:sz="4" w:space="0" w:color="auto"/>
                  </w:tcBorders>
                  <w:shd w:val="clear" w:color="auto" w:fill="auto"/>
                  <w:vAlign w:val="center"/>
                </w:tcPr>
                <w:p w14:paraId="7954D74F" w14:textId="77777777" w:rsidR="00506D1B" w:rsidRPr="00554010" w:rsidRDefault="00506D1B" w:rsidP="00506D1B">
                  <w:pPr>
                    <w:rPr>
                      <w:b/>
                      <w:sz w:val="18"/>
                      <w:szCs w:val="18"/>
                    </w:rPr>
                  </w:pPr>
                  <w:r w:rsidRPr="00554010">
                    <w:rPr>
                      <w:b/>
                      <w:sz w:val="18"/>
                      <w:szCs w:val="18"/>
                    </w:rPr>
                    <w:t>Escala o Rango de medición</w:t>
                  </w:r>
                </w:p>
              </w:tc>
              <w:tc>
                <w:tcPr>
                  <w:tcW w:w="785"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39C5457E" w:rsidR="00506D1B" w:rsidRPr="00634500" w:rsidRDefault="00506D1B" w:rsidP="00506D1B">
                  <w:pPr>
                    <w:jc w:val="center"/>
                    <w:rPr>
                      <w:sz w:val="18"/>
                      <w:szCs w:val="18"/>
                    </w:rPr>
                  </w:pPr>
                  <w:r w:rsidRPr="00634500">
                    <w:rPr>
                      <w:rFonts w:ascii="Calibri" w:hAnsi="Calibri"/>
                      <w:color w:val="000000"/>
                      <w:sz w:val="18"/>
                      <w:szCs w:val="18"/>
                    </w:rPr>
                    <w:t>0-100 mg/m3</w:t>
                  </w:r>
                </w:p>
              </w:tc>
              <w:tc>
                <w:tcPr>
                  <w:tcW w:w="1194" w:type="dxa"/>
                  <w:tcBorders>
                    <w:top w:val="single" w:sz="8" w:space="0" w:color="auto"/>
                    <w:left w:val="nil"/>
                    <w:bottom w:val="single" w:sz="8" w:space="0" w:color="auto"/>
                    <w:right w:val="single" w:sz="8" w:space="0" w:color="auto"/>
                  </w:tcBorders>
                  <w:shd w:val="clear" w:color="auto" w:fill="auto"/>
                  <w:vAlign w:val="center"/>
                </w:tcPr>
                <w:p w14:paraId="71FDA07D" w14:textId="6007B2FC" w:rsidR="00506D1B" w:rsidRPr="00634500" w:rsidRDefault="00506D1B" w:rsidP="00506D1B">
                  <w:pPr>
                    <w:jc w:val="center"/>
                    <w:rPr>
                      <w:sz w:val="18"/>
                      <w:szCs w:val="18"/>
                    </w:rPr>
                  </w:pPr>
                  <w:r w:rsidRPr="00634500">
                    <w:rPr>
                      <w:rFonts w:ascii="Calibri" w:hAnsi="Calibri"/>
                      <w:color w:val="000000"/>
                      <w:sz w:val="18"/>
                      <w:szCs w:val="18"/>
                    </w:rPr>
                    <w:t xml:space="preserve">0-800             ppm </w:t>
                  </w:r>
                </w:p>
              </w:tc>
              <w:tc>
                <w:tcPr>
                  <w:tcW w:w="989" w:type="dxa"/>
                  <w:tcBorders>
                    <w:top w:val="single" w:sz="8" w:space="0" w:color="auto"/>
                    <w:left w:val="nil"/>
                    <w:bottom w:val="single" w:sz="8" w:space="0" w:color="auto"/>
                    <w:right w:val="single" w:sz="8" w:space="0" w:color="auto"/>
                  </w:tcBorders>
                  <w:shd w:val="clear" w:color="auto" w:fill="auto"/>
                  <w:vAlign w:val="center"/>
                </w:tcPr>
                <w:p w14:paraId="2A02C729" w14:textId="226A60F0" w:rsidR="00506D1B" w:rsidRPr="00634500" w:rsidRDefault="00506D1B" w:rsidP="00506D1B">
                  <w:pPr>
                    <w:jc w:val="center"/>
                    <w:rPr>
                      <w:sz w:val="18"/>
                      <w:szCs w:val="18"/>
                    </w:rPr>
                  </w:pPr>
                  <w:r w:rsidRPr="00634500">
                    <w:rPr>
                      <w:rFonts w:ascii="Calibri" w:hAnsi="Calibri"/>
                      <w:color w:val="000000"/>
                      <w:sz w:val="18"/>
                      <w:szCs w:val="18"/>
                    </w:rPr>
                    <w:t xml:space="preserve">0-600             ppm </w:t>
                  </w:r>
                </w:p>
              </w:tc>
              <w:tc>
                <w:tcPr>
                  <w:tcW w:w="958" w:type="dxa"/>
                  <w:tcBorders>
                    <w:top w:val="single" w:sz="8" w:space="0" w:color="auto"/>
                    <w:left w:val="nil"/>
                    <w:bottom w:val="single" w:sz="8" w:space="0" w:color="auto"/>
                    <w:right w:val="single" w:sz="8" w:space="0" w:color="auto"/>
                  </w:tcBorders>
                  <w:shd w:val="clear" w:color="auto" w:fill="auto"/>
                  <w:vAlign w:val="center"/>
                </w:tcPr>
                <w:p w14:paraId="479F2B2A" w14:textId="6615A689" w:rsidR="00506D1B" w:rsidRPr="00634500" w:rsidRDefault="00506D1B" w:rsidP="00506D1B">
                  <w:pPr>
                    <w:jc w:val="center"/>
                    <w:rPr>
                      <w:sz w:val="18"/>
                      <w:szCs w:val="18"/>
                    </w:rPr>
                  </w:pPr>
                  <w:r w:rsidRPr="00634500">
                    <w:rPr>
                      <w:rFonts w:ascii="Calibri" w:hAnsi="Calibri"/>
                      <w:color w:val="000000"/>
                      <w:sz w:val="18"/>
                      <w:szCs w:val="18"/>
                    </w:rPr>
                    <w:t>0-25%</w:t>
                  </w:r>
                </w:p>
              </w:tc>
              <w:tc>
                <w:tcPr>
                  <w:tcW w:w="970" w:type="dxa"/>
                  <w:tcBorders>
                    <w:top w:val="single" w:sz="8" w:space="0" w:color="auto"/>
                    <w:left w:val="nil"/>
                    <w:bottom w:val="single" w:sz="8" w:space="0" w:color="auto"/>
                    <w:right w:val="single" w:sz="8" w:space="0" w:color="auto"/>
                  </w:tcBorders>
                  <w:shd w:val="clear" w:color="auto" w:fill="auto"/>
                  <w:vAlign w:val="center"/>
                </w:tcPr>
                <w:p w14:paraId="4047B7BC" w14:textId="67A2BD51" w:rsidR="00506D1B" w:rsidRPr="00634500" w:rsidRDefault="00506D1B" w:rsidP="00506D1B">
                  <w:pPr>
                    <w:jc w:val="center"/>
                    <w:rPr>
                      <w:sz w:val="18"/>
                      <w:szCs w:val="18"/>
                    </w:rPr>
                  </w:pPr>
                  <w:r w:rsidRPr="00634500">
                    <w:rPr>
                      <w:rFonts w:ascii="Calibri" w:hAnsi="Calibri"/>
                      <w:color w:val="000000"/>
                      <w:sz w:val="18"/>
                      <w:szCs w:val="18"/>
                    </w:rPr>
                    <w:t>0-20%</w:t>
                  </w:r>
                </w:p>
              </w:tc>
              <w:tc>
                <w:tcPr>
                  <w:tcW w:w="1253" w:type="dxa"/>
                  <w:tcBorders>
                    <w:top w:val="single" w:sz="8" w:space="0" w:color="auto"/>
                    <w:left w:val="nil"/>
                    <w:bottom w:val="single" w:sz="8" w:space="0" w:color="auto"/>
                    <w:right w:val="single" w:sz="8" w:space="0" w:color="auto"/>
                  </w:tcBorders>
                  <w:shd w:val="clear" w:color="auto" w:fill="auto"/>
                  <w:vAlign w:val="center"/>
                </w:tcPr>
                <w:p w14:paraId="1A607A18" w14:textId="6945CDAD" w:rsidR="00506D1B" w:rsidRPr="00634500" w:rsidRDefault="00506D1B" w:rsidP="00506D1B">
                  <w:pPr>
                    <w:jc w:val="center"/>
                    <w:rPr>
                      <w:sz w:val="18"/>
                      <w:szCs w:val="18"/>
                    </w:rPr>
                  </w:pPr>
                  <w:r w:rsidRPr="00634500">
                    <w:rPr>
                      <w:rFonts w:ascii="Calibri" w:hAnsi="Calibri"/>
                      <w:color w:val="000000"/>
                      <w:sz w:val="18"/>
                      <w:szCs w:val="18"/>
                    </w:rPr>
                    <w:t>1,5 – 274,3 m/s</w:t>
                  </w:r>
                </w:p>
              </w:tc>
            </w:tr>
            <w:tr w:rsidR="00506D1B" w:rsidRPr="004334A6" w14:paraId="2F9C3C09" w14:textId="77777777" w:rsidTr="00634500">
              <w:trPr>
                <w:trHeight w:val="121"/>
              </w:trPr>
              <w:tc>
                <w:tcPr>
                  <w:tcW w:w="2470" w:type="dxa"/>
                  <w:tcBorders>
                    <w:right w:val="single" w:sz="4" w:space="0" w:color="auto"/>
                  </w:tcBorders>
                  <w:shd w:val="clear" w:color="auto" w:fill="auto"/>
                  <w:vAlign w:val="center"/>
                </w:tcPr>
                <w:p w14:paraId="5532E6A2" w14:textId="77777777" w:rsidR="00506D1B" w:rsidRPr="00554010" w:rsidRDefault="00506D1B" w:rsidP="00506D1B">
                  <w:pPr>
                    <w:rPr>
                      <w:sz w:val="18"/>
                      <w:szCs w:val="18"/>
                    </w:rPr>
                  </w:pPr>
                  <w:r w:rsidRPr="00554010">
                    <w:rPr>
                      <w:sz w:val="18"/>
                      <w:szCs w:val="18"/>
                    </w:rPr>
                    <w:t xml:space="preserve">Validación Inicial del CEMS otorgado por la SMA. </w:t>
                  </w:r>
                </w:p>
              </w:tc>
              <w:tc>
                <w:tcPr>
                  <w:tcW w:w="1163" w:type="dxa"/>
                  <w:tcBorders>
                    <w:right w:val="single" w:sz="4" w:space="0" w:color="auto"/>
                  </w:tcBorders>
                  <w:shd w:val="clear" w:color="auto" w:fill="auto"/>
                  <w:vAlign w:val="center"/>
                </w:tcPr>
                <w:p w14:paraId="1CC6A63A" w14:textId="77777777" w:rsidR="00506D1B" w:rsidRPr="00554010" w:rsidRDefault="00506D1B" w:rsidP="00506D1B">
                  <w:pPr>
                    <w:rPr>
                      <w:sz w:val="18"/>
                      <w:szCs w:val="18"/>
                    </w:rPr>
                  </w:pPr>
                  <w:r w:rsidRPr="00554010">
                    <w:rPr>
                      <w:sz w:val="18"/>
                      <w:szCs w:val="18"/>
                    </w:rPr>
                    <w:t xml:space="preserve">N° Resolución </w:t>
                  </w:r>
                </w:p>
              </w:tc>
              <w:tc>
                <w:tcPr>
                  <w:tcW w:w="785" w:type="dxa"/>
                  <w:tcBorders>
                    <w:left w:val="single" w:sz="4" w:space="0" w:color="auto"/>
                    <w:right w:val="single" w:sz="4" w:space="0" w:color="auto"/>
                  </w:tcBorders>
                </w:tcPr>
                <w:p w14:paraId="1B194A32" w14:textId="77777777" w:rsidR="00506D1B" w:rsidRPr="00634500" w:rsidRDefault="00506D1B" w:rsidP="00506D1B">
                  <w:pPr>
                    <w:jc w:val="center"/>
                    <w:rPr>
                      <w:sz w:val="18"/>
                      <w:szCs w:val="18"/>
                    </w:rPr>
                  </w:pPr>
                  <w:r w:rsidRPr="00634500">
                    <w:rPr>
                      <w:sz w:val="18"/>
                      <w:szCs w:val="18"/>
                    </w:rPr>
                    <w:t>141/15   879/16</w:t>
                  </w:r>
                </w:p>
                <w:p w14:paraId="0BE3D398" w14:textId="34402FBD" w:rsidR="00506D1B" w:rsidRPr="00634500" w:rsidRDefault="00506D1B" w:rsidP="00506D1B">
                  <w:pPr>
                    <w:jc w:val="center"/>
                    <w:rPr>
                      <w:sz w:val="18"/>
                      <w:szCs w:val="18"/>
                    </w:rPr>
                  </w:pPr>
                  <w:r w:rsidRPr="00634500">
                    <w:rPr>
                      <w:sz w:val="18"/>
                      <w:szCs w:val="18"/>
                    </w:rPr>
                    <w:t>(*)</w:t>
                  </w:r>
                </w:p>
              </w:tc>
              <w:tc>
                <w:tcPr>
                  <w:tcW w:w="1194" w:type="dxa"/>
                  <w:tcBorders>
                    <w:left w:val="single" w:sz="4" w:space="0" w:color="auto"/>
                    <w:right w:val="single" w:sz="4" w:space="0" w:color="auto"/>
                  </w:tcBorders>
                </w:tcPr>
                <w:p w14:paraId="3E391D80" w14:textId="71BCD7F0" w:rsidR="00506D1B" w:rsidRPr="00634500" w:rsidRDefault="00506D1B" w:rsidP="00506D1B">
                  <w:pPr>
                    <w:jc w:val="center"/>
                    <w:rPr>
                      <w:sz w:val="18"/>
                      <w:szCs w:val="18"/>
                    </w:rPr>
                  </w:pPr>
                  <w:r w:rsidRPr="00634500">
                    <w:rPr>
                      <w:sz w:val="18"/>
                      <w:szCs w:val="18"/>
                    </w:rPr>
                    <w:t>141/15</w:t>
                  </w:r>
                </w:p>
              </w:tc>
              <w:tc>
                <w:tcPr>
                  <w:tcW w:w="989" w:type="dxa"/>
                  <w:tcBorders>
                    <w:left w:val="single" w:sz="4" w:space="0" w:color="auto"/>
                    <w:right w:val="single" w:sz="4" w:space="0" w:color="auto"/>
                  </w:tcBorders>
                </w:tcPr>
                <w:p w14:paraId="302D8294" w14:textId="5D39C9FE" w:rsidR="00506D1B" w:rsidRPr="00634500" w:rsidRDefault="00506D1B" w:rsidP="00506D1B">
                  <w:pPr>
                    <w:jc w:val="center"/>
                    <w:rPr>
                      <w:sz w:val="18"/>
                      <w:szCs w:val="18"/>
                    </w:rPr>
                  </w:pPr>
                  <w:r w:rsidRPr="00634500">
                    <w:rPr>
                      <w:sz w:val="18"/>
                      <w:szCs w:val="18"/>
                    </w:rPr>
                    <w:t>141/15</w:t>
                  </w:r>
                </w:p>
              </w:tc>
              <w:tc>
                <w:tcPr>
                  <w:tcW w:w="958" w:type="dxa"/>
                  <w:tcBorders>
                    <w:left w:val="single" w:sz="4" w:space="0" w:color="auto"/>
                    <w:right w:val="single" w:sz="4" w:space="0" w:color="auto"/>
                  </w:tcBorders>
                </w:tcPr>
                <w:p w14:paraId="5CF741C1" w14:textId="61B9130C" w:rsidR="00506D1B" w:rsidRPr="00634500" w:rsidRDefault="00506D1B" w:rsidP="00506D1B">
                  <w:pPr>
                    <w:jc w:val="center"/>
                    <w:rPr>
                      <w:sz w:val="18"/>
                      <w:szCs w:val="18"/>
                    </w:rPr>
                  </w:pPr>
                  <w:r w:rsidRPr="00634500">
                    <w:rPr>
                      <w:sz w:val="18"/>
                      <w:szCs w:val="18"/>
                    </w:rPr>
                    <w:t>141/15</w:t>
                  </w:r>
                </w:p>
              </w:tc>
              <w:tc>
                <w:tcPr>
                  <w:tcW w:w="970" w:type="dxa"/>
                  <w:tcBorders>
                    <w:left w:val="single" w:sz="4" w:space="0" w:color="auto"/>
                    <w:right w:val="single" w:sz="4" w:space="0" w:color="auto"/>
                  </w:tcBorders>
                </w:tcPr>
                <w:p w14:paraId="14A268BA" w14:textId="2633B145" w:rsidR="00506D1B" w:rsidRPr="00634500" w:rsidRDefault="00506D1B" w:rsidP="00506D1B">
                  <w:pPr>
                    <w:jc w:val="center"/>
                    <w:rPr>
                      <w:sz w:val="18"/>
                      <w:szCs w:val="18"/>
                    </w:rPr>
                  </w:pPr>
                  <w:r w:rsidRPr="00634500">
                    <w:rPr>
                      <w:sz w:val="18"/>
                      <w:szCs w:val="18"/>
                    </w:rPr>
                    <w:t>141/15</w:t>
                  </w:r>
                </w:p>
              </w:tc>
              <w:tc>
                <w:tcPr>
                  <w:tcW w:w="1253" w:type="dxa"/>
                  <w:tcBorders>
                    <w:left w:val="single" w:sz="4" w:space="0" w:color="auto"/>
                    <w:right w:val="single" w:sz="4" w:space="0" w:color="auto"/>
                  </w:tcBorders>
                </w:tcPr>
                <w:p w14:paraId="3598525B" w14:textId="314ABBF4" w:rsidR="00506D1B" w:rsidRPr="00634500" w:rsidRDefault="00506D1B" w:rsidP="00506D1B">
                  <w:pPr>
                    <w:rPr>
                      <w:sz w:val="18"/>
                      <w:szCs w:val="18"/>
                    </w:rPr>
                  </w:pPr>
                  <w:r w:rsidRPr="00634500">
                    <w:rPr>
                      <w:sz w:val="18"/>
                      <w:szCs w:val="18"/>
                    </w:rPr>
                    <w:t>141/15 879/16 (*)</w:t>
                  </w:r>
                </w:p>
              </w:tc>
            </w:tr>
            <w:tr w:rsidR="00506D1B" w:rsidRPr="009C13E0" w14:paraId="10E74374" w14:textId="77777777" w:rsidTr="00634500">
              <w:trPr>
                <w:trHeight w:val="121"/>
              </w:trPr>
              <w:tc>
                <w:tcPr>
                  <w:tcW w:w="2470" w:type="dxa"/>
                  <w:vMerge w:val="restart"/>
                  <w:tcBorders>
                    <w:right w:val="single" w:sz="4" w:space="0" w:color="auto"/>
                  </w:tcBorders>
                  <w:shd w:val="clear" w:color="auto" w:fill="auto"/>
                  <w:vAlign w:val="center"/>
                </w:tcPr>
                <w:p w14:paraId="10241EA7" w14:textId="77777777" w:rsidR="00506D1B" w:rsidRPr="00554010" w:rsidRDefault="00506D1B" w:rsidP="00506D1B">
                  <w:pPr>
                    <w:rPr>
                      <w:b/>
                      <w:sz w:val="18"/>
                      <w:szCs w:val="18"/>
                    </w:rPr>
                  </w:pPr>
                  <w:r w:rsidRPr="00554010">
                    <w:rPr>
                      <w:sz w:val="18"/>
                      <w:szCs w:val="18"/>
                    </w:rPr>
                    <w:t>Validación Anual del CEMS otorgado por la SMA.</w:t>
                  </w:r>
                </w:p>
              </w:tc>
              <w:tc>
                <w:tcPr>
                  <w:tcW w:w="1163" w:type="dxa"/>
                  <w:tcBorders>
                    <w:right w:val="single" w:sz="4" w:space="0" w:color="auto"/>
                  </w:tcBorders>
                  <w:shd w:val="clear" w:color="auto" w:fill="auto"/>
                  <w:vAlign w:val="center"/>
                </w:tcPr>
                <w:p w14:paraId="54B8B87F" w14:textId="58D2E95D" w:rsidR="00506D1B" w:rsidRPr="00634500" w:rsidRDefault="00506D1B" w:rsidP="00506D1B">
                  <w:pPr>
                    <w:rPr>
                      <w:sz w:val="18"/>
                      <w:szCs w:val="18"/>
                    </w:rPr>
                  </w:pPr>
                  <w:r w:rsidRPr="00634500">
                    <w:rPr>
                      <w:sz w:val="18"/>
                      <w:szCs w:val="18"/>
                    </w:rPr>
                    <w:t>Escala o Rango de medición</w:t>
                  </w:r>
                </w:p>
              </w:tc>
              <w:tc>
                <w:tcPr>
                  <w:tcW w:w="785" w:type="dxa"/>
                  <w:tcBorders>
                    <w:left w:val="single" w:sz="4" w:space="0" w:color="auto"/>
                    <w:right w:val="single" w:sz="4" w:space="0" w:color="auto"/>
                  </w:tcBorders>
                </w:tcPr>
                <w:p w14:paraId="4C2357D4" w14:textId="77777777" w:rsidR="00634500" w:rsidRDefault="00634500" w:rsidP="00506D1B">
                  <w:pPr>
                    <w:jc w:val="center"/>
                    <w:rPr>
                      <w:sz w:val="18"/>
                      <w:szCs w:val="18"/>
                    </w:rPr>
                  </w:pPr>
                </w:p>
                <w:p w14:paraId="4D8AB315" w14:textId="039531AD" w:rsidR="00506D1B" w:rsidRPr="00634500" w:rsidRDefault="00506D1B" w:rsidP="00506D1B">
                  <w:pPr>
                    <w:jc w:val="center"/>
                    <w:rPr>
                      <w:sz w:val="18"/>
                      <w:szCs w:val="18"/>
                    </w:rPr>
                  </w:pPr>
                  <w:r w:rsidRPr="00634500">
                    <w:rPr>
                      <w:sz w:val="18"/>
                      <w:szCs w:val="18"/>
                    </w:rPr>
                    <w:t>0-60,5 S.L.</w:t>
                  </w:r>
                </w:p>
              </w:tc>
              <w:tc>
                <w:tcPr>
                  <w:tcW w:w="1194" w:type="dxa"/>
                  <w:tcBorders>
                    <w:left w:val="single" w:sz="4" w:space="0" w:color="auto"/>
                    <w:right w:val="single" w:sz="4" w:space="0" w:color="auto"/>
                  </w:tcBorders>
                </w:tcPr>
                <w:p w14:paraId="5D050964" w14:textId="0D9F6D1A" w:rsidR="00506D1B" w:rsidRPr="00634500" w:rsidRDefault="00506D1B" w:rsidP="00506D1B">
                  <w:pPr>
                    <w:jc w:val="center"/>
                    <w:rPr>
                      <w:sz w:val="18"/>
                      <w:szCs w:val="18"/>
                    </w:rPr>
                  </w:pPr>
                  <w:r w:rsidRPr="00634500">
                    <w:rPr>
                      <w:sz w:val="18"/>
                      <w:szCs w:val="18"/>
                    </w:rPr>
                    <w:t xml:space="preserve">0-300             ppm </w:t>
                  </w:r>
                </w:p>
              </w:tc>
              <w:tc>
                <w:tcPr>
                  <w:tcW w:w="989" w:type="dxa"/>
                  <w:tcBorders>
                    <w:left w:val="single" w:sz="4" w:space="0" w:color="auto"/>
                    <w:right w:val="single" w:sz="4" w:space="0" w:color="auto"/>
                  </w:tcBorders>
                </w:tcPr>
                <w:p w14:paraId="25461639" w14:textId="38293B37" w:rsidR="00506D1B" w:rsidRPr="00634500" w:rsidRDefault="00506D1B" w:rsidP="00506D1B">
                  <w:pPr>
                    <w:jc w:val="center"/>
                    <w:rPr>
                      <w:sz w:val="18"/>
                      <w:szCs w:val="18"/>
                    </w:rPr>
                  </w:pPr>
                  <w:r w:rsidRPr="00634500">
                    <w:rPr>
                      <w:sz w:val="18"/>
                      <w:szCs w:val="18"/>
                    </w:rPr>
                    <w:t xml:space="preserve">0-600             ppm </w:t>
                  </w:r>
                </w:p>
              </w:tc>
              <w:tc>
                <w:tcPr>
                  <w:tcW w:w="958" w:type="dxa"/>
                  <w:tcBorders>
                    <w:left w:val="single" w:sz="4" w:space="0" w:color="auto"/>
                    <w:right w:val="single" w:sz="4" w:space="0" w:color="auto"/>
                  </w:tcBorders>
                </w:tcPr>
                <w:p w14:paraId="0CCF5AD5" w14:textId="20D16C5F" w:rsidR="00506D1B" w:rsidRPr="00634500" w:rsidRDefault="00506D1B" w:rsidP="00506D1B">
                  <w:pPr>
                    <w:jc w:val="center"/>
                    <w:rPr>
                      <w:sz w:val="18"/>
                      <w:szCs w:val="18"/>
                    </w:rPr>
                  </w:pPr>
                  <w:r w:rsidRPr="00634500">
                    <w:rPr>
                      <w:sz w:val="18"/>
                      <w:szCs w:val="18"/>
                    </w:rPr>
                    <w:t>0-25%</w:t>
                  </w:r>
                </w:p>
              </w:tc>
              <w:tc>
                <w:tcPr>
                  <w:tcW w:w="970" w:type="dxa"/>
                  <w:tcBorders>
                    <w:left w:val="single" w:sz="4" w:space="0" w:color="auto"/>
                    <w:right w:val="single" w:sz="4" w:space="0" w:color="auto"/>
                  </w:tcBorders>
                </w:tcPr>
                <w:p w14:paraId="09DC53DB" w14:textId="1D37459E" w:rsidR="00506D1B" w:rsidRPr="00634500" w:rsidRDefault="00506D1B" w:rsidP="00506D1B">
                  <w:pPr>
                    <w:jc w:val="center"/>
                    <w:rPr>
                      <w:sz w:val="18"/>
                      <w:szCs w:val="18"/>
                    </w:rPr>
                  </w:pPr>
                  <w:r w:rsidRPr="00634500">
                    <w:rPr>
                      <w:sz w:val="18"/>
                      <w:szCs w:val="18"/>
                    </w:rPr>
                    <w:t>0-20%</w:t>
                  </w:r>
                </w:p>
              </w:tc>
              <w:tc>
                <w:tcPr>
                  <w:tcW w:w="1253" w:type="dxa"/>
                  <w:tcBorders>
                    <w:left w:val="single" w:sz="4" w:space="0" w:color="auto"/>
                    <w:right w:val="single" w:sz="4" w:space="0" w:color="auto"/>
                  </w:tcBorders>
                </w:tcPr>
                <w:p w14:paraId="6489AE0E" w14:textId="6C766E5A" w:rsidR="00506D1B" w:rsidRPr="00634500" w:rsidRDefault="00506D1B" w:rsidP="00506D1B">
                  <w:pPr>
                    <w:jc w:val="center"/>
                    <w:rPr>
                      <w:sz w:val="18"/>
                      <w:szCs w:val="18"/>
                    </w:rPr>
                  </w:pPr>
                  <w:r w:rsidRPr="00634500">
                    <w:rPr>
                      <w:sz w:val="18"/>
                      <w:szCs w:val="18"/>
                    </w:rPr>
                    <w:t>1200000 m3/h</w:t>
                  </w:r>
                </w:p>
              </w:tc>
            </w:tr>
            <w:tr w:rsidR="00506D1B" w:rsidRPr="009C13E0" w14:paraId="2D6049DE" w14:textId="77777777" w:rsidTr="00634500">
              <w:trPr>
                <w:trHeight w:val="121"/>
              </w:trPr>
              <w:tc>
                <w:tcPr>
                  <w:tcW w:w="2470" w:type="dxa"/>
                  <w:vMerge/>
                  <w:tcBorders>
                    <w:right w:val="single" w:sz="4" w:space="0" w:color="auto"/>
                  </w:tcBorders>
                  <w:shd w:val="clear" w:color="auto" w:fill="auto"/>
                  <w:vAlign w:val="center"/>
                </w:tcPr>
                <w:p w14:paraId="16641ADB" w14:textId="77777777" w:rsidR="00506D1B" w:rsidRPr="00554010" w:rsidRDefault="00506D1B" w:rsidP="00506D1B">
                  <w:pPr>
                    <w:rPr>
                      <w:b/>
                      <w:sz w:val="18"/>
                      <w:szCs w:val="18"/>
                    </w:rPr>
                  </w:pPr>
                </w:p>
              </w:tc>
              <w:tc>
                <w:tcPr>
                  <w:tcW w:w="1163" w:type="dxa"/>
                  <w:tcBorders>
                    <w:right w:val="single" w:sz="4" w:space="0" w:color="auto"/>
                  </w:tcBorders>
                  <w:shd w:val="clear" w:color="auto" w:fill="auto"/>
                  <w:vAlign w:val="center"/>
                </w:tcPr>
                <w:p w14:paraId="196709B2" w14:textId="118273B7" w:rsidR="00506D1B" w:rsidRPr="00005949" w:rsidRDefault="00506D1B" w:rsidP="00506D1B">
                  <w:pPr>
                    <w:rPr>
                      <w:sz w:val="18"/>
                      <w:szCs w:val="18"/>
                    </w:rPr>
                  </w:pPr>
                  <w:r w:rsidRPr="00554010">
                    <w:rPr>
                      <w:sz w:val="18"/>
                      <w:szCs w:val="18"/>
                    </w:rPr>
                    <w:t>N° Resolución</w:t>
                  </w:r>
                </w:p>
              </w:tc>
              <w:tc>
                <w:tcPr>
                  <w:tcW w:w="785" w:type="dxa"/>
                  <w:tcBorders>
                    <w:left w:val="single" w:sz="4" w:space="0" w:color="auto"/>
                    <w:right w:val="single" w:sz="4" w:space="0" w:color="auto"/>
                  </w:tcBorders>
                </w:tcPr>
                <w:p w14:paraId="20EBA5BE" w14:textId="187E82C9" w:rsidR="00506D1B" w:rsidRPr="00634500" w:rsidRDefault="00506D1B" w:rsidP="00506D1B">
                  <w:pPr>
                    <w:jc w:val="center"/>
                    <w:rPr>
                      <w:sz w:val="18"/>
                      <w:szCs w:val="18"/>
                    </w:rPr>
                  </w:pPr>
                  <w:r w:rsidRPr="00634500">
                    <w:rPr>
                      <w:sz w:val="18"/>
                      <w:szCs w:val="18"/>
                    </w:rPr>
                    <w:t>251/17</w:t>
                  </w:r>
                </w:p>
              </w:tc>
              <w:tc>
                <w:tcPr>
                  <w:tcW w:w="1194" w:type="dxa"/>
                  <w:tcBorders>
                    <w:left w:val="single" w:sz="4" w:space="0" w:color="auto"/>
                    <w:right w:val="single" w:sz="4" w:space="0" w:color="auto"/>
                  </w:tcBorders>
                </w:tcPr>
                <w:p w14:paraId="0B4226B8" w14:textId="486C13C3" w:rsidR="00506D1B" w:rsidRPr="00634500" w:rsidRDefault="00506D1B" w:rsidP="00506D1B">
                  <w:pPr>
                    <w:jc w:val="center"/>
                    <w:rPr>
                      <w:sz w:val="18"/>
                      <w:szCs w:val="18"/>
                    </w:rPr>
                  </w:pPr>
                  <w:r w:rsidRPr="00634500">
                    <w:rPr>
                      <w:sz w:val="18"/>
                      <w:szCs w:val="18"/>
                    </w:rPr>
                    <w:t>251/17</w:t>
                  </w:r>
                </w:p>
              </w:tc>
              <w:tc>
                <w:tcPr>
                  <w:tcW w:w="989" w:type="dxa"/>
                  <w:tcBorders>
                    <w:left w:val="single" w:sz="4" w:space="0" w:color="auto"/>
                    <w:right w:val="single" w:sz="4" w:space="0" w:color="auto"/>
                  </w:tcBorders>
                </w:tcPr>
                <w:p w14:paraId="03D41945" w14:textId="753F0943" w:rsidR="00506D1B" w:rsidRPr="00634500" w:rsidRDefault="00506D1B" w:rsidP="00506D1B">
                  <w:pPr>
                    <w:jc w:val="center"/>
                    <w:rPr>
                      <w:sz w:val="18"/>
                      <w:szCs w:val="18"/>
                    </w:rPr>
                  </w:pPr>
                  <w:r w:rsidRPr="00634500">
                    <w:rPr>
                      <w:sz w:val="18"/>
                      <w:szCs w:val="18"/>
                    </w:rPr>
                    <w:t>251/17</w:t>
                  </w:r>
                </w:p>
              </w:tc>
              <w:tc>
                <w:tcPr>
                  <w:tcW w:w="958" w:type="dxa"/>
                  <w:tcBorders>
                    <w:left w:val="single" w:sz="4" w:space="0" w:color="auto"/>
                    <w:right w:val="single" w:sz="4" w:space="0" w:color="auto"/>
                  </w:tcBorders>
                </w:tcPr>
                <w:p w14:paraId="7ADA16EC" w14:textId="0E533EFD" w:rsidR="00506D1B" w:rsidRPr="00634500" w:rsidRDefault="00506D1B" w:rsidP="00506D1B">
                  <w:pPr>
                    <w:jc w:val="center"/>
                    <w:rPr>
                      <w:sz w:val="18"/>
                      <w:szCs w:val="18"/>
                    </w:rPr>
                  </w:pPr>
                  <w:r w:rsidRPr="00634500">
                    <w:rPr>
                      <w:sz w:val="18"/>
                      <w:szCs w:val="18"/>
                    </w:rPr>
                    <w:t>251/17</w:t>
                  </w:r>
                </w:p>
              </w:tc>
              <w:tc>
                <w:tcPr>
                  <w:tcW w:w="970" w:type="dxa"/>
                  <w:tcBorders>
                    <w:left w:val="single" w:sz="4" w:space="0" w:color="auto"/>
                    <w:right w:val="single" w:sz="4" w:space="0" w:color="auto"/>
                  </w:tcBorders>
                </w:tcPr>
                <w:p w14:paraId="1BAE580B" w14:textId="2AA415E7" w:rsidR="00506D1B" w:rsidRPr="00634500" w:rsidRDefault="00506D1B" w:rsidP="00506D1B">
                  <w:pPr>
                    <w:jc w:val="center"/>
                    <w:rPr>
                      <w:sz w:val="18"/>
                      <w:szCs w:val="18"/>
                    </w:rPr>
                  </w:pPr>
                  <w:r w:rsidRPr="00634500">
                    <w:rPr>
                      <w:sz w:val="18"/>
                      <w:szCs w:val="18"/>
                    </w:rPr>
                    <w:t>251/17</w:t>
                  </w:r>
                </w:p>
              </w:tc>
              <w:tc>
                <w:tcPr>
                  <w:tcW w:w="1253" w:type="dxa"/>
                  <w:tcBorders>
                    <w:left w:val="single" w:sz="4" w:space="0" w:color="auto"/>
                    <w:right w:val="single" w:sz="4" w:space="0" w:color="auto"/>
                  </w:tcBorders>
                </w:tcPr>
                <w:p w14:paraId="0A745EAA" w14:textId="73E8F5EA" w:rsidR="00506D1B" w:rsidRPr="00634500" w:rsidRDefault="00506D1B" w:rsidP="00506D1B">
                  <w:pPr>
                    <w:jc w:val="center"/>
                    <w:rPr>
                      <w:sz w:val="18"/>
                      <w:szCs w:val="18"/>
                    </w:rPr>
                  </w:pPr>
                  <w:r w:rsidRPr="00634500">
                    <w:rPr>
                      <w:sz w:val="18"/>
                      <w:szCs w:val="18"/>
                    </w:rPr>
                    <w:t>251/17</w:t>
                  </w:r>
                </w:p>
              </w:tc>
            </w:tr>
            <w:tr w:rsidR="00506D1B" w:rsidRPr="009C13E0" w14:paraId="0EF64E83" w14:textId="77777777" w:rsidTr="00634500">
              <w:trPr>
                <w:trHeight w:val="121"/>
              </w:trPr>
              <w:tc>
                <w:tcPr>
                  <w:tcW w:w="2470" w:type="dxa"/>
                  <w:vMerge/>
                  <w:tcBorders>
                    <w:right w:val="single" w:sz="4" w:space="0" w:color="auto"/>
                  </w:tcBorders>
                  <w:shd w:val="clear" w:color="auto" w:fill="auto"/>
                  <w:vAlign w:val="center"/>
                </w:tcPr>
                <w:p w14:paraId="13136FFE" w14:textId="77777777" w:rsidR="00506D1B" w:rsidRPr="00554010" w:rsidRDefault="00506D1B" w:rsidP="00506D1B">
                  <w:pPr>
                    <w:rPr>
                      <w:b/>
                      <w:sz w:val="18"/>
                      <w:szCs w:val="18"/>
                    </w:rPr>
                  </w:pPr>
                </w:p>
              </w:tc>
              <w:tc>
                <w:tcPr>
                  <w:tcW w:w="1163" w:type="dxa"/>
                  <w:tcBorders>
                    <w:right w:val="single" w:sz="4" w:space="0" w:color="auto"/>
                  </w:tcBorders>
                  <w:shd w:val="clear" w:color="auto" w:fill="auto"/>
                  <w:vAlign w:val="center"/>
                </w:tcPr>
                <w:p w14:paraId="6BBC1540" w14:textId="77777777" w:rsidR="00506D1B" w:rsidRPr="00005949" w:rsidRDefault="00506D1B" w:rsidP="00506D1B">
                  <w:pPr>
                    <w:rPr>
                      <w:b/>
                      <w:sz w:val="18"/>
                      <w:szCs w:val="18"/>
                    </w:rPr>
                  </w:pPr>
                  <w:r w:rsidRPr="00005949">
                    <w:rPr>
                      <w:sz w:val="18"/>
                      <w:szCs w:val="18"/>
                    </w:rPr>
                    <w:t xml:space="preserve">Periodo de validación </w:t>
                  </w:r>
                </w:p>
              </w:tc>
              <w:tc>
                <w:tcPr>
                  <w:tcW w:w="785" w:type="dxa"/>
                  <w:tcBorders>
                    <w:left w:val="single" w:sz="4" w:space="0" w:color="auto"/>
                    <w:right w:val="single" w:sz="4" w:space="0" w:color="auto"/>
                  </w:tcBorders>
                </w:tcPr>
                <w:p w14:paraId="29881803" w14:textId="622651E9" w:rsidR="00506D1B" w:rsidRPr="00634500" w:rsidRDefault="00506D1B" w:rsidP="00506D1B">
                  <w:pPr>
                    <w:jc w:val="center"/>
                    <w:rPr>
                      <w:sz w:val="18"/>
                      <w:szCs w:val="18"/>
                    </w:rPr>
                  </w:pPr>
                  <w:r w:rsidRPr="00634500">
                    <w:rPr>
                      <w:sz w:val="18"/>
                      <w:szCs w:val="18"/>
                    </w:rPr>
                    <w:t>09/09/16-09/09/17</w:t>
                  </w:r>
                </w:p>
              </w:tc>
              <w:tc>
                <w:tcPr>
                  <w:tcW w:w="1194" w:type="dxa"/>
                  <w:tcBorders>
                    <w:left w:val="single" w:sz="4" w:space="0" w:color="auto"/>
                    <w:right w:val="single" w:sz="4" w:space="0" w:color="auto"/>
                  </w:tcBorders>
                </w:tcPr>
                <w:p w14:paraId="650DE3F5" w14:textId="73214C9B" w:rsidR="00506D1B" w:rsidRPr="00634500" w:rsidRDefault="00506D1B" w:rsidP="00506D1B">
                  <w:pPr>
                    <w:jc w:val="center"/>
                    <w:rPr>
                      <w:sz w:val="18"/>
                      <w:szCs w:val="18"/>
                    </w:rPr>
                  </w:pPr>
                  <w:r w:rsidRPr="00634500">
                    <w:rPr>
                      <w:sz w:val="18"/>
                      <w:szCs w:val="18"/>
                    </w:rPr>
                    <w:t>10/09/16-10/09/17</w:t>
                  </w:r>
                </w:p>
              </w:tc>
              <w:tc>
                <w:tcPr>
                  <w:tcW w:w="989" w:type="dxa"/>
                  <w:tcBorders>
                    <w:left w:val="single" w:sz="4" w:space="0" w:color="auto"/>
                    <w:right w:val="single" w:sz="4" w:space="0" w:color="auto"/>
                  </w:tcBorders>
                </w:tcPr>
                <w:p w14:paraId="60EF2909" w14:textId="5F84C4E7" w:rsidR="00506D1B" w:rsidRPr="00634500" w:rsidRDefault="00506D1B" w:rsidP="00506D1B">
                  <w:pPr>
                    <w:jc w:val="center"/>
                    <w:rPr>
                      <w:sz w:val="18"/>
                      <w:szCs w:val="18"/>
                    </w:rPr>
                  </w:pPr>
                  <w:r w:rsidRPr="00634500">
                    <w:rPr>
                      <w:sz w:val="18"/>
                      <w:szCs w:val="18"/>
                    </w:rPr>
                    <w:t>10/09/16-10/09/17</w:t>
                  </w:r>
                </w:p>
              </w:tc>
              <w:tc>
                <w:tcPr>
                  <w:tcW w:w="958" w:type="dxa"/>
                  <w:tcBorders>
                    <w:left w:val="single" w:sz="4" w:space="0" w:color="auto"/>
                    <w:right w:val="single" w:sz="4" w:space="0" w:color="auto"/>
                  </w:tcBorders>
                </w:tcPr>
                <w:p w14:paraId="520621D9" w14:textId="0382AFA8" w:rsidR="00506D1B" w:rsidRPr="00634500" w:rsidRDefault="00506D1B" w:rsidP="00506D1B">
                  <w:pPr>
                    <w:jc w:val="center"/>
                    <w:rPr>
                      <w:sz w:val="18"/>
                      <w:szCs w:val="18"/>
                    </w:rPr>
                  </w:pPr>
                  <w:r w:rsidRPr="00634500">
                    <w:rPr>
                      <w:sz w:val="18"/>
                      <w:szCs w:val="18"/>
                    </w:rPr>
                    <w:t>10/09/16-10/09/17</w:t>
                  </w:r>
                </w:p>
              </w:tc>
              <w:tc>
                <w:tcPr>
                  <w:tcW w:w="970" w:type="dxa"/>
                  <w:tcBorders>
                    <w:left w:val="single" w:sz="4" w:space="0" w:color="auto"/>
                    <w:right w:val="single" w:sz="4" w:space="0" w:color="auto"/>
                  </w:tcBorders>
                </w:tcPr>
                <w:p w14:paraId="504D6B08" w14:textId="47997C6C" w:rsidR="00506D1B" w:rsidRPr="00634500" w:rsidRDefault="00506D1B" w:rsidP="00506D1B">
                  <w:pPr>
                    <w:jc w:val="center"/>
                    <w:rPr>
                      <w:sz w:val="18"/>
                      <w:szCs w:val="18"/>
                    </w:rPr>
                  </w:pPr>
                  <w:r w:rsidRPr="00634500">
                    <w:rPr>
                      <w:sz w:val="18"/>
                      <w:szCs w:val="18"/>
                    </w:rPr>
                    <w:t>10/09/16-10/09/17</w:t>
                  </w:r>
                </w:p>
              </w:tc>
              <w:tc>
                <w:tcPr>
                  <w:tcW w:w="1253" w:type="dxa"/>
                  <w:tcBorders>
                    <w:left w:val="single" w:sz="4" w:space="0" w:color="auto"/>
                    <w:right w:val="single" w:sz="4" w:space="0" w:color="auto"/>
                  </w:tcBorders>
                </w:tcPr>
                <w:p w14:paraId="450FECA5" w14:textId="66472482" w:rsidR="00506D1B" w:rsidRPr="00634500" w:rsidRDefault="00506D1B" w:rsidP="00506D1B">
                  <w:pPr>
                    <w:jc w:val="center"/>
                    <w:rPr>
                      <w:sz w:val="18"/>
                      <w:szCs w:val="18"/>
                    </w:rPr>
                  </w:pPr>
                  <w:r w:rsidRPr="00634500">
                    <w:rPr>
                      <w:sz w:val="18"/>
                      <w:szCs w:val="18"/>
                    </w:rPr>
                    <w:t>09/09/16-09/09/17</w:t>
                  </w:r>
                </w:p>
              </w:tc>
            </w:tr>
          </w:tbl>
          <w:p w14:paraId="689F4026" w14:textId="406CF022" w:rsidR="00506D1B" w:rsidRDefault="00506D1B" w:rsidP="00506D1B">
            <w:pPr>
              <w:rPr>
                <w:sz w:val="16"/>
                <w:szCs w:val="16"/>
              </w:rPr>
            </w:pPr>
            <w:r>
              <w:rPr>
                <w:sz w:val="16"/>
                <w:szCs w:val="16"/>
              </w:rPr>
              <w:t xml:space="preserve">(*)   Realizan re validación por cambio del sistema de abatimiento de acuerdo al ORD. N° 1890 con Fecha 11/11/14. </w:t>
            </w:r>
          </w:p>
          <w:p w14:paraId="0CD98EEB" w14:textId="77777777" w:rsidR="00F279FE" w:rsidRDefault="00F279FE" w:rsidP="00A42CC7">
            <w:pPr>
              <w:spacing w:before="240" w:after="240"/>
              <w:rPr>
                <w:b/>
                <w:u w:val="single"/>
              </w:rPr>
            </w:pPr>
            <w:r>
              <w:rPr>
                <w:b/>
                <w:u w:val="single"/>
              </w:rPr>
              <w:t>Validación CEMS</w:t>
            </w:r>
          </w:p>
          <w:p w14:paraId="2EFBA289" w14:textId="5D432159" w:rsidR="00506D1B" w:rsidRDefault="00506D1B" w:rsidP="00506D1B">
            <w:pPr>
              <w:spacing w:before="240" w:after="240" w:line="276" w:lineRule="auto"/>
              <w:rPr>
                <w:sz w:val="18"/>
              </w:rPr>
            </w:pPr>
            <w:r>
              <w:rPr>
                <w:rFonts w:ascii="Calibri" w:hAnsi="Calibri" w:cs="Calibri"/>
                <w:b/>
                <w:sz w:val="18"/>
                <w:lang w:eastAsia="es-ES"/>
              </w:rPr>
              <w:t xml:space="preserve">Unidad NT01 de la Central </w:t>
            </w:r>
            <w:r w:rsidR="00BE7A49">
              <w:rPr>
                <w:rFonts w:ascii="Calibri" w:hAnsi="Calibri" w:cs="Calibri"/>
                <w:b/>
                <w:sz w:val="18"/>
                <w:lang w:eastAsia="es-ES"/>
              </w:rPr>
              <w:t>Termoeléctrica Nueva Tocopilla</w:t>
            </w:r>
            <w:r>
              <w:rPr>
                <w:rFonts w:ascii="Calibri" w:hAnsi="Calibri" w:cs="Calibri"/>
                <w:b/>
                <w:sz w:val="18"/>
                <w:lang w:eastAsia="es-ES"/>
              </w:rPr>
              <w:t xml:space="preserve"> de A</w:t>
            </w:r>
            <w:r w:rsidR="00BE7A49">
              <w:rPr>
                <w:rFonts w:ascii="Calibri" w:hAnsi="Calibri" w:cs="Calibri"/>
                <w:b/>
                <w:sz w:val="18"/>
                <w:lang w:eastAsia="es-ES"/>
              </w:rPr>
              <w:t>ES</w:t>
            </w:r>
            <w:r>
              <w:rPr>
                <w:rFonts w:ascii="Calibri" w:hAnsi="Calibri" w:cs="Calibri"/>
                <w:b/>
                <w:sz w:val="18"/>
                <w:lang w:eastAsia="es-ES"/>
              </w:rPr>
              <w:t xml:space="preserve"> </w:t>
            </w:r>
            <w:proofErr w:type="spellStart"/>
            <w:r>
              <w:rPr>
                <w:rFonts w:ascii="Calibri" w:hAnsi="Calibri" w:cs="Calibri"/>
                <w:b/>
                <w:sz w:val="18"/>
                <w:lang w:eastAsia="es-ES"/>
              </w:rPr>
              <w:t>Gener</w:t>
            </w:r>
            <w:proofErr w:type="spellEnd"/>
            <w:r>
              <w:rPr>
                <w:rFonts w:ascii="Calibri" w:hAnsi="Calibri" w:cs="Calibri"/>
                <w:b/>
                <w:sz w:val="18"/>
                <w:lang w:eastAsia="es-ES"/>
              </w:rPr>
              <w:t xml:space="preserve"> S.A</w:t>
            </w:r>
            <w:r>
              <w:rPr>
                <w:sz w:val="18"/>
              </w:rPr>
              <w:t xml:space="preserve"> cuenta con sus respectivos Sistemas de Monitoreo Continuo de Emisiones (CEMS) </w:t>
            </w:r>
            <w:r>
              <w:rPr>
                <w:b/>
                <w:sz w:val="18"/>
              </w:rPr>
              <w:t>validados inicialmente</w:t>
            </w:r>
            <w:r>
              <w:rPr>
                <w:sz w:val="18"/>
              </w:rPr>
              <w:t xml:space="preserve"> ante esta Superintendencia bajo </w:t>
            </w:r>
            <w:r>
              <w:rPr>
                <w:b/>
                <w:sz w:val="18"/>
              </w:rPr>
              <w:t>Resolución Exenta N°141/14 para dióxido de azufre, óxidos de nitrógeno, oxígeno, dióxido de carbono, material particulado y flujo.</w:t>
            </w:r>
            <w:r>
              <w:rPr>
                <w:sz w:val="18"/>
              </w:rPr>
              <w:t xml:space="preserve"> </w:t>
            </w:r>
            <w:r>
              <w:rPr>
                <w:rFonts w:ascii="Calibri" w:hAnsi="Calibri" w:cs="Calibri"/>
                <w:sz w:val="18"/>
                <w:lang w:eastAsia="es-ES"/>
              </w:rPr>
              <w:t xml:space="preserve">Es importante considerar </w:t>
            </w:r>
            <w:r>
              <w:rPr>
                <w:sz w:val="18"/>
              </w:rPr>
              <w:t xml:space="preserve">que realizan re validación del CEMS de MP y flujo, de acuerdo a la </w:t>
            </w:r>
            <w:r>
              <w:rPr>
                <w:b/>
                <w:sz w:val="18"/>
              </w:rPr>
              <w:t>Res. Ex. N° 879/2016</w:t>
            </w:r>
            <w:r>
              <w:rPr>
                <w:sz w:val="18"/>
              </w:rPr>
              <w:t>, por cambio del sistema de abatimiento de acuerdo a lo solicitado en el ORD. N° 1890 con Fecha 11/11/14.</w:t>
            </w:r>
          </w:p>
          <w:p w14:paraId="0FA5AC44" w14:textId="321E8BA7" w:rsidR="00F279FE" w:rsidRDefault="00506D1B" w:rsidP="002926F8">
            <w:pPr>
              <w:spacing w:before="240" w:after="240" w:line="276" w:lineRule="auto"/>
            </w:pPr>
            <w:r>
              <w:rPr>
                <w:sz w:val="18"/>
              </w:rPr>
              <w:t xml:space="preserve">Realizan </w:t>
            </w:r>
            <w:r w:rsidR="00634500">
              <w:rPr>
                <w:sz w:val="18"/>
              </w:rPr>
              <w:t xml:space="preserve">la última </w:t>
            </w:r>
            <w:r>
              <w:rPr>
                <w:sz w:val="18"/>
              </w:rPr>
              <w:t>validación</w:t>
            </w:r>
            <w:r>
              <w:rPr>
                <w:b/>
                <w:sz w:val="18"/>
              </w:rPr>
              <w:t xml:space="preserve"> anual</w:t>
            </w:r>
            <w:r>
              <w:rPr>
                <w:sz w:val="18"/>
              </w:rPr>
              <w:t xml:space="preserve"> para sus parámetros MP, SO</w:t>
            </w:r>
            <w:r>
              <w:rPr>
                <w:sz w:val="18"/>
                <w:vertAlign w:val="subscript"/>
              </w:rPr>
              <w:t>2</w:t>
            </w:r>
            <w:r w:rsidR="002926F8">
              <w:rPr>
                <w:sz w:val="18"/>
                <w:vertAlign w:val="subscript"/>
              </w:rPr>
              <w:t xml:space="preserve">, </w:t>
            </w:r>
            <w:proofErr w:type="spellStart"/>
            <w:r w:rsidR="002926F8" w:rsidRPr="002926F8">
              <w:rPr>
                <w:sz w:val="18"/>
              </w:rPr>
              <w:t>NOx</w:t>
            </w:r>
            <w:proofErr w:type="spellEnd"/>
            <w:r w:rsidR="002926F8" w:rsidRPr="002926F8">
              <w:rPr>
                <w:sz w:val="18"/>
              </w:rPr>
              <w:t xml:space="preserve">, </w:t>
            </w:r>
            <w:r w:rsidR="002926F8">
              <w:rPr>
                <w:sz w:val="18"/>
              </w:rPr>
              <w:t>O</w:t>
            </w:r>
            <w:r w:rsidR="002926F8" w:rsidRPr="002926F8">
              <w:rPr>
                <w:sz w:val="18"/>
                <w:vertAlign w:val="subscript"/>
              </w:rPr>
              <w:t>2</w:t>
            </w:r>
            <w:r w:rsidR="002926F8" w:rsidRPr="002926F8">
              <w:rPr>
                <w:sz w:val="18"/>
              </w:rPr>
              <w:t>, CO</w:t>
            </w:r>
            <w:r w:rsidR="002926F8" w:rsidRPr="002926F8">
              <w:rPr>
                <w:sz w:val="18"/>
                <w:vertAlign w:val="subscript"/>
              </w:rPr>
              <w:t>2</w:t>
            </w:r>
            <w:r>
              <w:rPr>
                <w:sz w:val="18"/>
              </w:rPr>
              <w:t xml:space="preserve"> y flujo bajo Res. Ex. N°251/17. </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45A0648C"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7644679"/>
      <w:r w:rsidRPr="00141236">
        <w:t xml:space="preserve">Resumen </w:t>
      </w:r>
      <w:r w:rsidR="007A5E0C" w:rsidRPr="00141236">
        <w:t xml:space="preserve">de datos reportados durante el </w:t>
      </w:r>
      <w:r w:rsidR="00695573">
        <w:t xml:space="preserve">año </w:t>
      </w:r>
      <w:r w:rsidR="00ED7F7B">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4D89DD58" w:rsidR="00E21646" w:rsidRPr="00D510A9" w:rsidRDefault="004810E9"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4C533631" w14:textId="77777777" w:rsidR="00666EE3" w:rsidRDefault="00666EE3" w:rsidP="00755F53">
            <w:pPr>
              <w:rPr>
                <w:sz w:val="18"/>
                <w:szCs w:val="18"/>
              </w:rPr>
            </w:pPr>
          </w:p>
          <w:p w14:paraId="782DC080" w14:textId="4DD83C6C"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A96F4B">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2F52CEBE" w14:textId="77777777" w:rsidR="00666EE3" w:rsidRPr="00D510A9" w:rsidRDefault="00666EE3"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1534B1F4" w14:textId="77777777" w:rsidR="00CD4873" w:rsidRDefault="005D1132" w:rsidP="00666EE3">
                  <w:pPr>
                    <w:pStyle w:val="Prrafodelista"/>
                    <w:numPr>
                      <w:ilvl w:val="0"/>
                      <w:numId w:val="7"/>
                    </w:numPr>
                    <w:rPr>
                      <w:rFonts w:cstheme="minorHAnsi"/>
                      <w:sz w:val="18"/>
                      <w:szCs w:val="18"/>
                    </w:rPr>
                  </w:pPr>
                  <w:r w:rsidRPr="00A96F4B">
                    <w:rPr>
                      <w:rFonts w:cstheme="minorHAnsi"/>
                      <w:sz w:val="18"/>
                      <w:szCs w:val="18"/>
                    </w:rPr>
                    <w:t xml:space="preserve">Durante el año </w:t>
                  </w:r>
                  <w:r w:rsidR="00A96F4B" w:rsidRPr="00A96F4B">
                    <w:rPr>
                      <w:rFonts w:cstheme="minorHAnsi"/>
                      <w:sz w:val="18"/>
                      <w:szCs w:val="18"/>
                    </w:rPr>
                    <w:t>2016</w:t>
                  </w:r>
                  <w:r w:rsidRPr="00A96F4B">
                    <w:rPr>
                      <w:rFonts w:cstheme="minorHAnsi"/>
                      <w:sz w:val="18"/>
                      <w:szCs w:val="18"/>
                    </w:rPr>
                    <w:t xml:space="preserve"> s</w:t>
                  </w:r>
                  <w:r w:rsidR="00FB1D87" w:rsidRPr="00A96F4B">
                    <w:rPr>
                      <w:rFonts w:cstheme="minorHAnsi"/>
                      <w:sz w:val="18"/>
                      <w:szCs w:val="18"/>
                    </w:rPr>
                    <w:t xml:space="preserve">e registró un total de </w:t>
                  </w:r>
                  <w:r w:rsidR="00A96F4B" w:rsidRPr="00A96F4B">
                    <w:rPr>
                      <w:rFonts w:cstheme="minorHAnsi"/>
                      <w:sz w:val="18"/>
                      <w:szCs w:val="18"/>
                    </w:rPr>
                    <w:t>188</w:t>
                  </w:r>
                  <w:r w:rsidR="00FB1D87" w:rsidRPr="00A96F4B">
                    <w:rPr>
                      <w:rFonts w:cstheme="minorHAnsi"/>
                      <w:sz w:val="18"/>
                      <w:szCs w:val="18"/>
                    </w:rPr>
                    <w:t xml:space="preserve"> horas de Encendido</w:t>
                  </w:r>
                  <w:r w:rsidRPr="00A96F4B">
                    <w:rPr>
                      <w:rFonts w:cstheme="minorHAnsi"/>
                      <w:sz w:val="18"/>
                      <w:szCs w:val="18"/>
                    </w:rPr>
                    <w:t xml:space="preserve"> en las que se utilizó combustible</w:t>
                  </w:r>
                  <w:r w:rsidR="005A5D3F" w:rsidRPr="00A96F4B">
                    <w:rPr>
                      <w:rFonts w:cstheme="minorHAnsi"/>
                      <w:sz w:val="18"/>
                      <w:szCs w:val="18"/>
                    </w:rPr>
                    <w:t xml:space="preserve"> </w:t>
                  </w:r>
                  <w:r w:rsidR="00A96F4B" w:rsidRPr="00A96F4B">
                    <w:rPr>
                      <w:rFonts w:cstheme="minorHAnsi"/>
                      <w:sz w:val="18"/>
                      <w:szCs w:val="18"/>
                    </w:rPr>
                    <w:t>carbón</w:t>
                  </w:r>
                  <w:r w:rsidR="00666EE3">
                    <w:rPr>
                      <w:rFonts w:cstheme="minorHAnsi"/>
                      <w:sz w:val="18"/>
                      <w:szCs w:val="18"/>
                    </w:rPr>
                    <w:t>.</w:t>
                  </w:r>
                </w:p>
                <w:p w14:paraId="0FD63427" w14:textId="16D219CE" w:rsidR="00666EE3" w:rsidRPr="00D510A9" w:rsidRDefault="00666EE3" w:rsidP="00666EE3">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219BA75F"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1CECA3C5" w14:textId="77777777" w:rsidR="00314379" w:rsidRDefault="00820069" w:rsidP="00A96F4B">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A96F4B">
                    <w:rPr>
                      <w:rFonts w:cstheme="minorHAnsi"/>
                      <w:sz w:val="18"/>
                      <w:szCs w:val="18"/>
                    </w:rPr>
                    <w:t>7312</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A96F4B">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5A5D3F">
                    <w:rPr>
                      <w:rFonts w:cstheme="minorHAnsi"/>
                      <w:sz w:val="18"/>
                      <w:szCs w:val="18"/>
                    </w:rPr>
                    <w:t xml:space="preserve">combustible </w:t>
                  </w:r>
                  <w:r w:rsidR="00A96F4B">
                    <w:rPr>
                      <w:rFonts w:cstheme="minorHAnsi"/>
                      <w:sz w:val="18"/>
                      <w:szCs w:val="18"/>
                    </w:rPr>
                    <w:t>carbón</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material particulado</w:t>
                  </w:r>
                  <w:r w:rsidR="00314379" w:rsidRPr="00D510A9">
                    <w:rPr>
                      <w:rFonts w:cstheme="minorHAnsi"/>
                      <w:sz w:val="18"/>
                      <w:szCs w:val="18"/>
                    </w:rPr>
                    <w:t xml:space="preserve"> de</w:t>
                  </w:r>
                  <w:r w:rsidR="00A96F4B">
                    <w:rPr>
                      <w:rFonts w:cstheme="minorHAnsi"/>
                      <w:sz w:val="18"/>
                      <w:szCs w:val="18"/>
                    </w:rPr>
                    <w:t xml:space="preserve"> 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p w14:paraId="449E26F0" w14:textId="36D6035E" w:rsidR="00666EE3" w:rsidRPr="00D510A9" w:rsidRDefault="00666EE3" w:rsidP="00666EE3">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5E2F7CF4" w14:textId="77777777" w:rsidR="00663BC3" w:rsidRDefault="005D1132" w:rsidP="00666EE3">
                  <w:pPr>
                    <w:pStyle w:val="Prrafodelista"/>
                    <w:numPr>
                      <w:ilvl w:val="0"/>
                      <w:numId w:val="2"/>
                    </w:numPr>
                    <w:rPr>
                      <w:rFonts w:cstheme="minorHAnsi"/>
                      <w:sz w:val="18"/>
                      <w:szCs w:val="18"/>
                    </w:rPr>
                  </w:pPr>
                  <w:r>
                    <w:rPr>
                      <w:rFonts w:cstheme="minorHAnsi"/>
                      <w:sz w:val="18"/>
                      <w:szCs w:val="18"/>
                    </w:rPr>
                    <w:t xml:space="preserve">Durante el año </w:t>
                  </w:r>
                  <w:r w:rsidR="00A96F4B">
                    <w:rPr>
                      <w:rFonts w:cstheme="minorHAnsi"/>
                      <w:sz w:val="18"/>
                      <w:szCs w:val="18"/>
                    </w:rPr>
                    <w:t>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sidR="00A96F4B">
                    <w:rPr>
                      <w:rFonts w:cstheme="minorHAnsi"/>
                      <w:sz w:val="18"/>
                      <w:szCs w:val="18"/>
                    </w:rPr>
                    <w:t>22</w:t>
                  </w:r>
                  <w:r w:rsidRPr="00D510A9">
                    <w:rPr>
                      <w:rFonts w:cstheme="minorHAnsi"/>
                      <w:sz w:val="18"/>
                      <w:szCs w:val="18"/>
                    </w:rPr>
                    <w:t xml:space="preserve"> horas de </w:t>
                  </w:r>
                  <w:r>
                    <w:rPr>
                      <w:rFonts w:cstheme="minorHAnsi"/>
                      <w:sz w:val="18"/>
                      <w:szCs w:val="18"/>
                    </w:rPr>
                    <w:t xml:space="preserve">Apagado en las que se utilizó </w:t>
                  </w:r>
                  <w:r w:rsidR="005A5D3F">
                    <w:rPr>
                      <w:rFonts w:cstheme="minorHAnsi"/>
                      <w:sz w:val="18"/>
                      <w:szCs w:val="18"/>
                    </w:rPr>
                    <w:t xml:space="preserve">combustible </w:t>
                  </w:r>
                  <w:r w:rsidR="00A96F4B">
                    <w:rPr>
                      <w:rFonts w:cstheme="minorHAnsi"/>
                      <w:sz w:val="18"/>
                      <w:szCs w:val="18"/>
                    </w:rPr>
                    <w:t>carbón</w:t>
                  </w:r>
                  <w:r w:rsidR="00666EE3">
                    <w:rPr>
                      <w:rFonts w:cstheme="minorHAnsi"/>
                      <w:sz w:val="18"/>
                      <w:szCs w:val="18"/>
                    </w:rPr>
                    <w:t>.</w:t>
                  </w:r>
                </w:p>
                <w:p w14:paraId="6870C1D0" w14:textId="6B70B728" w:rsidR="00666EE3" w:rsidRPr="00D510A9" w:rsidRDefault="00666EE3" w:rsidP="00666EE3">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5ED98D8E"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5487C8C5" w14:textId="77777777" w:rsidR="00CD4873" w:rsidRPr="00666EE3" w:rsidRDefault="001D5052" w:rsidP="00666EE3">
                  <w:pPr>
                    <w:pStyle w:val="Prrafodelista"/>
                    <w:numPr>
                      <w:ilvl w:val="0"/>
                      <w:numId w:val="2"/>
                    </w:numPr>
                    <w:rPr>
                      <w:sz w:val="18"/>
                      <w:szCs w:val="18"/>
                    </w:rPr>
                  </w:pPr>
                  <w:r w:rsidRPr="00A96F4B">
                    <w:rPr>
                      <w:sz w:val="18"/>
                      <w:szCs w:val="18"/>
                    </w:rPr>
                    <w:t xml:space="preserve">Se registró un total de </w:t>
                  </w:r>
                  <w:r w:rsidR="00A96F4B" w:rsidRPr="00A96F4B">
                    <w:rPr>
                      <w:sz w:val="18"/>
                      <w:szCs w:val="18"/>
                    </w:rPr>
                    <w:t>41</w:t>
                  </w:r>
                  <w:r w:rsidRPr="00A96F4B">
                    <w:rPr>
                      <w:sz w:val="18"/>
                      <w:szCs w:val="18"/>
                    </w:rPr>
                    <w:t xml:space="preserve"> horas de falla</w:t>
                  </w:r>
                  <w:r w:rsidR="00A96F4B">
                    <w:rPr>
                      <w:sz w:val="18"/>
                      <w:szCs w:val="18"/>
                    </w:rPr>
                    <w:t>s</w:t>
                  </w:r>
                  <w:r w:rsidRPr="00A96F4B">
                    <w:rPr>
                      <w:sz w:val="18"/>
                      <w:szCs w:val="18"/>
                    </w:rPr>
                    <w:t xml:space="preserve">, de las cuales </w:t>
                  </w:r>
                  <w:r w:rsidR="00A96F4B" w:rsidRPr="00A96F4B">
                    <w:rPr>
                      <w:sz w:val="18"/>
                      <w:szCs w:val="18"/>
                    </w:rPr>
                    <w:t>7</w:t>
                  </w:r>
                  <w:r w:rsidRPr="00A96F4B">
                    <w:rPr>
                      <w:sz w:val="18"/>
                      <w:szCs w:val="18"/>
                    </w:rPr>
                    <w:t xml:space="preserve"> hora</w:t>
                  </w:r>
                  <w:r w:rsidR="00A96F4B" w:rsidRPr="00A96F4B">
                    <w:rPr>
                      <w:sz w:val="18"/>
                      <w:szCs w:val="18"/>
                    </w:rPr>
                    <w:t>s</w:t>
                  </w:r>
                  <w:r w:rsidRPr="00A96F4B">
                    <w:rPr>
                      <w:sz w:val="18"/>
                      <w:szCs w:val="18"/>
                    </w:rPr>
                    <w:t xml:space="preserve"> est</w:t>
                  </w:r>
                  <w:r w:rsidR="00A96F4B" w:rsidRPr="00A96F4B">
                    <w:rPr>
                      <w:sz w:val="18"/>
                      <w:szCs w:val="18"/>
                    </w:rPr>
                    <w:t>án</w:t>
                  </w:r>
                  <w:r w:rsidRPr="00A96F4B">
                    <w:rPr>
                      <w:sz w:val="18"/>
                      <w:szCs w:val="18"/>
                    </w:rPr>
                    <w:t xml:space="preserve"> sobre el límite de emisión establecido en la norma de </w:t>
                  </w:r>
                  <w:r w:rsidR="00A96F4B" w:rsidRPr="00A96F4B">
                    <w:rPr>
                      <w:sz w:val="18"/>
                      <w:szCs w:val="18"/>
                    </w:rPr>
                    <w:t>50</w:t>
                  </w:r>
                  <w:r w:rsidRPr="00A96F4B">
                    <w:rPr>
                      <w:sz w:val="18"/>
                      <w:szCs w:val="18"/>
                    </w:rPr>
                    <w:t xml:space="preserve"> mg/Nm</w:t>
                  </w:r>
                  <w:r w:rsidRPr="00A96F4B">
                    <w:rPr>
                      <w:sz w:val="18"/>
                      <w:szCs w:val="18"/>
                      <w:vertAlign w:val="superscript"/>
                    </w:rPr>
                    <w:t>3</w:t>
                  </w:r>
                  <w:r w:rsidRPr="00A96F4B">
                    <w:rPr>
                      <w:sz w:val="18"/>
                      <w:szCs w:val="18"/>
                    </w:rPr>
                    <w:t xml:space="preserve">, </w:t>
                  </w:r>
                  <w:r w:rsidRPr="00A96F4B">
                    <w:rPr>
                      <w:rFonts w:cstheme="minorHAnsi"/>
                      <w:sz w:val="18"/>
                      <w:szCs w:val="18"/>
                    </w:rPr>
                    <w:t>sin embargo, se observa que la</w:t>
                  </w:r>
                  <w:r w:rsidR="00A96F4B" w:rsidRPr="00A96F4B">
                    <w:rPr>
                      <w:rFonts w:cstheme="minorHAnsi"/>
                      <w:sz w:val="18"/>
                      <w:szCs w:val="18"/>
                    </w:rPr>
                    <w:t>s</w:t>
                  </w:r>
                  <w:r w:rsidRPr="00A96F4B">
                    <w:rPr>
                      <w:rFonts w:cstheme="minorHAnsi"/>
                      <w:sz w:val="18"/>
                      <w:szCs w:val="18"/>
                    </w:rPr>
                    <w:t xml:space="preserve"> hora</w:t>
                  </w:r>
                  <w:r w:rsidR="00A96F4B" w:rsidRPr="00A96F4B">
                    <w:rPr>
                      <w:rFonts w:cstheme="minorHAnsi"/>
                      <w:sz w:val="18"/>
                      <w:szCs w:val="18"/>
                    </w:rPr>
                    <w:t>s</w:t>
                  </w:r>
                  <w:r w:rsidRPr="00A96F4B">
                    <w:rPr>
                      <w:rFonts w:cstheme="minorHAnsi"/>
                      <w:sz w:val="18"/>
                      <w:szCs w:val="18"/>
                    </w:rPr>
                    <w:t xml:space="preserve"> fue</w:t>
                  </w:r>
                  <w:r w:rsidR="00A96F4B" w:rsidRPr="00A96F4B">
                    <w:rPr>
                      <w:rFonts w:cstheme="minorHAnsi"/>
                      <w:sz w:val="18"/>
                      <w:szCs w:val="18"/>
                    </w:rPr>
                    <w:t>ron</w:t>
                  </w:r>
                  <w:r w:rsidRPr="00A96F4B">
                    <w:rPr>
                      <w:rFonts w:cstheme="minorHAnsi"/>
                      <w:sz w:val="18"/>
                      <w:szCs w:val="18"/>
                    </w:rPr>
                    <w:t xml:space="preserve"> debidamente justificada</w:t>
                  </w:r>
                  <w:r w:rsidR="00A96F4B" w:rsidRPr="00A96F4B">
                    <w:rPr>
                      <w:rFonts w:cstheme="minorHAnsi"/>
                      <w:sz w:val="18"/>
                      <w:szCs w:val="18"/>
                    </w:rPr>
                    <w:t>s</w:t>
                  </w:r>
                  <w:r w:rsidR="00666EE3">
                    <w:rPr>
                      <w:rFonts w:cstheme="minorHAnsi"/>
                      <w:sz w:val="18"/>
                      <w:szCs w:val="18"/>
                    </w:rPr>
                    <w:t>.</w:t>
                  </w:r>
                </w:p>
                <w:p w14:paraId="6F4FB566" w14:textId="5B187686" w:rsidR="00666EE3" w:rsidRPr="00D510A9" w:rsidRDefault="00666EE3" w:rsidP="00666EE3">
                  <w:pPr>
                    <w:pStyle w:val="Prrafodelista"/>
                    <w:ind w:left="360"/>
                    <w:rPr>
                      <w:sz w:val="18"/>
                      <w:szCs w:val="18"/>
                    </w:rPr>
                  </w:pPr>
                </w:p>
              </w:tc>
            </w:tr>
          </w:tbl>
          <w:p w14:paraId="3D537823" w14:textId="77777777" w:rsidR="00666EE3" w:rsidRDefault="00666EE3" w:rsidP="00A96F4B">
            <w:pPr>
              <w:rPr>
                <w:b/>
                <w:sz w:val="18"/>
                <w:szCs w:val="18"/>
              </w:rPr>
            </w:pPr>
          </w:p>
          <w:p w14:paraId="463499B3" w14:textId="77777777" w:rsidR="00701071" w:rsidRDefault="00820069" w:rsidP="00A96F4B">
            <w:pPr>
              <w:rPr>
                <w:b/>
                <w:sz w:val="18"/>
                <w:szCs w:val="18"/>
              </w:rPr>
            </w:pPr>
            <w:r w:rsidRPr="00A96F4B">
              <w:rPr>
                <w:b/>
                <w:sz w:val="18"/>
                <w:szCs w:val="18"/>
              </w:rPr>
              <w:t xml:space="preserve">De acuerdo a los antecedentes, durante el </w:t>
            </w:r>
            <w:r w:rsidR="00F65012" w:rsidRPr="00A96F4B">
              <w:rPr>
                <w:b/>
                <w:sz w:val="18"/>
                <w:szCs w:val="18"/>
              </w:rPr>
              <w:t xml:space="preserve">año </w:t>
            </w:r>
            <w:r w:rsidR="00A96F4B">
              <w:rPr>
                <w:b/>
                <w:sz w:val="18"/>
                <w:szCs w:val="18"/>
              </w:rPr>
              <w:t>2016</w:t>
            </w:r>
            <w:r w:rsidR="00F65012" w:rsidRPr="00A96F4B">
              <w:rPr>
                <w:b/>
                <w:sz w:val="18"/>
                <w:szCs w:val="18"/>
              </w:rPr>
              <w:t xml:space="preserve"> y con respecto al Material Particulado, </w:t>
            </w:r>
            <w:r w:rsidRPr="00A96F4B">
              <w:rPr>
                <w:b/>
                <w:sz w:val="18"/>
                <w:szCs w:val="18"/>
              </w:rPr>
              <w:t>la fuente funcionó bajo el límite aplicable.</w:t>
            </w:r>
          </w:p>
          <w:p w14:paraId="1B41C160" w14:textId="2B22DA3D" w:rsidR="00666EE3" w:rsidRPr="00D510A9" w:rsidRDefault="00666EE3" w:rsidP="00A96F4B">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45BC205" w:rsidR="00C52CC4" w:rsidRDefault="00A96F4B" w:rsidP="00590961">
            <w:pPr>
              <w:jc w:val="center"/>
              <w:rPr>
                <w:rFonts w:cstheme="minorHAnsi"/>
                <w:b/>
                <w:sz w:val="18"/>
                <w:szCs w:val="20"/>
              </w:rPr>
            </w:pPr>
            <w:r>
              <w:rPr>
                <w:noProof/>
                <w:lang w:eastAsia="es-CL"/>
              </w:rPr>
              <w:drawing>
                <wp:inline distT="0" distB="0" distL="0" distR="0" wp14:anchorId="3F2EF72F" wp14:editId="0E41A20E">
                  <wp:extent cx="4841875" cy="479528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3807"/>
                          <a:stretch/>
                        </pic:blipFill>
                        <pic:spPr bwMode="auto">
                          <a:xfrm>
                            <a:off x="0" y="0"/>
                            <a:ext cx="4855835" cy="4809110"/>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25708A7" w:rsidR="001030E3" w:rsidRDefault="001030E3" w:rsidP="001030E3">
      <w:pPr>
        <w:pStyle w:val="Descripcin"/>
        <w:jc w:val="center"/>
        <w:rPr>
          <w:b w:val="0"/>
          <w:sz w:val="24"/>
        </w:rPr>
      </w:pPr>
      <w:bookmarkStart w:id="68" w:name="_Toc48764468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A96F4B">
        <w:rPr>
          <w:b w:val="0"/>
        </w:rPr>
        <w:t>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54FAC800" w:rsidR="00F65012" w:rsidRPr="00141236" w:rsidRDefault="00F65012" w:rsidP="00F65012">
      <w:pPr>
        <w:pStyle w:val="Ttulo2"/>
        <w:numPr>
          <w:ilvl w:val="1"/>
          <w:numId w:val="15"/>
        </w:numPr>
      </w:pPr>
      <w:bookmarkStart w:id="69" w:name="_Toc487644681"/>
      <w:r w:rsidRPr="00141236">
        <w:t xml:space="preserve">Resumen de datos reportados durante el </w:t>
      </w:r>
      <w:r>
        <w:t xml:space="preserve">año </w:t>
      </w:r>
      <w:r w:rsidR="00041A2E">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EA931FF" w:rsidR="00402697" w:rsidRPr="001D5052" w:rsidRDefault="004810E9"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5A7CD9DF" w14:textId="77777777" w:rsidR="00416780" w:rsidRDefault="00416780" w:rsidP="00F65012">
            <w:pPr>
              <w:rPr>
                <w:sz w:val="18"/>
                <w:szCs w:val="18"/>
              </w:rPr>
            </w:pPr>
          </w:p>
          <w:p w14:paraId="6EA36225" w14:textId="6796DD3D"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041A2E">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795DC5B5" w14:textId="77777777" w:rsidR="00F84B09" w:rsidRDefault="00041A2E" w:rsidP="00416780">
                  <w:pPr>
                    <w:pStyle w:val="Prrafodelista"/>
                    <w:numPr>
                      <w:ilvl w:val="0"/>
                      <w:numId w:val="9"/>
                    </w:numPr>
                    <w:rPr>
                      <w:rFonts w:cstheme="minorHAnsi"/>
                      <w:sz w:val="18"/>
                      <w:szCs w:val="18"/>
                    </w:rPr>
                  </w:pPr>
                  <w:r w:rsidRPr="00A96F4B">
                    <w:rPr>
                      <w:rFonts w:cstheme="minorHAnsi"/>
                      <w:sz w:val="18"/>
                      <w:szCs w:val="18"/>
                    </w:rPr>
                    <w:t>Durante el año 2016 se registró un total de 188 horas de Encendido en las que se utilizó combustible carbón</w:t>
                  </w:r>
                  <w:r w:rsidR="00416780">
                    <w:rPr>
                      <w:rFonts w:cstheme="minorHAnsi"/>
                      <w:sz w:val="18"/>
                      <w:szCs w:val="18"/>
                    </w:rPr>
                    <w:t>.</w:t>
                  </w:r>
                </w:p>
                <w:p w14:paraId="3D0E4E71" w14:textId="02BF20E6" w:rsidR="00416780" w:rsidRPr="00220443" w:rsidRDefault="00416780" w:rsidP="00416780">
                  <w:pPr>
                    <w:pStyle w:val="Prrafodelista"/>
                    <w:ind w:left="360"/>
                    <w:rPr>
                      <w:rFonts w:cstheme="minorHAnsi"/>
                      <w:sz w:val="18"/>
                      <w:szCs w:val="18"/>
                    </w:rPr>
                  </w:pPr>
                </w:p>
              </w:tc>
            </w:tr>
            <w:tr w:rsidR="00F84B09" w:rsidRPr="00220443" w14:paraId="2260EC53" w14:textId="77777777" w:rsidTr="00D94A3E">
              <w:trPr>
                <w:trHeight w:val="577"/>
              </w:trPr>
              <w:tc>
                <w:tcPr>
                  <w:tcW w:w="904" w:type="pct"/>
                  <w:vAlign w:val="center"/>
                </w:tcPr>
                <w:p w14:paraId="11F7E8B6" w14:textId="1D76ACC4"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CCE96EB" w14:textId="77777777" w:rsidR="00F84B09" w:rsidRDefault="00CA6BE9" w:rsidP="00CA6BE9">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7312</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6EA74723" w14:textId="2E6D526B" w:rsidR="00416780" w:rsidRPr="00220443" w:rsidRDefault="00416780" w:rsidP="00416780">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7F6C8976" w14:textId="77777777" w:rsidR="00F84B09" w:rsidRDefault="00CA6BE9" w:rsidP="00416780">
                  <w:pPr>
                    <w:pStyle w:val="Prrafodelista"/>
                    <w:numPr>
                      <w:ilvl w:val="0"/>
                      <w:numId w:val="4"/>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22</w:t>
                  </w:r>
                  <w:r w:rsidRPr="00D510A9">
                    <w:rPr>
                      <w:rFonts w:cstheme="minorHAnsi"/>
                      <w:sz w:val="18"/>
                      <w:szCs w:val="18"/>
                    </w:rPr>
                    <w:t xml:space="preserve"> horas de </w:t>
                  </w:r>
                  <w:r>
                    <w:rPr>
                      <w:rFonts w:cstheme="minorHAnsi"/>
                      <w:sz w:val="18"/>
                      <w:szCs w:val="18"/>
                    </w:rPr>
                    <w:t>Apagado en las que se utilizó combustible carbón</w:t>
                  </w:r>
                  <w:r w:rsidR="00416780">
                    <w:rPr>
                      <w:rFonts w:cstheme="minorHAnsi"/>
                      <w:sz w:val="18"/>
                      <w:szCs w:val="18"/>
                    </w:rPr>
                    <w:t>.</w:t>
                  </w:r>
                </w:p>
                <w:p w14:paraId="4F077293" w14:textId="4C80ACA8" w:rsidR="00416780" w:rsidRPr="00220443" w:rsidRDefault="00416780" w:rsidP="00416780">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01E26B4F"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0DE83B2" w14:textId="05451826" w:rsidR="00F84B09" w:rsidRPr="00416780" w:rsidRDefault="00CA6BE9" w:rsidP="00416780">
                  <w:pPr>
                    <w:pStyle w:val="Prrafodelista"/>
                    <w:numPr>
                      <w:ilvl w:val="0"/>
                      <w:numId w:val="4"/>
                    </w:numPr>
                    <w:rPr>
                      <w:rFonts w:cstheme="minorHAnsi"/>
                      <w:sz w:val="18"/>
                      <w:szCs w:val="18"/>
                    </w:rPr>
                  </w:pPr>
                  <w:r w:rsidRPr="00A96F4B">
                    <w:rPr>
                      <w:sz w:val="18"/>
                      <w:szCs w:val="18"/>
                    </w:rPr>
                    <w:t>Se registró un total de 41 horas de falla</w:t>
                  </w:r>
                  <w:r>
                    <w:rPr>
                      <w:sz w:val="18"/>
                      <w:szCs w:val="18"/>
                    </w:rPr>
                    <w:t>s</w:t>
                  </w:r>
                  <w:r w:rsidRPr="00A96F4B">
                    <w:rPr>
                      <w:sz w:val="18"/>
                      <w:szCs w:val="18"/>
                    </w:rPr>
                    <w:t xml:space="preserve">, de las cuales </w:t>
                  </w:r>
                  <w:r>
                    <w:rPr>
                      <w:sz w:val="18"/>
                      <w:szCs w:val="18"/>
                    </w:rPr>
                    <w:t>7</w:t>
                  </w:r>
                  <w:r w:rsidRPr="00A96F4B">
                    <w:rPr>
                      <w:sz w:val="18"/>
                      <w:szCs w:val="18"/>
                    </w:rPr>
                    <w:t xml:space="preserve"> horas están sobre el límite de emisión establecido en la norma de </w:t>
                  </w:r>
                  <w:r>
                    <w:rPr>
                      <w:sz w:val="18"/>
                      <w:szCs w:val="18"/>
                    </w:rPr>
                    <w:t>400</w:t>
                  </w:r>
                  <w:r w:rsidRPr="00A96F4B">
                    <w:rPr>
                      <w:sz w:val="18"/>
                      <w:szCs w:val="18"/>
                    </w:rPr>
                    <w:t xml:space="preserve"> mg/Nm</w:t>
                  </w:r>
                  <w:r w:rsidRPr="00A96F4B">
                    <w:rPr>
                      <w:sz w:val="18"/>
                      <w:szCs w:val="18"/>
                      <w:vertAlign w:val="superscript"/>
                    </w:rPr>
                    <w:t>3</w:t>
                  </w:r>
                  <w:r w:rsidRPr="00A96F4B">
                    <w:rPr>
                      <w:sz w:val="18"/>
                      <w:szCs w:val="18"/>
                    </w:rPr>
                    <w:t xml:space="preserve">, </w:t>
                  </w:r>
                  <w:r w:rsidRPr="00A96F4B">
                    <w:rPr>
                      <w:rFonts w:cstheme="minorHAnsi"/>
                      <w:sz w:val="18"/>
                      <w:szCs w:val="18"/>
                    </w:rPr>
                    <w:t>sin embargo, se observa que las horas fueron debidamente justificadas</w:t>
                  </w:r>
                  <w:r w:rsidR="00416780">
                    <w:rPr>
                      <w:rFonts w:cstheme="minorHAnsi"/>
                      <w:sz w:val="18"/>
                      <w:szCs w:val="18"/>
                    </w:rPr>
                    <w:t>.</w:t>
                  </w:r>
                </w:p>
                <w:p w14:paraId="03F84F74" w14:textId="4E3D844F" w:rsidR="00416780" w:rsidRPr="00220443" w:rsidRDefault="00416780" w:rsidP="00416780">
                  <w:pPr>
                    <w:pStyle w:val="Prrafodelista"/>
                    <w:ind w:left="360"/>
                    <w:rPr>
                      <w:rFonts w:cstheme="minorHAnsi"/>
                      <w:sz w:val="18"/>
                      <w:szCs w:val="18"/>
                    </w:rPr>
                  </w:pPr>
                </w:p>
              </w:tc>
            </w:tr>
          </w:tbl>
          <w:p w14:paraId="46BC1E08" w14:textId="77777777" w:rsidR="00416780" w:rsidRDefault="00416780" w:rsidP="00041A2E">
            <w:pPr>
              <w:rPr>
                <w:b/>
                <w:sz w:val="18"/>
                <w:szCs w:val="18"/>
              </w:rPr>
            </w:pPr>
          </w:p>
          <w:p w14:paraId="39D8E389" w14:textId="77777777" w:rsidR="00402697" w:rsidRDefault="00F84B09" w:rsidP="00041A2E">
            <w:pPr>
              <w:rPr>
                <w:b/>
                <w:sz w:val="18"/>
                <w:szCs w:val="18"/>
              </w:rPr>
            </w:pPr>
            <w:r w:rsidRPr="00D510A9">
              <w:rPr>
                <w:b/>
                <w:sz w:val="18"/>
                <w:szCs w:val="18"/>
              </w:rPr>
              <w:t xml:space="preserve">De acuerdo a los </w:t>
            </w:r>
            <w:r w:rsidRPr="00041A2E">
              <w:rPr>
                <w:b/>
                <w:sz w:val="18"/>
                <w:szCs w:val="18"/>
              </w:rPr>
              <w:t xml:space="preserve">antecedentes, durante el año </w:t>
            </w:r>
            <w:r w:rsidR="00041A2E" w:rsidRPr="00041A2E">
              <w:rPr>
                <w:b/>
                <w:sz w:val="18"/>
                <w:szCs w:val="18"/>
              </w:rPr>
              <w:t>2016</w:t>
            </w:r>
            <w:r w:rsidRPr="00041A2E">
              <w:rPr>
                <w:b/>
                <w:sz w:val="18"/>
                <w:szCs w:val="18"/>
              </w:rPr>
              <w:t xml:space="preserve"> y con respecto al Dióxido de Azufre, la fuente funcionó bajo el límite aplicable.</w:t>
            </w:r>
          </w:p>
          <w:p w14:paraId="3C33D04D" w14:textId="7E7876A5" w:rsidR="00416780" w:rsidRPr="00220443" w:rsidRDefault="00416780" w:rsidP="00041A2E">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DC1BFD7" w:rsidR="00C52CC4" w:rsidRDefault="00041A2E" w:rsidP="00787D66">
            <w:pPr>
              <w:jc w:val="center"/>
              <w:rPr>
                <w:rFonts w:cstheme="minorHAnsi"/>
                <w:b/>
                <w:sz w:val="18"/>
                <w:szCs w:val="20"/>
              </w:rPr>
            </w:pPr>
            <w:r>
              <w:rPr>
                <w:noProof/>
                <w:lang w:eastAsia="es-CL"/>
              </w:rPr>
              <w:drawing>
                <wp:inline distT="0" distB="0" distL="0" distR="0" wp14:anchorId="5CE954CC" wp14:editId="7CB6FFAF">
                  <wp:extent cx="4802170" cy="46889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4881"/>
                          <a:stretch/>
                        </pic:blipFill>
                        <pic:spPr bwMode="auto">
                          <a:xfrm>
                            <a:off x="0" y="0"/>
                            <a:ext cx="4814439" cy="4700939"/>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6EF61510" w:rsidR="00BC3B95" w:rsidRDefault="001030E3" w:rsidP="001030E3">
      <w:pPr>
        <w:pStyle w:val="Descripcin"/>
        <w:jc w:val="center"/>
        <w:rPr>
          <w:highlight w:val="yellow"/>
        </w:rPr>
      </w:pPr>
      <w:bookmarkStart w:id="70" w:name="_Toc48764468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041A2E">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795AF843" w:rsidR="004F215C" w:rsidRPr="00141236" w:rsidRDefault="004F215C" w:rsidP="004F215C">
      <w:pPr>
        <w:pStyle w:val="Ttulo2"/>
        <w:numPr>
          <w:ilvl w:val="1"/>
          <w:numId w:val="16"/>
        </w:numPr>
      </w:pPr>
      <w:bookmarkStart w:id="71" w:name="_Toc487644683"/>
      <w:r w:rsidRPr="00141236">
        <w:t xml:space="preserve">Resumen de datos reportados durante el </w:t>
      </w:r>
      <w:r>
        <w:t xml:space="preserve">año </w:t>
      </w:r>
      <w:r w:rsidR="00ED7F7B">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1A70B924" w:rsidR="00BF51E2" w:rsidRDefault="00BF51E2" w:rsidP="00BF51E2">
            <w:pPr>
              <w:rPr>
                <w:sz w:val="18"/>
                <w:szCs w:val="18"/>
              </w:rPr>
            </w:pPr>
            <w:r>
              <w:rPr>
                <w:sz w:val="18"/>
                <w:szCs w:val="18"/>
              </w:rPr>
              <w:t>La fuente presenta el 9</w:t>
            </w:r>
            <w:r w:rsidR="009F1A88">
              <w:rPr>
                <w:sz w:val="18"/>
                <w:szCs w:val="18"/>
              </w:rPr>
              <w:t>8,06</w:t>
            </w:r>
            <w:r>
              <w:rPr>
                <w:sz w:val="18"/>
                <w:szCs w:val="18"/>
              </w:rPr>
              <w:t>% del total de horas de funcionamiento de conformidad y 1</w:t>
            </w:r>
            <w:r w:rsidR="009F1A88">
              <w:rPr>
                <w:sz w:val="18"/>
                <w:szCs w:val="18"/>
              </w:rPr>
              <w:t>,94</w:t>
            </w:r>
            <w:r>
              <w:rPr>
                <w:sz w:val="18"/>
                <w:szCs w:val="18"/>
              </w:rPr>
              <w:t>% de horas de inconformidad.</w:t>
            </w:r>
          </w:p>
          <w:p w14:paraId="5290B913" w14:textId="77777777" w:rsidR="00BF51E2" w:rsidRDefault="00BF51E2" w:rsidP="00BF51E2">
            <w:pPr>
              <w:rPr>
                <w:sz w:val="18"/>
                <w:szCs w:val="18"/>
              </w:rPr>
            </w:pPr>
          </w:p>
          <w:p w14:paraId="61D83518" w14:textId="77777777" w:rsidR="000D3013" w:rsidRDefault="00BF51E2" w:rsidP="006B317E">
            <w:pPr>
              <w:rPr>
                <w:sz w:val="18"/>
                <w:szCs w:val="18"/>
              </w:rPr>
            </w:pPr>
            <w:r w:rsidRPr="009F1A88">
              <w:rPr>
                <w:sz w:val="18"/>
                <w:szCs w:val="18"/>
              </w:rPr>
              <w:t>Por lo tanto</w:t>
            </w:r>
            <w:r w:rsidR="00A452E5" w:rsidRPr="009F1A88">
              <w:rPr>
                <w:sz w:val="18"/>
                <w:szCs w:val="18"/>
              </w:rPr>
              <w:t xml:space="preserve">, durante el año </w:t>
            </w:r>
            <w:r w:rsidR="009F1A88" w:rsidRPr="009F1A88">
              <w:rPr>
                <w:sz w:val="18"/>
                <w:szCs w:val="18"/>
              </w:rPr>
              <w:t>2016</w:t>
            </w:r>
            <w:r w:rsidR="00A452E5" w:rsidRPr="009F1A88">
              <w:rPr>
                <w:sz w:val="18"/>
                <w:szCs w:val="18"/>
              </w:rPr>
              <w:t>,</w:t>
            </w:r>
            <w:r w:rsidRPr="009F1A88">
              <w:rPr>
                <w:sz w:val="18"/>
                <w:szCs w:val="18"/>
              </w:rPr>
              <w:t xml:space="preserve"> la </w:t>
            </w:r>
            <w:r w:rsidRPr="009F1A88">
              <w:rPr>
                <w:b/>
                <w:sz w:val="18"/>
                <w:szCs w:val="18"/>
              </w:rPr>
              <w:t xml:space="preserve">Unidad </w:t>
            </w:r>
            <w:r w:rsidR="009F1A88" w:rsidRPr="009F1A88">
              <w:rPr>
                <w:b/>
                <w:sz w:val="18"/>
                <w:szCs w:val="18"/>
              </w:rPr>
              <w:t xml:space="preserve">NT01 </w:t>
            </w:r>
            <w:r w:rsidRPr="009F1A88">
              <w:rPr>
                <w:rFonts w:cstheme="minorHAnsi"/>
                <w:b/>
                <w:sz w:val="18"/>
                <w:szCs w:val="18"/>
              </w:rPr>
              <w:t xml:space="preserve">de la Central Termoeléctrica </w:t>
            </w:r>
            <w:r w:rsidR="006B317E">
              <w:rPr>
                <w:rFonts w:cstheme="minorHAnsi"/>
                <w:b/>
                <w:sz w:val="18"/>
                <w:szCs w:val="18"/>
              </w:rPr>
              <w:t xml:space="preserve">Nueva Tocopilla </w:t>
            </w:r>
            <w:r w:rsidRPr="009F1A88">
              <w:rPr>
                <w:rFonts w:cstheme="minorHAnsi"/>
                <w:b/>
                <w:sz w:val="18"/>
                <w:szCs w:val="18"/>
              </w:rPr>
              <w:t xml:space="preserve">de </w:t>
            </w:r>
            <w:r w:rsidR="006B317E">
              <w:rPr>
                <w:rFonts w:cstheme="minorHAnsi"/>
                <w:b/>
                <w:sz w:val="18"/>
                <w:szCs w:val="18"/>
              </w:rPr>
              <w:t>AES</w:t>
            </w:r>
            <w:r w:rsidR="009F1A88" w:rsidRPr="009F1A88">
              <w:rPr>
                <w:rFonts w:cstheme="minorHAnsi"/>
                <w:b/>
                <w:sz w:val="18"/>
                <w:szCs w:val="18"/>
              </w:rPr>
              <w:t xml:space="preserve"> </w:t>
            </w:r>
            <w:proofErr w:type="spellStart"/>
            <w:r w:rsidR="009F1A88" w:rsidRPr="009F1A88">
              <w:rPr>
                <w:rFonts w:cstheme="minorHAnsi"/>
                <w:b/>
                <w:sz w:val="18"/>
                <w:szCs w:val="18"/>
              </w:rPr>
              <w:t>Gener</w:t>
            </w:r>
            <w:proofErr w:type="spellEnd"/>
            <w:r w:rsidR="009F1A88" w:rsidRPr="009F1A88">
              <w:rPr>
                <w:rFonts w:cstheme="minorHAnsi"/>
                <w:b/>
                <w:sz w:val="18"/>
                <w:szCs w:val="18"/>
              </w:rPr>
              <w:t xml:space="preserve"> S.A. </w:t>
            </w:r>
            <w:r w:rsidRPr="009F1A88">
              <w:rPr>
                <w:b/>
                <w:sz w:val="18"/>
                <w:szCs w:val="18"/>
              </w:rPr>
              <w:t xml:space="preserve">cumple </w:t>
            </w:r>
            <w:r w:rsidRPr="009F1A88">
              <w:rPr>
                <w:sz w:val="18"/>
                <w:szCs w:val="18"/>
              </w:rPr>
              <w:t xml:space="preserve">con los límites de emisión de </w:t>
            </w:r>
            <w:proofErr w:type="spellStart"/>
            <w:r w:rsidRPr="009F1A88">
              <w:rPr>
                <w:sz w:val="18"/>
                <w:szCs w:val="18"/>
              </w:rPr>
              <w:t>NOx</w:t>
            </w:r>
            <w:proofErr w:type="spellEnd"/>
            <w:r w:rsidRPr="009F1A88">
              <w:rPr>
                <w:sz w:val="18"/>
                <w:szCs w:val="18"/>
              </w:rPr>
              <w:t>, para fuentes existentes, de</w:t>
            </w:r>
            <w:r w:rsidR="009F1A88" w:rsidRPr="009F1A88">
              <w:rPr>
                <w:sz w:val="18"/>
                <w:szCs w:val="18"/>
              </w:rPr>
              <w:t xml:space="preserve"> </w:t>
            </w:r>
            <w:r w:rsidRPr="009F1A88">
              <w:rPr>
                <w:rFonts w:cstheme="minorHAnsi"/>
                <w:sz w:val="18"/>
                <w:szCs w:val="18"/>
              </w:rPr>
              <w:t>500 mg/m</w:t>
            </w:r>
            <w:r w:rsidRPr="009F1A88">
              <w:rPr>
                <w:rFonts w:cstheme="minorHAnsi"/>
                <w:sz w:val="18"/>
                <w:szCs w:val="18"/>
                <w:vertAlign w:val="superscript"/>
              </w:rPr>
              <w:t>3</w:t>
            </w:r>
            <w:r w:rsidRPr="009F1A88">
              <w:rPr>
                <w:rFonts w:cstheme="minorHAnsi"/>
                <w:sz w:val="18"/>
                <w:szCs w:val="18"/>
              </w:rPr>
              <w:t>N</w:t>
            </w:r>
            <w:r w:rsidR="009F1A88">
              <w:rPr>
                <w:rFonts w:cstheme="minorHAnsi"/>
                <w:sz w:val="18"/>
                <w:szCs w:val="18"/>
              </w:rPr>
              <w:t xml:space="preserve"> para el uso del carbón</w:t>
            </w:r>
            <w:r w:rsidRPr="009F1A88">
              <w:rPr>
                <w:rFonts w:cstheme="minorHAnsi"/>
                <w:sz w:val="18"/>
                <w:szCs w:val="18"/>
              </w:rPr>
              <w:t>, límites que</w:t>
            </w:r>
            <w:r w:rsidRPr="009F1A88">
              <w:rPr>
                <w:sz w:val="18"/>
                <w:szCs w:val="18"/>
              </w:rPr>
              <w:t xml:space="preserve"> se evalúan en base a promedios horarios y durante un año calendario.</w:t>
            </w:r>
          </w:p>
          <w:p w14:paraId="3B9AECE4" w14:textId="7A386DC6" w:rsidR="006B317E" w:rsidRPr="005C2A3E" w:rsidRDefault="006B317E" w:rsidP="006B317E">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1601A56C" w:rsidR="00C52CC4" w:rsidRDefault="009F1A88" w:rsidP="00314379">
            <w:pPr>
              <w:jc w:val="center"/>
              <w:rPr>
                <w:rFonts w:cstheme="minorHAnsi"/>
                <w:b/>
                <w:sz w:val="18"/>
                <w:szCs w:val="20"/>
              </w:rPr>
            </w:pPr>
            <w:r>
              <w:rPr>
                <w:noProof/>
                <w:lang w:eastAsia="es-CL"/>
              </w:rPr>
              <w:drawing>
                <wp:inline distT="0" distB="0" distL="0" distR="0" wp14:anchorId="5833D0B6" wp14:editId="74EA83C3">
                  <wp:extent cx="4850130" cy="4433777"/>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9670"/>
                          <a:stretch/>
                        </pic:blipFill>
                        <pic:spPr bwMode="auto">
                          <a:xfrm>
                            <a:off x="0" y="0"/>
                            <a:ext cx="4866696" cy="4448921"/>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04DF9AA9" w:rsidR="001030E3" w:rsidRDefault="001030E3" w:rsidP="001030E3">
      <w:pPr>
        <w:pStyle w:val="Descripcin"/>
        <w:rPr>
          <w:b w:val="0"/>
          <w:sz w:val="24"/>
        </w:rPr>
      </w:pPr>
      <w:r>
        <w:rPr>
          <w:b w:val="0"/>
          <w:sz w:val="24"/>
        </w:rPr>
        <w:tab/>
      </w:r>
      <w:bookmarkStart w:id="72" w:name="_Toc487644684"/>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sidR="009F1A88">
        <w:rPr>
          <w:b w:val="0"/>
          <w:szCs w:val="18"/>
        </w:rPr>
        <w:t>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97D70">
      <w:pPr>
        <w:pStyle w:val="Ttulo2"/>
        <w:numPr>
          <w:ilvl w:val="1"/>
          <w:numId w:val="15"/>
        </w:numPr>
        <w:ind w:left="576"/>
      </w:pPr>
      <w:bookmarkStart w:id="73" w:name="_Toc458072444"/>
      <w:bookmarkStart w:id="74" w:name="_Toc487644685"/>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0C09779A" w14:textId="2360D369" w:rsidR="00097D70" w:rsidRDefault="00097D70">
            <w:pPr>
              <w:rPr>
                <w:b/>
                <w:lang w:val="es-ES"/>
              </w:rPr>
            </w:pPr>
            <w:r>
              <w:rPr>
                <w:b/>
                <w:lang w:val="es-ES"/>
              </w:rPr>
              <w:t>Exigencia (s):</w:t>
            </w:r>
          </w:p>
          <w:p w14:paraId="623DF83B" w14:textId="77777777" w:rsidR="00097D70" w:rsidRDefault="00097D70" w:rsidP="00097D70">
            <w:pPr>
              <w:pStyle w:val="Prrafodelista"/>
              <w:numPr>
                <w:ilvl w:val="0"/>
                <w:numId w:val="18"/>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7E68CC7E" w14:textId="77777777" w:rsidR="00097D70" w:rsidRDefault="00097D70">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579EE8B" w14:textId="77777777" w:rsidR="00097D70" w:rsidRDefault="00097D70">
            <w:pPr>
              <w:pStyle w:val="Prrafodelista"/>
              <w:spacing w:after="200" w:line="276" w:lineRule="auto"/>
              <w:ind w:left="709"/>
              <w:rPr>
                <w:rFonts w:cstheme="minorHAnsi"/>
                <w:lang w:val="es-ES"/>
              </w:rPr>
            </w:pPr>
          </w:p>
          <w:p w14:paraId="65B8105A" w14:textId="77777777" w:rsidR="0066239E" w:rsidRPr="0066239E" w:rsidRDefault="00097D70" w:rsidP="00097D70">
            <w:pPr>
              <w:pStyle w:val="Prrafodelista"/>
              <w:numPr>
                <w:ilvl w:val="0"/>
                <w:numId w:val="19"/>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B12252E" w14:textId="5350F4D5" w:rsidR="0066239E" w:rsidRPr="0066239E" w:rsidRDefault="00097D70" w:rsidP="00E527C5">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42202E50" w14:textId="39EDD95E" w:rsidR="0066239E" w:rsidRDefault="0066239E" w:rsidP="0066239E">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w:t>
            </w:r>
          </w:p>
          <w:p w14:paraId="01C10C36" w14:textId="63CDB4B1" w:rsidR="00097D70" w:rsidRDefault="0066239E" w:rsidP="0066239E">
            <w:pPr>
              <w:pStyle w:val="Prrafodelista"/>
              <w:spacing w:after="200" w:line="276" w:lineRule="auto"/>
              <w:ind w:left="454"/>
              <w:rPr>
                <w:sz w:val="18"/>
                <w:szCs w:val="18"/>
                <w:lang w:val="es-ES"/>
              </w:rPr>
            </w:pPr>
            <w:r>
              <w:rPr>
                <w:sz w:val="18"/>
                <w:szCs w:val="18"/>
                <w:lang w:val="es-ES"/>
              </w:rPr>
              <w:t>b.2) En el caso de f</w:t>
            </w:r>
            <w:r w:rsidR="00097D70">
              <w:rPr>
                <w:sz w:val="18"/>
                <w:szCs w:val="18"/>
                <w:lang w:val="es-ES"/>
              </w:rPr>
              <w:t xml:space="preserve">uentes </w:t>
            </w:r>
            <w:r>
              <w:rPr>
                <w:sz w:val="18"/>
                <w:szCs w:val="18"/>
                <w:lang w:val="es-ES"/>
              </w:rPr>
              <w:t xml:space="preserve">emisoras </w:t>
            </w:r>
            <w:r w:rsidR="00097D70">
              <w:rPr>
                <w:sz w:val="18"/>
                <w:szCs w:val="18"/>
                <w:lang w:val="es-ES"/>
              </w:rPr>
              <w:t xml:space="preserve">existentes, </w:t>
            </w:r>
            <w:r>
              <w:rPr>
                <w:sz w:val="18"/>
                <w:szCs w:val="18"/>
                <w:lang w:val="es-ES"/>
              </w:rPr>
              <w:t xml:space="preserve">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xml:space="preserve">. Si está dentro, el límite de emisión es aplicable a partir del 23 de junio de 2015; si está fuera, el límite de emisión es aplicable a partir del 23 de junio de 2016. En cualquier caso, se deberá actuar de la siguiente forma: i) </w:t>
            </w:r>
            <w:r w:rsidR="00097D70">
              <w:rPr>
                <w:sz w:val="18"/>
                <w:szCs w:val="18"/>
                <w:lang w:val="es-ES"/>
              </w:rPr>
              <w:t>la primera medición deberá realizarse antes que se cumpla el plazo de 6 meses desde la entrada en</w:t>
            </w:r>
            <w:r>
              <w:rPr>
                <w:sz w:val="18"/>
                <w:szCs w:val="18"/>
                <w:lang w:val="es-ES"/>
              </w:rPr>
              <w:t xml:space="preserve"> vigencia del límite de emisión (…) </w:t>
            </w:r>
            <w:r w:rsidR="00097D70">
              <w:rPr>
                <w:sz w:val="18"/>
                <w:szCs w:val="18"/>
                <w:lang w:val="es-ES"/>
              </w:rPr>
              <w:t xml:space="preserve">La siguiente medición debe realizarse antes que se cumpla el plazo de </w:t>
            </w:r>
            <w:r w:rsidR="006B317E">
              <w:rPr>
                <w:sz w:val="18"/>
                <w:szCs w:val="18"/>
                <w:lang w:val="es-ES"/>
              </w:rPr>
              <w:t xml:space="preserve">6 </w:t>
            </w:r>
            <w:r w:rsidR="00097D70">
              <w:rPr>
                <w:sz w:val="18"/>
                <w:szCs w:val="18"/>
                <w:lang w:val="es-ES"/>
              </w:rPr>
              <w:t>meses desde la medición anterior.</w:t>
            </w:r>
          </w:p>
          <w:p w14:paraId="7282A2AA" w14:textId="77777777" w:rsidR="00A479D8" w:rsidRDefault="00A479D8" w:rsidP="0066239E">
            <w:pPr>
              <w:pStyle w:val="Prrafodelista"/>
              <w:spacing w:after="200" w:line="276" w:lineRule="auto"/>
              <w:ind w:left="454"/>
              <w:rPr>
                <w:rFonts w:cstheme="minorHAnsi"/>
                <w:lang w:val="es-ES"/>
              </w:rPr>
            </w:pPr>
          </w:p>
          <w:p w14:paraId="5EC0388E" w14:textId="77777777" w:rsidR="00A479D8" w:rsidRPr="000103FE" w:rsidRDefault="00A479D8" w:rsidP="00A479D8">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0F469A3F" w14:textId="77777777" w:rsidR="00A479D8" w:rsidRDefault="00A479D8" w:rsidP="00A479D8">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229823A0" w14:textId="77777777" w:rsidR="00A479D8" w:rsidRPr="007721C5" w:rsidRDefault="00A479D8" w:rsidP="00A479D8">
            <w:pPr>
              <w:pStyle w:val="Prrafodelista"/>
              <w:spacing w:after="200" w:line="276" w:lineRule="auto"/>
              <w:ind w:left="454"/>
              <w:rPr>
                <w:sz w:val="18"/>
                <w:szCs w:val="18"/>
                <w:lang w:val="es-ES"/>
              </w:rPr>
            </w:pPr>
          </w:p>
          <w:p w14:paraId="419B8891" w14:textId="77777777" w:rsidR="00A479D8" w:rsidRDefault="00A479D8" w:rsidP="00A479D8">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06D2FB8B" w14:textId="77777777" w:rsidR="00A479D8" w:rsidRPr="007721C5" w:rsidRDefault="00A479D8" w:rsidP="00A479D8">
            <w:pPr>
              <w:pStyle w:val="Prrafodelista"/>
              <w:spacing w:after="200" w:line="276" w:lineRule="auto"/>
              <w:ind w:left="454"/>
              <w:rPr>
                <w:sz w:val="18"/>
                <w:szCs w:val="18"/>
                <w:lang w:val="es-ES"/>
              </w:rPr>
            </w:pPr>
          </w:p>
          <w:p w14:paraId="6708C74E" w14:textId="77777777" w:rsidR="00A479D8" w:rsidRPr="00C1158E" w:rsidRDefault="00A479D8" w:rsidP="00A479D8">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56D2E3EF" w14:textId="77777777" w:rsidR="00A479D8" w:rsidRPr="007721C5" w:rsidRDefault="00A479D8" w:rsidP="00A479D8">
            <w:pPr>
              <w:pStyle w:val="Prrafodelista"/>
              <w:spacing w:after="200" w:line="276" w:lineRule="auto"/>
              <w:ind w:left="454"/>
              <w:rPr>
                <w:sz w:val="18"/>
                <w:szCs w:val="18"/>
                <w:lang w:val="es-ES"/>
              </w:rPr>
            </w:pPr>
          </w:p>
          <w:p w14:paraId="36C7E0EC" w14:textId="77777777" w:rsidR="00097D70" w:rsidRPr="00A479D8" w:rsidRDefault="00A479D8" w:rsidP="00A479D8">
            <w:pPr>
              <w:pStyle w:val="Prrafodelista"/>
              <w:numPr>
                <w:ilvl w:val="0"/>
                <w:numId w:val="5"/>
              </w:numPr>
              <w:spacing w:after="200" w:line="276" w:lineRule="auto"/>
              <w:ind w:left="454" w:hanging="425"/>
              <w:rPr>
                <w:b/>
                <w:lang w:val="es-ES"/>
              </w:rPr>
            </w:pPr>
            <w:r w:rsidRPr="00A479D8">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38E98D13" w14:textId="77777777" w:rsidR="00A479D8" w:rsidRDefault="00A479D8" w:rsidP="00A479D8">
            <w:pPr>
              <w:pStyle w:val="Prrafodelista"/>
              <w:spacing w:after="200" w:line="276" w:lineRule="auto"/>
              <w:ind w:left="454"/>
              <w:rPr>
                <w:b/>
                <w:lang w:val="es-ES"/>
              </w:rPr>
            </w:pPr>
          </w:p>
          <w:p w14:paraId="63E6619B" w14:textId="3A750830" w:rsidR="00A479D8" w:rsidRDefault="00A479D8" w:rsidP="00A479D8">
            <w:pPr>
              <w:pStyle w:val="Prrafodelista"/>
              <w:spacing w:after="200" w:line="276" w:lineRule="auto"/>
              <w:ind w:left="454"/>
              <w:rPr>
                <w:b/>
                <w:lang w:val="es-ES"/>
              </w:rPr>
            </w:pPr>
          </w:p>
        </w:tc>
      </w:tr>
      <w:tr w:rsidR="00A479D8" w14:paraId="3791CA7A" w14:textId="77777777" w:rsidTr="00097D70">
        <w:tc>
          <w:tcPr>
            <w:tcW w:w="9962" w:type="dxa"/>
            <w:tcBorders>
              <w:top w:val="single" w:sz="4" w:space="0" w:color="auto"/>
              <w:left w:val="single" w:sz="4" w:space="0" w:color="auto"/>
              <w:bottom w:val="single" w:sz="4" w:space="0" w:color="auto"/>
              <w:right w:val="single" w:sz="4" w:space="0" w:color="auto"/>
            </w:tcBorders>
          </w:tcPr>
          <w:p w14:paraId="089B1C06" w14:textId="77777777" w:rsidR="00A479D8" w:rsidRPr="00C1158E" w:rsidRDefault="00A479D8" w:rsidP="00A479D8">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594E9AB4" w14:textId="77777777" w:rsidR="00A479D8" w:rsidRDefault="00A479D8" w:rsidP="00DD05EB">
            <w:pPr>
              <w:rPr>
                <w:rFonts w:ascii="Calibri" w:eastAsia="Times New Roman" w:hAnsi="Calibri"/>
                <w:bCs/>
                <w:sz w:val="18"/>
                <w:szCs w:val="18"/>
                <w:lang w:val="es-ES" w:eastAsia="es-CL"/>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0A53425F" w14:textId="45A2542B" w:rsidR="00A479D8" w:rsidRPr="006F3AAB" w:rsidRDefault="00A479D8" w:rsidP="00A479D8">
            <w:pPr>
              <w:rPr>
                <w:sz w:val="18"/>
                <w:szCs w:val="18"/>
                <w:lang w:val="es-ES"/>
              </w:rPr>
            </w:pPr>
            <w:r>
              <w:rPr>
                <w:rFonts w:ascii="Calibri" w:eastAsia="Times New Roman" w:hAnsi="Calibri"/>
                <w:bCs/>
                <w:color w:val="000000"/>
                <w:sz w:val="18"/>
                <w:szCs w:val="18"/>
                <w:lang w:val="es-ES" w:eastAsia="es-CL"/>
              </w:rPr>
              <w:t xml:space="preserve">De acuerdo a las Tablas N°1 y N°2, </w:t>
            </w:r>
            <w:r w:rsidRPr="009D5CC6">
              <w:rPr>
                <w:rFonts w:ascii="Calibri" w:eastAsia="Times New Roman" w:hAnsi="Calibri"/>
                <w:bCs/>
                <w:sz w:val="18"/>
                <w:szCs w:val="18"/>
                <w:lang w:val="es-ES" w:eastAsia="es-CL"/>
              </w:rPr>
              <w:t xml:space="preserve">la </w:t>
            </w:r>
            <w:r w:rsidRPr="009D5CC6">
              <w:rPr>
                <w:b/>
                <w:sz w:val="18"/>
                <w:szCs w:val="18"/>
                <w:lang w:val="es-ES"/>
              </w:rPr>
              <w:t>Unidad NT01 de la Central Termoeléctrica Nueva</w:t>
            </w:r>
            <w:r w:rsidRPr="006F3AAB">
              <w:rPr>
                <w:b/>
                <w:sz w:val="18"/>
                <w:szCs w:val="18"/>
                <w:lang w:val="es-ES"/>
              </w:rPr>
              <w:t xml:space="preserve">, </w:t>
            </w:r>
            <w:r w:rsidRPr="006F3AAB">
              <w:rPr>
                <w:sz w:val="18"/>
                <w:szCs w:val="18"/>
                <w:lang w:val="es-ES"/>
              </w:rPr>
              <w:t>ubicada en zona declarada saturada mediante D.S.346/1994 y D.S.10/2015, presenta la siguiente información:</w:t>
            </w:r>
          </w:p>
          <w:p w14:paraId="762033FC" w14:textId="77777777" w:rsidR="00A479D8" w:rsidRDefault="00A479D8" w:rsidP="00A479D8">
            <w:pPr>
              <w:rPr>
                <w:sz w:val="18"/>
                <w:szCs w:val="18"/>
                <w:lang w:val="es-ES"/>
              </w:rPr>
            </w:pPr>
          </w:p>
          <w:p w14:paraId="0E0745E4" w14:textId="4C774E1F" w:rsidR="00A479D8" w:rsidRDefault="00A479D8" w:rsidP="00A479D8">
            <w:pPr>
              <w:pStyle w:val="Prrafodelista"/>
              <w:numPr>
                <w:ilvl w:val="0"/>
                <w:numId w:val="24"/>
              </w:numPr>
              <w:rPr>
                <w:rFonts w:ascii="Calibri" w:eastAsia="Times New Roman" w:hAnsi="Calibri"/>
                <w:bCs/>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4810ED21" w14:textId="77777777" w:rsidR="00A479D8" w:rsidRDefault="00A479D8" w:rsidP="00DD05EB">
            <w:pPr>
              <w:rPr>
                <w:rFonts w:ascii="Calibri" w:eastAsia="Times New Roman" w:hAnsi="Calibri"/>
                <w:bCs/>
                <w:sz w:val="18"/>
                <w:szCs w:val="18"/>
                <w:lang w:val="es-ES" w:eastAsia="es-CL"/>
              </w:rPr>
            </w:pPr>
          </w:p>
          <w:p w14:paraId="7CDD8901" w14:textId="2B737B20" w:rsidR="00A479D8" w:rsidRPr="008C3A27" w:rsidRDefault="00A479D8" w:rsidP="00A479D8">
            <w:pPr>
              <w:pStyle w:val="Prrafodelista"/>
              <w:numPr>
                <w:ilvl w:val="0"/>
                <w:numId w:val="24"/>
              </w:numPr>
              <w:rPr>
                <w:sz w:val="18"/>
                <w:szCs w:val="18"/>
              </w:rPr>
            </w:pPr>
            <w:r>
              <w:rPr>
                <w:rFonts w:ascii="Calibri" w:eastAsia="Times New Roman" w:hAnsi="Calibri"/>
                <w:bCs/>
                <w:color w:val="000000"/>
                <w:sz w:val="18"/>
                <w:szCs w:val="18"/>
                <w:lang w:eastAsia="es-CL"/>
              </w:rPr>
              <w:t>L</w:t>
            </w:r>
            <w:r w:rsidRPr="008C3A27">
              <w:rPr>
                <w:rFonts w:ascii="Calibri" w:eastAsia="Times New Roman" w:hAnsi="Calibri"/>
                <w:bCs/>
                <w:color w:val="000000"/>
                <w:sz w:val="18"/>
                <w:szCs w:val="18"/>
                <w:lang w:eastAsia="es-CL"/>
              </w:rPr>
              <w:t xml:space="preserve">a </w:t>
            </w:r>
            <w:r w:rsidRPr="009D5CC6">
              <w:rPr>
                <w:b/>
                <w:sz w:val="18"/>
                <w:szCs w:val="18"/>
                <w:lang w:val="es-ES"/>
              </w:rPr>
              <w:t>Unidad NT01 de la Central Termoeléctrica Nueva Tocopilla</w:t>
            </w:r>
            <w:r w:rsidRPr="008C3A27">
              <w:rPr>
                <w:b/>
                <w:sz w:val="18"/>
                <w:szCs w:val="18"/>
              </w:rPr>
              <w:t xml:space="preserve"> cumplen </w:t>
            </w:r>
            <w:r w:rsidRPr="008C3A27">
              <w:rPr>
                <w:sz w:val="18"/>
                <w:szCs w:val="18"/>
              </w:rPr>
              <w:t>con el límite de emisión para Mercurio (Hg</w:t>
            </w:r>
            <w:r w:rsidRPr="003A6362">
              <w:rPr>
                <w:sz w:val="18"/>
                <w:szCs w:val="18"/>
              </w:rPr>
              <w:t xml:space="preserve">) de 0,1 </w:t>
            </w:r>
            <w:r w:rsidRPr="003A6362">
              <w:rPr>
                <w:rFonts w:ascii="Calibri" w:eastAsia="Times New Roman" w:hAnsi="Calibri"/>
                <w:bCs/>
                <w:sz w:val="18"/>
                <w:szCs w:val="18"/>
                <w:lang w:eastAsia="es-CL"/>
              </w:rPr>
              <w:t>mg/Nm</w:t>
            </w:r>
            <w:r w:rsidRPr="003A6362">
              <w:rPr>
                <w:rFonts w:ascii="Calibri" w:eastAsia="Times New Roman" w:hAnsi="Calibri"/>
                <w:bCs/>
                <w:sz w:val="18"/>
                <w:szCs w:val="18"/>
                <w:vertAlign w:val="superscript"/>
                <w:lang w:eastAsia="es-CL"/>
              </w:rPr>
              <w:t>3</w:t>
            </w:r>
            <w:r w:rsidRPr="003A6362">
              <w:rPr>
                <w:rFonts w:ascii="Calibri" w:eastAsia="Times New Roman" w:hAnsi="Calibri"/>
                <w:bCs/>
                <w:color w:val="000000"/>
                <w:sz w:val="18"/>
                <w:szCs w:val="18"/>
                <w:lang w:eastAsia="es-CL"/>
              </w:rPr>
              <w:t>, para</w:t>
            </w:r>
            <w:r w:rsidRPr="008C3A27">
              <w:rPr>
                <w:rFonts w:ascii="Calibri" w:eastAsia="Times New Roman" w:hAnsi="Calibri"/>
                <w:bCs/>
                <w:color w:val="000000"/>
                <w:sz w:val="18"/>
                <w:szCs w:val="18"/>
                <w:lang w:eastAsia="es-CL"/>
              </w:rPr>
              <w:t xml:space="preserve"> fuentes emisoras existentes y nuevas que utilicen carbón y/o petcoke.</w:t>
            </w:r>
          </w:p>
          <w:p w14:paraId="6FEE40EA" w14:textId="77777777" w:rsidR="00DD05EB" w:rsidRDefault="00DD05EB" w:rsidP="00A479D8">
            <w:pPr>
              <w:rPr>
                <w:b/>
                <w:lang w:val="es-ES"/>
              </w:rPr>
            </w:pPr>
          </w:p>
        </w:tc>
      </w:tr>
    </w:tbl>
    <w:p w14:paraId="5C9C1168" w14:textId="4063D1D9" w:rsidR="00DD05EB" w:rsidRDefault="00DD05EB" w:rsidP="00DD05EB">
      <w:pPr>
        <w:jc w:val="center"/>
        <w:rPr>
          <w:rFonts w:cstheme="minorHAnsi"/>
          <w:b/>
          <w:sz w:val="24"/>
        </w:rPr>
      </w:pPr>
    </w:p>
    <w:p w14:paraId="35C3AE1C" w14:textId="6D9BED13" w:rsidR="00A479D8" w:rsidRPr="006F3AAB" w:rsidRDefault="00A479D8" w:rsidP="006B317E">
      <w:pPr>
        <w:contextualSpacing/>
        <w:jc w:val="center"/>
        <w:outlineLvl w:val="1"/>
        <w:rPr>
          <w:rFonts w:cstheme="minorHAnsi"/>
          <w:sz w:val="18"/>
          <w:szCs w:val="20"/>
        </w:rPr>
      </w:pPr>
      <w:r w:rsidRPr="006F3AAB">
        <w:rPr>
          <w:rFonts w:cstheme="minorHAnsi"/>
          <w:b/>
          <w:sz w:val="18"/>
          <w:szCs w:val="20"/>
        </w:rPr>
        <w:t xml:space="preserve">      </w:t>
      </w:r>
      <w:bookmarkStart w:id="75" w:name="_Toc485206038"/>
      <w:bookmarkStart w:id="76" w:name="_Toc487644686"/>
      <w:r w:rsidRPr="006F3AAB">
        <w:rPr>
          <w:rFonts w:cstheme="minorHAnsi"/>
          <w:b/>
          <w:sz w:val="18"/>
          <w:szCs w:val="20"/>
        </w:rPr>
        <w:t xml:space="preserve">Tabla N° </w:t>
      </w:r>
      <w:r w:rsidRPr="006F3AAB">
        <w:rPr>
          <w:rFonts w:cstheme="minorHAnsi"/>
          <w:b/>
          <w:sz w:val="18"/>
          <w:szCs w:val="20"/>
        </w:rPr>
        <w:fldChar w:fldCharType="begin"/>
      </w:r>
      <w:r w:rsidRPr="006F3AAB">
        <w:rPr>
          <w:rFonts w:cstheme="minorHAnsi"/>
          <w:b/>
          <w:sz w:val="18"/>
          <w:szCs w:val="20"/>
        </w:rPr>
        <w:instrText xml:space="preserve"> SEQ Tabla_N° \* ARABIC </w:instrText>
      </w:r>
      <w:r w:rsidRPr="006F3AAB">
        <w:rPr>
          <w:rFonts w:cstheme="minorHAnsi"/>
          <w:b/>
          <w:sz w:val="18"/>
          <w:szCs w:val="20"/>
        </w:rPr>
        <w:fldChar w:fldCharType="separate"/>
      </w:r>
      <w:r w:rsidRPr="006F3AAB">
        <w:rPr>
          <w:rFonts w:cstheme="minorHAnsi"/>
          <w:b/>
          <w:sz w:val="18"/>
          <w:szCs w:val="20"/>
        </w:rPr>
        <w:t>1</w:t>
      </w:r>
      <w:r w:rsidRPr="006F3AAB">
        <w:rPr>
          <w:rFonts w:cstheme="minorHAnsi"/>
          <w:b/>
          <w:sz w:val="18"/>
          <w:szCs w:val="20"/>
        </w:rPr>
        <w:fldChar w:fldCharType="end"/>
      </w:r>
      <w:r w:rsidRPr="006F3AAB">
        <w:rPr>
          <w:rFonts w:cstheme="minorHAnsi"/>
          <w:b/>
          <w:sz w:val="18"/>
          <w:szCs w:val="20"/>
        </w:rPr>
        <w:t xml:space="preserve"> </w:t>
      </w:r>
      <w:r w:rsidRPr="006F3AAB">
        <w:rPr>
          <w:rFonts w:cstheme="minorHAnsi"/>
          <w:sz w:val="18"/>
          <w:szCs w:val="20"/>
        </w:rPr>
        <w:t>Verificación para el control de Entidades Técnicas de Fiscalización Ambiental (ETFA) autorizadas</w:t>
      </w:r>
      <w:bookmarkEnd w:id="75"/>
      <w:r w:rsidRPr="006F3AAB">
        <w:rPr>
          <w:rFonts w:cstheme="minorHAnsi"/>
          <w:sz w:val="18"/>
          <w:szCs w:val="20"/>
        </w:rPr>
        <w:t xml:space="preserve"> </w:t>
      </w:r>
      <w:bookmarkStart w:id="77" w:name="_Toc485206039"/>
      <w:r w:rsidRPr="006F3AAB">
        <w:rPr>
          <w:rFonts w:cstheme="minorHAnsi"/>
          <w:sz w:val="18"/>
          <w:szCs w:val="20"/>
        </w:rPr>
        <w:t>en emisiones atmosféricas de fuentes fijas.</w:t>
      </w:r>
      <w:bookmarkEnd w:id="77"/>
      <w:bookmarkEnd w:id="76"/>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A479D8" w:rsidRPr="006F3AAB" w14:paraId="22F35EF8" w14:textId="77777777" w:rsidTr="00A479D8">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2EFB2697" w14:textId="77777777" w:rsidR="00A479D8" w:rsidRPr="006F3AAB" w:rsidRDefault="00A479D8" w:rsidP="00A479D8">
            <w:pPr>
              <w:spacing w:before="89"/>
              <w:ind w:left="197" w:right="184"/>
              <w:jc w:val="left"/>
              <w:rPr>
                <w:rFonts w:eastAsia="Arial" w:cs="Arial"/>
                <w:b/>
                <w:color w:val="000000" w:themeColor="text1"/>
              </w:rPr>
            </w:pPr>
            <w:r w:rsidRPr="006F3AAB">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74042E18" w14:textId="77777777" w:rsidR="00A479D8" w:rsidRPr="006F3AAB" w:rsidRDefault="00A479D8" w:rsidP="00A479D8">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5F69343F" w14:textId="77777777" w:rsidR="00A479D8" w:rsidRPr="006F3AAB" w:rsidRDefault="00A479D8" w:rsidP="00A479D8">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62063385" w14:textId="77777777" w:rsidR="00A479D8" w:rsidRPr="006F3AAB" w:rsidRDefault="00A479D8" w:rsidP="00A479D8">
            <w:pPr>
              <w:spacing w:after="120" w:line="276" w:lineRule="auto"/>
              <w:jc w:val="center"/>
              <w:rPr>
                <w:rFonts w:ascii="Calibri" w:eastAsia="Arial" w:hAnsi="Calibri" w:cs="Arial"/>
                <w:b/>
                <w:color w:val="000000" w:themeColor="text1"/>
              </w:rPr>
            </w:pPr>
            <w:r w:rsidRPr="006F3AAB">
              <w:rPr>
                <w:rFonts w:ascii="Calibri" w:eastAsia="Arial" w:hAnsi="Calibri" w:cs="Arial"/>
                <w:b/>
                <w:color w:val="000000" w:themeColor="text1"/>
              </w:rPr>
              <w:t>NO</w:t>
            </w:r>
          </w:p>
        </w:tc>
      </w:tr>
      <w:tr w:rsidR="00A479D8" w:rsidRPr="006F3AAB" w14:paraId="03CB5E3F" w14:textId="77777777" w:rsidTr="00A479D8">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6D8F07EA" w14:textId="77777777" w:rsidR="00A479D8" w:rsidRPr="006F3AAB" w:rsidRDefault="00A479D8" w:rsidP="00A479D8">
            <w:pPr>
              <w:spacing w:before="89"/>
              <w:ind w:left="197" w:right="184"/>
              <w:jc w:val="left"/>
              <w:rPr>
                <w:rFonts w:eastAsia="Arial" w:cs="Arial"/>
                <w:sz w:val="18"/>
                <w:szCs w:val="18"/>
              </w:rPr>
            </w:pPr>
            <w:r w:rsidRPr="006F3AAB">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232F8236" w14:textId="0B481FC0" w:rsidR="00A479D8" w:rsidRPr="006F3AAB" w:rsidRDefault="00A479D8" w:rsidP="00A479D8">
            <w:pPr>
              <w:ind w:left="84" w:right="150"/>
              <w:rPr>
                <w:rFonts w:cs="Arial"/>
                <w:sz w:val="18"/>
                <w:szCs w:val="18"/>
              </w:rPr>
            </w:pPr>
            <w:r w:rsidRPr="006F3AAB">
              <w:rPr>
                <w:rFonts w:cs="Arial"/>
                <w:sz w:val="18"/>
                <w:szCs w:val="18"/>
              </w:rPr>
              <w:t>La ETFA de muestreo está autorizada para la actividad y método desarrollado en el component</w:t>
            </w:r>
            <w:r w:rsidR="006B317E">
              <w:rPr>
                <w:rFonts w:cs="Arial"/>
                <w:sz w:val="18"/>
                <w:szCs w:val="18"/>
              </w:rPr>
              <w:t xml:space="preserve">e aire - </w:t>
            </w:r>
            <w:r w:rsidRPr="006F3AAB">
              <w:rPr>
                <w:rFonts w:cs="Arial"/>
                <w:sz w:val="18"/>
                <w:szCs w:val="18"/>
              </w:rPr>
              <w:t>emisiones atmosféricas de fuentes fijas</w:t>
            </w:r>
            <w:r>
              <w:rPr>
                <w:rFonts w:cs="Arial"/>
                <w:sz w:val="18"/>
                <w:szCs w:val="18"/>
              </w:rPr>
              <w:t>.</w:t>
            </w:r>
          </w:p>
        </w:tc>
        <w:tc>
          <w:tcPr>
            <w:tcW w:w="724" w:type="dxa"/>
            <w:tcBorders>
              <w:top w:val="single" w:sz="6" w:space="0" w:color="000000"/>
              <w:left w:val="single" w:sz="6" w:space="0" w:color="000000"/>
              <w:bottom w:val="single" w:sz="6" w:space="0" w:color="000000"/>
              <w:right w:val="single" w:sz="6" w:space="0" w:color="000000"/>
            </w:tcBorders>
          </w:tcPr>
          <w:p w14:paraId="70A3222A" w14:textId="77777777" w:rsidR="00A479D8" w:rsidRPr="006F3AAB" w:rsidRDefault="00A479D8" w:rsidP="00A479D8">
            <w:pPr>
              <w:ind w:left="84" w:right="150"/>
              <w:jc w:val="center"/>
              <w:rPr>
                <w:rFonts w:cs="Arial"/>
                <w:sz w:val="18"/>
                <w:szCs w:val="18"/>
              </w:rPr>
            </w:pPr>
          </w:p>
          <w:p w14:paraId="3D628936" w14:textId="77777777" w:rsidR="00A479D8" w:rsidRPr="006F3AAB" w:rsidRDefault="00A479D8" w:rsidP="00A479D8">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0836C273" w14:textId="77777777" w:rsidR="00A479D8" w:rsidRPr="006F3AAB" w:rsidRDefault="00A479D8" w:rsidP="00A479D8">
            <w:pPr>
              <w:ind w:left="84" w:right="150"/>
              <w:jc w:val="center"/>
              <w:rPr>
                <w:rFonts w:cs="Arial"/>
                <w:sz w:val="18"/>
                <w:szCs w:val="18"/>
              </w:rPr>
            </w:pPr>
          </w:p>
          <w:p w14:paraId="37CE637C" w14:textId="77777777" w:rsidR="00A479D8" w:rsidRPr="006F3AAB" w:rsidRDefault="00A479D8" w:rsidP="00A479D8">
            <w:pPr>
              <w:ind w:left="84" w:right="150"/>
              <w:jc w:val="center"/>
              <w:rPr>
                <w:rFonts w:cs="Arial"/>
                <w:sz w:val="18"/>
                <w:szCs w:val="18"/>
              </w:rPr>
            </w:pPr>
          </w:p>
        </w:tc>
      </w:tr>
      <w:tr w:rsidR="00A479D8" w:rsidRPr="006F3AAB" w14:paraId="58EA5046" w14:textId="77777777" w:rsidTr="00A479D8">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2BEB5454" w14:textId="77777777" w:rsidR="00A479D8" w:rsidRPr="006F3AAB" w:rsidRDefault="00A479D8" w:rsidP="00A479D8">
            <w:pPr>
              <w:spacing w:before="91"/>
              <w:ind w:left="197" w:right="184"/>
              <w:jc w:val="left"/>
              <w:rPr>
                <w:rFonts w:eastAsia="Arial" w:cs="Arial"/>
                <w:w w:val="99"/>
                <w:sz w:val="18"/>
                <w:szCs w:val="18"/>
              </w:rPr>
            </w:pPr>
            <w:r w:rsidRPr="006F3AAB">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7E0EF241" w14:textId="77777777" w:rsidR="00A479D8" w:rsidRPr="006F3AAB" w:rsidRDefault="00A479D8" w:rsidP="00A479D8">
            <w:pPr>
              <w:ind w:left="84" w:right="150"/>
              <w:rPr>
                <w:rFonts w:cs="Arial"/>
                <w:sz w:val="18"/>
                <w:szCs w:val="18"/>
              </w:rPr>
            </w:pPr>
            <w:r w:rsidRPr="006F3AAB">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1E709C5B" w14:textId="77777777" w:rsidR="00A479D8" w:rsidRPr="006F3AAB" w:rsidRDefault="00A479D8" w:rsidP="00A479D8">
            <w:pPr>
              <w:ind w:left="84" w:right="150"/>
              <w:jc w:val="center"/>
              <w:rPr>
                <w:rFonts w:cs="Arial"/>
                <w:sz w:val="18"/>
                <w:szCs w:val="18"/>
              </w:rPr>
            </w:pPr>
          </w:p>
          <w:p w14:paraId="612B0288" w14:textId="77777777" w:rsidR="00A479D8" w:rsidRPr="006F3AAB" w:rsidRDefault="00A479D8" w:rsidP="00A479D8">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A0D1371" w14:textId="77777777" w:rsidR="00A479D8" w:rsidRPr="006F3AAB" w:rsidRDefault="00A479D8" w:rsidP="00A479D8">
            <w:pPr>
              <w:ind w:left="84" w:right="150"/>
              <w:jc w:val="center"/>
              <w:rPr>
                <w:rFonts w:cs="Arial"/>
                <w:sz w:val="18"/>
                <w:szCs w:val="18"/>
              </w:rPr>
            </w:pPr>
          </w:p>
          <w:p w14:paraId="72AFAF70" w14:textId="77777777" w:rsidR="00A479D8" w:rsidRPr="006F3AAB" w:rsidRDefault="00A479D8" w:rsidP="00A479D8">
            <w:pPr>
              <w:ind w:left="84" w:right="150"/>
              <w:jc w:val="center"/>
              <w:rPr>
                <w:rFonts w:cs="Arial"/>
                <w:sz w:val="18"/>
                <w:szCs w:val="18"/>
              </w:rPr>
            </w:pPr>
          </w:p>
        </w:tc>
      </w:tr>
      <w:tr w:rsidR="00A479D8" w:rsidRPr="006F3AAB" w14:paraId="7B076006" w14:textId="77777777" w:rsidTr="00A479D8">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30167F8C" w14:textId="77777777" w:rsidR="00A479D8" w:rsidRPr="006F3AAB" w:rsidRDefault="00A479D8" w:rsidP="00A479D8">
            <w:pPr>
              <w:spacing w:before="91"/>
              <w:ind w:left="197" w:right="184"/>
              <w:jc w:val="left"/>
              <w:rPr>
                <w:rFonts w:eastAsia="Arial" w:cs="Arial"/>
                <w:w w:val="99"/>
                <w:sz w:val="18"/>
                <w:szCs w:val="18"/>
              </w:rPr>
            </w:pPr>
            <w:r w:rsidRPr="006F3AAB">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6A27E9D6" w14:textId="77777777" w:rsidR="00A479D8" w:rsidRPr="006F3AAB" w:rsidRDefault="00A479D8" w:rsidP="00A479D8">
            <w:pPr>
              <w:ind w:left="84" w:right="150"/>
              <w:rPr>
                <w:rFonts w:cs="Arial"/>
                <w:sz w:val="18"/>
                <w:szCs w:val="18"/>
              </w:rPr>
            </w:pPr>
            <w:r w:rsidRPr="006F3AAB">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184297A1" w14:textId="77777777" w:rsidR="00A479D8" w:rsidRPr="006F3AAB" w:rsidRDefault="00A479D8" w:rsidP="00A479D8">
            <w:pPr>
              <w:ind w:left="84" w:right="150"/>
              <w:jc w:val="center"/>
              <w:rPr>
                <w:rFonts w:cs="Arial"/>
                <w:sz w:val="18"/>
                <w:szCs w:val="18"/>
              </w:rPr>
            </w:pPr>
          </w:p>
          <w:p w14:paraId="4DBFA9A5" w14:textId="77777777" w:rsidR="00A479D8" w:rsidRPr="006F3AAB" w:rsidRDefault="00A479D8" w:rsidP="00A479D8">
            <w:pPr>
              <w:ind w:left="84" w:right="150"/>
              <w:jc w:val="center"/>
              <w:rPr>
                <w:rFonts w:cs="Arial"/>
                <w:sz w:val="18"/>
                <w:szCs w:val="18"/>
              </w:rPr>
            </w:pPr>
            <w:r w:rsidRPr="006F3AAB">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4CDBF496" w14:textId="77777777" w:rsidR="00A479D8" w:rsidRPr="006F3AAB" w:rsidRDefault="00A479D8" w:rsidP="00A479D8">
            <w:pPr>
              <w:ind w:left="84" w:right="150"/>
              <w:jc w:val="center"/>
              <w:rPr>
                <w:rFonts w:cs="Arial"/>
                <w:sz w:val="18"/>
                <w:szCs w:val="18"/>
              </w:rPr>
            </w:pPr>
          </w:p>
          <w:p w14:paraId="2D42E992" w14:textId="77777777" w:rsidR="00A479D8" w:rsidRPr="006F3AAB" w:rsidRDefault="00A479D8" w:rsidP="00A479D8">
            <w:pPr>
              <w:ind w:left="84" w:right="150"/>
              <w:jc w:val="center"/>
              <w:rPr>
                <w:rFonts w:cs="Arial"/>
                <w:sz w:val="18"/>
                <w:szCs w:val="18"/>
              </w:rPr>
            </w:pPr>
          </w:p>
        </w:tc>
      </w:tr>
      <w:tr w:rsidR="00A479D8" w:rsidRPr="006F3AAB" w14:paraId="4B86B486" w14:textId="77777777" w:rsidTr="00A479D8">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64FBCC26" w14:textId="77777777" w:rsidR="00A479D8" w:rsidRPr="006F3AAB" w:rsidRDefault="00A479D8" w:rsidP="00A479D8">
            <w:pPr>
              <w:spacing w:before="91"/>
              <w:ind w:left="197" w:right="184"/>
              <w:jc w:val="left"/>
              <w:rPr>
                <w:rFonts w:eastAsia="Arial" w:cs="Arial"/>
                <w:w w:val="99"/>
                <w:sz w:val="18"/>
                <w:szCs w:val="18"/>
              </w:rPr>
            </w:pPr>
            <w:r w:rsidRPr="006F3AAB">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2AD3C551" w14:textId="68F6C849" w:rsidR="00A479D8" w:rsidRPr="006F3AAB" w:rsidRDefault="00A479D8" w:rsidP="00A479D8">
            <w:pPr>
              <w:ind w:left="84" w:right="150"/>
              <w:rPr>
                <w:rFonts w:cs="Arial"/>
                <w:b/>
                <w:sz w:val="18"/>
                <w:szCs w:val="18"/>
              </w:rPr>
            </w:pPr>
            <w:r w:rsidRPr="006F3AAB">
              <w:rPr>
                <w:rFonts w:cs="Arial"/>
                <w:sz w:val="18"/>
                <w:szCs w:val="18"/>
              </w:rPr>
              <w:t xml:space="preserve">Realiza el envío del reporte </w:t>
            </w:r>
            <w:r>
              <w:rPr>
                <w:rFonts w:cs="Arial"/>
                <w:sz w:val="18"/>
                <w:szCs w:val="18"/>
              </w:rPr>
              <w:t>del</w:t>
            </w:r>
            <w:r w:rsidRPr="006F3AAB">
              <w:rPr>
                <w:rFonts w:cs="Arial"/>
                <w:sz w:val="18"/>
                <w:szCs w:val="18"/>
              </w:rPr>
              <w:t xml:space="preserve"> 2° Y 4° trimestr</w:t>
            </w:r>
            <w:r>
              <w:rPr>
                <w:rFonts w:cs="Arial"/>
                <w:sz w:val="18"/>
                <w:szCs w:val="18"/>
              </w:rPr>
              <w:t>e</w:t>
            </w:r>
            <w:r w:rsidRPr="006F3AAB">
              <w:rPr>
                <w:rFonts w:cs="Arial"/>
                <w:sz w:val="18"/>
                <w:szCs w:val="18"/>
              </w:rPr>
              <w:t xml:space="preserve"> del muestreo de mercurio (Hg)</w:t>
            </w:r>
            <w:r>
              <w:rPr>
                <w:rFonts w:cs="Arial"/>
                <w:sz w:val="18"/>
                <w:szCs w:val="18"/>
              </w:rPr>
              <w:t>, e</w:t>
            </w:r>
            <w:r w:rsidRPr="006F3AAB">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19458367" w14:textId="77777777" w:rsidR="00A479D8" w:rsidRPr="006F3AAB" w:rsidRDefault="00A479D8" w:rsidP="00A479D8">
            <w:pPr>
              <w:ind w:left="84" w:right="150"/>
              <w:jc w:val="center"/>
              <w:rPr>
                <w:rFonts w:cs="Arial"/>
                <w:sz w:val="18"/>
                <w:szCs w:val="18"/>
              </w:rPr>
            </w:pPr>
          </w:p>
          <w:p w14:paraId="1ACECB21" w14:textId="77777777" w:rsidR="00A479D8" w:rsidRPr="006F3AAB" w:rsidRDefault="00A479D8" w:rsidP="00A479D8">
            <w:pPr>
              <w:ind w:left="84" w:right="150"/>
              <w:jc w:val="center"/>
              <w:rPr>
                <w:rFonts w:cs="Arial"/>
                <w:sz w:val="18"/>
                <w:szCs w:val="18"/>
              </w:rPr>
            </w:pPr>
            <w:r w:rsidRPr="006F3AAB">
              <w:rPr>
                <w:rFonts w:cs="Arial"/>
                <w:sz w:val="18"/>
                <w:szCs w:val="18"/>
              </w:rPr>
              <w:t>x</w:t>
            </w:r>
          </w:p>
          <w:p w14:paraId="0A537A1F" w14:textId="77777777" w:rsidR="00A479D8" w:rsidRPr="006F3AAB" w:rsidRDefault="00A479D8" w:rsidP="00A479D8">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3F80B587" w14:textId="77777777" w:rsidR="00A479D8" w:rsidRPr="006F3AAB" w:rsidRDefault="00A479D8" w:rsidP="00A479D8">
            <w:pPr>
              <w:ind w:left="84" w:right="150"/>
              <w:jc w:val="center"/>
              <w:rPr>
                <w:rFonts w:cs="Arial"/>
                <w:sz w:val="18"/>
                <w:szCs w:val="18"/>
              </w:rPr>
            </w:pPr>
          </w:p>
          <w:p w14:paraId="47C0D3B5" w14:textId="77777777" w:rsidR="00A479D8" w:rsidRPr="006F3AAB" w:rsidRDefault="00A479D8" w:rsidP="00A479D8">
            <w:pPr>
              <w:ind w:left="84" w:right="150"/>
              <w:jc w:val="center"/>
              <w:rPr>
                <w:rFonts w:cs="Arial"/>
                <w:sz w:val="18"/>
                <w:szCs w:val="18"/>
              </w:rPr>
            </w:pPr>
          </w:p>
        </w:tc>
      </w:tr>
    </w:tbl>
    <w:p w14:paraId="7F72E6AD" w14:textId="77777777" w:rsidR="00DD05EB" w:rsidRDefault="00DD05EB" w:rsidP="00DD05EB">
      <w:pPr>
        <w:jc w:val="center"/>
        <w:rPr>
          <w:rFonts w:cstheme="minorHAnsi"/>
          <w:b/>
          <w:sz w:val="24"/>
        </w:rPr>
      </w:pPr>
    </w:p>
    <w:p w14:paraId="09C8567E" w14:textId="77777777" w:rsidR="00A479D8" w:rsidRDefault="00A479D8" w:rsidP="00DD05EB">
      <w:pPr>
        <w:jc w:val="center"/>
        <w:rPr>
          <w:rFonts w:cstheme="minorHAnsi"/>
          <w:b/>
          <w:sz w:val="24"/>
        </w:rPr>
      </w:pPr>
    </w:p>
    <w:p w14:paraId="65AAE322" w14:textId="77777777" w:rsidR="00A479D8" w:rsidRDefault="00A479D8" w:rsidP="00DD05EB">
      <w:pPr>
        <w:jc w:val="center"/>
        <w:rPr>
          <w:rFonts w:cstheme="minorHAnsi"/>
          <w:b/>
          <w:sz w:val="24"/>
        </w:rPr>
      </w:pPr>
    </w:p>
    <w:p w14:paraId="67D87481" w14:textId="77777777" w:rsidR="00A479D8" w:rsidRDefault="00A479D8" w:rsidP="00DD05EB">
      <w:pPr>
        <w:jc w:val="center"/>
        <w:rPr>
          <w:rFonts w:cstheme="minorHAnsi"/>
          <w:b/>
          <w:sz w:val="24"/>
        </w:rPr>
      </w:pPr>
    </w:p>
    <w:p w14:paraId="75FA5AF1" w14:textId="77777777" w:rsidR="00A479D8" w:rsidRDefault="00A479D8" w:rsidP="00DD05EB">
      <w:pPr>
        <w:jc w:val="center"/>
        <w:rPr>
          <w:rFonts w:cstheme="minorHAnsi"/>
          <w:b/>
          <w:sz w:val="24"/>
        </w:rPr>
      </w:pPr>
    </w:p>
    <w:p w14:paraId="207FC6D7" w14:textId="77777777" w:rsidR="00A479D8" w:rsidRDefault="00A479D8" w:rsidP="00DD05EB">
      <w:pPr>
        <w:jc w:val="center"/>
        <w:rPr>
          <w:rFonts w:cstheme="minorHAnsi"/>
          <w:b/>
          <w:sz w:val="24"/>
        </w:rPr>
      </w:pPr>
    </w:p>
    <w:p w14:paraId="60FBE02C" w14:textId="77777777" w:rsidR="00A479D8" w:rsidRDefault="00A479D8" w:rsidP="00DD05EB">
      <w:pPr>
        <w:jc w:val="center"/>
        <w:rPr>
          <w:rFonts w:cstheme="minorHAnsi"/>
          <w:b/>
          <w:sz w:val="24"/>
        </w:rPr>
      </w:pPr>
    </w:p>
    <w:p w14:paraId="39D3EF6C" w14:textId="77777777" w:rsidR="00A479D8" w:rsidRDefault="00A479D8" w:rsidP="00DD05EB">
      <w:pPr>
        <w:jc w:val="center"/>
        <w:rPr>
          <w:rFonts w:cstheme="minorHAnsi"/>
          <w:b/>
          <w:sz w:val="24"/>
        </w:rPr>
      </w:pPr>
    </w:p>
    <w:p w14:paraId="1294CA3E" w14:textId="77777777" w:rsidR="00A479D8" w:rsidRDefault="00A479D8" w:rsidP="00DD05EB">
      <w:pPr>
        <w:jc w:val="center"/>
        <w:rPr>
          <w:rFonts w:cstheme="minorHAnsi"/>
          <w:b/>
          <w:sz w:val="24"/>
        </w:rPr>
      </w:pPr>
    </w:p>
    <w:p w14:paraId="711F755A" w14:textId="77777777" w:rsidR="00A479D8" w:rsidRDefault="00A479D8" w:rsidP="00DD05EB">
      <w:pPr>
        <w:jc w:val="center"/>
        <w:rPr>
          <w:rFonts w:cstheme="minorHAnsi"/>
          <w:b/>
          <w:sz w:val="24"/>
        </w:rPr>
      </w:pPr>
    </w:p>
    <w:p w14:paraId="5EE5ECD0" w14:textId="77777777" w:rsidR="00A479D8" w:rsidRDefault="00A479D8" w:rsidP="00DD05EB">
      <w:pPr>
        <w:jc w:val="center"/>
        <w:rPr>
          <w:rFonts w:cstheme="minorHAnsi"/>
          <w:b/>
          <w:sz w:val="24"/>
        </w:rPr>
      </w:pPr>
    </w:p>
    <w:p w14:paraId="35BACFCA" w14:textId="77777777" w:rsidR="00A479D8" w:rsidRDefault="00A479D8" w:rsidP="00DD05EB">
      <w:pPr>
        <w:jc w:val="center"/>
        <w:rPr>
          <w:rFonts w:cstheme="minorHAnsi"/>
          <w:b/>
          <w:sz w:val="24"/>
        </w:rPr>
      </w:pPr>
    </w:p>
    <w:p w14:paraId="5AC24542" w14:textId="77777777" w:rsidR="00A479D8" w:rsidRDefault="00A479D8" w:rsidP="00DD05EB">
      <w:pPr>
        <w:jc w:val="center"/>
        <w:rPr>
          <w:rFonts w:cstheme="minorHAnsi"/>
          <w:b/>
          <w:sz w:val="24"/>
        </w:rPr>
      </w:pPr>
    </w:p>
    <w:p w14:paraId="592FA0B3" w14:textId="5E6E99EB" w:rsidR="00DD05EB" w:rsidRPr="00DD05EB" w:rsidRDefault="00DD05EB" w:rsidP="006B317E">
      <w:pPr>
        <w:pStyle w:val="Descripcin"/>
        <w:jc w:val="center"/>
        <w:rPr>
          <w:szCs w:val="18"/>
        </w:rPr>
      </w:pPr>
      <w:bookmarkStart w:id="78" w:name="_Toc458072445"/>
      <w:bookmarkStart w:id="79" w:name="_Toc487644687"/>
      <w:r>
        <w:t xml:space="preserve">Tabla N° </w:t>
      </w:r>
      <w:r>
        <w:fldChar w:fldCharType="begin"/>
      </w:r>
      <w:r>
        <w:instrText xml:space="preserve"> SEQ Tabla_N° \* ARABIC </w:instrText>
      </w:r>
      <w:r>
        <w:fldChar w:fldCharType="separate"/>
      </w:r>
      <w:r w:rsidR="00A479D8">
        <w:rPr>
          <w:noProof/>
        </w:rPr>
        <w:t>2</w:t>
      </w:r>
      <w:r>
        <w:fldChar w:fldCharType="end"/>
      </w:r>
      <w:r w:rsidRPr="00DD05EB">
        <w:rPr>
          <w:szCs w:val="18"/>
        </w:rPr>
        <w:t xml:space="preserve"> </w:t>
      </w:r>
      <w:r w:rsidRPr="00DD05EB">
        <w:rPr>
          <w:b w:val="0"/>
          <w:szCs w:val="18"/>
        </w:rPr>
        <w:t xml:space="preserve">Cumplimiento Límite de Emisión de Hg – Año </w:t>
      </w:r>
      <w:r w:rsidR="009D5CC6">
        <w:rPr>
          <w:b w:val="0"/>
          <w:szCs w:val="18"/>
        </w:rPr>
        <w:t>2016</w:t>
      </w:r>
      <w:r w:rsidRPr="00DD05EB">
        <w:rPr>
          <w:b w:val="0"/>
          <w:color w:val="FF0000"/>
          <w:szCs w:val="18"/>
        </w:rPr>
        <w:t>.</w:t>
      </w:r>
      <w:bookmarkEnd w:id="78"/>
      <w:bookmarkEnd w:id="79"/>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101" w:type="dxa"/>
              <w:jc w:val="center"/>
              <w:tblCellMar>
                <w:left w:w="70" w:type="dxa"/>
                <w:right w:w="70" w:type="dxa"/>
              </w:tblCellMar>
              <w:tblLook w:val="04A0" w:firstRow="1" w:lastRow="0" w:firstColumn="1" w:lastColumn="0" w:noHBand="0" w:noVBand="1"/>
            </w:tblPr>
            <w:tblGrid>
              <w:gridCol w:w="322"/>
              <w:gridCol w:w="1551"/>
              <w:gridCol w:w="1871"/>
              <w:gridCol w:w="2363"/>
              <w:gridCol w:w="1509"/>
              <w:gridCol w:w="1485"/>
            </w:tblGrid>
            <w:tr w:rsidR="00DD05EB" w14:paraId="54698DFD" w14:textId="77777777" w:rsidTr="009D5CC6">
              <w:trPr>
                <w:trHeight w:val="293"/>
                <w:jc w:val="center"/>
              </w:trPr>
              <w:tc>
                <w:tcPr>
                  <w:tcW w:w="910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9D5CC6">
              <w:trPr>
                <w:trHeight w:val="703"/>
                <w:jc w:val="center"/>
              </w:trPr>
              <w:tc>
                <w:tcPr>
                  <w:tcW w:w="322"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551"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871"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63"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9"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82"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97055D" w14:paraId="71AED1CA" w14:textId="77777777" w:rsidTr="009D5CC6">
              <w:trPr>
                <w:trHeight w:val="293"/>
                <w:jc w:val="center"/>
              </w:trPr>
              <w:tc>
                <w:tcPr>
                  <w:tcW w:w="322" w:type="dxa"/>
                  <w:tcBorders>
                    <w:top w:val="nil"/>
                    <w:left w:val="single" w:sz="4" w:space="0" w:color="auto"/>
                    <w:bottom w:val="single" w:sz="4" w:space="0" w:color="auto"/>
                    <w:right w:val="single" w:sz="4" w:space="0" w:color="auto"/>
                  </w:tcBorders>
                  <w:shd w:val="clear" w:color="auto" w:fill="D0CECE"/>
                  <w:noWrap/>
                  <w:vAlign w:val="bottom"/>
                </w:tcPr>
                <w:p w14:paraId="66B6E44F" w14:textId="04CCE286" w:rsidR="0097055D" w:rsidRDefault="0097055D"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551" w:type="dxa"/>
                  <w:tcBorders>
                    <w:top w:val="nil"/>
                    <w:left w:val="nil"/>
                    <w:bottom w:val="single" w:sz="4" w:space="0" w:color="auto"/>
                    <w:right w:val="single" w:sz="4" w:space="0" w:color="auto"/>
                  </w:tcBorders>
                  <w:noWrap/>
                  <w:vAlign w:val="bottom"/>
                </w:tcPr>
                <w:p w14:paraId="11619088" w14:textId="7F773424" w:rsidR="0097055D" w:rsidRDefault="009D5CC6" w:rsidP="00900A6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24/11/15</w:t>
                  </w:r>
                </w:p>
              </w:tc>
              <w:tc>
                <w:tcPr>
                  <w:tcW w:w="1871" w:type="dxa"/>
                  <w:tcBorders>
                    <w:top w:val="nil"/>
                    <w:left w:val="nil"/>
                    <w:bottom w:val="single" w:sz="4" w:space="0" w:color="auto"/>
                    <w:right w:val="single" w:sz="4" w:space="0" w:color="auto"/>
                  </w:tcBorders>
                  <w:noWrap/>
                  <w:vAlign w:val="bottom"/>
                </w:tcPr>
                <w:p w14:paraId="66F25F1C" w14:textId="1B184A42" w:rsidR="0097055D" w:rsidRDefault="009D5CC6" w:rsidP="009D5CC6">
                  <w:pPr>
                    <w:jc w:val="center"/>
                    <w:rPr>
                      <w:rFonts w:ascii="Calibri" w:eastAsia="Times New Roman" w:hAnsi="Calibri"/>
                      <w:color w:val="000000"/>
                      <w:sz w:val="18"/>
                      <w:szCs w:val="18"/>
                      <w:lang w:val="es-ES" w:eastAsia="es-CL"/>
                    </w:rPr>
                  </w:pPr>
                  <w:r>
                    <w:rPr>
                      <w:sz w:val="18"/>
                      <w:szCs w:val="18"/>
                    </w:rPr>
                    <w:t xml:space="preserve">0,0027 </w:t>
                  </w:r>
                </w:p>
              </w:tc>
              <w:tc>
                <w:tcPr>
                  <w:tcW w:w="2363" w:type="dxa"/>
                  <w:tcBorders>
                    <w:top w:val="nil"/>
                    <w:left w:val="nil"/>
                    <w:bottom w:val="single" w:sz="4" w:space="0" w:color="auto"/>
                    <w:right w:val="single" w:sz="4" w:space="0" w:color="auto"/>
                  </w:tcBorders>
                  <w:noWrap/>
                  <w:vAlign w:val="bottom"/>
                </w:tcPr>
                <w:p w14:paraId="7B37ADBA" w14:textId="361F44EF" w:rsidR="0097055D" w:rsidRDefault="006B317E" w:rsidP="00900A6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w:t>
                  </w:r>
                  <w:r w:rsidR="009D5CC6">
                    <w:rPr>
                      <w:rFonts w:ascii="Calibri" w:eastAsia="Times New Roman" w:hAnsi="Calibri"/>
                      <w:color w:val="000000"/>
                      <w:sz w:val="18"/>
                      <w:szCs w:val="18"/>
                      <w:lang w:val="es-ES" w:eastAsia="es-CL"/>
                    </w:rPr>
                    <w:t>umple</w:t>
                  </w:r>
                </w:p>
              </w:tc>
              <w:tc>
                <w:tcPr>
                  <w:tcW w:w="1509" w:type="dxa"/>
                  <w:tcBorders>
                    <w:top w:val="nil"/>
                    <w:left w:val="nil"/>
                    <w:bottom w:val="single" w:sz="4" w:space="0" w:color="auto"/>
                    <w:right w:val="single" w:sz="4" w:space="0" w:color="auto"/>
                  </w:tcBorders>
                  <w:noWrap/>
                  <w:vAlign w:val="bottom"/>
                </w:tcPr>
                <w:p w14:paraId="2210C2BD" w14:textId="0E0BB933" w:rsidR="0097055D" w:rsidRDefault="00900A60" w:rsidP="00900A6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w:t>
                  </w:r>
                </w:p>
              </w:tc>
              <w:tc>
                <w:tcPr>
                  <w:tcW w:w="1482" w:type="dxa"/>
                  <w:tcBorders>
                    <w:top w:val="nil"/>
                    <w:left w:val="nil"/>
                    <w:bottom w:val="single" w:sz="4" w:space="0" w:color="auto"/>
                    <w:right w:val="single" w:sz="4" w:space="0" w:color="auto"/>
                  </w:tcBorders>
                  <w:noWrap/>
                  <w:vAlign w:val="bottom"/>
                </w:tcPr>
                <w:p w14:paraId="780BA466" w14:textId="384B9EFC" w:rsidR="0097055D" w:rsidRDefault="009D5CC6" w:rsidP="00900A60">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24/05/17</w:t>
                  </w:r>
                </w:p>
              </w:tc>
            </w:tr>
            <w:tr w:rsidR="00900A60" w14:paraId="67397D15" w14:textId="77777777" w:rsidTr="009D5CC6">
              <w:trPr>
                <w:trHeight w:val="293"/>
                <w:jc w:val="center"/>
              </w:trPr>
              <w:tc>
                <w:tcPr>
                  <w:tcW w:w="322" w:type="dxa"/>
                  <w:tcBorders>
                    <w:top w:val="nil"/>
                    <w:left w:val="single" w:sz="4" w:space="0" w:color="auto"/>
                    <w:bottom w:val="single" w:sz="4" w:space="0" w:color="auto"/>
                    <w:right w:val="single" w:sz="4" w:space="0" w:color="auto"/>
                  </w:tcBorders>
                  <w:shd w:val="clear" w:color="auto" w:fill="D0CECE"/>
                  <w:noWrap/>
                  <w:vAlign w:val="bottom"/>
                </w:tcPr>
                <w:p w14:paraId="4EC579D3" w14:textId="38C11BE0" w:rsidR="00900A60" w:rsidRDefault="00900A60" w:rsidP="00900A60">
                  <w:pP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551" w:type="dxa"/>
                  <w:tcBorders>
                    <w:top w:val="nil"/>
                    <w:left w:val="nil"/>
                    <w:bottom w:val="single" w:sz="4" w:space="0" w:color="auto"/>
                    <w:right w:val="single" w:sz="4" w:space="0" w:color="auto"/>
                  </w:tcBorders>
                  <w:noWrap/>
                  <w:vAlign w:val="bottom"/>
                </w:tcPr>
                <w:p w14:paraId="08DF6A93" w14:textId="38361F34" w:rsidR="00900A60" w:rsidRPr="00900A60" w:rsidRDefault="00900A60" w:rsidP="00900A60">
                  <w:pPr>
                    <w:jc w:val="center"/>
                    <w:rPr>
                      <w:rFonts w:eastAsia="Times New Roman"/>
                      <w:color w:val="000000"/>
                      <w:sz w:val="18"/>
                      <w:szCs w:val="18"/>
                      <w:lang w:val="es-ES" w:eastAsia="es-CL"/>
                    </w:rPr>
                  </w:pPr>
                  <w:r w:rsidRPr="00900A60">
                    <w:rPr>
                      <w:rFonts w:eastAsia="Times New Roman"/>
                      <w:color w:val="000000"/>
                      <w:sz w:val="18"/>
                      <w:szCs w:val="18"/>
                      <w:lang w:val="es-ES" w:eastAsia="es-CL"/>
                    </w:rPr>
                    <w:t>6 y 7 /07/2016</w:t>
                  </w:r>
                </w:p>
              </w:tc>
              <w:tc>
                <w:tcPr>
                  <w:tcW w:w="1871" w:type="dxa"/>
                  <w:tcBorders>
                    <w:top w:val="nil"/>
                    <w:left w:val="nil"/>
                    <w:bottom w:val="single" w:sz="4" w:space="0" w:color="auto"/>
                    <w:right w:val="single" w:sz="4" w:space="0" w:color="auto"/>
                  </w:tcBorders>
                  <w:noWrap/>
                  <w:vAlign w:val="bottom"/>
                </w:tcPr>
                <w:p w14:paraId="7E08317C" w14:textId="72CC8881" w:rsidR="00900A60" w:rsidRPr="00900A60" w:rsidRDefault="00900A60" w:rsidP="00900A60">
                  <w:pPr>
                    <w:jc w:val="center"/>
                    <w:rPr>
                      <w:rFonts w:eastAsia="Times New Roman"/>
                      <w:color w:val="000000"/>
                      <w:sz w:val="18"/>
                      <w:szCs w:val="18"/>
                      <w:lang w:val="es-ES" w:eastAsia="es-CL"/>
                    </w:rPr>
                  </w:pPr>
                  <w:r w:rsidRPr="00900A60">
                    <w:rPr>
                      <w:rFonts w:cs="Arial"/>
                      <w:sz w:val="18"/>
                      <w:szCs w:val="18"/>
                      <w:lang w:eastAsia="es-ES"/>
                    </w:rPr>
                    <w:t>0,001</w:t>
                  </w:r>
                </w:p>
              </w:tc>
              <w:tc>
                <w:tcPr>
                  <w:tcW w:w="2363" w:type="dxa"/>
                  <w:tcBorders>
                    <w:top w:val="nil"/>
                    <w:left w:val="nil"/>
                    <w:bottom w:val="single" w:sz="4" w:space="0" w:color="auto"/>
                    <w:right w:val="single" w:sz="4" w:space="0" w:color="auto"/>
                  </w:tcBorders>
                  <w:noWrap/>
                  <w:vAlign w:val="bottom"/>
                </w:tcPr>
                <w:p w14:paraId="1B5F6912" w14:textId="04211953" w:rsidR="00900A60" w:rsidRPr="00900A60" w:rsidRDefault="006B317E" w:rsidP="00900A60">
                  <w:pPr>
                    <w:jc w:val="center"/>
                    <w:rPr>
                      <w:rFonts w:eastAsia="Times New Roman"/>
                      <w:color w:val="000000"/>
                      <w:sz w:val="18"/>
                      <w:szCs w:val="18"/>
                      <w:lang w:val="es-ES" w:eastAsia="es-CL"/>
                    </w:rPr>
                  </w:pPr>
                  <w:r>
                    <w:rPr>
                      <w:rFonts w:eastAsia="Times New Roman"/>
                      <w:color w:val="000000"/>
                      <w:sz w:val="18"/>
                      <w:szCs w:val="18"/>
                      <w:lang w:val="es-ES" w:eastAsia="es-CL"/>
                    </w:rPr>
                    <w:t>C</w:t>
                  </w:r>
                  <w:r w:rsidR="00900A60" w:rsidRPr="00900A60">
                    <w:rPr>
                      <w:rFonts w:eastAsia="Times New Roman"/>
                      <w:color w:val="000000"/>
                      <w:sz w:val="18"/>
                      <w:szCs w:val="18"/>
                      <w:lang w:val="es-ES" w:eastAsia="es-CL"/>
                    </w:rPr>
                    <w:t>umple</w:t>
                  </w:r>
                </w:p>
              </w:tc>
              <w:tc>
                <w:tcPr>
                  <w:tcW w:w="1509" w:type="dxa"/>
                  <w:tcBorders>
                    <w:top w:val="nil"/>
                    <w:left w:val="nil"/>
                    <w:bottom w:val="single" w:sz="4" w:space="0" w:color="auto"/>
                    <w:right w:val="single" w:sz="4" w:space="0" w:color="auto"/>
                  </w:tcBorders>
                  <w:noWrap/>
                  <w:vAlign w:val="bottom"/>
                </w:tcPr>
                <w:p w14:paraId="364E974E" w14:textId="64E54613" w:rsidR="00900A60" w:rsidRPr="00900A60" w:rsidRDefault="009D5CC6" w:rsidP="009D5CC6">
                  <w:pPr>
                    <w:jc w:val="center"/>
                    <w:rPr>
                      <w:rFonts w:eastAsia="Times New Roman"/>
                      <w:color w:val="000000"/>
                      <w:sz w:val="18"/>
                      <w:szCs w:val="18"/>
                      <w:lang w:val="es-ES" w:eastAsia="es-CL"/>
                    </w:rPr>
                  </w:pPr>
                  <w:r>
                    <w:rPr>
                      <w:rFonts w:eastAsia="Times New Roman"/>
                      <w:color w:val="000000"/>
                      <w:sz w:val="18"/>
                      <w:szCs w:val="18"/>
                      <w:lang w:val="es-ES" w:eastAsia="es-CL"/>
                    </w:rPr>
                    <w:t>Dentro de plazo</w:t>
                  </w:r>
                </w:p>
              </w:tc>
              <w:tc>
                <w:tcPr>
                  <w:tcW w:w="1482" w:type="dxa"/>
                  <w:tcBorders>
                    <w:top w:val="nil"/>
                    <w:left w:val="nil"/>
                    <w:bottom w:val="single" w:sz="4" w:space="0" w:color="auto"/>
                    <w:right w:val="single" w:sz="4" w:space="0" w:color="auto"/>
                  </w:tcBorders>
                  <w:noWrap/>
                  <w:vAlign w:val="bottom"/>
                </w:tcPr>
                <w:p w14:paraId="000F54EB" w14:textId="60916245" w:rsidR="00900A60" w:rsidRPr="00900A60" w:rsidRDefault="00900A60" w:rsidP="00900A60">
                  <w:pPr>
                    <w:jc w:val="center"/>
                    <w:rPr>
                      <w:rFonts w:eastAsia="Times New Roman"/>
                      <w:color w:val="000000"/>
                      <w:sz w:val="18"/>
                      <w:szCs w:val="18"/>
                      <w:lang w:val="es-ES" w:eastAsia="es-CL"/>
                    </w:rPr>
                  </w:pPr>
                  <w:r>
                    <w:rPr>
                      <w:rFonts w:eastAsia="Times New Roman"/>
                      <w:color w:val="000000"/>
                      <w:sz w:val="18"/>
                      <w:szCs w:val="18"/>
                      <w:lang w:val="es-ES" w:eastAsia="es-CL"/>
                    </w:rPr>
                    <w:t>07/01/2017</w:t>
                  </w:r>
                </w:p>
              </w:tc>
            </w:tr>
            <w:tr w:rsidR="00900A60" w14:paraId="0D8BDE6A" w14:textId="77777777" w:rsidTr="009D5CC6">
              <w:trPr>
                <w:trHeight w:val="293"/>
                <w:jc w:val="center"/>
              </w:trPr>
              <w:tc>
                <w:tcPr>
                  <w:tcW w:w="322" w:type="dxa"/>
                  <w:tcBorders>
                    <w:top w:val="nil"/>
                    <w:left w:val="single" w:sz="4" w:space="0" w:color="auto"/>
                    <w:bottom w:val="single" w:sz="4" w:space="0" w:color="auto"/>
                    <w:right w:val="single" w:sz="4" w:space="0" w:color="auto"/>
                  </w:tcBorders>
                  <w:shd w:val="clear" w:color="auto" w:fill="D0CECE"/>
                  <w:noWrap/>
                  <w:vAlign w:val="bottom"/>
                  <w:hideMark/>
                </w:tcPr>
                <w:p w14:paraId="2BDDF91F" w14:textId="24EB1B72" w:rsidR="00900A60" w:rsidRDefault="00900A60" w:rsidP="00900A60">
                  <w:pP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3</w:t>
                  </w:r>
                </w:p>
              </w:tc>
              <w:tc>
                <w:tcPr>
                  <w:tcW w:w="1551" w:type="dxa"/>
                  <w:tcBorders>
                    <w:top w:val="nil"/>
                    <w:left w:val="nil"/>
                    <w:bottom w:val="single" w:sz="4" w:space="0" w:color="auto"/>
                    <w:right w:val="single" w:sz="4" w:space="0" w:color="auto"/>
                  </w:tcBorders>
                  <w:noWrap/>
                  <w:vAlign w:val="bottom"/>
                  <w:hideMark/>
                </w:tcPr>
                <w:p w14:paraId="7DAADCB8" w14:textId="37188908" w:rsidR="00900A60" w:rsidRPr="00900A60" w:rsidRDefault="00900A60" w:rsidP="00900A60">
                  <w:pPr>
                    <w:jc w:val="center"/>
                    <w:rPr>
                      <w:rFonts w:eastAsia="Times New Roman"/>
                      <w:color w:val="000000"/>
                      <w:sz w:val="18"/>
                      <w:szCs w:val="18"/>
                      <w:lang w:val="es-ES" w:eastAsia="es-CL"/>
                    </w:rPr>
                  </w:pPr>
                  <w:r w:rsidRPr="00900A60">
                    <w:rPr>
                      <w:rFonts w:eastAsia="Times New Roman"/>
                      <w:color w:val="000000"/>
                      <w:sz w:val="18"/>
                      <w:szCs w:val="18"/>
                      <w:lang w:val="es-ES" w:eastAsia="es-CL"/>
                    </w:rPr>
                    <w:t>28 y 29/12/2016</w:t>
                  </w:r>
                </w:p>
              </w:tc>
              <w:tc>
                <w:tcPr>
                  <w:tcW w:w="1871" w:type="dxa"/>
                  <w:tcBorders>
                    <w:top w:val="nil"/>
                    <w:left w:val="nil"/>
                    <w:bottom w:val="single" w:sz="4" w:space="0" w:color="auto"/>
                    <w:right w:val="single" w:sz="4" w:space="0" w:color="auto"/>
                  </w:tcBorders>
                  <w:noWrap/>
                  <w:vAlign w:val="bottom"/>
                  <w:hideMark/>
                </w:tcPr>
                <w:tbl>
                  <w:tblPr>
                    <w:tblW w:w="1260" w:type="dxa"/>
                    <w:tblBorders>
                      <w:top w:val="nil"/>
                      <w:left w:val="nil"/>
                      <w:bottom w:val="nil"/>
                      <w:right w:val="nil"/>
                    </w:tblBorders>
                    <w:tblLook w:val="0000" w:firstRow="0" w:lastRow="0" w:firstColumn="0" w:lastColumn="0" w:noHBand="0" w:noVBand="0"/>
                  </w:tblPr>
                  <w:tblGrid>
                    <w:gridCol w:w="1260"/>
                  </w:tblGrid>
                  <w:tr w:rsidR="00900A60" w:rsidRPr="00900A60" w14:paraId="19F32F64" w14:textId="77777777" w:rsidTr="009D5CC6">
                    <w:trPr>
                      <w:trHeight w:val="90"/>
                    </w:trPr>
                    <w:tc>
                      <w:tcPr>
                        <w:tcW w:w="0" w:type="auto"/>
                      </w:tcPr>
                      <w:p w14:paraId="434DC7B4" w14:textId="067CC95C" w:rsidR="00900A60" w:rsidRPr="00900A60" w:rsidRDefault="009D5CC6" w:rsidP="009D5CC6">
                        <w:pPr>
                          <w:jc w:val="center"/>
                          <w:rPr>
                            <w:rFonts w:eastAsia="Times New Roman"/>
                            <w:color w:val="000000"/>
                            <w:sz w:val="18"/>
                            <w:szCs w:val="18"/>
                            <w:lang w:val="es-ES" w:eastAsia="es-CL"/>
                          </w:rPr>
                        </w:pPr>
                        <w:r>
                          <w:rPr>
                            <w:rFonts w:eastAsia="Times New Roman"/>
                            <w:color w:val="000000"/>
                            <w:sz w:val="18"/>
                            <w:szCs w:val="18"/>
                            <w:lang w:val="es-ES" w:eastAsia="es-CL"/>
                          </w:rPr>
                          <w:t xml:space="preserve">           </w:t>
                        </w:r>
                        <w:r w:rsidR="00900A60" w:rsidRPr="00900A60">
                          <w:rPr>
                            <w:rFonts w:eastAsia="Times New Roman"/>
                            <w:color w:val="000000"/>
                            <w:sz w:val="18"/>
                            <w:szCs w:val="18"/>
                            <w:lang w:val="es-ES" w:eastAsia="es-CL"/>
                          </w:rPr>
                          <w:t>0,00010</w:t>
                        </w:r>
                      </w:p>
                    </w:tc>
                  </w:tr>
                </w:tbl>
                <w:p w14:paraId="1EE28378" w14:textId="77777777" w:rsidR="00900A60" w:rsidRPr="00900A60" w:rsidRDefault="00900A60" w:rsidP="00900A60">
                  <w:pPr>
                    <w:jc w:val="center"/>
                    <w:rPr>
                      <w:rFonts w:eastAsia="Times New Roman"/>
                      <w:color w:val="000000"/>
                      <w:sz w:val="18"/>
                      <w:szCs w:val="18"/>
                      <w:lang w:val="es-ES" w:eastAsia="es-CL"/>
                    </w:rPr>
                  </w:pPr>
                </w:p>
              </w:tc>
              <w:tc>
                <w:tcPr>
                  <w:tcW w:w="2363" w:type="dxa"/>
                  <w:tcBorders>
                    <w:top w:val="nil"/>
                    <w:left w:val="nil"/>
                    <w:bottom w:val="single" w:sz="4" w:space="0" w:color="auto"/>
                    <w:right w:val="single" w:sz="4" w:space="0" w:color="auto"/>
                  </w:tcBorders>
                  <w:noWrap/>
                  <w:vAlign w:val="bottom"/>
                  <w:hideMark/>
                </w:tcPr>
                <w:p w14:paraId="72DA598C" w14:textId="0046C88E" w:rsidR="00900A60" w:rsidRPr="00900A60" w:rsidRDefault="006B317E" w:rsidP="00900A60">
                  <w:pPr>
                    <w:jc w:val="center"/>
                    <w:rPr>
                      <w:rFonts w:eastAsia="Times New Roman"/>
                      <w:color w:val="000000"/>
                      <w:sz w:val="18"/>
                      <w:szCs w:val="18"/>
                      <w:lang w:val="es-ES" w:eastAsia="es-CL"/>
                    </w:rPr>
                  </w:pPr>
                  <w:r>
                    <w:rPr>
                      <w:rFonts w:eastAsia="Times New Roman"/>
                      <w:color w:val="000000"/>
                      <w:sz w:val="18"/>
                      <w:szCs w:val="18"/>
                      <w:lang w:val="es-ES" w:eastAsia="es-CL"/>
                    </w:rPr>
                    <w:t>C</w:t>
                  </w:r>
                  <w:r w:rsidR="00900A60" w:rsidRPr="00900A60">
                    <w:rPr>
                      <w:rFonts w:eastAsia="Times New Roman"/>
                      <w:color w:val="000000"/>
                      <w:sz w:val="18"/>
                      <w:szCs w:val="18"/>
                      <w:lang w:val="es-ES" w:eastAsia="es-CL"/>
                    </w:rPr>
                    <w:t>umple</w:t>
                  </w:r>
                </w:p>
              </w:tc>
              <w:tc>
                <w:tcPr>
                  <w:tcW w:w="1509" w:type="dxa"/>
                  <w:tcBorders>
                    <w:top w:val="nil"/>
                    <w:left w:val="nil"/>
                    <w:bottom w:val="single" w:sz="4" w:space="0" w:color="auto"/>
                    <w:right w:val="single" w:sz="4" w:space="0" w:color="auto"/>
                  </w:tcBorders>
                  <w:noWrap/>
                  <w:vAlign w:val="bottom"/>
                  <w:hideMark/>
                </w:tcPr>
                <w:p w14:paraId="3DAA5096" w14:textId="3A3509A2" w:rsidR="00900A60" w:rsidRPr="00900A60" w:rsidRDefault="00900A60" w:rsidP="00900A60">
                  <w:pPr>
                    <w:jc w:val="center"/>
                    <w:rPr>
                      <w:rFonts w:eastAsia="Times New Roman"/>
                      <w:color w:val="000000"/>
                      <w:sz w:val="18"/>
                      <w:szCs w:val="18"/>
                      <w:lang w:val="es-ES" w:eastAsia="es-CL"/>
                    </w:rPr>
                  </w:pPr>
                  <w:r>
                    <w:rPr>
                      <w:rFonts w:eastAsia="Times New Roman"/>
                      <w:color w:val="000000"/>
                      <w:sz w:val="18"/>
                      <w:szCs w:val="18"/>
                      <w:lang w:val="es-ES" w:eastAsia="es-CL"/>
                    </w:rPr>
                    <w:t>Dentro de plazo</w:t>
                  </w:r>
                </w:p>
              </w:tc>
              <w:tc>
                <w:tcPr>
                  <w:tcW w:w="1482" w:type="dxa"/>
                  <w:tcBorders>
                    <w:top w:val="nil"/>
                    <w:left w:val="nil"/>
                    <w:bottom w:val="single" w:sz="4" w:space="0" w:color="auto"/>
                    <w:right w:val="single" w:sz="4" w:space="0" w:color="auto"/>
                  </w:tcBorders>
                  <w:noWrap/>
                  <w:vAlign w:val="bottom"/>
                  <w:hideMark/>
                </w:tcPr>
                <w:p w14:paraId="49E266BB" w14:textId="1FBF6ED6" w:rsidR="00900A60" w:rsidRPr="00900A60" w:rsidRDefault="00900A60" w:rsidP="00900A60">
                  <w:pPr>
                    <w:jc w:val="center"/>
                    <w:rPr>
                      <w:rFonts w:eastAsia="Times New Roman"/>
                      <w:color w:val="000000"/>
                      <w:sz w:val="18"/>
                      <w:szCs w:val="18"/>
                      <w:lang w:val="es-ES" w:eastAsia="es-CL"/>
                    </w:rPr>
                  </w:pPr>
                  <w:r>
                    <w:rPr>
                      <w:rFonts w:eastAsia="Times New Roman"/>
                      <w:color w:val="000000"/>
                      <w:sz w:val="18"/>
                      <w:szCs w:val="18"/>
                      <w:lang w:val="es-ES" w:eastAsia="es-CL"/>
                    </w:rPr>
                    <w:t>29/06/17</w:t>
                  </w:r>
                </w:p>
              </w:tc>
            </w:tr>
          </w:tbl>
          <w:p w14:paraId="081C0340" w14:textId="77777777" w:rsidR="00DD05EB" w:rsidRDefault="00DD05EB" w:rsidP="00DD05EB">
            <w:pPr>
              <w:jc w:val="left"/>
              <w:rPr>
                <w:rFonts w:cstheme="minorHAnsi"/>
                <w:sz w:val="24"/>
              </w:rPr>
            </w:pPr>
          </w:p>
        </w:tc>
      </w:tr>
    </w:tbl>
    <w:p w14:paraId="50764108" w14:textId="63A9A985" w:rsidR="00DD05EB" w:rsidRDefault="00DD05EB" w:rsidP="00DD05EB">
      <w:pPr>
        <w:jc w:val="left"/>
        <w:rPr>
          <w:rFonts w:cstheme="minorHAnsi"/>
          <w:sz w:val="24"/>
        </w:rPr>
      </w:pPr>
    </w:p>
    <w:p w14:paraId="2F3DDD20" w14:textId="77777777" w:rsidR="00A479D8" w:rsidRDefault="00A479D8" w:rsidP="00DD05EB">
      <w:pPr>
        <w:jc w:val="center"/>
        <w:rPr>
          <w:rFonts w:cstheme="minorHAnsi"/>
          <w:sz w:val="24"/>
          <w:szCs w:val="20"/>
        </w:rPr>
      </w:pPr>
    </w:p>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80" w:name="_Toc353998131"/>
      <w:bookmarkStart w:id="81" w:name="_Toc353998204"/>
      <w:bookmarkStart w:id="82" w:name="_Toc352840404"/>
      <w:bookmarkStart w:id="83" w:name="_Toc352841464"/>
      <w:bookmarkStart w:id="84" w:name="_Toc487644688"/>
      <w:bookmarkEnd w:id="80"/>
      <w:bookmarkEnd w:id="81"/>
      <w:r w:rsidRPr="001F67D8">
        <w:t>CONCLUSIONES.</w:t>
      </w:r>
      <w:bookmarkEnd w:id="82"/>
      <w:bookmarkEnd w:id="83"/>
      <w:bookmarkEnd w:id="84"/>
    </w:p>
    <w:p w14:paraId="327661D4" w14:textId="77777777" w:rsidR="00921D1C" w:rsidRDefault="00921D1C" w:rsidP="003C3BE6">
      <w:pPr>
        <w:rPr>
          <w:rFonts w:ascii="Calibri" w:hAnsi="Calibri" w:cs="Calibri"/>
          <w:sz w:val="20"/>
          <w:szCs w:val="20"/>
          <w:lang w:eastAsia="es-ES"/>
        </w:rPr>
      </w:pPr>
    </w:p>
    <w:p w14:paraId="289F11EB" w14:textId="15813BA5" w:rsidR="004434A7" w:rsidRPr="009F1A88"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w:t>
      </w:r>
      <w:r w:rsidRPr="009F1A88">
        <w:rPr>
          <w:rFonts w:cstheme="minorHAnsi"/>
          <w:sz w:val="20"/>
          <w:szCs w:val="20"/>
        </w:rPr>
        <w:t xml:space="preserve">la </w:t>
      </w:r>
      <w:r w:rsidRPr="009F1A88">
        <w:rPr>
          <w:rFonts w:cstheme="minorHAnsi"/>
          <w:b/>
          <w:sz w:val="20"/>
          <w:szCs w:val="20"/>
        </w:rPr>
        <w:t xml:space="preserve">Unidad </w:t>
      </w:r>
      <w:r w:rsidR="00242152" w:rsidRPr="009F1A88">
        <w:rPr>
          <w:rFonts w:cstheme="minorHAnsi"/>
          <w:b/>
          <w:sz w:val="20"/>
          <w:szCs w:val="20"/>
        </w:rPr>
        <w:t xml:space="preserve">de Generación </w:t>
      </w:r>
      <w:r w:rsidR="00F361C2" w:rsidRPr="009F1A88">
        <w:rPr>
          <w:rFonts w:cstheme="minorHAnsi"/>
          <w:b/>
          <w:sz w:val="20"/>
          <w:szCs w:val="20"/>
        </w:rPr>
        <w:t>NT01</w:t>
      </w:r>
      <w:r w:rsidRPr="009F1A88">
        <w:rPr>
          <w:rFonts w:cstheme="minorHAnsi"/>
          <w:b/>
          <w:sz w:val="20"/>
          <w:szCs w:val="20"/>
        </w:rPr>
        <w:t xml:space="preserve"> de la Central </w:t>
      </w:r>
      <w:r>
        <w:rPr>
          <w:rFonts w:cstheme="minorHAnsi"/>
          <w:b/>
          <w:sz w:val="20"/>
          <w:szCs w:val="20"/>
        </w:rPr>
        <w:t xml:space="preserve">Termoeléctrica </w:t>
      </w:r>
      <w:r w:rsidR="00F361C2">
        <w:rPr>
          <w:rFonts w:cstheme="minorHAnsi"/>
          <w:b/>
          <w:sz w:val="20"/>
          <w:szCs w:val="20"/>
        </w:rPr>
        <w:t>Nueva Tocopilla</w:t>
      </w:r>
      <w:r>
        <w:rPr>
          <w:rFonts w:cstheme="minorHAnsi"/>
          <w:b/>
          <w:sz w:val="20"/>
          <w:szCs w:val="20"/>
        </w:rPr>
        <w:t xml:space="preserve"> </w:t>
      </w:r>
      <w:r w:rsidR="00242152">
        <w:rPr>
          <w:rFonts w:cstheme="minorHAnsi"/>
          <w:b/>
          <w:sz w:val="20"/>
          <w:szCs w:val="20"/>
        </w:rPr>
        <w:t>perteneciente a</w:t>
      </w:r>
      <w:r>
        <w:rPr>
          <w:rFonts w:cstheme="minorHAnsi"/>
          <w:b/>
          <w:sz w:val="20"/>
          <w:szCs w:val="20"/>
        </w:rPr>
        <w:t xml:space="preserve"> </w:t>
      </w:r>
      <w:r w:rsidR="00F361C2">
        <w:rPr>
          <w:rFonts w:cstheme="minorHAnsi"/>
          <w:b/>
          <w:sz w:val="20"/>
          <w:szCs w:val="20"/>
        </w:rPr>
        <w:t>AES GENER S.A.</w:t>
      </w:r>
      <w:r>
        <w:rPr>
          <w:b/>
          <w:sz w:val="20"/>
          <w:szCs w:val="20"/>
        </w:rPr>
        <w:t>,</w:t>
      </w:r>
      <w:r>
        <w:rPr>
          <w:sz w:val="20"/>
          <w:szCs w:val="20"/>
        </w:rPr>
        <w:t xml:space="preserve"> y a los 4 </w:t>
      </w:r>
      <w:r>
        <w:rPr>
          <w:rFonts w:cstheme="minorHAnsi"/>
          <w:sz w:val="20"/>
          <w:szCs w:val="20"/>
        </w:rPr>
        <w:t xml:space="preserve">Reportes Trimestrales ingresados, </w:t>
      </w:r>
      <w:r>
        <w:rPr>
          <w:sz w:val="20"/>
          <w:szCs w:val="20"/>
        </w:rPr>
        <w:t xml:space="preserve">cumplió con los límites de emisión </w:t>
      </w:r>
      <w:r w:rsidRPr="009F1A88">
        <w:rPr>
          <w:sz w:val="20"/>
          <w:szCs w:val="20"/>
        </w:rPr>
        <w:t>de MP, Hg, SO</w:t>
      </w:r>
      <w:r w:rsidRPr="009F1A88">
        <w:rPr>
          <w:sz w:val="20"/>
          <w:szCs w:val="20"/>
          <w:vertAlign w:val="subscript"/>
        </w:rPr>
        <w:t>2</w:t>
      </w:r>
      <w:r w:rsidRPr="009F1A88">
        <w:rPr>
          <w:sz w:val="20"/>
          <w:szCs w:val="20"/>
        </w:rPr>
        <w:t xml:space="preserve"> y NO</w:t>
      </w:r>
      <w:r w:rsidRPr="009F1A88">
        <w:rPr>
          <w:sz w:val="20"/>
          <w:szCs w:val="20"/>
          <w:vertAlign w:val="subscript"/>
        </w:rPr>
        <w:t>X</w:t>
      </w:r>
      <w:r w:rsidRPr="009F1A88">
        <w:rPr>
          <w:sz w:val="20"/>
          <w:szCs w:val="20"/>
        </w:rPr>
        <w:t xml:space="preserve"> </w:t>
      </w:r>
      <w:r w:rsidRPr="009F1A88">
        <w:rPr>
          <w:rFonts w:ascii="Calibri" w:hAnsi="Calibri" w:cs="Calibri"/>
          <w:sz w:val="20"/>
          <w:szCs w:val="20"/>
          <w:lang w:eastAsia="es-ES"/>
        </w:rPr>
        <w:t>establecidos en el D.S.13/2011 durante el año 201</w:t>
      </w:r>
      <w:r w:rsidR="009F1A88" w:rsidRPr="009F1A88">
        <w:rPr>
          <w:rFonts w:ascii="Calibri" w:hAnsi="Calibri" w:cs="Calibri"/>
          <w:sz w:val="20"/>
          <w:szCs w:val="20"/>
          <w:lang w:eastAsia="es-ES"/>
        </w:rPr>
        <w:t>6</w:t>
      </w:r>
      <w:r w:rsidRPr="009F1A88">
        <w:rPr>
          <w:rFonts w:ascii="Calibri" w:hAnsi="Calibri" w:cs="Calibri"/>
          <w:sz w:val="20"/>
          <w:szCs w:val="20"/>
          <w:lang w:eastAsia="es-ES"/>
        </w:rPr>
        <w:t>.</w:t>
      </w:r>
    </w:p>
    <w:p w14:paraId="0293D33E"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85" w:name="_Toc352840405"/>
      <w:bookmarkStart w:id="86" w:name="_Toc352841465"/>
      <w:bookmarkStart w:id="87" w:name="_Toc468698929"/>
      <w:bookmarkStart w:id="88" w:name="_Toc472939178"/>
      <w:bookmarkStart w:id="89" w:name="_Toc487644689"/>
      <w:r w:rsidRPr="0025129B">
        <w:t>ANEXOS.</w:t>
      </w:r>
      <w:bookmarkEnd w:id="85"/>
      <w:bookmarkEnd w:id="86"/>
      <w:bookmarkEnd w:id="87"/>
      <w:bookmarkEnd w:id="88"/>
      <w:bookmarkEnd w:id="89"/>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2A570D" w:rsidRPr="0025129B" w14:paraId="54BCB46C" w14:textId="77777777" w:rsidTr="00686F55">
        <w:trPr>
          <w:trHeight w:val="286"/>
          <w:jc w:val="center"/>
        </w:trPr>
        <w:tc>
          <w:tcPr>
            <w:tcW w:w="1038" w:type="pct"/>
            <w:vAlign w:val="center"/>
          </w:tcPr>
          <w:p w14:paraId="5B913C74" w14:textId="66627F5B" w:rsidR="002A570D" w:rsidRDefault="002A570D" w:rsidP="000422D0">
            <w:pPr>
              <w:jc w:val="center"/>
              <w:rPr>
                <w:rFonts w:cstheme="minorHAnsi"/>
              </w:rPr>
            </w:pPr>
            <w:r>
              <w:rPr>
                <w:rFonts w:cstheme="minorHAnsi"/>
              </w:rPr>
              <w:t>1</w:t>
            </w:r>
          </w:p>
        </w:tc>
        <w:tc>
          <w:tcPr>
            <w:tcW w:w="3962" w:type="pct"/>
            <w:vAlign w:val="center"/>
          </w:tcPr>
          <w:p w14:paraId="6DC90B20" w14:textId="1785AEF4" w:rsidR="002A570D" w:rsidRPr="002A570D" w:rsidRDefault="002A570D" w:rsidP="000422D0">
            <w:pPr>
              <w:rPr>
                <w:rFonts w:ascii="Calibri" w:hAnsi="Calibri" w:cs="Calibri"/>
                <w:lang w:eastAsia="es-ES"/>
              </w:rPr>
            </w:pPr>
            <w:r w:rsidRPr="002A570D">
              <w:rPr>
                <w:rFonts w:ascii="Calibri" w:hAnsi="Calibri" w:cs="Calibri"/>
                <w:lang w:eastAsia="es-ES"/>
              </w:rPr>
              <w:t>RESOL 357 SMA 2017 Nueva Tocopilla NT01 y NT02</w:t>
            </w:r>
          </w:p>
        </w:tc>
      </w:tr>
      <w:tr w:rsidR="002A570D" w:rsidRPr="0025129B" w14:paraId="71DD310A" w14:textId="77777777" w:rsidTr="00686F55">
        <w:trPr>
          <w:trHeight w:val="286"/>
          <w:jc w:val="center"/>
        </w:trPr>
        <w:tc>
          <w:tcPr>
            <w:tcW w:w="1038" w:type="pct"/>
            <w:vAlign w:val="center"/>
          </w:tcPr>
          <w:p w14:paraId="20D926E6" w14:textId="6BBCA404" w:rsidR="002A570D" w:rsidRDefault="002A570D" w:rsidP="000422D0">
            <w:pPr>
              <w:jc w:val="center"/>
              <w:rPr>
                <w:rFonts w:cstheme="minorHAnsi"/>
              </w:rPr>
            </w:pPr>
            <w:r>
              <w:rPr>
                <w:rFonts w:cstheme="minorHAnsi"/>
              </w:rPr>
              <w:t>2</w:t>
            </w:r>
          </w:p>
        </w:tc>
        <w:tc>
          <w:tcPr>
            <w:tcW w:w="3962" w:type="pct"/>
            <w:vAlign w:val="center"/>
          </w:tcPr>
          <w:p w14:paraId="45B5FDFA" w14:textId="77BD3774" w:rsidR="002A570D" w:rsidRPr="002A570D" w:rsidRDefault="002A570D" w:rsidP="000422D0">
            <w:pPr>
              <w:rPr>
                <w:rFonts w:ascii="Calibri" w:hAnsi="Calibri" w:cs="Calibri"/>
                <w:lang w:eastAsia="es-ES"/>
              </w:rPr>
            </w:pPr>
            <w:r w:rsidRPr="002A570D">
              <w:rPr>
                <w:rFonts w:ascii="Calibri" w:hAnsi="Calibri" w:cs="Calibri"/>
                <w:lang w:eastAsia="es-ES"/>
              </w:rPr>
              <w:t>CARTA_N__32_AES_GENER</w:t>
            </w:r>
          </w:p>
        </w:tc>
      </w:tr>
      <w:tr w:rsidR="002A570D" w:rsidRPr="0025129B" w14:paraId="46DDC116" w14:textId="77777777" w:rsidTr="00686F55">
        <w:trPr>
          <w:trHeight w:val="286"/>
          <w:jc w:val="center"/>
        </w:trPr>
        <w:tc>
          <w:tcPr>
            <w:tcW w:w="1038" w:type="pct"/>
            <w:vAlign w:val="center"/>
          </w:tcPr>
          <w:p w14:paraId="2A3ECE0A" w14:textId="2AB5A686" w:rsidR="002A570D" w:rsidRDefault="002A570D" w:rsidP="000422D0">
            <w:pPr>
              <w:jc w:val="center"/>
              <w:rPr>
                <w:rFonts w:cstheme="minorHAnsi"/>
              </w:rPr>
            </w:pPr>
            <w:r>
              <w:rPr>
                <w:rFonts w:cstheme="minorHAnsi"/>
              </w:rPr>
              <w:t>3</w:t>
            </w:r>
          </w:p>
        </w:tc>
        <w:tc>
          <w:tcPr>
            <w:tcW w:w="3962" w:type="pct"/>
            <w:vAlign w:val="center"/>
          </w:tcPr>
          <w:p w14:paraId="46730D9B" w14:textId="68DEB53F" w:rsidR="002A570D" w:rsidRPr="00DC38E4" w:rsidRDefault="002A570D" w:rsidP="000422D0">
            <w:pPr>
              <w:rPr>
                <w:rFonts w:ascii="Calibri" w:hAnsi="Calibri" w:cs="Calibri"/>
                <w:lang w:eastAsia="es-ES"/>
              </w:rPr>
            </w:pPr>
            <w:r w:rsidRPr="002A570D">
              <w:rPr>
                <w:rFonts w:ascii="Calibri" w:hAnsi="Calibri" w:cs="Calibri"/>
                <w:lang w:eastAsia="es-ES"/>
              </w:rPr>
              <w:t>CARTA_N__40_AES_GENER</w:t>
            </w:r>
          </w:p>
        </w:tc>
      </w:tr>
      <w:tr w:rsidR="000422D0" w:rsidRPr="0025129B" w14:paraId="12CEA653" w14:textId="77777777" w:rsidTr="00686F55">
        <w:trPr>
          <w:trHeight w:val="286"/>
          <w:jc w:val="center"/>
        </w:trPr>
        <w:tc>
          <w:tcPr>
            <w:tcW w:w="1038" w:type="pct"/>
            <w:vAlign w:val="center"/>
          </w:tcPr>
          <w:p w14:paraId="2EA24C8A" w14:textId="543D12A8" w:rsidR="000422D0" w:rsidRPr="0025129B" w:rsidRDefault="002A570D" w:rsidP="000422D0">
            <w:pPr>
              <w:jc w:val="center"/>
              <w:rPr>
                <w:rFonts w:cstheme="minorHAnsi"/>
              </w:rPr>
            </w:pPr>
            <w:r>
              <w:rPr>
                <w:rFonts w:cstheme="minorHAnsi"/>
              </w:rPr>
              <w:t>4</w:t>
            </w:r>
          </w:p>
        </w:tc>
        <w:tc>
          <w:tcPr>
            <w:tcW w:w="3962" w:type="pct"/>
            <w:vAlign w:val="center"/>
          </w:tcPr>
          <w:p w14:paraId="235F1C55" w14:textId="102077B1" w:rsidR="000422D0" w:rsidRPr="00DC38E4" w:rsidRDefault="002A570D" w:rsidP="000422D0">
            <w:pPr>
              <w:rPr>
                <w:rFonts w:cstheme="minorHAnsi"/>
              </w:rPr>
            </w:pPr>
            <w:r w:rsidRPr="002A570D">
              <w:rPr>
                <w:rFonts w:ascii="Calibri" w:hAnsi="Calibri" w:cs="Calibri"/>
                <w:lang w:eastAsia="es-ES"/>
              </w:rPr>
              <w:t>CARTA_N__47_AES_GENER</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701F2" w:rsidRDefault="00F701F2" w:rsidP="00870FF2">
      <w:r>
        <w:separator/>
      </w:r>
    </w:p>
    <w:p w14:paraId="4FEB1DBA" w14:textId="77777777" w:rsidR="00F701F2" w:rsidRDefault="00F701F2" w:rsidP="00870FF2"/>
    <w:p w14:paraId="09E03A05" w14:textId="77777777" w:rsidR="00F701F2" w:rsidRDefault="00F701F2"/>
  </w:endnote>
  <w:endnote w:type="continuationSeparator" w:id="0">
    <w:p w14:paraId="0278E291" w14:textId="77777777" w:rsidR="00F701F2" w:rsidRDefault="00F701F2" w:rsidP="00870FF2">
      <w:r>
        <w:continuationSeparator/>
      </w:r>
    </w:p>
    <w:p w14:paraId="72987903" w14:textId="77777777" w:rsidR="00F701F2" w:rsidRDefault="00F701F2" w:rsidP="00870FF2"/>
    <w:p w14:paraId="5E676BF7" w14:textId="77777777" w:rsidR="00F701F2" w:rsidRDefault="00F701F2"/>
  </w:endnote>
  <w:endnote w:type="continuationNotice" w:id="1">
    <w:p w14:paraId="32E96B92" w14:textId="77777777" w:rsidR="00F701F2" w:rsidRDefault="00F701F2"/>
    <w:p w14:paraId="3FD09D53" w14:textId="77777777" w:rsidR="00F701F2" w:rsidRDefault="00F70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F701F2" w:rsidRDefault="00F701F2">
        <w:pPr>
          <w:pStyle w:val="Piedepgina"/>
          <w:jc w:val="right"/>
        </w:pPr>
        <w:r w:rsidRPr="004E5529">
          <w:fldChar w:fldCharType="begin"/>
        </w:r>
        <w:r w:rsidRPr="004E5529">
          <w:instrText>PAGE   \* MERGEFORMAT</w:instrText>
        </w:r>
        <w:r w:rsidRPr="004E5529">
          <w:fldChar w:fldCharType="separate"/>
        </w:r>
        <w:r w:rsidR="005C70C2" w:rsidRPr="005C70C2">
          <w:rPr>
            <w:noProof/>
            <w:lang w:val="es-ES"/>
          </w:rPr>
          <w:t>12</w:t>
        </w:r>
        <w:r w:rsidRPr="004E5529">
          <w:fldChar w:fldCharType="end"/>
        </w:r>
      </w:p>
    </w:sdtContent>
  </w:sdt>
  <w:p w14:paraId="5CCF6BBE" w14:textId="77777777" w:rsidR="00F701F2" w:rsidRPr="00411E4F" w:rsidRDefault="00F701F2"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701F2" w:rsidRPr="001108C3" w:rsidRDefault="00F701F2"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290ED869" w:rsidR="00F701F2" w:rsidRPr="00DE6152" w:rsidRDefault="00F701F2" w:rsidP="00DE6152">
    <w:pPr>
      <w:tabs>
        <w:tab w:val="left" w:pos="1276"/>
        <w:tab w:val="left" w:pos="1843"/>
        <w:tab w:val="center" w:pos="4419"/>
        <w:tab w:val="right" w:pos="8838"/>
      </w:tabs>
      <w:jc w:val="center"/>
      <w:rPr>
        <w:sz w:val="16"/>
        <w:szCs w:val="16"/>
      </w:rPr>
    </w:pPr>
    <w:r w:rsidRPr="00DE6152">
      <w:rPr>
        <w:sz w:val="16"/>
        <w:szCs w:val="16"/>
      </w:rPr>
      <w:t>DFZ-2017-3502-II-NE-EI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701F2" w:rsidRDefault="00F701F2" w:rsidP="00870FF2">
    <w:pPr>
      <w:pStyle w:val="Piedepgina"/>
    </w:pPr>
  </w:p>
  <w:p w14:paraId="14405806" w14:textId="77777777" w:rsidR="00F701F2" w:rsidRDefault="00F701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701F2" w:rsidRDefault="00F701F2" w:rsidP="00870FF2">
      <w:r>
        <w:separator/>
      </w:r>
    </w:p>
    <w:p w14:paraId="58DF710A" w14:textId="77777777" w:rsidR="00F701F2" w:rsidRDefault="00F701F2" w:rsidP="00870FF2"/>
    <w:p w14:paraId="0F0082A7" w14:textId="77777777" w:rsidR="00F701F2" w:rsidRDefault="00F701F2"/>
  </w:footnote>
  <w:footnote w:type="continuationSeparator" w:id="0">
    <w:p w14:paraId="34F15611" w14:textId="77777777" w:rsidR="00F701F2" w:rsidRDefault="00F701F2" w:rsidP="00870FF2">
      <w:r>
        <w:continuationSeparator/>
      </w:r>
    </w:p>
    <w:p w14:paraId="297F8CA4" w14:textId="77777777" w:rsidR="00F701F2" w:rsidRDefault="00F701F2" w:rsidP="00870FF2"/>
    <w:p w14:paraId="1D43277A" w14:textId="77777777" w:rsidR="00F701F2" w:rsidRDefault="00F701F2"/>
  </w:footnote>
  <w:footnote w:type="continuationNotice" w:id="1">
    <w:p w14:paraId="3818D06A" w14:textId="77777777" w:rsidR="00F701F2" w:rsidRDefault="00F701F2"/>
    <w:p w14:paraId="2B0056D7" w14:textId="77777777" w:rsidR="00F701F2" w:rsidRDefault="00F701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701F2" w:rsidRDefault="00F701F2">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701F2" w:rsidRDefault="00F701F2"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AA2706B"/>
    <w:multiLevelType w:val="hybridMultilevel"/>
    <w:tmpl w:val="FF5AB5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86F091B"/>
    <w:multiLevelType w:val="hybridMultilevel"/>
    <w:tmpl w:val="30B4E00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6"/>
  </w:num>
  <w:num w:numId="4">
    <w:abstractNumId w:val="15"/>
  </w:num>
  <w:num w:numId="5">
    <w:abstractNumId w:val="3"/>
  </w:num>
  <w:num w:numId="6">
    <w:abstractNumId w:val="7"/>
  </w:num>
  <w:num w:numId="7">
    <w:abstractNumId w:val="4"/>
  </w:num>
  <w:num w:numId="8">
    <w:abstractNumId w:val="13"/>
  </w:num>
  <w:num w:numId="9">
    <w:abstractNumId w:val="2"/>
  </w:num>
  <w:num w:numId="10">
    <w:abstractNumId w:val="11"/>
  </w:num>
  <w:num w:numId="11">
    <w:abstractNumId w:val="8"/>
  </w:num>
  <w:num w:numId="12">
    <w:abstractNumId w:val="17"/>
  </w:num>
  <w:num w:numId="13">
    <w:abstractNumId w:val="6"/>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2"/>
  </w:num>
  <w:num w:numId="22">
    <w:abstractNumId w:val="5"/>
  </w:num>
  <w:num w:numId="23">
    <w:abstractNumId w:val="14"/>
  </w:num>
  <w:num w:numId="24">
    <w:abstractNumId w:val="9"/>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6FF"/>
    <w:rsid w:val="00036D37"/>
    <w:rsid w:val="000378D0"/>
    <w:rsid w:val="00037D08"/>
    <w:rsid w:val="00037F70"/>
    <w:rsid w:val="00040ECA"/>
    <w:rsid w:val="00040F4E"/>
    <w:rsid w:val="000414F3"/>
    <w:rsid w:val="00041A2E"/>
    <w:rsid w:val="00041C3F"/>
    <w:rsid w:val="00041FA4"/>
    <w:rsid w:val="000422D0"/>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396"/>
    <w:rsid w:val="000C2811"/>
    <w:rsid w:val="000C4479"/>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55AB"/>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2F68"/>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6038"/>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118"/>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ABC"/>
    <w:rsid w:val="00261EC8"/>
    <w:rsid w:val="00262345"/>
    <w:rsid w:val="0026265A"/>
    <w:rsid w:val="00262705"/>
    <w:rsid w:val="002628E3"/>
    <w:rsid w:val="00263049"/>
    <w:rsid w:val="00263582"/>
    <w:rsid w:val="0026433B"/>
    <w:rsid w:val="00265340"/>
    <w:rsid w:val="00266182"/>
    <w:rsid w:val="002663EA"/>
    <w:rsid w:val="002667BF"/>
    <w:rsid w:val="0026754B"/>
    <w:rsid w:val="00270321"/>
    <w:rsid w:val="002706FF"/>
    <w:rsid w:val="00272050"/>
    <w:rsid w:val="00272065"/>
    <w:rsid w:val="002737EE"/>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26F8"/>
    <w:rsid w:val="002931EA"/>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70D"/>
    <w:rsid w:val="002A5978"/>
    <w:rsid w:val="002A71DD"/>
    <w:rsid w:val="002A723B"/>
    <w:rsid w:val="002A7530"/>
    <w:rsid w:val="002A767C"/>
    <w:rsid w:val="002A7933"/>
    <w:rsid w:val="002A79CF"/>
    <w:rsid w:val="002A7BB9"/>
    <w:rsid w:val="002A7CCA"/>
    <w:rsid w:val="002A7F02"/>
    <w:rsid w:val="002B011F"/>
    <w:rsid w:val="002B043C"/>
    <w:rsid w:val="002B0541"/>
    <w:rsid w:val="002B0976"/>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1B7"/>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5BC"/>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6A8"/>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6780"/>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0E9"/>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D1B"/>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0C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6AB"/>
    <w:rsid w:val="00633BDD"/>
    <w:rsid w:val="00634500"/>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EE3"/>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17E"/>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974"/>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3F9"/>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8EB"/>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0FC8"/>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0A60"/>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BD7"/>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55D"/>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5CC6"/>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A88"/>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9D8"/>
    <w:rsid w:val="00A47EF9"/>
    <w:rsid w:val="00A50454"/>
    <w:rsid w:val="00A511B5"/>
    <w:rsid w:val="00A51E07"/>
    <w:rsid w:val="00A5317D"/>
    <w:rsid w:val="00A53B3C"/>
    <w:rsid w:val="00A54225"/>
    <w:rsid w:val="00A552BC"/>
    <w:rsid w:val="00A55C40"/>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43D"/>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6F4B"/>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E7A49"/>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703"/>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6BE9"/>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4D5"/>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9C3"/>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E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152"/>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AE5"/>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D7F7B"/>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1C2"/>
    <w:rsid w:val="00F36F7C"/>
    <w:rsid w:val="00F4045D"/>
    <w:rsid w:val="00F4078E"/>
    <w:rsid w:val="00F40832"/>
    <w:rsid w:val="00F40C36"/>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1F2"/>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1E7"/>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7E0"/>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4653846">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22242520">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39829141">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09533221">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466195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67131663">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45Fpn0TQ624+VdOV1NW4fD3iOcEOMJTSF/bHt9xlvfY=</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G94gDDvUp5xc6VN1pH3nKSvQ9qs86Bi6lOEAiyFmpJA=</DigestValue>
    </Reference>
    <Reference Type="http://www.w3.org/2000/09/xmldsig#Object" URI="#idValidSigLnImg">
      <DigestMethod Algorithm="http://www.w3.org/2001/04/xmlenc#sha256"/>
      <DigestValue>cA0+G2E78B/e3wgPRZmyFdeBftZaCsf9kJizKW6htIg=</DigestValue>
    </Reference>
    <Reference Type="http://www.w3.org/2000/09/xmldsig#Object" URI="#idInvalidSigLnImg">
      <DigestMethod Algorithm="http://www.w3.org/2001/04/xmlenc#sha256"/>
      <DigestValue>M9IkCSmAclHFS++gOwCm3FVCf+1C04YVacNOflZCy/M=</DigestValue>
    </Reference>
  </SignedInfo>
  <SignatureValue>W4nPJ0Byo8TwoVbpa8l5PQRA0Dp9genfbprndGhTrHwuYPfv/mVDCJP1f93oopCWx5tNMwx/u+Uf
cyme5SIaEzpOABF2SbRfpUS5+cm8Fuqj4bm0FGu3liPUw0bHd3d60Hr1/b5T/lglXsxlz/M1ywe1
EQapONw9a3QMKxwDVm8kMhiPI13bVWV5So9x5kVk5nVYMVZHKPoHGQjKv6wC2eethf0bawyqo8PB
cWBrfTNw/b76rB6WToqfnnn1K8yphnRJCUCPJfInNxhuK5mbYb8A9IKe/imDLwghGB7idXMmyMlt
Dskj5PVWtfhYtZdYnQ9XG6NNOHeRibw4Q4dXpQ==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BgMmKnrvpA/lCmIzE5XHm0RU/3T7+s7J84PGsAt7pdI=</DigestValue>
      </Reference>
      <Reference URI="/word/endnotes.xml?ContentType=application/vnd.openxmlformats-officedocument.wordprocessingml.endnotes+xml">
        <DigestMethod Algorithm="http://www.w3.org/2001/04/xmlenc#sha256"/>
        <DigestValue>zc5psQGotqj0qJM9vlZuszk1PJxlJ2MbCsWR1bjmjp0=</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rTSe7QwoXfeh+w2KRe8am93aOhd6gdrhQTWyIxoUUxA=</DigestValue>
      </Reference>
      <Reference URI="/word/footer2.xml?ContentType=application/vnd.openxmlformats-officedocument.wordprocessingml.footer+xml">
        <DigestMethod Algorithm="http://www.w3.org/2001/04/xmlenc#sha256"/>
        <DigestValue>eAHwjV0QEQQzpXX2M3wAtxnQBw7Ey3UApoAc2urbmHw=</DigestValue>
      </Reference>
      <Reference URI="/word/footnotes.xml?ContentType=application/vnd.openxmlformats-officedocument.wordprocessingml.footnotes+xml">
        <DigestMethod Algorithm="http://www.w3.org/2001/04/xmlenc#sha256"/>
        <DigestValue>1WDdTbk1ZYXecwzJGlku8aKG/WmH8XVRhZ3yzja2y+Y=</DigestValue>
      </Reference>
      <Reference URI="/word/header1.xml?ContentType=application/vnd.openxmlformats-officedocument.wordprocessingml.header+xml">
        <DigestMethod Algorithm="http://www.w3.org/2001/04/xmlenc#sha256"/>
        <DigestValue>iUjY24AIK7tjYqMI4eQbiEXTu92AOSCoZ80q+KjadKg=</DigestValue>
      </Reference>
      <Reference URI="/word/header2.xml?ContentType=application/vnd.openxmlformats-officedocument.wordprocessingml.header+xml">
        <DigestMethod Algorithm="http://www.w3.org/2001/04/xmlenc#sha256"/>
        <DigestValue>LHylG8838TNkwZRg+rxwcswkbawLF35nWIPwiHxceGg=</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msPqe9DzIjtnQ0yaeTk3Y14hz2do0B+lbeqpXa0K7wk=</DigestValue>
      </Reference>
      <Reference URI="/word/media/image3.emf?ContentType=image/x-emf">
        <DigestMethod Algorithm="http://www.w3.org/2001/04/xmlenc#sha256"/>
        <DigestValue>KIF2YoJrPkfbg3JLVYg2dncw+gNZsfN4aPf8oxT/f94=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jtxOQhBNO4q4GnH4EEqDay5i0v3Epb5BWA59UNk7QK8=</DigestValue>
      </Reference>
      <Reference URI="/word/media/image7.png?ContentType=image/png">
        <DigestMethod Algorithm="http://www.w3.org/2001/04/xmlenc#sha256"/>
        <DigestValue>O685agJgR4C51qEK90h3HsRHe5HBwuy0F48yNLVQMhg=</DigestValue>
      </Reference>
      <Reference URI="/word/media/image8.png?ContentType=image/png">
        <DigestMethod Algorithm="http://www.w3.org/2001/04/xmlenc#sha256"/>
        <DigestValue>7CSiNKfQGIAp5kmayUY5AQ6MqHJyeT6bYqpGllD9/wc=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kOpXg0OpLUOdT0jKJuwgf4mM639Ea0+nZ5Ez9EekaxY=</DigestValue>
      </Reference>
      <Reference URI="/word/settings.xml?ContentType=application/vnd.openxmlformats-officedocument.wordprocessingml.settings+xml">
        <DigestMethod Algorithm="http://www.w3.org/2001/04/xmlenc#sha256"/>
        <DigestValue>Ks2lf7elCc7OjriRDAEmHtcYbBWlTfyN4FZAzkFsD3s=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8Vtr8f4S028MddeKM61Y1TuXVhMe9Gkt7woXHnUfkc0=</DigestValue>
      </Reference>
    </Manifest>
    <SignatureProperties>
      <SignatureProperty Id="idSignatureTime" Target="#idPackageSignature">
        <mdssi:SignatureTime xmlns:mdssi="http://schemas.openxmlformats.org/package/2006/digital-signature">
          <mdssi:Format>YYYY-MM-DDThh:mm:ssTZD</mdssi:Format>
          <mdssi:Value>2017-07-13T14:55:09Z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2017-07-13T14:55:09Z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J3E1zodx6m62kYS+tp//8AAAAAI3V+WgAA6JlmAAwAAAAAAAAAYHR2ADyZZgBQ8yR1AAAAAAAAQ2hhclVwcGVyVwCJdAAIi3QAEI2xB5iSdACUmWYAgAGvdg5cqnbgW6p2lJlmAGQBAACNYvp0jWL6dFDQgQAACAAAAAIAAAAAAAC0mWYAImr6dAAAAAAAAAAA7ppmAAkAAADcmmYACQAAAAAAAAAAAAAA3JpmAOyZZgDu6vl0AAAAAAACAAAAAGYACQAAANyaZgAJAAAATBL7dAAAAAAAAAAA3JpmAAkAAAAAAAAAGJpmAJUu+XQAAAAAAAIAANyaZgAJAAAAZHYACAAAAAAlAAAADAAAAAEAAAAYAAAADAAAAAAAAAISAAAADAAAAAEAAAAeAAAAGAAAAL0AAAAEAAAA9wAAABEAAAAlAAAADAAAAAEAAABUAAAAiAAAAL4AAAAEAAAA9QAAABAAAAABAAAALS0NQlUl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HsKoPj///IBAAAAAAAA/CsDBID4//8IAFh++/b//wAAAAAAAAAA4CsDBID4/////wAAAABmAPVxBnfwX2YA9XEGd/MXjwD+////jOMBd/LgAXfMsq8JYAZ3ABCxrwmAWWYAImr6dAAAAAAAAAAAtFpmAAYAAACoWmYABgAAAAIAAAAAAAAAJLGvCWDl6Akksa8JAAAAAGDl6AnQWWYAjWL6dI1i+nQAAAAAAAgAAAACAAAAAAAA2FlmACJq+nQAAAAAAAAAAA5bZgAHAAAAAFtmAAcAAAAAAAAAAAAAAABbZgAQWmYA7ur5dAAAAAAAAgAAAABmAAcAAAAAW2YABwAAAEwS+3QAAAAAAAAAAABbZgAHAAAAAAAAADxaZgCVLvl0AAAAAAACAAAAW2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AAD1AAAAaGZmAOpQM8O+UDPDPo6paLA1nAcAAAAAaxUh9SIAigEgDQSE2GZmAKxmZgDw1cEJIA0EhGxpZgANj6loIA0EhAAAAABQQrEHkK75A1hoZgBY2M5opvW0FAAAAABY2M5oIA0AAIj1tBQPAAAAAAAAAAcAAACI9bQUAAAAAAAAAADgZmYA4nmdaCAAAAD/////AAAAAAAAAAAMAAAAAAAAADAAAAABAAAAAQAAAA0AAAANAAAAEAAAAAAAAABQQrEHkK75AwGlAQAAAAAAKxMKNqBnZgCgZ2YA0HipaAAAAACIEcwUAAAAAAEAAAAAAAAAXGdm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dwAAAAcKDQcKDQcJDQ4WMShFrjFU1TJV1gECBAIDBAECBQoRKyZBowsTMVt3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xNc6HceputpGEvraf//AAAAACN1floAAOiZZgAMAAAAAAAAAGB0dgA8mWYAUPMkdQAAAAAAAENoYXJVcHBlclcAiXQACIt0ABCNsQeYknQAlJlmAIABr3YOXKp24FuqdpSZZgBkAQAAjWL6dI1i+nRQ0IEAAAgAAAACAAAAAAAAtJlmACJq+nQAAAAAAAAAAO6aZgAJAAAA3JpmAAkAAAAAAAAAAAAAANyaZgDsmWYA7ur5dAAAAAAAAgAAAABmAAkAAADcmmYACQAAAEwS+3QAAAAAAAAAANyaZgAJAAAAAAAAABiaZgCVLvl0AAAAAAACAADcmm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sKoPj///IBAAAAAAAA/CsDBID4//8IAFh++/b//wAAAAAAAAAA4CsDBID4/////wAAAABmAPVxBnfwX2YA9XEGd/MXjwD+////jOMBd/LgAXfMsq8JYAZ3ABCxrwmAWWYAImr6dAAAAAAAAAAAtFpmAAYAAACoWmYABgAAAAIAAAAAAAAAJLGvCWDl6Akksa8JAAAAAGDl6AnQWWYAjWL6dI1i+nQAAAAAAAgAAAACAAAAAAAA2FlmACJq+nQAAAAAAAAAAA5bZgAHAAAAAFtmAAcAAAAAAAAAAAAAAABbZgAQWmYA7ur5dAAAAAAAAgAAAABmAAcAAAAAW2YABwAAAEwS+3QAAAAAAAAAAABbZgAHAAAAAAAAADxaZgCVLvl0AAAAAAACAAAAW2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P5zodwAAAACwMeMJoEx0AAEAAAAIouAJAAAAAHBD2QkDAAAAoEx0ABDXwQkAAAAAcEPZCeOFnWgDAAAA7IWdaAEAAABgWskJaM3OaI5olWhgWWYAgAGvdg5cqnbgW6p2YFlmAGQBAACNYvp0jWL6dHCOyQkACAAAAAIAAAAAAACAWWYAImr6dAAAAAAAAAAAtFpmAAYAAACoWmYABgAAAAAAAAAAAAAAqFpmALhZZgDu6vl0AAAAAAACAAAAAGYABgAAAKhaZgAGAAAATBL7dAAAAAAAAAAAqFpmAAYAAAAAAAAA5FlmAJUu+XQAAAAAAAIAAKhaZ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sQcAAAAAOPW0FP6dqnbYrMBpDBsBibA1nAcAAAAAtBghNCIAigGEZmYAXvSLaQRnZgAAAAAAUEKxB0RoZgAkiIASTGdmAFMAZQBnAG8AZQAgAFUASQAAAAAAAAAAACXki2nhAAAAwGZmAJozqmj4At8J4QAAAAEAAABW9bQUAABmADozqmgEAAAABQAAAAAAAAAAAAAAAAAAAFb1tBTMaGYAJN+LadgK2wkEAAAAUEKxBwAAAACl44tpEAAAAAAAAABTAGUAZwBvAGUAIABVAEkAAAAKNqBnZgCgZ2YA4QAAAAAAAAA49bQUAAAAAAEAAAAAAAAAXGdm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pNyArvsy9gf7TYm8cCyfZKCzwwCeg1QqCPGpeqhyovQ=</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SxHE7cXgD/LcahdwqXZ0BU0uDnbCzN+zcb0hCEGjaqg=</DigestValue>
    </Reference>
    <Reference Type="http://www.w3.org/2000/09/xmldsig#Object" URI="#idValidSigLnImg">
      <DigestMethod Algorithm="http://www.w3.org/2001/04/xmlenc#sha256"/>
      <DigestValue>zZvSQG7AbFXYRAOsxs6H3yxhnIOuLgX2WuCagksbLRU=</DigestValue>
    </Reference>
    <Reference Type="http://www.w3.org/2000/09/xmldsig#Object" URI="#idInvalidSigLnImg">
      <DigestMethod Algorithm="http://www.w3.org/2001/04/xmlenc#sha256"/>
      <DigestValue>tmXTmWYV1XQrXsrfsFJDOmGXm5mLildXeQTc+Xz6DU0=</DigestValue>
    </Reference>
  </SignedInfo>
  <SignatureValue>G3QKL9YHt/Qd2YxXypifKUex6Et/3CSVqCcJL3n9nkRdfz5lZDPK6Jnwp0gelOtyDXAgqlQUw0BX
43+rJ6ycRDS/RwQ7FBIbSwfsEceNmT0Rju76ZAVCMun+KtTb/1b8+WbB0e+6V4OwaYCwZvaHmZpU
GjIZTJzR6fRLq4kflG44ZCqrx4Y/F2FzNmL3/pjiIEdO2Stp3Vbrpztv7MLBHeQT/94lQmH6iLaB
+rCKk0QUlRRWwe4vY2eSAn1GnAAq2LiAd+bgd754aJJnRmSGWuwgfFjHnyccqCO27kHRrKWaxiir
Wo+UZvI6vx+x+Xgj+3KsGQs72kEBFCndIQbQgg==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BgMmKnrvpA/lCmIzE5XHm0RU/3T7+s7J84PGsAt7pdI=</DigestValue>
      </Reference>
      <Reference URI="/word/endnotes.xml?ContentType=application/vnd.openxmlformats-officedocument.wordprocessingml.endnotes+xml">
        <DigestMethod Algorithm="http://www.w3.org/2001/04/xmlenc#sha256"/>
        <DigestValue>zc5psQGotqj0qJM9vlZuszk1PJxlJ2MbCsWR1bjmjp0=</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rTSe7QwoXfeh+w2KRe8am93aOhd6gdrhQTWyIxoUUxA=</DigestValue>
      </Reference>
      <Reference URI="/word/footer2.xml?ContentType=application/vnd.openxmlformats-officedocument.wordprocessingml.footer+xml">
        <DigestMethod Algorithm="http://www.w3.org/2001/04/xmlenc#sha256"/>
        <DigestValue>eAHwjV0QEQQzpXX2M3wAtxnQBw7Ey3UApoAc2urbmHw=</DigestValue>
      </Reference>
      <Reference URI="/word/footnotes.xml?ContentType=application/vnd.openxmlformats-officedocument.wordprocessingml.footnotes+xml">
        <DigestMethod Algorithm="http://www.w3.org/2001/04/xmlenc#sha256"/>
        <DigestValue>1WDdTbk1ZYXecwzJGlku8aKG/WmH8XVRhZ3yzja2y+Y=</DigestValue>
      </Reference>
      <Reference URI="/word/header1.xml?ContentType=application/vnd.openxmlformats-officedocument.wordprocessingml.header+xml">
        <DigestMethod Algorithm="http://www.w3.org/2001/04/xmlenc#sha256"/>
        <DigestValue>iUjY24AIK7tjYqMI4eQbiEXTu92AOSCoZ80q+KjadKg=</DigestValue>
      </Reference>
      <Reference URI="/word/header2.xml?ContentType=application/vnd.openxmlformats-officedocument.wordprocessingml.header+xml">
        <DigestMethod Algorithm="http://www.w3.org/2001/04/xmlenc#sha256"/>
        <DigestValue>LHylG8838TNkwZRg+rxwcswkbawLF35nWIPwiHxceGg=</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msPqe9DzIjtnQ0yaeTk3Y14hz2do0B+lbeqpXa0K7wk=</DigestValue>
      </Reference>
      <Reference URI="/word/media/image3.emf?ContentType=image/x-emf">
        <DigestMethod Algorithm="http://www.w3.org/2001/04/xmlenc#sha256"/>
        <DigestValue>KIF2YoJrPkfbg3JLVYg2dncw+gNZsfN4aPf8oxT/f94=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jtxOQhBNO4q4GnH4EEqDay5i0v3Epb5BWA59UNk7QK8=</DigestValue>
      </Reference>
      <Reference URI="/word/media/image7.png?ContentType=image/png">
        <DigestMethod Algorithm="http://www.w3.org/2001/04/xmlenc#sha256"/>
        <DigestValue>O685agJgR4C51qEK90h3HsRHe5HBwuy0F48yNLVQMhg=</DigestValue>
      </Reference>
      <Reference URI="/word/media/image8.png?ContentType=image/png">
        <DigestMethod Algorithm="http://www.w3.org/2001/04/xmlenc#sha256"/>
        <DigestValue>7CSiNKfQGIAp5kmayUY5AQ6MqHJyeT6bYqpGllD9/wc=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kOpXg0OpLUOdT0jKJuwgf4mM639Ea0+nZ5Ez9EekaxY=</DigestValue>
      </Reference>
      <Reference URI="/word/settings.xml?ContentType=application/vnd.openxmlformats-officedocument.wordprocessingml.settings+xml">
        <DigestMethod Algorithm="http://www.w3.org/2001/04/xmlenc#sha256"/>
        <DigestValue>Ks2lf7elCc7OjriRDAEmHtcYbBWlTfyN4FZAzkFsD3s=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8Vtr8f4S028MddeKM61Y1TuXVhMe9Gkt7woXHnUfkc0=</DigestValue>
      </Reference>
    </Manifest>
    <SignatureProperties>
      <SignatureProperty Id="idSignatureTime" Target="#idPackageSignature">
        <mdssi:SignatureTime xmlns:mdssi="http://schemas.openxmlformats.org/package/2006/digital-signature">
          <mdssi:Format>YYYY-MM-DDThh:mm:ssTZD</mdssi:Format>
          <mdssi:Value>2017-07-13T16:51:38Z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2017-07-13T16:51:38Z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V2Wh5td0i5+ml0Xfpp//8AAAAAf3V+WgAA2JcjACgs7AYAAAAA0GxSACyXIwBo84B1AAAAAAAAQ2hhclVwcGVyVwCCUACgg1AA+LjxBki/UACElyMAgAERdg1cDHbfWwx2hJcjAGQBAAAEZSJ2BGUidpAziQMACAAAAAIAAAAAAACklyMAl2widgAAAAAAAAAA3pgjAAkAAADMmCMACQAAAAAAAAAAAAAAzJgjANyXIwCa7CF2AAAAAAACAAAAACMACQAAAMyYIwAJAAAATBIjdgAAAAAAAAAAzJgjAAkAAAAAAAAACJgjAEAwIXYAAAAAAAIAAMyYI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0hrsbyMA2UzF0Q1NxdFTAGUAZwBvAHBqUhpVAEkApRkhWiIAigGQbiMA8QAAAERuIwA7XK9owB42E/EAAAABAAAAZMSYGmRuIwDaW69oBAAAAAMAAAAAAAAAAAAAAAAAAABkxJgaUHAjADUo+GiA4jUTBAAAALBOgQPoeyMAAAD4aJhuIwBFK6BoIAAAAP////8AAAAAAAAAABUAAAAAAAAAcAAAAAEAAAABAAAAJAAAACQAAAAQAAAAAAAAAAAA7gawToEDARoBAAAAAAD1DQoDWG8jAFhvIwAwha5oAAAAAAAAAADwZokT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XwAAAAcKDQcKDQcJDQ4WMShFrjFU1TJV1gECBAIDBAECBQoRKyZBowsTMR5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1dloebXdIufppdF36af//AAAAAH91floAANiXIwAoLOwGAAAAANBsUgAslyMAaPOAdQAAAAAAAENoYXJVcHBlclcAglAAoINQAPi48QZIv1AAhJcjAIABEXYNXAx231sMdoSXIwBkAQAABGUidgRlInaQM4kDAAgAAAACAAAAAAAApJcjAJdsInYAAAAAAAAAAN6YIwAJAAAAzJgjAAkAAAAAAAAAAAAAAMyYIwDclyMAmuwhdgAAAAAAAgAAAAAjAAkAAADMmCMACQAAAEwSI3YAAAAAAAAAAMyYIwAJAAAAAAAAAAiYIwBAMCF2AAAAAAACAADMmC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7gYAeYIk86IMdn8m+GiMGgFuAAAAAHBqUhr8byMACBkhoCIAigFZKfhovG4jAAAAAADQ3O4G/G8jACSIgBIEbyMA6Sj4aFMAZQBnAG8AZQAgAFUASQAAAAAABSn4aNRvIwDhAAAAfG4jADtcr2jAHjYT4QAAAAEAAAAeeYIkAAAjANpbr2gEAAAABQAAAAAAAAAAAAAAAAAAAB55giSIcCMANSj4aIDiNRMEAAAA0NzuBgAAAABZKPhoAAAAAAAAZQBnAG8AZQAgAFUASQAAAAoLWG8jAFhvIwDhAAAA9G4jAAAAAAAAeYIk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TMiwM2LIhbdNSIaj+8y3QfDghPbCF86BML2/Kirp2Xk=</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TZguuQjdvfZIr7iKHJmtdJUFZls8Og/EvC2AXPiKINE=</DigestValue>
    </Reference>
    <Reference Type="http://www.w3.org/2000/09/xmldsig#Object" URI="#idValidSigLnImg">
      <DigestMethod Algorithm="http://www.w3.org/2001/04/xmlenc#sha256"/>
      <DigestValue>fPjZ2WWlgW8ef6/6OL8dDzYwlWquOzij4cLEeaJYbgA=</DigestValue>
    </Reference>
    <Reference Type="http://www.w3.org/2000/09/xmldsig#Object" URI="#idInvalidSigLnImg">
      <DigestMethod Algorithm="http://www.w3.org/2001/04/xmlenc#sha256"/>
      <DigestValue>56VD8zPOr6YXblTJ6pYIzebIzdPKhVYhJEmDYraMrc8=</DigestValue>
    </Reference>
  </SignedInfo>
  <SignatureValue>x5miOayPj4Qo6sRQLEdqZ1+EsKKaZ36UN8g3LNqKUPCLkSioLxQY6jUDYZSVilIsa+lRcbDrNg8A
h3CM+xfMMff01ZTMRpvpxR4bJVxtcSVB0/zcIAMDQkC+Hjd40VVGgZ4kbeWHgSnNzq75DHpNPO8m
1JUJwwe1ck1L1P55pXW9zWlvAtY7e+fVGSXexbDxVzqbtmqt70A9IrjGGiE4XaX3CcFummd63RWh
fIiCGyTSbY4bgY5zBU5552bW7CO5nc2MkUVIB/otEC3eo/rcv5LDX3UMJDIwD59DXTXvkJVCtSpf
QV77Fs38Sg7uV9TePV85hMG2wZ/kKdN0QrkOsg==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BgMmKnrvpA/lCmIzE5XHm0RU/3T7+s7J84PGsAt7pdI=</DigestValue>
      </Reference>
      <Reference URI="/word/endnotes.xml?ContentType=application/vnd.openxmlformats-officedocument.wordprocessingml.endnotes+xml">
        <DigestMethod Algorithm="http://www.w3.org/2001/04/xmlenc#sha256"/>
        <DigestValue>zc5psQGotqj0qJM9vlZuszk1PJxlJ2MbCsWR1bjmjp0=</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rTSe7QwoXfeh+w2KRe8am93aOhd6gdrhQTWyIxoUUxA=</DigestValue>
      </Reference>
      <Reference URI="/word/footer2.xml?ContentType=application/vnd.openxmlformats-officedocument.wordprocessingml.footer+xml">
        <DigestMethod Algorithm="http://www.w3.org/2001/04/xmlenc#sha256"/>
        <DigestValue>eAHwjV0QEQQzpXX2M3wAtxnQBw7Ey3UApoAc2urbmHw=</DigestValue>
      </Reference>
      <Reference URI="/word/footnotes.xml?ContentType=application/vnd.openxmlformats-officedocument.wordprocessingml.footnotes+xml">
        <DigestMethod Algorithm="http://www.w3.org/2001/04/xmlenc#sha256"/>
        <DigestValue>1WDdTbk1ZYXecwzJGlku8aKG/WmH8XVRhZ3yzja2y+Y=</DigestValue>
      </Reference>
      <Reference URI="/word/header1.xml?ContentType=application/vnd.openxmlformats-officedocument.wordprocessingml.header+xml">
        <DigestMethod Algorithm="http://www.w3.org/2001/04/xmlenc#sha256"/>
        <DigestValue>iUjY24AIK7tjYqMI4eQbiEXTu92AOSCoZ80q+KjadKg=</DigestValue>
      </Reference>
      <Reference URI="/word/header2.xml?ContentType=application/vnd.openxmlformats-officedocument.wordprocessingml.header+xml">
        <DigestMethod Algorithm="http://www.w3.org/2001/04/xmlenc#sha256"/>
        <DigestValue>LHylG8838TNkwZRg+rxwcswkbawLF35nWIPwiHxceGg=</DigestValue>
      </Reference>
      <Reference URI="/word/media/image1.emf?ContentType=image/x-emf">
        <DigestMethod Algorithm="http://www.w3.org/2001/04/xmlenc#sha256"/>
        <DigestValue>INfsaipgSk7Vyn1ceh2lm9xoTj68sjyXjkebJ+EcirM=</DigestValue>
      </Reference>
      <Reference URI="/word/media/image2.emf?ContentType=image/x-emf">
        <DigestMethod Algorithm="http://www.w3.org/2001/04/xmlenc#sha256"/>
        <DigestValue>msPqe9DzIjtnQ0yaeTk3Y14hz2do0B+lbeqpXa0K7wk=</DigestValue>
      </Reference>
      <Reference URI="/word/media/image3.emf?ContentType=image/x-emf">
        <DigestMethod Algorithm="http://www.w3.org/2001/04/xmlenc#sha256"/>
        <DigestValue>KIF2YoJrPkfbg3JLVYg2dncw+gNZsfN4aPf8oxT/f94=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jtxOQhBNO4q4GnH4EEqDay5i0v3Epb5BWA59UNk7QK8=</DigestValue>
      </Reference>
      <Reference URI="/word/media/image7.png?ContentType=image/png">
        <DigestMethod Algorithm="http://www.w3.org/2001/04/xmlenc#sha256"/>
        <DigestValue>O685agJgR4C51qEK90h3HsRHe5HBwuy0F48yNLVQMhg=</DigestValue>
      </Reference>
      <Reference URI="/word/media/image8.png?ContentType=image/png">
        <DigestMethod Algorithm="http://www.w3.org/2001/04/xmlenc#sha256"/>
        <DigestValue>7CSiNKfQGIAp5kmayUY5AQ6MqHJyeT6bYqpGllD9/wc=</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kOpXg0OpLUOdT0jKJuwgf4mM639Ea0+nZ5Ez9EekaxY=</DigestValue>
      </Reference>
      <Reference URI="/word/settings.xml?ContentType=application/vnd.openxmlformats-officedocument.wordprocessingml.settings+xml">
        <DigestMethod Algorithm="http://www.w3.org/2001/04/xmlenc#sha256"/>
        <DigestValue>Ks2lf7elCc7OjriRDAEmHtcYbBWlTfyN4FZAzkFsD3s=</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8Vtr8f4S028MddeKM61Y1TuXVhMe9Gkt7woXHnUfkc0=</DigestValue>
      </Reference>
    </Manifest>
    <SignatureProperties>
      <SignatureProperty Id="idSignatureTime" Target="#idPackageSignature">
        <mdssi:SignatureTime xmlns:mdssi="http://schemas.openxmlformats.org/package/2006/digital-signature">
          <mdssi:Format>YYYY-MM-DDThh:mm:ssTZD</mdssi:Format>
          <mdssi:Value>2017-07-13T19:13:39Z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2017-07-13T19:13:39Z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30ieUdliIWmYoLFpm//8AAAAAWnZ+WgAAZJo5AAcAAAAAAAAA8H0XALiZOQBQ81t2AAAAAAAAQ2hhclVwcGVyVwB1wHcQmjkASMBLCDJ1wHcQmjkAgAH3dg5c8nbgW/J2EJo5AGQBAACNYu92jWLvdjBU9wIACAAAAAIAAAAAAAAwmjkAImrvdgAAAAAAAAAAaps5AAkAAABYmzkACQAAAAAAAAAAAAAAWJs5AGiaOQDu6u52AAAAAAACAAAAADkACQAAAFibOQAJAAAATBLwdgAAAAAAAAAAWJs5AAkAAAAAAAAAlJo5AJUu7nYAAAAAAAIAAFibOQ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JwMoPj///IBAAAAAAAA/BsBBID4//8IAFh++/b//wAAAAAAAAAA4BsBBID4/////wAAAAA5APVxxHcgRTkA9XHEd75vEgH+////jOO/d/Lgv3fUO/IQ6BEYABg68hCwPjkAImrvdgAAAAAAAAAA5D85AAYAAADYPzkABgAAAAAAAAAAAAAALDryEBDdtxAsOvIQAAAAABDdtxAAPzkAjWLvdo1i73YAAAAAAAgAAAACAAAAAAAACD85ACJq73YAAAAAAAAAAD5AOQAHAAAAMEA5AAcAAAAAAAAAAAAAADBAOQBAPzkA7urudgAAAAAAAgAAAAA5AAcAAAAwQDkABwAAAEwS8HYAAAAAAAAAADBAOQAHAAAAAAAAAGw/OQCVLu52AAAAAAACAAAwQ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B3IoOUdgAAAAA4qWgTQFYVAAEAAABoSUQQAAAAABDQkRADAAAAQFYVAODSkRAAAAAAENCREJUeAWUDAAAAnB4BZQEAAAAo3T8TCII3ZcBa/mSQPjkAgAH3dg5c8nbgW/J2kD45AGQBAACNYu92jWLvdui2dQgACAAAAAIAAAAAAACwPjkAImrvdgAAAAAAAAAA5D85AAYAAADYPzkABgAAAAAAAAAAAAAA2D85AOg+OQDu6u52AAAAAAACAAAAADkABgAAANg/OQAGAAAATBLwdgAAAAAAAAAA2D85AAYAAAAAAAAAFD85AJUu7nYAAAAAAAIAANg/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AAD1AAAAiJovoCSaL6Di4A5lYFFLCODcFhQ0iNIQ+RohEiIAigEccTkA8HA5AKDZkRAgDQCEtHM5ALHhDmUgDQCEAAAAAGBRSwhYYvUCoHI5ANCxN2U2iNIQAAAAANCxN2UgDQAANIjSEAEAAAAAAAAABwAAADSI0hAAAAAAAAAAACRxOQBkzgBlIAAAAP////8AAAAAAAAAABUAAAAAAAAAcAAAAAEAAAABAAAAJAAAACQAAAAQAAAAAAAAAAAASwhYYvUCAR0BAAAAAAA1HQpd5HE5AORxOQB6sQ5lAAAAAAAAAABIFnwIAAAAAAEAAAAAAAAApHE5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g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9InlHZYiFpmKCxaZv//AAAAAFp2floAAGSaOQAHAAAAAAAAAPB9FwC4mTkAUPNbdgAAAAAAAENoYXJVcHBlclcAdcB3EJo5AEjASwgydcB3EJo5AIAB93YOXPJ24FvydhCaOQBkAQAAjWLvdo1i73YwVPcCAAgAAAACAAAAAAAAMJo5ACJq73YAAAAAAAAAAGqbOQAJAAAAWJs5AAkAAAAAAAAAAAAAAFibOQBomjkA7urudgAAAAAAAgAAAAA5AAkAAABYmzkACQAAAEwS8HYAAAAAAAAAAFibOQAJAAAAAAAAAJSaOQCVLu52AAAAAAACAABYmz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wMoPj///IBAAAAAAAA/BsBBID4//8IAFh++/b//wAAAAAAAAAA4BsBBID4/////wAAAAA5APVxxHcgRTkA9XHEd75vEgH+////jOO/d/Lgv3fUO/IQ6BEYABg68hCwPjkAImrvdgAAAAAAAAAA5D85AAYAAADYPzkABgAAAAAAAAAAAAAALDryEBDdtxAsOvIQAAAAABDdtxAAPzkAjWLvdo1i73YAAAAAAAgAAAACAAAAAAAACD85ACJq73YAAAAAAAAAAD5AOQAHAAAAMEA5AAcAAAAAAAAAAAAAADBAOQBAPzkA7urudgAAAAAAAgAAAAA5AAcAAAAwQDkABwAAAEwS8HYAAAAAAAAAADBAOQAHAAAAAAAAAGw/OQCVLu52AAAAAAACAAAwQ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B3IoOUdgAAAAA4qWgTQFYVAAEAAABoSUQQAAAAABDQkRADAAAAQFYVAODSkRAAAAAAENCREJUeAWUDAAAAnB4BZQEAAAAo3T8TCII3ZcBa/mSQPjkAgAH3dg5c8nbgW/J2kD45AGQBAACNYu92jWLvdui2dQgACAAAAAIAAAAAAACwPjkAImrvdgAAAAAAAAAA5D85AAYAAADYPzkABgAAAAAAAAAAAAAA2D85AOg+OQDu6u52AAAAAAACAAAAADkABgAAANg/OQAGAAAATBLwdgAAAAAAAAAA2D85AAYAAAAAAAAAFD85AJUu7nYAAAAAAAIAANg/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SwgAA80Q/p3ydm+JX2XEHAGsAAAAAODcFhSIcjkAlhYhbSIAigFJjF9lSHE5AAAAAABgUUsIiHI5ACSIgBKQcTkA2YtfZVMAZQBnAG8AZQAgAFUASQAAAAAA9YtfZWByOQDhAAAACHE5AEvkD2Uoc1kI4QAAAAEAAAAeA80QAAA5AOrjD2UEAAAABQAAAAAAAAAAAAAAAAAAAB4DzRAUczkAJYtfZUinTwgEAAAAYFFLCAAAAABJi19lAAAAAAAAZQBnAG8AZQAgAFUASQAAAAq25HE5AORxOQDhAAAAgHE5AAAAAAAAA80QAAAAAAEAAAAAAAAApHE5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21c3207e-4ad9-41ce-b187-b126d6257ffb"/>
    <ds:schemaRef ds:uri="http://purl.org/dc/terms/"/>
  </ds:schemaRefs>
</ds:datastoreItem>
</file>

<file path=customXml/itemProps10.xml><?xml version="1.0" encoding="utf-8"?>
<ds:datastoreItem xmlns:ds="http://schemas.openxmlformats.org/officeDocument/2006/customXml" ds:itemID="{0FFA380F-9C32-41A2-9239-A7699E483C26}">
  <ds:schemaRefs>
    <ds:schemaRef ds:uri="http://schemas.openxmlformats.org/officeDocument/2006/bibliography"/>
  </ds:schemaRefs>
</ds:datastoreItem>
</file>

<file path=customXml/itemProps11.xml><?xml version="1.0" encoding="utf-8"?>
<ds:datastoreItem xmlns:ds="http://schemas.openxmlformats.org/officeDocument/2006/customXml" ds:itemID="{176F8FBB-662F-4507-A7AE-7D85C43D4D00}">
  <ds:schemaRefs>
    <ds:schemaRef ds:uri="http://schemas.openxmlformats.org/officeDocument/2006/bibliography"/>
  </ds:schemaRefs>
</ds:datastoreItem>
</file>

<file path=customXml/itemProps12.xml><?xml version="1.0" encoding="utf-8"?>
<ds:datastoreItem xmlns:ds="http://schemas.openxmlformats.org/officeDocument/2006/customXml" ds:itemID="{B46CC648-F116-41C2-BCFA-DAE55292C2AC}">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F13541-5F97-40B8-A4B4-A816385A7630}">
  <ds:schemaRefs>
    <ds:schemaRef ds:uri="http://schemas.openxmlformats.org/officeDocument/2006/bibliography"/>
  </ds:schemaRefs>
</ds:datastoreItem>
</file>

<file path=customXml/itemProps6.xml><?xml version="1.0" encoding="utf-8"?>
<ds:datastoreItem xmlns:ds="http://schemas.openxmlformats.org/officeDocument/2006/customXml" ds:itemID="{A61FCEC3-EF5E-4A19-A745-1373ADB987C3}">
  <ds:schemaRefs>
    <ds:schemaRef ds:uri="http://schemas.openxmlformats.org/officeDocument/2006/bibliography"/>
  </ds:schemaRefs>
</ds:datastoreItem>
</file>

<file path=customXml/itemProps7.xml><?xml version="1.0" encoding="utf-8"?>
<ds:datastoreItem xmlns:ds="http://schemas.openxmlformats.org/officeDocument/2006/customXml" ds:itemID="{DE9DDCB6-9756-4AB2-B9D2-3423CFEF7161}">
  <ds:schemaRefs>
    <ds:schemaRef ds:uri="http://schemas.openxmlformats.org/officeDocument/2006/bibliography"/>
  </ds:schemaRefs>
</ds:datastoreItem>
</file>

<file path=customXml/itemProps8.xml><?xml version="1.0" encoding="utf-8"?>
<ds:datastoreItem xmlns:ds="http://schemas.openxmlformats.org/officeDocument/2006/customXml" ds:itemID="{289EDCA3-2DC5-4DCC-A429-037C2FE70E98}">
  <ds:schemaRefs>
    <ds:schemaRef ds:uri="http://schemas.openxmlformats.org/officeDocument/2006/bibliography"/>
  </ds:schemaRefs>
</ds:datastoreItem>
</file>

<file path=customXml/itemProps9.xml><?xml version="1.0" encoding="utf-8"?>
<ds:datastoreItem xmlns:ds="http://schemas.openxmlformats.org/officeDocument/2006/customXml" ds:itemID="{F7692ED1-9A30-498D-ADC5-5E06A6E9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16</Pages>
  <Words>4473</Words>
  <Characters>25846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36</cp:revision>
  <cp:lastPrinted>2015-05-12T17:41:00Z</cp:lastPrinted>
  <dcterms:created xsi:type="dcterms:W3CDTF">2017-05-15T16:02:00Z</dcterms:created>
  <dcterms:modified xsi:type="dcterms:W3CDTF">2017-07-12T21:42:00Z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