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C29C1" w14:textId="77777777" w:rsidR="00D870B9" w:rsidRPr="001029E5" w:rsidRDefault="00B32B3B" w:rsidP="00B32B3B">
      <w:pPr>
        <w:jc w:val="center"/>
        <w:rPr>
          <w:sz w:val="28"/>
          <w:szCs w:val="28"/>
        </w:rPr>
      </w:pPr>
      <w:r>
        <w:rPr>
          <w:noProof/>
          <w:lang w:eastAsia="es-CL"/>
        </w:rPr>
        <w:drawing>
          <wp:inline distT="0" distB="0" distL="0" distR="0" wp14:anchorId="4125F827" wp14:editId="68ADC09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6CAC94C" w14:textId="77777777" w:rsidR="00B32B3B" w:rsidRPr="001029E5" w:rsidRDefault="00B32B3B" w:rsidP="00B32B3B">
      <w:pPr>
        <w:jc w:val="center"/>
        <w:rPr>
          <w:sz w:val="28"/>
          <w:szCs w:val="28"/>
        </w:rPr>
      </w:pPr>
    </w:p>
    <w:p w14:paraId="6C994FEF" w14:textId="354378BA"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9C702B" w14:textId="77777777" w:rsidR="007A7DEB" w:rsidRDefault="007A7DEB" w:rsidP="007A7DEB">
      <w:pPr>
        <w:spacing w:after="0" w:line="240" w:lineRule="auto"/>
        <w:jc w:val="center"/>
        <w:rPr>
          <w:rFonts w:ascii="Calibri" w:eastAsia="Calibri" w:hAnsi="Calibri" w:cs="Calibri"/>
          <w:b/>
          <w:sz w:val="24"/>
          <w:szCs w:val="24"/>
        </w:rPr>
      </w:pPr>
    </w:p>
    <w:p w14:paraId="1C8814A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B8C8416" w14:textId="77777777" w:rsidR="004B4617" w:rsidRDefault="004B4617" w:rsidP="007A7DEB">
      <w:pPr>
        <w:spacing w:after="0" w:line="240" w:lineRule="auto"/>
        <w:jc w:val="center"/>
        <w:rPr>
          <w:rFonts w:ascii="Calibri" w:eastAsia="Calibri" w:hAnsi="Calibri" w:cs="Calibri"/>
          <w:b/>
          <w:sz w:val="24"/>
          <w:szCs w:val="24"/>
        </w:rPr>
      </w:pPr>
    </w:p>
    <w:p w14:paraId="48B415C9" w14:textId="77777777" w:rsidR="004B4617" w:rsidRPr="002E5D4A" w:rsidRDefault="004B4617" w:rsidP="007A7DEB">
      <w:pPr>
        <w:spacing w:after="0" w:line="240" w:lineRule="auto"/>
        <w:jc w:val="center"/>
        <w:rPr>
          <w:rFonts w:ascii="Calibri" w:eastAsia="Calibri" w:hAnsi="Calibri" w:cs="Calibri"/>
          <w:b/>
          <w:sz w:val="24"/>
          <w:szCs w:val="24"/>
        </w:rPr>
      </w:pPr>
    </w:p>
    <w:p w14:paraId="3FB49909" w14:textId="77777777" w:rsidR="007A7DEB" w:rsidRPr="002F524E" w:rsidRDefault="002F524E" w:rsidP="007A7DEB">
      <w:pPr>
        <w:spacing w:after="0" w:line="240" w:lineRule="auto"/>
        <w:jc w:val="center"/>
        <w:rPr>
          <w:rFonts w:ascii="Calibri" w:eastAsia="Calibri" w:hAnsi="Calibri" w:cs="Times New Roman"/>
          <w:b/>
          <w:sz w:val="24"/>
          <w:szCs w:val="24"/>
        </w:rPr>
      </w:pPr>
      <w:r w:rsidRPr="002F524E">
        <w:rPr>
          <w:rFonts w:ascii="Calibri" w:eastAsia="Calibri" w:hAnsi="Calibri" w:cs="Times New Roman"/>
          <w:b/>
          <w:sz w:val="24"/>
          <w:szCs w:val="24"/>
        </w:rPr>
        <w:t>COMPAÑIA DISTRIBUIDORA Y PRODUCTORA CODIPRA S.A.</w:t>
      </w:r>
    </w:p>
    <w:p w14:paraId="0E5FC005" w14:textId="77777777" w:rsidR="007A7DEB" w:rsidRPr="002F524E" w:rsidRDefault="007A7DEB" w:rsidP="007A7DEB">
      <w:pPr>
        <w:spacing w:after="0" w:line="240" w:lineRule="auto"/>
        <w:jc w:val="center"/>
        <w:rPr>
          <w:rFonts w:ascii="Calibri" w:eastAsia="Calibri" w:hAnsi="Calibri" w:cs="Calibri"/>
          <w:b/>
          <w:sz w:val="24"/>
          <w:szCs w:val="24"/>
        </w:rPr>
      </w:pPr>
    </w:p>
    <w:p w14:paraId="0A5639D1" w14:textId="77777777" w:rsidR="004B4617" w:rsidRPr="002F524E" w:rsidRDefault="004B4617" w:rsidP="007A7DEB">
      <w:pPr>
        <w:spacing w:after="0" w:line="240" w:lineRule="auto"/>
        <w:jc w:val="center"/>
        <w:rPr>
          <w:rFonts w:ascii="Calibri" w:eastAsia="Calibri" w:hAnsi="Calibri" w:cs="Calibri"/>
          <w:b/>
          <w:sz w:val="24"/>
          <w:szCs w:val="24"/>
        </w:rPr>
      </w:pPr>
    </w:p>
    <w:p w14:paraId="28F4AAAB" w14:textId="77777777" w:rsidR="007A7DEB" w:rsidRPr="002F524E" w:rsidRDefault="002E5D4A" w:rsidP="007A7DEB">
      <w:pPr>
        <w:spacing w:after="0" w:line="240" w:lineRule="auto"/>
        <w:jc w:val="center"/>
        <w:rPr>
          <w:rFonts w:ascii="Calibri" w:eastAsia="Calibri" w:hAnsi="Calibri" w:cs="Times New Roman"/>
          <w:b/>
          <w:sz w:val="24"/>
          <w:szCs w:val="24"/>
        </w:rPr>
      </w:pPr>
      <w:r w:rsidRPr="002F524E">
        <w:rPr>
          <w:rFonts w:ascii="Calibri" w:eastAsia="Calibri" w:hAnsi="Calibri" w:cs="Times New Roman"/>
          <w:b/>
          <w:sz w:val="24"/>
          <w:szCs w:val="24"/>
        </w:rPr>
        <w:t>DFZ-</w:t>
      </w:r>
      <w:r w:rsidRPr="00E438C1">
        <w:rPr>
          <w:rFonts w:ascii="Calibri" w:eastAsia="Calibri" w:hAnsi="Calibri" w:cs="Times New Roman"/>
          <w:b/>
          <w:sz w:val="24"/>
          <w:szCs w:val="24"/>
        </w:rPr>
        <w:t>201</w:t>
      </w:r>
      <w:r w:rsidR="002F524E" w:rsidRPr="00E438C1">
        <w:rPr>
          <w:rFonts w:ascii="Calibri" w:eastAsia="Calibri" w:hAnsi="Calibri" w:cs="Times New Roman"/>
          <w:b/>
          <w:sz w:val="24"/>
          <w:szCs w:val="24"/>
        </w:rPr>
        <w:t>6</w:t>
      </w:r>
      <w:r w:rsidRPr="002F524E">
        <w:rPr>
          <w:rFonts w:ascii="Calibri" w:eastAsia="Calibri" w:hAnsi="Calibri" w:cs="Times New Roman"/>
          <w:b/>
          <w:sz w:val="24"/>
          <w:szCs w:val="24"/>
        </w:rPr>
        <w:t>-</w:t>
      </w:r>
      <w:r w:rsidR="002F524E" w:rsidRPr="002F524E">
        <w:rPr>
          <w:rFonts w:ascii="Calibri" w:eastAsia="Calibri" w:hAnsi="Calibri" w:cs="Times New Roman"/>
          <w:b/>
          <w:sz w:val="24"/>
          <w:szCs w:val="24"/>
        </w:rPr>
        <w:t>8810</w:t>
      </w:r>
      <w:r w:rsidRPr="002F524E">
        <w:rPr>
          <w:rFonts w:ascii="Calibri" w:eastAsia="Calibri" w:hAnsi="Calibri" w:cs="Times New Roman"/>
          <w:b/>
          <w:sz w:val="24"/>
          <w:szCs w:val="24"/>
        </w:rPr>
        <w:t>-XIII-</w:t>
      </w:r>
      <w:r w:rsidR="002F524E" w:rsidRPr="002F524E">
        <w:rPr>
          <w:rFonts w:ascii="Calibri" w:eastAsia="Calibri" w:hAnsi="Calibri" w:cs="Times New Roman"/>
          <w:b/>
          <w:sz w:val="24"/>
          <w:szCs w:val="24"/>
        </w:rPr>
        <w:t>S</w:t>
      </w:r>
      <w:r w:rsidRPr="002F524E">
        <w:rPr>
          <w:rFonts w:ascii="Calibri" w:eastAsia="Calibri" w:hAnsi="Calibri" w:cs="Times New Roman"/>
          <w:b/>
          <w:sz w:val="24"/>
          <w:szCs w:val="24"/>
        </w:rPr>
        <w:t>RCA-</w:t>
      </w:r>
      <w:r w:rsidR="002F524E" w:rsidRPr="002F524E">
        <w:rPr>
          <w:rFonts w:ascii="Calibri" w:eastAsia="Calibri" w:hAnsi="Calibri" w:cs="Times New Roman"/>
          <w:b/>
          <w:sz w:val="24"/>
          <w:szCs w:val="24"/>
        </w:rPr>
        <w:t>IA</w:t>
      </w:r>
    </w:p>
    <w:p w14:paraId="4D442E3F" w14:textId="77777777" w:rsidR="002E5D4A" w:rsidRDefault="002E5D4A" w:rsidP="007A7DEB">
      <w:pPr>
        <w:spacing w:after="0" w:line="240" w:lineRule="auto"/>
        <w:jc w:val="center"/>
        <w:rPr>
          <w:rFonts w:ascii="Calibri" w:eastAsia="Calibri" w:hAnsi="Calibri" w:cs="Times New Roman"/>
          <w:b/>
          <w:sz w:val="24"/>
          <w:szCs w:val="24"/>
        </w:rPr>
      </w:pPr>
    </w:p>
    <w:p w14:paraId="4BAF15B5"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77AA4BDD" w14:textId="77777777" w:rsidTr="001C2BC9">
        <w:trPr>
          <w:trHeight w:val="567"/>
          <w:jc w:val="center"/>
        </w:trPr>
        <w:tc>
          <w:tcPr>
            <w:tcW w:w="1210" w:type="dxa"/>
            <w:shd w:val="clear" w:color="auto" w:fill="D9D9D9"/>
            <w:vAlign w:val="center"/>
          </w:tcPr>
          <w:p w14:paraId="16E08D09"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F8F424D"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5EF4801"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0D8F3B0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B2D6714"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7D8459A" w14:textId="1F7FE27D" w:rsidR="007A7DEB" w:rsidRPr="007A7DEB" w:rsidRDefault="00A53D54"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3EF30EE5" w14:textId="77777777" w:rsidR="007A7DEB" w:rsidRPr="007A7DEB" w:rsidRDefault="00EA4C0F"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CC15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7A7DEB" w:rsidRPr="007A7DEB" w14:paraId="282F50B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AD8ABEC"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5486CE6" w14:textId="318EAE21" w:rsidR="007A7DEB" w:rsidRPr="007A7DEB" w:rsidRDefault="00A53D54"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7686B088" w14:textId="77777777" w:rsidR="007A7DEB" w:rsidRPr="007A7DEB" w:rsidRDefault="00EA4C0F"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4F418438">
                <v:shape id="_x0000_i1026" type="#_x0000_t75" alt="Línea de firma de Microsoft Office..." style="width:114pt;height:56.2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7A7DEB" w:rsidRPr="007A7DEB" w14:paraId="4E0DEAD5"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3820F9"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655B58B" w14:textId="77777777" w:rsidR="002F524E" w:rsidRPr="007A7DEB" w:rsidRDefault="002F524E" w:rsidP="002F52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14:paraId="71225B1A" w14:textId="77777777" w:rsidR="007A7DEB" w:rsidRPr="007A7DEB" w:rsidRDefault="00EA4C0F"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F7A442B">
                <v:shape id="_x0000_i1027" type="#_x0000_t75" alt="Línea de firma de Microsoft Office..." style="width:114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06F6C6EC" w14:textId="77777777" w:rsidR="007A7DEB" w:rsidRPr="007A7DEB" w:rsidRDefault="007A7DEB" w:rsidP="007A7DEB">
      <w:pPr>
        <w:spacing w:after="0" w:line="240" w:lineRule="auto"/>
        <w:jc w:val="center"/>
        <w:rPr>
          <w:rFonts w:ascii="Calibri" w:eastAsia="Calibri" w:hAnsi="Calibri" w:cs="Times New Roman"/>
          <w:b/>
          <w:szCs w:val="28"/>
        </w:rPr>
      </w:pPr>
    </w:p>
    <w:p w14:paraId="443A0188"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487552209" w:displacedByCustomXml="next"/>
    <w:bookmarkStart w:id="6" w:name="_Toc487560878" w:displacedByCustomXml="next"/>
    <w:sdt>
      <w:sdtPr>
        <w:rPr>
          <w:lang w:val="es-ES"/>
        </w:rPr>
        <w:id w:val="-818871519"/>
        <w:docPartObj>
          <w:docPartGallery w:val="Table of Contents"/>
          <w:docPartUnique/>
        </w:docPartObj>
      </w:sdtPr>
      <w:sdtEndPr>
        <w:rPr>
          <w:bCs/>
        </w:rPr>
      </w:sdtEndPr>
      <w:sdtContent>
        <w:p w14:paraId="0059A849"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bookmarkEnd w:id="4"/>
        </w:p>
        <w:p w14:paraId="1D17B4BA" w14:textId="5A5F7FE6" w:rsidR="00E438C1"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317D122C" w14:textId="63711A87" w:rsidR="00E438C1" w:rsidRDefault="00EA4C0F">
          <w:pPr>
            <w:pStyle w:val="TDC1"/>
            <w:tabs>
              <w:tab w:val="left" w:pos="440"/>
              <w:tab w:val="right" w:leader="dot" w:pos="9962"/>
            </w:tabs>
            <w:rPr>
              <w:rFonts w:eastAsiaTheme="minorEastAsia"/>
              <w:noProof/>
              <w:lang w:eastAsia="es-CL"/>
            </w:rPr>
          </w:pPr>
          <w:hyperlink w:anchor="_Toc487560879" w:history="1">
            <w:r w:rsidR="00E438C1" w:rsidRPr="0068325C">
              <w:rPr>
                <w:rStyle w:val="Hipervnculo"/>
                <w:noProof/>
              </w:rPr>
              <w:t>1</w:t>
            </w:r>
            <w:r w:rsidR="00E438C1">
              <w:rPr>
                <w:rFonts w:eastAsiaTheme="minorEastAsia"/>
                <w:noProof/>
                <w:lang w:eastAsia="es-CL"/>
              </w:rPr>
              <w:tab/>
            </w:r>
            <w:r w:rsidR="00E438C1" w:rsidRPr="0068325C">
              <w:rPr>
                <w:rStyle w:val="Hipervnculo"/>
                <w:noProof/>
              </w:rPr>
              <w:t>RESUMEN</w:t>
            </w:r>
            <w:r w:rsidR="00E438C1">
              <w:rPr>
                <w:noProof/>
                <w:webHidden/>
              </w:rPr>
              <w:tab/>
            </w:r>
            <w:r w:rsidR="00E438C1">
              <w:rPr>
                <w:noProof/>
                <w:webHidden/>
              </w:rPr>
              <w:fldChar w:fldCharType="begin"/>
            </w:r>
            <w:r w:rsidR="00E438C1">
              <w:rPr>
                <w:noProof/>
                <w:webHidden/>
              </w:rPr>
              <w:instrText xml:space="preserve"> PAGEREF _Toc487560879 \h </w:instrText>
            </w:r>
            <w:r w:rsidR="00E438C1">
              <w:rPr>
                <w:noProof/>
                <w:webHidden/>
              </w:rPr>
            </w:r>
            <w:r w:rsidR="00E438C1">
              <w:rPr>
                <w:noProof/>
                <w:webHidden/>
              </w:rPr>
              <w:fldChar w:fldCharType="separate"/>
            </w:r>
            <w:r w:rsidR="00E438C1">
              <w:rPr>
                <w:noProof/>
                <w:webHidden/>
              </w:rPr>
              <w:t>2</w:t>
            </w:r>
            <w:r w:rsidR="00E438C1">
              <w:rPr>
                <w:noProof/>
                <w:webHidden/>
              </w:rPr>
              <w:fldChar w:fldCharType="end"/>
            </w:r>
          </w:hyperlink>
        </w:p>
        <w:p w14:paraId="262EEA38" w14:textId="1C7C7258" w:rsidR="00E438C1" w:rsidRDefault="00EA4C0F">
          <w:pPr>
            <w:pStyle w:val="TDC1"/>
            <w:tabs>
              <w:tab w:val="left" w:pos="440"/>
              <w:tab w:val="right" w:leader="dot" w:pos="9962"/>
            </w:tabs>
            <w:rPr>
              <w:rFonts w:eastAsiaTheme="minorEastAsia"/>
              <w:noProof/>
              <w:lang w:eastAsia="es-CL"/>
            </w:rPr>
          </w:pPr>
          <w:hyperlink w:anchor="_Toc487560880" w:history="1">
            <w:r w:rsidR="00E438C1" w:rsidRPr="0068325C">
              <w:rPr>
                <w:rStyle w:val="Hipervnculo"/>
                <w:noProof/>
              </w:rPr>
              <w:t>2</w:t>
            </w:r>
            <w:r w:rsidR="00E438C1">
              <w:rPr>
                <w:rFonts w:eastAsiaTheme="minorEastAsia"/>
                <w:noProof/>
                <w:lang w:eastAsia="es-CL"/>
              </w:rPr>
              <w:tab/>
            </w:r>
            <w:r w:rsidR="00E438C1" w:rsidRPr="0068325C">
              <w:rPr>
                <w:rStyle w:val="Hipervnculo"/>
                <w:noProof/>
              </w:rPr>
              <w:t>IDENTIFICACIÓN DE LA UNIDAD FISCALIZABLE</w:t>
            </w:r>
            <w:r w:rsidR="00E438C1">
              <w:rPr>
                <w:noProof/>
                <w:webHidden/>
              </w:rPr>
              <w:tab/>
            </w:r>
            <w:r w:rsidR="00E438C1">
              <w:rPr>
                <w:noProof/>
                <w:webHidden/>
              </w:rPr>
              <w:fldChar w:fldCharType="begin"/>
            </w:r>
            <w:r w:rsidR="00E438C1">
              <w:rPr>
                <w:noProof/>
                <w:webHidden/>
              </w:rPr>
              <w:instrText xml:space="preserve"> PAGEREF _Toc487560880 \h </w:instrText>
            </w:r>
            <w:r w:rsidR="00E438C1">
              <w:rPr>
                <w:noProof/>
                <w:webHidden/>
              </w:rPr>
            </w:r>
            <w:r w:rsidR="00E438C1">
              <w:rPr>
                <w:noProof/>
                <w:webHidden/>
              </w:rPr>
              <w:fldChar w:fldCharType="separate"/>
            </w:r>
            <w:r w:rsidR="00E438C1">
              <w:rPr>
                <w:noProof/>
                <w:webHidden/>
              </w:rPr>
              <w:t>3</w:t>
            </w:r>
            <w:r w:rsidR="00E438C1">
              <w:rPr>
                <w:noProof/>
                <w:webHidden/>
              </w:rPr>
              <w:fldChar w:fldCharType="end"/>
            </w:r>
          </w:hyperlink>
        </w:p>
        <w:p w14:paraId="35B05F39" w14:textId="0B18F6A7" w:rsidR="00E438C1" w:rsidRDefault="00EA4C0F">
          <w:pPr>
            <w:pStyle w:val="TDC1"/>
            <w:tabs>
              <w:tab w:val="left" w:pos="440"/>
              <w:tab w:val="right" w:leader="dot" w:pos="9962"/>
            </w:tabs>
            <w:rPr>
              <w:rFonts w:eastAsiaTheme="minorEastAsia"/>
              <w:noProof/>
              <w:lang w:eastAsia="es-CL"/>
            </w:rPr>
          </w:pPr>
          <w:hyperlink w:anchor="_Toc487560883" w:history="1">
            <w:r w:rsidR="00E438C1" w:rsidRPr="0068325C">
              <w:rPr>
                <w:rStyle w:val="Hipervnculo"/>
                <w:noProof/>
              </w:rPr>
              <w:t>3</w:t>
            </w:r>
            <w:r w:rsidR="00E438C1">
              <w:rPr>
                <w:rFonts w:eastAsiaTheme="minorEastAsia"/>
                <w:noProof/>
                <w:lang w:eastAsia="es-CL"/>
              </w:rPr>
              <w:tab/>
            </w:r>
            <w:r w:rsidR="00E438C1" w:rsidRPr="0068325C">
              <w:rPr>
                <w:rStyle w:val="Hipervnculo"/>
                <w:noProof/>
              </w:rPr>
              <w:t>INSTRUMENTOS DE CARÁCTER AMBIENTAL FISCALIZADOS</w:t>
            </w:r>
            <w:r w:rsidR="00E438C1">
              <w:rPr>
                <w:noProof/>
                <w:webHidden/>
              </w:rPr>
              <w:tab/>
            </w:r>
            <w:r w:rsidR="00E438C1">
              <w:rPr>
                <w:noProof/>
                <w:webHidden/>
              </w:rPr>
              <w:fldChar w:fldCharType="begin"/>
            </w:r>
            <w:r w:rsidR="00E438C1">
              <w:rPr>
                <w:noProof/>
                <w:webHidden/>
              </w:rPr>
              <w:instrText xml:space="preserve"> PAGEREF _Toc487560883 \h </w:instrText>
            </w:r>
            <w:r w:rsidR="00E438C1">
              <w:rPr>
                <w:noProof/>
                <w:webHidden/>
              </w:rPr>
            </w:r>
            <w:r w:rsidR="00E438C1">
              <w:rPr>
                <w:noProof/>
                <w:webHidden/>
              </w:rPr>
              <w:fldChar w:fldCharType="separate"/>
            </w:r>
            <w:r w:rsidR="00E438C1">
              <w:rPr>
                <w:noProof/>
                <w:webHidden/>
              </w:rPr>
              <w:t>6</w:t>
            </w:r>
            <w:r w:rsidR="00E438C1">
              <w:rPr>
                <w:noProof/>
                <w:webHidden/>
              </w:rPr>
              <w:fldChar w:fldCharType="end"/>
            </w:r>
          </w:hyperlink>
        </w:p>
        <w:p w14:paraId="4A41D6FD" w14:textId="7F39BC05" w:rsidR="00E438C1" w:rsidRDefault="00EA4C0F">
          <w:pPr>
            <w:pStyle w:val="TDC1"/>
            <w:tabs>
              <w:tab w:val="left" w:pos="440"/>
              <w:tab w:val="right" w:leader="dot" w:pos="9962"/>
            </w:tabs>
            <w:rPr>
              <w:rFonts w:eastAsiaTheme="minorEastAsia"/>
              <w:noProof/>
              <w:lang w:eastAsia="es-CL"/>
            </w:rPr>
          </w:pPr>
          <w:hyperlink w:anchor="_Toc487560884" w:history="1">
            <w:r w:rsidR="00E438C1" w:rsidRPr="0068325C">
              <w:rPr>
                <w:rStyle w:val="Hipervnculo"/>
                <w:noProof/>
              </w:rPr>
              <w:t>4</w:t>
            </w:r>
            <w:r w:rsidR="00E438C1">
              <w:rPr>
                <w:rFonts w:eastAsiaTheme="minorEastAsia"/>
                <w:noProof/>
                <w:lang w:eastAsia="es-CL"/>
              </w:rPr>
              <w:tab/>
            </w:r>
            <w:r w:rsidR="00E438C1" w:rsidRPr="0068325C">
              <w:rPr>
                <w:rStyle w:val="Hipervnculo"/>
                <w:noProof/>
              </w:rPr>
              <w:t>ANTECEDENTES DE LA ACTIVIDAD DE FISCALIZACIÓN</w:t>
            </w:r>
            <w:r w:rsidR="00E438C1">
              <w:rPr>
                <w:noProof/>
                <w:webHidden/>
              </w:rPr>
              <w:tab/>
            </w:r>
            <w:r w:rsidR="00E438C1">
              <w:rPr>
                <w:noProof/>
                <w:webHidden/>
              </w:rPr>
              <w:fldChar w:fldCharType="begin"/>
            </w:r>
            <w:r w:rsidR="00E438C1">
              <w:rPr>
                <w:noProof/>
                <w:webHidden/>
              </w:rPr>
              <w:instrText xml:space="preserve"> PAGEREF _Toc487560884 \h </w:instrText>
            </w:r>
            <w:r w:rsidR="00E438C1">
              <w:rPr>
                <w:noProof/>
                <w:webHidden/>
              </w:rPr>
            </w:r>
            <w:r w:rsidR="00E438C1">
              <w:rPr>
                <w:noProof/>
                <w:webHidden/>
              </w:rPr>
              <w:fldChar w:fldCharType="separate"/>
            </w:r>
            <w:r w:rsidR="00E438C1">
              <w:rPr>
                <w:noProof/>
                <w:webHidden/>
              </w:rPr>
              <w:t>6</w:t>
            </w:r>
            <w:r w:rsidR="00E438C1">
              <w:rPr>
                <w:noProof/>
                <w:webHidden/>
              </w:rPr>
              <w:fldChar w:fldCharType="end"/>
            </w:r>
          </w:hyperlink>
        </w:p>
        <w:p w14:paraId="650BFEF8" w14:textId="539B146B" w:rsidR="00E438C1" w:rsidRDefault="00EA4C0F">
          <w:pPr>
            <w:pStyle w:val="TDC1"/>
            <w:tabs>
              <w:tab w:val="left" w:pos="440"/>
              <w:tab w:val="right" w:leader="dot" w:pos="9962"/>
            </w:tabs>
            <w:rPr>
              <w:rFonts w:eastAsiaTheme="minorEastAsia"/>
              <w:noProof/>
              <w:lang w:eastAsia="es-CL"/>
            </w:rPr>
          </w:pPr>
          <w:hyperlink w:anchor="_Toc487560893" w:history="1">
            <w:r w:rsidR="00E438C1" w:rsidRPr="0068325C">
              <w:rPr>
                <w:rStyle w:val="Hipervnculo"/>
                <w:noProof/>
              </w:rPr>
              <w:t>5</w:t>
            </w:r>
            <w:r w:rsidR="00E438C1">
              <w:rPr>
                <w:rFonts w:eastAsiaTheme="minorEastAsia"/>
                <w:noProof/>
                <w:lang w:eastAsia="es-CL"/>
              </w:rPr>
              <w:tab/>
            </w:r>
            <w:r w:rsidR="00E438C1" w:rsidRPr="0068325C">
              <w:rPr>
                <w:rStyle w:val="Hipervnculo"/>
                <w:noProof/>
              </w:rPr>
              <w:t>HECHOS CONSTATADOS.</w:t>
            </w:r>
            <w:r w:rsidR="00E438C1">
              <w:rPr>
                <w:noProof/>
                <w:webHidden/>
              </w:rPr>
              <w:tab/>
            </w:r>
            <w:r w:rsidR="00E438C1">
              <w:rPr>
                <w:noProof/>
                <w:webHidden/>
              </w:rPr>
              <w:fldChar w:fldCharType="begin"/>
            </w:r>
            <w:r w:rsidR="00E438C1">
              <w:rPr>
                <w:noProof/>
                <w:webHidden/>
              </w:rPr>
              <w:instrText xml:space="preserve"> PAGEREF _Toc487560893 \h </w:instrText>
            </w:r>
            <w:r w:rsidR="00E438C1">
              <w:rPr>
                <w:noProof/>
                <w:webHidden/>
              </w:rPr>
            </w:r>
            <w:r w:rsidR="00E438C1">
              <w:rPr>
                <w:noProof/>
                <w:webHidden/>
              </w:rPr>
              <w:fldChar w:fldCharType="separate"/>
            </w:r>
            <w:r w:rsidR="00E438C1">
              <w:rPr>
                <w:noProof/>
                <w:webHidden/>
              </w:rPr>
              <w:t>10</w:t>
            </w:r>
            <w:r w:rsidR="00E438C1">
              <w:rPr>
                <w:noProof/>
                <w:webHidden/>
              </w:rPr>
              <w:fldChar w:fldCharType="end"/>
            </w:r>
          </w:hyperlink>
        </w:p>
        <w:p w14:paraId="184150E7" w14:textId="090337E2" w:rsidR="00E438C1" w:rsidRDefault="00EA4C0F">
          <w:pPr>
            <w:pStyle w:val="TDC2"/>
            <w:tabs>
              <w:tab w:val="left" w:pos="880"/>
              <w:tab w:val="right" w:leader="dot" w:pos="9962"/>
            </w:tabs>
            <w:rPr>
              <w:rFonts w:eastAsiaTheme="minorEastAsia"/>
              <w:noProof/>
              <w:lang w:eastAsia="es-CL"/>
            </w:rPr>
          </w:pPr>
          <w:hyperlink w:anchor="_Toc487560894" w:history="1">
            <w:r w:rsidR="00E438C1" w:rsidRPr="0068325C">
              <w:rPr>
                <w:rStyle w:val="Hipervnculo"/>
                <w:noProof/>
              </w:rPr>
              <w:t>5.1</w:t>
            </w:r>
            <w:r w:rsidR="00E438C1">
              <w:rPr>
                <w:rFonts w:eastAsiaTheme="minorEastAsia"/>
                <w:noProof/>
                <w:lang w:eastAsia="es-CL"/>
              </w:rPr>
              <w:tab/>
            </w:r>
            <w:r w:rsidR="00E438C1" w:rsidRPr="0068325C">
              <w:rPr>
                <w:rStyle w:val="Hipervnculo"/>
                <w:noProof/>
              </w:rPr>
              <w:t>Evaluación de hipótesis de elusión al SEIA</w:t>
            </w:r>
            <w:r w:rsidR="00E438C1">
              <w:rPr>
                <w:noProof/>
                <w:webHidden/>
              </w:rPr>
              <w:tab/>
            </w:r>
            <w:r w:rsidR="00E438C1">
              <w:rPr>
                <w:noProof/>
                <w:webHidden/>
              </w:rPr>
              <w:fldChar w:fldCharType="begin"/>
            </w:r>
            <w:r w:rsidR="00E438C1">
              <w:rPr>
                <w:noProof/>
                <w:webHidden/>
              </w:rPr>
              <w:instrText xml:space="preserve"> PAGEREF _Toc487560894 \h </w:instrText>
            </w:r>
            <w:r w:rsidR="00E438C1">
              <w:rPr>
                <w:noProof/>
                <w:webHidden/>
              </w:rPr>
            </w:r>
            <w:r w:rsidR="00E438C1">
              <w:rPr>
                <w:noProof/>
                <w:webHidden/>
              </w:rPr>
              <w:fldChar w:fldCharType="separate"/>
            </w:r>
            <w:r w:rsidR="00E438C1">
              <w:rPr>
                <w:noProof/>
                <w:webHidden/>
              </w:rPr>
              <w:t>10</w:t>
            </w:r>
            <w:r w:rsidR="00E438C1">
              <w:rPr>
                <w:noProof/>
                <w:webHidden/>
              </w:rPr>
              <w:fldChar w:fldCharType="end"/>
            </w:r>
          </w:hyperlink>
        </w:p>
        <w:p w14:paraId="1CC97B79" w14:textId="0A381CAC" w:rsidR="00E438C1" w:rsidRDefault="00EA4C0F">
          <w:pPr>
            <w:pStyle w:val="TDC1"/>
            <w:tabs>
              <w:tab w:val="left" w:pos="440"/>
              <w:tab w:val="right" w:leader="dot" w:pos="9962"/>
            </w:tabs>
            <w:rPr>
              <w:rFonts w:eastAsiaTheme="minorEastAsia"/>
              <w:noProof/>
              <w:lang w:eastAsia="es-CL"/>
            </w:rPr>
          </w:pPr>
          <w:hyperlink w:anchor="_Toc487560895" w:history="1">
            <w:r w:rsidR="00E438C1" w:rsidRPr="0068325C">
              <w:rPr>
                <w:rStyle w:val="Hipervnculo"/>
                <w:noProof/>
              </w:rPr>
              <w:t>6</w:t>
            </w:r>
            <w:r w:rsidR="00E438C1">
              <w:rPr>
                <w:rFonts w:eastAsiaTheme="minorEastAsia"/>
                <w:noProof/>
                <w:lang w:eastAsia="es-CL"/>
              </w:rPr>
              <w:tab/>
            </w:r>
            <w:r w:rsidR="00E438C1" w:rsidRPr="0068325C">
              <w:rPr>
                <w:rStyle w:val="Hipervnculo"/>
                <w:noProof/>
              </w:rPr>
              <w:t>CONCLUSIONES</w:t>
            </w:r>
            <w:r w:rsidR="00E438C1">
              <w:rPr>
                <w:noProof/>
                <w:webHidden/>
              </w:rPr>
              <w:tab/>
            </w:r>
            <w:r w:rsidR="00E438C1">
              <w:rPr>
                <w:noProof/>
                <w:webHidden/>
              </w:rPr>
              <w:fldChar w:fldCharType="begin"/>
            </w:r>
            <w:r w:rsidR="00E438C1">
              <w:rPr>
                <w:noProof/>
                <w:webHidden/>
              </w:rPr>
              <w:instrText xml:space="preserve"> PAGEREF _Toc487560895 \h </w:instrText>
            </w:r>
            <w:r w:rsidR="00E438C1">
              <w:rPr>
                <w:noProof/>
                <w:webHidden/>
              </w:rPr>
            </w:r>
            <w:r w:rsidR="00E438C1">
              <w:rPr>
                <w:noProof/>
                <w:webHidden/>
              </w:rPr>
              <w:fldChar w:fldCharType="separate"/>
            </w:r>
            <w:r w:rsidR="00E438C1">
              <w:rPr>
                <w:noProof/>
                <w:webHidden/>
              </w:rPr>
              <w:t>19</w:t>
            </w:r>
            <w:r w:rsidR="00E438C1">
              <w:rPr>
                <w:noProof/>
                <w:webHidden/>
              </w:rPr>
              <w:fldChar w:fldCharType="end"/>
            </w:r>
          </w:hyperlink>
        </w:p>
        <w:p w14:paraId="7892845B" w14:textId="580450A1" w:rsidR="00E438C1" w:rsidRDefault="00EA4C0F">
          <w:pPr>
            <w:pStyle w:val="TDC1"/>
            <w:tabs>
              <w:tab w:val="left" w:pos="440"/>
              <w:tab w:val="right" w:leader="dot" w:pos="9962"/>
            </w:tabs>
            <w:rPr>
              <w:rFonts w:eastAsiaTheme="minorEastAsia"/>
              <w:noProof/>
              <w:lang w:eastAsia="es-CL"/>
            </w:rPr>
          </w:pPr>
          <w:hyperlink w:anchor="_Toc487560896" w:history="1">
            <w:r w:rsidR="00E438C1" w:rsidRPr="0068325C">
              <w:rPr>
                <w:rStyle w:val="Hipervnculo"/>
                <w:noProof/>
              </w:rPr>
              <w:t>7</w:t>
            </w:r>
            <w:r w:rsidR="00E438C1">
              <w:rPr>
                <w:rFonts w:eastAsiaTheme="minorEastAsia"/>
                <w:noProof/>
                <w:lang w:eastAsia="es-CL"/>
              </w:rPr>
              <w:tab/>
            </w:r>
            <w:r w:rsidR="00E438C1" w:rsidRPr="0068325C">
              <w:rPr>
                <w:rStyle w:val="Hipervnculo"/>
                <w:noProof/>
              </w:rPr>
              <w:t>ANEXOS</w:t>
            </w:r>
            <w:r w:rsidR="00E438C1">
              <w:rPr>
                <w:noProof/>
                <w:webHidden/>
              </w:rPr>
              <w:tab/>
            </w:r>
            <w:r w:rsidR="00E438C1">
              <w:rPr>
                <w:noProof/>
                <w:webHidden/>
              </w:rPr>
              <w:fldChar w:fldCharType="begin"/>
            </w:r>
            <w:r w:rsidR="00E438C1">
              <w:rPr>
                <w:noProof/>
                <w:webHidden/>
              </w:rPr>
              <w:instrText xml:space="preserve"> PAGEREF _Toc487560896 \h </w:instrText>
            </w:r>
            <w:r w:rsidR="00E438C1">
              <w:rPr>
                <w:noProof/>
                <w:webHidden/>
              </w:rPr>
            </w:r>
            <w:r w:rsidR="00E438C1">
              <w:rPr>
                <w:noProof/>
                <w:webHidden/>
              </w:rPr>
              <w:fldChar w:fldCharType="separate"/>
            </w:r>
            <w:r w:rsidR="00E438C1">
              <w:rPr>
                <w:noProof/>
                <w:webHidden/>
              </w:rPr>
              <w:t>20</w:t>
            </w:r>
            <w:r w:rsidR="00E438C1">
              <w:rPr>
                <w:noProof/>
                <w:webHidden/>
              </w:rPr>
              <w:fldChar w:fldCharType="end"/>
            </w:r>
          </w:hyperlink>
        </w:p>
        <w:p w14:paraId="2CECBB40" w14:textId="37BD32B2" w:rsidR="007A7DEB" w:rsidRPr="007A7DEB" w:rsidRDefault="007A7DEB" w:rsidP="007A7DEB">
          <w:pPr>
            <w:spacing w:line="240" w:lineRule="auto"/>
          </w:pPr>
          <w:r w:rsidRPr="007A7DEB">
            <w:rPr>
              <w:b/>
              <w:bCs/>
              <w:lang w:val="es-ES"/>
            </w:rPr>
            <w:fldChar w:fldCharType="end"/>
          </w:r>
        </w:p>
      </w:sdtContent>
    </w:sdt>
    <w:p w14:paraId="10D85514" w14:textId="77777777" w:rsidR="007A7DEB" w:rsidRPr="004438A3" w:rsidRDefault="007A7DEB" w:rsidP="007A7DEB">
      <w:pPr>
        <w:spacing w:after="0" w:line="240" w:lineRule="auto"/>
        <w:jc w:val="center"/>
        <w:rPr>
          <w:rFonts w:ascii="Calibri" w:eastAsia="Calibri" w:hAnsi="Calibri" w:cs="Calibri"/>
          <w:b/>
          <w:sz w:val="20"/>
          <w:szCs w:val="20"/>
        </w:rPr>
      </w:pPr>
    </w:p>
    <w:p w14:paraId="5644970A" w14:textId="77777777" w:rsidR="00D14AAD" w:rsidRPr="004438A3" w:rsidRDefault="00D14AAD" w:rsidP="007A7DEB">
      <w:pPr>
        <w:spacing w:after="0" w:line="240" w:lineRule="auto"/>
        <w:jc w:val="center"/>
        <w:rPr>
          <w:rFonts w:ascii="Calibri" w:eastAsia="Calibri" w:hAnsi="Calibri" w:cs="Calibri"/>
          <w:b/>
          <w:sz w:val="20"/>
          <w:szCs w:val="20"/>
        </w:rPr>
      </w:pPr>
    </w:p>
    <w:p w14:paraId="20632C02" w14:textId="77777777" w:rsidR="00D14AAD" w:rsidRPr="004438A3" w:rsidRDefault="00D14AAD" w:rsidP="007A7DEB">
      <w:pPr>
        <w:spacing w:after="0" w:line="240" w:lineRule="auto"/>
        <w:jc w:val="center"/>
        <w:rPr>
          <w:rFonts w:ascii="Calibri" w:eastAsia="Calibri" w:hAnsi="Calibri" w:cs="Calibri"/>
          <w:b/>
          <w:sz w:val="20"/>
          <w:szCs w:val="20"/>
        </w:rPr>
      </w:pPr>
    </w:p>
    <w:p w14:paraId="179C063F" w14:textId="77777777" w:rsidR="00D14AAD" w:rsidRPr="004438A3" w:rsidRDefault="00D14AAD" w:rsidP="007A7DEB">
      <w:pPr>
        <w:spacing w:after="0" w:line="240" w:lineRule="auto"/>
        <w:jc w:val="center"/>
        <w:rPr>
          <w:rFonts w:ascii="Calibri" w:eastAsia="Calibri" w:hAnsi="Calibri" w:cs="Calibri"/>
          <w:b/>
          <w:sz w:val="20"/>
          <w:szCs w:val="20"/>
        </w:rPr>
      </w:pPr>
    </w:p>
    <w:p w14:paraId="57A8573B" w14:textId="77777777" w:rsidR="00D14AAD" w:rsidRPr="004438A3" w:rsidRDefault="00D14AAD" w:rsidP="007A7DEB">
      <w:pPr>
        <w:spacing w:after="0" w:line="240" w:lineRule="auto"/>
        <w:jc w:val="center"/>
        <w:rPr>
          <w:rFonts w:ascii="Calibri" w:eastAsia="Calibri" w:hAnsi="Calibri" w:cs="Calibri"/>
          <w:b/>
          <w:sz w:val="20"/>
          <w:szCs w:val="20"/>
        </w:rPr>
      </w:pPr>
    </w:p>
    <w:p w14:paraId="7027630C" w14:textId="77777777" w:rsidR="00D14AAD" w:rsidRPr="004438A3" w:rsidRDefault="00D14AAD" w:rsidP="007A7DEB">
      <w:pPr>
        <w:spacing w:after="0" w:line="240" w:lineRule="auto"/>
        <w:jc w:val="center"/>
        <w:rPr>
          <w:rFonts w:ascii="Calibri" w:eastAsia="Calibri" w:hAnsi="Calibri" w:cs="Calibri"/>
          <w:b/>
          <w:sz w:val="20"/>
          <w:szCs w:val="20"/>
        </w:rPr>
      </w:pPr>
    </w:p>
    <w:p w14:paraId="320FC3CA" w14:textId="77777777" w:rsidR="00D14AAD" w:rsidRDefault="00D14AAD" w:rsidP="007A7DEB">
      <w:pPr>
        <w:spacing w:after="0" w:line="240" w:lineRule="auto"/>
        <w:jc w:val="center"/>
        <w:rPr>
          <w:rFonts w:ascii="Calibri" w:eastAsia="Calibri" w:hAnsi="Calibri" w:cs="Calibri"/>
          <w:b/>
          <w:sz w:val="20"/>
          <w:szCs w:val="20"/>
        </w:rPr>
      </w:pPr>
    </w:p>
    <w:p w14:paraId="21D6DCC0" w14:textId="77777777" w:rsidR="004438A3" w:rsidRDefault="004438A3" w:rsidP="007A7DEB">
      <w:pPr>
        <w:spacing w:after="0" w:line="240" w:lineRule="auto"/>
        <w:jc w:val="center"/>
        <w:rPr>
          <w:rFonts w:ascii="Calibri" w:eastAsia="Calibri" w:hAnsi="Calibri" w:cs="Calibri"/>
          <w:b/>
          <w:sz w:val="20"/>
          <w:szCs w:val="20"/>
        </w:rPr>
      </w:pPr>
    </w:p>
    <w:p w14:paraId="4ADF6659" w14:textId="77777777" w:rsidR="004438A3" w:rsidRDefault="004438A3" w:rsidP="007A7DEB">
      <w:pPr>
        <w:spacing w:after="0" w:line="240" w:lineRule="auto"/>
        <w:jc w:val="center"/>
        <w:rPr>
          <w:rFonts w:ascii="Calibri" w:eastAsia="Calibri" w:hAnsi="Calibri" w:cs="Calibri"/>
          <w:b/>
          <w:sz w:val="20"/>
          <w:szCs w:val="20"/>
        </w:rPr>
      </w:pPr>
    </w:p>
    <w:p w14:paraId="776651CD" w14:textId="77777777" w:rsidR="004438A3" w:rsidRDefault="004438A3" w:rsidP="007A7DEB">
      <w:pPr>
        <w:spacing w:after="0" w:line="240" w:lineRule="auto"/>
        <w:jc w:val="center"/>
        <w:rPr>
          <w:rFonts w:ascii="Calibri" w:eastAsia="Calibri" w:hAnsi="Calibri" w:cs="Calibri"/>
          <w:b/>
          <w:sz w:val="20"/>
          <w:szCs w:val="20"/>
        </w:rPr>
      </w:pPr>
    </w:p>
    <w:p w14:paraId="2B5D0DC6" w14:textId="77777777" w:rsidR="004438A3" w:rsidRDefault="004438A3" w:rsidP="007A7DEB">
      <w:pPr>
        <w:spacing w:after="0" w:line="240" w:lineRule="auto"/>
        <w:jc w:val="center"/>
        <w:rPr>
          <w:rFonts w:ascii="Calibri" w:eastAsia="Calibri" w:hAnsi="Calibri" w:cs="Calibri"/>
          <w:b/>
          <w:sz w:val="20"/>
          <w:szCs w:val="20"/>
        </w:rPr>
      </w:pPr>
    </w:p>
    <w:p w14:paraId="2BE638C7" w14:textId="77777777" w:rsidR="004438A3" w:rsidRDefault="004438A3" w:rsidP="007A7DEB">
      <w:pPr>
        <w:spacing w:after="0" w:line="240" w:lineRule="auto"/>
        <w:jc w:val="center"/>
        <w:rPr>
          <w:rFonts w:ascii="Calibri" w:eastAsia="Calibri" w:hAnsi="Calibri" w:cs="Calibri"/>
          <w:b/>
          <w:sz w:val="20"/>
          <w:szCs w:val="20"/>
        </w:rPr>
      </w:pPr>
    </w:p>
    <w:p w14:paraId="3A1CE796" w14:textId="77777777" w:rsidR="004438A3" w:rsidRDefault="004438A3" w:rsidP="007A7DEB">
      <w:pPr>
        <w:spacing w:after="0" w:line="240" w:lineRule="auto"/>
        <w:jc w:val="center"/>
        <w:rPr>
          <w:rFonts w:ascii="Calibri" w:eastAsia="Calibri" w:hAnsi="Calibri" w:cs="Calibri"/>
          <w:b/>
          <w:sz w:val="20"/>
          <w:szCs w:val="20"/>
        </w:rPr>
      </w:pPr>
    </w:p>
    <w:p w14:paraId="01ED2F4D" w14:textId="77777777" w:rsidR="004438A3" w:rsidRDefault="004438A3" w:rsidP="007A7DEB">
      <w:pPr>
        <w:spacing w:after="0" w:line="240" w:lineRule="auto"/>
        <w:jc w:val="center"/>
        <w:rPr>
          <w:rFonts w:ascii="Calibri" w:eastAsia="Calibri" w:hAnsi="Calibri" w:cs="Calibri"/>
          <w:b/>
          <w:sz w:val="20"/>
          <w:szCs w:val="20"/>
        </w:rPr>
      </w:pPr>
    </w:p>
    <w:p w14:paraId="033C4D3B" w14:textId="77777777" w:rsidR="004438A3" w:rsidRPr="004438A3" w:rsidRDefault="004438A3" w:rsidP="007A7DEB">
      <w:pPr>
        <w:spacing w:after="0" w:line="240" w:lineRule="auto"/>
        <w:jc w:val="center"/>
        <w:rPr>
          <w:rFonts w:ascii="Calibri" w:eastAsia="Calibri" w:hAnsi="Calibri" w:cs="Calibri"/>
          <w:b/>
          <w:sz w:val="20"/>
          <w:szCs w:val="20"/>
        </w:rPr>
      </w:pPr>
    </w:p>
    <w:p w14:paraId="3B6B8303" w14:textId="77777777" w:rsidR="00D14AAD" w:rsidRPr="004438A3" w:rsidRDefault="00D14AAD" w:rsidP="007A7DEB">
      <w:pPr>
        <w:spacing w:after="0" w:line="240" w:lineRule="auto"/>
        <w:jc w:val="center"/>
        <w:rPr>
          <w:rFonts w:ascii="Calibri" w:eastAsia="Calibri" w:hAnsi="Calibri" w:cs="Calibri"/>
          <w:b/>
          <w:sz w:val="20"/>
          <w:szCs w:val="20"/>
        </w:rPr>
      </w:pPr>
    </w:p>
    <w:p w14:paraId="6CC6A8B5" w14:textId="77777777" w:rsidR="0078521C" w:rsidRDefault="0078521C">
      <w:pPr>
        <w:rPr>
          <w:rFonts w:ascii="Calibri" w:eastAsia="Calibri" w:hAnsi="Calibri" w:cs="Calibri"/>
          <w:b/>
          <w:sz w:val="24"/>
          <w:szCs w:val="20"/>
        </w:rPr>
      </w:pPr>
      <w:bookmarkStart w:id="7" w:name="_Toc449085405"/>
      <w:r>
        <w:br w:type="page"/>
      </w:r>
    </w:p>
    <w:p w14:paraId="268DEBDE" w14:textId="78A7F406" w:rsidR="00D42470" w:rsidRPr="00D42470" w:rsidRDefault="00D42470" w:rsidP="00987770">
      <w:pPr>
        <w:pStyle w:val="Ttulo1"/>
      </w:pPr>
      <w:bookmarkStart w:id="8" w:name="_Toc487560879"/>
      <w:r w:rsidRPr="00D42470">
        <w:lastRenderedPageBreak/>
        <w:t>RESUMEN</w:t>
      </w:r>
      <w:bookmarkEnd w:id="7"/>
      <w:bookmarkEnd w:id="8"/>
    </w:p>
    <w:p w14:paraId="2D9E776B"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3358208F" w14:textId="658CBBF8" w:rsidR="00D42470" w:rsidRPr="0078521C"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la(s) actividad(es) de fiscalización ambiental realizada por </w:t>
      </w:r>
      <w:r w:rsidR="002E5D4A">
        <w:rPr>
          <w:rFonts w:ascii="Calibri" w:eastAsia="Calibri" w:hAnsi="Calibri" w:cs="Calibri"/>
          <w:sz w:val="20"/>
          <w:szCs w:val="20"/>
        </w:rPr>
        <w:t xml:space="preserve">la Superintendencia del Medio Ambiente </w:t>
      </w:r>
      <w:r w:rsidRPr="00D42470">
        <w:rPr>
          <w:rFonts w:ascii="Calibri" w:eastAsia="Calibri" w:hAnsi="Calibri" w:cs="Calibri"/>
          <w:sz w:val="20"/>
          <w:szCs w:val="20"/>
        </w:rPr>
        <w:t xml:space="preserve">a la </w:t>
      </w:r>
      <w:r w:rsidR="00987019">
        <w:rPr>
          <w:rFonts w:ascii="Calibri" w:eastAsia="Calibri" w:hAnsi="Calibri" w:cs="Calibri"/>
          <w:sz w:val="20"/>
          <w:szCs w:val="20"/>
        </w:rPr>
        <w:t>U</w:t>
      </w:r>
      <w:r w:rsidRPr="00D42470">
        <w:rPr>
          <w:rFonts w:ascii="Calibri" w:eastAsia="Calibri" w:hAnsi="Calibri" w:cs="Calibri"/>
          <w:sz w:val="20"/>
          <w:szCs w:val="20"/>
        </w:rPr>
        <w:t xml:space="preserve">nidad </w:t>
      </w:r>
      <w:r w:rsidR="00987019">
        <w:rPr>
          <w:rFonts w:ascii="Calibri" w:eastAsia="Calibri" w:hAnsi="Calibri" w:cs="Calibri"/>
          <w:sz w:val="20"/>
          <w:szCs w:val="20"/>
        </w:rPr>
        <w:t>F</w:t>
      </w:r>
      <w:r w:rsidRPr="00D42470">
        <w:rPr>
          <w:rFonts w:ascii="Calibri" w:eastAsia="Calibri" w:hAnsi="Calibri" w:cs="Calibri"/>
          <w:sz w:val="20"/>
          <w:szCs w:val="20"/>
        </w:rPr>
        <w:t>iscalizable “</w:t>
      </w:r>
      <w:r w:rsidR="002F524E" w:rsidRPr="002F524E">
        <w:rPr>
          <w:rFonts w:ascii="Calibri" w:eastAsia="Calibri" w:hAnsi="Calibri" w:cs="Calibri"/>
          <w:sz w:val="20"/>
          <w:szCs w:val="20"/>
        </w:rPr>
        <w:t>COMPAÑIA DISTRIBUIDORA Y PRODUCTORA CODIPRA S.A.</w:t>
      </w:r>
      <w:r w:rsidRPr="00D42470">
        <w:rPr>
          <w:rFonts w:ascii="Calibri" w:eastAsia="Calibri" w:hAnsi="Calibri" w:cs="Calibri"/>
          <w:sz w:val="20"/>
          <w:szCs w:val="20"/>
        </w:rPr>
        <w:t>”</w:t>
      </w:r>
      <w:r w:rsidR="005933B2">
        <w:rPr>
          <w:rFonts w:ascii="Calibri" w:eastAsia="Calibri" w:hAnsi="Calibri" w:cs="Calibri"/>
          <w:sz w:val="20"/>
          <w:szCs w:val="20"/>
        </w:rPr>
        <w:t xml:space="preserve">, </w:t>
      </w:r>
      <w:r w:rsidR="005933B2" w:rsidRPr="0078521C">
        <w:rPr>
          <w:rFonts w:ascii="Calibri" w:eastAsia="Calibri" w:hAnsi="Calibri" w:cs="Calibri"/>
          <w:sz w:val="20"/>
          <w:szCs w:val="20"/>
        </w:rPr>
        <w:t xml:space="preserve">localizada en </w:t>
      </w:r>
      <w:r w:rsidR="002F524E" w:rsidRPr="0078521C">
        <w:rPr>
          <w:rFonts w:ascii="Calibri" w:eastAsia="Calibri" w:hAnsi="Calibri" w:cs="Calibri"/>
          <w:sz w:val="20"/>
          <w:szCs w:val="20"/>
        </w:rPr>
        <w:t xml:space="preserve">Panamericana Sur KM 25, </w:t>
      </w:r>
      <w:r w:rsidR="00987019">
        <w:rPr>
          <w:rFonts w:ascii="Calibri" w:eastAsia="Calibri" w:hAnsi="Calibri" w:cs="Calibri"/>
          <w:sz w:val="20"/>
          <w:szCs w:val="20"/>
        </w:rPr>
        <w:t>C</w:t>
      </w:r>
      <w:r w:rsidR="002F524E" w:rsidRPr="0078521C">
        <w:rPr>
          <w:rFonts w:ascii="Calibri" w:eastAsia="Calibri" w:hAnsi="Calibri" w:cs="Calibri"/>
          <w:sz w:val="20"/>
          <w:szCs w:val="20"/>
        </w:rPr>
        <w:t xml:space="preserve">omuna de San Bernardo, </w:t>
      </w:r>
      <w:r w:rsidR="00987019">
        <w:rPr>
          <w:rFonts w:ascii="Calibri" w:eastAsia="Calibri" w:hAnsi="Calibri" w:cs="Calibri"/>
          <w:sz w:val="20"/>
          <w:szCs w:val="20"/>
        </w:rPr>
        <w:t>P</w:t>
      </w:r>
      <w:r w:rsidR="002F524E" w:rsidRPr="0078521C">
        <w:rPr>
          <w:rFonts w:ascii="Calibri" w:eastAsia="Calibri" w:hAnsi="Calibri" w:cs="Calibri"/>
          <w:sz w:val="20"/>
          <w:szCs w:val="20"/>
        </w:rPr>
        <w:t xml:space="preserve">rovincia de Maipo, Región </w:t>
      </w:r>
      <w:r w:rsidR="002F524E" w:rsidRPr="009A3F2E">
        <w:rPr>
          <w:rFonts w:ascii="Calibri" w:eastAsia="Calibri" w:hAnsi="Calibri" w:cs="Calibri"/>
          <w:sz w:val="20"/>
          <w:szCs w:val="20"/>
        </w:rPr>
        <w:t xml:space="preserve">Metropolitana. </w:t>
      </w:r>
      <w:r w:rsidRPr="009A3F2E">
        <w:rPr>
          <w:rFonts w:ascii="Calibri" w:eastAsia="Calibri" w:hAnsi="Calibri" w:cs="Calibri"/>
          <w:sz w:val="20"/>
          <w:szCs w:val="20"/>
        </w:rPr>
        <w:t xml:space="preserve">La actividad </w:t>
      </w:r>
      <w:r w:rsidRPr="0078521C">
        <w:rPr>
          <w:rFonts w:ascii="Calibri" w:eastAsia="Calibri" w:hAnsi="Calibri" w:cs="Calibri"/>
          <w:sz w:val="20"/>
          <w:szCs w:val="20"/>
        </w:rPr>
        <w:t xml:space="preserve">de inspección fue desarrollada </w:t>
      </w:r>
      <w:r w:rsidR="002F524E" w:rsidRPr="0078521C">
        <w:rPr>
          <w:rFonts w:ascii="Calibri" w:eastAsia="Calibri" w:hAnsi="Calibri" w:cs="Calibri"/>
          <w:sz w:val="20"/>
          <w:szCs w:val="20"/>
        </w:rPr>
        <w:t>el día</w:t>
      </w:r>
      <w:r w:rsidRPr="0078521C">
        <w:rPr>
          <w:rFonts w:ascii="Calibri" w:eastAsia="Calibri" w:hAnsi="Calibri" w:cs="Calibri"/>
          <w:sz w:val="20"/>
          <w:szCs w:val="20"/>
        </w:rPr>
        <w:t xml:space="preserve"> </w:t>
      </w:r>
      <w:r w:rsidR="002F524E" w:rsidRPr="0078521C">
        <w:rPr>
          <w:rFonts w:ascii="Calibri" w:eastAsia="Calibri" w:hAnsi="Calibri" w:cs="Calibri"/>
          <w:sz w:val="20"/>
          <w:szCs w:val="20"/>
        </w:rPr>
        <w:t>jueves 8 de junio de 2017</w:t>
      </w:r>
      <w:r w:rsidR="0078521C">
        <w:rPr>
          <w:rFonts w:ascii="Calibri" w:eastAsia="Calibri" w:hAnsi="Calibri" w:cs="Calibri"/>
          <w:sz w:val="20"/>
          <w:szCs w:val="20"/>
        </w:rPr>
        <w:t xml:space="preserve"> </w:t>
      </w:r>
      <w:r w:rsidRPr="0078521C">
        <w:rPr>
          <w:rFonts w:cstheme="minorHAnsi"/>
          <w:sz w:val="20"/>
          <w:szCs w:val="20"/>
        </w:rPr>
        <w:t>(</w:t>
      </w:r>
      <w:r w:rsidR="0078521C">
        <w:rPr>
          <w:rFonts w:cstheme="minorHAnsi"/>
          <w:sz w:val="20"/>
          <w:szCs w:val="20"/>
        </w:rPr>
        <w:t>v</w:t>
      </w:r>
      <w:r w:rsidRPr="0078521C">
        <w:rPr>
          <w:rFonts w:cstheme="minorHAnsi"/>
          <w:sz w:val="20"/>
          <w:szCs w:val="20"/>
        </w:rPr>
        <w:t xml:space="preserve">er </w:t>
      </w:r>
      <w:r w:rsidR="0078521C">
        <w:rPr>
          <w:rFonts w:cstheme="minorHAnsi"/>
          <w:sz w:val="20"/>
          <w:szCs w:val="20"/>
        </w:rPr>
        <w:t>A</w:t>
      </w:r>
      <w:r w:rsidRPr="0078521C">
        <w:rPr>
          <w:rFonts w:cstheme="minorHAnsi"/>
          <w:sz w:val="20"/>
          <w:szCs w:val="20"/>
        </w:rPr>
        <w:t>nexo</w:t>
      </w:r>
      <w:r w:rsidR="0078521C">
        <w:rPr>
          <w:rFonts w:cstheme="minorHAnsi"/>
          <w:sz w:val="20"/>
          <w:szCs w:val="20"/>
        </w:rPr>
        <w:t xml:space="preserve"> 1</w:t>
      </w:r>
      <w:r w:rsidRPr="0078521C">
        <w:rPr>
          <w:rFonts w:cstheme="minorHAnsi"/>
          <w:sz w:val="20"/>
          <w:szCs w:val="20"/>
        </w:rPr>
        <w:t>).</w:t>
      </w:r>
    </w:p>
    <w:p w14:paraId="56E5DBE0" w14:textId="77777777" w:rsidR="00D42470" w:rsidRPr="00D42470" w:rsidRDefault="00D42470" w:rsidP="00D42470">
      <w:pPr>
        <w:spacing w:after="0" w:line="240" w:lineRule="auto"/>
        <w:jc w:val="both"/>
        <w:rPr>
          <w:rFonts w:ascii="Calibri" w:eastAsia="Calibri" w:hAnsi="Calibri" w:cs="Calibri"/>
          <w:sz w:val="20"/>
          <w:szCs w:val="20"/>
        </w:rPr>
      </w:pPr>
    </w:p>
    <w:p w14:paraId="13E433E7" w14:textId="6A469382" w:rsidR="00987019" w:rsidRDefault="0074438B"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Unidad Fiscalizable </w:t>
      </w:r>
      <w:r w:rsidR="00A66809">
        <w:rPr>
          <w:rFonts w:ascii="Calibri" w:eastAsia="Calibri" w:hAnsi="Calibri" w:cs="Calibri"/>
          <w:sz w:val="20"/>
          <w:szCs w:val="20"/>
        </w:rPr>
        <w:t xml:space="preserve">corresponde a una Planta </w:t>
      </w:r>
      <w:proofErr w:type="spellStart"/>
      <w:r w:rsidR="00A66809">
        <w:rPr>
          <w:rFonts w:ascii="Calibri" w:eastAsia="Calibri" w:hAnsi="Calibri" w:cs="Calibri"/>
          <w:sz w:val="20"/>
          <w:szCs w:val="20"/>
        </w:rPr>
        <w:t>Faenadora</w:t>
      </w:r>
      <w:proofErr w:type="spellEnd"/>
      <w:r w:rsidR="00A66809">
        <w:rPr>
          <w:rFonts w:ascii="Calibri" w:eastAsia="Calibri" w:hAnsi="Calibri" w:cs="Calibri"/>
          <w:sz w:val="20"/>
          <w:szCs w:val="20"/>
        </w:rPr>
        <w:t xml:space="preserve"> de Aves</w:t>
      </w:r>
      <w:r w:rsidR="00987019">
        <w:rPr>
          <w:rFonts w:ascii="Calibri" w:eastAsia="Calibri" w:hAnsi="Calibri" w:cs="Calibri"/>
          <w:sz w:val="20"/>
          <w:szCs w:val="20"/>
        </w:rPr>
        <w:t xml:space="preserve"> que no </w:t>
      </w:r>
      <w:r>
        <w:rPr>
          <w:rFonts w:ascii="Calibri" w:eastAsia="Calibri" w:hAnsi="Calibri" w:cs="Calibri"/>
          <w:sz w:val="20"/>
          <w:szCs w:val="20"/>
        </w:rPr>
        <w:t xml:space="preserve">tiene </w:t>
      </w:r>
      <w:r w:rsidR="00987019">
        <w:rPr>
          <w:rFonts w:ascii="Calibri" w:eastAsia="Calibri" w:hAnsi="Calibri" w:cs="Calibri"/>
          <w:sz w:val="20"/>
          <w:szCs w:val="20"/>
        </w:rPr>
        <w:t xml:space="preserve">asociadas </w:t>
      </w:r>
      <w:r>
        <w:rPr>
          <w:rFonts w:ascii="Calibri" w:eastAsia="Calibri" w:hAnsi="Calibri" w:cs="Calibri"/>
          <w:sz w:val="20"/>
          <w:szCs w:val="20"/>
        </w:rPr>
        <w:t>Resoluciones de Califica</w:t>
      </w:r>
      <w:r w:rsidR="00987019">
        <w:rPr>
          <w:rFonts w:ascii="Calibri" w:eastAsia="Calibri" w:hAnsi="Calibri" w:cs="Calibri"/>
          <w:sz w:val="20"/>
          <w:szCs w:val="20"/>
        </w:rPr>
        <w:t xml:space="preserve">ción Ambiental favorables, pero cuenta con </w:t>
      </w:r>
      <w:r w:rsidR="00F37D39">
        <w:rPr>
          <w:rFonts w:ascii="Calibri" w:eastAsia="Calibri" w:hAnsi="Calibri" w:cs="Calibri"/>
          <w:sz w:val="20"/>
          <w:szCs w:val="20"/>
        </w:rPr>
        <w:t>tres proyectos presentados al SEIA,</w:t>
      </w:r>
      <w:r w:rsidR="00A66809">
        <w:rPr>
          <w:rFonts w:ascii="Calibri" w:eastAsia="Calibri" w:hAnsi="Calibri" w:cs="Calibri"/>
          <w:sz w:val="20"/>
          <w:szCs w:val="20"/>
        </w:rPr>
        <w:t xml:space="preserve"> los que describen componentes de la Planta de Tratamiento de RILes operada por el titular. E</w:t>
      </w:r>
      <w:r w:rsidR="00F37D39">
        <w:rPr>
          <w:rFonts w:ascii="Calibri" w:eastAsia="Calibri" w:hAnsi="Calibri" w:cs="Calibri"/>
          <w:sz w:val="20"/>
          <w:szCs w:val="20"/>
        </w:rPr>
        <w:t xml:space="preserve">l primero de ellos </w:t>
      </w:r>
      <w:r w:rsidR="00A66809">
        <w:rPr>
          <w:rFonts w:ascii="Calibri" w:eastAsia="Calibri" w:hAnsi="Calibri" w:cs="Calibri"/>
          <w:sz w:val="20"/>
          <w:szCs w:val="20"/>
        </w:rPr>
        <w:t xml:space="preserve">fue presentado </w:t>
      </w:r>
      <w:r w:rsidR="00F37D39">
        <w:rPr>
          <w:rFonts w:ascii="Calibri" w:eastAsia="Calibri" w:hAnsi="Calibri" w:cs="Calibri"/>
          <w:sz w:val="20"/>
          <w:szCs w:val="20"/>
        </w:rPr>
        <w:t xml:space="preserve">con fecha </w:t>
      </w:r>
      <w:hyperlink r:id="rId13" w:history="1">
        <w:r w:rsidR="00F37D39" w:rsidRPr="00F37D39">
          <w:rPr>
            <w:rStyle w:val="Hipervnculo"/>
            <w:rFonts w:ascii="Calibri" w:eastAsia="Calibri" w:hAnsi="Calibri" w:cs="Calibri"/>
            <w:sz w:val="20"/>
            <w:szCs w:val="20"/>
          </w:rPr>
          <w:t>31 de enero de 2006</w:t>
        </w:r>
      </w:hyperlink>
      <w:r w:rsidR="00F37D39">
        <w:rPr>
          <w:rFonts w:ascii="Calibri" w:eastAsia="Calibri" w:hAnsi="Calibri" w:cs="Calibri"/>
          <w:sz w:val="20"/>
          <w:szCs w:val="20"/>
        </w:rPr>
        <w:t xml:space="preserve">, el segundo con fecha </w:t>
      </w:r>
      <w:hyperlink r:id="rId14" w:history="1">
        <w:r w:rsidR="00F37D39" w:rsidRPr="00F37D39">
          <w:rPr>
            <w:rStyle w:val="Hipervnculo"/>
            <w:rFonts w:ascii="Calibri" w:eastAsia="Calibri" w:hAnsi="Calibri" w:cs="Calibri"/>
            <w:sz w:val="20"/>
            <w:szCs w:val="20"/>
          </w:rPr>
          <w:t>8 de marzo de 2006</w:t>
        </w:r>
      </w:hyperlink>
      <w:r w:rsidR="00F37D39">
        <w:rPr>
          <w:rFonts w:ascii="Calibri" w:eastAsia="Calibri" w:hAnsi="Calibri" w:cs="Calibri"/>
          <w:sz w:val="20"/>
          <w:szCs w:val="20"/>
        </w:rPr>
        <w:t xml:space="preserve"> y el ultimo con fecha </w:t>
      </w:r>
      <w:hyperlink r:id="rId15" w:history="1">
        <w:r w:rsidR="00F37D39" w:rsidRPr="00F37D39">
          <w:rPr>
            <w:rStyle w:val="Hipervnculo"/>
            <w:rFonts w:ascii="Calibri" w:eastAsia="Calibri" w:hAnsi="Calibri" w:cs="Calibri"/>
            <w:sz w:val="20"/>
            <w:szCs w:val="20"/>
          </w:rPr>
          <w:t>8 de setiembre de 2006</w:t>
        </w:r>
      </w:hyperlink>
      <w:r w:rsidR="00F37D39">
        <w:rPr>
          <w:rFonts w:ascii="Calibri" w:eastAsia="Calibri" w:hAnsi="Calibri" w:cs="Calibri"/>
          <w:sz w:val="20"/>
          <w:szCs w:val="20"/>
        </w:rPr>
        <w:t xml:space="preserve">. El primer proyecto mencionado fue No admitido a tramitación, y los dos últimos fueron desistidos por el propio titular. El proyecto ingresado en marzo fue desistido con fecha 13 de marzo del mismo año, es decir, 5 días desde su presentación, mientras que el proyecto ingresado en setiembre de 2006 fue desistido el 8 de octubre de 2007, vale decir 1 año y 1 mes después de presentado, habiéndose recibido </w:t>
      </w:r>
      <w:r w:rsidR="009A3F2E">
        <w:rPr>
          <w:rFonts w:ascii="Calibri" w:eastAsia="Calibri" w:hAnsi="Calibri" w:cs="Calibri"/>
          <w:sz w:val="20"/>
          <w:szCs w:val="20"/>
        </w:rPr>
        <w:t xml:space="preserve">previamente </w:t>
      </w:r>
      <w:r w:rsidR="00F37D39">
        <w:rPr>
          <w:rFonts w:ascii="Calibri" w:eastAsia="Calibri" w:hAnsi="Calibri" w:cs="Calibri"/>
          <w:sz w:val="20"/>
          <w:szCs w:val="20"/>
        </w:rPr>
        <w:t xml:space="preserve">un Oficio </w:t>
      </w:r>
      <w:r w:rsidR="009A3F2E">
        <w:rPr>
          <w:rFonts w:ascii="Calibri" w:eastAsia="Calibri" w:hAnsi="Calibri" w:cs="Calibri"/>
          <w:sz w:val="20"/>
          <w:szCs w:val="20"/>
        </w:rPr>
        <w:t xml:space="preserve">de </w:t>
      </w:r>
      <w:r w:rsidR="00F37D39">
        <w:rPr>
          <w:rFonts w:ascii="Calibri" w:eastAsia="Calibri" w:hAnsi="Calibri" w:cs="Calibri"/>
          <w:sz w:val="20"/>
          <w:szCs w:val="20"/>
        </w:rPr>
        <w:t>pronunciamiento inconforme sobre adenda, de la SEREMI de Salud, Región Metropolitana (</w:t>
      </w:r>
      <w:hyperlink r:id="rId16" w:history="1">
        <w:r w:rsidR="00F37D39" w:rsidRPr="00F37D39">
          <w:rPr>
            <w:rStyle w:val="Hipervnculo"/>
            <w:rFonts w:ascii="Calibri" w:eastAsia="Calibri" w:hAnsi="Calibri" w:cs="Calibri"/>
            <w:sz w:val="20"/>
            <w:szCs w:val="20"/>
          </w:rPr>
          <w:t>ORD N° 6729 del 20 de setiembre de 2007</w:t>
        </w:r>
      </w:hyperlink>
      <w:r w:rsidR="00F37D39">
        <w:rPr>
          <w:rFonts w:ascii="Calibri" w:eastAsia="Calibri" w:hAnsi="Calibri" w:cs="Calibri"/>
          <w:sz w:val="20"/>
          <w:szCs w:val="20"/>
        </w:rPr>
        <w:t xml:space="preserve">). </w:t>
      </w:r>
    </w:p>
    <w:p w14:paraId="251FD822" w14:textId="77777777" w:rsidR="00987019" w:rsidRDefault="00987019" w:rsidP="00D42470">
      <w:pPr>
        <w:spacing w:after="0" w:line="240" w:lineRule="auto"/>
        <w:jc w:val="both"/>
        <w:rPr>
          <w:rFonts w:ascii="Calibri" w:eastAsia="Calibri" w:hAnsi="Calibri" w:cs="Calibri"/>
          <w:sz w:val="20"/>
          <w:szCs w:val="20"/>
        </w:rPr>
      </w:pPr>
    </w:p>
    <w:p w14:paraId="4B30F69E" w14:textId="71B490BA" w:rsidR="00D42470" w:rsidRPr="00484197" w:rsidRDefault="009A3F2E" w:rsidP="00A92E62">
      <w:pPr>
        <w:spacing w:after="0" w:line="240" w:lineRule="auto"/>
        <w:jc w:val="both"/>
        <w:rPr>
          <w:rFonts w:ascii="Calibri" w:eastAsia="Calibri" w:hAnsi="Calibri" w:cs="Calibri"/>
          <w:color w:val="000000" w:themeColor="text1"/>
          <w:sz w:val="20"/>
          <w:szCs w:val="20"/>
        </w:rPr>
      </w:pPr>
      <w:r>
        <w:rPr>
          <w:rFonts w:ascii="Calibri" w:eastAsia="Calibri" w:hAnsi="Calibri" w:cs="Calibri"/>
          <w:sz w:val="20"/>
          <w:szCs w:val="20"/>
        </w:rPr>
        <w:t>La Unidad Fiscalizable</w:t>
      </w:r>
      <w:r w:rsidR="0043687C">
        <w:rPr>
          <w:rFonts w:ascii="Calibri" w:eastAsia="Calibri" w:hAnsi="Calibri" w:cs="Calibri"/>
          <w:sz w:val="20"/>
          <w:szCs w:val="20"/>
        </w:rPr>
        <w:t xml:space="preserve"> corresponde a una Fuente Emisora según lo establecido en el </w:t>
      </w:r>
      <w:r>
        <w:rPr>
          <w:rFonts w:ascii="Calibri" w:eastAsia="Calibri" w:hAnsi="Calibri" w:cs="Calibri"/>
          <w:sz w:val="20"/>
          <w:szCs w:val="20"/>
        </w:rPr>
        <w:t xml:space="preserve">D.S. 90/2000 </w:t>
      </w:r>
      <w:r w:rsidR="0043687C">
        <w:rPr>
          <w:rFonts w:ascii="Calibri" w:eastAsia="Calibri" w:hAnsi="Calibri" w:cs="Calibri"/>
          <w:sz w:val="20"/>
          <w:szCs w:val="20"/>
        </w:rPr>
        <w:t>(Norma de Emisión de RILes a aguas continentales</w:t>
      </w:r>
      <w:r w:rsidR="00987019">
        <w:rPr>
          <w:rFonts w:ascii="Calibri" w:eastAsia="Calibri" w:hAnsi="Calibri" w:cs="Calibri"/>
          <w:sz w:val="20"/>
          <w:szCs w:val="20"/>
        </w:rPr>
        <w:t xml:space="preserve"> superficiales y marinas</w:t>
      </w:r>
      <w:r w:rsidR="0043687C">
        <w:rPr>
          <w:rFonts w:ascii="Calibri" w:eastAsia="Calibri" w:hAnsi="Calibri" w:cs="Calibri"/>
          <w:sz w:val="20"/>
          <w:szCs w:val="20"/>
        </w:rPr>
        <w:t xml:space="preserve">), </w:t>
      </w:r>
      <w:r w:rsidR="0043687C" w:rsidRPr="00484197">
        <w:rPr>
          <w:rFonts w:ascii="Calibri" w:eastAsia="Calibri" w:hAnsi="Calibri" w:cs="Calibri"/>
          <w:color w:val="000000" w:themeColor="text1"/>
          <w:sz w:val="20"/>
          <w:szCs w:val="20"/>
        </w:rPr>
        <w:t>y dicho cumplimiento normativo se eval</w:t>
      </w:r>
      <w:r w:rsidR="009F0E14" w:rsidRPr="00484197">
        <w:rPr>
          <w:rFonts w:ascii="Calibri" w:eastAsia="Calibri" w:hAnsi="Calibri" w:cs="Calibri"/>
          <w:color w:val="000000" w:themeColor="text1"/>
          <w:sz w:val="20"/>
          <w:szCs w:val="20"/>
        </w:rPr>
        <w:t>úa</w:t>
      </w:r>
      <w:r w:rsidR="0043687C" w:rsidRPr="00484197">
        <w:rPr>
          <w:rFonts w:ascii="Calibri" w:eastAsia="Calibri" w:hAnsi="Calibri" w:cs="Calibri"/>
          <w:color w:val="000000" w:themeColor="text1"/>
          <w:sz w:val="20"/>
          <w:szCs w:val="20"/>
        </w:rPr>
        <w:t xml:space="preserve"> </w:t>
      </w:r>
      <w:r w:rsidR="00484197" w:rsidRPr="00484197">
        <w:rPr>
          <w:rFonts w:ascii="Calibri" w:eastAsia="Calibri" w:hAnsi="Calibri" w:cs="Calibri"/>
          <w:color w:val="000000" w:themeColor="text1"/>
          <w:sz w:val="20"/>
          <w:szCs w:val="20"/>
        </w:rPr>
        <w:t>a través de los análisis de los reportes de autocontrol que efectúa el titular, respecto de los cuales se generan los respectivos informes de fiscalización de examen de información.</w:t>
      </w:r>
    </w:p>
    <w:p w14:paraId="75211153" w14:textId="77777777" w:rsidR="00D16952" w:rsidRDefault="00D16952" w:rsidP="00A92E62">
      <w:pPr>
        <w:spacing w:after="0" w:line="240" w:lineRule="auto"/>
        <w:jc w:val="both"/>
        <w:rPr>
          <w:rFonts w:ascii="Calibri" w:eastAsia="Calibri" w:hAnsi="Calibri" w:cs="Calibri"/>
          <w:sz w:val="20"/>
          <w:szCs w:val="20"/>
        </w:rPr>
      </w:pPr>
    </w:p>
    <w:p w14:paraId="1864A599" w14:textId="778BC039" w:rsidR="00D16952" w:rsidRPr="009F0E14" w:rsidRDefault="00D16952" w:rsidP="00A92E62">
      <w:pPr>
        <w:spacing w:line="240" w:lineRule="auto"/>
        <w:jc w:val="both"/>
        <w:rPr>
          <w:sz w:val="20"/>
          <w:szCs w:val="20"/>
        </w:rPr>
      </w:pPr>
      <w:r w:rsidRPr="009F0E14">
        <w:rPr>
          <w:rFonts w:cstheme="minorHAnsi"/>
          <w:sz w:val="20"/>
          <w:szCs w:val="20"/>
        </w:rPr>
        <w:t xml:space="preserve">La inspección ambiental se </w:t>
      </w:r>
      <w:r w:rsidR="0021178F">
        <w:rPr>
          <w:rFonts w:cstheme="minorHAnsi"/>
          <w:sz w:val="20"/>
          <w:szCs w:val="20"/>
        </w:rPr>
        <w:t xml:space="preserve">originó </w:t>
      </w:r>
      <w:r w:rsidRPr="009F0E14">
        <w:rPr>
          <w:rFonts w:cstheme="minorHAnsi"/>
          <w:sz w:val="20"/>
          <w:szCs w:val="20"/>
        </w:rPr>
        <w:t xml:space="preserve">por una denuncia </w:t>
      </w:r>
      <w:r w:rsidRPr="00484197">
        <w:rPr>
          <w:rFonts w:cstheme="minorHAnsi"/>
          <w:color w:val="000000" w:themeColor="text1"/>
          <w:sz w:val="20"/>
          <w:szCs w:val="20"/>
        </w:rPr>
        <w:t xml:space="preserve">ciudadana </w:t>
      </w:r>
      <w:r w:rsidRPr="009F0E14">
        <w:rPr>
          <w:rFonts w:cstheme="minorHAnsi"/>
          <w:sz w:val="20"/>
          <w:szCs w:val="20"/>
        </w:rPr>
        <w:t xml:space="preserve">presentada por el día 17 de mayo del año 2016 (Anexo 2), la cual señala que </w:t>
      </w:r>
      <w:r w:rsidRPr="009F0E14">
        <w:rPr>
          <w:sz w:val="20"/>
          <w:szCs w:val="20"/>
        </w:rPr>
        <w:t>la empresa vierte sus RILES en el Canal Santa Ana, cercano a la instalación (y administrado por la parte denunciante), sin estar autorizado para ello y “</w:t>
      </w:r>
      <w:r w:rsidRPr="009F0E14">
        <w:rPr>
          <w:i/>
          <w:sz w:val="20"/>
          <w:szCs w:val="20"/>
        </w:rPr>
        <w:t xml:space="preserve">sin contar con la correspondiente Resolución de Impacto Ambiental (RCA) para su sistema de tratamiento de aguas”. </w:t>
      </w:r>
      <w:r w:rsidRPr="009F0E14">
        <w:rPr>
          <w:sz w:val="20"/>
          <w:szCs w:val="20"/>
        </w:rPr>
        <w:t xml:space="preserve"> </w:t>
      </w:r>
    </w:p>
    <w:p w14:paraId="4A653309" w14:textId="1D0755CD" w:rsidR="00D16952" w:rsidRPr="009F0E14" w:rsidRDefault="00D16952" w:rsidP="00A92E62">
      <w:pPr>
        <w:spacing w:line="240" w:lineRule="auto"/>
        <w:jc w:val="both"/>
        <w:rPr>
          <w:sz w:val="20"/>
          <w:szCs w:val="20"/>
        </w:rPr>
      </w:pPr>
      <w:r w:rsidRPr="009F0E14">
        <w:rPr>
          <w:rFonts w:cstheme="minorHAnsi"/>
          <w:sz w:val="20"/>
          <w:szCs w:val="20"/>
        </w:rPr>
        <w:t>La actividad de inspección ambiental fue encomendada mediante Formulario de Solicitud de Actividades de Fiscalización Ambiental de la División de Sanción y Cumplimiento de la SMA (FSAFA) N° 182-2016 (Anexo 2)</w:t>
      </w:r>
      <w:r w:rsidR="00A92E62" w:rsidRPr="009F0E14">
        <w:rPr>
          <w:rFonts w:cstheme="minorHAnsi"/>
          <w:sz w:val="20"/>
          <w:szCs w:val="20"/>
        </w:rPr>
        <w:t xml:space="preserve">, en el cual se solicita </w:t>
      </w:r>
      <w:r w:rsidRPr="009F0E14">
        <w:rPr>
          <w:sz w:val="20"/>
          <w:szCs w:val="20"/>
        </w:rPr>
        <w:t xml:space="preserve">determinar si las actividades realizadas por </w:t>
      </w:r>
      <w:proofErr w:type="spellStart"/>
      <w:r w:rsidRPr="009F0E14">
        <w:rPr>
          <w:sz w:val="20"/>
          <w:szCs w:val="20"/>
        </w:rPr>
        <w:t>Codipra</w:t>
      </w:r>
      <w:proofErr w:type="spellEnd"/>
      <w:r w:rsidRPr="009F0E14">
        <w:rPr>
          <w:sz w:val="20"/>
          <w:szCs w:val="20"/>
        </w:rPr>
        <w:t xml:space="preserve"> son de aquellas descritas en el artículo 10 letra o) de la Ley 19.300, de forma tal que se determine si existe o no una elusión al SEIA.</w:t>
      </w:r>
    </w:p>
    <w:p w14:paraId="1CD8C24F" w14:textId="5ED5FE83" w:rsidR="00D42470" w:rsidRPr="009F0E14" w:rsidRDefault="00D42470" w:rsidP="00D42470">
      <w:pPr>
        <w:spacing w:after="0" w:line="240" w:lineRule="auto"/>
        <w:jc w:val="both"/>
        <w:rPr>
          <w:rFonts w:ascii="Calibri" w:eastAsia="Calibri" w:hAnsi="Calibri" w:cs="Calibri"/>
          <w:sz w:val="20"/>
          <w:szCs w:val="20"/>
        </w:rPr>
      </w:pPr>
      <w:r w:rsidRPr="009F0E14">
        <w:rPr>
          <w:rFonts w:ascii="Calibri" w:eastAsia="Calibri" w:hAnsi="Calibri" w:cs="Calibri"/>
          <w:sz w:val="20"/>
          <w:szCs w:val="20"/>
        </w:rPr>
        <w:t xml:space="preserve">Las materias relevantes objeto de la fiscalización incluyeron </w:t>
      </w:r>
      <w:r w:rsidR="002F524E" w:rsidRPr="009F0E14">
        <w:rPr>
          <w:rFonts w:ascii="Calibri" w:eastAsia="Calibri" w:hAnsi="Calibri" w:cs="Calibri"/>
          <w:sz w:val="20"/>
          <w:szCs w:val="20"/>
        </w:rPr>
        <w:t xml:space="preserve">la revisión del Sistema de </w:t>
      </w:r>
      <w:r w:rsidR="00987019" w:rsidRPr="009F0E14">
        <w:rPr>
          <w:rFonts w:ascii="Calibri" w:eastAsia="Calibri" w:hAnsi="Calibri" w:cs="Calibri"/>
          <w:sz w:val="20"/>
          <w:szCs w:val="20"/>
        </w:rPr>
        <w:t>T</w:t>
      </w:r>
      <w:r w:rsidR="002F524E" w:rsidRPr="009F0E14">
        <w:rPr>
          <w:rFonts w:ascii="Calibri" w:eastAsia="Calibri" w:hAnsi="Calibri" w:cs="Calibri"/>
          <w:sz w:val="20"/>
          <w:szCs w:val="20"/>
        </w:rPr>
        <w:t>ratamiento de RILes</w:t>
      </w:r>
      <w:r w:rsidR="00A92E62" w:rsidRPr="009F0E14">
        <w:rPr>
          <w:rFonts w:ascii="Calibri" w:eastAsia="Calibri" w:hAnsi="Calibri" w:cs="Calibri"/>
          <w:sz w:val="20"/>
          <w:szCs w:val="20"/>
        </w:rPr>
        <w:t xml:space="preserve"> </w:t>
      </w:r>
      <w:r w:rsidR="00F37D39" w:rsidRPr="009F0E14">
        <w:rPr>
          <w:rFonts w:ascii="Calibri" w:eastAsia="Calibri" w:hAnsi="Calibri" w:cs="Calibri"/>
          <w:sz w:val="20"/>
          <w:szCs w:val="20"/>
        </w:rPr>
        <w:t>y la</w:t>
      </w:r>
      <w:r w:rsidR="00E438C1" w:rsidRPr="009F0E14">
        <w:rPr>
          <w:rFonts w:ascii="Calibri" w:eastAsia="Calibri" w:hAnsi="Calibri" w:cs="Calibri"/>
          <w:sz w:val="20"/>
          <w:szCs w:val="20"/>
        </w:rPr>
        <w:t xml:space="preserve"> evaluación</w:t>
      </w:r>
      <w:r w:rsidR="00F37D39" w:rsidRPr="009F0E14">
        <w:rPr>
          <w:rFonts w:ascii="Calibri" w:eastAsia="Calibri" w:hAnsi="Calibri" w:cs="Calibri"/>
          <w:sz w:val="20"/>
          <w:szCs w:val="20"/>
        </w:rPr>
        <w:t xml:space="preserve"> de hipótesis de elusión al SEIA</w:t>
      </w:r>
      <w:r w:rsidRPr="009F0E14">
        <w:rPr>
          <w:rFonts w:ascii="Calibri" w:eastAsia="Calibri" w:hAnsi="Calibri" w:cs="Calibri"/>
          <w:sz w:val="20"/>
          <w:szCs w:val="20"/>
        </w:rPr>
        <w:t xml:space="preserve">. </w:t>
      </w:r>
    </w:p>
    <w:p w14:paraId="42A30CF1" w14:textId="77777777" w:rsidR="00D42470" w:rsidRPr="009F0E14" w:rsidRDefault="00D42470" w:rsidP="00D42470">
      <w:pPr>
        <w:spacing w:after="0" w:line="240" w:lineRule="auto"/>
        <w:jc w:val="both"/>
        <w:rPr>
          <w:rFonts w:ascii="Calibri" w:eastAsia="Calibri" w:hAnsi="Calibri" w:cs="Calibri"/>
          <w:sz w:val="20"/>
          <w:szCs w:val="20"/>
        </w:rPr>
      </w:pPr>
    </w:p>
    <w:p w14:paraId="052FEAF9" w14:textId="3FA452F9" w:rsidR="00987019" w:rsidRPr="009F0E14" w:rsidRDefault="00AE23B0" w:rsidP="00D42470">
      <w:pPr>
        <w:spacing w:after="0" w:line="240" w:lineRule="auto"/>
        <w:jc w:val="both"/>
        <w:rPr>
          <w:rFonts w:ascii="Calibri" w:eastAsia="Calibri" w:hAnsi="Calibri" w:cs="Calibri"/>
          <w:color w:val="000000" w:themeColor="text1"/>
          <w:sz w:val="20"/>
          <w:szCs w:val="20"/>
        </w:rPr>
      </w:pPr>
      <w:r w:rsidRPr="009F0E14">
        <w:rPr>
          <w:rFonts w:ascii="Calibri" w:eastAsia="Calibri" w:hAnsi="Calibri" w:cs="Calibri"/>
          <w:color w:val="000000" w:themeColor="text1"/>
          <w:sz w:val="20"/>
          <w:szCs w:val="20"/>
        </w:rPr>
        <w:t xml:space="preserve">Luego de revisar los antecedentes </w:t>
      </w:r>
      <w:r w:rsidR="00987019" w:rsidRPr="009F0E14">
        <w:rPr>
          <w:rFonts w:ascii="Calibri" w:eastAsia="Calibri" w:hAnsi="Calibri" w:cs="Calibri"/>
          <w:color w:val="000000" w:themeColor="text1"/>
          <w:sz w:val="20"/>
          <w:szCs w:val="20"/>
        </w:rPr>
        <w:t>solicit</w:t>
      </w:r>
      <w:r w:rsidRPr="009F0E14">
        <w:rPr>
          <w:rFonts w:ascii="Calibri" w:eastAsia="Calibri" w:hAnsi="Calibri" w:cs="Calibri"/>
          <w:color w:val="000000" w:themeColor="text1"/>
          <w:sz w:val="20"/>
          <w:szCs w:val="20"/>
        </w:rPr>
        <w:t xml:space="preserve">ados </w:t>
      </w:r>
      <w:r w:rsidR="00987019" w:rsidRPr="009F0E14">
        <w:rPr>
          <w:rFonts w:ascii="Calibri" w:eastAsia="Calibri" w:hAnsi="Calibri" w:cs="Calibri"/>
          <w:color w:val="000000" w:themeColor="text1"/>
          <w:sz w:val="20"/>
          <w:szCs w:val="20"/>
        </w:rPr>
        <w:t xml:space="preserve">durante </w:t>
      </w:r>
      <w:r w:rsidRPr="009F0E14">
        <w:rPr>
          <w:rFonts w:ascii="Calibri" w:eastAsia="Calibri" w:hAnsi="Calibri" w:cs="Calibri"/>
          <w:color w:val="000000" w:themeColor="text1"/>
          <w:sz w:val="20"/>
          <w:szCs w:val="20"/>
        </w:rPr>
        <w:t>la Inspección y la Información entregada por el titular</w:t>
      </w:r>
      <w:r w:rsidR="00987019" w:rsidRPr="009F0E14">
        <w:rPr>
          <w:rFonts w:ascii="Calibri" w:eastAsia="Calibri" w:hAnsi="Calibri" w:cs="Calibri"/>
          <w:color w:val="000000" w:themeColor="text1"/>
          <w:sz w:val="20"/>
          <w:szCs w:val="20"/>
        </w:rPr>
        <w:t>,</w:t>
      </w:r>
      <w:r w:rsidR="0043687C" w:rsidRPr="009F0E14">
        <w:rPr>
          <w:rFonts w:ascii="Calibri" w:eastAsia="Calibri" w:hAnsi="Calibri" w:cs="Calibri"/>
          <w:color w:val="000000" w:themeColor="text1"/>
          <w:sz w:val="20"/>
          <w:szCs w:val="20"/>
        </w:rPr>
        <w:t xml:space="preserve"> a requerimiento de la SMA</w:t>
      </w:r>
      <w:r w:rsidRPr="009F0E14">
        <w:rPr>
          <w:rFonts w:ascii="Calibri" w:eastAsia="Calibri" w:hAnsi="Calibri" w:cs="Calibri"/>
          <w:color w:val="000000" w:themeColor="text1"/>
          <w:sz w:val="20"/>
          <w:szCs w:val="20"/>
        </w:rPr>
        <w:t xml:space="preserve">, </w:t>
      </w:r>
      <w:r w:rsidR="0043687C" w:rsidRPr="009F0E14">
        <w:rPr>
          <w:rFonts w:ascii="Calibri" w:eastAsia="Calibri" w:hAnsi="Calibri" w:cs="Calibri"/>
          <w:color w:val="000000" w:themeColor="text1"/>
          <w:sz w:val="20"/>
          <w:szCs w:val="20"/>
        </w:rPr>
        <w:t>respecto</w:t>
      </w:r>
      <w:r w:rsidRPr="009F0E14">
        <w:rPr>
          <w:rFonts w:ascii="Calibri" w:eastAsia="Calibri" w:hAnsi="Calibri" w:cs="Calibri"/>
          <w:color w:val="000000" w:themeColor="text1"/>
          <w:sz w:val="20"/>
          <w:szCs w:val="20"/>
        </w:rPr>
        <w:t xml:space="preserve"> a las hipótesis de elusión </w:t>
      </w:r>
      <w:r w:rsidR="00987019" w:rsidRPr="009F0E14">
        <w:rPr>
          <w:rFonts w:ascii="Calibri" w:eastAsia="Calibri" w:hAnsi="Calibri" w:cs="Calibri"/>
          <w:color w:val="000000" w:themeColor="text1"/>
          <w:sz w:val="20"/>
          <w:szCs w:val="20"/>
        </w:rPr>
        <w:t xml:space="preserve">planteadas, </w:t>
      </w:r>
      <w:r w:rsidR="004350C2" w:rsidRPr="009F0E14">
        <w:rPr>
          <w:rFonts w:ascii="Calibri" w:eastAsia="Calibri" w:hAnsi="Calibri" w:cs="Calibri"/>
          <w:color w:val="000000" w:themeColor="text1"/>
          <w:sz w:val="20"/>
          <w:szCs w:val="20"/>
        </w:rPr>
        <w:t>no se configura</w:t>
      </w:r>
      <w:r w:rsidR="0021178F">
        <w:rPr>
          <w:rFonts w:ascii="Calibri" w:eastAsia="Calibri" w:hAnsi="Calibri" w:cs="Calibri"/>
          <w:color w:val="000000" w:themeColor="text1"/>
          <w:sz w:val="20"/>
          <w:szCs w:val="20"/>
        </w:rPr>
        <w:t>n</w:t>
      </w:r>
      <w:r w:rsidR="004350C2" w:rsidRPr="009F0E14">
        <w:rPr>
          <w:rFonts w:ascii="Calibri" w:eastAsia="Calibri" w:hAnsi="Calibri" w:cs="Calibri"/>
          <w:color w:val="000000" w:themeColor="text1"/>
          <w:sz w:val="20"/>
          <w:szCs w:val="20"/>
        </w:rPr>
        <w:t xml:space="preserve"> </w:t>
      </w:r>
      <w:r w:rsidR="004350C2" w:rsidRPr="009F0E14">
        <w:rPr>
          <w:rFonts w:cstheme="minorHAnsi"/>
          <w:color w:val="000000" w:themeColor="text1"/>
          <w:sz w:val="20"/>
          <w:szCs w:val="20"/>
        </w:rPr>
        <w:t>la</w:t>
      </w:r>
      <w:r w:rsidR="0021178F">
        <w:rPr>
          <w:rFonts w:cstheme="minorHAnsi"/>
          <w:color w:val="000000" w:themeColor="text1"/>
          <w:sz w:val="20"/>
          <w:szCs w:val="20"/>
        </w:rPr>
        <w:t>s</w:t>
      </w:r>
      <w:r w:rsidR="004350C2" w:rsidRPr="009F0E14">
        <w:rPr>
          <w:rFonts w:cstheme="minorHAnsi"/>
          <w:color w:val="000000" w:themeColor="text1"/>
          <w:sz w:val="20"/>
          <w:szCs w:val="20"/>
        </w:rPr>
        <w:t xml:space="preserve"> tipología</w:t>
      </w:r>
      <w:r w:rsidR="0021178F">
        <w:rPr>
          <w:rFonts w:cstheme="minorHAnsi"/>
          <w:color w:val="000000" w:themeColor="text1"/>
          <w:sz w:val="20"/>
          <w:szCs w:val="20"/>
        </w:rPr>
        <w:t>s</w:t>
      </w:r>
      <w:r w:rsidR="004350C2" w:rsidRPr="009F0E14">
        <w:rPr>
          <w:rFonts w:cstheme="minorHAnsi"/>
          <w:color w:val="000000" w:themeColor="text1"/>
          <w:sz w:val="20"/>
          <w:szCs w:val="20"/>
        </w:rPr>
        <w:t xml:space="preserve"> establecida</w:t>
      </w:r>
      <w:r w:rsidR="0021178F">
        <w:rPr>
          <w:rFonts w:cstheme="minorHAnsi"/>
          <w:color w:val="000000" w:themeColor="text1"/>
          <w:sz w:val="20"/>
          <w:szCs w:val="20"/>
        </w:rPr>
        <w:t>s</w:t>
      </w:r>
      <w:r w:rsidR="004350C2" w:rsidRPr="009F0E14">
        <w:rPr>
          <w:rFonts w:cstheme="minorHAnsi"/>
          <w:color w:val="000000" w:themeColor="text1"/>
          <w:sz w:val="20"/>
          <w:szCs w:val="20"/>
        </w:rPr>
        <w:t xml:space="preserve"> en el artículo 10 letras l) y o) de la Ley 19.300, en relación al artículo 3° letras l.2 y o.7.2 del D.S.40/12 del Ministerio de Medio Ambiente, Reglamento del Sistema de Evaluación de Impacto Ambiental. </w:t>
      </w:r>
    </w:p>
    <w:p w14:paraId="7014C02B" w14:textId="77777777" w:rsidR="00987019" w:rsidRPr="009F0E14" w:rsidRDefault="00987019" w:rsidP="00D42470">
      <w:pPr>
        <w:spacing w:after="0" w:line="240" w:lineRule="auto"/>
        <w:jc w:val="both"/>
        <w:rPr>
          <w:rFonts w:ascii="Calibri" w:eastAsia="Calibri" w:hAnsi="Calibri" w:cs="Calibri"/>
          <w:color w:val="000000" w:themeColor="text1"/>
          <w:sz w:val="20"/>
          <w:szCs w:val="20"/>
        </w:rPr>
      </w:pPr>
    </w:p>
    <w:p w14:paraId="671D1F3D" w14:textId="77777777" w:rsidR="00987019" w:rsidRPr="00A92E62" w:rsidRDefault="00987019" w:rsidP="00D42470">
      <w:pPr>
        <w:spacing w:after="0" w:line="240" w:lineRule="auto"/>
        <w:jc w:val="both"/>
        <w:rPr>
          <w:rFonts w:ascii="Calibri" w:eastAsia="Calibri" w:hAnsi="Calibri" w:cs="Calibri"/>
          <w:color w:val="000000" w:themeColor="text1"/>
          <w:sz w:val="20"/>
          <w:szCs w:val="20"/>
        </w:rPr>
      </w:pPr>
    </w:p>
    <w:p w14:paraId="7A8E62BA" w14:textId="37357A46" w:rsidR="00987019" w:rsidRPr="00A92E62" w:rsidRDefault="00987019" w:rsidP="00987019">
      <w:pPr>
        <w:rPr>
          <w:color w:val="000000" w:themeColor="text1"/>
          <w:sz w:val="20"/>
          <w:szCs w:val="20"/>
        </w:rPr>
      </w:pPr>
      <w:bookmarkStart w:id="9" w:name="_Toc390777017"/>
      <w:bookmarkStart w:id="10" w:name="_Toc449085406"/>
    </w:p>
    <w:p w14:paraId="436E865D" w14:textId="77777777" w:rsidR="00987019" w:rsidRPr="00B22369" w:rsidRDefault="00987019" w:rsidP="00987019">
      <w:pPr>
        <w:rPr>
          <w:rFonts w:cstheme="minorHAnsi"/>
          <w:sz w:val="20"/>
          <w:szCs w:val="20"/>
        </w:rPr>
      </w:pPr>
    </w:p>
    <w:p w14:paraId="0D972035" w14:textId="77777777" w:rsidR="002E5D4A" w:rsidRDefault="002E5D4A">
      <w:pPr>
        <w:rPr>
          <w:rFonts w:ascii="Calibri" w:eastAsia="Calibri" w:hAnsi="Calibri" w:cs="Calibri"/>
          <w:b/>
          <w:sz w:val="24"/>
          <w:szCs w:val="20"/>
        </w:rPr>
      </w:pPr>
      <w:r>
        <w:br w:type="page"/>
      </w:r>
    </w:p>
    <w:p w14:paraId="79BB409B" w14:textId="7B99E0D9" w:rsidR="00D42470" w:rsidRDefault="00D42470" w:rsidP="00987770">
      <w:pPr>
        <w:pStyle w:val="Ttulo1"/>
      </w:pPr>
      <w:bookmarkStart w:id="11" w:name="_Toc487560880"/>
      <w:r w:rsidRPr="00D42470">
        <w:lastRenderedPageBreak/>
        <w:t xml:space="preserve">IDENTIFICACIÓN </w:t>
      </w:r>
      <w:bookmarkEnd w:id="9"/>
      <w:r w:rsidRPr="00D42470">
        <w:t>DE LA UNIDAD FISCALIZABLE</w:t>
      </w:r>
      <w:bookmarkEnd w:id="10"/>
      <w:bookmarkEnd w:id="11"/>
    </w:p>
    <w:p w14:paraId="1FAA72B8" w14:textId="77777777" w:rsidR="0007552A" w:rsidRPr="0007552A" w:rsidRDefault="0007552A" w:rsidP="00987770">
      <w:pPr>
        <w:pStyle w:val="Ttulo1"/>
        <w:numPr>
          <w:ilvl w:val="0"/>
          <w:numId w:val="0"/>
        </w:numPr>
        <w:ind w:left="718"/>
      </w:pPr>
    </w:p>
    <w:p w14:paraId="68FFD2C9" w14:textId="5A99B75E" w:rsidR="00D42470" w:rsidRPr="00D42470" w:rsidRDefault="00D42470" w:rsidP="00987770">
      <w:pPr>
        <w:pStyle w:val="Ttulo2"/>
      </w:pPr>
      <w:bookmarkStart w:id="12" w:name="_Toc449085407"/>
      <w:bookmarkStart w:id="13" w:name="_Toc487560881"/>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42470" w:rsidRPr="00D42470" w14:paraId="3DA1DA7A" w14:textId="77777777"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464FF9"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5976CCF6" w14:textId="77777777" w:rsidR="002F524E" w:rsidRPr="00D42470" w:rsidRDefault="002F524E" w:rsidP="0076102E">
            <w:pPr>
              <w:spacing w:after="0" w:line="240" w:lineRule="auto"/>
              <w:jc w:val="both"/>
              <w:rPr>
                <w:rFonts w:ascii="Calibri" w:eastAsia="Calibri" w:hAnsi="Calibri" w:cs="Calibri"/>
                <w:sz w:val="20"/>
                <w:szCs w:val="20"/>
                <w:lang w:eastAsia="es-ES"/>
              </w:rPr>
            </w:pPr>
            <w:r w:rsidRPr="002F524E">
              <w:rPr>
                <w:rFonts w:ascii="Calibri" w:eastAsia="Calibri" w:hAnsi="Calibri" w:cs="Calibri"/>
                <w:sz w:val="20"/>
                <w:szCs w:val="20"/>
              </w:rPr>
              <w:t>COMPAÑIA DISTRIBUIDORA Y PRODUCTORA CODIPRA S.A.</w:t>
            </w:r>
          </w:p>
        </w:tc>
      </w:tr>
      <w:tr w:rsidR="00D42470" w:rsidRPr="00D42470" w14:paraId="097DAAC3"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473D63"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2F524E">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190AA1E2" w14:textId="77777777" w:rsidR="002F524E"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47F1274E" w14:textId="7E68D828" w:rsidR="00D42470" w:rsidRPr="00D42470" w:rsidRDefault="002F524E" w:rsidP="00A41389">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C</w:t>
            </w:r>
            <w:r w:rsidRPr="002F524E">
              <w:rPr>
                <w:rFonts w:ascii="Calibri" w:eastAsia="Calibri" w:hAnsi="Calibri" w:cs="Calibri"/>
                <w:sz w:val="20"/>
                <w:szCs w:val="20"/>
              </w:rPr>
              <w:t xml:space="preserve">arretera </w:t>
            </w:r>
            <w:r w:rsidR="00A41389">
              <w:rPr>
                <w:rFonts w:ascii="Calibri" w:eastAsia="Calibri" w:hAnsi="Calibri" w:cs="Calibri"/>
                <w:sz w:val="20"/>
                <w:szCs w:val="20"/>
              </w:rPr>
              <w:t>P</w:t>
            </w:r>
            <w:r w:rsidRPr="002F524E">
              <w:rPr>
                <w:rFonts w:ascii="Calibri" w:eastAsia="Calibri" w:hAnsi="Calibri" w:cs="Calibri"/>
                <w:sz w:val="20"/>
                <w:szCs w:val="20"/>
              </w:rPr>
              <w:t xml:space="preserve">anamericana </w:t>
            </w:r>
            <w:r w:rsidR="00A41389">
              <w:rPr>
                <w:rFonts w:ascii="Calibri" w:eastAsia="Calibri" w:hAnsi="Calibri" w:cs="Calibri"/>
                <w:sz w:val="20"/>
                <w:szCs w:val="20"/>
              </w:rPr>
              <w:t>S</w:t>
            </w:r>
            <w:r w:rsidRPr="002F524E">
              <w:rPr>
                <w:rFonts w:ascii="Calibri" w:eastAsia="Calibri" w:hAnsi="Calibri" w:cs="Calibri"/>
                <w:sz w:val="20"/>
                <w:szCs w:val="20"/>
              </w:rPr>
              <w:t>ur en el kilómetro 25</w:t>
            </w:r>
            <w:r>
              <w:rPr>
                <w:rFonts w:ascii="Calibri" w:eastAsia="Calibri" w:hAnsi="Calibri" w:cs="Calibri"/>
                <w:sz w:val="20"/>
                <w:szCs w:val="20"/>
              </w:rPr>
              <w:t>,</w:t>
            </w:r>
            <w:r w:rsidRPr="002F524E">
              <w:rPr>
                <w:rFonts w:ascii="Calibri" w:eastAsia="Calibri" w:hAnsi="Calibri" w:cs="Calibri"/>
                <w:sz w:val="20"/>
                <w:szCs w:val="20"/>
              </w:rPr>
              <w:t xml:space="preserve"> </w:t>
            </w:r>
            <w:r w:rsidR="00A41389">
              <w:rPr>
                <w:rFonts w:ascii="Calibri" w:eastAsia="Calibri" w:hAnsi="Calibri" w:cs="Calibri"/>
                <w:sz w:val="20"/>
                <w:szCs w:val="20"/>
              </w:rPr>
              <w:t>C</w:t>
            </w:r>
            <w:r w:rsidRPr="002F524E">
              <w:rPr>
                <w:rFonts w:ascii="Calibri" w:eastAsia="Calibri" w:hAnsi="Calibri" w:cs="Calibri"/>
                <w:sz w:val="20"/>
                <w:szCs w:val="20"/>
              </w:rPr>
              <w:t>omuna de San Bernardo</w:t>
            </w:r>
          </w:p>
        </w:tc>
      </w:tr>
      <w:tr w:rsidR="00D42470" w:rsidRPr="00D42470" w14:paraId="60D4614B"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0CC2FF"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2F524E">
              <w:rPr>
                <w:rFonts w:ascii="Calibri" w:eastAsia="Calibri" w:hAnsi="Calibri" w:cs="Calibri"/>
                <w:sz w:val="20"/>
                <w:szCs w:val="20"/>
              </w:rPr>
              <w:t>Maipo</w:t>
            </w:r>
          </w:p>
        </w:tc>
        <w:tc>
          <w:tcPr>
            <w:tcW w:w="2296" w:type="pct"/>
            <w:vMerge/>
            <w:tcBorders>
              <w:left w:val="single" w:sz="4" w:space="0" w:color="auto"/>
              <w:right w:val="single" w:sz="4" w:space="0" w:color="auto"/>
            </w:tcBorders>
            <w:shd w:val="clear" w:color="auto" w:fill="FFFFFF"/>
          </w:tcPr>
          <w:p w14:paraId="45A1876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46AF42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A56325"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2F524E">
              <w:rPr>
                <w:rFonts w:ascii="Calibri" w:eastAsia="Calibri" w:hAnsi="Calibri" w:cs="Calibri"/>
                <w:sz w:val="20"/>
                <w:szCs w:val="20"/>
              </w:rPr>
              <w:t>San Bernardo</w:t>
            </w:r>
          </w:p>
        </w:tc>
        <w:tc>
          <w:tcPr>
            <w:tcW w:w="2296" w:type="pct"/>
            <w:vMerge/>
            <w:tcBorders>
              <w:left w:val="single" w:sz="4" w:space="0" w:color="auto"/>
              <w:bottom w:val="single" w:sz="4" w:space="0" w:color="auto"/>
              <w:right w:val="single" w:sz="4" w:space="0" w:color="auto"/>
            </w:tcBorders>
            <w:shd w:val="clear" w:color="auto" w:fill="FFFFFF"/>
          </w:tcPr>
          <w:p w14:paraId="39D967AC"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2B697D9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2608C8" w14:textId="77777777"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2F524E" w:rsidRPr="002F524E">
              <w:rPr>
                <w:rFonts w:ascii="Calibri" w:eastAsia="Calibri" w:hAnsi="Calibri" w:cs="Calibri"/>
                <w:sz w:val="20"/>
                <w:szCs w:val="20"/>
              </w:rPr>
              <w:t xml:space="preserve">Patricio Conca </w:t>
            </w:r>
            <w:proofErr w:type="spellStart"/>
            <w:r w:rsidR="002F524E" w:rsidRPr="002F524E">
              <w:rPr>
                <w:rFonts w:ascii="Calibri" w:eastAsia="Calibri" w:hAnsi="Calibri" w:cs="Calibri"/>
                <w:sz w:val="20"/>
                <w:szCs w:val="20"/>
              </w:rPr>
              <w:t>Kehl</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2BE7D4"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2F524E" w:rsidRPr="002F524E">
              <w:rPr>
                <w:rFonts w:ascii="Calibri" w:eastAsia="Calibri" w:hAnsi="Calibri" w:cs="Calibri"/>
                <w:sz w:val="20"/>
                <w:szCs w:val="20"/>
              </w:rPr>
              <w:t>93.124.000-5</w:t>
            </w:r>
          </w:p>
        </w:tc>
      </w:tr>
      <w:tr w:rsidR="00D42470" w:rsidRPr="00D42470" w14:paraId="698DA39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02FD72"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2F524E" w:rsidRPr="004019CE">
              <w:rPr>
                <w:rFonts w:ascii="Verdana" w:hAnsi="Verdana" w:cs="Times New Roman"/>
                <w:sz w:val="16"/>
                <w:szCs w:val="16"/>
              </w:rPr>
              <w:t>Panamericana Sur KM 25</w:t>
            </w:r>
            <w:r w:rsidR="002F524E">
              <w:rPr>
                <w:rFonts w:ascii="Verdana" w:hAnsi="Verdana" w:cs="Times New Roman"/>
                <w:sz w:val="16"/>
                <w:szCs w:val="16"/>
              </w:rPr>
              <w:t>, San Bernardo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C1A2C1"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2F524E" w:rsidRPr="002F524E">
              <w:rPr>
                <w:rFonts w:ascii="Calibri" w:eastAsia="Calibri" w:hAnsi="Calibri" w:cs="Calibri"/>
                <w:sz w:val="20"/>
                <w:szCs w:val="20"/>
              </w:rPr>
              <w:t>pconca@codipra.cl</w:t>
            </w:r>
          </w:p>
        </w:tc>
      </w:tr>
      <w:tr w:rsidR="00D42470" w:rsidRPr="00D42470" w14:paraId="729F5573"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CAFEF9"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A48C17"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2F524E" w:rsidRPr="002F524E">
              <w:rPr>
                <w:rFonts w:ascii="Calibri" w:eastAsia="Calibri" w:hAnsi="Calibri" w:cs="Calibri"/>
                <w:sz w:val="20"/>
                <w:szCs w:val="20"/>
              </w:rPr>
              <w:t>+562 2680 4000</w:t>
            </w:r>
          </w:p>
        </w:tc>
      </w:tr>
      <w:tr w:rsidR="00D42470" w:rsidRPr="00D42470" w14:paraId="1A3C98D0"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9E09CC" w14:textId="77777777"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r w:rsidR="002F524E" w:rsidRPr="002F524E">
              <w:rPr>
                <w:rFonts w:ascii="Calibri" w:eastAsia="Calibri" w:hAnsi="Calibri" w:cs="Calibri"/>
                <w:sz w:val="20"/>
                <w:szCs w:val="20"/>
              </w:rPr>
              <w:t xml:space="preserve">Patricio Conca </w:t>
            </w:r>
            <w:proofErr w:type="spellStart"/>
            <w:r w:rsidR="002F524E" w:rsidRPr="002F524E">
              <w:rPr>
                <w:rFonts w:ascii="Calibri" w:eastAsia="Calibri" w:hAnsi="Calibri" w:cs="Calibri"/>
                <w:sz w:val="20"/>
                <w:szCs w:val="20"/>
              </w:rPr>
              <w:t>Kehl</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EABC09"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2F524E" w:rsidRPr="002F524E">
              <w:rPr>
                <w:rFonts w:ascii="Calibri" w:eastAsia="Calibri" w:hAnsi="Calibri" w:cs="Calibri"/>
                <w:sz w:val="20"/>
                <w:szCs w:val="20"/>
              </w:rPr>
              <w:t>5.393.497-8</w:t>
            </w:r>
          </w:p>
        </w:tc>
      </w:tr>
      <w:tr w:rsidR="00D42470" w:rsidRPr="00D42470" w14:paraId="7889E07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BF1AA3"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roofErr w:type="spellStart"/>
            <w:r w:rsidR="002F524E" w:rsidRPr="002F524E">
              <w:rPr>
                <w:rFonts w:ascii="Calibri" w:eastAsia="Calibri" w:hAnsi="Calibri" w:cs="Calibri"/>
                <w:sz w:val="20"/>
                <w:szCs w:val="20"/>
              </w:rPr>
              <w:t>Sazie</w:t>
            </w:r>
            <w:proofErr w:type="spellEnd"/>
            <w:r w:rsidR="002F524E" w:rsidRPr="002F524E">
              <w:rPr>
                <w:rFonts w:ascii="Calibri" w:eastAsia="Calibri" w:hAnsi="Calibri" w:cs="Calibri"/>
                <w:sz w:val="20"/>
                <w:szCs w:val="20"/>
              </w:rPr>
              <w:t xml:space="preserve"> 2853,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6DA619"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2F524E" w:rsidRPr="002F524E">
              <w:rPr>
                <w:rFonts w:ascii="Calibri" w:eastAsia="Calibri" w:hAnsi="Calibri" w:cs="Calibri"/>
                <w:sz w:val="20"/>
                <w:szCs w:val="20"/>
              </w:rPr>
              <w:t>pconca@codipra.cl</w:t>
            </w:r>
          </w:p>
        </w:tc>
      </w:tr>
      <w:tr w:rsidR="00D42470" w:rsidRPr="00D42470" w14:paraId="36282CC6"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75888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038593"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2F524E" w:rsidRPr="002F524E">
              <w:rPr>
                <w:rFonts w:ascii="Calibri" w:eastAsia="Calibri" w:hAnsi="Calibri" w:cs="Calibri"/>
                <w:sz w:val="20"/>
                <w:szCs w:val="20"/>
              </w:rPr>
              <w:t>+562 2680 4000</w:t>
            </w:r>
          </w:p>
        </w:tc>
      </w:tr>
    </w:tbl>
    <w:p w14:paraId="3E4A6FA3" w14:textId="77777777" w:rsidR="00D42470" w:rsidRPr="00D42470" w:rsidRDefault="00D42470" w:rsidP="00D42470">
      <w:pPr>
        <w:contextualSpacing/>
      </w:pPr>
    </w:p>
    <w:p w14:paraId="48A99389" w14:textId="77777777" w:rsidR="00D42470" w:rsidRPr="00D42470" w:rsidRDefault="00D42470" w:rsidP="00D42470">
      <w:pPr>
        <w:contextualSpacing/>
      </w:pPr>
    </w:p>
    <w:p w14:paraId="2C8DC803" w14:textId="77777777" w:rsidR="00D42470" w:rsidRPr="00D42470" w:rsidRDefault="00D42470" w:rsidP="00D42470">
      <w:pPr>
        <w:jc w:val="center"/>
        <w:rPr>
          <w:rFonts w:ascii="Calibri" w:eastAsia="Calibri" w:hAnsi="Calibri" w:cs="Calibri"/>
          <w:sz w:val="28"/>
          <w:szCs w:val="32"/>
        </w:rPr>
      </w:pPr>
    </w:p>
    <w:p w14:paraId="563EDB61" w14:textId="77777777" w:rsidR="00D42470" w:rsidRPr="00D42470" w:rsidRDefault="00D42470" w:rsidP="00D42470">
      <w:pPr>
        <w:jc w:val="center"/>
        <w:rPr>
          <w:rFonts w:ascii="Calibri" w:eastAsia="Calibri" w:hAnsi="Calibri" w:cs="Calibri"/>
          <w:sz w:val="28"/>
          <w:szCs w:val="32"/>
        </w:rPr>
      </w:pPr>
    </w:p>
    <w:p w14:paraId="4472EC3C" w14:textId="77777777" w:rsidR="00D42470" w:rsidRPr="00D42470" w:rsidRDefault="00D42470" w:rsidP="00D42470">
      <w:pPr>
        <w:jc w:val="center"/>
        <w:rPr>
          <w:rFonts w:ascii="Calibri" w:eastAsia="Calibri" w:hAnsi="Calibri" w:cs="Calibri"/>
          <w:sz w:val="28"/>
          <w:szCs w:val="32"/>
        </w:rPr>
      </w:pPr>
    </w:p>
    <w:p w14:paraId="07DD8507" w14:textId="77777777" w:rsidR="00D42470" w:rsidRPr="00D42470" w:rsidRDefault="00D42470" w:rsidP="00D42470">
      <w:pPr>
        <w:jc w:val="center"/>
        <w:rPr>
          <w:rFonts w:ascii="Calibri" w:eastAsia="Calibri" w:hAnsi="Calibri" w:cs="Calibri"/>
          <w:sz w:val="28"/>
          <w:szCs w:val="32"/>
        </w:rPr>
      </w:pPr>
    </w:p>
    <w:p w14:paraId="58451F1B"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6EC7262C" w14:textId="5308E71E" w:rsidR="00D42470" w:rsidRPr="00D42470" w:rsidRDefault="00D42470" w:rsidP="00EF1051">
      <w:pPr>
        <w:pStyle w:val="Ttulo2"/>
      </w:pPr>
      <w:bookmarkStart w:id="23" w:name="_Toc449085408"/>
      <w:bookmarkStart w:id="24" w:name="_Toc487560882"/>
      <w:r w:rsidRPr="00D42470">
        <w:lastRenderedPageBreak/>
        <w:t>Ubicación</w:t>
      </w:r>
      <w:bookmarkEnd w:id="14"/>
      <w:bookmarkEnd w:id="15"/>
      <w:bookmarkEnd w:id="16"/>
      <w:bookmarkEnd w:id="17"/>
      <w:bookmarkEnd w:id="18"/>
      <w:bookmarkEnd w:id="19"/>
      <w:r w:rsidRPr="00D42470">
        <w:t xml:space="preserve"> y </w:t>
      </w:r>
      <w:proofErr w:type="spellStart"/>
      <w:r w:rsidRPr="00D42470">
        <w:t>Layout</w:t>
      </w:r>
      <w:bookmarkEnd w:id="20"/>
      <w:bookmarkEnd w:id="21"/>
      <w:bookmarkEnd w:id="22"/>
      <w:bookmarkEnd w:id="23"/>
      <w:bookmarkEnd w:id="2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E438C1" w14:paraId="73D14005"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69105E3E" w14:textId="4ECF7742" w:rsidR="00D42470" w:rsidRPr="00E438C1"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E438C1">
              <w:rPr>
                <w:rFonts w:ascii="Calibri" w:eastAsia="Calibri" w:hAnsi="Calibri" w:cs="Times New Roman"/>
                <w:b/>
              </w:rPr>
              <w:t xml:space="preserve">Figura 1. Mapa de ubicación local </w:t>
            </w:r>
            <w:r w:rsidR="00753E44" w:rsidRPr="00E438C1">
              <w:rPr>
                <w:rFonts w:ascii="Calibri" w:hAnsi="Calibri"/>
                <w:sz w:val="20"/>
                <w:szCs w:val="20"/>
              </w:rPr>
              <w:t xml:space="preserve">(Fuente: Google </w:t>
            </w:r>
            <w:proofErr w:type="spellStart"/>
            <w:r w:rsidR="00753E44" w:rsidRPr="00E438C1">
              <w:rPr>
                <w:rFonts w:ascii="Calibri" w:hAnsi="Calibri"/>
                <w:sz w:val="20"/>
                <w:szCs w:val="20"/>
              </w:rPr>
              <w:t>Maps</w:t>
            </w:r>
            <w:proofErr w:type="spellEnd"/>
            <w:r w:rsidR="00753E44" w:rsidRPr="00E438C1">
              <w:rPr>
                <w:rFonts w:ascii="Calibri" w:hAnsi="Calibri"/>
                <w:sz w:val="20"/>
                <w:szCs w:val="20"/>
              </w:rPr>
              <w:t xml:space="preserve">). Las etiquetas de hitos geográficos son asignados por la interfaz de visualización de Google </w:t>
            </w:r>
            <w:proofErr w:type="spellStart"/>
            <w:r w:rsidR="00753E44" w:rsidRPr="00E438C1">
              <w:rPr>
                <w:rFonts w:ascii="Calibri" w:hAnsi="Calibri"/>
                <w:sz w:val="20"/>
                <w:szCs w:val="20"/>
              </w:rPr>
              <w:t>Maps</w:t>
            </w:r>
            <w:proofErr w:type="spellEnd"/>
            <w:r w:rsidR="00753E44" w:rsidRPr="00E438C1">
              <w:rPr>
                <w:rFonts w:ascii="Calibri" w:hAnsi="Calibri"/>
                <w:sz w:val="20"/>
                <w:szCs w:val="20"/>
              </w:rPr>
              <w:t>, y deben ser usados sólo en forma referencial</w:t>
            </w:r>
            <w:bookmarkEnd w:id="25"/>
            <w:bookmarkEnd w:id="26"/>
            <w:r w:rsidRPr="00E438C1">
              <w:rPr>
                <w:rFonts w:ascii="Calibri" w:eastAsia="Calibri" w:hAnsi="Calibri" w:cs="Times New Roman"/>
                <w:sz w:val="20"/>
                <w:szCs w:val="20"/>
              </w:rPr>
              <w:t>.</w:t>
            </w:r>
            <w:bookmarkEnd w:id="27"/>
            <w:bookmarkEnd w:id="28"/>
            <w:bookmarkEnd w:id="29"/>
          </w:p>
          <w:p w14:paraId="33FC5EE5" w14:textId="0560A80F" w:rsidR="00D42470" w:rsidRPr="00E438C1" w:rsidRDefault="001C27C6" w:rsidP="00D42470">
            <w:pPr>
              <w:spacing w:after="0" w:line="240" w:lineRule="auto"/>
              <w:jc w:val="center"/>
              <w:rPr>
                <w:rFonts w:ascii="Calibri" w:eastAsia="Calibri" w:hAnsi="Calibri" w:cs="Calibri"/>
                <w:b/>
                <w:noProof/>
                <w:sz w:val="24"/>
                <w:szCs w:val="20"/>
                <w:lang w:eastAsia="es-CL"/>
              </w:rPr>
            </w:pPr>
            <w:r w:rsidRPr="00E438C1">
              <w:rPr>
                <w:rFonts w:ascii="Calibri" w:eastAsia="Calibri" w:hAnsi="Calibri" w:cs="Calibri"/>
                <w:b/>
                <w:noProof/>
                <w:sz w:val="24"/>
                <w:szCs w:val="20"/>
                <w:lang w:eastAsia="es-CL"/>
              </w:rPr>
              <w:drawing>
                <wp:inline distT="0" distB="0" distL="0" distR="0" wp14:anchorId="7A39302E" wp14:editId="7EFA458D">
                  <wp:extent cx="7210425" cy="4485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7739" cy="4490375"/>
                          </a:xfrm>
                          <a:prstGeom prst="rect">
                            <a:avLst/>
                          </a:prstGeom>
                          <a:noFill/>
                        </pic:spPr>
                      </pic:pic>
                    </a:graphicData>
                  </a:graphic>
                </wp:inline>
              </w:drawing>
            </w:r>
          </w:p>
        </w:tc>
      </w:tr>
      <w:tr w:rsidR="00D42470" w:rsidRPr="00A50B17" w14:paraId="39B4D5DA" w14:textId="77777777" w:rsidTr="00556C92">
        <w:trPr>
          <w:trHeight w:val="229"/>
          <w:jc w:val="center"/>
        </w:trPr>
        <w:tc>
          <w:tcPr>
            <w:tcW w:w="1798" w:type="pct"/>
            <w:shd w:val="clear" w:color="auto" w:fill="FFFFFF"/>
            <w:tcMar>
              <w:top w:w="58" w:type="dxa"/>
              <w:left w:w="58" w:type="dxa"/>
              <w:bottom w:w="58" w:type="dxa"/>
              <w:right w:w="58" w:type="dxa"/>
            </w:tcMar>
            <w:hideMark/>
          </w:tcPr>
          <w:p w14:paraId="3D91EEEF" w14:textId="77777777" w:rsidR="00D42470" w:rsidRPr="00A50B17" w:rsidRDefault="00D42470" w:rsidP="00D42470">
            <w:pPr>
              <w:spacing w:after="0" w:line="240" w:lineRule="auto"/>
              <w:jc w:val="both"/>
              <w:rPr>
                <w:rFonts w:ascii="Calibri" w:eastAsia="Calibri" w:hAnsi="Calibri" w:cs="Calibri"/>
                <w:b/>
                <w:sz w:val="20"/>
                <w:szCs w:val="18"/>
              </w:rPr>
            </w:pPr>
            <w:r w:rsidRPr="00A50B17">
              <w:rPr>
                <w:rFonts w:ascii="Calibri" w:eastAsia="Calibri" w:hAnsi="Calibri" w:cs="Calibri"/>
                <w:b/>
                <w:sz w:val="20"/>
                <w:szCs w:val="18"/>
              </w:rPr>
              <w:t>Coordenadas UTM de referencia: DATUM WGS 84</w:t>
            </w:r>
          </w:p>
        </w:tc>
        <w:tc>
          <w:tcPr>
            <w:tcW w:w="928" w:type="pct"/>
            <w:shd w:val="clear" w:color="auto" w:fill="FFFFFF"/>
          </w:tcPr>
          <w:p w14:paraId="22882F0D" w14:textId="41A7FB4F" w:rsidR="00D42470" w:rsidRPr="00A50B17" w:rsidRDefault="00D42470" w:rsidP="00D42470">
            <w:pPr>
              <w:spacing w:after="0" w:line="240" w:lineRule="auto"/>
              <w:jc w:val="both"/>
              <w:rPr>
                <w:rFonts w:ascii="Calibri" w:eastAsia="Calibri" w:hAnsi="Calibri" w:cs="Calibri"/>
                <w:b/>
                <w:sz w:val="20"/>
                <w:szCs w:val="18"/>
              </w:rPr>
            </w:pPr>
            <w:r w:rsidRPr="00A50B17">
              <w:rPr>
                <w:rFonts w:ascii="Calibri" w:eastAsia="Calibri" w:hAnsi="Calibri" w:cs="Calibri"/>
                <w:b/>
                <w:sz w:val="20"/>
                <w:szCs w:val="18"/>
              </w:rPr>
              <w:t>Huso:</w:t>
            </w:r>
            <w:r w:rsidR="00FE7E78">
              <w:rPr>
                <w:rFonts w:ascii="Calibri" w:eastAsia="Calibri" w:hAnsi="Calibri" w:cs="Calibri"/>
                <w:b/>
                <w:sz w:val="20"/>
                <w:szCs w:val="18"/>
              </w:rPr>
              <w:t xml:space="preserve"> 19s</w:t>
            </w:r>
          </w:p>
        </w:tc>
        <w:tc>
          <w:tcPr>
            <w:tcW w:w="1146" w:type="pct"/>
            <w:shd w:val="clear" w:color="auto" w:fill="FFFFFF"/>
          </w:tcPr>
          <w:p w14:paraId="5D81D299" w14:textId="248A7B9F" w:rsidR="00D42470" w:rsidRPr="00A50B17" w:rsidRDefault="00D42470" w:rsidP="00D42470">
            <w:pPr>
              <w:spacing w:after="0" w:line="240" w:lineRule="auto"/>
              <w:jc w:val="both"/>
              <w:rPr>
                <w:rFonts w:ascii="Calibri" w:eastAsia="Calibri" w:hAnsi="Calibri" w:cs="Calibri"/>
                <w:b/>
                <w:sz w:val="20"/>
                <w:szCs w:val="18"/>
              </w:rPr>
            </w:pPr>
            <w:r w:rsidRPr="00A50B17">
              <w:rPr>
                <w:rFonts w:ascii="Calibri" w:eastAsia="Calibri" w:hAnsi="Calibri" w:cs="Calibri"/>
                <w:b/>
                <w:sz w:val="20"/>
                <w:szCs w:val="18"/>
              </w:rPr>
              <w:t>UTM N:</w:t>
            </w:r>
            <w:r w:rsidR="0078521C">
              <w:t xml:space="preserve"> </w:t>
            </w:r>
            <w:r w:rsidR="0078521C">
              <w:rPr>
                <w:rFonts w:ascii="Calibri" w:eastAsia="Calibri" w:hAnsi="Calibri" w:cs="Calibri"/>
                <w:b/>
                <w:sz w:val="20"/>
                <w:szCs w:val="18"/>
              </w:rPr>
              <w:t>6.277.009</w:t>
            </w:r>
          </w:p>
        </w:tc>
        <w:tc>
          <w:tcPr>
            <w:tcW w:w="1128" w:type="pct"/>
            <w:shd w:val="clear" w:color="auto" w:fill="FFFFFF"/>
          </w:tcPr>
          <w:p w14:paraId="58791F5B" w14:textId="7AA6EBFC" w:rsidR="00D42470" w:rsidRPr="00A50B17" w:rsidRDefault="00D42470" w:rsidP="00D42470">
            <w:pPr>
              <w:spacing w:after="0" w:line="240" w:lineRule="auto"/>
              <w:jc w:val="both"/>
              <w:rPr>
                <w:rFonts w:ascii="Calibri" w:eastAsia="Calibri" w:hAnsi="Calibri" w:cs="Calibri"/>
                <w:b/>
                <w:sz w:val="20"/>
                <w:szCs w:val="16"/>
              </w:rPr>
            </w:pPr>
            <w:r w:rsidRPr="00A50B17">
              <w:rPr>
                <w:rFonts w:ascii="Calibri" w:eastAsia="Calibri" w:hAnsi="Calibri" w:cs="Calibri"/>
                <w:b/>
                <w:sz w:val="20"/>
                <w:szCs w:val="16"/>
              </w:rPr>
              <w:t>UTM E:</w:t>
            </w:r>
            <w:r w:rsidR="00FE7E78">
              <w:t xml:space="preserve"> </w:t>
            </w:r>
            <w:r w:rsidR="00FE7E78">
              <w:rPr>
                <w:rFonts w:ascii="Calibri" w:eastAsia="Calibri" w:hAnsi="Calibri" w:cs="Calibri"/>
                <w:b/>
                <w:sz w:val="20"/>
                <w:szCs w:val="16"/>
              </w:rPr>
              <w:t>341.057</w:t>
            </w:r>
          </w:p>
        </w:tc>
      </w:tr>
      <w:tr w:rsidR="00D42470" w:rsidRPr="00A50B17" w14:paraId="658A768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97CE655" w14:textId="012FC5F0" w:rsidR="00D42470" w:rsidRPr="00A50B17" w:rsidRDefault="00D42470" w:rsidP="00D42470">
            <w:pPr>
              <w:spacing w:after="0" w:line="240" w:lineRule="auto"/>
              <w:jc w:val="both"/>
              <w:rPr>
                <w:rFonts w:ascii="Calibri" w:eastAsia="Calibri" w:hAnsi="Calibri" w:cs="Calibri"/>
                <w:sz w:val="20"/>
                <w:szCs w:val="18"/>
              </w:rPr>
            </w:pPr>
            <w:r w:rsidRPr="00A50B17">
              <w:rPr>
                <w:rFonts w:ascii="Calibri" w:eastAsia="Calibri" w:hAnsi="Calibri" w:cs="Calibri"/>
                <w:b/>
                <w:sz w:val="20"/>
                <w:szCs w:val="18"/>
              </w:rPr>
              <w:t xml:space="preserve">Ruta de acceso: </w:t>
            </w:r>
            <w:r w:rsidR="00FE7E78">
              <w:rPr>
                <w:rFonts w:ascii="Calibri" w:eastAsia="Calibri" w:hAnsi="Calibri" w:cs="Calibri"/>
                <w:sz w:val="20"/>
                <w:szCs w:val="18"/>
              </w:rPr>
              <w:t xml:space="preserve">Desde Santiago Centro, dirigirse hacia el sur por Autopista Central / Ruta 5, y luego tomar salida 22S hacia “Nos, C. Comercial” para incorporarse a </w:t>
            </w:r>
            <w:proofErr w:type="spellStart"/>
            <w:r w:rsidR="00FE7E78">
              <w:rPr>
                <w:rFonts w:ascii="Calibri" w:eastAsia="Calibri" w:hAnsi="Calibri" w:cs="Calibri"/>
                <w:sz w:val="20"/>
                <w:szCs w:val="18"/>
              </w:rPr>
              <w:t>Pdte</w:t>
            </w:r>
            <w:proofErr w:type="spellEnd"/>
            <w:r w:rsidR="00FE7E78">
              <w:rPr>
                <w:rFonts w:ascii="Calibri" w:eastAsia="Calibri" w:hAnsi="Calibri" w:cs="Calibri"/>
                <w:sz w:val="20"/>
                <w:szCs w:val="18"/>
              </w:rPr>
              <w:t xml:space="preserve"> Jorge Pedro Alessandri Rodriguez. CODIPRA se ubica cercana a dicha salida en la calle señalada.</w:t>
            </w:r>
          </w:p>
          <w:p w14:paraId="779D386C" w14:textId="77777777" w:rsidR="00D42470" w:rsidRPr="00A50B17" w:rsidRDefault="00D42470" w:rsidP="00D42470">
            <w:pPr>
              <w:spacing w:after="0" w:line="240" w:lineRule="auto"/>
              <w:jc w:val="both"/>
              <w:rPr>
                <w:rFonts w:ascii="Calibri" w:eastAsia="Calibri" w:hAnsi="Calibri" w:cs="Calibri"/>
                <w:b/>
                <w:sz w:val="20"/>
                <w:szCs w:val="18"/>
              </w:rPr>
            </w:pPr>
          </w:p>
        </w:tc>
      </w:tr>
    </w:tbl>
    <w:p w14:paraId="0BF102AA" w14:textId="77777777" w:rsidR="00D42470" w:rsidRPr="00A50B17" w:rsidRDefault="00D42470" w:rsidP="00D42470">
      <w:pPr>
        <w:ind w:left="360" w:hanging="360"/>
        <w:contextualSpacing/>
        <w:sectPr w:rsidR="00D42470" w:rsidRPr="00A50B17"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A50B17" w14:paraId="12391FF3"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FFF865" w14:textId="77777777" w:rsidR="00D42470" w:rsidRPr="00A50B17" w:rsidRDefault="00D42470" w:rsidP="00D40B4B">
            <w:pPr>
              <w:jc w:val="both"/>
            </w:pPr>
            <w:r w:rsidRPr="00A50B17">
              <w:rPr>
                <w:b/>
              </w:rPr>
              <w:lastRenderedPageBreak/>
              <w:t xml:space="preserve">Figura 2. </w:t>
            </w:r>
            <w:proofErr w:type="spellStart"/>
            <w:r w:rsidRPr="00A50B17">
              <w:rPr>
                <w:b/>
              </w:rPr>
              <w:t>Layout</w:t>
            </w:r>
            <w:proofErr w:type="spellEnd"/>
            <w:r w:rsidRPr="00A50B17">
              <w:rPr>
                <w:b/>
              </w:rPr>
              <w:t xml:space="preserve"> del proyecto </w:t>
            </w:r>
            <w:r w:rsidR="00F75E6E" w:rsidRPr="00774D22">
              <w:rPr>
                <w:rFonts w:ascii="Calibri" w:hAnsi="Calibri"/>
                <w:sz w:val="20"/>
                <w:szCs w:val="20"/>
              </w:rPr>
              <w:t xml:space="preserve">(Fuente: Google </w:t>
            </w:r>
            <w:proofErr w:type="spellStart"/>
            <w:r w:rsidR="00F75E6E" w:rsidRPr="00774D22">
              <w:rPr>
                <w:rFonts w:ascii="Calibri" w:hAnsi="Calibri"/>
                <w:sz w:val="20"/>
                <w:szCs w:val="20"/>
              </w:rPr>
              <w:t>Maps</w:t>
            </w:r>
            <w:proofErr w:type="spellEnd"/>
            <w:r w:rsidR="00D40B4B">
              <w:rPr>
                <w:rFonts w:ascii="Calibri" w:hAnsi="Calibri"/>
                <w:sz w:val="20"/>
                <w:szCs w:val="20"/>
              </w:rPr>
              <w:t xml:space="preserve"> [mapas 1 y 2</w:t>
            </w:r>
            <w:r w:rsidR="00F75E6E">
              <w:rPr>
                <w:rFonts w:ascii="Calibri" w:hAnsi="Calibri"/>
                <w:sz w:val="20"/>
                <w:szCs w:val="20"/>
              </w:rPr>
              <w:t>] y Titular [mapa 3]</w:t>
            </w:r>
            <w:r w:rsidR="00F75E6E" w:rsidRPr="00774D22">
              <w:rPr>
                <w:rFonts w:ascii="Calibri" w:hAnsi="Calibri"/>
                <w:sz w:val="20"/>
                <w:szCs w:val="20"/>
              </w:rPr>
              <w:t xml:space="preserve">). Las etiquetas de hitos geográficos son asignados por la interfaz de visualización de Google </w:t>
            </w:r>
            <w:proofErr w:type="spellStart"/>
            <w:r w:rsidR="00F75E6E" w:rsidRPr="00774D22">
              <w:rPr>
                <w:rFonts w:ascii="Calibri" w:hAnsi="Calibri"/>
                <w:sz w:val="20"/>
                <w:szCs w:val="20"/>
              </w:rPr>
              <w:t>Maps</w:t>
            </w:r>
            <w:proofErr w:type="spellEnd"/>
            <w:r w:rsidR="00F75E6E" w:rsidRPr="00774D22">
              <w:rPr>
                <w:rFonts w:ascii="Calibri" w:hAnsi="Calibri"/>
                <w:sz w:val="20"/>
                <w:szCs w:val="20"/>
              </w:rPr>
              <w:t>, y deben ser usados sólo en forma referencial</w:t>
            </w:r>
            <w:r w:rsidR="00F75E6E" w:rsidRPr="00D42470">
              <w:rPr>
                <w:rFonts w:ascii="Calibri" w:eastAsia="Calibri" w:hAnsi="Calibri" w:cs="Times New Roman"/>
                <w:color w:val="FF0000"/>
                <w:sz w:val="20"/>
                <w:szCs w:val="20"/>
              </w:rPr>
              <w:t>.</w:t>
            </w:r>
          </w:p>
          <w:p w14:paraId="71E8FCDA" w14:textId="0D07B098" w:rsidR="00D42470" w:rsidRPr="00A50B17" w:rsidRDefault="0074438B" w:rsidP="00D42470">
            <w:pPr>
              <w:rPr>
                <w:rFonts w:cstheme="minorHAnsi"/>
                <w:lang w:eastAsia="es-ES"/>
              </w:rPr>
            </w:pPr>
            <w:r>
              <w:rPr>
                <w:rFonts w:cstheme="minorHAnsi"/>
                <w:noProof/>
                <w:lang w:eastAsia="es-CL"/>
              </w:rPr>
              <w:drawing>
                <wp:inline distT="0" distB="0" distL="0" distR="0" wp14:anchorId="13148D0E" wp14:editId="2038CAB9">
                  <wp:extent cx="8541385" cy="4147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7361" cy="4154757"/>
                          </a:xfrm>
                          <a:prstGeom prst="rect">
                            <a:avLst/>
                          </a:prstGeom>
                          <a:noFill/>
                        </pic:spPr>
                      </pic:pic>
                    </a:graphicData>
                  </a:graphic>
                </wp:inline>
              </w:drawing>
            </w:r>
          </w:p>
        </w:tc>
      </w:tr>
    </w:tbl>
    <w:p w14:paraId="348B5E5B"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DEA5BE5" w14:textId="1CB61806" w:rsidR="00D42470" w:rsidRDefault="00D42470" w:rsidP="00987770">
      <w:pPr>
        <w:pStyle w:val="Ttulo1"/>
      </w:pPr>
      <w:bookmarkStart w:id="30" w:name="_Toc352840385"/>
      <w:bookmarkStart w:id="31" w:name="_Toc352841445"/>
      <w:bookmarkStart w:id="32" w:name="_Toc447875232"/>
      <w:bookmarkStart w:id="33" w:name="_Toc449085410"/>
      <w:bookmarkStart w:id="34" w:name="_Toc487560884"/>
      <w:r w:rsidRPr="00D42470">
        <w:lastRenderedPageBreak/>
        <w:t>ANTECEDENTES DE LA ACTIVIDAD DE FISCALIZACIÓN</w:t>
      </w:r>
      <w:bookmarkEnd w:id="30"/>
      <w:bookmarkEnd w:id="31"/>
      <w:bookmarkEnd w:id="32"/>
      <w:bookmarkEnd w:id="33"/>
      <w:bookmarkEnd w:id="34"/>
    </w:p>
    <w:p w14:paraId="62D43B6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2F6D441" w14:textId="41AAFCCF" w:rsidR="00D42470" w:rsidRDefault="00D42470" w:rsidP="00987770">
      <w:pPr>
        <w:pStyle w:val="Ttulo2"/>
      </w:pPr>
      <w:bookmarkStart w:id="35" w:name="_Toc352840386"/>
      <w:bookmarkStart w:id="36" w:name="_Toc352841446"/>
      <w:bookmarkStart w:id="37" w:name="_Toc353998112"/>
      <w:bookmarkStart w:id="38" w:name="_Toc353998185"/>
      <w:bookmarkStart w:id="39" w:name="_Toc382383537"/>
      <w:bookmarkStart w:id="40" w:name="_Toc382472359"/>
      <w:bookmarkStart w:id="41" w:name="_Toc390184270"/>
      <w:bookmarkStart w:id="42" w:name="_Toc390360001"/>
      <w:bookmarkStart w:id="43" w:name="_Toc390777022"/>
      <w:bookmarkStart w:id="44" w:name="_Toc447875233"/>
      <w:bookmarkStart w:id="45" w:name="_Toc449085411"/>
      <w:bookmarkStart w:id="46" w:name="_Toc487560885"/>
      <w:r w:rsidRPr="00D42470">
        <w:t>Motivo de la Actividad de Fiscalización</w:t>
      </w:r>
      <w:bookmarkEnd w:id="35"/>
      <w:bookmarkEnd w:id="36"/>
      <w:bookmarkEnd w:id="37"/>
      <w:bookmarkEnd w:id="38"/>
      <w:bookmarkEnd w:id="39"/>
      <w:bookmarkEnd w:id="40"/>
      <w:bookmarkEnd w:id="41"/>
      <w:bookmarkEnd w:id="42"/>
      <w:bookmarkEnd w:id="43"/>
      <w:bookmarkEnd w:id="44"/>
      <w:bookmarkEnd w:id="45"/>
      <w:bookmarkEnd w:id="46"/>
    </w:p>
    <w:p w14:paraId="52397730"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87"/>
        <w:gridCol w:w="1213"/>
        <w:gridCol w:w="1243"/>
        <w:gridCol w:w="7019"/>
      </w:tblGrid>
      <w:tr w:rsidR="00D42470" w:rsidRPr="00D42470" w14:paraId="4A86BB06" w14:textId="77777777" w:rsidTr="007E5720">
        <w:trPr>
          <w:trHeight w:val="350"/>
        </w:trPr>
        <w:tc>
          <w:tcPr>
            <w:tcW w:w="851" w:type="pct"/>
            <w:gridSpan w:val="2"/>
            <w:vAlign w:val="center"/>
          </w:tcPr>
          <w:p w14:paraId="019E416A" w14:textId="77777777" w:rsidR="00D42470" w:rsidRPr="00D42470" w:rsidRDefault="00D42470" w:rsidP="00D42470">
            <w:pPr>
              <w:rPr>
                <w:b/>
              </w:rPr>
            </w:pPr>
            <w:r w:rsidRPr="00D42470">
              <w:rPr>
                <w:b/>
              </w:rPr>
              <w:t>Motivo</w:t>
            </w:r>
          </w:p>
        </w:tc>
        <w:tc>
          <w:tcPr>
            <w:tcW w:w="4149" w:type="pct"/>
            <w:gridSpan w:val="2"/>
            <w:vAlign w:val="center"/>
          </w:tcPr>
          <w:p w14:paraId="2F4022E0" w14:textId="77777777" w:rsidR="00D42470" w:rsidRPr="00D42470" w:rsidRDefault="00D42470" w:rsidP="00D42470">
            <w:pPr>
              <w:rPr>
                <w:b/>
              </w:rPr>
            </w:pPr>
            <w:r w:rsidRPr="00D42470">
              <w:rPr>
                <w:b/>
              </w:rPr>
              <w:t>Descripción</w:t>
            </w:r>
          </w:p>
        </w:tc>
      </w:tr>
      <w:tr w:rsidR="00D42470" w:rsidRPr="00D42470" w14:paraId="19C0E9AC" w14:textId="77777777" w:rsidTr="007E5720">
        <w:trPr>
          <w:trHeight w:val="481"/>
        </w:trPr>
        <w:tc>
          <w:tcPr>
            <w:tcW w:w="246" w:type="pct"/>
            <w:vAlign w:val="center"/>
          </w:tcPr>
          <w:p w14:paraId="2DC1BDBE" w14:textId="77777777" w:rsidR="00D42470" w:rsidRPr="007E5720" w:rsidRDefault="00D42470" w:rsidP="00D42470">
            <w:pPr>
              <w:jc w:val="center"/>
            </w:pPr>
          </w:p>
        </w:tc>
        <w:tc>
          <w:tcPr>
            <w:tcW w:w="605" w:type="pct"/>
            <w:vAlign w:val="center"/>
          </w:tcPr>
          <w:p w14:paraId="7C98FB09" w14:textId="77777777" w:rsidR="00D42470" w:rsidRPr="007E5720" w:rsidRDefault="00D42470" w:rsidP="00D42470">
            <w:r w:rsidRPr="007E5720">
              <w:t>Programada</w:t>
            </w:r>
          </w:p>
        </w:tc>
        <w:tc>
          <w:tcPr>
            <w:tcW w:w="4149" w:type="pct"/>
            <w:gridSpan w:val="2"/>
            <w:vAlign w:val="center"/>
          </w:tcPr>
          <w:p w14:paraId="13E38062" w14:textId="77777777" w:rsidR="00D42470" w:rsidRPr="007E5720" w:rsidRDefault="00D42470" w:rsidP="00D42470"/>
        </w:tc>
      </w:tr>
      <w:tr w:rsidR="00D42470" w:rsidRPr="00E438C1" w14:paraId="2A6FDE4A" w14:textId="77777777" w:rsidTr="007E5720">
        <w:trPr>
          <w:trHeight w:val="350"/>
        </w:trPr>
        <w:tc>
          <w:tcPr>
            <w:tcW w:w="246" w:type="pct"/>
            <w:vMerge w:val="restart"/>
            <w:vAlign w:val="center"/>
          </w:tcPr>
          <w:p w14:paraId="18D13C8F" w14:textId="77777777" w:rsidR="00D42470" w:rsidRPr="00E438C1" w:rsidRDefault="00D42470" w:rsidP="00D42470">
            <w:pPr>
              <w:jc w:val="center"/>
            </w:pPr>
            <w:r w:rsidRPr="00E438C1">
              <w:t>X</w:t>
            </w:r>
          </w:p>
        </w:tc>
        <w:tc>
          <w:tcPr>
            <w:tcW w:w="605" w:type="pct"/>
            <w:vMerge w:val="restart"/>
            <w:vAlign w:val="center"/>
          </w:tcPr>
          <w:p w14:paraId="2E0D01F5" w14:textId="77777777" w:rsidR="00D42470" w:rsidRPr="00E438C1" w:rsidRDefault="00D42470" w:rsidP="00D42470">
            <w:r w:rsidRPr="00E438C1">
              <w:t>No programada</w:t>
            </w:r>
          </w:p>
        </w:tc>
        <w:tc>
          <w:tcPr>
            <w:tcW w:w="625" w:type="pct"/>
            <w:vAlign w:val="center"/>
          </w:tcPr>
          <w:p w14:paraId="4410DCD6" w14:textId="77777777" w:rsidR="00D42470" w:rsidRPr="00E438C1" w:rsidRDefault="00D42470" w:rsidP="00D42470">
            <w:pPr>
              <w:jc w:val="center"/>
            </w:pPr>
            <w:r w:rsidRPr="00E438C1">
              <w:t>X</w:t>
            </w:r>
          </w:p>
        </w:tc>
        <w:tc>
          <w:tcPr>
            <w:tcW w:w="3524" w:type="pct"/>
            <w:vAlign w:val="center"/>
          </w:tcPr>
          <w:p w14:paraId="55F4C67F" w14:textId="77777777" w:rsidR="00D42470" w:rsidRPr="00E438C1" w:rsidRDefault="00D42470" w:rsidP="00D42470">
            <w:r w:rsidRPr="00E438C1">
              <w:t>Denuncia</w:t>
            </w:r>
          </w:p>
        </w:tc>
      </w:tr>
      <w:tr w:rsidR="00D42470" w:rsidRPr="00E438C1" w14:paraId="1DD30295" w14:textId="77777777" w:rsidTr="007E5720">
        <w:trPr>
          <w:trHeight w:val="372"/>
        </w:trPr>
        <w:tc>
          <w:tcPr>
            <w:tcW w:w="246" w:type="pct"/>
            <w:vMerge/>
          </w:tcPr>
          <w:p w14:paraId="20AF82CB" w14:textId="77777777" w:rsidR="00D42470" w:rsidRPr="00E438C1" w:rsidRDefault="00D42470" w:rsidP="00D42470"/>
        </w:tc>
        <w:tc>
          <w:tcPr>
            <w:tcW w:w="605" w:type="pct"/>
            <w:vMerge/>
          </w:tcPr>
          <w:p w14:paraId="08396B49" w14:textId="77777777" w:rsidR="00D42470" w:rsidRPr="00E438C1" w:rsidRDefault="00D42470" w:rsidP="00D42470"/>
        </w:tc>
        <w:tc>
          <w:tcPr>
            <w:tcW w:w="625" w:type="pct"/>
            <w:vAlign w:val="center"/>
          </w:tcPr>
          <w:p w14:paraId="1DD57237" w14:textId="77777777" w:rsidR="00D42470" w:rsidRPr="00E438C1" w:rsidRDefault="00D42470" w:rsidP="00D42470">
            <w:pPr>
              <w:jc w:val="center"/>
            </w:pPr>
          </w:p>
        </w:tc>
        <w:tc>
          <w:tcPr>
            <w:tcW w:w="3524" w:type="pct"/>
            <w:vAlign w:val="center"/>
          </w:tcPr>
          <w:p w14:paraId="208B5F48" w14:textId="77777777" w:rsidR="00D42470" w:rsidRPr="00E438C1" w:rsidRDefault="00D42470" w:rsidP="00D42470">
            <w:proofErr w:type="spellStart"/>
            <w:r w:rsidRPr="00E438C1">
              <w:t>Autodenuncia</w:t>
            </w:r>
            <w:proofErr w:type="spellEnd"/>
          </w:p>
        </w:tc>
      </w:tr>
      <w:tr w:rsidR="00D42470" w:rsidRPr="00E438C1" w14:paraId="58A94E8C" w14:textId="77777777" w:rsidTr="007E5720">
        <w:trPr>
          <w:trHeight w:val="372"/>
        </w:trPr>
        <w:tc>
          <w:tcPr>
            <w:tcW w:w="246" w:type="pct"/>
            <w:vMerge/>
          </w:tcPr>
          <w:p w14:paraId="4316D529" w14:textId="77777777" w:rsidR="00D42470" w:rsidRPr="00E438C1" w:rsidRDefault="00D42470" w:rsidP="00D42470"/>
        </w:tc>
        <w:tc>
          <w:tcPr>
            <w:tcW w:w="605" w:type="pct"/>
            <w:vMerge/>
          </w:tcPr>
          <w:p w14:paraId="5DFC673A" w14:textId="77777777" w:rsidR="00D42470" w:rsidRPr="00E438C1" w:rsidRDefault="00D42470" w:rsidP="00D42470"/>
        </w:tc>
        <w:tc>
          <w:tcPr>
            <w:tcW w:w="625" w:type="pct"/>
            <w:vAlign w:val="center"/>
          </w:tcPr>
          <w:p w14:paraId="3710F409" w14:textId="77777777" w:rsidR="00D42470" w:rsidRPr="00E438C1" w:rsidRDefault="00D42470" w:rsidP="00D42470">
            <w:pPr>
              <w:jc w:val="center"/>
            </w:pPr>
          </w:p>
        </w:tc>
        <w:tc>
          <w:tcPr>
            <w:tcW w:w="3524" w:type="pct"/>
            <w:vAlign w:val="center"/>
          </w:tcPr>
          <w:p w14:paraId="206EE08D" w14:textId="77777777" w:rsidR="00D42470" w:rsidRPr="00E438C1" w:rsidRDefault="00D42470" w:rsidP="00D42470">
            <w:r w:rsidRPr="00E438C1">
              <w:t>De Oficio</w:t>
            </w:r>
          </w:p>
        </w:tc>
      </w:tr>
      <w:tr w:rsidR="00D42470" w:rsidRPr="00E438C1" w14:paraId="67BC3139" w14:textId="77777777" w:rsidTr="007E5720">
        <w:trPr>
          <w:trHeight w:val="372"/>
        </w:trPr>
        <w:tc>
          <w:tcPr>
            <w:tcW w:w="246" w:type="pct"/>
            <w:vMerge/>
          </w:tcPr>
          <w:p w14:paraId="72373C14" w14:textId="77777777" w:rsidR="00D42470" w:rsidRPr="00E438C1" w:rsidRDefault="00D42470" w:rsidP="00D42470"/>
        </w:tc>
        <w:tc>
          <w:tcPr>
            <w:tcW w:w="605" w:type="pct"/>
            <w:vMerge/>
          </w:tcPr>
          <w:p w14:paraId="4C08C8B2" w14:textId="77777777" w:rsidR="00D42470" w:rsidRPr="00E438C1" w:rsidRDefault="00D42470" w:rsidP="00D42470"/>
        </w:tc>
        <w:tc>
          <w:tcPr>
            <w:tcW w:w="625" w:type="pct"/>
            <w:vAlign w:val="center"/>
          </w:tcPr>
          <w:p w14:paraId="08083134" w14:textId="77777777" w:rsidR="00D42470" w:rsidRPr="00E438C1" w:rsidRDefault="00D42470" w:rsidP="00D42470">
            <w:pPr>
              <w:jc w:val="center"/>
            </w:pPr>
          </w:p>
        </w:tc>
        <w:tc>
          <w:tcPr>
            <w:tcW w:w="3524" w:type="pct"/>
            <w:vAlign w:val="center"/>
          </w:tcPr>
          <w:p w14:paraId="3D5457E1" w14:textId="77777777" w:rsidR="00D42470" w:rsidRPr="00E438C1" w:rsidRDefault="00D42470" w:rsidP="00D42470">
            <w:r w:rsidRPr="00E438C1">
              <w:t>Otro</w:t>
            </w:r>
          </w:p>
        </w:tc>
      </w:tr>
      <w:tr w:rsidR="00D42470" w:rsidRPr="00E438C1" w14:paraId="5E586867" w14:textId="77777777" w:rsidTr="007E5720">
        <w:trPr>
          <w:trHeight w:val="372"/>
        </w:trPr>
        <w:tc>
          <w:tcPr>
            <w:tcW w:w="246" w:type="pct"/>
            <w:vMerge/>
          </w:tcPr>
          <w:p w14:paraId="39B9336C" w14:textId="77777777" w:rsidR="00D42470" w:rsidRPr="00E438C1" w:rsidRDefault="00D42470" w:rsidP="00D42470"/>
        </w:tc>
        <w:tc>
          <w:tcPr>
            <w:tcW w:w="605" w:type="pct"/>
            <w:vMerge/>
          </w:tcPr>
          <w:p w14:paraId="10F6764D" w14:textId="77777777" w:rsidR="00D42470" w:rsidRPr="00E438C1" w:rsidRDefault="00D42470" w:rsidP="00D42470"/>
        </w:tc>
        <w:tc>
          <w:tcPr>
            <w:tcW w:w="4149" w:type="pct"/>
            <w:gridSpan w:val="2"/>
            <w:vAlign w:val="center"/>
          </w:tcPr>
          <w:p w14:paraId="3B59282C" w14:textId="12EF708B" w:rsidR="006872CC" w:rsidRPr="00E438C1" w:rsidRDefault="00E53682" w:rsidP="006872CC">
            <w:pPr>
              <w:jc w:val="both"/>
            </w:pPr>
            <w:r w:rsidRPr="00E438C1">
              <w:rPr>
                <w:b/>
              </w:rPr>
              <w:t>Detalles</w:t>
            </w:r>
            <w:r w:rsidR="00D42470" w:rsidRPr="00E438C1">
              <w:t xml:space="preserve">: </w:t>
            </w:r>
            <w:r w:rsidR="006872CC" w:rsidRPr="00E438C1">
              <w:t xml:space="preserve">El 17 de mayo de 2016 ingresó </w:t>
            </w:r>
            <w:r w:rsidR="00D27A19">
              <w:t xml:space="preserve">una </w:t>
            </w:r>
            <w:r w:rsidR="006872CC" w:rsidRPr="00E438C1">
              <w:t xml:space="preserve">denuncia </w:t>
            </w:r>
            <w:r w:rsidR="00D27A19" w:rsidRPr="00EC2304">
              <w:rPr>
                <w:color w:val="000000" w:themeColor="text1"/>
              </w:rPr>
              <w:t>ciudadana</w:t>
            </w:r>
            <w:r w:rsidR="00D27A19" w:rsidRPr="00D27A19">
              <w:rPr>
                <w:color w:val="FF0000"/>
              </w:rPr>
              <w:t xml:space="preserve"> </w:t>
            </w:r>
            <w:r w:rsidR="006872CC" w:rsidRPr="00E438C1">
              <w:t>a la Superintendencia</w:t>
            </w:r>
            <w:r w:rsidR="00D27A19">
              <w:t>,</w:t>
            </w:r>
            <w:r w:rsidR="006872CC" w:rsidRPr="00E438C1">
              <w:t xml:space="preserve"> </w:t>
            </w:r>
            <w:r w:rsidR="00D27A19">
              <w:t xml:space="preserve">en la que se </w:t>
            </w:r>
            <w:r w:rsidR="006872CC" w:rsidRPr="00E438C1">
              <w:t xml:space="preserve">señala que la empresa </w:t>
            </w:r>
            <w:proofErr w:type="spellStart"/>
            <w:r w:rsidR="006872CC" w:rsidRPr="00E438C1">
              <w:t>faenadora</w:t>
            </w:r>
            <w:proofErr w:type="spellEnd"/>
            <w:r w:rsidR="006872CC" w:rsidRPr="00E438C1">
              <w:t xml:space="preserve"> avícola CODIPRA, “desde un tiempo hasta la fecha” de ingreso de la denuncia, ha vertido sus RILES en el Canal Santa Ana, cercano a la instalación</w:t>
            </w:r>
            <w:r w:rsidR="0043687C" w:rsidRPr="00E438C1">
              <w:t xml:space="preserve"> (y </w:t>
            </w:r>
            <w:r w:rsidR="006872CC" w:rsidRPr="00E438C1">
              <w:t>administrado por la parte denunciante</w:t>
            </w:r>
            <w:r w:rsidR="0043687C" w:rsidRPr="00E438C1">
              <w:t>)</w:t>
            </w:r>
            <w:r w:rsidR="006872CC" w:rsidRPr="00E438C1">
              <w:t>, sin estar autorizado para ello y “</w:t>
            </w:r>
            <w:r w:rsidR="006872CC" w:rsidRPr="00E438C1">
              <w:rPr>
                <w:i/>
              </w:rPr>
              <w:t>sin contar con la correspondiente Resolución de Impacto Ambiental (RCA) para su sistema de tratamiento de aguas</w:t>
            </w:r>
            <w:r w:rsidR="006872CC" w:rsidRPr="00E438C1">
              <w:t xml:space="preserve">”. La parte denunciante solicita la clausura de la descarga ilegal y solicita se le informe formalmente si la descarga ha dado cumplimiento a la normativa vigente, el resultado de las mediciones realizadas, y qué ha informado (CODIPRA) sobre disposición de sus Residuos Líquidos Industriales </w:t>
            </w:r>
          </w:p>
          <w:p w14:paraId="4F723CC2" w14:textId="77777777" w:rsidR="006872CC" w:rsidRPr="00E438C1" w:rsidRDefault="006872CC" w:rsidP="006872CC">
            <w:pPr>
              <w:jc w:val="both"/>
            </w:pPr>
          </w:p>
          <w:p w14:paraId="2250825E" w14:textId="4D0A3686" w:rsidR="007E5720" w:rsidRPr="00E438C1" w:rsidRDefault="006872CC" w:rsidP="007E5720">
            <w:pPr>
              <w:jc w:val="both"/>
            </w:pPr>
            <w:r w:rsidRPr="00E438C1">
              <w:rPr>
                <w:rFonts w:cstheme="minorHAnsi"/>
              </w:rPr>
              <w:t xml:space="preserve">A través de la </w:t>
            </w:r>
            <w:r w:rsidRPr="00E438C1">
              <w:t>Solicitud de Actividad de Fiscalización Ambiental, SAFA N°182/2016 (ver Anexo 2), se requiere realizar in</w:t>
            </w:r>
            <w:r w:rsidR="007E5720" w:rsidRPr="00E438C1">
              <w:t xml:space="preserve">spección ambiental, a objeto de determinar si las actividades realizadas por </w:t>
            </w:r>
            <w:proofErr w:type="spellStart"/>
            <w:r w:rsidR="007E5720" w:rsidRPr="00E438C1">
              <w:t>Codipra</w:t>
            </w:r>
            <w:proofErr w:type="spellEnd"/>
            <w:r w:rsidR="007E5720" w:rsidRPr="00E438C1">
              <w:t xml:space="preserve"> son de aquellas descritas en el artículo 10 letra o) de la Ley 19.300, de forma tal que se determine si existe o no una elusión al SEIA; la industria tiene expedientes de evaluación ambiental desistidos y no admitidos a trámite en la Región Metropolitana.</w:t>
            </w:r>
          </w:p>
          <w:p w14:paraId="13E5A01F" w14:textId="77777777" w:rsidR="007E5720" w:rsidRPr="00E438C1" w:rsidRDefault="007E5720" w:rsidP="007E5720">
            <w:pPr>
              <w:jc w:val="both"/>
            </w:pPr>
          </w:p>
          <w:p w14:paraId="5A252710" w14:textId="6C7FA8D9" w:rsidR="00D42470" w:rsidRPr="00E438C1" w:rsidRDefault="007E5720" w:rsidP="00D27A19">
            <w:pPr>
              <w:jc w:val="both"/>
            </w:pPr>
            <w:r w:rsidRPr="00E438C1">
              <w:t xml:space="preserve">Por lo anterior, se solicita que se determine la fecha de construcción y operación de la planta de tratamiento de riles y sus características técnicas (especial contenido que requiere el RSEIA), de forma tal que </w:t>
            </w:r>
            <w:r w:rsidR="00D27A19">
              <w:t xml:space="preserve">la </w:t>
            </w:r>
            <w:r w:rsidRPr="00E438C1">
              <w:t>D</w:t>
            </w:r>
            <w:r w:rsidR="00D27A19">
              <w:t>ivisión de Sanción y Cumplimiento</w:t>
            </w:r>
            <w:r w:rsidRPr="00E438C1">
              <w:t xml:space="preserve"> pueda dar respuesta a la denuncia que origina el presente FSAFA</w:t>
            </w:r>
          </w:p>
        </w:tc>
      </w:tr>
    </w:tbl>
    <w:p w14:paraId="00AA1E39" w14:textId="77777777" w:rsidR="005933B2" w:rsidRPr="00E438C1" w:rsidRDefault="005933B2" w:rsidP="005933B2">
      <w:pPr>
        <w:spacing w:after="0" w:line="240" w:lineRule="auto"/>
        <w:ind w:left="576"/>
        <w:contextualSpacing/>
        <w:outlineLvl w:val="0"/>
        <w:rPr>
          <w:rFonts w:ascii="Calibri" w:eastAsia="Calibri" w:hAnsi="Calibri" w:cs="Calibri"/>
          <w:b/>
          <w:sz w:val="24"/>
          <w:szCs w:val="20"/>
        </w:rPr>
      </w:pPr>
      <w:bookmarkStart w:id="47" w:name="_Toc352840387"/>
      <w:bookmarkStart w:id="48" w:name="_Toc352841447"/>
      <w:bookmarkStart w:id="49" w:name="_Toc353998113"/>
      <w:bookmarkStart w:id="50" w:name="_Toc353998186"/>
      <w:bookmarkStart w:id="51" w:name="_Toc382383538"/>
      <w:bookmarkStart w:id="52" w:name="_Toc382472360"/>
      <w:bookmarkStart w:id="53" w:name="_Toc390184271"/>
      <w:bookmarkStart w:id="54" w:name="_Toc390360002"/>
      <w:bookmarkStart w:id="55" w:name="_Toc390777023"/>
      <w:bookmarkStart w:id="56" w:name="_Toc447875234"/>
      <w:bookmarkStart w:id="57" w:name="_Toc449085412"/>
    </w:p>
    <w:p w14:paraId="19562C47" w14:textId="77777777" w:rsidR="005933B2" w:rsidRPr="00E438C1" w:rsidRDefault="005933B2" w:rsidP="005933B2">
      <w:pPr>
        <w:spacing w:after="0" w:line="240" w:lineRule="auto"/>
        <w:ind w:left="576"/>
        <w:contextualSpacing/>
        <w:outlineLvl w:val="0"/>
        <w:rPr>
          <w:rFonts w:ascii="Calibri" w:eastAsia="Calibri" w:hAnsi="Calibri" w:cs="Calibri"/>
          <w:b/>
          <w:sz w:val="24"/>
          <w:szCs w:val="20"/>
        </w:rPr>
      </w:pPr>
    </w:p>
    <w:p w14:paraId="19ED62C8" w14:textId="375FFAF2" w:rsidR="00D42470" w:rsidRPr="00E438C1" w:rsidRDefault="00D42470" w:rsidP="00987770">
      <w:pPr>
        <w:pStyle w:val="Ttulo2"/>
      </w:pPr>
      <w:bookmarkStart w:id="58" w:name="_Toc487560886"/>
      <w:r w:rsidRPr="00E438C1">
        <w:t>Materia Específica Objeto de la Fiscalización Ambiental</w:t>
      </w:r>
      <w:bookmarkEnd w:id="47"/>
      <w:bookmarkEnd w:id="48"/>
      <w:bookmarkEnd w:id="49"/>
      <w:bookmarkEnd w:id="50"/>
      <w:bookmarkEnd w:id="51"/>
      <w:bookmarkEnd w:id="52"/>
      <w:bookmarkEnd w:id="53"/>
      <w:bookmarkEnd w:id="54"/>
      <w:bookmarkEnd w:id="55"/>
      <w:bookmarkEnd w:id="56"/>
      <w:bookmarkEnd w:id="57"/>
      <w:bookmarkEnd w:id="58"/>
    </w:p>
    <w:p w14:paraId="42F36078" w14:textId="77777777" w:rsidR="00D14AAD" w:rsidRPr="00E438C1"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E438C1" w:rsidRPr="00E438C1" w14:paraId="68AA1C1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DC8BA92" w14:textId="267BF71E" w:rsidR="00D42470" w:rsidRPr="00E438C1" w:rsidRDefault="00E438C1" w:rsidP="00E438C1">
            <w:pPr>
              <w:numPr>
                <w:ilvl w:val="0"/>
                <w:numId w:val="4"/>
              </w:numPr>
              <w:spacing w:after="0" w:line="276" w:lineRule="auto"/>
              <w:contextualSpacing/>
              <w:jc w:val="both"/>
              <w:rPr>
                <w:rFonts w:ascii="Calibri" w:eastAsia="Times New Roman" w:hAnsi="Calibri" w:cs="Calibri"/>
                <w:sz w:val="20"/>
                <w:szCs w:val="16"/>
                <w:lang w:eastAsia="es-CL"/>
              </w:rPr>
            </w:pPr>
            <w:r w:rsidRPr="00E438C1">
              <w:rPr>
                <w:rFonts w:ascii="Calibri" w:eastAsia="Times New Roman" w:hAnsi="Calibri" w:cs="Calibri"/>
                <w:sz w:val="20"/>
                <w:szCs w:val="16"/>
                <w:lang w:eastAsia="es-CL"/>
              </w:rPr>
              <w:t>Evaluación de hipótesis de elusión al SEIA</w:t>
            </w:r>
          </w:p>
        </w:tc>
      </w:tr>
    </w:tbl>
    <w:p w14:paraId="6104D999" w14:textId="77777777" w:rsidR="005933B2" w:rsidRDefault="005933B2" w:rsidP="00D42470">
      <w:pPr>
        <w:spacing w:after="0" w:line="240" w:lineRule="auto"/>
        <w:jc w:val="both"/>
        <w:rPr>
          <w:rFonts w:ascii="Calibri" w:eastAsia="Calibri" w:hAnsi="Calibri" w:cs="Times New Roman"/>
        </w:rPr>
      </w:pPr>
    </w:p>
    <w:p w14:paraId="73F38FFE" w14:textId="77777777" w:rsidR="00D42470" w:rsidRPr="00D42470" w:rsidRDefault="00D42470" w:rsidP="00987770">
      <w:pPr>
        <w:pStyle w:val="Ttulo2"/>
      </w:pPr>
      <w:bookmarkStart w:id="59" w:name="_Toc352162452"/>
      <w:bookmarkStart w:id="60" w:name="_Toc352162789"/>
      <w:bookmarkStart w:id="61" w:name="_Toc352840388"/>
      <w:bookmarkStart w:id="62" w:name="_Toc352841448"/>
      <w:bookmarkStart w:id="63" w:name="_Toc353998114"/>
      <w:bookmarkStart w:id="64" w:name="_Toc353998187"/>
      <w:bookmarkStart w:id="65" w:name="_Toc382383539"/>
      <w:bookmarkStart w:id="66" w:name="_Toc382472361"/>
      <w:bookmarkStart w:id="67" w:name="_Toc390184272"/>
      <w:bookmarkStart w:id="68" w:name="_Toc390360003"/>
      <w:bookmarkStart w:id="69" w:name="_Toc390777024"/>
      <w:bookmarkStart w:id="70" w:name="_Toc447875235"/>
      <w:bookmarkStart w:id="71" w:name="_Toc449085413"/>
      <w:bookmarkStart w:id="72" w:name="_Toc487560887"/>
      <w:r w:rsidRPr="00D42470">
        <w:t>Aspectos relativos a la ejecución de la Inspección Ambiental</w:t>
      </w:r>
      <w:bookmarkStart w:id="73" w:name="_Toc353998115"/>
      <w:bookmarkStart w:id="74" w:name="_Toc353998188"/>
      <w:bookmarkStart w:id="75" w:name="_Toc382383540"/>
      <w:bookmarkStart w:id="76" w:name="_Toc382472362"/>
      <w:bookmarkStart w:id="77" w:name="_Toc390184273"/>
      <w:bookmarkStart w:id="78" w:name="_Toc390360004"/>
      <w:bookmarkStart w:id="79" w:name="_Toc390777025"/>
      <w:bookmarkStart w:id="80" w:name="_Toc447875236"/>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61E7EC2C" w14:textId="77777777" w:rsidR="00D42470" w:rsidRPr="00D42470" w:rsidRDefault="00D42470" w:rsidP="00D42470">
      <w:pPr>
        <w:ind w:left="360"/>
        <w:contextualSpacing/>
      </w:pPr>
    </w:p>
    <w:p w14:paraId="195C3937" w14:textId="13E7D235" w:rsidR="00D42470" w:rsidRPr="00987770" w:rsidRDefault="00D42470" w:rsidP="00987770">
      <w:pPr>
        <w:pStyle w:val="Ttulo3"/>
      </w:pPr>
      <w:bookmarkStart w:id="81" w:name="_Toc449085414"/>
      <w:bookmarkStart w:id="82" w:name="_Toc487560888"/>
      <w:r w:rsidRPr="00987770">
        <w:t>Ejecución de la inspección</w:t>
      </w:r>
      <w:bookmarkEnd w:id="73"/>
      <w:bookmarkEnd w:id="74"/>
      <w:bookmarkEnd w:id="75"/>
      <w:bookmarkEnd w:id="76"/>
      <w:bookmarkEnd w:id="77"/>
      <w:bookmarkEnd w:id="78"/>
      <w:bookmarkEnd w:id="79"/>
      <w:bookmarkEnd w:id="80"/>
      <w:bookmarkEnd w:id="81"/>
      <w:bookmarkEnd w:id="82"/>
    </w:p>
    <w:p w14:paraId="020BB5AC"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4665940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452DED" w14:textId="77777777" w:rsidR="00D42470" w:rsidRPr="00A50B17" w:rsidRDefault="00D42470" w:rsidP="00D42470">
            <w:pPr>
              <w:spacing w:after="0" w:line="0" w:lineRule="atLeast"/>
              <w:rPr>
                <w:rFonts w:ascii="Calibri" w:eastAsia="Calibri" w:hAnsi="Calibri" w:cs="Times New Roman"/>
                <w:b/>
                <w:sz w:val="20"/>
                <w:szCs w:val="20"/>
              </w:rPr>
            </w:pPr>
            <w:r w:rsidRPr="00A50B17">
              <w:rPr>
                <w:rFonts w:ascii="Calibri" w:eastAsia="Calibri" w:hAnsi="Calibri" w:cs="Times New Roman"/>
                <w:b/>
                <w:sz w:val="20"/>
                <w:szCs w:val="20"/>
              </w:rPr>
              <w:t>Existió oposición al ingreso:</w:t>
            </w:r>
            <w:r w:rsidR="00A50B17" w:rsidRPr="00A50B17">
              <w:rPr>
                <w:rFonts w:ascii="Calibri" w:eastAsia="Calibri" w:hAnsi="Calibri" w:cs="Times New Roman"/>
                <w:b/>
                <w:sz w:val="20"/>
                <w:szCs w:val="20"/>
              </w:rPr>
              <w:t xml:space="preserve"> </w:t>
            </w:r>
            <w:r w:rsidR="002E5D4A" w:rsidRPr="0083580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6FF978B" w14:textId="77777777" w:rsidR="00D42470" w:rsidRPr="00A50B17" w:rsidRDefault="00D42470" w:rsidP="00D42470">
            <w:pPr>
              <w:spacing w:after="0" w:line="0" w:lineRule="atLeast"/>
              <w:rPr>
                <w:rFonts w:ascii="Calibri" w:eastAsia="Calibri" w:hAnsi="Calibri" w:cs="Times New Roman"/>
                <w:b/>
                <w:sz w:val="20"/>
                <w:szCs w:val="20"/>
              </w:rPr>
            </w:pPr>
            <w:r w:rsidRPr="00A50B17">
              <w:rPr>
                <w:rFonts w:ascii="Calibri" w:eastAsia="Calibri" w:hAnsi="Calibri" w:cs="Times New Roman"/>
                <w:b/>
                <w:sz w:val="20"/>
                <w:szCs w:val="20"/>
              </w:rPr>
              <w:t xml:space="preserve">Existió auxilio de fuerza pública: </w:t>
            </w:r>
            <w:r w:rsidR="002E5D4A" w:rsidRPr="0083580D">
              <w:rPr>
                <w:rFonts w:ascii="Calibri" w:eastAsia="Calibri" w:hAnsi="Calibri" w:cs="Times New Roman"/>
                <w:sz w:val="20"/>
                <w:szCs w:val="20"/>
              </w:rPr>
              <w:t>NO</w:t>
            </w:r>
          </w:p>
        </w:tc>
      </w:tr>
      <w:tr w:rsidR="00D42470" w:rsidRPr="00D42470" w14:paraId="7783BB0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ED8792" w14:textId="77777777" w:rsidR="00D42470" w:rsidRPr="00A50B17" w:rsidRDefault="00D42470" w:rsidP="00D42470">
            <w:pPr>
              <w:spacing w:after="0" w:line="0" w:lineRule="atLeast"/>
              <w:rPr>
                <w:rFonts w:ascii="Calibri" w:eastAsia="Calibri" w:hAnsi="Calibri" w:cs="Times New Roman"/>
                <w:b/>
                <w:sz w:val="20"/>
                <w:szCs w:val="20"/>
              </w:rPr>
            </w:pPr>
            <w:r w:rsidRPr="00A50B17">
              <w:rPr>
                <w:rFonts w:ascii="Calibri" w:eastAsia="Calibri" w:hAnsi="Calibri" w:cs="Times New Roman"/>
                <w:b/>
                <w:sz w:val="20"/>
                <w:szCs w:val="20"/>
              </w:rPr>
              <w:t>Existió colaboración por parte de los fiscalizados</w:t>
            </w:r>
            <w:r w:rsidR="002E5D4A" w:rsidRPr="00A50B17">
              <w:rPr>
                <w:rFonts w:ascii="Calibri" w:eastAsia="Calibri" w:hAnsi="Calibri" w:cs="Times New Roman"/>
                <w:b/>
                <w:sz w:val="20"/>
                <w:szCs w:val="20"/>
              </w:rPr>
              <w:t xml:space="preserve">: </w:t>
            </w:r>
            <w:r w:rsidR="002E5D4A" w:rsidRPr="0083580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076C581" w14:textId="77777777" w:rsidR="00D42470" w:rsidRPr="00A50B17" w:rsidRDefault="00D42470" w:rsidP="00D42470">
            <w:pPr>
              <w:spacing w:after="0" w:line="0" w:lineRule="atLeast"/>
              <w:rPr>
                <w:rFonts w:ascii="Calibri" w:eastAsia="Calibri" w:hAnsi="Calibri" w:cs="Times New Roman"/>
                <w:b/>
                <w:sz w:val="20"/>
                <w:szCs w:val="20"/>
              </w:rPr>
            </w:pPr>
            <w:r w:rsidRPr="00A50B17">
              <w:rPr>
                <w:rFonts w:ascii="Calibri" w:eastAsia="Calibri" w:hAnsi="Calibri" w:cs="Times New Roman"/>
                <w:b/>
                <w:sz w:val="20"/>
                <w:szCs w:val="20"/>
              </w:rPr>
              <w:t xml:space="preserve">Existió trato respetuoso y deferente: </w:t>
            </w:r>
            <w:r w:rsidR="002E5D4A" w:rsidRPr="0083580D">
              <w:rPr>
                <w:rFonts w:ascii="Calibri" w:eastAsia="Calibri" w:hAnsi="Calibri" w:cs="Times New Roman"/>
                <w:sz w:val="20"/>
                <w:szCs w:val="20"/>
              </w:rPr>
              <w:t>SI</w:t>
            </w:r>
          </w:p>
        </w:tc>
      </w:tr>
      <w:tr w:rsidR="00D42470" w:rsidRPr="00D42470" w14:paraId="470C4FFB"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ABF615"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color w:val="FF0000"/>
                <w:sz w:val="20"/>
                <w:szCs w:val="20"/>
              </w:rPr>
              <w:t xml:space="preserve"> </w:t>
            </w:r>
            <w:r w:rsidR="00054A7C" w:rsidRPr="00054A7C">
              <w:rPr>
                <w:rFonts w:ascii="Calibri" w:eastAsia="Calibri" w:hAnsi="Calibri" w:cs="Times New Roman"/>
                <w:sz w:val="20"/>
                <w:szCs w:val="20"/>
              </w:rPr>
              <w:t>S/</w:t>
            </w:r>
            <w:proofErr w:type="spellStart"/>
            <w:r w:rsidR="00054A7C" w:rsidRPr="00054A7C">
              <w:rPr>
                <w:rFonts w:ascii="Calibri" w:eastAsia="Calibri" w:hAnsi="Calibri" w:cs="Times New Roman"/>
                <w:sz w:val="20"/>
                <w:szCs w:val="20"/>
              </w:rPr>
              <w:t>obs</w:t>
            </w:r>
            <w:proofErr w:type="spellEnd"/>
          </w:p>
        </w:tc>
      </w:tr>
    </w:tbl>
    <w:p w14:paraId="3E652D8B"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3" w:name="_Toc390184274"/>
      <w:bookmarkStart w:id="84" w:name="_Toc390360005"/>
      <w:bookmarkStart w:id="85" w:name="_Toc390777026"/>
      <w:bookmarkStart w:id="86" w:name="_Toc447875237"/>
      <w:bookmarkStart w:id="87" w:name="_Toc449085415"/>
      <w:bookmarkStart w:id="88" w:name="_Toc352840390"/>
      <w:bookmarkStart w:id="89" w:name="_Toc352841450"/>
      <w:bookmarkStart w:id="90" w:name="_Toc353998117"/>
      <w:bookmarkStart w:id="91" w:name="_Toc353998190"/>
      <w:bookmarkStart w:id="92" w:name="_Toc382383541"/>
      <w:bookmarkStart w:id="93" w:name="_Toc382472363"/>
    </w:p>
    <w:p w14:paraId="4A9113C6" w14:textId="77777777" w:rsidR="00D42470" w:rsidRPr="00D42470" w:rsidRDefault="00D42470" w:rsidP="00EF1051">
      <w:pPr>
        <w:pStyle w:val="Ttulo3"/>
        <w:rPr>
          <w:rFonts w:eastAsia="Calibri"/>
        </w:rPr>
      </w:pPr>
      <w:bookmarkStart w:id="94" w:name="_Toc487560889"/>
      <w:r w:rsidRPr="00D42470">
        <w:rPr>
          <w:rFonts w:eastAsia="Calibri"/>
        </w:rPr>
        <w:lastRenderedPageBreak/>
        <w:t>Esquema de recorrido</w:t>
      </w:r>
      <w:bookmarkEnd w:id="94"/>
      <w:r w:rsidRPr="00D42470">
        <w:rPr>
          <w:rFonts w:eastAsia="Calibri"/>
        </w:rPr>
        <w:t xml:space="preserve"> </w:t>
      </w:r>
      <w:bookmarkEnd w:id="83"/>
      <w:bookmarkEnd w:id="84"/>
      <w:bookmarkEnd w:id="85"/>
      <w:bookmarkEnd w:id="86"/>
      <w:bookmarkEnd w:id="87"/>
    </w:p>
    <w:p w14:paraId="3AB06A72"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501B91F0" w14:textId="77777777" w:rsidTr="0031512B">
        <w:tc>
          <w:tcPr>
            <w:tcW w:w="5000" w:type="pct"/>
          </w:tcPr>
          <w:p w14:paraId="1CF07740" w14:textId="77777777" w:rsidR="00D42470" w:rsidRPr="00D42470" w:rsidRDefault="00054A7C" w:rsidP="00D42470">
            <w:r>
              <w:t xml:space="preserve"> </w:t>
            </w:r>
            <w:r w:rsidR="00D40B4B">
              <w:rPr>
                <w:noProof/>
                <w:lang w:eastAsia="es-CL"/>
              </w:rPr>
              <w:drawing>
                <wp:inline distT="0" distB="0" distL="0" distR="0" wp14:anchorId="77DD55F1" wp14:editId="0137086C">
                  <wp:extent cx="6103161" cy="35702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9909" cy="3574242"/>
                          </a:xfrm>
                          <a:prstGeom prst="rect">
                            <a:avLst/>
                          </a:prstGeom>
                          <a:noFill/>
                        </pic:spPr>
                      </pic:pic>
                    </a:graphicData>
                  </a:graphic>
                </wp:inline>
              </w:drawing>
            </w:r>
          </w:p>
        </w:tc>
      </w:tr>
    </w:tbl>
    <w:p w14:paraId="4CBA8D29" w14:textId="77777777" w:rsidR="00D42470" w:rsidRDefault="00D42470" w:rsidP="00D42470"/>
    <w:p w14:paraId="2BC64A18" w14:textId="605C8052" w:rsidR="00D42470" w:rsidRDefault="00D42470" w:rsidP="00EF1051">
      <w:pPr>
        <w:pStyle w:val="Ttulo3"/>
      </w:pPr>
      <w:bookmarkStart w:id="95" w:name="_Toc487560890"/>
      <w:bookmarkStart w:id="96" w:name="_Toc390184275"/>
      <w:bookmarkStart w:id="97" w:name="_Toc390360006"/>
      <w:bookmarkStart w:id="98" w:name="_Toc390777027"/>
      <w:bookmarkStart w:id="99" w:name="_Toc447875238"/>
      <w:bookmarkStart w:id="100" w:name="_Toc449085416"/>
      <w:r w:rsidRPr="00D42470">
        <w:t>Detalle del Recorrido de la Inspección</w:t>
      </w:r>
      <w:bookmarkEnd w:id="88"/>
      <w:bookmarkEnd w:id="89"/>
      <w:bookmarkEnd w:id="95"/>
      <w:r w:rsidR="00D14AAD">
        <w:t xml:space="preserve"> </w:t>
      </w:r>
      <w:bookmarkEnd w:id="90"/>
      <w:bookmarkEnd w:id="91"/>
      <w:bookmarkEnd w:id="92"/>
      <w:bookmarkEnd w:id="93"/>
      <w:bookmarkEnd w:id="96"/>
      <w:bookmarkEnd w:id="97"/>
      <w:bookmarkEnd w:id="98"/>
      <w:bookmarkEnd w:id="99"/>
      <w:bookmarkEnd w:id="100"/>
    </w:p>
    <w:p w14:paraId="71153948" w14:textId="77777777" w:rsidR="00C1005C" w:rsidRPr="00C1005C" w:rsidRDefault="00C1005C" w:rsidP="00C1005C"/>
    <w:p w14:paraId="564372B2" w14:textId="77777777" w:rsidR="00863EE2" w:rsidRDefault="00863EE2" w:rsidP="00987770">
      <w:pPr>
        <w:pStyle w:val="Ttulo4"/>
      </w:pPr>
      <w:r w:rsidRPr="00987770">
        <w:t>Primer día de inspección</w:t>
      </w:r>
      <w:r w:rsidR="006B03F9">
        <w:t xml:space="preserve"> (</w:t>
      </w:r>
      <w:r w:rsidR="00F75E6E">
        <w:t>08</w:t>
      </w:r>
      <w:r w:rsidR="006B03F9">
        <w:t>/</w:t>
      </w:r>
      <w:r w:rsidR="00F75E6E">
        <w:t>06</w:t>
      </w:r>
      <w:r w:rsidR="006B03F9">
        <w:t>/</w:t>
      </w:r>
      <w:r w:rsidR="00F75E6E">
        <w:t>2017</w:t>
      </w:r>
      <w:r w:rsidR="006B03F9">
        <w:t>)</w:t>
      </w:r>
      <w:r w:rsidRPr="00987770">
        <w:t xml:space="preserve"> </w:t>
      </w:r>
    </w:p>
    <w:p w14:paraId="7493F419"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159D7FAC"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6B085053"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38FE7A10"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25255B33"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5637A461" w14:textId="77777777" w:rsidR="00863EE2" w:rsidRPr="0031512B" w:rsidRDefault="00CF5A01"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2FA9EE3D" w14:textId="77777777" w:rsidR="00863EE2" w:rsidRPr="0031512B" w:rsidRDefault="00CF5A0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Recorrido por las instalaciones de CODIPRA</w:t>
            </w:r>
          </w:p>
        </w:tc>
      </w:tr>
      <w:tr w:rsidR="00863EE2" w:rsidRPr="0031512B" w14:paraId="2ADCCC7C"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528807B" w14:textId="77777777" w:rsidR="00863EE2" w:rsidRPr="0031512B" w:rsidRDefault="00CF5A01"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1DD5B711" w14:textId="0F7E2B56" w:rsidR="00863EE2" w:rsidRPr="0031512B" w:rsidRDefault="00CF5A0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Tratamiento de RILes</w:t>
            </w:r>
          </w:p>
        </w:tc>
      </w:tr>
      <w:tr w:rsidR="00863EE2" w:rsidRPr="0031512B" w14:paraId="5AE6E932"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39D8B8F" w14:textId="77777777" w:rsidR="00863EE2" w:rsidRPr="0031512B" w:rsidRDefault="00CF5A01"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7DFFD6F8" w14:textId="77777777" w:rsidR="00863EE2" w:rsidRPr="0031512B" w:rsidRDefault="00CF5A0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Tratamiento biológico</w:t>
            </w:r>
          </w:p>
        </w:tc>
      </w:tr>
      <w:tr w:rsidR="00863EE2" w:rsidRPr="0031512B" w14:paraId="1EA95169"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78CFBCD" w14:textId="77777777" w:rsidR="00863EE2" w:rsidRPr="0031512B" w:rsidRDefault="00CF5A01"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26A4E31B" w14:textId="4E426235" w:rsidR="00863EE2" w:rsidRPr="0031512B" w:rsidRDefault="00CF5A0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Recorrido por canal de conducción de RILes hasta el punto de descarga</w:t>
            </w:r>
            <w:r w:rsidR="007E5720">
              <w:rPr>
                <w:rFonts w:ascii="Calibri" w:eastAsia="Times New Roman" w:hAnsi="Calibri" w:cs="Calibri"/>
                <w:sz w:val="20"/>
                <w:szCs w:val="20"/>
                <w:lang w:val="es-ES_tradnl" w:eastAsia="es-CL"/>
              </w:rPr>
              <w:t xml:space="preserve"> a Canal Santa Ana</w:t>
            </w:r>
          </w:p>
        </w:tc>
      </w:tr>
    </w:tbl>
    <w:p w14:paraId="60A4F160"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1" w:name="_Toc382383544"/>
      <w:bookmarkStart w:id="102" w:name="_Toc382472366"/>
      <w:bookmarkStart w:id="103" w:name="_Toc390184276"/>
      <w:bookmarkStart w:id="104" w:name="_Toc390360007"/>
      <w:bookmarkStart w:id="105" w:name="_Toc390777028"/>
      <w:bookmarkStart w:id="106" w:name="_Toc352840392"/>
      <w:bookmarkStart w:id="107" w:name="_Toc352841452"/>
    </w:p>
    <w:p w14:paraId="32CCCD9D" w14:textId="77777777" w:rsidR="00D42470" w:rsidRDefault="00D42470" w:rsidP="00F03CD4">
      <w:pPr>
        <w:pStyle w:val="Ttulo2"/>
      </w:pPr>
      <w:bookmarkStart w:id="108" w:name="_Toc449085417"/>
      <w:bookmarkStart w:id="109" w:name="_Toc487560891"/>
      <w:bookmarkEnd w:id="101"/>
      <w:bookmarkEnd w:id="102"/>
      <w:bookmarkEnd w:id="103"/>
      <w:bookmarkEnd w:id="104"/>
      <w:bookmarkEnd w:id="105"/>
      <w:r w:rsidRPr="00D42470">
        <w:lastRenderedPageBreak/>
        <w:t>Revisión Documental</w:t>
      </w:r>
      <w:bookmarkEnd w:id="108"/>
      <w:bookmarkEnd w:id="109"/>
    </w:p>
    <w:p w14:paraId="75F8BC6D" w14:textId="77777777" w:rsidR="00F03CD4" w:rsidRPr="00F03CD4" w:rsidRDefault="00F03CD4" w:rsidP="00F03CD4"/>
    <w:p w14:paraId="62618ADF" w14:textId="77777777" w:rsidR="00D42470" w:rsidRDefault="00D42470" w:rsidP="00F03CD4">
      <w:pPr>
        <w:pStyle w:val="Ttulo3"/>
        <w:rPr>
          <w:rFonts w:eastAsia="Calibri"/>
        </w:rPr>
      </w:pPr>
      <w:bookmarkStart w:id="110" w:name="_Toc382383545"/>
      <w:bookmarkStart w:id="111" w:name="_Toc382472367"/>
      <w:bookmarkStart w:id="112" w:name="_Toc390184277"/>
      <w:bookmarkStart w:id="113" w:name="_Toc390360008"/>
      <w:bookmarkStart w:id="114" w:name="_Toc390777029"/>
      <w:bookmarkStart w:id="115" w:name="_Toc449085418"/>
      <w:bookmarkStart w:id="116" w:name="_Toc487560892"/>
      <w:r w:rsidRPr="00D42470">
        <w:rPr>
          <w:rFonts w:eastAsia="Calibri"/>
        </w:rPr>
        <w:t>Documentos Revisados</w:t>
      </w:r>
      <w:bookmarkEnd w:id="110"/>
      <w:bookmarkEnd w:id="111"/>
      <w:bookmarkEnd w:id="112"/>
      <w:bookmarkEnd w:id="113"/>
      <w:bookmarkEnd w:id="114"/>
      <w:bookmarkEnd w:id="115"/>
      <w:bookmarkEnd w:id="116"/>
    </w:p>
    <w:p w14:paraId="53196ECB"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99"/>
        <w:gridCol w:w="1133"/>
        <w:gridCol w:w="1136"/>
        <w:gridCol w:w="10584"/>
      </w:tblGrid>
      <w:tr w:rsidR="00CF5A01" w:rsidRPr="00D42470" w14:paraId="2FF1B8A6" w14:textId="77777777" w:rsidTr="007E5720">
        <w:trPr>
          <w:trHeight w:val="549"/>
          <w:tblHeader/>
        </w:trPr>
        <w:tc>
          <w:tcPr>
            <w:tcW w:w="258" w:type="pct"/>
            <w:shd w:val="clear" w:color="auto" w:fill="D9D9D9"/>
            <w:vAlign w:val="center"/>
          </w:tcPr>
          <w:p w14:paraId="11BC3D29" w14:textId="77777777" w:rsidR="00CF5A01" w:rsidRPr="00D42470" w:rsidRDefault="00CF5A01"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418" w:type="pct"/>
            <w:shd w:val="clear" w:color="auto" w:fill="D9D9D9"/>
            <w:tcMar>
              <w:top w:w="0" w:type="dxa"/>
              <w:left w:w="108" w:type="dxa"/>
              <w:bottom w:w="0" w:type="dxa"/>
              <w:right w:w="108" w:type="dxa"/>
            </w:tcMar>
            <w:vAlign w:val="center"/>
          </w:tcPr>
          <w:p w14:paraId="7D831872" w14:textId="77777777" w:rsidR="00CF5A01" w:rsidRPr="00D42470" w:rsidRDefault="00CF5A01"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419" w:type="pct"/>
            <w:shd w:val="clear" w:color="auto" w:fill="D9D9D9"/>
            <w:vAlign w:val="center"/>
          </w:tcPr>
          <w:p w14:paraId="294DC35A" w14:textId="77777777" w:rsidR="00CF5A01" w:rsidRPr="00D42470" w:rsidRDefault="00CF5A01" w:rsidP="002E5D4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tc>
        <w:tc>
          <w:tcPr>
            <w:tcW w:w="3905" w:type="pct"/>
            <w:shd w:val="clear" w:color="auto" w:fill="D9D9D9"/>
            <w:vAlign w:val="center"/>
          </w:tcPr>
          <w:p w14:paraId="274C29F1" w14:textId="77777777" w:rsidR="00CF5A01" w:rsidRPr="00D42470" w:rsidRDefault="00CF5A01"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CF5A01" w:rsidRPr="00D42470" w14:paraId="6E2F4D57" w14:textId="77777777" w:rsidTr="007E5720">
        <w:trPr>
          <w:trHeight w:val="409"/>
        </w:trPr>
        <w:tc>
          <w:tcPr>
            <w:tcW w:w="258" w:type="pct"/>
          </w:tcPr>
          <w:p w14:paraId="674597B0" w14:textId="77777777" w:rsidR="00CF5A01" w:rsidRPr="00E438C1" w:rsidRDefault="00CF5A01" w:rsidP="00D42470">
            <w:pPr>
              <w:spacing w:after="0" w:line="240" w:lineRule="auto"/>
              <w:jc w:val="center"/>
              <w:rPr>
                <w:rFonts w:ascii="Calibri" w:eastAsia="Calibri" w:hAnsi="Calibri" w:cs="Times New Roman"/>
                <w:sz w:val="20"/>
                <w:szCs w:val="20"/>
                <w:lang w:val="es-ES"/>
              </w:rPr>
            </w:pPr>
            <w:r w:rsidRPr="00E438C1">
              <w:rPr>
                <w:rFonts w:ascii="Calibri" w:eastAsia="Calibri" w:hAnsi="Calibri" w:cs="Times New Roman"/>
                <w:sz w:val="20"/>
                <w:szCs w:val="20"/>
                <w:lang w:val="es-ES"/>
              </w:rPr>
              <w:t>1</w:t>
            </w:r>
          </w:p>
        </w:tc>
        <w:tc>
          <w:tcPr>
            <w:tcW w:w="418" w:type="pct"/>
            <w:tcMar>
              <w:top w:w="0" w:type="dxa"/>
              <w:left w:w="108" w:type="dxa"/>
              <w:bottom w:w="0" w:type="dxa"/>
              <w:right w:w="108" w:type="dxa"/>
            </w:tcMar>
          </w:tcPr>
          <w:p w14:paraId="73D91D8A" w14:textId="77777777" w:rsidR="00CF5A01" w:rsidRPr="00E438C1" w:rsidRDefault="00CF5A01" w:rsidP="00D42470">
            <w:pPr>
              <w:spacing w:after="0" w:line="240" w:lineRule="auto"/>
              <w:jc w:val="center"/>
              <w:rPr>
                <w:rFonts w:ascii="Calibri" w:eastAsia="Calibri" w:hAnsi="Calibri" w:cs="Times New Roman"/>
                <w:sz w:val="20"/>
                <w:szCs w:val="20"/>
                <w:lang w:val="es-ES"/>
              </w:rPr>
            </w:pPr>
            <w:r w:rsidRPr="00E438C1">
              <w:rPr>
                <w:rFonts w:ascii="Calibri" w:eastAsia="Calibri" w:hAnsi="Calibri" w:cs="Times New Roman"/>
                <w:sz w:val="20"/>
                <w:szCs w:val="20"/>
                <w:lang w:val="es-ES"/>
              </w:rPr>
              <w:t>Carta CODIPRA del 29 de junio de 2017</w:t>
            </w:r>
          </w:p>
        </w:tc>
        <w:tc>
          <w:tcPr>
            <w:tcW w:w="419" w:type="pct"/>
          </w:tcPr>
          <w:p w14:paraId="6B4F38D5" w14:textId="77777777" w:rsidR="00CF5A01" w:rsidRPr="00E438C1" w:rsidRDefault="00CF5A01" w:rsidP="00D42470">
            <w:pPr>
              <w:spacing w:after="0" w:line="240" w:lineRule="auto"/>
              <w:jc w:val="center"/>
              <w:rPr>
                <w:rFonts w:ascii="Calibri" w:eastAsia="Calibri" w:hAnsi="Calibri" w:cs="Times New Roman"/>
                <w:sz w:val="20"/>
                <w:szCs w:val="20"/>
                <w:lang w:val="es-ES"/>
              </w:rPr>
            </w:pPr>
            <w:r w:rsidRPr="00E438C1">
              <w:rPr>
                <w:rFonts w:ascii="Calibri" w:eastAsia="Calibri" w:hAnsi="Calibri" w:cs="Times New Roman"/>
                <w:sz w:val="20"/>
                <w:szCs w:val="20"/>
                <w:lang w:val="es-ES"/>
              </w:rPr>
              <w:t>Titular</w:t>
            </w:r>
          </w:p>
        </w:tc>
        <w:tc>
          <w:tcPr>
            <w:tcW w:w="3905" w:type="pct"/>
          </w:tcPr>
          <w:p w14:paraId="69CF48BE" w14:textId="54E26E98" w:rsidR="007E5720" w:rsidRPr="00E438C1" w:rsidRDefault="007E5720" w:rsidP="0076102E">
            <w:pPr>
              <w:spacing w:after="0" w:line="240" w:lineRule="auto"/>
              <w:jc w:val="both"/>
              <w:rPr>
                <w:rFonts w:ascii="Calibri" w:eastAsia="Calibri" w:hAnsi="Calibri" w:cs="Times New Roman"/>
                <w:sz w:val="20"/>
                <w:szCs w:val="20"/>
                <w:lang w:val="es-ES" w:eastAsia="es-ES"/>
              </w:rPr>
            </w:pPr>
            <w:r w:rsidRPr="00E438C1">
              <w:rPr>
                <w:rFonts w:ascii="Calibri" w:eastAsia="Calibri" w:hAnsi="Calibri" w:cs="Times New Roman"/>
                <w:sz w:val="20"/>
                <w:szCs w:val="20"/>
                <w:lang w:val="es-ES" w:eastAsia="es-ES"/>
              </w:rPr>
              <w:t>La Carta contiene la respuesta a los requerimientos de información de la Superintendencia, efectuados el día 8 de junio de 2017, los que constan en el acta de Inspección Ambiental (ver Anexo 1).</w:t>
            </w:r>
          </w:p>
          <w:p w14:paraId="0AF6B969" w14:textId="77777777" w:rsidR="007E5720" w:rsidRPr="00E438C1" w:rsidRDefault="007E5720" w:rsidP="0076102E">
            <w:pPr>
              <w:spacing w:after="0" w:line="240" w:lineRule="auto"/>
              <w:jc w:val="both"/>
              <w:rPr>
                <w:rFonts w:ascii="Calibri" w:eastAsia="Calibri" w:hAnsi="Calibri" w:cs="Times New Roman"/>
                <w:sz w:val="20"/>
                <w:szCs w:val="20"/>
                <w:lang w:val="es-ES" w:eastAsia="es-ES"/>
              </w:rPr>
            </w:pPr>
          </w:p>
          <w:p w14:paraId="59442D67" w14:textId="7F51355C" w:rsidR="00CF5A01" w:rsidRPr="00EC2304" w:rsidRDefault="007E5720" w:rsidP="0076102E">
            <w:pPr>
              <w:spacing w:after="0" w:line="240" w:lineRule="auto"/>
              <w:jc w:val="both"/>
              <w:rPr>
                <w:rFonts w:ascii="Calibri" w:eastAsia="Calibri" w:hAnsi="Calibri" w:cs="Times New Roman"/>
                <w:color w:val="000000" w:themeColor="text1"/>
                <w:sz w:val="20"/>
                <w:szCs w:val="20"/>
                <w:lang w:val="es-ES" w:eastAsia="es-ES"/>
              </w:rPr>
            </w:pPr>
            <w:r w:rsidRPr="00E438C1">
              <w:rPr>
                <w:rFonts w:ascii="Calibri" w:eastAsia="Calibri" w:hAnsi="Calibri" w:cs="Times New Roman"/>
                <w:sz w:val="20"/>
                <w:szCs w:val="20"/>
                <w:lang w:val="es-ES" w:eastAsia="es-ES"/>
              </w:rPr>
              <w:t xml:space="preserve">El titular ingresó </w:t>
            </w:r>
            <w:r w:rsidR="00CF5A01" w:rsidRPr="00E438C1">
              <w:rPr>
                <w:rFonts w:ascii="Calibri" w:eastAsia="Calibri" w:hAnsi="Calibri" w:cs="Times New Roman"/>
                <w:sz w:val="20"/>
                <w:szCs w:val="20"/>
                <w:lang w:val="es-ES" w:eastAsia="es-ES"/>
              </w:rPr>
              <w:t>solicitud de ampliación de plazo</w:t>
            </w:r>
            <w:r w:rsidRPr="00E438C1">
              <w:rPr>
                <w:rFonts w:ascii="Calibri" w:eastAsia="Calibri" w:hAnsi="Calibri" w:cs="Times New Roman"/>
                <w:sz w:val="20"/>
                <w:szCs w:val="20"/>
                <w:lang w:val="es-ES" w:eastAsia="es-ES"/>
              </w:rPr>
              <w:t xml:space="preserve"> a la Oficina de Partes el día 22 de junio. En respuesta, </w:t>
            </w:r>
            <w:r w:rsidR="00CF5A01" w:rsidRPr="00E438C1">
              <w:rPr>
                <w:rFonts w:ascii="Calibri" w:eastAsia="Calibri" w:hAnsi="Calibri" w:cs="Times New Roman"/>
                <w:sz w:val="20"/>
                <w:szCs w:val="20"/>
                <w:lang w:val="es-ES" w:eastAsia="es-ES"/>
              </w:rPr>
              <w:t>la SMA resolvió otorgar un nuevo plazo de 5 días hábiles</w:t>
            </w:r>
            <w:r w:rsidRPr="00E438C1">
              <w:rPr>
                <w:rFonts w:ascii="Calibri" w:eastAsia="Calibri" w:hAnsi="Calibri" w:cs="Times New Roman"/>
                <w:sz w:val="20"/>
                <w:szCs w:val="20"/>
                <w:lang w:val="es-ES" w:eastAsia="es-ES"/>
              </w:rPr>
              <w:t xml:space="preserve"> </w:t>
            </w:r>
            <w:r w:rsidR="00CF5A01" w:rsidRPr="00E438C1">
              <w:rPr>
                <w:rFonts w:ascii="Calibri" w:eastAsia="Calibri" w:hAnsi="Calibri" w:cs="Times New Roman"/>
                <w:sz w:val="20"/>
                <w:szCs w:val="20"/>
                <w:lang w:val="es-ES" w:eastAsia="es-ES"/>
              </w:rPr>
              <w:t>median</w:t>
            </w:r>
            <w:r w:rsidR="00D27A19">
              <w:rPr>
                <w:rFonts w:ascii="Calibri" w:eastAsia="Calibri" w:hAnsi="Calibri" w:cs="Times New Roman"/>
                <w:sz w:val="20"/>
                <w:szCs w:val="20"/>
                <w:lang w:val="es-ES" w:eastAsia="es-ES"/>
              </w:rPr>
              <w:t xml:space="preserve">te la Resolución Exenta 603 SMA, </w:t>
            </w:r>
            <w:r w:rsidR="00CF5A01" w:rsidRPr="00E438C1">
              <w:rPr>
                <w:rFonts w:ascii="Calibri" w:eastAsia="Calibri" w:hAnsi="Calibri" w:cs="Times New Roman"/>
                <w:sz w:val="20"/>
                <w:szCs w:val="20"/>
                <w:lang w:val="es-ES" w:eastAsia="es-ES"/>
              </w:rPr>
              <w:t>del 23 de junio de 2017. Dicho plazo se contó desde la notificación de dicha Resolución</w:t>
            </w:r>
            <w:r w:rsidR="00CF5A01" w:rsidRPr="00D27A19">
              <w:rPr>
                <w:rFonts w:ascii="Calibri" w:eastAsia="Calibri" w:hAnsi="Calibri" w:cs="Times New Roman"/>
                <w:color w:val="FF0000"/>
                <w:sz w:val="20"/>
                <w:szCs w:val="20"/>
                <w:lang w:val="es-ES" w:eastAsia="es-ES"/>
              </w:rPr>
              <w:t xml:space="preserve">. </w:t>
            </w:r>
            <w:r w:rsidR="00CF5A01" w:rsidRPr="00EC2304">
              <w:rPr>
                <w:rFonts w:ascii="Calibri" w:eastAsia="Calibri" w:hAnsi="Calibri" w:cs="Times New Roman"/>
                <w:color w:val="000000" w:themeColor="text1"/>
                <w:sz w:val="20"/>
                <w:szCs w:val="20"/>
                <w:lang w:val="es-ES" w:eastAsia="es-ES"/>
              </w:rPr>
              <w:t>El titular ingresó la respuesta correspondiente a lo requerido vía acta de Inspección dentro de los plazos establecidos.</w:t>
            </w:r>
          </w:p>
          <w:p w14:paraId="278EA328" w14:textId="77777777" w:rsidR="0076102E" w:rsidRPr="00E438C1" w:rsidRDefault="0076102E" w:rsidP="0076102E">
            <w:pPr>
              <w:spacing w:after="0" w:line="240" w:lineRule="auto"/>
              <w:jc w:val="both"/>
              <w:rPr>
                <w:rFonts w:ascii="Calibri" w:eastAsia="Calibri" w:hAnsi="Calibri" w:cs="Times New Roman"/>
                <w:sz w:val="20"/>
                <w:szCs w:val="20"/>
                <w:lang w:val="es-ES" w:eastAsia="es-ES"/>
              </w:rPr>
            </w:pPr>
          </w:p>
          <w:p w14:paraId="26160E19" w14:textId="2C28791D" w:rsidR="00CF5A01" w:rsidRPr="00E438C1" w:rsidRDefault="00CF5A01" w:rsidP="0076102E">
            <w:pPr>
              <w:spacing w:after="0" w:line="240" w:lineRule="auto"/>
              <w:jc w:val="both"/>
              <w:rPr>
                <w:rFonts w:ascii="Calibri" w:eastAsia="Calibri" w:hAnsi="Calibri" w:cs="Times New Roman"/>
                <w:sz w:val="20"/>
                <w:szCs w:val="20"/>
                <w:lang w:val="es-ES" w:eastAsia="es-ES"/>
              </w:rPr>
            </w:pPr>
            <w:r w:rsidRPr="00E438C1">
              <w:rPr>
                <w:rFonts w:ascii="Calibri" w:eastAsia="Calibri" w:hAnsi="Calibri" w:cs="Times New Roman"/>
                <w:sz w:val="20"/>
                <w:szCs w:val="20"/>
                <w:lang w:val="es-ES" w:eastAsia="es-ES"/>
              </w:rPr>
              <w:t xml:space="preserve">En su carta, el titular Responde </w:t>
            </w:r>
            <w:r w:rsidR="00C247B8">
              <w:rPr>
                <w:rFonts w:ascii="Calibri" w:eastAsia="Calibri" w:hAnsi="Calibri" w:cs="Times New Roman"/>
                <w:sz w:val="20"/>
                <w:szCs w:val="20"/>
                <w:lang w:val="es-ES" w:eastAsia="es-ES"/>
              </w:rPr>
              <w:t xml:space="preserve">el </w:t>
            </w:r>
            <w:r w:rsidRPr="00E438C1">
              <w:rPr>
                <w:rFonts w:ascii="Calibri" w:eastAsia="Calibri" w:hAnsi="Calibri" w:cs="Times New Roman"/>
                <w:sz w:val="20"/>
                <w:szCs w:val="20"/>
                <w:lang w:val="es-ES" w:eastAsia="es-ES"/>
              </w:rPr>
              <w:t>Requerimiento de Información mediante un relato, que se acompaña de 19 documentos anexos que fueron adjuntados en Pendrive</w:t>
            </w:r>
            <w:r w:rsidR="007E5720" w:rsidRPr="00E438C1">
              <w:rPr>
                <w:rFonts w:ascii="Calibri" w:eastAsia="Calibri" w:hAnsi="Calibri" w:cs="Times New Roman"/>
                <w:sz w:val="20"/>
                <w:szCs w:val="20"/>
                <w:lang w:val="es-ES" w:eastAsia="es-ES"/>
              </w:rPr>
              <w:t xml:space="preserve"> (ver </w:t>
            </w:r>
            <w:r w:rsidR="00E438C1" w:rsidRPr="00E438C1">
              <w:rPr>
                <w:rFonts w:ascii="Calibri" w:eastAsia="Calibri" w:hAnsi="Calibri" w:cs="Times New Roman"/>
                <w:sz w:val="20"/>
                <w:szCs w:val="20"/>
                <w:lang w:val="es-ES" w:eastAsia="es-ES"/>
              </w:rPr>
              <w:t>Anexo 3, ítem 3.2</w:t>
            </w:r>
            <w:r w:rsidR="007E5720" w:rsidRPr="00E438C1">
              <w:rPr>
                <w:rFonts w:ascii="Calibri" w:eastAsia="Calibri" w:hAnsi="Calibri" w:cs="Times New Roman"/>
                <w:sz w:val="20"/>
                <w:szCs w:val="20"/>
                <w:lang w:val="es-ES" w:eastAsia="es-ES"/>
              </w:rPr>
              <w:t>)</w:t>
            </w:r>
            <w:r w:rsidRPr="00E438C1">
              <w:rPr>
                <w:rFonts w:ascii="Calibri" w:eastAsia="Calibri" w:hAnsi="Calibri" w:cs="Times New Roman"/>
                <w:sz w:val="20"/>
                <w:szCs w:val="20"/>
                <w:lang w:val="es-ES" w:eastAsia="es-ES"/>
              </w:rPr>
              <w:t>. Dichos anexos se listan a continuación</w:t>
            </w:r>
            <w:r w:rsidR="007E5720" w:rsidRPr="00E438C1">
              <w:rPr>
                <w:rFonts w:ascii="Calibri" w:eastAsia="Calibri" w:hAnsi="Calibri" w:cs="Times New Roman"/>
                <w:sz w:val="20"/>
                <w:szCs w:val="20"/>
                <w:lang w:val="es-ES" w:eastAsia="es-ES"/>
              </w:rPr>
              <w:t>:</w:t>
            </w:r>
          </w:p>
          <w:p w14:paraId="3727A362" w14:textId="77777777" w:rsidR="00CF5A01" w:rsidRPr="00E438C1" w:rsidRDefault="00CF5A01" w:rsidP="00D42470">
            <w:pPr>
              <w:spacing w:after="0" w:line="240" w:lineRule="auto"/>
              <w:jc w:val="center"/>
              <w:rPr>
                <w:rFonts w:ascii="Calibri" w:eastAsia="Calibri" w:hAnsi="Calibri" w:cs="Times New Roman"/>
                <w:sz w:val="20"/>
                <w:szCs w:val="20"/>
                <w:lang w:val="es-ES" w:eastAsia="es-ES"/>
              </w:rPr>
            </w:pPr>
          </w:p>
          <w:tbl>
            <w:tblPr>
              <w:tblStyle w:val="Tabladecuadrcula1clara"/>
              <w:tblW w:w="10206" w:type="dxa"/>
              <w:tblInd w:w="129" w:type="dxa"/>
              <w:tblLayout w:type="fixed"/>
              <w:tblLook w:val="04A0" w:firstRow="1" w:lastRow="0" w:firstColumn="1" w:lastColumn="0" w:noHBand="0" w:noVBand="1"/>
            </w:tblPr>
            <w:tblGrid>
              <w:gridCol w:w="949"/>
              <w:gridCol w:w="3587"/>
              <w:gridCol w:w="1084"/>
              <w:gridCol w:w="4586"/>
            </w:tblGrid>
            <w:tr w:rsidR="00CF5A01" w:rsidRPr="00E438C1" w14:paraId="5471F5E5" w14:textId="77777777" w:rsidTr="007E572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49" w:type="dxa"/>
                  <w:noWrap/>
                  <w:vAlign w:val="center"/>
                  <w:hideMark/>
                </w:tcPr>
                <w:p w14:paraId="06B3B954" w14:textId="77777777" w:rsidR="00CF5A01" w:rsidRPr="00E438C1" w:rsidRDefault="00CF5A01" w:rsidP="007E5720">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N° Archivo</w:t>
                  </w:r>
                </w:p>
              </w:tc>
              <w:tc>
                <w:tcPr>
                  <w:tcW w:w="3587" w:type="dxa"/>
                  <w:noWrap/>
                  <w:vAlign w:val="center"/>
                  <w:hideMark/>
                </w:tcPr>
                <w:p w14:paraId="37D96D02" w14:textId="77777777" w:rsidR="00CF5A01" w:rsidRPr="00E438C1" w:rsidRDefault="00CF5A01" w:rsidP="007E572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Tipo documento</w:t>
                  </w:r>
                </w:p>
              </w:tc>
              <w:tc>
                <w:tcPr>
                  <w:tcW w:w="1084" w:type="dxa"/>
                  <w:noWrap/>
                  <w:vAlign w:val="center"/>
                  <w:hideMark/>
                </w:tcPr>
                <w:p w14:paraId="2B37C6FC" w14:textId="77777777" w:rsidR="00CF5A01" w:rsidRPr="00E438C1" w:rsidRDefault="00CF5A01" w:rsidP="007E572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Fecha</w:t>
                  </w:r>
                </w:p>
              </w:tc>
              <w:tc>
                <w:tcPr>
                  <w:tcW w:w="4586" w:type="dxa"/>
                  <w:noWrap/>
                  <w:vAlign w:val="center"/>
                  <w:hideMark/>
                </w:tcPr>
                <w:p w14:paraId="15D9828C" w14:textId="77777777" w:rsidR="00CF5A01" w:rsidRPr="00E438C1" w:rsidRDefault="00CF5A01" w:rsidP="007E572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Descripción Breve</w:t>
                  </w:r>
                </w:p>
              </w:tc>
            </w:tr>
            <w:tr w:rsidR="00CF5A01" w:rsidRPr="00E438C1" w14:paraId="223082B1"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32F34582"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w:t>
                  </w:r>
                </w:p>
              </w:tc>
              <w:tc>
                <w:tcPr>
                  <w:tcW w:w="3587" w:type="dxa"/>
                  <w:noWrap/>
                  <w:hideMark/>
                </w:tcPr>
                <w:p w14:paraId="39BE549C"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Certificado</w:t>
                  </w:r>
                </w:p>
              </w:tc>
              <w:tc>
                <w:tcPr>
                  <w:tcW w:w="1084" w:type="dxa"/>
                  <w:noWrap/>
                  <w:hideMark/>
                </w:tcPr>
                <w:p w14:paraId="55C0A9FB"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25-05-1981</w:t>
                  </w:r>
                </w:p>
              </w:tc>
              <w:tc>
                <w:tcPr>
                  <w:tcW w:w="4586" w:type="dxa"/>
                  <w:noWrap/>
                  <w:hideMark/>
                </w:tcPr>
                <w:p w14:paraId="5B45DCB2"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Certificado Asociación de Canales de Maipo</w:t>
                  </w:r>
                </w:p>
              </w:tc>
            </w:tr>
            <w:tr w:rsidR="00CF5A01" w:rsidRPr="00E438C1" w14:paraId="43432639"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3A12749A"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w:t>
                  </w:r>
                </w:p>
              </w:tc>
              <w:tc>
                <w:tcPr>
                  <w:tcW w:w="3587" w:type="dxa"/>
                  <w:noWrap/>
                  <w:hideMark/>
                </w:tcPr>
                <w:p w14:paraId="7110098A"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Proyecto </w:t>
                  </w:r>
                  <w:proofErr w:type="spellStart"/>
                  <w:r w:rsidRPr="00E438C1">
                    <w:rPr>
                      <w:rFonts w:eastAsia="Times New Roman" w:cs="Calibri"/>
                      <w:color w:val="000000"/>
                      <w:sz w:val="18"/>
                      <w:szCs w:val="18"/>
                      <w:lang w:eastAsia="es-CL"/>
                    </w:rPr>
                    <w:t>PTRiles</w:t>
                  </w:r>
                  <w:proofErr w:type="spellEnd"/>
                  <w:r w:rsidRPr="00E438C1">
                    <w:rPr>
                      <w:rFonts w:eastAsia="Times New Roman" w:cs="Calibri"/>
                      <w:color w:val="000000"/>
                      <w:sz w:val="18"/>
                      <w:szCs w:val="18"/>
                      <w:lang w:eastAsia="es-CL"/>
                    </w:rPr>
                    <w:t>, conducción y disposición final</w:t>
                  </w:r>
                </w:p>
              </w:tc>
              <w:tc>
                <w:tcPr>
                  <w:tcW w:w="1084" w:type="dxa"/>
                  <w:noWrap/>
                  <w:hideMark/>
                </w:tcPr>
                <w:p w14:paraId="0F4AEBEC"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01-07-1981</w:t>
                  </w:r>
                </w:p>
              </w:tc>
              <w:tc>
                <w:tcPr>
                  <w:tcW w:w="4586" w:type="dxa"/>
                  <w:noWrap/>
                  <w:hideMark/>
                </w:tcPr>
                <w:p w14:paraId="484968B8"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Proyecto de la PTRILES original a la adquisición de la Planta</w:t>
                  </w:r>
                </w:p>
              </w:tc>
            </w:tr>
            <w:tr w:rsidR="00CF5A01" w:rsidRPr="00E438C1" w14:paraId="2990465F"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021E2836"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3</w:t>
                  </w:r>
                </w:p>
              </w:tc>
              <w:tc>
                <w:tcPr>
                  <w:tcW w:w="3587" w:type="dxa"/>
                  <w:noWrap/>
                  <w:hideMark/>
                </w:tcPr>
                <w:p w14:paraId="59F94860"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Escritura Pública</w:t>
                  </w:r>
                </w:p>
              </w:tc>
              <w:tc>
                <w:tcPr>
                  <w:tcW w:w="1084" w:type="dxa"/>
                  <w:noWrap/>
                  <w:hideMark/>
                </w:tcPr>
                <w:p w14:paraId="4B5A83E3"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07-07-1981</w:t>
                  </w:r>
                </w:p>
              </w:tc>
              <w:tc>
                <w:tcPr>
                  <w:tcW w:w="4586" w:type="dxa"/>
                  <w:noWrap/>
                  <w:hideMark/>
                </w:tcPr>
                <w:p w14:paraId="6A82735A"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Compraventa de la Planta "Matadero de Aves San Bernardo Limitada", conocida también como </w:t>
                  </w:r>
                  <w:proofErr w:type="spellStart"/>
                  <w:r w:rsidRPr="00E438C1">
                    <w:rPr>
                      <w:rFonts w:eastAsia="Times New Roman" w:cs="Calibri"/>
                      <w:color w:val="000000"/>
                      <w:sz w:val="18"/>
                      <w:szCs w:val="18"/>
                      <w:lang w:eastAsia="es-CL"/>
                    </w:rPr>
                    <w:t>Mataves</w:t>
                  </w:r>
                  <w:proofErr w:type="spellEnd"/>
                  <w:r w:rsidRPr="00E438C1">
                    <w:rPr>
                      <w:rFonts w:eastAsia="Times New Roman" w:cs="Calibri"/>
                      <w:color w:val="000000"/>
                      <w:sz w:val="18"/>
                      <w:szCs w:val="18"/>
                      <w:lang w:eastAsia="es-CL"/>
                    </w:rPr>
                    <w:t xml:space="preserve"> de la Corporación de Fomento de la Producción a la Compañía Distribuidora y Productora Avícola CODIPRA S.A.</w:t>
                  </w:r>
                </w:p>
              </w:tc>
            </w:tr>
            <w:tr w:rsidR="00CF5A01" w:rsidRPr="00E438C1" w14:paraId="2B4A58D9"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1EE87BF6"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4</w:t>
                  </w:r>
                </w:p>
              </w:tc>
              <w:tc>
                <w:tcPr>
                  <w:tcW w:w="3587" w:type="dxa"/>
                  <w:noWrap/>
                  <w:hideMark/>
                </w:tcPr>
                <w:p w14:paraId="57E850DA"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RES Sesma 762</w:t>
                  </w:r>
                </w:p>
              </w:tc>
              <w:tc>
                <w:tcPr>
                  <w:tcW w:w="1084" w:type="dxa"/>
                  <w:noWrap/>
                  <w:hideMark/>
                </w:tcPr>
                <w:p w14:paraId="067295CA"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24-08-1981</w:t>
                  </w:r>
                </w:p>
              </w:tc>
              <w:tc>
                <w:tcPr>
                  <w:tcW w:w="4586" w:type="dxa"/>
                  <w:noWrap/>
                  <w:hideMark/>
                </w:tcPr>
                <w:p w14:paraId="74E90AA5"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Aprueba emisario y STRILES</w:t>
                  </w:r>
                </w:p>
              </w:tc>
            </w:tr>
            <w:tr w:rsidR="00CF5A01" w:rsidRPr="00E438C1" w14:paraId="2811C6BF"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5E3F4EE1"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5</w:t>
                  </w:r>
                </w:p>
              </w:tc>
              <w:tc>
                <w:tcPr>
                  <w:tcW w:w="3587" w:type="dxa"/>
                  <w:noWrap/>
                  <w:hideMark/>
                </w:tcPr>
                <w:p w14:paraId="3DC1E39B"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Certificado</w:t>
                  </w:r>
                </w:p>
              </w:tc>
              <w:tc>
                <w:tcPr>
                  <w:tcW w:w="1084" w:type="dxa"/>
                  <w:noWrap/>
                  <w:hideMark/>
                </w:tcPr>
                <w:p w14:paraId="5245914A"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23-11-1981</w:t>
                  </w:r>
                </w:p>
              </w:tc>
              <w:tc>
                <w:tcPr>
                  <w:tcW w:w="4586" w:type="dxa"/>
                  <w:noWrap/>
                  <w:hideMark/>
                </w:tcPr>
                <w:p w14:paraId="51E3B7DF" w14:textId="4E47A90F" w:rsidR="00CF5A01" w:rsidRPr="00E438C1" w:rsidRDefault="00CF5A01" w:rsidP="00C247B8">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Certific</w:t>
                  </w:r>
                  <w:r w:rsidR="00C247B8">
                    <w:rPr>
                      <w:rFonts w:eastAsia="Times New Roman" w:cs="Calibri"/>
                      <w:color w:val="000000"/>
                      <w:sz w:val="18"/>
                      <w:szCs w:val="18"/>
                      <w:lang w:eastAsia="es-CL"/>
                    </w:rPr>
                    <w:t>ad</w:t>
                  </w:r>
                  <w:r w:rsidRPr="00E438C1">
                    <w:rPr>
                      <w:rFonts w:eastAsia="Times New Roman" w:cs="Calibri"/>
                      <w:color w:val="000000"/>
                      <w:sz w:val="18"/>
                      <w:szCs w:val="18"/>
                      <w:lang w:eastAsia="es-CL"/>
                    </w:rPr>
                    <w:t>o Asociación de Canales de Maipo</w:t>
                  </w:r>
                </w:p>
              </w:tc>
            </w:tr>
            <w:tr w:rsidR="00CF5A01" w:rsidRPr="00E438C1" w14:paraId="439AB538"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4D0253F8"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6</w:t>
                  </w:r>
                </w:p>
              </w:tc>
              <w:tc>
                <w:tcPr>
                  <w:tcW w:w="3587" w:type="dxa"/>
                  <w:noWrap/>
                  <w:hideMark/>
                </w:tcPr>
                <w:p w14:paraId="6D5C2EFA"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Certificado</w:t>
                  </w:r>
                </w:p>
              </w:tc>
              <w:tc>
                <w:tcPr>
                  <w:tcW w:w="1084" w:type="dxa"/>
                  <w:noWrap/>
                  <w:hideMark/>
                </w:tcPr>
                <w:p w14:paraId="04831D84"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24-11-1981</w:t>
                  </w:r>
                </w:p>
              </w:tc>
              <w:tc>
                <w:tcPr>
                  <w:tcW w:w="4586" w:type="dxa"/>
                  <w:noWrap/>
                  <w:hideMark/>
                </w:tcPr>
                <w:p w14:paraId="35100B9F"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DOM San Bernardo autorizó colector</w:t>
                  </w:r>
                </w:p>
              </w:tc>
            </w:tr>
            <w:tr w:rsidR="00CF5A01" w:rsidRPr="00E438C1" w14:paraId="7AEDC5C2"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2126F2BF"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7</w:t>
                  </w:r>
                </w:p>
              </w:tc>
              <w:tc>
                <w:tcPr>
                  <w:tcW w:w="3587" w:type="dxa"/>
                  <w:noWrap/>
                  <w:hideMark/>
                </w:tcPr>
                <w:p w14:paraId="6E3B5536"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Carta</w:t>
                  </w:r>
                </w:p>
              </w:tc>
              <w:tc>
                <w:tcPr>
                  <w:tcW w:w="1084" w:type="dxa"/>
                  <w:noWrap/>
                  <w:hideMark/>
                </w:tcPr>
                <w:p w14:paraId="7540F1EC"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31-03-1982</w:t>
                  </w:r>
                </w:p>
              </w:tc>
              <w:tc>
                <w:tcPr>
                  <w:tcW w:w="4586" w:type="dxa"/>
                  <w:noWrap/>
                  <w:hideMark/>
                </w:tcPr>
                <w:p w14:paraId="578DEDEF"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proofErr w:type="spellStart"/>
                  <w:r w:rsidRPr="00E438C1">
                    <w:rPr>
                      <w:rFonts w:eastAsia="Times New Roman" w:cs="Calibri"/>
                      <w:color w:val="000000"/>
                      <w:sz w:val="18"/>
                      <w:szCs w:val="18"/>
                      <w:lang w:eastAsia="es-CL"/>
                    </w:rPr>
                    <w:t>Codipra</w:t>
                  </w:r>
                  <w:proofErr w:type="spellEnd"/>
                  <w:r w:rsidRPr="00E438C1">
                    <w:rPr>
                      <w:rFonts w:eastAsia="Times New Roman" w:cs="Calibri"/>
                      <w:color w:val="000000"/>
                      <w:sz w:val="18"/>
                      <w:szCs w:val="18"/>
                      <w:lang w:eastAsia="es-CL"/>
                    </w:rPr>
                    <w:t xml:space="preserve"> a SNS solicita visita y aprobación de obras ejecutadas</w:t>
                  </w:r>
                </w:p>
              </w:tc>
            </w:tr>
            <w:tr w:rsidR="00CF5A01" w:rsidRPr="00E438C1" w14:paraId="607EE32C"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0EC89ED0"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8</w:t>
                  </w:r>
                </w:p>
              </w:tc>
              <w:tc>
                <w:tcPr>
                  <w:tcW w:w="3587" w:type="dxa"/>
                  <w:noWrap/>
                  <w:hideMark/>
                </w:tcPr>
                <w:p w14:paraId="41814470"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RES Sesma 39</w:t>
                  </w:r>
                </w:p>
              </w:tc>
              <w:tc>
                <w:tcPr>
                  <w:tcW w:w="1084" w:type="dxa"/>
                  <w:noWrap/>
                  <w:hideMark/>
                </w:tcPr>
                <w:p w14:paraId="172B6358"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01-06-1982</w:t>
                  </w:r>
                </w:p>
              </w:tc>
              <w:tc>
                <w:tcPr>
                  <w:tcW w:w="4586" w:type="dxa"/>
                  <w:noWrap/>
                  <w:hideMark/>
                </w:tcPr>
                <w:p w14:paraId="768ED499"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Aprueba Obras Emisario y STRILES</w:t>
                  </w:r>
                </w:p>
              </w:tc>
            </w:tr>
            <w:tr w:rsidR="00CF5A01" w:rsidRPr="00E438C1" w14:paraId="02B7451E"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7EDDF6E8"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9</w:t>
                  </w:r>
                </w:p>
              </w:tc>
              <w:tc>
                <w:tcPr>
                  <w:tcW w:w="3587" w:type="dxa"/>
                  <w:noWrap/>
                  <w:hideMark/>
                </w:tcPr>
                <w:p w14:paraId="24562003"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RES Ses</w:t>
                  </w:r>
                  <w:r w:rsidR="0076102E" w:rsidRPr="00E438C1">
                    <w:rPr>
                      <w:rFonts w:eastAsia="Times New Roman" w:cs="Calibri"/>
                      <w:color w:val="000000"/>
                      <w:sz w:val="18"/>
                      <w:szCs w:val="18"/>
                      <w:lang w:eastAsia="es-CL"/>
                    </w:rPr>
                    <w:t>m</w:t>
                  </w:r>
                  <w:r w:rsidRPr="00E438C1">
                    <w:rPr>
                      <w:rFonts w:eastAsia="Times New Roman" w:cs="Calibri"/>
                      <w:color w:val="000000"/>
                      <w:sz w:val="18"/>
                      <w:szCs w:val="18"/>
                      <w:lang w:eastAsia="es-CL"/>
                    </w:rPr>
                    <w:t>a 1027</w:t>
                  </w:r>
                </w:p>
              </w:tc>
              <w:tc>
                <w:tcPr>
                  <w:tcW w:w="1084" w:type="dxa"/>
                  <w:noWrap/>
                  <w:hideMark/>
                </w:tcPr>
                <w:p w14:paraId="1716E524"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09-07-1982</w:t>
                  </w:r>
                </w:p>
              </w:tc>
              <w:tc>
                <w:tcPr>
                  <w:tcW w:w="4586" w:type="dxa"/>
                  <w:noWrap/>
                  <w:hideMark/>
                </w:tcPr>
                <w:p w14:paraId="64614595"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Autoriza matadero aves</w:t>
                  </w:r>
                </w:p>
              </w:tc>
            </w:tr>
            <w:tr w:rsidR="00CF5A01" w:rsidRPr="00E438C1" w14:paraId="2701CB5D"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4BE33729"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lastRenderedPageBreak/>
                    <w:t>10</w:t>
                  </w:r>
                </w:p>
              </w:tc>
              <w:tc>
                <w:tcPr>
                  <w:tcW w:w="3587" w:type="dxa"/>
                  <w:noWrap/>
                  <w:hideMark/>
                </w:tcPr>
                <w:p w14:paraId="66C800A1"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Servidumbre Repertorio 747</w:t>
                  </w:r>
                </w:p>
              </w:tc>
              <w:tc>
                <w:tcPr>
                  <w:tcW w:w="1084" w:type="dxa"/>
                  <w:noWrap/>
                  <w:hideMark/>
                </w:tcPr>
                <w:p w14:paraId="21CCFE13"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06-10-1984</w:t>
                  </w:r>
                </w:p>
              </w:tc>
              <w:tc>
                <w:tcPr>
                  <w:tcW w:w="4586" w:type="dxa"/>
                  <w:noWrap/>
                  <w:hideMark/>
                </w:tcPr>
                <w:p w14:paraId="503BF3B8"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Od</w:t>
                  </w:r>
                  <w:r w:rsidR="0076102E" w:rsidRPr="00E438C1">
                    <w:rPr>
                      <w:rFonts w:eastAsia="Times New Roman" w:cs="Calibri"/>
                      <w:color w:val="000000"/>
                      <w:sz w:val="18"/>
                      <w:szCs w:val="18"/>
                      <w:lang w:eastAsia="es-CL"/>
                    </w:rPr>
                    <w:t xml:space="preserve">ette Legrand </w:t>
                  </w:r>
                  <w:proofErr w:type="spellStart"/>
                  <w:r w:rsidR="0076102E" w:rsidRPr="00E438C1">
                    <w:rPr>
                      <w:rFonts w:eastAsia="Times New Roman" w:cs="Calibri"/>
                      <w:color w:val="000000"/>
                      <w:sz w:val="18"/>
                      <w:szCs w:val="18"/>
                      <w:lang w:eastAsia="es-CL"/>
                    </w:rPr>
                    <w:t>Halcartegaray</w:t>
                  </w:r>
                  <w:proofErr w:type="spellEnd"/>
                  <w:r w:rsidR="0076102E" w:rsidRPr="00E438C1">
                    <w:rPr>
                      <w:rFonts w:eastAsia="Times New Roman" w:cs="Calibri"/>
                      <w:color w:val="000000"/>
                      <w:sz w:val="18"/>
                      <w:szCs w:val="18"/>
                      <w:lang w:eastAsia="es-CL"/>
                    </w:rPr>
                    <w:t xml:space="preserve"> cons</w:t>
                  </w:r>
                  <w:r w:rsidRPr="00E438C1">
                    <w:rPr>
                      <w:rFonts w:eastAsia="Times New Roman" w:cs="Calibri"/>
                      <w:color w:val="000000"/>
                      <w:sz w:val="18"/>
                      <w:szCs w:val="18"/>
                      <w:lang w:eastAsia="es-CL"/>
                    </w:rPr>
                    <w:t>t</w:t>
                  </w:r>
                  <w:r w:rsidR="0076102E" w:rsidRPr="00E438C1">
                    <w:rPr>
                      <w:rFonts w:eastAsia="Times New Roman" w:cs="Calibri"/>
                      <w:color w:val="000000"/>
                      <w:sz w:val="18"/>
                      <w:szCs w:val="18"/>
                      <w:lang w:eastAsia="es-CL"/>
                    </w:rPr>
                    <w:t>i</w:t>
                  </w:r>
                  <w:r w:rsidRPr="00E438C1">
                    <w:rPr>
                      <w:rFonts w:eastAsia="Times New Roman" w:cs="Calibri"/>
                      <w:color w:val="000000"/>
                      <w:sz w:val="18"/>
                      <w:szCs w:val="18"/>
                      <w:lang w:eastAsia="es-CL"/>
                    </w:rPr>
                    <w:t>tuye servidumbre de desagüe perpetua</w:t>
                  </w:r>
                </w:p>
              </w:tc>
            </w:tr>
            <w:tr w:rsidR="00CF5A01" w:rsidRPr="00E438C1" w14:paraId="28106874"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0AE36962"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11</w:t>
                  </w:r>
                </w:p>
              </w:tc>
              <w:tc>
                <w:tcPr>
                  <w:tcW w:w="3587" w:type="dxa"/>
                  <w:noWrap/>
                  <w:hideMark/>
                </w:tcPr>
                <w:p w14:paraId="514E89BA"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Servidumbre Repertorio 699</w:t>
                  </w:r>
                </w:p>
              </w:tc>
              <w:tc>
                <w:tcPr>
                  <w:tcW w:w="1084" w:type="dxa"/>
                  <w:noWrap/>
                  <w:hideMark/>
                </w:tcPr>
                <w:p w14:paraId="4D067618"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12-09-1985</w:t>
                  </w:r>
                </w:p>
              </w:tc>
              <w:tc>
                <w:tcPr>
                  <w:tcW w:w="4586" w:type="dxa"/>
                  <w:noWrap/>
                  <w:hideMark/>
                </w:tcPr>
                <w:p w14:paraId="0BED422D"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Rafael Vargas Gaete constituye servidumbre de desagüe perpetua</w:t>
                  </w:r>
                </w:p>
              </w:tc>
            </w:tr>
            <w:tr w:rsidR="00CF5A01" w:rsidRPr="00E438C1" w14:paraId="262EF88E"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1883F526"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12</w:t>
                  </w:r>
                </w:p>
              </w:tc>
              <w:tc>
                <w:tcPr>
                  <w:tcW w:w="3587" w:type="dxa"/>
                  <w:noWrap/>
                  <w:hideMark/>
                </w:tcPr>
                <w:p w14:paraId="19605F77"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Servidumbre Repertorio 804</w:t>
                  </w:r>
                </w:p>
              </w:tc>
              <w:tc>
                <w:tcPr>
                  <w:tcW w:w="1084" w:type="dxa"/>
                  <w:noWrap/>
                  <w:hideMark/>
                </w:tcPr>
                <w:p w14:paraId="213B1599"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02-10-1985</w:t>
                  </w:r>
                </w:p>
              </w:tc>
              <w:tc>
                <w:tcPr>
                  <w:tcW w:w="4586" w:type="dxa"/>
                  <w:noWrap/>
                  <w:hideMark/>
                </w:tcPr>
                <w:p w14:paraId="72B85F5A"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Stefan </w:t>
                  </w:r>
                  <w:proofErr w:type="spellStart"/>
                  <w:r w:rsidRPr="00E438C1">
                    <w:rPr>
                      <w:rFonts w:eastAsia="Times New Roman" w:cs="Calibri"/>
                      <w:color w:val="000000"/>
                      <w:sz w:val="18"/>
                      <w:szCs w:val="18"/>
                      <w:lang w:eastAsia="es-CL"/>
                    </w:rPr>
                    <w:t>Laskowitz</w:t>
                  </w:r>
                  <w:proofErr w:type="spellEnd"/>
                  <w:r w:rsidRPr="00E438C1">
                    <w:rPr>
                      <w:rFonts w:eastAsia="Times New Roman" w:cs="Calibri"/>
                      <w:color w:val="000000"/>
                      <w:sz w:val="18"/>
                      <w:szCs w:val="18"/>
                      <w:lang w:eastAsia="es-CL"/>
                    </w:rPr>
                    <w:t xml:space="preserve"> </w:t>
                  </w:r>
                  <w:proofErr w:type="spellStart"/>
                  <w:r w:rsidRPr="00E438C1">
                    <w:rPr>
                      <w:rFonts w:eastAsia="Times New Roman" w:cs="Calibri"/>
                      <w:color w:val="000000"/>
                      <w:sz w:val="18"/>
                      <w:szCs w:val="18"/>
                      <w:lang w:eastAsia="es-CL"/>
                    </w:rPr>
                    <w:t>Kirschtein</w:t>
                  </w:r>
                  <w:proofErr w:type="spellEnd"/>
                  <w:r w:rsidRPr="00E438C1">
                    <w:rPr>
                      <w:rFonts w:eastAsia="Times New Roman" w:cs="Calibri"/>
                      <w:color w:val="000000"/>
                      <w:sz w:val="18"/>
                      <w:szCs w:val="18"/>
                      <w:lang w:eastAsia="es-CL"/>
                    </w:rPr>
                    <w:t xml:space="preserve"> constituye servidumbre de desagüe perpetua</w:t>
                  </w:r>
                </w:p>
              </w:tc>
            </w:tr>
            <w:tr w:rsidR="00CF5A01" w:rsidRPr="00E438C1" w14:paraId="5E9AFF78"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730238F9"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13</w:t>
                  </w:r>
                </w:p>
              </w:tc>
              <w:tc>
                <w:tcPr>
                  <w:tcW w:w="3587" w:type="dxa"/>
                  <w:noWrap/>
                  <w:hideMark/>
                </w:tcPr>
                <w:p w14:paraId="37509D0C"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RES SESMA 280</w:t>
                  </w:r>
                </w:p>
              </w:tc>
              <w:tc>
                <w:tcPr>
                  <w:tcW w:w="1084" w:type="dxa"/>
                  <w:noWrap/>
                  <w:hideMark/>
                </w:tcPr>
                <w:p w14:paraId="2AA5A11D"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03-01-1997</w:t>
                  </w:r>
                </w:p>
              </w:tc>
              <w:tc>
                <w:tcPr>
                  <w:tcW w:w="4586" w:type="dxa"/>
                  <w:noWrap/>
                  <w:hideMark/>
                </w:tcPr>
                <w:p w14:paraId="2F22A184"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Ap</w:t>
                  </w:r>
                  <w:r w:rsidR="0076102E" w:rsidRPr="00E438C1">
                    <w:rPr>
                      <w:rFonts w:eastAsia="Times New Roman" w:cs="Calibri"/>
                      <w:color w:val="000000"/>
                      <w:sz w:val="18"/>
                      <w:szCs w:val="18"/>
                      <w:lang w:eastAsia="es-CL"/>
                    </w:rPr>
                    <w:t>r</w:t>
                  </w:r>
                  <w:r w:rsidRPr="00E438C1">
                    <w:rPr>
                      <w:rFonts w:eastAsia="Times New Roman" w:cs="Calibri"/>
                      <w:color w:val="000000"/>
                      <w:sz w:val="18"/>
                      <w:szCs w:val="18"/>
                      <w:lang w:eastAsia="es-CL"/>
                    </w:rPr>
                    <w:t>ueba STRILES</w:t>
                  </w:r>
                </w:p>
              </w:tc>
            </w:tr>
            <w:tr w:rsidR="00CF5A01" w:rsidRPr="00E438C1" w14:paraId="0DDBB5F1"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7B479979"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14</w:t>
                  </w:r>
                </w:p>
              </w:tc>
              <w:tc>
                <w:tcPr>
                  <w:tcW w:w="3587" w:type="dxa"/>
                  <w:noWrap/>
                  <w:hideMark/>
                </w:tcPr>
                <w:p w14:paraId="04D7B2F8"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Informe transformador eléctrico Cordero S.A.</w:t>
                  </w:r>
                </w:p>
              </w:tc>
              <w:tc>
                <w:tcPr>
                  <w:tcW w:w="1084" w:type="dxa"/>
                  <w:noWrap/>
                  <w:hideMark/>
                </w:tcPr>
                <w:p w14:paraId="61F978E2"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20-12-1998</w:t>
                  </w:r>
                </w:p>
              </w:tc>
              <w:tc>
                <w:tcPr>
                  <w:tcW w:w="4586" w:type="dxa"/>
                  <w:noWrap/>
                  <w:hideMark/>
                </w:tcPr>
                <w:p w14:paraId="3A9F570F"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Informe mantención transformador 300 </w:t>
                  </w:r>
                  <w:proofErr w:type="spellStart"/>
                  <w:r w:rsidRPr="00E438C1">
                    <w:rPr>
                      <w:rFonts w:eastAsia="Times New Roman" w:cs="Calibri"/>
                      <w:color w:val="000000"/>
                      <w:sz w:val="18"/>
                      <w:szCs w:val="18"/>
                      <w:lang w:eastAsia="es-CL"/>
                    </w:rPr>
                    <w:t>kva</w:t>
                  </w:r>
                  <w:proofErr w:type="spellEnd"/>
                </w:p>
              </w:tc>
            </w:tr>
            <w:tr w:rsidR="00CF5A01" w:rsidRPr="00E438C1" w14:paraId="173DF575"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40DF89B6"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15</w:t>
                  </w:r>
                </w:p>
              </w:tc>
              <w:tc>
                <w:tcPr>
                  <w:tcW w:w="3587" w:type="dxa"/>
                  <w:noWrap/>
                  <w:hideMark/>
                </w:tcPr>
                <w:p w14:paraId="5AB2D692"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RES Sesma 110681</w:t>
                  </w:r>
                </w:p>
              </w:tc>
              <w:tc>
                <w:tcPr>
                  <w:tcW w:w="1084" w:type="dxa"/>
                  <w:noWrap/>
                  <w:hideMark/>
                </w:tcPr>
                <w:p w14:paraId="19DE7582"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03-12-2003</w:t>
                  </w:r>
                </w:p>
              </w:tc>
              <w:tc>
                <w:tcPr>
                  <w:tcW w:w="4586" w:type="dxa"/>
                  <w:noWrap/>
                  <w:hideMark/>
                </w:tcPr>
                <w:p w14:paraId="064EC73C"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Autoriza Sistema Agua Potable Particular</w:t>
                  </w:r>
                </w:p>
              </w:tc>
            </w:tr>
            <w:tr w:rsidR="00CF5A01" w:rsidRPr="00E438C1" w14:paraId="683C2152"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3EFE46DF"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16</w:t>
                  </w:r>
                </w:p>
              </w:tc>
              <w:tc>
                <w:tcPr>
                  <w:tcW w:w="3587" w:type="dxa"/>
                  <w:noWrap/>
                  <w:hideMark/>
                </w:tcPr>
                <w:p w14:paraId="3BF1A9C9"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Antecedentes Planta </w:t>
                  </w:r>
                  <w:proofErr w:type="spellStart"/>
                  <w:r w:rsidRPr="00E438C1">
                    <w:rPr>
                      <w:rFonts w:eastAsia="Times New Roman" w:cs="Calibri"/>
                      <w:color w:val="000000"/>
                      <w:sz w:val="18"/>
                      <w:szCs w:val="18"/>
                      <w:lang w:eastAsia="es-CL"/>
                    </w:rPr>
                    <w:t>Nijhuis</w:t>
                  </w:r>
                  <w:proofErr w:type="spellEnd"/>
                </w:p>
              </w:tc>
              <w:tc>
                <w:tcPr>
                  <w:tcW w:w="1084" w:type="dxa"/>
                  <w:noWrap/>
                  <w:hideMark/>
                </w:tcPr>
                <w:p w14:paraId="410B5684"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2003</w:t>
                  </w:r>
                </w:p>
              </w:tc>
              <w:tc>
                <w:tcPr>
                  <w:tcW w:w="4586" w:type="dxa"/>
                  <w:noWrap/>
                  <w:hideMark/>
                </w:tcPr>
                <w:p w14:paraId="6B02DF44"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Cotización y diseño detallado PTRILES</w:t>
                  </w:r>
                </w:p>
              </w:tc>
            </w:tr>
            <w:tr w:rsidR="00CF5A01" w:rsidRPr="00E438C1" w14:paraId="2676695C"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65D73D19"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17</w:t>
                  </w:r>
                </w:p>
              </w:tc>
              <w:tc>
                <w:tcPr>
                  <w:tcW w:w="3587" w:type="dxa"/>
                  <w:noWrap/>
                  <w:hideMark/>
                </w:tcPr>
                <w:p w14:paraId="0D4FE105"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ACTA </w:t>
                  </w:r>
                  <w:proofErr w:type="spellStart"/>
                  <w:r w:rsidRPr="00E438C1">
                    <w:rPr>
                      <w:rFonts w:eastAsia="Times New Roman" w:cs="Calibri"/>
                      <w:color w:val="000000"/>
                      <w:sz w:val="18"/>
                      <w:szCs w:val="18"/>
                      <w:lang w:eastAsia="es-CL"/>
                    </w:rPr>
                    <w:t>Mapro</w:t>
                  </w:r>
                  <w:proofErr w:type="spellEnd"/>
                </w:p>
              </w:tc>
              <w:tc>
                <w:tcPr>
                  <w:tcW w:w="1084" w:type="dxa"/>
                  <w:noWrap/>
                  <w:hideMark/>
                </w:tcPr>
                <w:p w14:paraId="4C7836BC"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10-05-2006</w:t>
                  </w:r>
                </w:p>
              </w:tc>
              <w:tc>
                <w:tcPr>
                  <w:tcW w:w="4586" w:type="dxa"/>
                  <w:noWrap/>
                  <w:hideMark/>
                </w:tcPr>
                <w:p w14:paraId="3AD8B3CC"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Fiscalización SISS</w:t>
                  </w:r>
                </w:p>
              </w:tc>
            </w:tr>
            <w:tr w:rsidR="00CF5A01" w:rsidRPr="00E438C1" w14:paraId="16775FF3"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27B4B681"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18</w:t>
                  </w:r>
                </w:p>
              </w:tc>
              <w:tc>
                <w:tcPr>
                  <w:tcW w:w="3587" w:type="dxa"/>
                  <w:noWrap/>
                  <w:hideMark/>
                </w:tcPr>
                <w:p w14:paraId="5ACA42A9"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RES </w:t>
                  </w:r>
                  <w:proofErr w:type="spellStart"/>
                  <w:r w:rsidRPr="00E438C1">
                    <w:rPr>
                      <w:rFonts w:eastAsia="Times New Roman" w:cs="Calibri"/>
                      <w:color w:val="000000"/>
                      <w:sz w:val="18"/>
                      <w:szCs w:val="18"/>
                      <w:lang w:eastAsia="es-CL"/>
                    </w:rPr>
                    <w:t>Siss</w:t>
                  </w:r>
                  <w:proofErr w:type="spellEnd"/>
                  <w:r w:rsidRPr="00E438C1">
                    <w:rPr>
                      <w:rFonts w:eastAsia="Times New Roman" w:cs="Calibri"/>
                      <w:color w:val="000000"/>
                      <w:sz w:val="18"/>
                      <w:szCs w:val="18"/>
                      <w:lang w:eastAsia="es-CL"/>
                    </w:rPr>
                    <w:t xml:space="preserve"> 2186</w:t>
                  </w:r>
                </w:p>
              </w:tc>
              <w:tc>
                <w:tcPr>
                  <w:tcW w:w="1084" w:type="dxa"/>
                  <w:noWrap/>
                  <w:hideMark/>
                </w:tcPr>
                <w:p w14:paraId="1C6C3865"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04-07-2006</w:t>
                  </w:r>
                </w:p>
              </w:tc>
              <w:tc>
                <w:tcPr>
                  <w:tcW w:w="4586" w:type="dxa"/>
                  <w:noWrap/>
                  <w:hideMark/>
                </w:tcPr>
                <w:p w14:paraId="7EBC3CD9"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Aprueba Programa Monitoreo</w:t>
                  </w:r>
                </w:p>
              </w:tc>
            </w:tr>
            <w:tr w:rsidR="00CF5A01" w:rsidRPr="00E438C1" w14:paraId="57C1FB1B"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7CA89E5A"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19</w:t>
                  </w:r>
                </w:p>
              </w:tc>
              <w:tc>
                <w:tcPr>
                  <w:tcW w:w="3587" w:type="dxa"/>
                  <w:noWrap/>
                  <w:hideMark/>
                </w:tcPr>
                <w:p w14:paraId="6BCFE1EC"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Declaración de Impacto Ambiental</w:t>
                  </w:r>
                </w:p>
              </w:tc>
              <w:tc>
                <w:tcPr>
                  <w:tcW w:w="1084" w:type="dxa"/>
                  <w:noWrap/>
                  <w:hideMark/>
                </w:tcPr>
                <w:p w14:paraId="211B050F"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07-09-2006</w:t>
                  </w:r>
                </w:p>
              </w:tc>
              <w:tc>
                <w:tcPr>
                  <w:tcW w:w="4586" w:type="dxa"/>
                  <w:noWrap/>
                  <w:hideMark/>
                </w:tcPr>
                <w:p w14:paraId="249DE0B3"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DIA "Regularización Planta de Tratamiento de RILes </w:t>
                  </w:r>
                  <w:proofErr w:type="spellStart"/>
                  <w:r w:rsidRPr="00E438C1">
                    <w:rPr>
                      <w:rFonts w:eastAsia="Times New Roman" w:cs="Calibri"/>
                      <w:color w:val="000000"/>
                      <w:sz w:val="18"/>
                      <w:szCs w:val="18"/>
                      <w:lang w:eastAsia="es-CL"/>
                    </w:rPr>
                    <w:t>Codipra</w:t>
                  </w:r>
                  <w:proofErr w:type="spellEnd"/>
                  <w:r w:rsidRPr="00E438C1">
                    <w:rPr>
                      <w:rFonts w:eastAsia="Times New Roman" w:cs="Calibri"/>
                      <w:color w:val="000000"/>
                      <w:sz w:val="18"/>
                      <w:szCs w:val="18"/>
                      <w:lang w:eastAsia="es-CL"/>
                    </w:rPr>
                    <w:t>" ingresada voluntariamente al SEA</w:t>
                  </w:r>
                </w:p>
              </w:tc>
            </w:tr>
            <w:tr w:rsidR="00CF5A01" w:rsidRPr="00E438C1" w14:paraId="33ACF5B4"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47CB30F8"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20</w:t>
                  </w:r>
                </w:p>
              </w:tc>
              <w:tc>
                <w:tcPr>
                  <w:tcW w:w="3587" w:type="dxa"/>
                  <w:noWrap/>
                  <w:hideMark/>
                </w:tcPr>
                <w:p w14:paraId="59228517"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ORD </w:t>
                  </w:r>
                  <w:proofErr w:type="spellStart"/>
                  <w:r w:rsidRPr="00E438C1">
                    <w:rPr>
                      <w:rFonts w:eastAsia="Times New Roman" w:cs="Calibri"/>
                      <w:color w:val="000000"/>
                      <w:sz w:val="18"/>
                      <w:szCs w:val="18"/>
                      <w:lang w:eastAsia="es-CL"/>
                    </w:rPr>
                    <w:t>Siss</w:t>
                  </w:r>
                  <w:proofErr w:type="spellEnd"/>
                  <w:r w:rsidRPr="00E438C1">
                    <w:rPr>
                      <w:rFonts w:eastAsia="Times New Roman" w:cs="Calibri"/>
                      <w:color w:val="000000"/>
                      <w:sz w:val="18"/>
                      <w:szCs w:val="18"/>
                      <w:lang w:eastAsia="es-CL"/>
                    </w:rPr>
                    <w:t xml:space="preserve"> 1853</w:t>
                  </w:r>
                </w:p>
              </w:tc>
              <w:tc>
                <w:tcPr>
                  <w:tcW w:w="1084" w:type="dxa"/>
                  <w:noWrap/>
                  <w:hideMark/>
                </w:tcPr>
                <w:p w14:paraId="1C58ABE2"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13-10-2006</w:t>
                  </w:r>
                </w:p>
              </w:tc>
              <w:tc>
                <w:tcPr>
                  <w:tcW w:w="4586" w:type="dxa"/>
                  <w:noWrap/>
                  <w:hideMark/>
                </w:tcPr>
                <w:p w14:paraId="10C6BF7E"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Instruye Programa Monitoreo</w:t>
                  </w:r>
                </w:p>
              </w:tc>
            </w:tr>
            <w:tr w:rsidR="00CF5A01" w:rsidRPr="00E438C1" w14:paraId="18BDA52E"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0D5AC553"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21</w:t>
                  </w:r>
                </w:p>
              </w:tc>
              <w:tc>
                <w:tcPr>
                  <w:tcW w:w="3587" w:type="dxa"/>
                  <w:noWrap/>
                  <w:hideMark/>
                </w:tcPr>
                <w:p w14:paraId="6E50A6D7"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Informe transformador eléctrico Cordero S.A.</w:t>
                  </w:r>
                </w:p>
              </w:tc>
              <w:tc>
                <w:tcPr>
                  <w:tcW w:w="1084" w:type="dxa"/>
                  <w:noWrap/>
                  <w:hideMark/>
                </w:tcPr>
                <w:p w14:paraId="271D6DF5"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09-07-2016</w:t>
                  </w:r>
                </w:p>
              </w:tc>
              <w:tc>
                <w:tcPr>
                  <w:tcW w:w="4586" w:type="dxa"/>
                  <w:noWrap/>
                  <w:hideMark/>
                </w:tcPr>
                <w:p w14:paraId="2F10208E"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 xml:space="preserve">Informe mantención transformador 300 </w:t>
                  </w:r>
                  <w:proofErr w:type="spellStart"/>
                  <w:r w:rsidRPr="00E438C1">
                    <w:rPr>
                      <w:rFonts w:eastAsia="Times New Roman" w:cs="Calibri"/>
                      <w:color w:val="000000"/>
                      <w:sz w:val="18"/>
                      <w:szCs w:val="18"/>
                      <w:lang w:eastAsia="es-CL"/>
                    </w:rPr>
                    <w:t>kva</w:t>
                  </w:r>
                  <w:proofErr w:type="spellEnd"/>
                </w:p>
              </w:tc>
            </w:tr>
            <w:tr w:rsidR="00CF5A01" w:rsidRPr="00E438C1" w14:paraId="25918B30"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3E769507"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22</w:t>
                  </w:r>
                </w:p>
              </w:tc>
              <w:tc>
                <w:tcPr>
                  <w:tcW w:w="3587" w:type="dxa"/>
                  <w:noWrap/>
                  <w:hideMark/>
                </w:tcPr>
                <w:p w14:paraId="663FF3AD"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Factura</w:t>
                  </w:r>
                </w:p>
              </w:tc>
              <w:tc>
                <w:tcPr>
                  <w:tcW w:w="1084" w:type="dxa"/>
                  <w:noWrap/>
                  <w:hideMark/>
                </w:tcPr>
                <w:p w14:paraId="3E740E49"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10-05-2017</w:t>
                  </w:r>
                </w:p>
              </w:tc>
              <w:tc>
                <w:tcPr>
                  <w:tcW w:w="4586" w:type="dxa"/>
                  <w:noWrap/>
                  <w:hideMark/>
                </w:tcPr>
                <w:p w14:paraId="0554E994"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Factura por Limpieza Industrial Alfaro y Godoy Ltda. Y tickets pesaje</w:t>
                  </w:r>
                </w:p>
              </w:tc>
            </w:tr>
            <w:tr w:rsidR="00CF5A01" w:rsidRPr="00E438C1" w14:paraId="2A2C043B"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5B9581A9"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23</w:t>
                  </w:r>
                </w:p>
              </w:tc>
              <w:tc>
                <w:tcPr>
                  <w:tcW w:w="3587" w:type="dxa"/>
                  <w:noWrap/>
                  <w:hideMark/>
                </w:tcPr>
                <w:p w14:paraId="119C0657"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proofErr w:type="spellStart"/>
                  <w:r w:rsidRPr="00E438C1">
                    <w:rPr>
                      <w:rFonts w:eastAsia="Times New Roman" w:cs="Calibri"/>
                      <w:color w:val="000000"/>
                      <w:sz w:val="18"/>
                      <w:szCs w:val="18"/>
                      <w:lang w:eastAsia="es-CL"/>
                    </w:rPr>
                    <w:t>Layout</w:t>
                  </w:r>
                  <w:proofErr w:type="spellEnd"/>
                </w:p>
              </w:tc>
              <w:tc>
                <w:tcPr>
                  <w:tcW w:w="1084" w:type="dxa"/>
                  <w:noWrap/>
                  <w:hideMark/>
                </w:tcPr>
                <w:p w14:paraId="29ABF832"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2017</w:t>
                  </w:r>
                </w:p>
              </w:tc>
              <w:tc>
                <w:tcPr>
                  <w:tcW w:w="4586" w:type="dxa"/>
                  <w:noWrap/>
                  <w:hideMark/>
                </w:tcPr>
                <w:p w14:paraId="455D5FAB"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proofErr w:type="spellStart"/>
                  <w:r w:rsidRPr="00E438C1">
                    <w:rPr>
                      <w:rFonts w:eastAsia="Times New Roman" w:cs="Calibri"/>
                      <w:color w:val="000000"/>
                      <w:sz w:val="18"/>
                      <w:szCs w:val="18"/>
                      <w:lang w:eastAsia="es-CL"/>
                    </w:rPr>
                    <w:t>Layout</w:t>
                  </w:r>
                  <w:proofErr w:type="spellEnd"/>
                  <w:r w:rsidRPr="00E438C1">
                    <w:rPr>
                      <w:rFonts w:eastAsia="Times New Roman" w:cs="Calibri"/>
                      <w:color w:val="000000"/>
                      <w:sz w:val="18"/>
                      <w:szCs w:val="18"/>
                      <w:lang w:eastAsia="es-CL"/>
                    </w:rPr>
                    <w:t xml:space="preserve"> Planta</w:t>
                  </w:r>
                </w:p>
              </w:tc>
            </w:tr>
            <w:tr w:rsidR="00CF5A01" w:rsidRPr="00E438C1" w14:paraId="6659FA73"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75AB0E7E"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24</w:t>
                  </w:r>
                </w:p>
              </w:tc>
              <w:tc>
                <w:tcPr>
                  <w:tcW w:w="3587" w:type="dxa"/>
                  <w:noWrap/>
                  <w:hideMark/>
                </w:tcPr>
                <w:p w14:paraId="3E57E76B"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Foto satelital</w:t>
                  </w:r>
                </w:p>
              </w:tc>
              <w:tc>
                <w:tcPr>
                  <w:tcW w:w="1084" w:type="dxa"/>
                  <w:noWrap/>
                  <w:hideMark/>
                </w:tcPr>
                <w:p w14:paraId="4D55C039"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2017</w:t>
                  </w:r>
                </w:p>
              </w:tc>
              <w:tc>
                <w:tcPr>
                  <w:tcW w:w="4586" w:type="dxa"/>
                  <w:noWrap/>
                  <w:hideMark/>
                </w:tcPr>
                <w:p w14:paraId="6DBC2811"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Foto satelital con trazado conducción y punto de descarga</w:t>
                  </w:r>
                </w:p>
              </w:tc>
            </w:tr>
            <w:tr w:rsidR="00CF5A01" w:rsidRPr="00E438C1" w14:paraId="6D10788B"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24EA0BBC"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25</w:t>
                  </w:r>
                </w:p>
              </w:tc>
              <w:tc>
                <w:tcPr>
                  <w:tcW w:w="3587" w:type="dxa"/>
                  <w:noWrap/>
                  <w:hideMark/>
                </w:tcPr>
                <w:p w14:paraId="41D0EBBC"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proofErr w:type="spellStart"/>
                  <w:r w:rsidRPr="00E438C1">
                    <w:rPr>
                      <w:rFonts w:eastAsia="Times New Roman" w:cs="Calibri"/>
                      <w:color w:val="000000"/>
                      <w:sz w:val="18"/>
                      <w:szCs w:val="18"/>
                      <w:lang w:eastAsia="es-CL"/>
                    </w:rPr>
                    <w:t>Layout</w:t>
                  </w:r>
                  <w:proofErr w:type="spellEnd"/>
                  <w:r w:rsidRPr="00E438C1">
                    <w:rPr>
                      <w:rFonts w:eastAsia="Times New Roman" w:cs="Calibri"/>
                      <w:color w:val="000000"/>
                      <w:sz w:val="18"/>
                      <w:szCs w:val="18"/>
                      <w:lang w:eastAsia="es-CL"/>
                    </w:rPr>
                    <w:t xml:space="preserve"> DWG</w:t>
                  </w:r>
                </w:p>
              </w:tc>
              <w:tc>
                <w:tcPr>
                  <w:tcW w:w="1084" w:type="dxa"/>
                  <w:noWrap/>
                  <w:hideMark/>
                </w:tcPr>
                <w:p w14:paraId="06F06D3B"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2017</w:t>
                  </w:r>
                </w:p>
              </w:tc>
              <w:tc>
                <w:tcPr>
                  <w:tcW w:w="4586" w:type="dxa"/>
                  <w:noWrap/>
                  <w:hideMark/>
                </w:tcPr>
                <w:p w14:paraId="509B336B" w14:textId="77777777" w:rsidR="00CF5A01" w:rsidRPr="00E438C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proofErr w:type="spellStart"/>
                  <w:r w:rsidRPr="00E438C1">
                    <w:rPr>
                      <w:rFonts w:eastAsia="Times New Roman" w:cs="Calibri"/>
                      <w:color w:val="000000"/>
                      <w:sz w:val="18"/>
                      <w:szCs w:val="18"/>
                      <w:lang w:eastAsia="es-CL"/>
                    </w:rPr>
                    <w:t>Layout</w:t>
                  </w:r>
                  <w:proofErr w:type="spellEnd"/>
                  <w:r w:rsidRPr="00E438C1">
                    <w:rPr>
                      <w:rFonts w:eastAsia="Times New Roman" w:cs="Calibri"/>
                      <w:color w:val="000000"/>
                      <w:sz w:val="18"/>
                      <w:szCs w:val="18"/>
                      <w:lang w:eastAsia="es-CL"/>
                    </w:rPr>
                    <w:t xml:space="preserve"> de la planta </w:t>
                  </w:r>
                  <w:proofErr w:type="spellStart"/>
                  <w:r w:rsidRPr="00E438C1">
                    <w:rPr>
                      <w:rFonts w:eastAsia="Times New Roman" w:cs="Calibri"/>
                      <w:color w:val="000000"/>
                      <w:sz w:val="18"/>
                      <w:szCs w:val="18"/>
                      <w:lang w:eastAsia="es-CL"/>
                    </w:rPr>
                    <w:t>faenadora</w:t>
                  </w:r>
                  <w:proofErr w:type="spellEnd"/>
                  <w:r w:rsidRPr="00E438C1">
                    <w:rPr>
                      <w:rFonts w:eastAsia="Times New Roman" w:cs="Calibri"/>
                      <w:color w:val="000000"/>
                      <w:sz w:val="18"/>
                      <w:szCs w:val="18"/>
                      <w:lang w:eastAsia="es-CL"/>
                    </w:rPr>
                    <w:t xml:space="preserve"> y PTRILES en </w:t>
                  </w:r>
                  <w:proofErr w:type="spellStart"/>
                  <w:r w:rsidRPr="00E438C1">
                    <w:rPr>
                      <w:rFonts w:eastAsia="Times New Roman" w:cs="Calibri"/>
                      <w:color w:val="000000"/>
                      <w:sz w:val="18"/>
                      <w:szCs w:val="18"/>
                      <w:lang w:eastAsia="es-CL"/>
                    </w:rPr>
                    <w:t>dwg</w:t>
                  </w:r>
                  <w:proofErr w:type="spellEnd"/>
                </w:p>
              </w:tc>
            </w:tr>
            <w:tr w:rsidR="00CF5A01" w:rsidRPr="00CF5A01" w14:paraId="71FB39F9" w14:textId="77777777" w:rsidTr="0076102E">
              <w:trPr>
                <w:trHeight w:val="300"/>
              </w:trPr>
              <w:tc>
                <w:tcPr>
                  <w:cnfStyle w:val="001000000000" w:firstRow="0" w:lastRow="0" w:firstColumn="1" w:lastColumn="0" w:oddVBand="0" w:evenVBand="0" w:oddHBand="0" w:evenHBand="0" w:firstRowFirstColumn="0" w:firstRowLastColumn="0" w:lastRowFirstColumn="0" w:lastRowLastColumn="0"/>
                  <w:tcW w:w="949" w:type="dxa"/>
                  <w:noWrap/>
                  <w:hideMark/>
                </w:tcPr>
                <w:p w14:paraId="2BED632F" w14:textId="77777777" w:rsidR="00CF5A01" w:rsidRPr="00E438C1" w:rsidRDefault="00CF5A01" w:rsidP="00CF5A01">
                  <w:pPr>
                    <w:jc w:val="center"/>
                    <w:rPr>
                      <w:rFonts w:eastAsia="Times New Roman" w:cs="Calibri"/>
                      <w:color w:val="000000"/>
                      <w:sz w:val="18"/>
                      <w:szCs w:val="18"/>
                      <w:lang w:eastAsia="es-CL"/>
                    </w:rPr>
                  </w:pPr>
                  <w:r w:rsidRPr="00E438C1">
                    <w:rPr>
                      <w:rFonts w:eastAsia="Times New Roman" w:cs="Calibri"/>
                      <w:color w:val="000000"/>
                      <w:sz w:val="18"/>
                      <w:szCs w:val="18"/>
                      <w:lang w:eastAsia="es-CL"/>
                    </w:rPr>
                    <w:t>26</w:t>
                  </w:r>
                </w:p>
              </w:tc>
              <w:tc>
                <w:tcPr>
                  <w:tcW w:w="3587" w:type="dxa"/>
                  <w:noWrap/>
                  <w:hideMark/>
                </w:tcPr>
                <w:p w14:paraId="4D02D120" w14:textId="77777777" w:rsidR="00CF5A01" w:rsidRPr="00E438C1" w:rsidRDefault="00CF5A01" w:rsidP="00CF5A01">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Directorio "Caudales"</w:t>
                  </w:r>
                </w:p>
              </w:tc>
              <w:tc>
                <w:tcPr>
                  <w:tcW w:w="1084" w:type="dxa"/>
                  <w:noWrap/>
                  <w:hideMark/>
                </w:tcPr>
                <w:p w14:paraId="001D844F" w14:textId="77777777" w:rsidR="00CF5A01" w:rsidRPr="00E438C1" w:rsidRDefault="00CF5A01" w:rsidP="00CF5A0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2017</w:t>
                  </w:r>
                </w:p>
              </w:tc>
              <w:tc>
                <w:tcPr>
                  <w:tcW w:w="4586" w:type="dxa"/>
                  <w:noWrap/>
                  <w:hideMark/>
                </w:tcPr>
                <w:p w14:paraId="07696959" w14:textId="77777777" w:rsidR="00CF5A01" w:rsidRPr="00CF5A01" w:rsidRDefault="00CF5A01" w:rsidP="0076102E">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L"/>
                    </w:rPr>
                  </w:pPr>
                  <w:r w:rsidRPr="00E438C1">
                    <w:rPr>
                      <w:rFonts w:eastAsia="Times New Roman" w:cs="Calibri"/>
                      <w:color w:val="000000"/>
                      <w:sz w:val="18"/>
                      <w:szCs w:val="18"/>
                      <w:lang w:eastAsia="es-CL"/>
                    </w:rPr>
                    <w:t>40 mediciones mensuales (enero a mayo 2017)</w:t>
                  </w:r>
                </w:p>
              </w:tc>
            </w:tr>
          </w:tbl>
          <w:p w14:paraId="4DEBE7FA" w14:textId="77777777" w:rsidR="00CF5A01" w:rsidRPr="00D42470" w:rsidRDefault="00CF5A01" w:rsidP="00D42470">
            <w:pPr>
              <w:spacing w:after="0" w:line="240" w:lineRule="auto"/>
              <w:jc w:val="center"/>
              <w:rPr>
                <w:rFonts w:ascii="Calibri" w:eastAsia="Calibri" w:hAnsi="Calibri" w:cs="Times New Roman"/>
                <w:sz w:val="20"/>
                <w:szCs w:val="20"/>
                <w:lang w:val="es-ES" w:eastAsia="es-ES"/>
              </w:rPr>
            </w:pPr>
          </w:p>
        </w:tc>
      </w:tr>
      <w:bookmarkEnd w:id="106"/>
      <w:bookmarkEnd w:id="107"/>
    </w:tbl>
    <w:p w14:paraId="27B6F58C" w14:textId="77777777" w:rsidR="00D42470" w:rsidRPr="00D42470" w:rsidRDefault="00D42470" w:rsidP="00D42470">
      <w:pPr>
        <w:rPr>
          <w:rFonts w:ascii="Calibri" w:eastAsia="Calibri" w:hAnsi="Calibri" w:cs="Calibri"/>
          <w:sz w:val="28"/>
          <w:szCs w:val="32"/>
        </w:rPr>
      </w:pPr>
    </w:p>
    <w:p w14:paraId="30F6C7EA" w14:textId="77777777" w:rsidR="002603D6" w:rsidRDefault="002603D6">
      <w:pPr>
        <w:rPr>
          <w:rFonts w:ascii="Calibri" w:eastAsia="Calibri" w:hAnsi="Calibri" w:cs="Calibri"/>
          <w:b/>
          <w:sz w:val="24"/>
          <w:szCs w:val="20"/>
        </w:rPr>
      </w:pPr>
      <w:bookmarkStart w:id="117" w:name="_Toc390777030"/>
      <w:bookmarkStart w:id="118" w:name="_Toc449085419"/>
      <w:r>
        <w:br w:type="page"/>
      </w:r>
    </w:p>
    <w:p w14:paraId="06601D80" w14:textId="77777777" w:rsidR="00D42470" w:rsidRPr="00D42470" w:rsidRDefault="00D42470" w:rsidP="005863D4">
      <w:pPr>
        <w:pStyle w:val="Ttulo1"/>
      </w:pPr>
      <w:bookmarkStart w:id="119" w:name="_Toc487560893"/>
      <w:r w:rsidRPr="00D42470">
        <w:lastRenderedPageBreak/>
        <w:t>HECHOS CONSTATADOS.</w:t>
      </w:r>
      <w:bookmarkStart w:id="120" w:name="_Ref352922216"/>
      <w:bookmarkStart w:id="121" w:name="_Toc353998120"/>
      <w:bookmarkStart w:id="122" w:name="_Toc353998193"/>
      <w:bookmarkStart w:id="123" w:name="_Toc382383547"/>
      <w:bookmarkStart w:id="124" w:name="_Toc382472369"/>
      <w:bookmarkStart w:id="125" w:name="_Toc390184279"/>
      <w:bookmarkStart w:id="126" w:name="_Toc390360010"/>
      <w:bookmarkStart w:id="127" w:name="_Toc390777031"/>
      <w:bookmarkEnd w:id="117"/>
      <w:bookmarkEnd w:id="118"/>
      <w:bookmarkEnd w:id="119"/>
    </w:p>
    <w:p w14:paraId="30586189"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9A29AC9" w14:textId="5A2353E2" w:rsidR="00D42470" w:rsidRDefault="00E438C1" w:rsidP="005863D4">
      <w:pPr>
        <w:pStyle w:val="Ttulo2"/>
      </w:pPr>
      <w:bookmarkStart w:id="128" w:name="_Toc487560894"/>
      <w:bookmarkEnd w:id="120"/>
      <w:bookmarkEnd w:id="121"/>
      <w:bookmarkEnd w:id="122"/>
      <w:bookmarkEnd w:id="123"/>
      <w:bookmarkEnd w:id="124"/>
      <w:bookmarkEnd w:id="125"/>
      <w:bookmarkEnd w:id="126"/>
      <w:bookmarkEnd w:id="127"/>
      <w:r>
        <w:t>Evaluación de hipótesis de elusión al SEIA</w:t>
      </w:r>
      <w:bookmarkEnd w:id="128"/>
    </w:p>
    <w:p w14:paraId="7E18FEF0" w14:textId="77777777" w:rsidR="00D14AAD" w:rsidRPr="00A50B17"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768"/>
        <w:gridCol w:w="9797"/>
      </w:tblGrid>
      <w:tr w:rsidR="00D42470" w:rsidRPr="00A50B17" w14:paraId="1B6367FB" w14:textId="77777777" w:rsidTr="00F14D23">
        <w:trPr>
          <w:trHeight w:val="142"/>
        </w:trPr>
        <w:tc>
          <w:tcPr>
            <w:tcW w:w="1389" w:type="pct"/>
          </w:tcPr>
          <w:p w14:paraId="1FF928F0" w14:textId="77777777" w:rsidR="00D42470" w:rsidRPr="00A50B17" w:rsidRDefault="00D42470" w:rsidP="00D42470">
            <w:pPr>
              <w:rPr>
                <w:lang w:val="es-CL"/>
              </w:rPr>
            </w:pPr>
            <w:r w:rsidRPr="00A50B17">
              <w:rPr>
                <w:rFonts w:eastAsia="Times New Roman"/>
                <w:b/>
                <w:bCs/>
                <w:lang w:eastAsia="es-CL"/>
              </w:rPr>
              <w:t xml:space="preserve">Número de </w:t>
            </w:r>
            <w:r w:rsidR="002603D6" w:rsidRPr="002603D6">
              <w:rPr>
                <w:rFonts w:eastAsia="Times New Roman"/>
                <w:b/>
                <w:bCs/>
                <w:lang w:eastAsia="es-CL"/>
              </w:rPr>
              <w:t xml:space="preserve">hecho constatado: </w:t>
            </w:r>
            <w:r w:rsidR="002603D6" w:rsidRPr="002603D6">
              <w:rPr>
                <w:rFonts w:eastAsia="Times New Roman"/>
                <w:b/>
                <w:bCs/>
                <w:lang w:eastAsia="es-CL"/>
              </w:rPr>
              <w:fldChar w:fldCharType="begin"/>
            </w:r>
            <w:r w:rsidR="002603D6" w:rsidRPr="002603D6">
              <w:rPr>
                <w:rFonts w:eastAsia="Times New Roman"/>
                <w:b/>
                <w:bCs/>
                <w:lang w:eastAsia="es-CL"/>
              </w:rPr>
              <w:instrText xml:space="preserve"> SEQ hecho_constatado: \* ARABIC </w:instrText>
            </w:r>
            <w:r w:rsidR="002603D6" w:rsidRPr="002603D6">
              <w:rPr>
                <w:rFonts w:eastAsia="Times New Roman"/>
                <w:b/>
                <w:bCs/>
                <w:lang w:eastAsia="es-CL"/>
              </w:rPr>
              <w:fldChar w:fldCharType="separate"/>
            </w:r>
            <w:r w:rsidR="00BB7517">
              <w:rPr>
                <w:rFonts w:eastAsia="Times New Roman"/>
                <w:b/>
                <w:bCs/>
                <w:noProof/>
                <w:lang w:eastAsia="es-CL"/>
              </w:rPr>
              <w:t>1</w:t>
            </w:r>
            <w:r w:rsidR="002603D6" w:rsidRPr="002603D6">
              <w:rPr>
                <w:rFonts w:eastAsia="Times New Roman"/>
                <w:b/>
                <w:bCs/>
                <w:lang w:eastAsia="es-CL"/>
              </w:rPr>
              <w:fldChar w:fldCharType="end"/>
            </w:r>
          </w:p>
        </w:tc>
        <w:tc>
          <w:tcPr>
            <w:tcW w:w="3611" w:type="pct"/>
          </w:tcPr>
          <w:p w14:paraId="34A43A75" w14:textId="77777777" w:rsidR="00D42470" w:rsidRPr="00A50B17" w:rsidRDefault="00D42470" w:rsidP="00D42470">
            <w:r w:rsidRPr="00A50B17">
              <w:rPr>
                <w:rFonts w:eastAsia="Times New Roman"/>
                <w:b/>
                <w:bCs/>
                <w:lang w:eastAsia="es-CL"/>
              </w:rPr>
              <w:t>Estación N°</w:t>
            </w:r>
            <w:r w:rsidRPr="00A50B17">
              <w:rPr>
                <w:rFonts w:eastAsia="Times New Roman"/>
                <w:lang w:eastAsia="es-CL"/>
              </w:rPr>
              <w:t>:</w:t>
            </w:r>
            <w:r w:rsidR="00F37315">
              <w:rPr>
                <w:rFonts w:eastAsia="Times New Roman"/>
                <w:lang w:eastAsia="es-CL"/>
              </w:rPr>
              <w:t>1, 2, 3 y 4</w:t>
            </w:r>
          </w:p>
        </w:tc>
      </w:tr>
      <w:tr w:rsidR="00F14D23" w:rsidRPr="00A50B17" w14:paraId="31AAE2A9" w14:textId="77777777" w:rsidTr="00F14D23">
        <w:trPr>
          <w:trHeight w:val="319"/>
        </w:trPr>
        <w:tc>
          <w:tcPr>
            <w:tcW w:w="5000" w:type="pct"/>
            <w:gridSpan w:val="2"/>
            <w:tcBorders>
              <w:bottom w:val="single" w:sz="4" w:space="0" w:color="auto"/>
            </w:tcBorders>
          </w:tcPr>
          <w:p w14:paraId="4F98DAFB" w14:textId="77777777" w:rsidR="00F14D23" w:rsidRPr="00A50B17" w:rsidRDefault="00F14D23" w:rsidP="00F14D23">
            <w:r w:rsidRPr="00A50B17">
              <w:rPr>
                <w:rFonts w:eastAsia="Times New Roman"/>
                <w:b/>
                <w:bCs/>
                <w:lang w:eastAsia="es-CL"/>
              </w:rPr>
              <w:t>Documentación Revisada:</w:t>
            </w:r>
            <w:r w:rsidRPr="00A50B17">
              <w:rPr>
                <w:rFonts w:eastAsia="Times New Roman"/>
                <w:bCs/>
                <w:lang w:eastAsia="es-CL"/>
              </w:rPr>
              <w:t xml:space="preserve"> </w:t>
            </w:r>
          </w:p>
          <w:p w14:paraId="36159E02" w14:textId="77777777" w:rsidR="00F14D23" w:rsidRPr="00F37315" w:rsidRDefault="00BA05E6" w:rsidP="00F37315">
            <w:pPr>
              <w:pStyle w:val="Prrafodelista"/>
              <w:numPr>
                <w:ilvl w:val="0"/>
                <w:numId w:val="33"/>
              </w:numPr>
              <w:rPr>
                <w:lang w:eastAsia="es-CL"/>
              </w:rPr>
            </w:pPr>
            <w:r w:rsidRPr="00F37315">
              <w:rPr>
                <w:lang w:eastAsia="es-CL"/>
              </w:rPr>
              <w:t>Carta CODIPRA 29 de junio de 2017</w:t>
            </w:r>
            <w:r w:rsidR="00F37315" w:rsidRPr="00F37315">
              <w:rPr>
                <w:lang w:eastAsia="es-CL"/>
              </w:rPr>
              <w:t>.</w:t>
            </w:r>
          </w:p>
          <w:p w14:paraId="765B8FDC" w14:textId="77777777" w:rsidR="00F14D23" w:rsidRPr="00A50B17" w:rsidRDefault="00F14D23" w:rsidP="00F14D23">
            <w:pPr>
              <w:rPr>
                <w:lang w:eastAsia="es-CL"/>
              </w:rPr>
            </w:pPr>
          </w:p>
        </w:tc>
      </w:tr>
      <w:tr w:rsidR="00F14D23" w:rsidRPr="00A50B17" w14:paraId="18B69553" w14:textId="77777777" w:rsidTr="00F14D23">
        <w:trPr>
          <w:trHeight w:val="627"/>
        </w:trPr>
        <w:tc>
          <w:tcPr>
            <w:tcW w:w="5000" w:type="pct"/>
            <w:gridSpan w:val="2"/>
          </w:tcPr>
          <w:p w14:paraId="03C62B11" w14:textId="77777777" w:rsidR="00F14D23" w:rsidRDefault="00F14D23" w:rsidP="00F14D23">
            <w:pPr>
              <w:rPr>
                <w:b/>
              </w:rPr>
            </w:pPr>
            <w:r w:rsidRPr="00A50B17">
              <w:rPr>
                <w:b/>
              </w:rPr>
              <w:t xml:space="preserve">Exigencias: </w:t>
            </w:r>
          </w:p>
          <w:p w14:paraId="3821DB9E" w14:textId="77777777" w:rsidR="00C247B8" w:rsidRDefault="00C247B8" w:rsidP="00F14D23">
            <w:pPr>
              <w:rPr>
                <w:b/>
              </w:rPr>
            </w:pPr>
          </w:p>
          <w:p w14:paraId="25E9F407" w14:textId="77777777" w:rsidR="00C247B8" w:rsidRDefault="00C247B8" w:rsidP="00C247B8">
            <w:pPr>
              <w:rPr>
                <w:b/>
              </w:rPr>
            </w:pPr>
            <w:r w:rsidRPr="00267615">
              <w:rPr>
                <w:b/>
              </w:rPr>
              <w:t>Ley N° 19.300, Ley de Bases Generales del Medio Ambiente.</w:t>
            </w:r>
          </w:p>
          <w:p w14:paraId="0103521B" w14:textId="77777777" w:rsidR="00C247B8" w:rsidRPr="00267615" w:rsidRDefault="00C247B8" w:rsidP="00C247B8">
            <w:pPr>
              <w:rPr>
                <w:b/>
              </w:rPr>
            </w:pPr>
          </w:p>
          <w:p w14:paraId="08268E87" w14:textId="10274163" w:rsidR="00C247B8" w:rsidRPr="005A1BAA" w:rsidRDefault="00C247B8" w:rsidP="005A1BAA">
            <w:pPr>
              <w:jc w:val="both"/>
            </w:pPr>
            <w:r w:rsidRPr="005A1BAA">
              <w:rPr>
                <w:b/>
              </w:rPr>
              <w:t>Artículo 8, inciso 1</w:t>
            </w:r>
            <w:r w:rsidR="00EA4C0F" w:rsidRPr="005A1BAA">
              <w:rPr>
                <w:b/>
              </w:rPr>
              <w:t>.-</w:t>
            </w:r>
            <w:r w:rsidR="00EA4C0F" w:rsidRPr="005A1BAA">
              <w:t xml:space="preserve"> </w:t>
            </w:r>
            <w:r w:rsidRPr="005A1BAA">
              <w:t>Los proyectos o actividades señalados en el artículo 10 sólo podrán ejecutarse o modificarse previa evaluación de su impacto ambiental, de acuerdo a lo establecido en la presente ley […].</w:t>
            </w:r>
          </w:p>
          <w:p w14:paraId="3272FCDC" w14:textId="77777777" w:rsidR="00EA4C0F" w:rsidRPr="005A1BAA" w:rsidRDefault="00EA4C0F" w:rsidP="005A1BAA">
            <w:pPr>
              <w:jc w:val="both"/>
              <w:rPr>
                <w:b/>
              </w:rPr>
            </w:pPr>
          </w:p>
          <w:p w14:paraId="7BBC859A" w14:textId="34BD5370" w:rsidR="00C247B8" w:rsidRPr="005A1BAA" w:rsidRDefault="00C247B8" w:rsidP="005A1BAA">
            <w:pPr>
              <w:jc w:val="both"/>
            </w:pPr>
            <w:r w:rsidRPr="005A1BAA">
              <w:rPr>
                <w:b/>
              </w:rPr>
              <w:t>Artículo</w:t>
            </w:r>
            <w:r w:rsidRPr="005A1BAA">
              <w:t xml:space="preserve"> </w:t>
            </w:r>
            <w:r w:rsidRPr="005A1BAA">
              <w:rPr>
                <w:b/>
              </w:rPr>
              <w:t>10</w:t>
            </w:r>
            <w:r w:rsidR="00EA4C0F" w:rsidRPr="005A1BAA">
              <w:rPr>
                <w:b/>
              </w:rPr>
              <w:t xml:space="preserve">.- </w:t>
            </w:r>
            <w:r w:rsidRPr="005A1BAA">
              <w:t>Los proyectos o actividades susceptibles de causar impacto ambiental, en cualquiera de sus fases, que deberán someterse al Sistema de Evaluación de Impacto Ambiental (SEIA), son los siguientes:</w:t>
            </w:r>
            <w:r w:rsidR="005A1BAA">
              <w:t xml:space="preserve"> </w:t>
            </w:r>
            <w:r w:rsidRPr="005A1BAA">
              <w:t>[…].</w:t>
            </w:r>
          </w:p>
          <w:p w14:paraId="5EB7DE74" w14:textId="4FF4B1E1" w:rsidR="00C247B8" w:rsidRPr="005A1BAA" w:rsidRDefault="00C247B8" w:rsidP="005A1BAA">
            <w:pPr>
              <w:jc w:val="both"/>
            </w:pPr>
            <w:r w:rsidRPr="005A1BAA">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w:t>
            </w:r>
          </w:p>
          <w:p w14:paraId="646ECB18" w14:textId="77777777" w:rsidR="00654ED3" w:rsidRPr="00774D22" w:rsidRDefault="00654ED3" w:rsidP="005A1BAA">
            <w:pPr>
              <w:jc w:val="both"/>
              <w:rPr>
                <w:b/>
              </w:rPr>
            </w:pPr>
          </w:p>
          <w:p w14:paraId="09724019" w14:textId="77777777" w:rsidR="00654ED3" w:rsidRDefault="00654ED3" w:rsidP="005A1BAA">
            <w:pPr>
              <w:jc w:val="both"/>
              <w:rPr>
                <w:b/>
              </w:rPr>
            </w:pPr>
            <w:r w:rsidRPr="00774D22">
              <w:rPr>
                <w:b/>
              </w:rPr>
              <w:t>DS N° 40/2012 MMA, APRUEBA REGLAMENTO DEL SISTEMA DE EVALUACIÓN DE IMPACTO AMBIENTAL</w:t>
            </w:r>
          </w:p>
          <w:p w14:paraId="374A43D9" w14:textId="77777777" w:rsidR="00C247B8" w:rsidRDefault="00C247B8" w:rsidP="00654ED3">
            <w:pPr>
              <w:jc w:val="both"/>
              <w:rPr>
                <w:b/>
              </w:rPr>
            </w:pPr>
          </w:p>
          <w:p w14:paraId="7F11B387" w14:textId="77777777" w:rsidR="00654ED3" w:rsidRPr="00A97D88" w:rsidRDefault="00654ED3" w:rsidP="00654ED3">
            <w:pPr>
              <w:jc w:val="both"/>
            </w:pPr>
            <w:r w:rsidRPr="00774D22">
              <w:rPr>
                <w:b/>
              </w:rPr>
              <w:t xml:space="preserve">Artículo 3.- Tipos de proyectos o actividades. </w:t>
            </w:r>
            <w:r w:rsidRPr="00A97D88">
              <w:t>Los proyectos o actividades susceptibles de causar impacto ambiental, en cualesquiera de sus fases, que deberán someterse al Sistema de Evaluación de Impacto Ambiental, son los siguientes: […]</w:t>
            </w:r>
          </w:p>
          <w:p w14:paraId="652147F0" w14:textId="77777777" w:rsidR="00654ED3" w:rsidRPr="00A97D88" w:rsidRDefault="00654ED3" w:rsidP="00654ED3">
            <w:pPr>
              <w:jc w:val="both"/>
              <w:rPr>
                <w:b/>
              </w:rPr>
            </w:pPr>
          </w:p>
          <w:p w14:paraId="426FF822" w14:textId="1D9BAD64" w:rsidR="00A97D88" w:rsidRDefault="00A97D88" w:rsidP="00654ED3">
            <w:pPr>
              <w:jc w:val="both"/>
            </w:pPr>
            <w:r w:rsidRPr="00A97D88">
              <w:t>o</w:t>
            </w:r>
            <w:r w:rsidR="00654ED3" w:rsidRPr="00A97D88">
              <w:t>)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Se entenderá por proyectos de saneamiento ambiental al conjunto de obras, servicios, técnicas, dispositivos o piezas que correspondan a:</w:t>
            </w:r>
          </w:p>
          <w:p w14:paraId="4341FEB2" w14:textId="77777777" w:rsidR="004F265C" w:rsidRPr="00A97D88" w:rsidRDefault="004F265C" w:rsidP="00654ED3">
            <w:pPr>
              <w:jc w:val="both"/>
            </w:pPr>
          </w:p>
          <w:p w14:paraId="5C8EFD60" w14:textId="77777777" w:rsidR="00A97D88" w:rsidRPr="00A97D88" w:rsidRDefault="00A97D88" w:rsidP="00A97D88">
            <w:pPr>
              <w:jc w:val="both"/>
            </w:pPr>
            <w:r w:rsidRPr="00A97D88">
              <w:t>o.7. Sistemas de tratamiento y/o disposición de residuos industriales líquidos, que cumplan al menos alguna de las siguientes condiciones:</w:t>
            </w:r>
          </w:p>
          <w:p w14:paraId="749B4196" w14:textId="77777777" w:rsidR="00A97D88" w:rsidRPr="00A97D88" w:rsidRDefault="00A97D88" w:rsidP="00A97D88">
            <w:pPr>
              <w:ind w:left="708"/>
              <w:jc w:val="both"/>
            </w:pPr>
            <w:r w:rsidRPr="00A97D88">
              <w:t xml:space="preserve">o.7.1 </w:t>
            </w:r>
            <w:r w:rsidRPr="00A97D88">
              <w:tab/>
              <w:t>Contemplen dentro de sus instalaciones lagunas de estabilización;</w:t>
            </w:r>
          </w:p>
          <w:p w14:paraId="032FFF0C" w14:textId="77777777" w:rsidR="00A97D88" w:rsidRPr="00A97D88" w:rsidRDefault="00A97D88" w:rsidP="00A97D88">
            <w:pPr>
              <w:ind w:left="708"/>
              <w:jc w:val="both"/>
            </w:pPr>
            <w:r w:rsidRPr="00A97D88">
              <w:t xml:space="preserve">o.7.2 </w:t>
            </w:r>
            <w:r w:rsidRPr="00A97D88">
              <w:tab/>
              <w:t>Que sus efluentes se usen para el riego, infiltración, aspersión y humectación de terrenos o caminos;</w:t>
            </w:r>
          </w:p>
          <w:p w14:paraId="63582408" w14:textId="77777777" w:rsidR="00A97D88" w:rsidRPr="00A97D88" w:rsidRDefault="00A97D88" w:rsidP="00A97D88">
            <w:pPr>
              <w:ind w:left="708"/>
              <w:jc w:val="both"/>
            </w:pPr>
            <w:r w:rsidRPr="00A97D88">
              <w:t xml:space="preserve">o.7.3 </w:t>
            </w:r>
            <w:r w:rsidRPr="00A97D88">
              <w:tab/>
              <w:t>Que den servicio de tratamiento a residuos provenientes de terceros, u</w:t>
            </w:r>
          </w:p>
          <w:p w14:paraId="12261043" w14:textId="77777777" w:rsidR="00F14D23" w:rsidRDefault="00A97D88" w:rsidP="00C247B8">
            <w:pPr>
              <w:ind w:left="708"/>
              <w:jc w:val="both"/>
            </w:pPr>
            <w:r w:rsidRPr="00A97D88">
              <w:t xml:space="preserve">o.7.4 </w:t>
            </w:r>
            <w:r w:rsidRPr="00A97D88">
              <w:tab/>
              <w:t>Traten efluentes con una carga contaminante media diaria igual o superior al equivalente a las aguas servidas de una población de cien (100) personas, en uno o más de los parámetros señalados en la respectiva norma de descargas de residuos líquidos.</w:t>
            </w:r>
          </w:p>
          <w:p w14:paraId="77D09A26" w14:textId="533E2534" w:rsidR="005A1BAA" w:rsidRPr="00A50B17" w:rsidRDefault="005A1BAA" w:rsidP="00C247B8">
            <w:pPr>
              <w:ind w:left="708"/>
              <w:jc w:val="both"/>
              <w:rPr>
                <w:b/>
              </w:rPr>
            </w:pPr>
          </w:p>
        </w:tc>
      </w:tr>
      <w:tr w:rsidR="00F14D23" w:rsidRPr="00A50B17" w14:paraId="616F15BF" w14:textId="77777777" w:rsidTr="00F14D23">
        <w:trPr>
          <w:trHeight w:val="627"/>
        </w:trPr>
        <w:tc>
          <w:tcPr>
            <w:tcW w:w="5000" w:type="pct"/>
            <w:gridSpan w:val="2"/>
          </w:tcPr>
          <w:p w14:paraId="2F8B4BD3" w14:textId="77777777" w:rsidR="002E5D4A" w:rsidRPr="00A50B17" w:rsidRDefault="00C023FF" w:rsidP="00BB7517">
            <w:pPr>
              <w:jc w:val="both"/>
            </w:pPr>
            <w:r>
              <w:rPr>
                <w:b/>
              </w:rPr>
              <w:lastRenderedPageBreak/>
              <w:t>Hecho</w:t>
            </w:r>
            <w:r w:rsidR="00F14D23" w:rsidRPr="00A50B17">
              <w:rPr>
                <w:b/>
              </w:rPr>
              <w:t>s:</w:t>
            </w:r>
            <w:r w:rsidR="00F14D23" w:rsidRPr="00A50B17">
              <w:t xml:space="preserve"> </w:t>
            </w:r>
          </w:p>
          <w:p w14:paraId="0DE899C0" w14:textId="77777777" w:rsidR="000A460B" w:rsidRPr="00722856" w:rsidRDefault="000A460B" w:rsidP="00BB7517">
            <w:pPr>
              <w:jc w:val="both"/>
              <w:rPr>
                <w:b/>
              </w:rPr>
            </w:pPr>
          </w:p>
          <w:p w14:paraId="2F5F01CA" w14:textId="77719053" w:rsidR="000A460B" w:rsidRPr="00722856" w:rsidRDefault="000A460B" w:rsidP="00BB7517">
            <w:pPr>
              <w:pStyle w:val="Prrafodelista"/>
              <w:numPr>
                <w:ilvl w:val="0"/>
                <w:numId w:val="19"/>
              </w:numPr>
            </w:pPr>
            <w:r w:rsidRPr="00722856">
              <w:rPr>
                <w:b/>
              </w:rPr>
              <w:t xml:space="preserve">Resumen de acontecimientos previos a </w:t>
            </w:r>
            <w:r w:rsidR="00C247B8">
              <w:rPr>
                <w:b/>
              </w:rPr>
              <w:t xml:space="preserve">la </w:t>
            </w:r>
            <w:r w:rsidRPr="00722856">
              <w:rPr>
                <w:b/>
              </w:rPr>
              <w:t>actividad de inspección:</w:t>
            </w:r>
            <w:r w:rsidRPr="00722856">
              <w:t xml:space="preserve"> </w:t>
            </w:r>
          </w:p>
          <w:p w14:paraId="6AD46E35" w14:textId="77777777" w:rsidR="000A460B" w:rsidRPr="00722856" w:rsidRDefault="000A460B" w:rsidP="00BB7517">
            <w:pPr>
              <w:jc w:val="both"/>
            </w:pPr>
          </w:p>
          <w:p w14:paraId="7294E08F" w14:textId="2B82C7D2" w:rsidR="000A460B" w:rsidRPr="00722856" w:rsidRDefault="000A460B" w:rsidP="00BB7517">
            <w:pPr>
              <w:jc w:val="both"/>
            </w:pPr>
            <w:r w:rsidRPr="00722856">
              <w:t xml:space="preserve">A modo de contexto, se resumen los acontecimientos que anteceden a la Solicitud de Actividades de Fiscalización Ambiental N° </w:t>
            </w:r>
            <w:r w:rsidR="009D0BE3">
              <w:t>182</w:t>
            </w:r>
            <w:r w:rsidRPr="00722856">
              <w:t>-201</w:t>
            </w:r>
            <w:r w:rsidR="009D0BE3">
              <w:t>6</w:t>
            </w:r>
            <w:r w:rsidRPr="00722856">
              <w:t xml:space="preserve">, asociado a la denuncia ID </w:t>
            </w:r>
            <w:r w:rsidR="009D0BE3">
              <w:t>580</w:t>
            </w:r>
            <w:r w:rsidRPr="00722856">
              <w:t xml:space="preserve">-2016, ingresada a la </w:t>
            </w:r>
            <w:r w:rsidR="00900354">
              <w:t>O</w:t>
            </w:r>
            <w:r w:rsidRPr="00722856">
              <w:t xml:space="preserve">ficina de Partes de esta Superintendencia el día </w:t>
            </w:r>
            <w:r w:rsidR="009D0BE3">
              <w:t>17</w:t>
            </w:r>
            <w:r w:rsidRPr="00722856">
              <w:t xml:space="preserve"> de </w:t>
            </w:r>
            <w:r w:rsidR="009D0BE3">
              <w:t xml:space="preserve">mayo </w:t>
            </w:r>
            <w:r w:rsidRPr="00722856">
              <w:t>de 2016.</w:t>
            </w:r>
          </w:p>
          <w:p w14:paraId="5477D126" w14:textId="77777777" w:rsidR="000A460B" w:rsidRPr="00722856" w:rsidRDefault="000A460B" w:rsidP="00BB7517">
            <w:pPr>
              <w:jc w:val="both"/>
            </w:pPr>
          </w:p>
          <w:p w14:paraId="139F7ABF" w14:textId="27B15514" w:rsidR="000A460B" w:rsidRDefault="000A460B" w:rsidP="00BB7517">
            <w:pPr>
              <w:jc w:val="both"/>
            </w:pPr>
            <w:r w:rsidRPr="00722856">
              <w:t xml:space="preserve">En el documento “Formulario de Denuncia” ingresado a esta Superintendencia con fecha </w:t>
            </w:r>
            <w:r w:rsidR="009D0BE3">
              <w:t>17</w:t>
            </w:r>
            <w:r w:rsidR="009D0BE3" w:rsidRPr="00722856">
              <w:t xml:space="preserve"> de </w:t>
            </w:r>
            <w:r w:rsidR="009D0BE3">
              <w:t xml:space="preserve">mayo </w:t>
            </w:r>
            <w:r w:rsidRPr="00722856">
              <w:t xml:space="preserve">de 2016, se </w:t>
            </w:r>
            <w:r w:rsidR="00900354">
              <w:t xml:space="preserve">señala </w:t>
            </w:r>
            <w:r w:rsidR="009D0BE3">
              <w:t xml:space="preserve">que, desde un tiempo hasta la fecha de ingreso de la denuncia, </w:t>
            </w:r>
            <w:r w:rsidR="006A2CEB">
              <w:t>CODIPRA</w:t>
            </w:r>
            <w:r w:rsidR="009D0BE3">
              <w:t xml:space="preserve"> ha vertido sus RILES en el Canal Santa Ana</w:t>
            </w:r>
            <w:r w:rsidR="0043687C">
              <w:t xml:space="preserve"> (en la denuncia también se hace mención a “Canal Santa Cruz”)</w:t>
            </w:r>
            <w:r w:rsidR="009D0BE3">
              <w:t xml:space="preserve"> sin estar autorizado para ello y “sin contar con la correspondiente Resolución de Impacto Ambiental (RCA) para su sistema de tratamiento de aguas”. La parte denunciante solicita la clausura de la descarga ilegal y solicita se le informe formalmente </w:t>
            </w:r>
            <w:r w:rsidR="00654ED3">
              <w:t>si la descarga ha dado cumplimiento a la normativa vigente, el resultado de las mediciones realizadas, y qué ha informado (CODIPRA) sobre disposición de sus</w:t>
            </w:r>
            <w:r w:rsidR="005A1BAA">
              <w:t xml:space="preserve"> Residuos Líquidos Industriales.</w:t>
            </w:r>
          </w:p>
          <w:p w14:paraId="761AB12A" w14:textId="2CE1810F" w:rsidR="008529A7" w:rsidRDefault="008529A7" w:rsidP="00BB7517">
            <w:pPr>
              <w:jc w:val="both"/>
            </w:pPr>
          </w:p>
          <w:p w14:paraId="6220DF6F" w14:textId="32DE0D74" w:rsidR="008529A7" w:rsidRPr="00E438C1" w:rsidRDefault="008529A7" w:rsidP="00BB7517">
            <w:pPr>
              <w:jc w:val="both"/>
            </w:pPr>
            <w:r>
              <w:t xml:space="preserve">En uno de los documentos anexos que </w:t>
            </w:r>
            <w:r w:rsidR="00900354">
              <w:t xml:space="preserve">presenta </w:t>
            </w:r>
            <w:r>
              <w:t xml:space="preserve">la parte denunciante, </w:t>
            </w:r>
            <w:r w:rsidR="00660BB1">
              <w:t xml:space="preserve">el que es citado en la denuncia como “fallo de la </w:t>
            </w:r>
            <w:proofErr w:type="spellStart"/>
            <w:r w:rsidR="00660BB1">
              <w:t>Exma</w:t>
            </w:r>
            <w:proofErr w:type="spellEnd"/>
            <w:r w:rsidR="00660BB1">
              <w:t xml:space="preserve">. Corte Suprema”, </w:t>
            </w:r>
            <w:r>
              <w:t xml:space="preserve">se </w:t>
            </w:r>
            <w:r w:rsidR="00900354">
              <w:t xml:space="preserve">indica </w:t>
            </w:r>
            <w:r>
              <w:t>un litigio actualmente en curso entre la parte denunciante y la denunciada; dicho litigio se inició por demanda de CODIPRA S.A “</w:t>
            </w:r>
            <w:r w:rsidRPr="008529A7">
              <w:rPr>
                <w:i/>
              </w:rPr>
              <w:t xml:space="preserve">en contra de Asociación de </w:t>
            </w:r>
            <w:proofErr w:type="spellStart"/>
            <w:r w:rsidRPr="008529A7">
              <w:rPr>
                <w:i/>
              </w:rPr>
              <w:t>Canalistas</w:t>
            </w:r>
            <w:proofErr w:type="spellEnd"/>
            <w:r w:rsidRPr="008529A7">
              <w:rPr>
                <w:i/>
              </w:rPr>
              <w:t xml:space="preserve"> Canal Santa Cruz, para que se declare que ha adquirido por prescripción una servidumbre continua y aparente de derrames, establecida en el artículo 94 del Código de Aguas, sobre un canal derivado denominado “canal Santa Ana”, antiguo ramal del canal Santa Cruz, que CODIPRA descarga a éste y también sobre el mismo canal Santa Cruz, precisando que consiste en el derecho a descargar en los mencionados cauces las aguas sobrantes desde su planta de faenamiento y tratamiento hasta por un caudal de 12 litros por segundo, solicitando que declare que esta se </w:t>
            </w:r>
            <w:r w:rsidRPr="00E438C1">
              <w:rPr>
                <w:i/>
              </w:rPr>
              <w:t>materializa en una tubería que descarga las aguas directamente al canal Santa Ana en un punto en el que las aguas son llevadas hasta el canal Santa Cruz, donde se incorporan a las aguas de éste”</w:t>
            </w:r>
            <w:r w:rsidRPr="00E438C1">
              <w:t>.</w:t>
            </w:r>
          </w:p>
          <w:p w14:paraId="68349FFD" w14:textId="77777777" w:rsidR="000A460B" w:rsidRPr="00E438C1" w:rsidRDefault="000A460B" w:rsidP="00BB7517">
            <w:pPr>
              <w:jc w:val="both"/>
            </w:pPr>
          </w:p>
          <w:p w14:paraId="45EAAC5D" w14:textId="77777777" w:rsidR="000A460B" w:rsidRPr="00E438C1" w:rsidRDefault="000A460B" w:rsidP="00BB7517">
            <w:pPr>
              <w:pStyle w:val="Prrafodelista"/>
              <w:numPr>
                <w:ilvl w:val="0"/>
                <w:numId w:val="19"/>
              </w:numPr>
            </w:pPr>
            <w:r w:rsidRPr="00E438C1">
              <w:rPr>
                <w:b/>
              </w:rPr>
              <w:t>Inspección Ambiental:</w:t>
            </w:r>
            <w:r w:rsidRPr="00E438C1">
              <w:t xml:space="preserve"> </w:t>
            </w:r>
          </w:p>
          <w:p w14:paraId="56E34480" w14:textId="77777777" w:rsidR="000A460B" w:rsidRPr="00E438C1" w:rsidRDefault="000A460B" w:rsidP="00BB7517">
            <w:pPr>
              <w:jc w:val="both"/>
            </w:pPr>
          </w:p>
          <w:p w14:paraId="67C7BEBC" w14:textId="596FE6FE" w:rsidR="00654ED3" w:rsidRPr="00E438C1" w:rsidRDefault="000A460B" w:rsidP="00BB7517">
            <w:pPr>
              <w:jc w:val="both"/>
              <w:rPr>
                <w:b/>
                <w:i/>
              </w:rPr>
            </w:pPr>
            <w:r w:rsidRPr="00E438C1">
              <w:t xml:space="preserve">La División de Sanción y Cumplimiento efectuó una Solicitud de Actividad de Fiscalización Ambiental, SAFA </w:t>
            </w:r>
            <w:r w:rsidR="00654ED3" w:rsidRPr="00E438C1">
              <w:t xml:space="preserve">N° 182-2016 </w:t>
            </w:r>
            <w:r w:rsidRPr="00E438C1">
              <w:t xml:space="preserve">(incluida en Anexo 2), específicamente </w:t>
            </w:r>
            <w:r w:rsidR="00900354">
              <w:t>una i</w:t>
            </w:r>
            <w:r w:rsidRPr="00E438C1">
              <w:t>nspección, a objeto de</w:t>
            </w:r>
            <w:r w:rsidR="00654ED3" w:rsidRPr="00E438C1">
              <w:t xml:space="preserve"> "</w:t>
            </w:r>
            <w:r w:rsidR="00654ED3" w:rsidRPr="00E438C1">
              <w:rPr>
                <w:b/>
                <w:i/>
              </w:rPr>
              <w:t xml:space="preserve">determinar si las actividades realizadas por </w:t>
            </w:r>
            <w:proofErr w:type="spellStart"/>
            <w:r w:rsidR="00654ED3" w:rsidRPr="00E438C1">
              <w:rPr>
                <w:b/>
                <w:i/>
              </w:rPr>
              <w:t>Codipra</w:t>
            </w:r>
            <w:proofErr w:type="spellEnd"/>
            <w:r w:rsidR="00654ED3" w:rsidRPr="00E438C1">
              <w:rPr>
                <w:b/>
                <w:i/>
              </w:rPr>
              <w:t xml:space="preserve"> son de aquellas descritas en el artículo 10 letra o) de la Ley 19.300, de forma tal que se determine si existe o no una elusión al SEIA. La dirección se encuentra en los expedientes de evaluación ambiental fallidas que se indican más abajo, y se encuentra en la Región Metropolitana.</w:t>
            </w:r>
          </w:p>
          <w:p w14:paraId="74ED2323" w14:textId="77777777" w:rsidR="00654ED3" w:rsidRPr="00E438C1" w:rsidRDefault="00654ED3" w:rsidP="00BB7517">
            <w:pPr>
              <w:jc w:val="both"/>
              <w:rPr>
                <w:b/>
                <w:i/>
              </w:rPr>
            </w:pPr>
          </w:p>
          <w:p w14:paraId="4869E4AF" w14:textId="77777777" w:rsidR="000A460B" w:rsidRPr="00E438C1" w:rsidRDefault="00654ED3" w:rsidP="00BB7517">
            <w:pPr>
              <w:jc w:val="both"/>
            </w:pPr>
            <w:r w:rsidRPr="00E438C1">
              <w:rPr>
                <w:b/>
                <w:i/>
              </w:rPr>
              <w:t>Por lo anterior, se solicita que se determine la fecha de construcción y operación de la planta de tratamiento de riles y sus características técnicas (especial contenido que requiere el RSEIA), de forma tal que DSC pueda dar respuesta a la denuncia que origina el presente FSAFA</w:t>
            </w:r>
            <w:r w:rsidRPr="00E438C1">
              <w:t>”.</w:t>
            </w:r>
          </w:p>
          <w:p w14:paraId="2176E7DD" w14:textId="77777777" w:rsidR="00654ED3" w:rsidRPr="00E438C1" w:rsidRDefault="00654ED3" w:rsidP="00BB7517">
            <w:pPr>
              <w:jc w:val="both"/>
            </w:pPr>
          </w:p>
          <w:p w14:paraId="69A9DE67" w14:textId="6A5E051B" w:rsidR="000A460B" w:rsidRPr="00E438C1" w:rsidRDefault="000A460B" w:rsidP="00BB7517">
            <w:pPr>
              <w:jc w:val="both"/>
            </w:pPr>
            <w:r w:rsidRPr="00E438C1">
              <w:t xml:space="preserve">La actividad de fiscalización se efectuó el día </w:t>
            </w:r>
            <w:r w:rsidR="00654ED3" w:rsidRPr="00486F3F">
              <w:rPr>
                <w:color w:val="000000" w:themeColor="text1"/>
              </w:rPr>
              <w:t>jueves</w:t>
            </w:r>
            <w:r w:rsidRPr="00486F3F">
              <w:rPr>
                <w:color w:val="000000" w:themeColor="text1"/>
              </w:rPr>
              <w:t xml:space="preserve"> </w:t>
            </w:r>
            <w:r w:rsidR="00654ED3" w:rsidRPr="00486F3F">
              <w:rPr>
                <w:color w:val="000000" w:themeColor="text1"/>
              </w:rPr>
              <w:t>0</w:t>
            </w:r>
            <w:r w:rsidR="00486F3F" w:rsidRPr="00486F3F">
              <w:rPr>
                <w:color w:val="000000" w:themeColor="text1"/>
              </w:rPr>
              <w:t>8</w:t>
            </w:r>
            <w:r w:rsidR="00654ED3" w:rsidRPr="00486F3F">
              <w:rPr>
                <w:color w:val="000000" w:themeColor="text1"/>
              </w:rPr>
              <w:t xml:space="preserve"> </w:t>
            </w:r>
            <w:r w:rsidRPr="00486F3F">
              <w:rPr>
                <w:color w:val="000000" w:themeColor="text1"/>
              </w:rPr>
              <w:t xml:space="preserve">de </w:t>
            </w:r>
            <w:r w:rsidR="00654ED3" w:rsidRPr="00E438C1">
              <w:t xml:space="preserve">junio </w:t>
            </w:r>
            <w:r w:rsidRPr="00E438C1">
              <w:t xml:space="preserve">de 2017. Los hechos constatados </w:t>
            </w:r>
            <w:r w:rsidR="00654ED3" w:rsidRPr="00E438C1">
              <w:t xml:space="preserve">y la documentación requerida al titular </w:t>
            </w:r>
            <w:r w:rsidRPr="00E438C1">
              <w:t>se encuentran descritos en el Acta de Inspección (</w:t>
            </w:r>
            <w:r w:rsidR="00660BB1" w:rsidRPr="00E438C1">
              <w:t xml:space="preserve">ver </w:t>
            </w:r>
            <w:r w:rsidRPr="00E438C1">
              <w:t xml:space="preserve">Anexo 1). </w:t>
            </w:r>
          </w:p>
          <w:p w14:paraId="34C5FC72" w14:textId="77777777" w:rsidR="00654ED3" w:rsidRPr="00E438C1" w:rsidRDefault="00654ED3" w:rsidP="00BB7517">
            <w:pPr>
              <w:jc w:val="both"/>
            </w:pPr>
          </w:p>
          <w:p w14:paraId="2A7271E4" w14:textId="77777777" w:rsidR="000A460B" w:rsidRPr="00E438C1" w:rsidRDefault="000A460B" w:rsidP="00BB7517">
            <w:pPr>
              <w:pStyle w:val="Prrafodelista"/>
              <w:numPr>
                <w:ilvl w:val="0"/>
                <w:numId w:val="19"/>
              </w:numPr>
            </w:pPr>
            <w:r w:rsidRPr="00E438C1">
              <w:rPr>
                <w:b/>
              </w:rPr>
              <w:t>Examen de Información:</w:t>
            </w:r>
            <w:r w:rsidRPr="00E438C1">
              <w:t xml:space="preserve"> </w:t>
            </w:r>
          </w:p>
          <w:p w14:paraId="0387EE74" w14:textId="77777777" w:rsidR="000A460B" w:rsidRPr="00E438C1" w:rsidRDefault="000A460B" w:rsidP="00BB7517">
            <w:pPr>
              <w:jc w:val="both"/>
            </w:pPr>
          </w:p>
          <w:p w14:paraId="10D39B94" w14:textId="77777777" w:rsidR="000A460B" w:rsidRPr="00E438C1" w:rsidRDefault="000A460B" w:rsidP="00BB7517">
            <w:pPr>
              <w:jc w:val="both"/>
            </w:pPr>
            <w:r w:rsidRPr="00E438C1">
              <w:t xml:space="preserve">A fin de contar con todos los antecedentes que permitan dar </w:t>
            </w:r>
            <w:r w:rsidR="00790F56" w:rsidRPr="00E438C1">
              <w:t xml:space="preserve">respuesta a la SAFA, </w:t>
            </w:r>
            <w:r w:rsidRPr="00E438C1">
              <w:t xml:space="preserve">se requirió </w:t>
            </w:r>
            <w:r w:rsidR="00790F56" w:rsidRPr="00E438C1">
              <w:t xml:space="preserve">la siguiente </w:t>
            </w:r>
            <w:r w:rsidRPr="00E438C1">
              <w:t>información al titular (mediante acta de inspección):</w:t>
            </w:r>
          </w:p>
          <w:p w14:paraId="21044287" w14:textId="77777777" w:rsidR="00790F56" w:rsidRPr="00E438C1" w:rsidRDefault="00790F56" w:rsidP="00BB7517">
            <w:pPr>
              <w:pStyle w:val="Prrafodelista"/>
              <w:numPr>
                <w:ilvl w:val="1"/>
                <w:numId w:val="19"/>
              </w:numPr>
            </w:pPr>
            <w:proofErr w:type="spellStart"/>
            <w:r w:rsidRPr="00E438C1">
              <w:lastRenderedPageBreak/>
              <w:t>Layout</w:t>
            </w:r>
            <w:proofErr w:type="spellEnd"/>
            <w:r w:rsidRPr="00E438C1">
              <w:t xml:space="preserve"> de la planta, inicial y actual, donde se identifique el acceso a la planta, proceso productivo, sistema de tratamiento de RILes, puntos de descargas, entre otros.</w:t>
            </w:r>
          </w:p>
          <w:p w14:paraId="3B78ECA4" w14:textId="77777777" w:rsidR="00F14D23" w:rsidRPr="00E438C1" w:rsidRDefault="00790F56" w:rsidP="00BB7517">
            <w:pPr>
              <w:pStyle w:val="Prrafodelista"/>
              <w:numPr>
                <w:ilvl w:val="1"/>
                <w:numId w:val="19"/>
              </w:numPr>
            </w:pPr>
            <w:r w:rsidRPr="00E438C1">
              <w:t>Descripción pormenorizada del sistema de tratamiento de Riles, incluyendo conducción y disposición, indicando todas las modificaciones efectuadas a éste desde el año de inicio de su operación, adjuntando copia de las autorizaciones correspondientes.</w:t>
            </w:r>
          </w:p>
          <w:p w14:paraId="291B20E1" w14:textId="2A53757B" w:rsidR="00790F56" w:rsidRPr="00E438C1" w:rsidRDefault="00790F56" w:rsidP="00BB7517">
            <w:pPr>
              <w:pStyle w:val="Prrafodelista"/>
              <w:numPr>
                <w:ilvl w:val="0"/>
                <w:numId w:val="26"/>
              </w:numPr>
            </w:pPr>
            <w:r w:rsidRPr="00E438C1">
              <w:t>Modificaciones de la instalación (desde inicio de operaciones a la fecha)</w:t>
            </w:r>
            <w:r w:rsidR="00443155">
              <w:t>,</w:t>
            </w:r>
            <w:r w:rsidRPr="00E438C1">
              <w:t xml:space="preserve"> incluyendo fecha de dicha modificación, descripción de la misma, y la capacidad de faenamiento por mes de la instalación luego de las modificaciones.</w:t>
            </w:r>
          </w:p>
          <w:p w14:paraId="10C90E4A" w14:textId="77777777" w:rsidR="00341C32" w:rsidRPr="00E438C1" w:rsidRDefault="00341C32" w:rsidP="00BB7517">
            <w:pPr>
              <w:jc w:val="both"/>
            </w:pPr>
          </w:p>
          <w:p w14:paraId="0C35E95A" w14:textId="30141A12" w:rsidR="00341C32" w:rsidRPr="00E438C1" w:rsidRDefault="00233617" w:rsidP="00BB7517">
            <w:pPr>
              <w:jc w:val="both"/>
            </w:pPr>
            <w:r w:rsidRPr="00E438C1">
              <w:t xml:space="preserve">Al respecto, el titular ingresó </w:t>
            </w:r>
            <w:r w:rsidR="00443155" w:rsidRPr="00486F3F">
              <w:rPr>
                <w:color w:val="000000" w:themeColor="text1"/>
              </w:rPr>
              <w:t xml:space="preserve">una carta de </w:t>
            </w:r>
            <w:r w:rsidRPr="00486F3F">
              <w:rPr>
                <w:color w:val="000000" w:themeColor="text1"/>
              </w:rPr>
              <w:t xml:space="preserve">respuesta a </w:t>
            </w:r>
            <w:r w:rsidRPr="00E438C1">
              <w:t xml:space="preserve">dichos requerimientos el día 29 de </w:t>
            </w:r>
            <w:r w:rsidR="006A2CEB" w:rsidRPr="00E438C1">
              <w:t>j</w:t>
            </w:r>
            <w:r w:rsidR="00E87EED" w:rsidRPr="00E438C1">
              <w:t xml:space="preserve">unio de 2017, previa solicitud de aumento de plazo, </w:t>
            </w:r>
            <w:r w:rsidR="00443155">
              <w:t xml:space="preserve">el cual fue concedido </w:t>
            </w:r>
            <w:r w:rsidR="00486F3F">
              <w:t>m</w:t>
            </w:r>
            <w:r w:rsidR="00E87EED" w:rsidRPr="00E438C1">
              <w:t xml:space="preserve">ediante la Res. Ex </w:t>
            </w:r>
            <w:r w:rsidR="00660BB1" w:rsidRPr="00E438C1">
              <w:t>603</w:t>
            </w:r>
            <w:r w:rsidR="00443155">
              <w:t>/</w:t>
            </w:r>
            <w:r w:rsidR="00660BB1" w:rsidRPr="00E438C1">
              <w:t>2017</w:t>
            </w:r>
            <w:r w:rsidR="00E87EED" w:rsidRPr="00E438C1">
              <w:t xml:space="preserve"> (ver </w:t>
            </w:r>
            <w:r w:rsidR="00660BB1" w:rsidRPr="00E438C1">
              <w:t>A</w:t>
            </w:r>
            <w:r w:rsidR="00E87EED" w:rsidRPr="00E438C1">
              <w:t xml:space="preserve">nexo </w:t>
            </w:r>
            <w:r w:rsidR="00660BB1" w:rsidRPr="00E438C1">
              <w:t>3, ítem 2</w:t>
            </w:r>
            <w:r w:rsidR="00E87EED" w:rsidRPr="00E438C1">
              <w:t>)</w:t>
            </w:r>
            <w:r w:rsidRPr="00E438C1">
              <w:t xml:space="preserve">. En dicha carta (ver Anexo </w:t>
            </w:r>
            <w:r w:rsidR="00660BB1" w:rsidRPr="00E438C1">
              <w:t>3, ítem 3.</w:t>
            </w:r>
            <w:r w:rsidR="004F3338">
              <w:t>1</w:t>
            </w:r>
            <w:r w:rsidRPr="00E438C1">
              <w:t>), el titular declara respecto a los puntos señalados lo siguiente</w:t>
            </w:r>
            <w:r w:rsidR="00443155">
              <w:t>:</w:t>
            </w:r>
          </w:p>
          <w:p w14:paraId="0B45EB94" w14:textId="77777777" w:rsidR="00233617" w:rsidRDefault="009C082F" w:rsidP="005E6F2D">
            <w:pPr>
              <w:pStyle w:val="Prrafodelista"/>
              <w:numPr>
                <w:ilvl w:val="0"/>
                <w:numId w:val="27"/>
              </w:numPr>
              <w:spacing w:after="120"/>
            </w:pPr>
            <w:r w:rsidRPr="00E438C1">
              <w:t>“</w:t>
            </w:r>
            <w:proofErr w:type="spellStart"/>
            <w:r w:rsidR="00233617" w:rsidRPr="00E438C1">
              <w:rPr>
                <w:i/>
              </w:rPr>
              <w:t>Layout</w:t>
            </w:r>
            <w:proofErr w:type="spellEnd"/>
            <w:r w:rsidR="00233617" w:rsidRPr="00E438C1">
              <w:rPr>
                <w:i/>
              </w:rPr>
              <w:t xml:space="preserve"> de la planta, inicial y actual, donde se identifique el acceso a la planta, proceso productivo</w:t>
            </w:r>
            <w:r w:rsidR="00233617" w:rsidRPr="009C082F">
              <w:rPr>
                <w:i/>
              </w:rPr>
              <w:t>, sistema de tratamiento de RILes, puntos de descargas, entre otros.</w:t>
            </w:r>
          </w:p>
          <w:p w14:paraId="146B43FE" w14:textId="77777777" w:rsidR="00233617" w:rsidRPr="00233617" w:rsidRDefault="00233617" w:rsidP="005E6F2D">
            <w:pPr>
              <w:spacing w:after="120"/>
              <w:ind w:left="708"/>
              <w:jc w:val="both"/>
              <w:rPr>
                <w:i/>
              </w:rPr>
            </w:pPr>
            <w:r>
              <w:t>“</w:t>
            </w:r>
            <w:r w:rsidRPr="00233617">
              <w:rPr>
                <w:i/>
              </w:rPr>
              <w:t xml:space="preserve">La configuración de la planta </w:t>
            </w:r>
            <w:proofErr w:type="spellStart"/>
            <w:r w:rsidRPr="00233617">
              <w:rPr>
                <w:i/>
              </w:rPr>
              <w:t>faenadora</w:t>
            </w:r>
            <w:proofErr w:type="spellEnd"/>
            <w:r w:rsidRPr="00233617">
              <w:rPr>
                <w:i/>
              </w:rPr>
              <w:t xml:space="preserve"> es la misma que existía en el año 1981 </w:t>
            </w:r>
            <w:r w:rsidRPr="006A2CEB">
              <w:rPr>
                <w:i/>
              </w:rPr>
              <w:t>(véase punto 5),</w:t>
            </w:r>
            <w:r w:rsidRPr="00233617">
              <w:rPr>
                <w:i/>
              </w:rPr>
              <w:t xml:space="preserve"> incluyendo los pabellones de A. Cámaras frigoríficas; B. Empaque; C. Eviscerado; D. Escaldado; y E. Aves Vivas. El sector destacado en un recuadro rojo es donde está la Planta de Tratamiento de Riles en sus componentes físico químicos en general y corresponde al mismo lugar donde estaba el sistema de tratamiento de riles autorizado construir en 1981 y cuyas obras aprobó el Sesma en 1982. Asimismo, en la misma ubicación se instaló </w:t>
            </w:r>
            <w:r w:rsidR="009C082F">
              <w:rPr>
                <w:i/>
              </w:rPr>
              <w:t>la Planta de Tratamiento de Ril</w:t>
            </w:r>
            <w:r w:rsidRPr="00233617">
              <w:rPr>
                <w:i/>
              </w:rPr>
              <w:t>es autorizada el 3 de enero de 1997. (véase el punto 3</w:t>
            </w:r>
            <w:r w:rsidR="009C082F">
              <w:rPr>
                <w:i/>
              </w:rPr>
              <w:t>)</w:t>
            </w:r>
            <w:r w:rsidRPr="00233617">
              <w:rPr>
                <w:i/>
              </w:rPr>
              <w:t xml:space="preserve"> </w:t>
            </w:r>
          </w:p>
          <w:p w14:paraId="721C15BA" w14:textId="64FBE99A" w:rsidR="00341C32" w:rsidRDefault="00233617" w:rsidP="005E6F2D">
            <w:pPr>
              <w:spacing w:after="120"/>
              <w:ind w:left="708"/>
              <w:jc w:val="both"/>
            </w:pPr>
            <w:r w:rsidRPr="00233617">
              <w:rPr>
                <w:i/>
              </w:rPr>
              <w:t>El punto de descarga no ha tenido cambios desde 1981</w:t>
            </w:r>
            <w:r w:rsidRPr="005A1BAA">
              <w:rPr>
                <w:i/>
              </w:rPr>
              <w:t>.”</w:t>
            </w:r>
            <w:r w:rsidR="005A1BAA" w:rsidRPr="005A1BAA">
              <w:rPr>
                <w:i/>
              </w:rPr>
              <w:t xml:space="preserve"> - (fin de la transcripción) -</w:t>
            </w:r>
          </w:p>
          <w:p w14:paraId="06779707" w14:textId="77777777" w:rsidR="00E87EED" w:rsidRPr="00233617" w:rsidRDefault="00E87EED" w:rsidP="00E87EED">
            <w:pPr>
              <w:jc w:val="both"/>
            </w:pPr>
            <w:r>
              <w:t>Con respecto al punto 5 de la carta, coincidente con el ID del requerimiento referido en el acta de Inspección, el titular señala lo siguiente</w:t>
            </w:r>
          </w:p>
          <w:p w14:paraId="34E9A3A3" w14:textId="77777777" w:rsidR="00E87EED" w:rsidRPr="009C082F" w:rsidRDefault="00E87EED" w:rsidP="005E6F2D">
            <w:pPr>
              <w:pStyle w:val="Prrafodelista"/>
              <w:numPr>
                <w:ilvl w:val="0"/>
                <w:numId w:val="29"/>
              </w:numPr>
              <w:spacing w:after="120"/>
              <w:rPr>
                <w:i/>
              </w:rPr>
            </w:pPr>
            <w:r>
              <w:t>“</w:t>
            </w:r>
            <w:r w:rsidRPr="009C082F">
              <w:rPr>
                <w:i/>
              </w:rPr>
              <w:t>Modificaciones de la instalación (desde inicio de operaciones a la fecha) incluyendo fecha de dicha modificación, descripción de la misma, y la capacidad de faenamiento por mes de la instalación luego de las modificaciones.</w:t>
            </w:r>
          </w:p>
          <w:p w14:paraId="0237719F" w14:textId="77777777" w:rsidR="00E87EED" w:rsidRPr="009C082F" w:rsidRDefault="00E87EED" w:rsidP="005E6F2D">
            <w:pPr>
              <w:spacing w:after="120"/>
              <w:ind w:left="708"/>
              <w:jc w:val="both"/>
              <w:rPr>
                <w:i/>
              </w:rPr>
            </w:pPr>
            <w:r w:rsidRPr="009C082F">
              <w:rPr>
                <w:i/>
              </w:rPr>
              <w:t>HITOS RELEVANTES DE LA INSTALACIÓN</w:t>
            </w:r>
          </w:p>
          <w:p w14:paraId="240E863A" w14:textId="77777777" w:rsidR="00E87EED" w:rsidRPr="009C082F" w:rsidRDefault="00E87EED" w:rsidP="005E6F2D">
            <w:pPr>
              <w:pStyle w:val="Prrafodelista"/>
              <w:numPr>
                <w:ilvl w:val="0"/>
                <w:numId w:val="28"/>
              </w:numPr>
              <w:spacing w:after="120"/>
              <w:ind w:left="1428"/>
              <w:rPr>
                <w:i/>
              </w:rPr>
            </w:pPr>
            <w:r w:rsidRPr="009C082F">
              <w:rPr>
                <w:i/>
              </w:rPr>
              <w:t xml:space="preserve">1 de julio de 1981: Elaboración por </w:t>
            </w:r>
            <w:proofErr w:type="spellStart"/>
            <w:r w:rsidRPr="009C082F">
              <w:rPr>
                <w:i/>
              </w:rPr>
              <w:t>lndec</w:t>
            </w:r>
            <w:proofErr w:type="spellEnd"/>
            <w:r w:rsidRPr="009C082F">
              <w:rPr>
                <w:i/>
              </w:rPr>
              <w:t xml:space="preserve"> Asociados Ingeniería del Proyecto (Documento 2, Anexo) cuyo objeto era "el reacondicionamiento del sistema de recolección de residuos industriales líquidos, del Matadero de Aves San Bernardo, así como el tratamiento y disposición final de los mismos. La planta tendrá una capacidad final de producción de 3.000 aves por hora, con un total de 24.000 aves diarias.".</w:t>
            </w:r>
          </w:p>
          <w:p w14:paraId="5C403204" w14:textId="77777777" w:rsidR="00E87EED" w:rsidRPr="009C082F" w:rsidRDefault="00E87EED" w:rsidP="005E6F2D">
            <w:pPr>
              <w:pStyle w:val="Prrafodelista"/>
              <w:numPr>
                <w:ilvl w:val="0"/>
                <w:numId w:val="28"/>
              </w:numPr>
              <w:spacing w:after="120"/>
              <w:ind w:left="1428"/>
              <w:rPr>
                <w:i/>
              </w:rPr>
            </w:pPr>
            <w:r w:rsidRPr="009C082F">
              <w:rPr>
                <w:i/>
              </w:rPr>
              <w:t xml:space="preserve">7 de julio de 1981: Compraventa de la Planta "Matadero de Aves San Bernardo Limitada", conocida también como </w:t>
            </w:r>
            <w:proofErr w:type="spellStart"/>
            <w:r w:rsidRPr="009C082F">
              <w:rPr>
                <w:i/>
              </w:rPr>
              <w:t>Mataves</w:t>
            </w:r>
            <w:proofErr w:type="spellEnd"/>
            <w:r w:rsidRPr="009C082F">
              <w:rPr>
                <w:i/>
              </w:rPr>
              <w:t xml:space="preserve"> de la Corporación de Fomento de la Producción a la Compañía Distribuidora y Productora Avícola CODIPRA S.A. (Copia de Escritura pública adjunta como Documento 3, Anexo)</w:t>
            </w:r>
          </w:p>
          <w:p w14:paraId="25CBB738" w14:textId="77777777" w:rsidR="00E87EED" w:rsidRPr="009C082F" w:rsidRDefault="00E87EED" w:rsidP="005E6F2D">
            <w:pPr>
              <w:pStyle w:val="Prrafodelista"/>
              <w:numPr>
                <w:ilvl w:val="0"/>
                <w:numId w:val="28"/>
              </w:numPr>
              <w:spacing w:after="120"/>
              <w:ind w:left="1428"/>
              <w:rPr>
                <w:i/>
              </w:rPr>
            </w:pPr>
            <w:r w:rsidRPr="009C082F">
              <w:rPr>
                <w:i/>
              </w:rPr>
              <w:t>24 de agosto de 1981: Resolución N° 762 del Servicio de Salud del Ambiente RM en que "se da la aprobación a la memoria y planos presentados en relación al alcantarillado y tratamiento de residuos líquidos del matadero de aves", con relación a la "solicitud en la que pide la aprobación de los planos y memoria técnica referente al sistema de tratamiento de residuos líquidos y del emisario al canal Santa Ana, del Matadero-Frigorífico para aves de la Empresa CODIPRA, ubicado en el costado poniente de la Carretera Panamericana s/n frente a la Estación Nos de los Ferrocarriles del Estado, en la Comuna de San Bernardo". (Documento 4, Anexo)</w:t>
            </w:r>
          </w:p>
          <w:p w14:paraId="1340AB2D" w14:textId="77777777" w:rsidR="00E87EED" w:rsidRPr="009C082F" w:rsidRDefault="00E87EED" w:rsidP="005E6F2D">
            <w:pPr>
              <w:pStyle w:val="Prrafodelista"/>
              <w:numPr>
                <w:ilvl w:val="0"/>
                <w:numId w:val="28"/>
              </w:numPr>
              <w:spacing w:after="120"/>
              <w:ind w:left="1428"/>
              <w:rPr>
                <w:i/>
              </w:rPr>
            </w:pPr>
            <w:r w:rsidRPr="009C082F">
              <w:rPr>
                <w:i/>
              </w:rPr>
              <w:t>1° de junio de 1982: Resolución N° 39 del Servicio de Salud del Ambiente RM en que se otorga: "la aprobación del sistema de tratamiento de residuos líquidos y del emisario al Canal Santa Ana del Matadero-Frigorífico para Aves CODIPRA, ubicado en la localidad de Nos, km. 25 de la carretera Panamericana, comuna de San Bernardo, obras ejecutadas de conformidad a planos y memoria técnica aprobados por este servicio". (Documento 8, Anexo)</w:t>
            </w:r>
          </w:p>
          <w:p w14:paraId="32F389EE" w14:textId="77777777" w:rsidR="00E87EED" w:rsidRPr="009C082F" w:rsidRDefault="00E87EED" w:rsidP="005E6F2D">
            <w:pPr>
              <w:pStyle w:val="Prrafodelista"/>
              <w:numPr>
                <w:ilvl w:val="0"/>
                <w:numId w:val="28"/>
              </w:numPr>
              <w:spacing w:after="120"/>
              <w:ind w:left="1428"/>
              <w:rPr>
                <w:i/>
              </w:rPr>
            </w:pPr>
            <w:r w:rsidRPr="009C082F">
              <w:rPr>
                <w:i/>
              </w:rPr>
              <w:lastRenderedPageBreak/>
              <w:t>9 de julio de 1981: Resolución 1027 del Servicio de Salud del Ambiente RM que autorizó el funcionamiento del Matadero de Aves de la empresa CODIPRA en el km. 25 de la Panamericana, San Bernardo. (Documento 9, Anexo)</w:t>
            </w:r>
          </w:p>
          <w:p w14:paraId="43FF4C39" w14:textId="0ABB2ACB" w:rsidR="00E87EED" w:rsidRDefault="00E87EED" w:rsidP="005E6F2D">
            <w:pPr>
              <w:spacing w:after="120"/>
              <w:ind w:left="708"/>
              <w:jc w:val="both"/>
            </w:pPr>
            <w:r w:rsidRPr="009C082F">
              <w:rPr>
                <w:i/>
              </w:rPr>
              <w:t>Ninguna modificación ha tenido por finalidad aumentar la capacidad de faenamiento original de 24.000 aves/día promedio. En la actualidad se faenan alrededor de</w:t>
            </w:r>
            <w:r w:rsidR="005E6F2D">
              <w:rPr>
                <w:i/>
              </w:rPr>
              <w:t xml:space="preserve"> </w:t>
            </w:r>
            <w:r w:rsidRPr="009C082F">
              <w:rPr>
                <w:i/>
              </w:rPr>
              <w:t>12.000 aves/día.</w:t>
            </w:r>
            <w:r>
              <w:t>”</w:t>
            </w:r>
            <w:r w:rsidR="005A1BAA">
              <w:t xml:space="preserve"> </w:t>
            </w:r>
            <w:r w:rsidR="005A1BAA" w:rsidRPr="005A1BAA">
              <w:rPr>
                <w:i/>
              </w:rPr>
              <w:t>- (fin de la transcripción) -</w:t>
            </w:r>
          </w:p>
          <w:p w14:paraId="341BFB9A" w14:textId="77777777" w:rsidR="009C082F" w:rsidRDefault="009C082F" w:rsidP="00BB7517">
            <w:pPr>
              <w:jc w:val="both"/>
            </w:pPr>
            <w:r>
              <w:t>Respecto al requerimiento ID 2</w:t>
            </w:r>
            <w:r w:rsidR="00E87EED">
              <w:t>, en relación a la Planta de Tratamiento de RILes y sus modificaciones posteriores a la instalación</w:t>
            </w:r>
            <w:r>
              <w:t>, el titular declar</w:t>
            </w:r>
            <w:r w:rsidR="005E6F2D">
              <w:t>ó</w:t>
            </w:r>
            <w:r>
              <w:t xml:space="preserve"> lo siguiente:</w:t>
            </w:r>
          </w:p>
          <w:p w14:paraId="30901511" w14:textId="77777777" w:rsidR="009C082F" w:rsidRPr="00BB7517" w:rsidRDefault="00BB7517" w:rsidP="00BB7517">
            <w:pPr>
              <w:pStyle w:val="Prrafodelista"/>
              <w:numPr>
                <w:ilvl w:val="0"/>
                <w:numId w:val="27"/>
              </w:numPr>
              <w:rPr>
                <w:i/>
              </w:rPr>
            </w:pPr>
            <w:r>
              <w:t>“</w:t>
            </w:r>
            <w:r w:rsidR="009C082F" w:rsidRPr="00BB7517">
              <w:rPr>
                <w:i/>
              </w:rPr>
              <w:t>Descripción pormenorizada del sistema de tratamiento de Riles, incluyendo conducción y disposición, indicando todas las modificaciones efectuadas a éste desde el año de inicio de su operación, adjuntando copia de las autorizaciones correspondientes.</w:t>
            </w:r>
          </w:p>
          <w:p w14:paraId="22850A04" w14:textId="77777777" w:rsidR="00E87EED" w:rsidRDefault="00E87EED" w:rsidP="00BB7517">
            <w:pPr>
              <w:jc w:val="both"/>
              <w:rPr>
                <w:i/>
              </w:rPr>
            </w:pPr>
          </w:p>
          <w:p w14:paraId="64DDF0F3" w14:textId="77777777" w:rsidR="00E87EED" w:rsidRDefault="00E87EED" w:rsidP="005E6F2D">
            <w:pPr>
              <w:spacing w:after="120"/>
              <w:ind w:left="709"/>
              <w:jc w:val="both"/>
              <w:rPr>
                <w:i/>
              </w:rPr>
            </w:pPr>
            <w:r w:rsidRPr="00E87EED">
              <w:rPr>
                <w:i/>
              </w:rPr>
              <w:t>DESCRIPCIÓN DEL SISTEMA DE TRATAMIENTO DE RILES, INCLUYENDO CONDUCCIÓN</w:t>
            </w:r>
            <w:r>
              <w:rPr>
                <w:i/>
              </w:rPr>
              <w:t xml:space="preserve"> </w:t>
            </w:r>
            <w:r w:rsidRPr="00E87EED">
              <w:rPr>
                <w:i/>
              </w:rPr>
              <w:t>Y DISPOSICIÓN</w:t>
            </w:r>
          </w:p>
          <w:p w14:paraId="31718EA4" w14:textId="77777777" w:rsidR="009C082F" w:rsidRPr="00BB7517" w:rsidRDefault="009C082F" w:rsidP="005E6F2D">
            <w:pPr>
              <w:spacing w:after="120"/>
              <w:ind w:left="709"/>
              <w:jc w:val="both"/>
              <w:rPr>
                <w:i/>
              </w:rPr>
            </w:pPr>
            <w:r w:rsidRPr="00BB7517">
              <w:rPr>
                <w:i/>
              </w:rPr>
              <w:t>La planta productiva de CODIPRA S.A., se dedica al faenado de aves. En este proceso</w:t>
            </w:r>
            <w:r w:rsidR="005D0155" w:rsidRPr="00BB7517">
              <w:rPr>
                <w:i/>
              </w:rPr>
              <w:t xml:space="preserve"> </w:t>
            </w:r>
            <w:r w:rsidRPr="00BB7517">
              <w:rPr>
                <w:i/>
              </w:rPr>
              <w:t>se genera residuo industrial líquido, producto del proceso y del lavado de los equipos e instalaciones de la planta. El Sistema de Tratamiento de Residuos Líquidos</w:t>
            </w:r>
            <w:r w:rsidR="005D0155" w:rsidRPr="00BB7517">
              <w:rPr>
                <w:i/>
              </w:rPr>
              <w:t xml:space="preserve"> </w:t>
            </w:r>
            <w:r w:rsidRPr="00BB7517">
              <w:rPr>
                <w:i/>
              </w:rPr>
              <w:t>Industriales tiene una capacidad de procesamiento de RIL de 500</w:t>
            </w:r>
            <w:r w:rsidR="00BB7517">
              <w:rPr>
                <w:i/>
              </w:rPr>
              <w:t xml:space="preserve"> </w:t>
            </w:r>
            <w:r w:rsidRPr="00BB7517">
              <w:rPr>
                <w:i/>
              </w:rPr>
              <w:t>m</w:t>
            </w:r>
            <w:r w:rsidRPr="00BB7517">
              <w:rPr>
                <w:i/>
                <w:vertAlign w:val="superscript"/>
              </w:rPr>
              <w:t>3</w:t>
            </w:r>
            <w:r w:rsidRPr="00BB7517">
              <w:rPr>
                <w:i/>
              </w:rPr>
              <w:t>/día. Según los</w:t>
            </w:r>
            <w:r w:rsidR="005D0155" w:rsidRPr="00BB7517">
              <w:rPr>
                <w:i/>
              </w:rPr>
              <w:t xml:space="preserve"> </w:t>
            </w:r>
            <w:r w:rsidRPr="00BB7517">
              <w:rPr>
                <w:i/>
              </w:rPr>
              <w:t>registros de caudal desde enero a mayo de 2017, la medición máxima fue de 438,89</w:t>
            </w:r>
            <w:r w:rsidR="005D0155" w:rsidRPr="00BB7517">
              <w:rPr>
                <w:i/>
              </w:rPr>
              <w:t xml:space="preserve"> </w:t>
            </w:r>
            <w:r w:rsidRPr="00BB7517">
              <w:rPr>
                <w:i/>
              </w:rPr>
              <w:t>m</w:t>
            </w:r>
            <w:r w:rsidRPr="00BB7517">
              <w:rPr>
                <w:i/>
                <w:vertAlign w:val="superscript"/>
              </w:rPr>
              <w:t>3</w:t>
            </w:r>
            <w:r w:rsidRPr="00BB7517">
              <w:rPr>
                <w:i/>
              </w:rPr>
              <w:t>/día en la medición Q4 de ese mes, correspondiente al día 27 de enero de 2017.</w:t>
            </w:r>
            <w:r w:rsidR="005D0155" w:rsidRPr="00BB7517">
              <w:rPr>
                <w:i/>
              </w:rPr>
              <w:t xml:space="preserve"> </w:t>
            </w:r>
            <w:r w:rsidRPr="00BB7517">
              <w:rPr>
                <w:i/>
              </w:rPr>
              <w:t>La medición menor fue de 64,97 m</w:t>
            </w:r>
            <w:r w:rsidRPr="00BB7517">
              <w:rPr>
                <w:i/>
                <w:vertAlign w:val="superscript"/>
              </w:rPr>
              <w:t>3</w:t>
            </w:r>
            <w:r w:rsidRPr="00BB7517">
              <w:rPr>
                <w:i/>
              </w:rPr>
              <w:t>/día en la medición Q4 de ese mes,</w:t>
            </w:r>
            <w:r w:rsidR="005D0155" w:rsidRPr="00BB7517">
              <w:rPr>
                <w:i/>
              </w:rPr>
              <w:t xml:space="preserve"> </w:t>
            </w:r>
            <w:r w:rsidRPr="00BB7517">
              <w:rPr>
                <w:i/>
              </w:rPr>
              <w:t>correspondiente al día 27 de febrero de 2017. El promedio diario de caudal</w:t>
            </w:r>
            <w:r w:rsidR="00BB7517">
              <w:rPr>
                <w:i/>
              </w:rPr>
              <w:t xml:space="preserve"> </w:t>
            </w:r>
            <w:r w:rsidRPr="00BB7517">
              <w:rPr>
                <w:i/>
              </w:rPr>
              <w:t>procesado es de 200</w:t>
            </w:r>
            <w:r w:rsidR="00BB7517">
              <w:rPr>
                <w:i/>
              </w:rPr>
              <w:t xml:space="preserve"> </w:t>
            </w:r>
            <w:r w:rsidRPr="00BB7517">
              <w:rPr>
                <w:i/>
              </w:rPr>
              <w:t>m</w:t>
            </w:r>
            <w:r w:rsidRPr="00BB7517">
              <w:rPr>
                <w:i/>
                <w:vertAlign w:val="superscript"/>
              </w:rPr>
              <w:t>3</w:t>
            </w:r>
            <w:r w:rsidRPr="00BB7517">
              <w:rPr>
                <w:i/>
              </w:rPr>
              <w:t>/día, según las mediciones de 2017 solicitadas (véase punto</w:t>
            </w:r>
            <w:r w:rsidR="005D0155" w:rsidRPr="00BB7517">
              <w:rPr>
                <w:i/>
              </w:rPr>
              <w:t xml:space="preserve"> </w:t>
            </w:r>
            <w:r w:rsidRPr="00BB7517">
              <w:rPr>
                <w:i/>
              </w:rPr>
              <w:t>4</w:t>
            </w:r>
            <w:r w:rsidR="00F83ABA">
              <w:rPr>
                <w:i/>
              </w:rPr>
              <w:t>)</w:t>
            </w:r>
          </w:p>
          <w:p w14:paraId="6C7A06C9" w14:textId="77777777" w:rsidR="009C082F" w:rsidRPr="00BB7517" w:rsidRDefault="009C082F" w:rsidP="005E6F2D">
            <w:pPr>
              <w:spacing w:after="120"/>
              <w:ind w:left="709"/>
              <w:jc w:val="both"/>
              <w:rPr>
                <w:i/>
              </w:rPr>
            </w:pPr>
            <w:r w:rsidRPr="00BB7517">
              <w:rPr>
                <w:i/>
              </w:rPr>
              <w:t>El Sistema de Tratamiento de Residuos Líquidos Industriales tiene por finalidad la</w:t>
            </w:r>
            <w:r w:rsidR="005D0155" w:rsidRPr="00BB7517">
              <w:rPr>
                <w:i/>
              </w:rPr>
              <w:t xml:space="preserve"> </w:t>
            </w:r>
            <w:r w:rsidRPr="00BB7517">
              <w:rPr>
                <w:i/>
              </w:rPr>
              <w:t>eliminación de sólidos gruesos, posteriormente la ecualización del residuo líquido,</w:t>
            </w:r>
            <w:r w:rsidR="005D0155" w:rsidRPr="00BB7517">
              <w:rPr>
                <w:i/>
              </w:rPr>
              <w:t xml:space="preserve"> </w:t>
            </w:r>
            <w:r w:rsidRPr="00BB7517">
              <w:rPr>
                <w:i/>
              </w:rPr>
              <w:t>seguido de coagulación y floculación para el control de los sólidos suspendidos.</w:t>
            </w:r>
            <w:r w:rsidR="005D0155" w:rsidRPr="00BB7517">
              <w:rPr>
                <w:i/>
              </w:rPr>
              <w:t xml:space="preserve"> </w:t>
            </w:r>
            <w:r w:rsidRPr="00BB7517">
              <w:rPr>
                <w:i/>
              </w:rPr>
              <w:t>Posteriormente se controlan las grasas a través de un sistema de flotación, para</w:t>
            </w:r>
            <w:r w:rsidR="005D0155" w:rsidRPr="00BB7517">
              <w:rPr>
                <w:i/>
              </w:rPr>
              <w:t xml:space="preserve"> </w:t>
            </w:r>
            <w:r w:rsidRPr="00BB7517">
              <w:rPr>
                <w:i/>
              </w:rPr>
              <w:t>ecualizar en una segunda etapa y alimentar finalmente un sistema biológico, para el</w:t>
            </w:r>
            <w:r w:rsidR="005D0155" w:rsidRPr="00BB7517">
              <w:rPr>
                <w:i/>
              </w:rPr>
              <w:t xml:space="preserve"> </w:t>
            </w:r>
            <w:r w:rsidRPr="00BB7517">
              <w:rPr>
                <w:i/>
              </w:rPr>
              <w:t>control de la materia orgánica. El agua ya tratada es Clorada antes de ser descargada</w:t>
            </w:r>
            <w:r w:rsidR="005D0155" w:rsidRPr="00BB7517">
              <w:rPr>
                <w:i/>
              </w:rPr>
              <w:t xml:space="preserve"> </w:t>
            </w:r>
            <w:r w:rsidRPr="00BB7517">
              <w:rPr>
                <w:i/>
              </w:rPr>
              <w:t>al canal de regadío Santa Ana.</w:t>
            </w:r>
          </w:p>
          <w:p w14:paraId="20634BBA" w14:textId="77777777" w:rsidR="009C082F" w:rsidRPr="00BB7517" w:rsidRDefault="009C082F" w:rsidP="005E6F2D">
            <w:pPr>
              <w:ind w:left="709"/>
              <w:jc w:val="both"/>
              <w:rPr>
                <w:i/>
              </w:rPr>
            </w:pPr>
            <w:r w:rsidRPr="00BB7517">
              <w:rPr>
                <w:i/>
              </w:rPr>
              <w:t>La Planta de Tratamiento de Riles tiene los siguientes componentes:</w:t>
            </w:r>
          </w:p>
          <w:p w14:paraId="1C5CD80B" w14:textId="77777777" w:rsidR="009C082F" w:rsidRPr="00BB7517" w:rsidRDefault="009C082F" w:rsidP="005E6F2D">
            <w:pPr>
              <w:ind w:left="709"/>
              <w:jc w:val="both"/>
              <w:rPr>
                <w:i/>
              </w:rPr>
            </w:pPr>
            <w:r w:rsidRPr="00BB7517">
              <w:rPr>
                <w:i/>
              </w:rPr>
              <w:t>a</w:t>
            </w:r>
            <w:r w:rsidR="00F83ABA">
              <w:rPr>
                <w:i/>
              </w:rPr>
              <w:t>)</w:t>
            </w:r>
            <w:r w:rsidRPr="00BB7517">
              <w:rPr>
                <w:i/>
              </w:rPr>
              <w:t xml:space="preserve"> Pozo Inicial de ecualización y alimentación de bomba del separador de sólidos</w:t>
            </w:r>
          </w:p>
          <w:p w14:paraId="30D8DDB0" w14:textId="77777777" w:rsidR="009C082F" w:rsidRPr="00BB7517" w:rsidRDefault="009C082F" w:rsidP="005E6F2D">
            <w:pPr>
              <w:ind w:left="709"/>
              <w:jc w:val="both"/>
              <w:rPr>
                <w:i/>
              </w:rPr>
            </w:pPr>
            <w:r w:rsidRPr="00BB7517">
              <w:rPr>
                <w:i/>
              </w:rPr>
              <w:t>b</w:t>
            </w:r>
            <w:r w:rsidR="00F83ABA">
              <w:rPr>
                <w:i/>
              </w:rPr>
              <w:t>)</w:t>
            </w:r>
            <w:r w:rsidRPr="00BB7517">
              <w:rPr>
                <w:i/>
              </w:rPr>
              <w:t xml:space="preserve"> Filtro rotatorio para la separación de sólidos gruesos</w:t>
            </w:r>
          </w:p>
          <w:p w14:paraId="0ABD6B8D" w14:textId="77777777" w:rsidR="009C082F" w:rsidRPr="00BB7517" w:rsidRDefault="00E87EED" w:rsidP="005E6F2D">
            <w:pPr>
              <w:ind w:left="709"/>
              <w:jc w:val="both"/>
              <w:rPr>
                <w:i/>
              </w:rPr>
            </w:pPr>
            <w:r>
              <w:rPr>
                <w:i/>
              </w:rPr>
              <w:t>c</w:t>
            </w:r>
            <w:r w:rsidR="00F83ABA">
              <w:rPr>
                <w:i/>
              </w:rPr>
              <w:t>)</w:t>
            </w:r>
            <w:r w:rsidR="009C082F" w:rsidRPr="00BB7517">
              <w:rPr>
                <w:i/>
              </w:rPr>
              <w:t xml:space="preserve"> Estanque ecualizador para homogeneización del efluente</w:t>
            </w:r>
          </w:p>
          <w:p w14:paraId="1FD3C60F" w14:textId="77777777" w:rsidR="009C082F" w:rsidRPr="00BB7517" w:rsidRDefault="009C082F" w:rsidP="005E6F2D">
            <w:pPr>
              <w:ind w:left="709"/>
              <w:jc w:val="both"/>
              <w:rPr>
                <w:i/>
              </w:rPr>
            </w:pPr>
            <w:r w:rsidRPr="00BB7517">
              <w:rPr>
                <w:i/>
              </w:rPr>
              <w:t>d</w:t>
            </w:r>
            <w:r w:rsidR="00F83ABA">
              <w:rPr>
                <w:i/>
              </w:rPr>
              <w:t>)</w:t>
            </w:r>
            <w:r w:rsidRPr="00BB7517">
              <w:rPr>
                <w:i/>
              </w:rPr>
              <w:t xml:space="preserve"> Sistema de Floculación</w:t>
            </w:r>
          </w:p>
          <w:p w14:paraId="1A61EC04" w14:textId="77777777" w:rsidR="009C082F" w:rsidRPr="00BB7517" w:rsidRDefault="009C082F" w:rsidP="005E6F2D">
            <w:pPr>
              <w:ind w:left="709"/>
              <w:jc w:val="both"/>
              <w:rPr>
                <w:i/>
              </w:rPr>
            </w:pPr>
            <w:r w:rsidRPr="00BB7517">
              <w:rPr>
                <w:i/>
              </w:rPr>
              <w:t>e</w:t>
            </w:r>
            <w:r w:rsidR="00F83ABA">
              <w:rPr>
                <w:i/>
              </w:rPr>
              <w:t>)</w:t>
            </w:r>
            <w:r w:rsidRPr="00BB7517">
              <w:rPr>
                <w:i/>
              </w:rPr>
              <w:t xml:space="preserve"> Estanques para la preparación y dosificación de productos químicos</w:t>
            </w:r>
          </w:p>
          <w:p w14:paraId="39A822A1" w14:textId="77777777" w:rsidR="009C082F" w:rsidRPr="00BB7517" w:rsidRDefault="009C082F" w:rsidP="005E6F2D">
            <w:pPr>
              <w:ind w:left="709"/>
              <w:jc w:val="both"/>
              <w:rPr>
                <w:i/>
              </w:rPr>
            </w:pPr>
            <w:r w:rsidRPr="00BB7517">
              <w:rPr>
                <w:i/>
              </w:rPr>
              <w:t>f</w:t>
            </w:r>
            <w:r w:rsidR="00F83ABA">
              <w:rPr>
                <w:i/>
              </w:rPr>
              <w:t>)</w:t>
            </w:r>
            <w:r w:rsidRPr="00BB7517">
              <w:rPr>
                <w:i/>
              </w:rPr>
              <w:t xml:space="preserve"> Estanque de flotación</w:t>
            </w:r>
          </w:p>
          <w:p w14:paraId="024557C7" w14:textId="77777777" w:rsidR="009C082F" w:rsidRPr="00BB7517" w:rsidRDefault="009C082F" w:rsidP="005E6F2D">
            <w:pPr>
              <w:ind w:left="709"/>
              <w:jc w:val="both"/>
              <w:rPr>
                <w:i/>
              </w:rPr>
            </w:pPr>
            <w:r w:rsidRPr="00BB7517">
              <w:rPr>
                <w:i/>
              </w:rPr>
              <w:t>g</w:t>
            </w:r>
            <w:r w:rsidR="00F83ABA">
              <w:rPr>
                <w:i/>
              </w:rPr>
              <w:t>)</w:t>
            </w:r>
            <w:r w:rsidRPr="00BB7517">
              <w:rPr>
                <w:i/>
              </w:rPr>
              <w:t xml:space="preserve"> Estanque intermedio de acumulación y homogeneización del </w:t>
            </w:r>
            <w:proofErr w:type="spellStart"/>
            <w:r w:rsidRPr="00BB7517">
              <w:rPr>
                <w:i/>
              </w:rPr>
              <w:t>Ril</w:t>
            </w:r>
            <w:proofErr w:type="spellEnd"/>
          </w:p>
          <w:p w14:paraId="3945263D" w14:textId="77777777" w:rsidR="009C082F" w:rsidRPr="00BB7517" w:rsidRDefault="009C082F" w:rsidP="005E6F2D">
            <w:pPr>
              <w:ind w:left="709"/>
              <w:jc w:val="both"/>
              <w:rPr>
                <w:i/>
              </w:rPr>
            </w:pPr>
            <w:r w:rsidRPr="00BB7517">
              <w:rPr>
                <w:i/>
              </w:rPr>
              <w:t>h</w:t>
            </w:r>
            <w:r w:rsidR="00F83ABA">
              <w:rPr>
                <w:i/>
              </w:rPr>
              <w:t>)</w:t>
            </w:r>
            <w:r w:rsidRPr="00BB7517">
              <w:rPr>
                <w:i/>
              </w:rPr>
              <w:t xml:space="preserve"> Sistema de tratamiento SBR, de lodos activados</w:t>
            </w:r>
          </w:p>
          <w:p w14:paraId="2CD8CDCD" w14:textId="77777777" w:rsidR="009C082F" w:rsidRPr="00BB7517" w:rsidRDefault="009C082F" w:rsidP="005E6F2D">
            <w:pPr>
              <w:spacing w:after="120"/>
              <w:ind w:left="709"/>
              <w:jc w:val="both"/>
              <w:rPr>
                <w:i/>
              </w:rPr>
            </w:pPr>
            <w:r w:rsidRPr="00BB7517">
              <w:rPr>
                <w:i/>
              </w:rPr>
              <w:t>i</w:t>
            </w:r>
            <w:r w:rsidR="00F83ABA">
              <w:rPr>
                <w:i/>
              </w:rPr>
              <w:t>)</w:t>
            </w:r>
            <w:r w:rsidRPr="00BB7517">
              <w:rPr>
                <w:i/>
              </w:rPr>
              <w:t xml:space="preserve"> Bomba </w:t>
            </w:r>
            <w:proofErr w:type="spellStart"/>
            <w:r w:rsidRPr="00BB7517">
              <w:rPr>
                <w:i/>
              </w:rPr>
              <w:t>desinfectadora</w:t>
            </w:r>
            <w:proofErr w:type="spellEnd"/>
            <w:r w:rsidRPr="00BB7517">
              <w:rPr>
                <w:i/>
              </w:rPr>
              <w:t xml:space="preserve"> por dosificación de Hipoclorito de Sodio</w:t>
            </w:r>
          </w:p>
          <w:p w14:paraId="145C0193" w14:textId="3CA797BB" w:rsidR="009C082F" w:rsidRPr="00BB7517" w:rsidRDefault="005D0155" w:rsidP="005E6F2D">
            <w:pPr>
              <w:spacing w:after="120"/>
              <w:ind w:left="709"/>
              <w:jc w:val="both"/>
              <w:rPr>
                <w:i/>
              </w:rPr>
            </w:pPr>
            <w:r w:rsidRPr="00BB7517">
              <w:rPr>
                <w:i/>
              </w:rPr>
              <w:t xml:space="preserve">La actual Planta está en operación desde el año 2005, como consta en Acta de Fiscalización </w:t>
            </w:r>
            <w:proofErr w:type="spellStart"/>
            <w:r w:rsidRPr="00BB7517">
              <w:rPr>
                <w:i/>
              </w:rPr>
              <w:t>Mapro</w:t>
            </w:r>
            <w:proofErr w:type="spellEnd"/>
            <w:r w:rsidRPr="00BB7517">
              <w:rPr>
                <w:i/>
              </w:rPr>
              <w:t xml:space="preserve"> de fecha 10 de mayo de 2006 (Documento 17, Anexo)</w:t>
            </w:r>
            <w:r w:rsidR="002A285D">
              <w:rPr>
                <w:i/>
              </w:rPr>
              <w:t>,</w:t>
            </w:r>
            <w:r w:rsidRPr="00BB7517">
              <w:rPr>
                <w:i/>
              </w:rPr>
              <w:t xml:space="preserve"> que da cuenta de la visita </w:t>
            </w:r>
            <w:proofErr w:type="spellStart"/>
            <w:r w:rsidRPr="00BB7517">
              <w:rPr>
                <w:i/>
              </w:rPr>
              <w:t>inspectiva</w:t>
            </w:r>
            <w:proofErr w:type="spellEnd"/>
            <w:r w:rsidRPr="00BB7517">
              <w:rPr>
                <w:i/>
              </w:rPr>
              <w:t xml:space="preserve"> de la Superintendencia de Servicios Sanitarios y en la cual el fiscalizador dejó constancia de que la planta de tratamiento de riles </w:t>
            </w:r>
            <w:proofErr w:type="spellStart"/>
            <w:r w:rsidRPr="00BB7517">
              <w:rPr>
                <w:i/>
              </w:rPr>
              <w:t>Nijhuis</w:t>
            </w:r>
            <w:proofErr w:type="spellEnd"/>
            <w:r w:rsidRPr="00BB7517">
              <w:rPr>
                <w:i/>
              </w:rPr>
              <w:t xml:space="preserve"> estaba en operación desde marzo de 2005 y el sistema de lodos activados desde junio del mismo año. También señala que la descarga se hace al Canal Santa Ana por un emisario de 1 km de largo con 10 cámaras.</w:t>
            </w:r>
          </w:p>
          <w:p w14:paraId="28B51E8C" w14:textId="77777777" w:rsidR="00BB7517" w:rsidRPr="00BB7517" w:rsidRDefault="00BB7517" w:rsidP="005E6F2D">
            <w:pPr>
              <w:spacing w:after="120"/>
              <w:ind w:left="709"/>
              <w:jc w:val="both"/>
              <w:rPr>
                <w:i/>
              </w:rPr>
            </w:pPr>
            <w:r w:rsidRPr="00BB7517">
              <w:rPr>
                <w:i/>
              </w:rPr>
              <w:t>MODIFICACIONES DESDE 1981 Y AUTORIZACIONES</w:t>
            </w:r>
          </w:p>
          <w:p w14:paraId="4761B8E6" w14:textId="7F4B8836" w:rsidR="00BB7517" w:rsidRDefault="00BB7517" w:rsidP="005E6F2D">
            <w:pPr>
              <w:spacing w:after="120"/>
              <w:ind w:left="709"/>
              <w:jc w:val="both"/>
              <w:rPr>
                <w:i/>
              </w:rPr>
            </w:pPr>
            <w:r w:rsidRPr="00BB7517">
              <w:rPr>
                <w:i/>
              </w:rPr>
              <w:lastRenderedPageBreak/>
              <w:t xml:space="preserve">Respecto al origen y modificaciones al sistema de tratamiento de riles, incluyendo conducción y disposición en el Canal Santa Ana, </w:t>
            </w:r>
            <w:r w:rsidR="002A285D">
              <w:rPr>
                <w:i/>
              </w:rPr>
              <w:t>é</w:t>
            </w:r>
            <w:r w:rsidRPr="00BB7517">
              <w:rPr>
                <w:i/>
              </w:rPr>
              <w:t>ste cuenta con autorización del Servicio de Salud del Ambiente RM</w:t>
            </w:r>
            <w:r w:rsidR="002A285D">
              <w:rPr>
                <w:i/>
              </w:rPr>
              <w:t xml:space="preserve">, </w:t>
            </w:r>
            <w:r w:rsidR="002A285D" w:rsidRPr="00E74674">
              <w:rPr>
                <w:i/>
                <w:color w:val="000000" w:themeColor="text1"/>
              </w:rPr>
              <w:t xml:space="preserve">otorgada mediante </w:t>
            </w:r>
            <w:r w:rsidRPr="00BB7517">
              <w:rPr>
                <w:b/>
                <w:i/>
              </w:rPr>
              <w:t>Resolución 762</w:t>
            </w:r>
            <w:r w:rsidR="002A285D">
              <w:rPr>
                <w:b/>
                <w:i/>
              </w:rPr>
              <w:t xml:space="preserve">, </w:t>
            </w:r>
            <w:r w:rsidRPr="00BB7517">
              <w:rPr>
                <w:b/>
                <w:i/>
              </w:rPr>
              <w:t>de fecha 24 de agosto de 1981</w:t>
            </w:r>
            <w:r w:rsidRPr="00BB7517">
              <w:rPr>
                <w:i/>
              </w:rPr>
              <w:t xml:space="preserve"> (Documento 4, Anexo</w:t>
            </w:r>
            <w:r w:rsidR="00F83ABA">
              <w:rPr>
                <w:i/>
              </w:rPr>
              <w:t>)</w:t>
            </w:r>
            <w:r w:rsidRPr="00BB7517">
              <w:rPr>
                <w:i/>
              </w:rPr>
              <w:t>.</w:t>
            </w:r>
          </w:p>
          <w:p w14:paraId="0AFF39CE" w14:textId="77777777" w:rsidR="00BB7517" w:rsidRDefault="00BB7517" w:rsidP="005E6F2D">
            <w:pPr>
              <w:spacing w:after="120"/>
              <w:ind w:left="709"/>
              <w:jc w:val="both"/>
              <w:rPr>
                <w:i/>
              </w:rPr>
            </w:pPr>
            <w:r w:rsidRPr="00BB7517">
              <w:rPr>
                <w:i/>
              </w:rPr>
              <w:t xml:space="preserve">El 24 de noviembre de 1981 la </w:t>
            </w:r>
            <w:r w:rsidRPr="00F83ABA">
              <w:rPr>
                <w:b/>
                <w:i/>
              </w:rPr>
              <w:t>Dirección de Obras Municipales de San Bernardo</w:t>
            </w:r>
            <w:r w:rsidRPr="00BB7517">
              <w:rPr>
                <w:i/>
              </w:rPr>
              <w:t xml:space="preserve"> certificó que CODIPRA S.A.: "ha sido </w:t>
            </w:r>
            <w:r w:rsidRPr="00F83ABA">
              <w:rPr>
                <w:b/>
                <w:i/>
              </w:rPr>
              <w:t>autorizado para construir un colector</w:t>
            </w:r>
            <w:r w:rsidRPr="00BB7517">
              <w:rPr>
                <w:i/>
              </w:rPr>
              <w:t xml:space="preserve"> de 200 </w:t>
            </w:r>
            <w:proofErr w:type="spellStart"/>
            <w:r w:rsidRPr="00BB7517">
              <w:rPr>
                <w:i/>
              </w:rPr>
              <w:t>mm.</w:t>
            </w:r>
            <w:proofErr w:type="spellEnd"/>
            <w:r w:rsidRPr="00BB7517">
              <w:rPr>
                <w:i/>
              </w:rPr>
              <w:t xml:space="preserve"> el que tendrá 322 m. en Carretera Panamericana y 710 m. en Camino La Capilla.- este colector tiene por destino desaguar el Sistema de Tratamiento Residuos Industriales Líquidos, del Matadero Frigorífico de Aves, 'CODIPRA' S.A. al Canal Santa Ana, de Asociación de Canales de Maipo, en conformidad con los Planos aprobados por el S.N.S. y, Canales.-". (Documento 6, Anexo).</w:t>
            </w:r>
          </w:p>
          <w:p w14:paraId="7C595D0A" w14:textId="0FB58511" w:rsidR="00BB7517" w:rsidRDefault="00BB7517" w:rsidP="005E6F2D">
            <w:pPr>
              <w:spacing w:after="120"/>
              <w:ind w:left="709"/>
              <w:jc w:val="both"/>
              <w:rPr>
                <w:i/>
              </w:rPr>
            </w:pPr>
            <w:r w:rsidRPr="00BB7517">
              <w:rPr>
                <w:i/>
              </w:rPr>
              <w:t>El 31 de marzo de 1982 CODIPRA S.A. dirigió carta a la Unidad Regional de Higiene Ambiental del entonces Servicio Nacional de Salud</w:t>
            </w:r>
            <w:r w:rsidR="002A285D">
              <w:rPr>
                <w:i/>
              </w:rPr>
              <w:t>,</w:t>
            </w:r>
            <w:r w:rsidRPr="00BB7517">
              <w:rPr>
                <w:i/>
              </w:rPr>
              <w:t xml:space="preserve"> solicitando se dispusiera una visita </w:t>
            </w:r>
            <w:proofErr w:type="spellStart"/>
            <w:r w:rsidRPr="00BB7517">
              <w:rPr>
                <w:i/>
              </w:rPr>
              <w:t>inspectiva</w:t>
            </w:r>
            <w:proofErr w:type="spellEnd"/>
            <w:r w:rsidRPr="00BB7517">
              <w:rPr>
                <w:i/>
              </w:rPr>
              <w:t xml:space="preserve"> de "la planta de tratamiento de residuos líquidos y del emisario al canal Santa Ana" (Documento 7, Anexo</w:t>
            </w:r>
            <w:r w:rsidR="00F83ABA">
              <w:rPr>
                <w:i/>
              </w:rPr>
              <w:t>)</w:t>
            </w:r>
            <w:r w:rsidRPr="00BB7517">
              <w:rPr>
                <w:i/>
              </w:rPr>
              <w:t>.</w:t>
            </w:r>
          </w:p>
          <w:p w14:paraId="0B53343C" w14:textId="41BEA3FC" w:rsidR="00BB7517" w:rsidRDefault="00BB7517" w:rsidP="005E6F2D">
            <w:pPr>
              <w:spacing w:after="120"/>
              <w:ind w:left="709"/>
              <w:jc w:val="both"/>
              <w:rPr>
                <w:i/>
              </w:rPr>
            </w:pPr>
            <w:r w:rsidRPr="00BB7517">
              <w:rPr>
                <w:i/>
              </w:rPr>
              <w:t xml:space="preserve">Posteriormente, el sistema construido y operando fue autorizado por la </w:t>
            </w:r>
            <w:r w:rsidRPr="00F83ABA">
              <w:rPr>
                <w:b/>
                <w:i/>
              </w:rPr>
              <w:t>Resolución 39</w:t>
            </w:r>
            <w:r w:rsidR="002A285D">
              <w:rPr>
                <w:b/>
                <w:i/>
              </w:rPr>
              <w:t>,</w:t>
            </w:r>
            <w:r w:rsidRPr="00F83ABA">
              <w:rPr>
                <w:b/>
                <w:i/>
              </w:rPr>
              <w:t xml:space="preserve"> del Servicio de Salud del Ambiente RM de fecha 1 de junio de 1982</w:t>
            </w:r>
            <w:r w:rsidRPr="00BB7517">
              <w:rPr>
                <w:i/>
              </w:rPr>
              <w:t xml:space="preserve"> (Documento 8, Anexo</w:t>
            </w:r>
            <w:r w:rsidR="00F83ABA">
              <w:rPr>
                <w:i/>
              </w:rPr>
              <w:t>)</w:t>
            </w:r>
            <w:r w:rsidRPr="00BB7517">
              <w:rPr>
                <w:i/>
              </w:rPr>
              <w:t>.</w:t>
            </w:r>
          </w:p>
          <w:p w14:paraId="12078EFB" w14:textId="49A5C6F9" w:rsidR="00BB7517" w:rsidRDefault="00BB7517" w:rsidP="005E6F2D">
            <w:pPr>
              <w:spacing w:after="120"/>
              <w:ind w:left="709"/>
              <w:jc w:val="both"/>
              <w:rPr>
                <w:i/>
              </w:rPr>
            </w:pPr>
            <w:r w:rsidRPr="00BB7517">
              <w:rPr>
                <w:i/>
              </w:rPr>
              <w:t xml:space="preserve">Luego, en 1997, la Planta fue reemplazada por un nuevo sistema, aprobado por la </w:t>
            </w:r>
            <w:r w:rsidRPr="00F83ABA">
              <w:rPr>
                <w:b/>
                <w:i/>
              </w:rPr>
              <w:t>Resolución 280 del Servicio de Salud del Ambiente RM</w:t>
            </w:r>
            <w:r w:rsidR="002A285D">
              <w:rPr>
                <w:b/>
                <w:i/>
              </w:rPr>
              <w:t>, de</w:t>
            </w:r>
            <w:r w:rsidRPr="00F83ABA">
              <w:rPr>
                <w:b/>
                <w:i/>
              </w:rPr>
              <w:t xml:space="preserve"> 3 de enero de 1997</w:t>
            </w:r>
            <w:r w:rsidRPr="00BB7517">
              <w:rPr>
                <w:i/>
              </w:rPr>
              <w:t xml:space="preserve"> que se</w:t>
            </w:r>
            <w:r w:rsidR="005E6F2D">
              <w:rPr>
                <w:i/>
              </w:rPr>
              <w:t xml:space="preserve"> </w:t>
            </w:r>
            <w:r w:rsidRPr="00BB7517">
              <w:rPr>
                <w:i/>
              </w:rPr>
              <w:t>acompaña con el Proyecto íntegro anexo (Documento 13, Anexo).</w:t>
            </w:r>
          </w:p>
          <w:p w14:paraId="4704FAF7" w14:textId="55D69A76" w:rsidR="00BB7517" w:rsidRPr="00BB7517" w:rsidRDefault="00BB7517" w:rsidP="005E6F2D">
            <w:pPr>
              <w:spacing w:after="120"/>
              <w:ind w:left="709"/>
              <w:jc w:val="both"/>
              <w:rPr>
                <w:i/>
              </w:rPr>
            </w:pPr>
            <w:r w:rsidRPr="00BB7517">
              <w:rPr>
                <w:i/>
              </w:rPr>
              <w:t xml:space="preserve">En marzo de 2005 se inició la operación de la Planta Tratamiento Riles </w:t>
            </w:r>
            <w:proofErr w:type="spellStart"/>
            <w:r w:rsidRPr="00BB7517">
              <w:rPr>
                <w:i/>
              </w:rPr>
              <w:t>Nijhuis</w:t>
            </w:r>
            <w:proofErr w:type="spellEnd"/>
            <w:r w:rsidRPr="00BB7517">
              <w:rPr>
                <w:i/>
              </w:rPr>
              <w:t>, salvo lodos activados y en junio del mismo año ya se encontraba operando este</w:t>
            </w:r>
            <w:r w:rsidR="00F83ABA">
              <w:rPr>
                <w:i/>
              </w:rPr>
              <w:t xml:space="preserve"> </w:t>
            </w:r>
            <w:r w:rsidRPr="00BB7517">
              <w:rPr>
                <w:i/>
              </w:rPr>
              <w:t>componente del sistema</w:t>
            </w:r>
            <w:r w:rsidR="00E74674">
              <w:rPr>
                <w:i/>
              </w:rPr>
              <w:t>. C</w:t>
            </w:r>
            <w:r w:rsidRPr="00BB7517">
              <w:rPr>
                <w:i/>
              </w:rPr>
              <w:t xml:space="preserve">onsta en Acta de Fiscalización </w:t>
            </w:r>
            <w:proofErr w:type="spellStart"/>
            <w:r w:rsidRPr="00BB7517">
              <w:rPr>
                <w:i/>
              </w:rPr>
              <w:t>Mapro</w:t>
            </w:r>
            <w:proofErr w:type="spellEnd"/>
            <w:r w:rsidRPr="00BB7517">
              <w:rPr>
                <w:i/>
              </w:rPr>
              <w:t xml:space="preserve"> (Documento 17, Anexo) que da cuenta de la visita </w:t>
            </w:r>
            <w:proofErr w:type="spellStart"/>
            <w:r w:rsidRPr="00BB7517">
              <w:rPr>
                <w:i/>
              </w:rPr>
              <w:t>inspectiva</w:t>
            </w:r>
            <w:proofErr w:type="spellEnd"/>
            <w:r w:rsidRPr="00BB7517">
              <w:rPr>
                <w:i/>
              </w:rPr>
              <w:t xml:space="preserve"> </w:t>
            </w:r>
            <w:r w:rsidR="00E74674">
              <w:rPr>
                <w:i/>
              </w:rPr>
              <w:t xml:space="preserve">de la </w:t>
            </w:r>
            <w:r w:rsidRPr="00BB7517">
              <w:rPr>
                <w:i/>
              </w:rPr>
              <w:t>Superintendencia de Servicios Sanitarios</w:t>
            </w:r>
            <w:r w:rsidR="002A285D">
              <w:rPr>
                <w:i/>
              </w:rPr>
              <w:t>,</w:t>
            </w:r>
            <w:r w:rsidRPr="00BB7517">
              <w:rPr>
                <w:i/>
              </w:rPr>
              <w:t xml:space="preserve"> con fecha 10 de mayo de 2006</w:t>
            </w:r>
            <w:r w:rsidR="002A285D">
              <w:rPr>
                <w:i/>
              </w:rPr>
              <w:t>,</w:t>
            </w:r>
            <w:r w:rsidRPr="00BB7517">
              <w:rPr>
                <w:i/>
              </w:rPr>
              <w:t xml:space="preserve"> en la cual el fiscalizador dejó constancia de que la planta de tratamiento de riles </w:t>
            </w:r>
            <w:proofErr w:type="spellStart"/>
            <w:r w:rsidRPr="00BB7517">
              <w:rPr>
                <w:i/>
              </w:rPr>
              <w:t>Nijhuis</w:t>
            </w:r>
            <w:proofErr w:type="spellEnd"/>
            <w:r w:rsidRPr="00BB7517">
              <w:rPr>
                <w:i/>
              </w:rPr>
              <w:t xml:space="preserve"> estaba en operación desde marzo de 2005 y el sistema de lodos activados desde junio del mismo año.</w:t>
            </w:r>
          </w:p>
          <w:p w14:paraId="251CB005" w14:textId="657715FE" w:rsidR="00BB7517" w:rsidRPr="00BB7517" w:rsidRDefault="00BB7517" w:rsidP="005E6F2D">
            <w:pPr>
              <w:spacing w:after="120"/>
              <w:ind w:left="709"/>
              <w:jc w:val="both"/>
              <w:rPr>
                <w:i/>
              </w:rPr>
            </w:pPr>
            <w:r w:rsidRPr="00BB7517">
              <w:rPr>
                <w:i/>
              </w:rPr>
              <w:t xml:space="preserve">Finalmente, y a fin de cumplir con el DS 90, la Planta fue reemplazada por el sistema Planta Tratamiento Riles </w:t>
            </w:r>
            <w:proofErr w:type="spellStart"/>
            <w:r w:rsidRPr="00BB7517">
              <w:rPr>
                <w:i/>
              </w:rPr>
              <w:t>Nijhuis</w:t>
            </w:r>
            <w:proofErr w:type="spellEnd"/>
            <w:r w:rsidRPr="00BB7517">
              <w:rPr>
                <w:i/>
              </w:rPr>
              <w:t xml:space="preserve">, con lodos activados, que se sometió voluntariamente al Sistema de Evaluación de </w:t>
            </w:r>
            <w:r w:rsidR="002A285D">
              <w:rPr>
                <w:i/>
              </w:rPr>
              <w:t>I</w:t>
            </w:r>
            <w:r w:rsidRPr="00BB7517">
              <w:rPr>
                <w:i/>
              </w:rPr>
              <w:t xml:space="preserve">mpacto </w:t>
            </w:r>
            <w:r w:rsidR="002A285D">
              <w:rPr>
                <w:i/>
              </w:rPr>
              <w:t>A</w:t>
            </w:r>
            <w:r w:rsidRPr="00BB7517">
              <w:rPr>
                <w:i/>
              </w:rPr>
              <w:t xml:space="preserve">mbiental el año 2006, habiéndose desistido el titular porque la Secretaría Regional Ministerial de Salud exigió, </w:t>
            </w:r>
            <w:r w:rsidR="00E74674">
              <w:rPr>
                <w:i/>
              </w:rPr>
              <w:t>i</w:t>
            </w:r>
            <w:r w:rsidRPr="00E74674">
              <w:rPr>
                <w:i/>
              </w:rPr>
              <w:t>ndebidamente</w:t>
            </w:r>
            <w:r w:rsidRPr="00BB7517">
              <w:rPr>
                <w:i/>
              </w:rPr>
              <w:t>, que l</w:t>
            </w:r>
            <w:r w:rsidR="00E87EED">
              <w:rPr>
                <w:i/>
              </w:rPr>
              <w:t>a descarga del efluente al cana</w:t>
            </w:r>
            <w:r w:rsidRPr="00BB7517">
              <w:rPr>
                <w:i/>
              </w:rPr>
              <w:t xml:space="preserve">l Santa Ana, "debe contar con autorización de la Asociación de </w:t>
            </w:r>
            <w:proofErr w:type="spellStart"/>
            <w:r w:rsidRPr="00BB7517">
              <w:rPr>
                <w:i/>
              </w:rPr>
              <w:t>Canalistas</w:t>
            </w:r>
            <w:proofErr w:type="spellEnd"/>
            <w:r w:rsidRPr="00BB7517">
              <w:rPr>
                <w:i/>
              </w:rPr>
              <w:t xml:space="preserve"> que corresponda, actualizada", </w:t>
            </w:r>
            <w:r w:rsidRPr="00E74674">
              <w:rPr>
                <w:i/>
              </w:rPr>
              <w:t>puesto que a ese respecto se</w:t>
            </w:r>
            <w:r w:rsidRPr="00BB7517">
              <w:rPr>
                <w:i/>
              </w:rPr>
              <w:t xml:space="preserve"> ha </w:t>
            </w:r>
            <w:r w:rsidRPr="00E74674">
              <w:rPr>
                <w:i/>
              </w:rPr>
              <w:t>desarrollado</w:t>
            </w:r>
            <w:r w:rsidRPr="00BB7517">
              <w:rPr>
                <w:i/>
              </w:rPr>
              <w:t xml:space="preserve"> un </w:t>
            </w:r>
            <w:r w:rsidRPr="00E74674">
              <w:rPr>
                <w:i/>
              </w:rPr>
              <w:t>conflicto</w:t>
            </w:r>
            <w:r w:rsidRPr="00BB7517">
              <w:rPr>
                <w:i/>
              </w:rPr>
              <w:t xml:space="preserve"> civil con la Asociación de </w:t>
            </w:r>
            <w:proofErr w:type="spellStart"/>
            <w:r w:rsidRPr="00BB7517">
              <w:rPr>
                <w:i/>
              </w:rPr>
              <w:t>Canalistas</w:t>
            </w:r>
            <w:proofErr w:type="spellEnd"/>
            <w:r w:rsidRPr="00BB7517">
              <w:rPr>
                <w:i/>
              </w:rPr>
              <w:t>, que deberá ser resuelto por los Tribunales de Justicia.</w:t>
            </w:r>
          </w:p>
          <w:p w14:paraId="589984EF" w14:textId="53F98091" w:rsidR="009C082F" w:rsidRPr="00BB7517" w:rsidRDefault="00BB7517" w:rsidP="005E6F2D">
            <w:pPr>
              <w:spacing w:after="120"/>
              <w:ind w:left="709"/>
              <w:jc w:val="both"/>
              <w:rPr>
                <w:i/>
              </w:rPr>
            </w:pPr>
            <w:r w:rsidRPr="00BB7517">
              <w:rPr>
                <w:i/>
              </w:rPr>
              <w:t xml:space="preserve">En todo caso, CODIPRA S.A. sin lugar a dudas tiene autorización para la descarga, ya que tiene constituidas 3 servidumbres de desagüe perpetuas en 3 predios por los que corre el Canal Santa Ana, en las cuales CODIPRA S.A. realizó una gran inversión entubando el Canal en esas 3 porciones, obra realizada con el consentimiento y de acuerdo a las condiciones técnicas impuestas por la Asociación de </w:t>
            </w:r>
            <w:proofErr w:type="spellStart"/>
            <w:r w:rsidRPr="00BB7517">
              <w:rPr>
                <w:i/>
              </w:rPr>
              <w:t>Canalistas</w:t>
            </w:r>
            <w:proofErr w:type="spellEnd"/>
            <w:r w:rsidRPr="00BB7517">
              <w:rPr>
                <w:i/>
              </w:rPr>
              <w:t xml:space="preserve"> del Maipo.”</w:t>
            </w:r>
            <w:r w:rsidR="005A1BAA">
              <w:rPr>
                <w:i/>
              </w:rPr>
              <w:t xml:space="preserve"> </w:t>
            </w:r>
            <w:r w:rsidR="005A1BAA" w:rsidRPr="005A1BAA">
              <w:rPr>
                <w:i/>
              </w:rPr>
              <w:t>- (fin de la transcripción) -</w:t>
            </w:r>
          </w:p>
          <w:p w14:paraId="148DABDB" w14:textId="3AE03DC6" w:rsidR="009C082F" w:rsidRDefault="00246FD8" w:rsidP="00BB7517">
            <w:pPr>
              <w:jc w:val="both"/>
            </w:pPr>
            <w:r>
              <w:t xml:space="preserve">Respecto a los dos últimos párrafos, se destaca que mediante el Acta MAPRO señalada por el titular (Documento 17 de los ingresados por el titular), parte “10. Requerimientos”, el fiscalizador SISS requirió al titular presentar el proyecto al SEIA, lo que fue </w:t>
            </w:r>
            <w:hyperlink r:id="rId20" w:history="1">
              <w:r w:rsidRPr="00AA7AAA">
                <w:rPr>
                  <w:rStyle w:val="Hipervnculo"/>
                </w:rPr>
                <w:t>efectuado por el titular el día 08/09</w:t>
              </w:r>
              <w:r w:rsidR="004F3338">
                <w:rPr>
                  <w:rStyle w:val="Hipervnculo"/>
                </w:rPr>
                <w:t>/</w:t>
              </w:r>
              <w:r w:rsidRPr="00AA7AAA">
                <w:rPr>
                  <w:rStyle w:val="Hipervnculo"/>
                </w:rPr>
                <w:t>2006</w:t>
              </w:r>
            </w:hyperlink>
            <w:r>
              <w:t xml:space="preserve">. El proceso fue desistido por el titular mediante una </w:t>
            </w:r>
            <w:hyperlink r:id="rId21" w:history="1">
              <w:r w:rsidRPr="00AA7AAA">
                <w:rPr>
                  <w:rStyle w:val="Hipervnculo"/>
                </w:rPr>
                <w:t>solicitud ingresada el día 04/10/2007</w:t>
              </w:r>
            </w:hyperlink>
            <w:r>
              <w:t xml:space="preserve">, aprobada el día 08/10/2007 mediante la </w:t>
            </w:r>
            <w:hyperlink r:id="rId22" w:history="1">
              <w:r w:rsidRPr="00AA7AAA">
                <w:rPr>
                  <w:rStyle w:val="Hipervnculo"/>
                </w:rPr>
                <w:t>Resolución de desistimiento 697/2007</w:t>
              </w:r>
            </w:hyperlink>
            <w:r>
              <w:t xml:space="preserve"> </w:t>
            </w:r>
          </w:p>
          <w:p w14:paraId="1A069AAC" w14:textId="77777777" w:rsidR="00246FD8" w:rsidRDefault="00246FD8" w:rsidP="00BB7517">
            <w:pPr>
              <w:jc w:val="both"/>
            </w:pPr>
          </w:p>
          <w:p w14:paraId="0A686F1C" w14:textId="77777777" w:rsidR="00EF7259" w:rsidRDefault="00EF7259" w:rsidP="00BB7517">
            <w:pPr>
              <w:jc w:val="both"/>
            </w:pPr>
            <w:r>
              <w:t>En relación a lo señalado por el titular</w:t>
            </w:r>
            <w:r w:rsidR="00AA7AAA">
              <w:t xml:space="preserve"> en su relato</w:t>
            </w:r>
            <w:r>
              <w:t>, se pueden identificar 3 Sistemas de Tratamiento de RILes</w:t>
            </w:r>
            <w:r w:rsidR="005E6F2D">
              <w:t xml:space="preserve"> operados por CODIPRA desde el año 1982 a la fecha, los que se han localizado en la misma ubicación, y han efectuado las descargas de RILes </w:t>
            </w:r>
            <w:r w:rsidR="00AA7AAA">
              <w:t>en el</w:t>
            </w:r>
            <w:r w:rsidR="005E6F2D">
              <w:t xml:space="preserve"> mismo punto</w:t>
            </w:r>
            <w:r>
              <w:t>:</w:t>
            </w:r>
          </w:p>
          <w:p w14:paraId="637B489B" w14:textId="570C63BE" w:rsidR="00EF7259" w:rsidRDefault="00EF7259" w:rsidP="00EF7259">
            <w:pPr>
              <w:pStyle w:val="Prrafodelista"/>
              <w:numPr>
                <w:ilvl w:val="0"/>
                <w:numId w:val="31"/>
              </w:numPr>
            </w:pPr>
            <w:r>
              <w:t xml:space="preserve">Sistema antiguo </w:t>
            </w:r>
            <w:r w:rsidR="00660BB1">
              <w:t xml:space="preserve">inicial, </w:t>
            </w:r>
            <w:r>
              <w:t xml:space="preserve">autorizado por </w:t>
            </w:r>
            <w:r w:rsidRPr="00EF7259">
              <w:t>Resolución 39 del Servicio de Salud del Ambiente RM de fecha 1 de junio de 1982</w:t>
            </w:r>
            <w:r>
              <w:t>.</w:t>
            </w:r>
          </w:p>
          <w:p w14:paraId="0B9D4E6F" w14:textId="09E33510" w:rsidR="00EF7259" w:rsidRDefault="00EF7259" w:rsidP="00EF7259">
            <w:pPr>
              <w:pStyle w:val="Prrafodelista"/>
              <w:numPr>
                <w:ilvl w:val="0"/>
                <w:numId w:val="31"/>
              </w:numPr>
            </w:pPr>
            <w:r>
              <w:t xml:space="preserve">Sistema </w:t>
            </w:r>
            <w:r w:rsidR="00660BB1">
              <w:t xml:space="preserve">antiguo modificado, </w:t>
            </w:r>
            <w:r w:rsidRPr="00EF7259">
              <w:t>aprobado por la Resolución 280 del Servicio de Salud del Ambiente RM 3 de enero de 1997</w:t>
            </w:r>
            <w:r>
              <w:t>.</w:t>
            </w:r>
          </w:p>
          <w:p w14:paraId="2CD6AFEC" w14:textId="77777777" w:rsidR="00EF7259" w:rsidRPr="00EF7259" w:rsidRDefault="00EF7259" w:rsidP="00EF7259">
            <w:pPr>
              <w:pStyle w:val="Prrafodelista"/>
              <w:numPr>
                <w:ilvl w:val="0"/>
                <w:numId w:val="31"/>
              </w:numPr>
            </w:pPr>
            <w:r>
              <w:t xml:space="preserve">Sistema actual, constatado en </w:t>
            </w:r>
            <w:r w:rsidRPr="00EF7259">
              <w:t xml:space="preserve">visita </w:t>
            </w:r>
            <w:proofErr w:type="spellStart"/>
            <w:r w:rsidRPr="00EF7259">
              <w:t>inspectiva</w:t>
            </w:r>
            <w:proofErr w:type="spellEnd"/>
            <w:r w:rsidRPr="00EF7259">
              <w:t xml:space="preserve"> de la Superintendencia de Servicios Sanitarios con fecha 10 de mayo de 2006</w:t>
            </w:r>
            <w:r>
              <w:t>.</w:t>
            </w:r>
          </w:p>
          <w:p w14:paraId="4327C208" w14:textId="77777777" w:rsidR="00EF7259" w:rsidRDefault="00EF7259" w:rsidP="00BB7517">
            <w:pPr>
              <w:jc w:val="both"/>
            </w:pPr>
          </w:p>
          <w:p w14:paraId="674B89D1" w14:textId="66BCD1DB" w:rsidR="00EF7259" w:rsidRPr="00E438C1" w:rsidRDefault="00EF7259" w:rsidP="00BB7517">
            <w:pPr>
              <w:jc w:val="both"/>
            </w:pPr>
            <w:r>
              <w:lastRenderedPageBreak/>
              <w:t xml:space="preserve">Habiéndose revisado los documentos adjuntos por el </w:t>
            </w:r>
            <w:r w:rsidRPr="00E438C1">
              <w:t xml:space="preserve">titular, anexos a la carta de respuesta, se destaca la Resolución 280 del Servicio de Salud del Ambiente RM 3 de enero de 1997 (Documento 13 del anexo a la carta del titular, ver Anexo </w:t>
            </w:r>
            <w:r w:rsidR="00660BB1" w:rsidRPr="00E438C1">
              <w:t>3, ítem 3.2</w:t>
            </w:r>
            <w:r w:rsidRPr="00E438C1">
              <w:t xml:space="preserve">), en la que se señalan los componentes del </w:t>
            </w:r>
            <w:r w:rsidR="005E6F2D" w:rsidRPr="00E438C1">
              <w:t>“</w:t>
            </w:r>
            <w:r w:rsidRPr="00E438C1">
              <w:t>anterior Sistema de Tratamiento de RILes</w:t>
            </w:r>
            <w:r w:rsidR="005E6F2D" w:rsidRPr="00E438C1">
              <w:t>”</w:t>
            </w:r>
            <w:r w:rsidRPr="00E438C1">
              <w:t>, y los del Sistema implementado el año 1997.</w:t>
            </w:r>
            <w:r w:rsidR="00B155B3" w:rsidRPr="00E438C1">
              <w:t xml:space="preserve"> </w:t>
            </w:r>
            <w:r w:rsidRPr="00E438C1">
              <w:t>En la sección de resumen se señala “</w:t>
            </w:r>
            <w:r w:rsidRPr="00E438C1">
              <w:rPr>
                <w:i/>
              </w:rPr>
              <w:t xml:space="preserve">El sistema existente originalmente consistía básicamente en cámaras de flotación y fosas sépticas. El nuevo sistema contempla el empleo de una </w:t>
            </w:r>
            <w:r w:rsidRPr="00E438C1">
              <w:rPr>
                <w:b/>
                <w:i/>
              </w:rPr>
              <w:t>rejilla de recuperación de sólidos rotatoria</w:t>
            </w:r>
            <w:r w:rsidRPr="00E438C1">
              <w:rPr>
                <w:i/>
              </w:rPr>
              <w:t xml:space="preserve">, la incorporación de </w:t>
            </w:r>
            <w:r w:rsidRPr="00E438C1">
              <w:rPr>
                <w:b/>
                <w:i/>
              </w:rPr>
              <w:t>microburbujas al estanque de flotación de grasas</w:t>
            </w:r>
            <w:r w:rsidRPr="00E438C1">
              <w:rPr>
                <w:i/>
              </w:rPr>
              <w:t xml:space="preserve">, la </w:t>
            </w:r>
            <w:r w:rsidRPr="00E438C1">
              <w:rPr>
                <w:b/>
                <w:i/>
              </w:rPr>
              <w:t>remoción automática de las grasas flotantes</w:t>
            </w:r>
            <w:r w:rsidRPr="00E438C1">
              <w:rPr>
                <w:i/>
              </w:rPr>
              <w:t xml:space="preserve">, y la incorporación de un </w:t>
            </w:r>
            <w:r w:rsidRPr="00E438C1">
              <w:rPr>
                <w:b/>
                <w:i/>
              </w:rPr>
              <w:t>sistema de flotación</w:t>
            </w:r>
            <w:r w:rsidRPr="00E438C1">
              <w:rPr>
                <w:i/>
              </w:rPr>
              <w:t xml:space="preserve">, </w:t>
            </w:r>
            <w:r w:rsidRPr="00E438C1">
              <w:rPr>
                <w:b/>
                <w:i/>
              </w:rPr>
              <w:t>previo tratamiento físico-químico</w:t>
            </w:r>
            <w:r w:rsidRPr="00E438C1">
              <w:rPr>
                <w:i/>
              </w:rPr>
              <w:t xml:space="preserve"> del residuo mediante </w:t>
            </w:r>
            <w:r w:rsidRPr="00E438C1">
              <w:rPr>
                <w:b/>
                <w:i/>
              </w:rPr>
              <w:t>cloruro férrico y control de pH con soda</w:t>
            </w:r>
            <w:r w:rsidRPr="00E438C1">
              <w:t>”</w:t>
            </w:r>
            <w:r w:rsidR="00B155B3" w:rsidRPr="00E438C1">
              <w:t>.</w:t>
            </w:r>
          </w:p>
          <w:p w14:paraId="57F2F9C1" w14:textId="77777777" w:rsidR="00B155B3" w:rsidRPr="00E438C1" w:rsidRDefault="00B155B3" w:rsidP="00BB7517">
            <w:pPr>
              <w:jc w:val="both"/>
            </w:pPr>
          </w:p>
          <w:p w14:paraId="1F64515C" w14:textId="13F97583" w:rsidR="00033C5C" w:rsidRDefault="00B155B3" w:rsidP="00BB7517">
            <w:pPr>
              <w:jc w:val="both"/>
            </w:pPr>
            <w:r w:rsidRPr="00E438C1">
              <w:t>También se destaca</w:t>
            </w:r>
            <w:r w:rsidR="003C4321">
              <w:t>n</w:t>
            </w:r>
            <w:r w:rsidRPr="00E438C1">
              <w:t xml:space="preserve"> l</w:t>
            </w:r>
            <w:r w:rsidR="003C4321">
              <w:t>os</w:t>
            </w:r>
            <w:r w:rsidRPr="00E438C1">
              <w:t xml:space="preserve"> documento</w:t>
            </w:r>
            <w:r w:rsidR="003C4321">
              <w:t>s</w:t>
            </w:r>
            <w:r w:rsidRPr="00E438C1">
              <w:t xml:space="preserve"> </w:t>
            </w:r>
            <w:r w:rsidR="00033C5C" w:rsidRPr="00E438C1">
              <w:t>16</w:t>
            </w:r>
            <w:r w:rsidR="005E6F2D" w:rsidRPr="00E438C1">
              <w:t>,</w:t>
            </w:r>
            <w:r w:rsidR="00033C5C" w:rsidRPr="00E438C1">
              <w:t xml:space="preserve"> 17</w:t>
            </w:r>
            <w:r w:rsidR="005E6F2D" w:rsidRPr="00E438C1">
              <w:t xml:space="preserve"> y 19</w:t>
            </w:r>
            <w:r w:rsidR="00033C5C" w:rsidRPr="00E438C1">
              <w:t xml:space="preserve"> del anexo a la carta del titular (</w:t>
            </w:r>
            <w:r w:rsidR="00660BB1" w:rsidRPr="00E438C1">
              <w:t>ver Anexo 3, ítem 3.2</w:t>
            </w:r>
            <w:r w:rsidR="00033C5C" w:rsidRPr="00E438C1">
              <w:t xml:space="preserve">), en que se señalan los componentes </w:t>
            </w:r>
            <w:r w:rsidR="002724FA" w:rsidRPr="00E438C1">
              <w:t xml:space="preserve">de la </w:t>
            </w:r>
            <w:r w:rsidR="00033C5C" w:rsidRPr="00E438C1">
              <w:t>Planta de Tratamiento de RILes</w:t>
            </w:r>
            <w:r w:rsidR="002724FA" w:rsidRPr="00E438C1">
              <w:t xml:space="preserve">. </w:t>
            </w:r>
            <w:r w:rsidR="00033C5C" w:rsidRPr="00E438C1">
              <w:t xml:space="preserve">De dichos documentos y de lo observado en terreno, se observa que </w:t>
            </w:r>
            <w:r w:rsidR="004F3338">
              <w:t>se efectuaron las siguientes acciones respecto a</w:t>
            </w:r>
            <w:r w:rsidR="00033C5C" w:rsidRPr="00E438C1">
              <w:t xml:space="preserve">l </w:t>
            </w:r>
            <w:r w:rsidR="005E6F2D" w:rsidRPr="00E438C1">
              <w:t xml:space="preserve">nuevo </w:t>
            </w:r>
            <w:r w:rsidR="00033C5C" w:rsidRPr="00E438C1">
              <w:t>Sistema de</w:t>
            </w:r>
            <w:r w:rsidR="00033C5C">
              <w:t xml:space="preserve"> Tratamiento de RILes:</w:t>
            </w:r>
          </w:p>
          <w:p w14:paraId="6691EDA4" w14:textId="18D92360" w:rsidR="00033C5C" w:rsidRDefault="004F3338" w:rsidP="00033C5C">
            <w:pPr>
              <w:pStyle w:val="Prrafodelista"/>
              <w:numPr>
                <w:ilvl w:val="0"/>
                <w:numId w:val="32"/>
              </w:numPr>
            </w:pPr>
            <w:r>
              <w:t xml:space="preserve">Se </w:t>
            </w:r>
            <w:r w:rsidR="00033C5C" w:rsidRPr="00033C5C">
              <w:t xml:space="preserve">modificó el Filtro rotatorio (anterior rejilla de </w:t>
            </w:r>
            <w:r w:rsidR="005E6F2D" w:rsidRPr="00033C5C">
              <w:t>recuperación</w:t>
            </w:r>
            <w:r w:rsidR="00033C5C" w:rsidRPr="00033C5C">
              <w:t xml:space="preserve"> de sólidos rotatoria), </w:t>
            </w:r>
            <w:r w:rsidR="005E6F2D">
              <w:t xml:space="preserve">por uno </w:t>
            </w:r>
            <w:r w:rsidR="006A2CEB" w:rsidRPr="00033C5C">
              <w:t xml:space="preserve">de </w:t>
            </w:r>
            <w:r w:rsidR="006A2CEB">
              <w:t xml:space="preserve">la marca </w:t>
            </w:r>
            <w:proofErr w:type="spellStart"/>
            <w:r w:rsidR="006A2CEB" w:rsidRPr="00033C5C">
              <w:t>Nijhuis</w:t>
            </w:r>
            <w:proofErr w:type="spellEnd"/>
            <w:r w:rsidR="006A2CEB" w:rsidRPr="00033C5C">
              <w:t xml:space="preserve"> </w:t>
            </w:r>
            <w:proofErr w:type="spellStart"/>
            <w:r w:rsidR="006A2CEB" w:rsidRPr="00033C5C">
              <w:t>Water</w:t>
            </w:r>
            <w:proofErr w:type="spellEnd"/>
            <w:r w:rsidR="006A2CEB" w:rsidRPr="00033C5C">
              <w:t xml:space="preserve"> </w:t>
            </w:r>
            <w:proofErr w:type="spellStart"/>
            <w:r w:rsidR="006A2CEB" w:rsidRPr="00033C5C">
              <w:t>Technology</w:t>
            </w:r>
            <w:proofErr w:type="spellEnd"/>
            <w:r w:rsidR="006A2CEB">
              <w:t>.</w:t>
            </w:r>
          </w:p>
          <w:p w14:paraId="0756A7C4" w14:textId="14B737D6" w:rsidR="00033C5C" w:rsidRDefault="004F3338" w:rsidP="00033C5C">
            <w:pPr>
              <w:pStyle w:val="Prrafodelista"/>
              <w:numPr>
                <w:ilvl w:val="0"/>
                <w:numId w:val="32"/>
              </w:numPr>
            </w:pPr>
            <w:r>
              <w:t xml:space="preserve">Se </w:t>
            </w:r>
            <w:r w:rsidR="00033C5C" w:rsidRPr="00033C5C">
              <w:t>incorporó un mezclador sumergible para el Estanque de Ecualización</w:t>
            </w:r>
            <w:r w:rsidR="006A2CEB">
              <w:t>.</w:t>
            </w:r>
            <w:r w:rsidR="00033C5C" w:rsidRPr="00033C5C">
              <w:t xml:space="preserve"> </w:t>
            </w:r>
          </w:p>
          <w:p w14:paraId="226EAEFF" w14:textId="5A7CF1CC" w:rsidR="00B155B3" w:rsidRDefault="004F3338" w:rsidP="00033C5C">
            <w:pPr>
              <w:pStyle w:val="Prrafodelista"/>
              <w:numPr>
                <w:ilvl w:val="0"/>
                <w:numId w:val="32"/>
              </w:numPr>
            </w:pPr>
            <w:r>
              <w:t xml:space="preserve">Se </w:t>
            </w:r>
            <w:r w:rsidR="00033C5C">
              <w:t xml:space="preserve">incorporó un </w:t>
            </w:r>
            <w:r w:rsidR="00033C5C" w:rsidRPr="00033C5C">
              <w:t xml:space="preserve">Sistema </w:t>
            </w:r>
            <w:proofErr w:type="spellStart"/>
            <w:r w:rsidR="00033C5C" w:rsidRPr="00033C5C">
              <w:t>floculador</w:t>
            </w:r>
            <w:proofErr w:type="spellEnd"/>
            <w:r w:rsidR="00033C5C" w:rsidRPr="00033C5C">
              <w:t xml:space="preserve"> tubular de </w:t>
            </w:r>
            <w:r w:rsidR="006A2CEB">
              <w:t xml:space="preserve">la marca </w:t>
            </w:r>
            <w:proofErr w:type="spellStart"/>
            <w:r w:rsidR="00033C5C" w:rsidRPr="00033C5C">
              <w:t>Nijhuis</w:t>
            </w:r>
            <w:proofErr w:type="spellEnd"/>
            <w:r w:rsidR="00033C5C" w:rsidRPr="00033C5C">
              <w:t xml:space="preserve"> </w:t>
            </w:r>
            <w:proofErr w:type="spellStart"/>
            <w:r w:rsidR="00033C5C" w:rsidRPr="00033C5C">
              <w:t>Water</w:t>
            </w:r>
            <w:proofErr w:type="spellEnd"/>
            <w:r w:rsidR="00033C5C" w:rsidRPr="00033C5C">
              <w:t xml:space="preserve"> </w:t>
            </w:r>
            <w:proofErr w:type="spellStart"/>
            <w:r w:rsidR="00033C5C" w:rsidRPr="00033C5C">
              <w:t>Technology</w:t>
            </w:r>
            <w:proofErr w:type="spellEnd"/>
            <w:r w:rsidR="006A2CEB">
              <w:t>.</w:t>
            </w:r>
          </w:p>
          <w:p w14:paraId="0B3C273C" w14:textId="57F9D868" w:rsidR="00033C5C" w:rsidRDefault="004F3338" w:rsidP="00033C5C">
            <w:pPr>
              <w:pStyle w:val="Prrafodelista"/>
              <w:numPr>
                <w:ilvl w:val="0"/>
                <w:numId w:val="32"/>
              </w:numPr>
            </w:pPr>
            <w:r>
              <w:t xml:space="preserve">Se </w:t>
            </w:r>
            <w:r w:rsidR="00033C5C">
              <w:t xml:space="preserve">modificó el sistema de Flotación, por uno de </w:t>
            </w:r>
            <w:proofErr w:type="spellStart"/>
            <w:r w:rsidR="00033C5C">
              <w:t>Nijhuis</w:t>
            </w:r>
            <w:proofErr w:type="spellEnd"/>
            <w:r w:rsidR="00033C5C">
              <w:t>, con un mecanismo de barrido para retiro de flóculos, un sistema de recirculación y aireación integral.</w:t>
            </w:r>
          </w:p>
          <w:p w14:paraId="1DB9DDEC" w14:textId="62758862" w:rsidR="00033C5C" w:rsidRPr="00033C5C" w:rsidRDefault="004F3338" w:rsidP="00033C5C">
            <w:pPr>
              <w:pStyle w:val="Prrafodelista"/>
              <w:numPr>
                <w:ilvl w:val="0"/>
                <w:numId w:val="32"/>
              </w:numPr>
            </w:pPr>
            <w:r>
              <w:t>Se i</w:t>
            </w:r>
            <w:r w:rsidR="00033C5C">
              <w:t xml:space="preserve">ncorporó un sistema de tratamiento biológico, tipo </w:t>
            </w:r>
            <w:proofErr w:type="spellStart"/>
            <w:r w:rsidR="00033C5C" w:rsidRPr="00033C5C">
              <w:rPr>
                <w:i/>
              </w:rPr>
              <w:t>Sequential</w:t>
            </w:r>
            <w:proofErr w:type="spellEnd"/>
            <w:r w:rsidR="00033C5C" w:rsidRPr="00033C5C">
              <w:rPr>
                <w:i/>
              </w:rPr>
              <w:t xml:space="preserve"> </w:t>
            </w:r>
            <w:proofErr w:type="spellStart"/>
            <w:r w:rsidR="00033C5C" w:rsidRPr="00033C5C">
              <w:rPr>
                <w:i/>
              </w:rPr>
              <w:t>Batch</w:t>
            </w:r>
            <w:proofErr w:type="spellEnd"/>
            <w:r w:rsidR="00033C5C" w:rsidRPr="00033C5C">
              <w:rPr>
                <w:i/>
              </w:rPr>
              <w:t xml:space="preserve"> Reactor</w:t>
            </w:r>
            <w:r w:rsidR="00033C5C">
              <w:t xml:space="preserve"> (SBR)</w:t>
            </w:r>
            <w:r w:rsidR="006A2CEB">
              <w:t xml:space="preserve"> de </w:t>
            </w:r>
            <w:proofErr w:type="spellStart"/>
            <w:r w:rsidR="006A2CEB">
              <w:t>Nijhuis</w:t>
            </w:r>
            <w:proofErr w:type="spellEnd"/>
            <w:r w:rsidR="006A2CEB">
              <w:t>. Corresponde a un estanque de 500 m</w:t>
            </w:r>
            <w:r w:rsidR="006A2CEB" w:rsidRPr="002724FA">
              <w:rPr>
                <w:vertAlign w:val="superscript"/>
              </w:rPr>
              <w:t>3</w:t>
            </w:r>
            <w:r w:rsidR="006A2CEB">
              <w:t>, aireando las aguas contenidas en el estanque por 5 horas, decantando por una hora y efectuando descarga por 2 horas (a intervalos).</w:t>
            </w:r>
          </w:p>
          <w:p w14:paraId="7E837841" w14:textId="77777777" w:rsidR="00233617" w:rsidRDefault="00233617" w:rsidP="00BB7517">
            <w:pPr>
              <w:jc w:val="both"/>
            </w:pPr>
          </w:p>
          <w:p w14:paraId="14A9476F" w14:textId="77777777" w:rsidR="00BF7166" w:rsidRDefault="00AA7AAA" w:rsidP="00BB7517">
            <w:pPr>
              <w:jc w:val="both"/>
            </w:pPr>
            <w:r>
              <w:t xml:space="preserve">Dichas modificaciones implican mejoras en el tratamiento de los RILes de CODIPRA. </w:t>
            </w:r>
            <w:r w:rsidR="00BF7166">
              <w:t xml:space="preserve">A </w:t>
            </w:r>
            <w:r w:rsidR="00F37315">
              <w:t>continuación,</w:t>
            </w:r>
            <w:r w:rsidR="00BF7166">
              <w:t xml:space="preserve"> se cotejan los antecedentes recabados respecto a las exigencias establecidas en el </w:t>
            </w:r>
            <w:r w:rsidR="00F37315" w:rsidRPr="00F37315">
              <w:t xml:space="preserve">Artículo 3.- literal o.7, del </w:t>
            </w:r>
            <w:r w:rsidR="00BF7166" w:rsidRPr="00F37315">
              <w:t xml:space="preserve">DS N° 40/2012 MMA </w:t>
            </w:r>
          </w:p>
          <w:p w14:paraId="3D261D81" w14:textId="4B9C23AA" w:rsidR="00BF7166" w:rsidRDefault="00BF7166" w:rsidP="006D382D">
            <w:pPr>
              <w:ind w:left="708"/>
              <w:jc w:val="both"/>
            </w:pPr>
            <w:r w:rsidRPr="001F1013">
              <w:rPr>
                <w:b/>
              </w:rPr>
              <w:t>o.7.1.</w:t>
            </w:r>
            <w:r w:rsidR="006D382D">
              <w:t xml:space="preserve"> </w:t>
            </w:r>
            <w:r w:rsidR="00AA7AAA">
              <w:t>Ninguno de los cambios corresponde a una Laguna de Estabilización</w:t>
            </w:r>
            <w:r w:rsidR="009034CC">
              <w:t>, y en terreno no se observó dicho elemento en el Sistema de Tratamiento de RILes</w:t>
            </w:r>
            <w:r w:rsidR="00AA7AAA">
              <w:t xml:space="preserve">. </w:t>
            </w:r>
          </w:p>
          <w:p w14:paraId="7A46AFD5" w14:textId="4A3C992D" w:rsidR="00BF7166" w:rsidRDefault="00BF7166" w:rsidP="006D382D">
            <w:pPr>
              <w:ind w:left="708"/>
              <w:jc w:val="both"/>
            </w:pPr>
            <w:r w:rsidRPr="001F1013">
              <w:rPr>
                <w:b/>
              </w:rPr>
              <w:t>o.7.2.</w:t>
            </w:r>
            <w:r>
              <w:t xml:space="preserve"> De lo observado en terreno y del examen de información no se verifican antecedentes que permitan suponer </w:t>
            </w:r>
            <w:r w:rsidR="00AA7AAA">
              <w:t xml:space="preserve">el uso de los Efluentes para </w:t>
            </w:r>
            <w:r>
              <w:t xml:space="preserve">riego, infiltración, aspersión y humectación de terrenos o caminos. </w:t>
            </w:r>
            <w:r w:rsidR="001F1013">
              <w:t>De acuerdo a la descripción del titular sobre el Sistema Actual de Tratamiento de RILes, t</w:t>
            </w:r>
            <w:r>
              <w:t>odos los RILes estarían siendo dispuestos en el Canal Santa Ana</w:t>
            </w:r>
            <w:r w:rsidR="001F1013">
              <w:t>,</w:t>
            </w:r>
            <w:r w:rsidR="00AA7AAA">
              <w:t xml:space="preserve"> </w:t>
            </w:r>
          </w:p>
          <w:p w14:paraId="04D473A5" w14:textId="77777777" w:rsidR="00AA7AAA" w:rsidRDefault="00BF7166" w:rsidP="006D382D">
            <w:pPr>
              <w:ind w:left="708"/>
              <w:jc w:val="both"/>
            </w:pPr>
            <w:r w:rsidRPr="001F1013">
              <w:rPr>
                <w:b/>
              </w:rPr>
              <w:t>o.7.3.</w:t>
            </w:r>
            <w:r>
              <w:t xml:space="preserve"> </w:t>
            </w:r>
            <w:r w:rsidR="009034CC">
              <w:t>De lo observado en terreno y del examen de información no se</w:t>
            </w:r>
            <w:r>
              <w:t xml:space="preserve"> verifican antecedentes que permitan suponer</w:t>
            </w:r>
            <w:r w:rsidR="009034CC">
              <w:t xml:space="preserve"> la entrega de servicios de tratamiento de re</w:t>
            </w:r>
            <w:r>
              <w:t>siduos provenientes de terceros. Los componentes de tratamiento del Sistema estarían conectados secuencialmente; no se observó infraestructura que permitiera ingreso de RILes a alguno de estos componentes por otra vía diferente a la etapa anterior del tratamiento.</w:t>
            </w:r>
          </w:p>
          <w:p w14:paraId="65653EC1" w14:textId="7EE951DE" w:rsidR="00BF7166" w:rsidRPr="006D382D" w:rsidRDefault="00BF7166" w:rsidP="006D382D">
            <w:pPr>
              <w:ind w:left="708"/>
              <w:jc w:val="both"/>
            </w:pPr>
            <w:r w:rsidRPr="001F1013">
              <w:rPr>
                <w:b/>
              </w:rPr>
              <w:t>o.7.4.</w:t>
            </w:r>
            <w:r>
              <w:t xml:space="preserve"> Según la Resolución Exenta SISS 2186 del 4 de julio de 2006</w:t>
            </w:r>
            <w:r w:rsidR="006D382D">
              <w:t xml:space="preserve">, a dicha fecha el establecimiento correspondía a una Fuente Emisora, según lo establecido en el D.S. 90/2000. La entrada en vigencia del </w:t>
            </w:r>
            <w:r w:rsidR="006D382D" w:rsidRPr="00774D22">
              <w:rPr>
                <w:b/>
              </w:rPr>
              <w:t>DS N° 40/2012 MMA</w:t>
            </w:r>
            <w:r w:rsidR="006D382D">
              <w:t xml:space="preserve"> que aprueba el Reglamento del Sistema de Evaluación de Impacto Ambiental es posterior a la definición del establecimiento como “Fuente Emisora”, por lo que el proyecto, en los términos observados en terreno y verificados mediante Examen de Información, no requeriría ingresar al SEIA</w:t>
            </w:r>
            <w:r w:rsidR="001F1013">
              <w:t xml:space="preserve"> bajo el literal o.7.4</w:t>
            </w:r>
            <w:r w:rsidR="006D382D">
              <w:t>.</w:t>
            </w:r>
          </w:p>
          <w:p w14:paraId="78256CB1" w14:textId="77777777" w:rsidR="00AA7AAA" w:rsidRDefault="00AA7AAA" w:rsidP="006D382D">
            <w:pPr>
              <w:jc w:val="both"/>
            </w:pPr>
          </w:p>
          <w:p w14:paraId="4EC7C8CC" w14:textId="462E8704" w:rsidR="006D382D" w:rsidRPr="00341C32" w:rsidRDefault="006D382D" w:rsidP="006D382D">
            <w:pPr>
              <w:jc w:val="both"/>
            </w:pPr>
            <w:r>
              <w:t>Sin perjuicio de lo ante</w:t>
            </w:r>
            <w:r w:rsidR="00F37315">
              <w:t>rior, se observa que el titular no informó pertinencias ingresadas al SEA</w:t>
            </w:r>
            <w:r w:rsidR="001F1013">
              <w:t xml:space="preserve"> respecto a si las modificaciones a la Planta de tratamiento representan un cambio de consideración</w:t>
            </w:r>
            <w:r w:rsidR="00F37315">
              <w:t>. Además, se revisó el listado de pertinencias ingresadas al SEA desde 2011 en adelante, sin que aparecieran resultados asociados a CODIPRA o su representante legal.</w:t>
            </w:r>
          </w:p>
        </w:tc>
      </w:tr>
    </w:tbl>
    <w:p w14:paraId="7DA21FD8" w14:textId="77777777" w:rsidR="002E5D4A" w:rsidRDefault="002E5D4A" w:rsidP="00D42470">
      <w:pPr>
        <w:rPr>
          <w:rFonts w:ascii="Calibri" w:eastAsia="Calibri" w:hAnsi="Calibri" w:cs="Calibri"/>
          <w:sz w:val="28"/>
          <w:szCs w:val="32"/>
        </w:rPr>
      </w:pPr>
    </w:p>
    <w:p w14:paraId="0E71154D" w14:textId="77777777" w:rsidR="003C4321" w:rsidRPr="00A50B17" w:rsidRDefault="003C4321" w:rsidP="00D42470">
      <w:pPr>
        <w:rPr>
          <w:rFonts w:ascii="Calibri" w:eastAsia="Calibri" w:hAnsi="Calibri" w:cs="Calibri"/>
          <w:sz w:val="28"/>
          <w:szCs w:val="32"/>
        </w:rPr>
      </w:pPr>
    </w:p>
    <w:tbl>
      <w:tblPr>
        <w:tblStyle w:val="Tablaconcuadrcula"/>
        <w:tblW w:w="5001" w:type="pct"/>
        <w:tblLook w:val="04A0" w:firstRow="1" w:lastRow="0" w:firstColumn="1" w:lastColumn="0" w:noHBand="0" w:noVBand="1"/>
      </w:tblPr>
      <w:tblGrid>
        <w:gridCol w:w="3768"/>
        <w:gridCol w:w="9797"/>
      </w:tblGrid>
      <w:tr w:rsidR="00F37315" w:rsidRPr="00A50B17" w14:paraId="1DDE909E" w14:textId="77777777" w:rsidTr="007E5720">
        <w:trPr>
          <w:trHeight w:val="142"/>
        </w:trPr>
        <w:tc>
          <w:tcPr>
            <w:tcW w:w="1389" w:type="pct"/>
          </w:tcPr>
          <w:p w14:paraId="295EFC4A" w14:textId="01011838" w:rsidR="00F37315" w:rsidRPr="00A50B17" w:rsidRDefault="002E5D4A" w:rsidP="007E5720">
            <w:pPr>
              <w:rPr>
                <w:lang w:val="es-CL"/>
              </w:rPr>
            </w:pPr>
            <w:r>
              <w:rPr>
                <w:rFonts w:cs="Calibri"/>
                <w:sz w:val="28"/>
                <w:szCs w:val="32"/>
              </w:rPr>
              <w:br w:type="page"/>
            </w:r>
            <w:r w:rsidR="00F37315" w:rsidRPr="00A50B17">
              <w:rPr>
                <w:rFonts w:eastAsia="Times New Roman"/>
                <w:b/>
                <w:bCs/>
                <w:lang w:eastAsia="es-CL"/>
              </w:rPr>
              <w:t xml:space="preserve">Número de </w:t>
            </w:r>
            <w:r w:rsidR="00F37315" w:rsidRPr="002603D6">
              <w:rPr>
                <w:rFonts w:eastAsia="Times New Roman"/>
                <w:b/>
                <w:bCs/>
                <w:lang w:eastAsia="es-CL"/>
              </w:rPr>
              <w:t xml:space="preserve">hecho constatado: </w:t>
            </w:r>
            <w:r w:rsidR="00F37315" w:rsidRPr="002603D6">
              <w:rPr>
                <w:rFonts w:eastAsia="Times New Roman"/>
                <w:b/>
                <w:bCs/>
                <w:lang w:eastAsia="es-CL"/>
              </w:rPr>
              <w:fldChar w:fldCharType="begin"/>
            </w:r>
            <w:r w:rsidR="00F37315" w:rsidRPr="002603D6">
              <w:rPr>
                <w:rFonts w:eastAsia="Times New Roman"/>
                <w:b/>
                <w:bCs/>
                <w:lang w:eastAsia="es-CL"/>
              </w:rPr>
              <w:instrText xml:space="preserve"> SEQ hecho_constatado: \* ARABIC </w:instrText>
            </w:r>
            <w:r w:rsidR="00F37315" w:rsidRPr="002603D6">
              <w:rPr>
                <w:rFonts w:eastAsia="Times New Roman"/>
                <w:b/>
                <w:bCs/>
                <w:lang w:eastAsia="es-CL"/>
              </w:rPr>
              <w:fldChar w:fldCharType="separate"/>
            </w:r>
            <w:r w:rsidR="00E438C1">
              <w:rPr>
                <w:rFonts w:eastAsia="Times New Roman"/>
                <w:b/>
                <w:bCs/>
                <w:noProof/>
                <w:lang w:eastAsia="es-CL"/>
              </w:rPr>
              <w:t>2</w:t>
            </w:r>
            <w:r w:rsidR="00F37315" w:rsidRPr="002603D6">
              <w:rPr>
                <w:rFonts w:eastAsia="Times New Roman"/>
                <w:b/>
                <w:bCs/>
                <w:lang w:eastAsia="es-CL"/>
              </w:rPr>
              <w:fldChar w:fldCharType="end"/>
            </w:r>
          </w:p>
        </w:tc>
        <w:tc>
          <w:tcPr>
            <w:tcW w:w="3611" w:type="pct"/>
          </w:tcPr>
          <w:p w14:paraId="3C016DD0" w14:textId="77777777" w:rsidR="00F37315" w:rsidRPr="00A50B17" w:rsidRDefault="00F37315" w:rsidP="007E5720">
            <w:r w:rsidRPr="00A50B17">
              <w:rPr>
                <w:rFonts w:eastAsia="Times New Roman"/>
                <w:b/>
                <w:bCs/>
                <w:lang w:eastAsia="es-CL"/>
              </w:rPr>
              <w:t>Estación N°</w:t>
            </w:r>
            <w:r w:rsidRPr="00A50B17">
              <w:rPr>
                <w:rFonts w:eastAsia="Times New Roman"/>
                <w:lang w:eastAsia="es-CL"/>
              </w:rPr>
              <w:t>:</w:t>
            </w:r>
            <w:r>
              <w:rPr>
                <w:rFonts w:eastAsia="Times New Roman"/>
                <w:lang w:eastAsia="es-CL"/>
              </w:rPr>
              <w:t>1, 2, 3 y 4</w:t>
            </w:r>
          </w:p>
        </w:tc>
      </w:tr>
      <w:tr w:rsidR="00F37315" w:rsidRPr="00A50B17" w14:paraId="799725C3" w14:textId="77777777" w:rsidTr="007E5720">
        <w:trPr>
          <w:trHeight w:val="319"/>
        </w:trPr>
        <w:tc>
          <w:tcPr>
            <w:tcW w:w="5000" w:type="pct"/>
            <w:gridSpan w:val="2"/>
            <w:tcBorders>
              <w:bottom w:val="single" w:sz="4" w:space="0" w:color="auto"/>
            </w:tcBorders>
          </w:tcPr>
          <w:p w14:paraId="7E5EBEE2" w14:textId="77777777" w:rsidR="00F37315" w:rsidRPr="00A50B17" w:rsidRDefault="00F37315" w:rsidP="007E5720">
            <w:r w:rsidRPr="00A50B17">
              <w:rPr>
                <w:rFonts w:eastAsia="Times New Roman"/>
                <w:b/>
                <w:bCs/>
                <w:lang w:eastAsia="es-CL"/>
              </w:rPr>
              <w:t>Documentación Revisada:</w:t>
            </w:r>
            <w:r w:rsidRPr="00A50B17">
              <w:rPr>
                <w:rFonts w:eastAsia="Times New Roman"/>
                <w:bCs/>
                <w:lang w:eastAsia="es-CL"/>
              </w:rPr>
              <w:t xml:space="preserve"> </w:t>
            </w:r>
          </w:p>
          <w:p w14:paraId="13CDDADE" w14:textId="77777777" w:rsidR="00F37315" w:rsidRPr="00F37315" w:rsidRDefault="00F37315" w:rsidP="007E5720">
            <w:pPr>
              <w:pStyle w:val="Prrafodelista"/>
              <w:numPr>
                <w:ilvl w:val="0"/>
                <w:numId w:val="33"/>
              </w:numPr>
              <w:rPr>
                <w:lang w:eastAsia="es-CL"/>
              </w:rPr>
            </w:pPr>
            <w:r w:rsidRPr="00F37315">
              <w:rPr>
                <w:lang w:eastAsia="es-CL"/>
              </w:rPr>
              <w:t>Carta CODIPRA 29 de junio de 2017.</w:t>
            </w:r>
          </w:p>
          <w:p w14:paraId="5B522660" w14:textId="77777777" w:rsidR="00F37315" w:rsidRPr="00A50B17" w:rsidRDefault="00F37315" w:rsidP="007E5720">
            <w:pPr>
              <w:rPr>
                <w:lang w:eastAsia="es-CL"/>
              </w:rPr>
            </w:pPr>
          </w:p>
        </w:tc>
      </w:tr>
      <w:tr w:rsidR="00F37315" w:rsidRPr="00A50B17" w14:paraId="7EA37D32" w14:textId="77777777" w:rsidTr="007E5720">
        <w:trPr>
          <w:trHeight w:val="627"/>
        </w:trPr>
        <w:tc>
          <w:tcPr>
            <w:tcW w:w="5000" w:type="pct"/>
            <w:gridSpan w:val="2"/>
          </w:tcPr>
          <w:p w14:paraId="36909177" w14:textId="77777777" w:rsidR="00F37315" w:rsidRDefault="00F37315" w:rsidP="007E5720">
            <w:pPr>
              <w:rPr>
                <w:b/>
              </w:rPr>
            </w:pPr>
            <w:r w:rsidRPr="00A50B17">
              <w:rPr>
                <w:b/>
              </w:rPr>
              <w:t xml:space="preserve">Exigencias: </w:t>
            </w:r>
          </w:p>
          <w:p w14:paraId="5AC95337" w14:textId="77777777" w:rsidR="004F3338" w:rsidRDefault="004F3338" w:rsidP="004F3338">
            <w:pPr>
              <w:rPr>
                <w:b/>
              </w:rPr>
            </w:pPr>
          </w:p>
          <w:p w14:paraId="2ABB75FA" w14:textId="10B715BB" w:rsidR="004F3338" w:rsidRDefault="004F3338" w:rsidP="004F3338">
            <w:pPr>
              <w:rPr>
                <w:b/>
              </w:rPr>
            </w:pPr>
            <w:r w:rsidRPr="00267615">
              <w:rPr>
                <w:b/>
              </w:rPr>
              <w:t xml:space="preserve">Ley </w:t>
            </w:r>
            <w:proofErr w:type="spellStart"/>
            <w:r w:rsidRPr="00267615">
              <w:rPr>
                <w:b/>
              </w:rPr>
              <w:t>N°</w:t>
            </w:r>
            <w:proofErr w:type="spellEnd"/>
            <w:r w:rsidRPr="00267615">
              <w:rPr>
                <w:b/>
              </w:rPr>
              <w:t xml:space="preserve"> 19.300, Ley de Bases Generales del Medio Ambiente.</w:t>
            </w:r>
          </w:p>
          <w:p w14:paraId="74A9B87B" w14:textId="77777777" w:rsidR="004F3338" w:rsidRPr="00267615" w:rsidRDefault="004F3338" w:rsidP="004F3338">
            <w:pPr>
              <w:rPr>
                <w:b/>
              </w:rPr>
            </w:pPr>
          </w:p>
          <w:p w14:paraId="2E173D85" w14:textId="77777777" w:rsidR="004F3338" w:rsidRPr="005A1BAA" w:rsidRDefault="004F3338" w:rsidP="004F3338">
            <w:pPr>
              <w:jc w:val="both"/>
            </w:pPr>
            <w:r w:rsidRPr="005A1BAA">
              <w:rPr>
                <w:b/>
              </w:rPr>
              <w:t>Artículo 8, inciso 1.-</w:t>
            </w:r>
            <w:r w:rsidRPr="005A1BAA">
              <w:t xml:space="preserve"> Los proyectos o actividades señalados en el artículo 10 sólo podrán ejecutarse o modificarse previa evaluación de su impacto ambiental, de acuerdo a lo establecido en la presente ley […].</w:t>
            </w:r>
          </w:p>
          <w:p w14:paraId="4C9FF474" w14:textId="77777777" w:rsidR="004F3338" w:rsidRPr="005A1BAA" w:rsidRDefault="004F3338" w:rsidP="004F3338">
            <w:pPr>
              <w:jc w:val="both"/>
              <w:rPr>
                <w:b/>
              </w:rPr>
            </w:pPr>
          </w:p>
          <w:p w14:paraId="2F71D784" w14:textId="77777777" w:rsidR="004F3338" w:rsidRPr="004F3338" w:rsidRDefault="004F3338" w:rsidP="004F3338">
            <w:pPr>
              <w:jc w:val="both"/>
            </w:pPr>
            <w:r w:rsidRPr="005A1BAA">
              <w:rPr>
                <w:b/>
              </w:rPr>
              <w:t>Artículo</w:t>
            </w:r>
            <w:r w:rsidRPr="005A1BAA">
              <w:t xml:space="preserve"> </w:t>
            </w:r>
            <w:r w:rsidRPr="005A1BAA">
              <w:rPr>
                <w:b/>
              </w:rPr>
              <w:t xml:space="preserve">10.- </w:t>
            </w:r>
            <w:r w:rsidRPr="005A1BAA">
              <w:t xml:space="preserve">Los proyectos o actividades susceptibles de causar impacto ambiental, en cualquiera de sus fases, que deberán someterse al Sistema de Evaluación de </w:t>
            </w:r>
            <w:r w:rsidRPr="004F3338">
              <w:t>Impacto Ambiental (SEIA), son los siguientes: […].</w:t>
            </w:r>
          </w:p>
          <w:p w14:paraId="3D65A078" w14:textId="1644AA0D" w:rsidR="004F3338" w:rsidRPr="004F3338" w:rsidRDefault="004F3338" w:rsidP="004F3338">
            <w:r w:rsidRPr="004F3338">
              <w:t>l) Agroindustrias, mataderos, planteles y establos de crianza, lechería y engorda de animale</w:t>
            </w:r>
            <w:r w:rsidRPr="004F3338">
              <w:t xml:space="preserve">s, de dimensiones industriales; </w:t>
            </w:r>
            <w:r w:rsidRPr="004F3338">
              <w:t>[…].</w:t>
            </w:r>
          </w:p>
          <w:p w14:paraId="234AD86B" w14:textId="77777777" w:rsidR="003C4321" w:rsidRDefault="003C4321" w:rsidP="007E5720">
            <w:pPr>
              <w:rPr>
                <w:b/>
              </w:rPr>
            </w:pPr>
          </w:p>
          <w:p w14:paraId="45F4623E" w14:textId="77777777" w:rsidR="00F37315" w:rsidRPr="00774D22" w:rsidRDefault="00F37315" w:rsidP="007E5720">
            <w:pPr>
              <w:jc w:val="both"/>
              <w:rPr>
                <w:b/>
              </w:rPr>
            </w:pPr>
            <w:r w:rsidRPr="00774D22">
              <w:rPr>
                <w:b/>
              </w:rPr>
              <w:t xml:space="preserve">DS </w:t>
            </w:r>
            <w:proofErr w:type="spellStart"/>
            <w:r w:rsidRPr="00774D22">
              <w:rPr>
                <w:b/>
              </w:rPr>
              <w:t>N°</w:t>
            </w:r>
            <w:proofErr w:type="spellEnd"/>
            <w:r w:rsidRPr="00774D22">
              <w:rPr>
                <w:b/>
              </w:rPr>
              <w:t xml:space="preserve"> 40/2012 MMA, APRUEBA REGLAMENTO DEL SISTEMA DE EVALUACIÓN DE IMPACTO AMBIENTAL</w:t>
            </w:r>
          </w:p>
          <w:p w14:paraId="4B69CD33" w14:textId="77777777" w:rsidR="00F37315" w:rsidRPr="00A97D88" w:rsidRDefault="00F37315" w:rsidP="007E5720">
            <w:pPr>
              <w:jc w:val="both"/>
            </w:pPr>
            <w:r w:rsidRPr="00774D22">
              <w:rPr>
                <w:b/>
              </w:rPr>
              <w:t xml:space="preserve">Artículo 3.- Tipos de proyectos o actividades. </w:t>
            </w:r>
            <w:r w:rsidRPr="00A97D88">
              <w:t>Los proyectos o actividades susceptibles de causar impacto ambiental, en cualesquiera de sus fases, que deberán someterse al Sistema de Evaluación de Impacto Ambiental, son los siguientes: […]</w:t>
            </w:r>
          </w:p>
          <w:p w14:paraId="34F1EDDA" w14:textId="77777777" w:rsidR="00F37315" w:rsidRPr="00A97D88" w:rsidRDefault="00F37315" w:rsidP="007E5720">
            <w:pPr>
              <w:jc w:val="both"/>
              <w:rPr>
                <w:b/>
              </w:rPr>
            </w:pPr>
          </w:p>
          <w:p w14:paraId="403E933F" w14:textId="77777777" w:rsidR="00B201AA" w:rsidRDefault="00B201AA" w:rsidP="00B201AA">
            <w:pPr>
              <w:jc w:val="both"/>
            </w:pPr>
            <w:r>
              <w:t>l) Agroindustrias, mataderos, planteles y establos de crianza, lechería y engorda de animales, de dimensiones industriales. Se entenderá que estos proyectos o actividades son de dimensiones industriales cuando se trate de:</w:t>
            </w:r>
          </w:p>
          <w:p w14:paraId="3BA3A391" w14:textId="77777777" w:rsidR="00B201AA" w:rsidRDefault="00B201AA" w:rsidP="00B201AA">
            <w:pPr>
              <w:jc w:val="both"/>
            </w:pPr>
          </w:p>
          <w:p w14:paraId="282FCDE9" w14:textId="6ACB96E8" w:rsidR="00276553" w:rsidRDefault="00B201AA" w:rsidP="001F1013">
            <w:pPr>
              <w:ind w:left="708"/>
              <w:jc w:val="both"/>
            </w:pPr>
            <w:r>
              <w:t xml:space="preserve">l.2. Mataderos con capacidad para faenar animales en una tasa total final igual o superior a </w:t>
            </w:r>
            <w:r w:rsidRPr="001F1013">
              <w:rPr>
                <w:b/>
              </w:rPr>
              <w:t>quinientas toneladas mensuales (500 t/mes)</w:t>
            </w:r>
            <w:r>
              <w:t xml:space="preserve">, medidas como canales de animales faenados; </w:t>
            </w:r>
            <w:r w:rsidRPr="001F1013">
              <w:rPr>
                <w:b/>
              </w:rPr>
              <w:t>o mataderos que reúnan los requisitos señalados en los literales h.2. o k.1.</w:t>
            </w:r>
            <w:r>
              <w:t>, según corresponda, ambos del presente artículo</w:t>
            </w:r>
            <w:r w:rsidR="00EF7DBC">
              <w:t xml:space="preserve">, </w:t>
            </w:r>
            <w:r>
              <w:t>al interior de los referidos centros de producción.</w:t>
            </w:r>
          </w:p>
          <w:p w14:paraId="034E2334" w14:textId="77777777" w:rsidR="001F1013" w:rsidRDefault="001F1013" w:rsidP="001F1013">
            <w:pPr>
              <w:ind w:left="708"/>
              <w:jc w:val="both"/>
            </w:pPr>
          </w:p>
          <w:p w14:paraId="4CFB3CCF" w14:textId="77777777" w:rsidR="00B201AA" w:rsidRDefault="00B201AA" w:rsidP="00B201AA">
            <w:pPr>
              <w:jc w:val="both"/>
            </w:pPr>
            <w:r>
              <w:t>k) Instalaciones fabriles, tales como metalúrgicas,</w:t>
            </w:r>
            <w:r w:rsidR="00276553">
              <w:t xml:space="preserve"> </w:t>
            </w:r>
            <w:r>
              <w:t>químicas, textiles, productoras de materiales para la</w:t>
            </w:r>
            <w:r w:rsidR="00276553">
              <w:t xml:space="preserve"> </w:t>
            </w:r>
            <w:r>
              <w:t>construcción, de equipos y productos metálicos y</w:t>
            </w:r>
            <w:r w:rsidR="00276553">
              <w:t xml:space="preserve"> </w:t>
            </w:r>
            <w:r>
              <w:t>curtiembres, de dimensiones industriales. Se entenderá que</w:t>
            </w:r>
            <w:r w:rsidR="00276553">
              <w:t xml:space="preserve"> </w:t>
            </w:r>
            <w:r>
              <w:t>estos proyectos o actividades son de dimensiones</w:t>
            </w:r>
            <w:r w:rsidR="00276553">
              <w:t xml:space="preserve"> </w:t>
            </w:r>
            <w:r>
              <w:t>industriales cuando se trate de:</w:t>
            </w:r>
          </w:p>
          <w:p w14:paraId="5D58B0E2" w14:textId="77777777" w:rsidR="00276553" w:rsidRDefault="00276553" w:rsidP="00B201AA">
            <w:pPr>
              <w:jc w:val="both"/>
            </w:pPr>
          </w:p>
          <w:p w14:paraId="2E86A638" w14:textId="14B91C34" w:rsidR="001F1013" w:rsidRPr="00B201AA" w:rsidRDefault="00B201AA" w:rsidP="003C4321">
            <w:pPr>
              <w:ind w:left="708"/>
              <w:jc w:val="both"/>
            </w:pPr>
            <w:r>
              <w:t>k.1. Instalaciones fabriles cuya potencia instalada</w:t>
            </w:r>
            <w:r w:rsidR="00276553">
              <w:t xml:space="preserve"> </w:t>
            </w:r>
            <w:r>
              <w:t>sea igual o superior a dos mil kilovoltios-ampere</w:t>
            </w:r>
            <w:r w:rsidR="00276553">
              <w:t xml:space="preserve"> </w:t>
            </w:r>
            <w:r>
              <w:t>(2.000 KVA), determinada por la suma de las</w:t>
            </w:r>
            <w:r w:rsidR="00276553">
              <w:t xml:space="preserve"> </w:t>
            </w:r>
            <w:r>
              <w:t>capacidades de los transformadores de un</w:t>
            </w:r>
            <w:r w:rsidR="00276553">
              <w:t xml:space="preserve"> </w:t>
            </w:r>
            <w:r>
              <w:t>establecimiento industrial.</w:t>
            </w:r>
            <w:r w:rsidR="00276553">
              <w:t xml:space="preserve"> </w:t>
            </w:r>
            <w:r>
              <w:t>Tratándose de instalaciones fabriles en que se</w:t>
            </w:r>
            <w:r w:rsidR="00276553">
              <w:t xml:space="preserve"> </w:t>
            </w:r>
            <w:r>
              <w:t>utilice más de un tipo de energía y/o</w:t>
            </w:r>
            <w:r w:rsidR="00276553">
              <w:t xml:space="preserve"> </w:t>
            </w:r>
            <w:r>
              <w:t xml:space="preserve">combustibles, el límite de dos mil </w:t>
            </w:r>
            <w:proofErr w:type="spellStart"/>
            <w:r>
              <w:t>kilovoltiosampere</w:t>
            </w:r>
            <w:proofErr w:type="spellEnd"/>
            <w:r w:rsidR="00276553">
              <w:t xml:space="preserve"> </w:t>
            </w:r>
            <w:r>
              <w:t>(2.000 KVA) considerará la suma</w:t>
            </w:r>
            <w:r w:rsidR="00276553">
              <w:t xml:space="preserve"> </w:t>
            </w:r>
            <w:r>
              <w:t>equivalente de los distintos tipos de energía y/o</w:t>
            </w:r>
            <w:r w:rsidR="00276553">
              <w:t xml:space="preserve"> </w:t>
            </w:r>
            <w:r>
              <w:t>combustibles utilizados.</w:t>
            </w:r>
            <w:r w:rsidR="00276553">
              <w:t xml:space="preserve"> </w:t>
            </w:r>
            <w:r>
              <w:t>Aquellas instalaciones fabriles que, cumpliendo</w:t>
            </w:r>
            <w:r w:rsidR="00276553">
              <w:t xml:space="preserve"> </w:t>
            </w:r>
            <w:r>
              <w:t>con los criterios anteriores, se emplacen en</w:t>
            </w:r>
            <w:r w:rsidR="00276553">
              <w:t xml:space="preserve"> </w:t>
            </w:r>
            <w:r>
              <w:t>loteos o uso de suelo industrial, definido a</w:t>
            </w:r>
            <w:r w:rsidR="00276553">
              <w:t xml:space="preserve"> </w:t>
            </w:r>
            <w:r>
              <w:t>través de un instrumento de planificación</w:t>
            </w:r>
            <w:r w:rsidR="00276553">
              <w:t xml:space="preserve"> </w:t>
            </w:r>
            <w:r>
              <w:t>territorial que haya sido aprobado ambientalmente</w:t>
            </w:r>
            <w:r w:rsidR="00276553">
              <w:t xml:space="preserve"> </w:t>
            </w:r>
            <w:r>
              <w:t>conforme a la Ley, sólo deberá ingresar al SEIA</w:t>
            </w:r>
            <w:r w:rsidR="003C4321">
              <w:t>.</w:t>
            </w:r>
          </w:p>
        </w:tc>
      </w:tr>
      <w:tr w:rsidR="00F37315" w:rsidRPr="00341C32" w14:paraId="75AB6F66" w14:textId="77777777" w:rsidTr="007E5720">
        <w:trPr>
          <w:trHeight w:val="627"/>
        </w:trPr>
        <w:tc>
          <w:tcPr>
            <w:tcW w:w="5000" w:type="pct"/>
            <w:gridSpan w:val="2"/>
          </w:tcPr>
          <w:p w14:paraId="6106D29C" w14:textId="77777777" w:rsidR="00F37315" w:rsidRPr="00A50B17" w:rsidRDefault="00F37315" w:rsidP="007E5720">
            <w:pPr>
              <w:jc w:val="both"/>
            </w:pPr>
            <w:r>
              <w:rPr>
                <w:b/>
              </w:rPr>
              <w:lastRenderedPageBreak/>
              <w:t>Hecho</w:t>
            </w:r>
            <w:r w:rsidRPr="00A50B17">
              <w:rPr>
                <w:b/>
              </w:rPr>
              <w:t>s:</w:t>
            </w:r>
            <w:r w:rsidRPr="00A50B17">
              <w:t xml:space="preserve"> </w:t>
            </w:r>
          </w:p>
          <w:p w14:paraId="5DCA96CB" w14:textId="77777777" w:rsidR="00F37315" w:rsidRPr="00722856" w:rsidRDefault="00F37315" w:rsidP="007E5720">
            <w:pPr>
              <w:jc w:val="both"/>
              <w:rPr>
                <w:b/>
              </w:rPr>
            </w:pPr>
          </w:p>
          <w:p w14:paraId="4007C7B5" w14:textId="3547A872" w:rsidR="00F37315" w:rsidRPr="00722856" w:rsidRDefault="00F37315" w:rsidP="00F37315">
            <w:pPr>
              <w:pStyle w:val="Prrafodelista"/>
              <w:numPr>
                <w:ilvl w:val="0"/>
                <w:numId w:val="34"/>
              </w:numPr>
            </w:pPr>
            <w:r w:rsidRPr="00722856">
              <w:rPr>
                <w:b/>
              </w:rPr>
              <w:t>Examen de Información</w:t>
            </w:r>
            <w:r w:rsidR="006132CC">
              <w:rPr>
                <w:b/>
              </w:rPr>
              <w:t xml:space="preserve"> sobre capacidad de faenamiento</w:t>
            </w:r>
            <w:r w:rsidRPr="00722856">
              <w:rPr>
                <w:b/>
              </w:rPr>
              <w:t>:</w:t>
            </w:r>
            <w:r w:rsidRPr="00722856">
              <w:t xml:space="preserve"> </w:t>
            </w:r>
          </w:p>
          <w:p w14:paraId="05853C0E" w14:textId="77777777" w:rsidR="00F37315" w:rsidRPr="00722856" w:rsidRDefault="00F37315" w:rsidP="007E5720">
            <w:pPr>
              <w:jc w:val="both"/>
            </w:pPr>
          </w:p>
          <w:p w14:paraId="635D9BA2" w14:textId="77777777" w:rsidR="00F37315" w:rsidRPr="00722856" w:rsidRDefault="00F37315" w:rsidP="007E5720">
            <w:pPr>
              <w:jc w:val="both"/>
            </w:pPr>
            <w:r w:rsidRPr="00722856">
              <w:t xml:space="preserve">A fin de contar </w:t>
            </w:r>
            <w:r w:rsidR="00B201AA">
              <w:t>evaluar una potencial elusión al SEIA</w:t>
            </w:r>
            <w:r>
              <w:t xml:space="preserve">, </w:t>
            </w:r>
            <w:r w:rsidRPr="00722856">
              <w:t xml:space="preserve">se requirió </w:t>
            </w:r>
            <w:r>
              <w:t xml:space="preserve">la siguiente </w:t>
            </w:r>
            <w:r w:rsidRPr="00722856">
              <w:t>información al titular (mediante acta de inspección):</w:t>
            </w:r>
          </w:p>
          <w:p w14:paraId="192878AF" w14:textId="77777777" w:rsidR="00F37315" w:rsidRDefault="00F37315" w:rsidP="00B201AA">
            <w:pPr>
              <w:pStyle w:val="Prrafodelista"/>
              <w:numPr>
                <w:ilvl w:val="0"/>
                <w:numId w:val="35"/>
              </w:numPr>
            </w:pPr>
            <w:r w:rsidRPr="00790F56">
              <w:t>Modificaciones de la instalación (desde inicio de operaciones a la fecha) incluyendo fecha de dicha modificación, descripción de la misma, y la capacidad de faenamiento por mes de la instalación luego de las modificaciones.</w:t>
            </w:r>
          </w:p>
          <w:p w14:paraId="40AA9B74" w14:textId="77777777" w:rsidR="00B201AA" w:rsidRDefault="00B201AA" w:rsidP="00B201AA"/>
          <w:p w14:paraId="6C1A8EB9" w14:textId="78374805" w:rsidR="00B201AA" w:rsidRDefault="00B201AA" w:rsidP="00B201AA">
            <w:pPr>
              <w:jc w:val="both"/>
            </w:pPr>
            <w:r>
              <w:t xml:space="preserve">Al respecto, el titular ingresó la respuesta a dichos requerimientos el día 29 de junio de 2017. En </w:t>
            </w:r>
            <w:r w:rsidRPr="00E438C1">
              <w:t xml:space="preserve">dicha carta (ver </w:t>
            </w:r>
            <w:r w:rsidR="00660BB1" w:rsidRPr="00E438C1">
              <w:t>Anexo 3, ítem 3.1</w:t>
            </w:r>
            <w:r w:rsidRPr="00E438C1">
              <w:t>), el</w:t>
            </w:r>
            <w:r>
              <w:t xml:space="preserve"> titular declara respecto al punto señalado lo siguiente</w:t>
            </w:r>
            <w:r w:rsidR="00EF7DBC">
              <w:t>:</w:t>
            </w:r>
          </w:p>
          <w:p w14:paraId="51E24A63" w14:textId="77777777" w:rsidR="00B201AA" w:rsidRDefault="00B201AA" w:rsidP="00B201AA">
            <w:pPr>
              <w:pStyle w:val="Prrafodelista"/>
              <w:numPr>
                <w:ilvl w:val="0"/>
                <w:numId w:val="37"/>
              </w:numPr>
              <w:spacing w:after="120"/>
            </w:pPr>
            <w:r>
              <w:t>“</w:t>
            </w:r>
            <w:r w:rsidRPr="00B201AA">
              <w:rPr>
                <w:i/>
              </w:rPr>
              <w:t xml:space="preserve">Modificaciones de la instalación (desde inicio de operaciones a la fecha) incluyendo fecha de dicha modificación, descripción de la misma, </w:t>
            </w:r>
            <w:r w:rsidRPr="001F1013">
              <w:rPr>
                <w:b/>
                <w:i/>
              </w:rPr>
              <w:t>y la capacidad de faenamiento por mes de la instalación luego de las modificaciones</w:t>
            </w:r>
            <w:r w:rsidRPr="00B201AA">
              <w:rPr>
                <w:i/>
              </w:rPr>
              <w:t>.</w:t>
            </w:r>
          </w:p>
          <w:p w14:paraId="714CA97B" w14:textId="77777777" w:rsidR="00B201AA" w:rsidRDefault="00B201AA" w:rsidP="00B201AA">
            <w:pPr>
              <w:spacing w:after="120"/>
              <w:ind w:left="708"/>
              <w:jc w:val="both"/>
            </w:pPr>
            <w:r w:rsidRPr="00B201AA">
              <w:rPr>
                <w:i/>
              </w:rPr>
              <w:t>(…)</w:t>
            </w:r>
          </w:p>
          <w:p w14:paraId="250EB4A5" w14:textId="77777777" w:rsidR="00B201AA" w:rsidRPr="00B201AA" w:rsidRDefault="00B201AA" w:rsidP="00B201AA">
            <w:pPr>
              <w:spacing w:after="120"/>
              <w:ind w:left="708"/>
              <w:jc w:val="both"/>
              <w:rPr>
                <w:i/>
              </w:rPr>
            </w:pPr>
            <w:r w:rsidRPr="00B201AA">
              <w:rPr>
                <w:i/>
              </w:rPr>
              <w:t>Ninguna modificación ha tenido por finalidad aumentar la capacidad de faenamiento</w:t>
            </w:r>
            <w:r>
              <w:rPr>
                <w:i/>
              </w:rPr>
              <w:t xml:space="preserve"> </w:t>
            </w:r>
            <w:r w:rsidRPr="00B201AA">
              <w:rPr>
                <w:i/>
              </w:rPr>
              <w:t>original de 24.000 aves/día promedio. En la actualidad se faenan alrededor de</w:t>
            </w:r>
            <w:r>
              <w:rPr>
                <w:i/>
              </w:rPr>
              <w:t xml:space="preserve"> </w:t>
            </w:r>
            <w:r w:rsidRPr="00B201AA">
              <w:rPr>
                <w:i/>
              </w:rPr>
              <w:t>12.000 aves/día. Véase el subtítulo siguiente:</w:t>
            </w:r>
          </w:p>
          <w:p w14:paraId="4034D337" w14:textId="77777777" w:rsidR="00B201AA" w:rsidRPr="00B201AA" w:rsidRDefault="00B201AA" w:rsidP="00B201AA">
            <w:pPr>
              <w:spacing w:after="120"/>
              <w:ind w:left="708"/>
              <w:jc w:val="both"/>
              <w:rPr>
                <w:i/>
              </w:rPr>
            </w:pPr>
            <w:r w:rsidRPr="00B201AA">
              <w:rPr>
                <w:i/>
              </w:rPr>
              <w:t>CAPACIDAD DE FAENAMIENTO POR MES DE LA INSTALACIÓN LUEGO DE LAS</w:t>
            </w:r>
            <w:r>
              <w:rPr>
                <w:i/>
              </w:rPr>
              <w:t xml:space="preserve"> </w:t>
            </w:r>
            <w:r w:rsidRPr="00B201AA">
              <w:rPr>
                <w:i/>
              </w:rPr>
              <w:t>MODIFICACIONES</w:t>
            </w:r>
          </w:p>
          <w:p w14:paraId="4597C470" w14:textId="77777777" w:rsidR="00B201AA" w:rsidRDefault="00B201AA" w:rsidP="00B201AA">
            <w:pPr>
              <w:spacing w:after="120"/>
              <w:ind w:left="708"/>
              <w:jc w:val="both"/>
              <w:rPr>
                <w:i/>
              </w:rPr>
            </w:pPr>
            <w:r w:rsidRPr="00B201AA">
              <w:rPr>
                <w:i/>
              </w:rPr>
              <w:t>La planta es básicamente la misma que se compró en 1981, que se ha mantenido</w:t>
            </w:r>
            <w:r>
              <w:rPr>
                <w:i/>
              </w:rPr>
              <w:t xml:space="preserve"> </w:t>
            </w:r>
            <w:r w:rsidRPr="00B201AA">
              <w:rPr>
                <w:i/>
              </w:rPr>
              <w:t>operativa y en buenas condiciones de operación. La planta, al momento de su</w:t>
            </w:r>
            <w:r>
              <w:rPr>
                <w:i/>
              </w:rPr>
              <w:t xml:space="preserve"> </w:t>
            </w:r>
            <w:r w:rsidRPr="00B201AA">
              <w:rPr>
                <w:i/>
              </w:rPr>
              <w:t>compra, estaba diseñada para faenar 24.000 aves/día en promedio. Cabe mencionar</w:t>
            </w:r>
            <w:r>
              <w:rPr>
                <w:i/>
              </w:rPr>
              <w:t xml:space="preserve"> </w:t>
            </w:r>
            <w:r w:rsidRPr="00B201AA">
              <w:rPr>
                <w:i/>
              </w:rPr>
              <w:t>que en la industria se considera una convención el estimar que el producto promedio</w:t>
            </w:r>
            <w:r>
              <w:t xml:space="preserve"> </w:t>
            </w:r>
            <w:r w:rsidRPr="00B201AA">
              <w:rPr>
                <w:i/>
              </w:rPr>
              <w:t>de un ave equivale a 2 kg de producto faenado. La planta, con máxima dotación</w:t>
            </w:r>
            <w:r>
              <w:rPr>
                <w:i/>
              </w:rPr>
              <w:t xml:space="preserve"> </w:t>
            </w:r>
            <w:r w:rsidRPr="00B201AA">
              <w:rPr>
                <w:i/>
              </w:rPr>
              <w:t>puede llegar a faenar hasta entre 30.000 y 40.000 aves/ día</w:t>
            </w:r>
            <w:r>
              <w:rPr>
                <w:i/>
              </w:rPr>
              <w:t xml:space="preserve"> </w:t>
            </w:r>
          </w:p>
          <w:p w14:paraId="6A57E642" w14:textId="4564DDBC" w:rsidR="00B201AA" w:rsidRDefault="00B201AA" w:rsidP="00B201AA">
            <w:pPr>
              <w:spacing w:after="120"/>
              <w:ind w:left="708"/>
              <w:jc w:val="both"/>
              <w:rPr>
                <w:i/>
              </w:rPr>
            </w:pPr>
            <w:r w:rsidRPr="00B201AA">
              <w:rPr>
                <w:i/>
              </w:rPr>
              <w:t>Desde 1981 la capacidad de faenamiento total mensual de aves en la planta es de</w:t>
            </w:r>
            <w:r>
              <w:rPr>
                <w:i/>
              </w:rPr>
              <w:t xml:space="preserve"> </w:t>
            </w:r>
            <w:r w:rsidRPr="00B201AA">
              <w:rPr>
                <w:i/>
              </w:rPr>
              <w:t xml:space="preserve">720.000 aves </w:t>
            </w:r>
            <w:r w:rsidR="00D56851">
              <w:rPr>
                <w:i/>
              </w:rPr>
              <w:t>(</w:t>
            </w:r>
            <w:r w:rsidRPr="00B201AA">
              <w:rPr>
                <w:i/>
              </w:rPr>
              <w:t>24.000 aves por día * 30 días).</w:t>
            </w:r>
            <w:r>
              <w:rPr>
                <w:i/>
              </w:rPr>
              <w:t xml:space="preserve"> </w:t>
            </w:r>
          </w:p>
          <w:p w14:paraId="49296F8E" w14:textId="66DE7BE2" w:rsidR="00B201AA" w:rsidRDefault="00B201AA" w:rsidP="00D56851">
            <w:pPr>
              <w:spacing w:after="120"/>
              <w:ind w:left="1416" w:hanging="708"/>
              <w:jc w:val="both"/>
              <w:rPr>
                <w:i/>
              </w:rPr>
            </w:pPr>
            <w:r w:rsidRPr="00B201AA">
              <w:rPr>
                <w:i/>
              </w:rPr>
              <w:t>Desde 1981 la capacidad de faenamiento total mensual en la planta es de 1.440</w:t>
            </w:r>
            <w:r>
              <w:rPr>
                <w:i/>
              </w:rPr>
              <w:t xml:space="preserve"> </w:t>
            </w:r>
            <w:r w:rsidRPr="00B201AA">
              <w:rPr>
                <w:i/>
              </w:rPr>
              <w:t xml:space="preserve">toneladas </w:t>
            </w:r>
            <w:r w:rsidR="00D56851">
              <w:rPr>
                <w:i/>
              </w:rPr>
              <w:t>(</w:t>
            </w:r>
            <w:r w:rsidRPr="00B201AA">
              <w:rPr>
                <w:i/>
              </w:rPr>
              <w:t>24.000 aves por día * 30 días * 2 kg / 1.000).</w:t>
            </w:r>
            <w:r>
              <w:rPr>
                <w:i/>
              </w:rPr>
              <w:t xml:space="preserve"> </w:t>
            </w:r>
          </w:p>
          <w:p w14:paraId="55A984E8" w14:textId="01376646" w:rsidR="00B201AA" w:rsidRDefault="00B201AA" w:rsidP="00B201AA">
            <w:pPr>
              <w:spacing w:after="120"/>
              <w:ind w:left="708"/>
              <w:jc w:val="both"/>
              <w:rPr>
                <w:i/>
              </w:rPr>
            </w:pPr>
            <w:r w:rsidRPr="00B201AA">
              <w:rPr>
                <w:i/>
              </w:rPr>
              <w:t>La capacidad efectiva de faenamiento desde el año 1997 se consigna en la tabla</w:t>
            </w:r>
            <w:r>
              <w:rPr>
                <w:i/>
              </w:rPr>
              <w:t xml:space="preserve"> </w:t>
            </w:r>
            <w:r w:rsidRPr="00B201AA">
              <w:rPr>
                <w:i/>
              </w:rPr>
              <w:t>siguiente:</w:t>
            </w:r>
            <w:r w:rsidR="00D56851">
              <w:rPr>
                <w:i/>
              </w:rPr>
              <w:t>”</w:t>
            </w:r>
          </w:p>
          <w:tbl>
            <w:tblPr>
              <w:tblStyle w:val="Tabladecuadrcula1clara"/>
              <w:tblW w:w="4635" w:type="dxa"/>
              <w:jc w:val="center"/>
              <w:tblLook w:val="04A0" w:firstRow="1" w:lastRow="0" w:firstColumn="1" w:lastColumn="0" w:noHBand="0" w:noVBand="1"/>
            </w:tblPr>
            <w:tblGrid>
              <w:gridCol w:w="671"/>
              <w:gridCol w:w="1380"/>
              <w:gridCol w:w="1609"/>
              <w:gridCol w:w="975"/>
            </w:tblGrid>
            <w:tr w:rsidR="00162801" w:rsidRPr="00D56851" w14:paraId="6F5A9D30" w14:textId="77777777" w:rsidTr="0016280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3833DABF" w14:textId="77777777" w:rsidR="00162801" w:rsidRPr="00D56851" w:rsidRDefault="00162801" w:rsidP="00162801">
                  <w:pPr>
                    <w:rPr>
                      <w:rFonts w:ascii="Calibri" w:eastAsia="Times New Roman" w:hAnsi="Calibri" w:cs="Calibri"/>
                      <w:i/>
                      <w:sz w:val="18"/>
                      <w:lang w:eastAsia="es-CL"/>
                    </w:rPr>
                  </w:pPr>
                  <w:r w:rsidRPr="00D56851">
                    <w:rPr>
                      <w:rFonts w:ascii="Calibri" w:eastAsia="Times New Roman" w:hAnsi="Calibri" w:cs="Calibri"/>
                      <w:i/>
                      <w:sz w:val="18"/>
                      <w:lang w:eastAsia="es-CL"/>
                    </w:rPr>
                    <w:t>Año</w:t>
                  </w:r>
                </w:p>
              </w:tc>
              <w:tc>
                <w:tcPr>
                  <w:tcW w:w="1380" w:type="dxa"/>
                  <w:noWrap/>
                  <w:hideMark/>
                </w:tcPr>
                <w:p w14:paraId="385B9712" w14:textId="77777777" w:rsidR="00162801" w:rsidRPr="00D56851" w:rsidRDefault="00162801" w:rsidP="001628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Kilos total año</w:t>
                  </w:r>
                </w:p>
              </w:tc>
              <w:tc>
                <w:tcPr>
                  <w:tcW w:w="1609" w:type="dxa"/>
                  <w:noWrap/>
                  <w:hideMark/>
                </w:tcPr>
                <w:p w14:paraId="2CBF6488" w14:textId="0A654FEB" w:rsidR="00162801" w:rsidRPr="00D56851" w:rsidRDefault="00162801" w:rsidP="001628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N° de aves aprox.</w:t>
                  </w:r>
                </w:p>
              </w:tc>
              <w:tc>
                <w:tcPr>
                  <w:tcW w:w="975" w:type="dxa"/>
                  <w:noWrap/>
                  <w:hideMark/>
                </w:tcPr>
                <w:p w14:paraId="45808AD3" w14:textId="77777777" w:rsidR="00162801" w:rsidRPr="00D56851" w:rsidRDefault="00162801" w:rsidP="001628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Ton/mes</w:t>
                  </w:r>
                </w:p>
              </w:tc>
            </w:tr>
            <w:tr w:rsidR="00162801" w:rsidRPr="00D56851" w14:paraId="35C204FD"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024D20CB"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1997</w:t>
                  </w:r>
                </w:p>
              </w:tc>
              <w:tc>
                <w:tcPr>
                  <w:tcW w:w="1380" w:type="dxa"/>
                  <w:noWrap/>
                  <w:hideMark/>
                </w:tcPr>
                <w:p w14:paraId="63EFC404" w14:textId="1AC27451"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11.849.662</w:t>
                  </w:r>
                </w:p>
              </w:tc>
              <w:tc>
                <w:tcPr>
                  <w:tcW w:w="1609" w:type="dxa"/>
                  <w:noWrap/>
                  <w:hideMark/>
                </w:tcPr>
                <w:p w14:paraId="003FB71C" w14:textId="4597300F"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16.232</w:t>
                  </w:r>
                </w:p>
              </w:tc>
              <w:tc>
                <w:tcPr>
                  <w:tcW w:w="975" w:type="dxa"/>
                  <w:noWrap/>
                  <w:hideMark/>
                </w:tcPr>
                <w:p w14:paraId="276055A3"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987</w:t>
                  </w:r>
                </w:p>
              </w:tc>
            </w:tr>
            <w:tr w:rsidR="00162801" w:rsidRPr="00D56851" w14:paraId="0B01D270"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6F463DAA"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1998</w:t>
                  </w:r>
                </w:p>
              </w:tc>
              <w:tc>
                <w:tcPr>
                  <w:tcW w:w="1380" w:type="dxa"/>
                  <w:noWrap/>
                  <w:hideMark/>
                </w:tcPr>
                <w:p w14:paraId="74B8A834" w14:textId="1969FA08"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12.034.818</w:t>
                  </w:r>
                </w:p>
              </w:tc>
              <w:tc>
                <w:tcPr>
                  <w:tcW w:w="1609" w:type="dxa"/>
                  <w:noWrap/>
                  <w:hideMark/>
                </w:tcPr>
                <w:p w14:paraId="6B19C00F" w14:textId="3669C0E8"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16.484</w:t>
                  </w:r>
                </w:p>
              </w:tc>
              <w:tc>
                <w:tcPr>
                  <w:tcW w:w="975" w:type="dxa"/>
                  <w:noWrap/>
                  <w:hideMark/>
                </w:tcPr>
                <w:p w14:paraId="55E9F250" w14:textId="14B9E98E"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1.003</w:t>
                  </w:r>
                </w:p>
              </w:tc>
            </w:tr>
            <w:tr w:rsidR="00162801" w:rsidRPr="00D56851" w14:paraId="4920626E"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5FF2D153"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1999</w:t>
                  </w:r>
                </w:p>
              </w:tc>
              <w:tc>
                <w:tcPr>
                  <w:tcW w:w="1380" w:type="dxa"/>
                  <w:noWrap/>
                  <w:hideMark/>
                </w:tcPr>
                <w:p w14:paraId="015557AA" w14:textId="4325B0FB"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11.676.604</w:t>
                  </w:r>
                </w:p>
              </w:tc>
              <w:tc>
                <w:tcPr>
                  <w:tcW w:w="1609" w:type="dxa"/>
                  <w:noWrap/>
                  <w:hideMark/>
                </w:tcPr>
                <w:p w14:paraId="4210C78F" w14:textId="57856C7A"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15.995</w:t>
                  </w:r>
                </w:p>
              </w:tc>
              <w:tc>
                <w:tcPr>
                  <w:tcW w:w="975" w:type="dxa"/>
                  <w:noWrap/>
                  <w:hideMark/>
                </w:tcPr>
                <w:p w14:paraId="18C498A3"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973</w:t>
                  </w:r>
                </w:p>
              </w:tc>
            </w:tr>
            <w:tr w:rsidR="00162801" w:rsidRPr="00D56851" w14:paraId="3CF27099"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7A6CFF28"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2000</w:t>
                  </w:r>
                </w:p>
              </w:tc>
              <w:tc>
                <w:tcPr>
                  <w:tcW w:w="1380" w:type="dxa"/>
                  <w:noWrap/>
                  <w:hideMark/>
                </w:tcPr>
                <w:p w14:paraId="4285A2A2" w14:textId="1159F460"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11.867.217</w:t>
                  </w:r>
                </w:p>
              </w:tc>
              <w:tc>
                <w:tcPr>
                  <w:tcW w:w="1609" w:type="dxa"/>
                  <w:noWrap/>
                  <w:hideMark/>
                </w:tcPr>
                <w:p w14:paraId="1BBCF97F" w14:textId="119A5699"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16.256</w:t>
                  </w:r>
                </w:p>
              </w:tc>
              <w:tc>
                <w:tcPr>
                  <w:tcW w:w="975" w:type="dxa"/>
                  <w:noWrap/>
                  <w:hideMark/>
                </w:tcPr>
                <w:p w14:paraId="3BBC2C0B"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989</w:t>
                  </w:r>
                </w:p>
              </w:tc>
            </w:tr>
            <w:tr w:rsidR="00162801" w:rsidRPr="00D56851" w14:paraId="72528E27"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3BD665D0"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2001</w:t>
                  </w:r>
                </w:p>
              </w:tc>
              <w:tc>
                <w:tcPr>
                  <w:tcW w:w="1380" w:type="dxa"/>
                  <w:noWrap/>
                  <w:hideMark/>
                </w:tcPr>
                <w:p w14:paraId="2B0CBA4D" w14:textId="4A14FD1B"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13.352.544</w:t>
                  </w:r>
                </w:p>
              </w:tc>
              <w:tc>
                <w:tcPr>
                  <w:tcW w:w="1609" w:type="dxa"/>
                  <w:noWrap/>
                  <w:hideMark/>
                </w:tcPr>
                <w:p w14:paraId="2253D85E" w14:textId="5E486AF3"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18.291</w:t>
                  </w:r>
                </w:p>
              </w:tc>
              <w:tc>
                <w:tcPr>
                  <w:tcW w:w="975" w:type="dxa"/>
                  <w:noWrap/>
                  <w:hideMark/>
                </w:tcPr>
                <w:p w14:paraId="05A05110" w14:textId="61CFC02D"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1.113</w:t>
                  </w:r>
                </w:p>
              </w:tc>
            </w:tr>
            <w:tr w:rsidR="00162801" w:rsidRPr="00D56851" w14:paraId="13EA60E5"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642468F9"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2002</w:t>
                  </w:r>
                </w:p>
              </w:tc>
              <w:tc>
                <w:tcPr>
                  <w:tcW w:w="1380" w:type="dxa"/>
                  <w:noWrap/>
                  <w:hideMark/>
                </w:tcPr>
                <w:p w14:paraId="63DC0D91" w14:textId="3576B1AA"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11.478.163</w:t>
                  </w:r>
                </w:p>
              </w:tc>
              <w:tc>
                <w:tcPr>
                  <w:tcW w:w="1609" w:type="dxa"/>
                  <w:noWrap/>
                  <w:hideMark/>
                </w:tcPr>
                <w:p w14:paraId="0C017036" w14:textId="4FAABD00"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15.724</w:t>
                  </w:r>
                </w:p>
              </w:tc>
              <w:tc>
                <w:tcPr>
                  <w:tcW w:w="975" w:type="dxa"/>
                  <w:noWrap/>
                  <w:hideMark/>
                </w:tcPr>
                <w:p w14:paraId="2E3A76C0"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957</w:t>
                  </w:r>
                </w:p>
              </w:tc>
            </w:tr>
            <w:tr w:rsidR="00162801" w:rsidRPr="00D56851" w14:paraId="645104A1"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2193ED10"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2003</w:t>
                  </w:r>
                </w:p>
              </w:tc>
              <w:tc>
                <w:tcPr>
                  <w:tcW w:w="1380" w:type="dxa"/>
                  <w:noWrap/>
                  <w:hideMark/>
                </w:tcPr>
                <w:p w14:paraId="42FA374F" w14:textId="61C0E23E"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11.478.163</w:t>
                  </w:r>
                </w:p>
              </w:tc>
              <w:tc>
                <w:tcPr>
                  <w:tcW w:w="1609" w:type="dxa"/>
                  <w:noWrap/>
                  <w:hideMark/>
                </w:tcPr>
                <w:p w14:paraId="1428A9E5" w14:textId="018F9E8A"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15.724</w:t>
                  </w:r>
                </w:p>
              </w:tc>
              <w:tc>
                <w:tcPr>
                  <w:tcW w:w="975" w:type="dxa"/>
                  <w:noWrap/>
                  <w:hideMark/>
                </w:tcPr>
                <w:p w14:paraId="770A61A6"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957</w:t>
                  </w:r>
                </w:p>
              </w:tc>
            </w:tr>
            <w:tr w:rsidR="00162801" w:rsidRPr="00D56851" w14:paraId="007DD0CB"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132B80EA"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2004</w:t>
                  </w:r>
                </w:p>
              </w:tc>
              <w:tc>
                <w:tcPr>
                  <w:tcW w:w="1380" w:type="dxa"/>
                  <w:noWrap/>
                  <w:hideMark/>
                </w:tcPr>
                <w:p w14:paraId="06FD3E1E" w14:textId="3A89919A"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10.184.603</w:t>
                  </w:r>
                </w:p>
              </w:tc>
              <w:tc>
                <w:tcPr>
                  <w:tcW w:w="1609" w:type="dxa"/>
                  <w:noWrap/>
                  <w:hideMark/>
                </w:tcPr>
                <w:p w14:paraId="3C44C5B6" w14:textId="00E62929"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13.952</w:t>
                  </w:r>
                </w:p>
              </w:tc>
              <w:tc>
                <w:tcPr>
                  <w:tcW w:w="975" w:type="dxa"/>
                  <w:noWrap/>
                  <w:hideMark/>
                </w:tcPr>
                <w:p w14:paraId="3561B587"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849</w:t>
                  </w:r>
                </w:p>
              </w:tc>
            </w:tr>
            <w:tr w:rsidR="00162801" w:rsidRPr="00D56851" w14:paraId="060146A6"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75BF9991"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lastRenderedPageBreak/>
                    <w:t>2005</w:t>
                  </w:r>
                </w:p>
              </w:tc>
              <w:tc>
                <w:tcPr>
                  <w:tcW w:w="1380" w:type="dxa"/>
                  <w:noWrap/>
                  <w:hideMark/>
                </w:tcPr>
                <w:p w14:paraId="527334C1" w14:textId="37DC080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10.636.373</w:t>
                  </w:r>
                </w:p>
              </w:tc>
              <w:tc>
                <w:tcPr>
                  <w:tcW w:w="1609" w:type="dxa"/>
                  <w:noWrap/>
                  <w:hideMark/>
                </w:tcPr>
                <w:p w14:paraId="28BBB6D7" w14:textId="423BD6B3"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14.570</w:t>
                  </w:r>
                </w:p>
              </w:tc>
              <w:tc>
                <w:tcPr>
                  <w:tcW w:w="975" w:type="dxa"/>
                  <w:noWrap/>
                  <w:hideMark/>
                </w:tcPr>
                <w:p w14:paraId="44623112"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886</w:t>
                  </w:r>
                </w:p>
              </w:tc>
            </w:tr>
            <w:tr w:rsidR="00162801" w:rsidRPr="00D56851" w14:paraId="0598E2F6"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7A00103D"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2006</w:t>
                  </w:r>
                </w:p>
              </w:tc>
              <w:tc>
                <w:tcPr>
                  <w:tcW w:w="1380" w:type="dxa"/>
                  <w:noWrap/>
                  <w:hideMark/>
                </w:tcPr>
                <w:p w14:paraId="6F7BEE5E" w14:textId="40F17B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10.770.986</w:t>
                  </w:r>
                </w:p>
              </w:tc>
              <w:tc>
                <w:tcPr>
                  <w:tcW w:w="1609" w:type="dxa"/>
                  <w:noWrap/>
                  <w:hideMark/>
                </w:tcPr>
                <w:p w14:paraId="00746FE2" w14:textId="0F6F1501"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14.755</w:t>
                  </w:r>
                </w:p>
              </w:tc>
              <w:tc>
                <w:tcPr>
                  <w:tcW w:w="975" w:type="dxa"/>
                  <w:noWrap/>
                  <w:hideMark/>
                </w:tcPr>
                <w:p w14:paraId="0DF4DB97"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898</w:t>
                  </w:r>
                </w:p>
              </w:tc>
            </w:tr>
            <w:tr w:rsidR="00162801" w:rsidRPr="00D56851" w14:paraId="43ED765C"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5547B1B3"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2007</w:t>
                  </w:r>
                </w:p>
              </w:tc>
              <w:tc>
                <w:tcPr>
                  <w:tcW w:w="1380" w:type="dxa"/>
                  <w:noWrap/>
                  <w:hideMark/>
                </w:tcPr>
                <w:p w14:paraId="3A78F64F" w14:textId="65992053"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10.136.830</w:t>
                  </w:r>
                </w:p>
              </w:tc>
              <w:tc>
                <w:tcPr>
                  <w:tcW w:w="1609" w:type="dxa"/>
                  <w:noWrap/>
                  <w:hideMark/>
                </w:tcPr>
                <w:p w14:paraId="4D8E016D" w14:textId="672C3A45"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13.886</w:t>
                  </w:r>
                </w:p>
              </w:tc>
              <w:tc>
                <w:tcPr>
                  <w:tcW w:w="975" w:type="dxa"/>
                  <w:noWrap/>
                  <w:hideMark/>
                </w:tcPr>
                <w:p w14:paraId="5BD98C6F"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845</w:t>
                  </w:r>
                </w:p>
              </w:tc>
            </w:tr>
            <w:tr w:rsidR="00162801" w:rsidRPr="00D56851" w14:paraId="1C5CBF30"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07E280D1"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2008</w:t>
                  </w:r>
                </w:p>
              </w:tc>
              <w:tc>
                <w:tcPr>
                  <w:tcW w:w="1380" w:type="dxa"/>
                  <w:noWrap/>
                  <w:hideMark/>
                </w:tcPr>
                <w:p w14:paraId="177479CA" w14:textId="7BD9B9FB"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11.359.719</w:t>
                  </w:r>
                </w:p>
              </w:tc>
              <w:tc>
                <w:tcPr>
                  <w:tcW w:w="1609" w:type="dxa"/>
                  <w:noWrap/>
                  <w:hideMark/>
                </w:tcPr>
                <w:p w14:paraId="6A710622" w14:textId="0225F3C9"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15.561</w:t>
                  </w:r>
                </w:p>
              </w:tc>
              <w:tc>
                <w:tcPr>
                  <w:tcW w:w="975" w:type="dxa"/>
                  <w:noWrap/>
                  <w:hideMark/>
                </w:tcPr>
                <w:p w14:paraId="0D0538B2"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947</w:t>
                  </w:r>
                </w:p>
              </w:tc>
            </w:tr>
            <w:tr w:rsidR="00162801" w:rsidRPr="00D56851" w14:paraId="18716F9E"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2D1F4298"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2009</w:t>
                  </w:r>
                </w:p>
              </w:tc>
              <w:tc>
                <w:tcPr>
                  <w:tcW w:w="1380" w:type="dxa"/>
                  <w:noWrap/>
                  <w:hideMark/>
                </w:tcPr>
                <w:p w14:paraId="234A96DD" w14:textId="725833CE"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10.677.055</w:t>
                  </w:r>
                </w:p>
              </w:tc>
              <w:tc>
                <w:tcPr>
                  <w:tcW w:w="1609" w:type="dxa"/>
                  <w:noWrap/>
                  <w:hideMark/>
                </w:tcPr>
                <w:p w14:paraId="7F8A675C" w14:textId="6E082A80"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14.626</w:t>
                  </w:r>
                </w:p>
              </w:tc>
              <w:tc>
                <w:tcPr>
                  <w:tcW w:w="975" w:type="dxa"/>
                  <w:noWrap/>
                  <w:hideMark/>
                </w:tcPr>
                <w:p w14:paraId="7BAC34C5"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890</w:t>
                  </w:r>
                </w:p>
              </w:tc>
            </w:tr>
            <w:tr w:rsidR="00162801" w:rsidRPr="00D56851" w14:paraId="46B6C674"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52D3B23A"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2010</w:t>
                  </w:r>
                </w:p>
              </w:tc>
              <w:tc>
                <w:tcPr>
                  <w:tcW w:w="1380" w:type="dxa"/>
                  <w:noWrap/>
                  <w:hideMark/>
                </w:tcPr>
                <w:p w14:paraId="1E692CE5" w14:textId="66E421D3"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7.961.183</w:t>
                  </w:r>
                </w:p>
              </w:tc>
              <w:tc>
                <w:tcPr>
                  <w:tcW w:w="1609" w:type="dxa"/>
                  <w:noWrap/>
                  <w:hideMark/>
                </w:tcPr>
                <w:p w14:paraId="43EC0E28" w14:textId="6D3B1EC6"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10.906</w:t>
                  </w:r>
                </w:p>
              </w:tc>
              <w:tc>
                <w:tcPr>
                  <w:tcW w:w="975" w:type="dxa"/>
                  <w:noWrap/>
                  <w:hideMark/>
                </w:tcPr>
                <w:p w14:paraId="51E7DA83"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663</w:t>
                  </w:r>
                </w:p>
              </w:tc>
            </w:tr>
            <w:tr w:rsidR="00162801" w:rsidRPr="00D56851" w14:paraId="2E4D007C"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6CE83B6F"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2011</w:t>
                  </w:r>
                </w:p>
              </w:tc>
              <w:tc>
                <w:tcPr>
                  <w:tcW w:w="1380" w:type="dxa"/>
                  <w:noWrap/>
                  <w:hideMark/>
                </w:tcPr>
                <w:p w14:paraId="243D15B9" w14:textId="7B85B8D3"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9.384.891</w:t>
                  </w:r>
                </w:p>
              </w:tc>
              <w:tc>
                <w:tcPr>
                  <w:tcW w:w="1609" w:type="dxa"/>
                  <w:noWrap/>
                  <w:hideMark/>
                </w:tcPr>
                <w:p w14:paraId="5677328C" w14:textId="137F05D5"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12.856</w:t>
                  </w:r>
                </w:p>
              </w:tc>
              <w:tc>
                <w:tcPr>
                  <w:tcW w:w="975" w:type="dxa"/>
                  <w:noWrap/>
                  <w:hideMark/>
                </w:tcPr>
                <w:p w14:paraId="35DB049E"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782</w:t>
                  </w:r>
                </w:p>
              </w:tc>
            </w:tr>
            <w:tr w:rsidR="00162801" w:rsidRPr="00D56851" w14:paraId="4F8DA3ED"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5B185BC7"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2012</w:t>
                  </w:r>
                </w:p>
              </w:tc>
              <w:tc>
                <w:tcPr>
                  <w:tcW w:w="1380" w:type="dxa"/>
                  <w:noWrap/>
                  <w:hideMark/>
                </w:tcPr>
                <w:p w14:paraId="5085CD1D" w14:textId="22B0DB3B"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9.229.171</w:t>
                  </w:r>
                </w:p>
              </w:tc>
              <w:tc>
                <w:tcPr>
                  <w:tcW w:w="1609" w:type="dxa"/>
                  <w:noWrap/>
                  <w:hideMark/>
                </w:tcPr>
                <w:p w14:paraId="381AB9FC" w14:textId="5A235922"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12.643</w:t>
                  </w:r>
                </w:p>
              </w:tc>
              <w:tc>
                <w:tcPr>
                  <w:tcW w:w="975" w:type="dxa"/>
                  <w:noWrap/>
                  <w:hideMark/>
                </w:tcPr>
                <w:p w14:paraId="745DDA53"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769</w:t>
                  </w:r>
                </w:p>
              </w:tc>
            </w:tr>
            <w:tr w:rsidR="00162801" w:rsidRPr="00D56851" w14:paraId="6BF39449"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07D6AC05"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2013</w:t>
                  </w:r>
                </w:p>
              </w:tc>
              <w:tc>
                <w:tcPr>
                  <w:tcW w:w="1380" w:type="dxa"/>
                  <w:noWrap/>
                  <w:hideMark/>
                </w:tcPr>
                <w:p w14:paraId="5191E507" w14:textId="17E33D6C"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8.058.991</w:t>
                  </w:r>
                </w:p>
              </w:tc>
              <w:tc>
                <w:tcPr>
                  <w:tcW w:w="1609" w:type="dxa"/>
                  <w:noWrap/>
                  <w:hideMark/>
                </w:tcPr>
                <w:p w14:paraId="650C13A2" w14:textId="47EDC80C"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11.040</w:t>
                  </w:r>
                </w:p>
              </w:tc>
              <w:tc>
                <w:tcPr>
                  <w:tcW w:w="975" w:type="dxa"/>
                  <w:noWrap/>
                  <w:hideMark/>
                </w:tcPr>
                <w:p w14:paraId="1B5A22BE"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672</w:t>
                  </w:r>
                </w:p>
              </w:tc>
            </w:tr>
            <w:tr w:rsidR="00162801" w:rsidRPr="00D56851" w14:paraId="0DF77A89"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7A8C965F"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2014</w:t>
                  </w:r>
                </w:p>
              </w:tc>
              <w:tc>
                <w:tcPr>
                  <w:tcW w:w="1380" w:type="dxa"/>
                  <w:noWrap/>
                  <w:hideMark/>
                </w:tcPr>
                <w:p w14:paraId="7E71C367" w14:textId="60963FD4"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8.326.264</w:t>
                  </w:r>
                </w:p>
              </w:tc>
              <w:tc>
                <w:tcPr>
                  <w:tcW w:w="1609" w:type="dxa"/>
                  <w:noWrap/>
                  <w:hideMark/>
                </w:tcPr>
                <w:p w14:paraId="6D624139" w14:textId="61A14E91"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11.406</w:t>
                  </w:r>
                </w:p>
              </w:tc>
              <w:tc>
                <w:tcPr>
                  <w:tcW w:w="975" w:type="dxa"/>
                  <w:noWrap/>
                  <w:hideMark/>
                </w:tcPr>
                <w:p w14:paraId="6D6D1CD1"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694</w:t>
                  </w:r>
                </w:p>
              </w:tc>
            </w:tr>
            <w:tr w:rsidR="00162801" w:rsidRPr="00D56851" w14:paraId="1AFE416B"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6A248FF1"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2015</w:t>
                  </w:r>
                </w:p>
              </w:tc>
              <w:tc>
                <w:tcPr>
                  <w:tcW w:w="1380" w:type="dxa"/>
                  <w:noWrap/>
                  <w:hideMark/>
                </w:tcPr>
                <w:p w14:paraId="17B2F6E8" w14:textId="3B06FD3B"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7.964.993</w:t>
                  </w:r>
                </w:p>
              </w:tc>
              <w:tc>
                <w:tcPr>
                  <w:tcW w:w="1609" w:type="dxa"/>
                  <w:noWrap/>
                  <w:hideMark/>
                </w:tcPr>
                <w:p w14:paraId="47B6DA67" w14:textId="6D1451A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10.911</w:t>
                  </w:r>
                </w:p>
              </w:tc>
              <w:tc>
                <w:tcPr>
                  <w:tcW w:w="975" w:type="dxa"/>
                  <w:noWrap/>
                  <w:hideMark/>
                </w:tcPr>
                <w:p w14:paraId="4CE57D21"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664</w:t>
                  </w:r>
                </w:p>
              </w:tc>
            </w:tr>
            <w:tr w:rsidR="00162801" w:rsidRPr="00D56851" w14:paraId="48B2758D" w14:textId="77777777" w:rsidTr="00162801">
              <w:trPr>
                <w:trHeight w:val="300"/>
                <w:jc w:val="center"/>
              </w:trPr>
              <w:tc>
                <w:tcPr>
                  <w:cnfStyle w:val="001000000000" w:firstRow="0" w:lastRow="0" w:firstColumn="1" w:lastColumn="0" w:oddVBand="0" w:evenVBand="0" w:oddHBand="0" w:evenHBand="0" w:firstRowFirstColumn="0" w:firstRowLastColumn="0" w:lastRowFirstColumn="0" w:lastRowLastColumn="0"/>
                  <w:tcW w:w="671" w:type="dxa"/>
                  <w:noWrap/>
                  <w:hideMark/>
                </w:tcPr>
                <w:p w14:paraId="272064F6" w14:textId="77777777" w:rsidR="00162801" w:rsidRPr="00D56851" w:rsidRDefault="00162801" w:rsidP="00162801">
                  <w:pPr>
                    <w:jc w:val="right"/>
                    <w:rPr>
                      <w:rFonts w:ascii="Calibri" w:eastAsia="Times New Roman" w:hAnsi="Calibri" w:cs="Calibri"/>
                      <w:i/>
                      <w:sz w:val="18"/>
                      <w:lang w:eastAsia="es-CL"/>
                    </w:rPr>
                  </w:pPr>
                  <w:r w:rsidRPr="00D56851">
                    <w:rPr>
                      <w:rFonts w:ascii="Calibri" w:eastAsia="Times New Roman" w:hAnsi="Calibri" w:cs="Calibri"/>
                      <w:i/>
                      <w:sz w:val="18"/>
                      <w:lang w:eastAsia="es-CL"/>
                    </w:rPr>
                    <w:t>2016</w:t>
                  </w:r>
                </w:p>
              </w:tc>
              <w:tc>
                <w:tcPr>
                  <w:tcW w:w="1380" w:type="dxa"/>
                  <w:noWrap/>
                  <w:hideMark/>
                </w:tcPr>
                <w:p w14:paraId="20CE08F6" w14:textId="3F9825AD"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8.001.480</w:t>
                  </w:r>
                </w:p>
              </w:tc>
              <w:tc>
                <w:tcPr>
                  <w:tcW w:w="1609" w:type="dxa"/>
                  <w:noWrap/>
                  <w:hideMark/>
                </w:tcPr>
                <w:p w14:paraId="1B3A85CF" w14:textId="1613D05D"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10.961</w:t>
                  </w:r>
                </w:p>
              </w:tc>
              <w:tc>
                <w:tcPr>
                  <w:tcW w:w="975" w:type="dxa"/>
                  <w:noWrap/>
                  <w:hideMark/>
                </w:tcPr>
                <w:p w14:paraId="2F2C11C5" w14:textId="77777777" w:rsidR="00162801" w:rsidRPr="00D56851" w:rsidRDefault="00162801" w:rsidP="001628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sz w:val="18"/>
                      <w:lang w:eastAsia="es-CL"/>
                    </w:rPr>
                  </w:pPr>
                  <w:r w:rsidRPr="00D56851">
                    <w:rPr>
                      <w:rFonts w:ascii="Calibri" w:eastAsia="Times New Roman" w:hAnsi="Calibri" w:cs="Calibri"/>
                      <w:i/>
                      <w:sz w:val="18"/>
                      <w:lang w:eastAsia="es-CL"/>
                    </w:rPr>
                    <w:t>667</w:t>
                  </w:r>
                </w:p>
              </w:tc>
            </w:tr>
          </w:tbl>
          <w:p w14:paraId="5E5273B9" w14:textId="77777777" w:rsidR="005A1BAA" w:rsidRPr="00A8338C" w:rsidRDefault="005A1BAA" w:rsidP="005A1BAA">
            <w:pPr>
              <w:ind w:left="317"/>
              <w:contextualSpacing/>
              <w:jc w:val="both"/>
              <w:rPr>
                <w:i/>
              </w:rPr>
            </w:pPr>
            <w:r>
              <w:rPr>
                <w:i/>
              </w:rPr>
              <w:t xml:space="preserve">- </w:t>
            </w:r>
            <w:r w:rsidRPr="00A8338C">
              <w:rPr>
                <w:i/>
              </w:rPr>
              <w:t>(fin de la transcripción)</w:t>
            </w:r>
            <w:r>
              <w:rPr>
                <w:i/>
              </w:rPr>
              <w:t xml:space="preserve"> -</w:t>
            </w:r>
          </w:p>
          <w:p w14:paraId="47D9BA4C" w14:textId="77777777" w:rsidR="005A1BAA" w:rsidRDefault="005A1BAA" w:rsidP="006132CC">
            <w:pPr>
              <w:jc w:val="both"/>
            </w:pPr>
          </w:p>
          <w:p w14:paraId="7B4B981B" w14:textId="32AD927E" w:rsidR="006132CC" w:rsidRDefault="006132CC" w:rsidP="006132CC">
            <w:pPr>
              <w:jc w:val="both"/>
            </w:pPr>
            <w:r>
              <w:t xml:space="preserve">El titular reporta una capacidad de faenamiento total mensual en la planta es de 1.440 toneladas </w:t>
            </w:r>
            <w:r w:rsidR="00EF7DBC">
              <w:t xml:space="preserve">mensuales, </w:t>
            </w:r>
            <w:r>
              <w:t>desde 1981, declarando que dicha capacidad no ha sido modificada. También reporta en una tabla la “Capacidad efectiva de faenamiento”</w:t>
            </w:r>
            <w:r w:rsidR="00D56851">
              <w:t xml:space="preserve"> (la que no describiría realmente “capacidad”, sino que contendría indicadores de faenamiento efectivo)</w:t>
            </w:r>
            <w:r>
              <w:t>, que, a partir de los Kilos totales de producto faenado por cada año, desde 1997 al 2016, realiza una conversión del N</w:t>
            </w:r>
            <w:r w:rsidR="008A0393">
              <w:t xml:space="preserve">° </w:t>
            </w:r>
            <w:r>
              <w:t>de aves faenado aproximado por día (asumiendo un funcionamiento de 365 días al año y un peso de 2 kilos por ave), y Toneladas mensuales efectivamente faenadas. Todos los valores Ton/mes reportados en la tabla son menores a l</w:t>
            </w:r>
            <w:r w:rsidR="00D56851">
              <w:t>as 1.440 toneladas de capacidad.</w:t>
            </w:r>
          </w:p>
          <w:p w14:paraId="61B8DE79" w14:textId="3E6166E1" w:rsidR="006132CC" w:rsidRDefault="006132CC" w:rsidP="006132CC">
            <w:pPr>
              <w:jc w:val="both"/>
            </w:pPr>
          </w:p>
          <w:p w14:paraId="39B49FCE" w14:textId="5179F058" w:rsidR="006132CC" w:rsidRDefault="006132CC" w:rsidP="006132CC">
            <w:pPr>
              <w:jc w:val="both"/>
            </w:pPr>
            <w:r>
              <w:t xml:space="preserve">Vistos los antecedentes, se puede observar </w:t>
            </w:r>
            <w:r w:rsidR="00D56851">
              <w:t>que,</w:t>
            </w:r>
            <w:r>
              <w:t xml:space="preserve"> según la información proporcionada por el titular, </w:t>
            </w:r>
            <w:r w:rsidR="003C4321">
              <w:t>é</w:t>
            </w:r>
            <w:r w:rsidR="00D56851">
              <w:t>ste no ha modificado la</w:t>
            </w:r>
            <w:r>
              <w:t xml:space="preserve"> capacidad de faenamiento</w:t>
            </w:r>
            <w:r w:rsidR="00D56851">
              <w:t xml:space="preserve"> de la planta</w:t>
            </w:r>
            <w:r>
              <w:t>, por lo que no requeriría ingresar al SEIA.</w:t>
            </w:r>
          </w:p>
          <w:p w14:paraId="267AD201" w14:textId="3B47AE1C" w:rsidR="006132CC" w:rsidRDefault="006132CC" w:rsidP="006132CC">
            <w:pPr>
              <w:jc w:val="both"/>
            </w:pPr>
          </w:p>
          <w:p w14:paraId="1BC858AE" w14:textId="0902730A" w:rsidR="006132CC" w:rsidRPr="00722856" w:rsidRDefault="006132CC" w:rsidP="006132CC">
            <w:pPr>
              <w:pStyle w:val="Prrafodelista"/>
              <w:numPr>
                <w:ilvl w:val="0"/>
                <w:numId w:val="34"/>
              </w:numPr>
            </w:pPr>
            <w:r w:rsidRPr="00722856">
              <w:rPr>
                <w:b/>
              </w:rPr>
              <w:t>Examen de Información</w:t>
            </w:r>
            <w:r>
              <w:rPr>
                <w:b/>
              </w:rPr>
              <w:t xml:space="preserve"> sobre</w:t>
            </w:r>
            <w:r w:rsidR="008B57C6">
              <w:rPr>
                <w:b/>
              </w:rPr>
              <w:t xml:space="preserve"> potencia instalada en kilovoltios ampere</w:t>
            </w:r>
            <w:r w:rsidRPr="00722856">
              <w:rPr>
                <w:b/>
              </w:rPr>
              <w:t>:</w:t>
            </w:r>
            <w:r w:rsidRPr="00722856">
              <w:t xml:space="preserve"> </w:t>
            </w:r>
          </w:p>
          <w:p w14:paraId="6FFEDE9B" w14:textId="77777777" w:rsidR="006132CC" w:rsidRPr="00722856" w:rsidRDefault="006132CC" w:rsidP="006132CC">
            <w:pPr>
              <w:jc w:val="both"/>
            </w:pPr>
          </w:p>
          <w:p w14:paraId="1FAEC085" w14:textId="77777777" w:rsidR="006132CC" w:rsidRPr="00722856" w:rsidRDefault="006132CC" w:rsidP="006132CC">
            <w:pPr>
              <w:jc w:val="both"/>
            </w:pPr>
            <w:r w:rsidRPr="00722856">
              <w:t xml:space="preserve">A fin de contar </w:t>
            </w:r>
            <w:r>
              <w:t xml:space="preserve">evaluar una potencial elusión al SEIA, </w:t>
            </w:r>
            <w:r w:rsidRPr="00722856">
              <w:t xml:space="preserve">se requirió </w:t>
            </w:r>
            <w:r>
              <w:t xml:space="preserve">la siguiente </w:t>
            </w:r>
            <w:r w:rsidRPr="00722856">
              <w:t>información al titular (mediante acta de inspección):</w:t>
            </w:r>
          </w:p>
          <w:p w14:paraId="56FC44F4" w14:textId="77777777" w:rsidR="00E314A5" w:rsidRDefault="008B57C6" w:rsidP="00E314A5">
            <w:pPr>
              <w:pStyle w:val="Prrafodelista"/>
              <w:numPr>
                <w:ilvl w:val="0"/>
                <w:numId w:val="35"/>
              </w:numPr>
            </w:pPr>
            <w:r>
              <w:t>Potencia instalada en kilovoltios-ampere inicial y actual</w:t>
            </w:r>
            <w:r w:rsidR="00E314A5">
              <w:t xml:space="preserve"> </w:t>
            </w:r>
          </w:p>
          <w:p w14:paraId="0E1C6A7D" w14:textId="3CB06AC1" w:rsidR="006132CC" w:rsidRDefault="00E314A5" w:rsidP="00E314A5">
            <w:pPr>
              <w:pStyle w:val="Prrafodelista"/>
              <w:numPr>
                <w:ilvl w:val="0"/>
                <w:numId w:val="35"/>
              </w:numPr>
            </w:pPr>
            <w:r w:rsidRPr="00E314A5">
              <w:t>Certificado de instalación Eléctrica Interior (Certificado TE1). Indicar si la instalación ha sufrido ampliaciones en su potencia instalada, señalando el año y el aumento implementado.</w:t>
            </w:r>
          </w:p>
          <w:p w14:paraId="732DEB6A" w14:textId="77777777" w:rsidR="006132CC" w:rsidRDefault="006132CC" w:rsidP="006132CC"/>
          <w:p w14:paraId="43AD2F94" w14:textId="653E805C" w:rsidR="006132CC" w:rsidRPr="00E438C1" w:rsidRDefault="006132CC" w:rsidP="006132CC">
            <w:pPr>
              <w:jc w:val="both"/>
            </w:pPr>
            <w:r w:rsidRPr="00E438C1">
              <w:t>Al respecto, el titular ingresó la respuesta a dichos requerimientos el día 29 de junio de 2017. En dicha carta (</w:t>
            </w:r>
            <w:r w:rsidR="00660BB1" w:rsidRPr="00E438C1">
              <w:t>ver Anexo 3, ítem 3.2</w:t>
            </w:r>
            <w:r w:rsidRPr="00E438C1">
              <w:t>), el titular declara respecto al punto señalado lo siguiente</w:t>
            </w:r>
          </w:p>
          <w:p w14:paraId="66071429" w14:textId="56DCEA2A" w:rsidR="006132CC" w:rsidRPr="00E438C1" w:rsidRDefault="008B57C6" w:rsidP="008B57C6">
            <w:pPr>
              <w:pStyle w:val="Prrafodelista"/>
              <w:numPr>
                <w:ilvl w:val="0"/>
                <w:numId w:val="37"/>
              </w:numPr>
              <w:spacing w:after="120"/>
            </w:pPr>
            <w:r w:rsidRPr="00E438C1">
              <w:t xml:space="preserve"> “</w:t>
            </w:r>
            <w:r w:rsidRPr="00E438C1">
              <w:rPr>
                <w:i/>
              </w:rPr>
              <w:t>Potencia instalada en kilovoltios-ampere inicial y actual:</w:t>
            </w:r>
          </w:p>
          <w:p w14:paraId="2B05F13B" w14:textId="12C3DE67" w:rsidR="008B57C6" w:rsidRPr="00E438C1" w:rsidRDefault="008B57C6" w:rsidP="008B57C6">
            <w:pPr>
              <w:spacing w:after="120"/>
              <w:ind w:left="708"/>
              <w:jc w:val="both"/>
              <w:rPr>
                <w:i/>
              </w:rPr>
            </w:pPr>
            <w:r w:rsidRPr="00E438C1">
              <w:rPr>
                <w:i/>
              </w:rPr>
              <w:lastRenderedPageBreak/>
              <w:t xml:space="preserve">La potencia instalada inicial era de 300 </w:t>
            </w:r>
            <w:proofErr w:type="spellStart"/>
            <w:r w:rsidRPr="00E438C1">
              <w:rPr>
                <w:i/>
              </w:rPr>
              <w:t>kva</w:t>
            </w:r>
            <w:proofErr w:type="spellEnd"/>
            <w:r w:rsidRPr="00E438C1">
              <w:rPr>
                <w:i/>
              </w:rPr>
              <w:t xml:space="preserve">. Entre el año 1999 y 2000 se cambió, por renovación, y se instaló un transformador de 500 </w:t>
            </w:r>
            <w:proofErr w:type="spellStart"/>
            <w:r w:rsidRPr="00E438C1">
              <w:rPr>
                <w:i/>
              </w:rPr>
              <w:t>kva</w:t>
            </w:r>
            <w:proofErr w:type="spellEnd"/>
            <w:r w:rsidRPr="00E438C1">
              <w:rPr>
                <w:i/>
              </w:rPr>
              <w:t>. Se adjuntan informes de mantención de la empresa especializada Cordero S.A.:</w:t>
            </w:r>
          </w:p>
          <w:p w14:paraId="2EDE550C" w14:textId="7ACE801B" w:rsidR="008B57C6" w:rsidRPr="008B57C6" w:rsidRDefault="008B57C6" w:rsidP="008B57C6">
            <w:pPr>
              <w:pStyle w:val="Prrafodelista"/>
              <w:numPr>
                <w:ilvl w:val="0"/>
                <w:numId w:val="39"/>
              </w:numPr>
              <w:spacing w:after="120"/>
              <w:rPr>
                <w:i/>
              </w:rPr>
            </w:pPr>
            <w:r w:rsidRPr="00E438C1">
              <w:rPr>
                <w:i/>
              </w:rPr>
              <w:t xml:space="preserve">Informe de mantención del transformador de 300 </w:t>
            </w:r>
            <w:proofErr w:type="spellStart"/>
            <w:r w:rsidRPr="00E438C1">
              <w:rPr>
                <w:i/>
              </w:rPr>
              <w:t>kva</w:t>
            </w:r>
            <w:proofErr w:type="spellEnd"/>
            <w:r w:rsidRPr="00E438C1">
              <w:rPr>
                <w:i/>
              </w:rPr>
              <w:t xml:space="preserve"> de 20 de diciembre de1998 (Documento</w:t>
            </w:r>
            <w:r w:rsidRPr="008B57C6">
              <w:rPr>
                <w:i/>
              </w:rPr>
              <w:t xml:space="preserve"> 14, Anexo);</w:t>
            </w:r>
          </w:p>
          <w:p w14:paraId="298FC4F0" w14:textId="69697293" w:rsidR="00E314A5" w:rsidRDefault="008B57C6" w:rsidP="008B57C6">
            <w:pPr>
              <w:pStyle w:val="Prrafodelista"/>
              <w:numPr>
                <w:ilvl w:val="0"/>
                <w:numId w:val="39"/>
              </w:numPr>
              <w:spacing w:after="120"/>
              <w:rPr>
                <w:i/>
              </w:rPr>
            </w:pPr>
            <w:r w:rsidRPr="008B57C6">
              <w:rPr>
                <w:i/>
              </w:rPr>
              <w:t xml:space="preserve">Informes de mantención del transformador de 500 </w:t>
            </w:r>
            <w:proofErr w:type="spellStart"/>
            <w:r w:rsidRPr="008B57C6">
              <w:rPr>
                <w:i/>
              </w:rPr>
              <w:t>kva</w:t>
            </w:r>
            <w:proofErr w:type="spellEnd"/>
            <w:r w:rsidRPr="008B57C6">
              <w:rPr>
                <w:i/>
              </w:rPr>
              <w:t xml:space="preserve"> de los años 2014, 2015y 20</w:t>
            </w:r>
            <w:r w:rsidR="00D56851">
              <w:rPr>
                <w:i/>
              </w:rPr>
              <w:t>16 (Documento 21, Anexo)</w:t>
            </w:r>
          </w:p>
          <w:p w14:paraId="0D5D5BE1" w14:textId="77777777" w:rsidR="00E314A5" w:rsidRDefault="00E314A5" w:rsidP="00E314A5">
            <w:pPr>
              <w:pStyle w:val="Prrafodelista"/>
              <w:spacing w:after="120"/>
              <w:ind w:left="1428"/>
              <w:rPr>
                <w:i/>
              </w:rPr>
            </w:pPr>
          </w:p>
          <w:p w14:paraId="5984154E" w14:textId="3F9BAE7F" w:rsidR="00E314A5" w:rsidRPr="00E314A5" w:rsidRDefault="00E314A5" w:rsidP="00E314A5">
            <w:pPr>
              <w:pStyle w:val="Prrafodelista"/>
              <w:numPr>
                <w:ilvl w:val="0"/>
                <w:numId w:val="37"/>
              </w:numPr>
              <w:spacing w:after="120"/>
              <w:rPr>
                <w:i/>
              </w:rPr>
            </w:pPr>
            <w:r w:rsidRPr="00E314A5">
              <w:rPr>
                <w:i/>
              </w:rPr>
              <w:t xml:space="preserve"> Certificado de instalación Eléctrica Interior (Certificado TE</w:t>
            </w:r>
            <w:r>
              <w:rPr>
                <w:i/>
              </w:rPr>
              <w:t>1)</w:t>
            </w:r>
            <w:r w:rsidRPr="00E314A5">
              <w:rPr>
                <w:i/>
              </w:rPr>
              <w:t>.</w:t>
            </w:r>
          </w:p>
          <w:p w14:paraId="413D83A0" w14:textId="250AD9EA" w:rsidR="006132CC" w:rsidRPr="00E314A5" w:rsidRDefault="00E314A5" w:rsidP="003003DA">
            <w:pPr>
              <w:spacing w:after="120"/>
              <w:ind w:left="720"/>
              <w:jc w:val="both"/>
              <w:rPr>
                <w:i/>
              </w:rPr>
            </w:pPr>
            <w:r w:rsidRPr="00E314A5">
              <w:rPr>
                <w:i/>
              </w:rPr>
              <w:t>La instalación eléctrica data, al menos, de 1981 y si bien ha sido objeto de</w:t>
            </w:r>
            <w:r>
              <w:rPr>
                <w:i/>
              </w:rPr>
              <w:t xml:space="preserve"> </w:t>
            </w:r>
            <w:r w:rsidRPr="00E314A5">
              <w:rPr>
                <w:i/>
              </w:rPr>
              <w:t>mantenciones, la administración actual no contaría con constancia del Certificado</w:t>
            </w:r>
            <w:r>
              <w:rPr>
                <w:i/>
              </w:rPr>
              <w:t xml:space="preserve"> </w:t>
            </w:r>
            <w:r w:rsidRPr="00E314A5">
              <w:rPr>
                <w:i/>
              </w:rPr>
              <w:t>TE1, el cual no sería aplicable</w:t>
            </w:r>
            <w:r w:rsidR="00D56851" w:rsidRPr="00E314A5">
              <w:rPr>
                <w:i/>
              </w:rPr>
              <w:t>”</w:t>
            </w:r>
            <w:r w:rsidR="005A1BAA">
              <w:rPr>
                <w:i/>
              </w:rPr>
              <w:t>.</w:t>
            </w:r>
            <w:r w:rsidR="005A1BAA">
              <w:t xml:space="preserve"> </w:t>
            </w:r>
            <w:r w:rsidR="005A1BAA" w:rsidRPr="005A1BAA">
              <w:rPr>
                <w:i/>
              </w:rPr>
              <w:t>- (fin de la transcripción) -</w:t>
            </w:r>
          </w:p>
          <w:p w14:paraId="47BFBDD9" w14:textId="1631FD96" w:rsidR="00F37315" w:rsidRDefault="00EF7DBC" w:rsidP="00F6125C">
            <w:pPr>
              <w:jc w:val="both"/>
            </w:pPr>
            <w:r>
              <w:t>Debido a que no se cuenta con el Certificado TE1, no es posible acreditar lo declarado por el titular en el ítem 6 de la carta</w:t>
            </w:r>
            <w:r w:rsidR="00A66809">
              <w:t>, por lo que no es posible desestimar la hipótesis de elusión</w:t>
            </w:r>
            <w:r>
              <w:t xml:space="preserve">. </w:t>
            </w:r>
            <w:r w:rsidR="00A66809">
              <w:t>Sin perjuicio de lo anterior, r</w:t>
            </w:r>
            <w:r w:rsidR="008B57C6">
              <w:t>especto a la capacid</w:t>
            </w:r>
            <w:bookmarkStart w:id="129" w:name="_GoBack"/>
            <w:bookmarkEnd w:id="129"/>
            <w:r w:rsidR="008B57C6">
              <w:t xml:space="preserve">ad instalada de 500 </w:t>
            </w:r>
            <w:r w:rsidR="00440711">
              <w:t xml:space="preserve">KVA </w:t>
            </w:r>
            <w:r>
              <w:t xml:space="preserve">declarada por el titular, </w:t>
            </w:r>
            <w:r w:rsidR="00F6125C">
              <w:t xml:space="preserve">se puede señalar </w:t>
            </w:r>
            <w:r>
              <w:t xml:space="preserve">que la Planta </w:t>
            </w:r>
            <w:proofErr w:type="spellStart"/>
            <w:r>
              <w:t>Faenadora</w:t>
            </w:r>
            <w:proofErr w:type="spellEnd"/>
            <w:r>
              <w:t xml:space="preserve"> no requeriría ingresar al SEIA d</w:t>
            </w:r>
            <w:r w:rsidR="008B57C6">
              <w:t xml:space="preserve">ebido a que </w:t>
            </w:r>
            <w:r w:rsidR="00E438C1">
              <w:t>dicha</w:t>
            </w:r>
            <w:r w:rsidR="008B57C6">
              <w:t xml:space="preserve"> potencia instalada </w:t>
            </w:r>
            <w:r>
              <w:t xml:space="preserve">sería </w:t>
            </w:r>
            <w:r w:rsidR="008B57C6">
              <w:t>menor a 2.000</w:t>
            </w:r>
            <w:r w:rsidR="00D56851">
              <w:t xml:space="preserve"> </w:t>
            </w:r>
            <w:r w:rsidR="00440711">
              <w:t>KVA</w:t>
            </w:r>
            <w:r>
              <w:t>.</w:t>
            </w:r>
          </w:p>
          <w:p w14:paraId="635CAED1" w14:textId="61E2756D" w:rsidR="00F6125C" w:rsidRPr="00341C32" w:rsidRDefault="00F6125C" w:rsidP="00F6125C">
            <w:pPr>
              <w:jc w:val="both"/>
            </w:pPr>
          </w:p>
        </w:tc>
      </w:tr>
    </w:tbl>
    <w:p w14:paraId="0C5E08A8" w14:textId="77777777" w:rsidR="0031512B" w:rsidRDefault="0031512B" w:rsidP="0031512B">
      <w:pPr>
        <w:spacing w:after="0" w:line="240" w:lineRule="auto"/>
        <w:contextualSpacing/>
        <w:outlineLvl w:val="0"/>
        <w:rPr>
          <w:rFonts w:ascii="Calibri" w:eastAsia="Calibri" w:hAnsi="Calibri" w:cs="Calibri"/>
          <w:b/>
          <w:sz w:val="24"/>
          <w:szCs w:val="20"/>
        </w:rPr>
      </w:pPr>
      <w:bookmarkStart w:id="130" w:name="_Toc352840404"/>
      <w:bookmarkStart w:id="131" w:name="_Toc352841464"/>
      <w:bookmarkStart w:id="132" w:name="_Toc447875253"/>
      <w:bookmarkStart w:id="133" w:name="_Toc449085431"/>
    </w:p>
    <w:p w14:paraId="0E7ED433" w14:textId="08081FCC" w:rsidR="00D42470" w:rsidRPr="00D42470" w:rsidRDefault="00D42470" w:rsidP="005863D4">
      <w:pPr>
        <w:pStyle w:val="Ttulo1"/>
      </w:pPr>
      <w:bookmarkStart w:id="134" w:name="_Toc487560895"/>
      <w:r w:rsidRPr="00D42470">
        <w:t>CONCLUSIONES</w:t>
      </w:r>
      <w:bookmarkEnd w:id="130"/>
      <w:bookmarkEnd w:id="131"/>
      <w:bookmarkEnd w:id="132"/>
      <w:bookmarkEnd w:id="133"/>
      <w:bookmarkEnd w:id="134"/>
    </w:p>
    <w:p w14:paraId="329F60BA" w14:textId="77777777" w:rsidR="00D42470" w:rsidRPr="00F7456A" w:rsidRDefault="00D42470" w:rsidP="00D42470">
      <w:pPr>
        <w:spacing w:after="0" w:line="240" w:lineRule="auto"/>
        <w:contextualSpacing/>
        <w:jc w:val="both"/>
        <w:rPr>
          <w:rFonts w:eastAsia="Calibri" w:cs="Calibri"/>
          <w:b/>
          <w:sz w:val="20"/>
          <w:szCs w:val="20"/>
        </w:rPr>
      </w:pPr>
    </w:p>
    <w:p w14:paraId="0EEB6C80" w14:textId="77777777" w:rsidR="00631258" w:rsidRPr="009F0E14" w:rsidRDefault="00E438C1" w:rsidP="00631258">
      <w:pPr>
        <w:spacing w:after="0" w:line="240" w:lineRule="auto"/>
        <w:jc w:val="both"/>
        <w:rPr>
          <w:rFonts w:ascii="Calibri" w:eastAsia="Calibri" w:hAnsi="Calibri" w:cs="Calibri"/>
          <w:color w:val="000000" w:themeColor="text1"/>
          <w:sz w:val="20"/>
          <w:szCs w:val="20"/>
        </w:rPr>
      </w:pPr>
      <w:r w:rsidRPr="00E438C1">
        <w:rPr>
          <w:rFonts w:eastAsia="Calibri" w:cs="Calibri"/>
          <w:sz w:val="20"/>
          <w:szCs w:val="20"/>
        </w:rPr>
        <w:t xml:space="preserve">Luego de revisar los antecedentes recabados en la Inspección y la Información entregada por el titular a requerimiento de la SMA, respecto a las hipótesis de elusión planteadas </w:t>
      </w:r>
      <w:r w:rsidR="00631258" w:rsidRPr="009F0E14">
        <w:rPr>
          <w:rFonts w:ascii="Calibri" w:eastAsia="Calibri" w:hAnsi="Calibri" w:cs="Calibri"/>
          <w:color w:val="000000" w:themeColor="text1"/>
          <w:sz w:val="20"/>
          <w:szCs w:val="20"/>
        </w:rPr>
        <w:t>no se configura</w:t>
      </w:r>
      <w:r w:rsidR="00631258">
        <w:rPr>
          <w:rFonts w:ascii="Calibri" w:eastAsia="Calibri" w:hAnsi="Calibri" w:cs="Calibri"/>
          <w:color w:val="000000" w:themeColor="text1"/>
          <w:sz w:val="20"/>
          <w:szCs w:val="20"/>
        </w:rPr>
        <w:t>n</w:t>
      </w:r>
      <w:r w:rsidR="00631258" w:rsidRPr="009F0E14">
        <w:rPr>
          <w:rFonts w:ascii="Calibri" w:eastAsia="Calibri" w:hAnsi="Calibri" w:cs="Calibri"/>
          <w:color w:val="000000" w:themeColor="text1"/>
          <w:sz w:val="20"/>
          <w:szCs w:val="20"/>
        </w:rPr>
        <w:t xml:space="preserve"> </w:t>
      </w:r>
      <w:r w:rsidR="00631258" w:rsidRPr="009F0E14">
        <w:rPr>
          <w:rFonts w:cstheme="minorHAnsi"/>
          <w:color w:val="000000" w:themeColor="text1"/>
          <w:sz w:val="20"/>
          <w:szCs w:val="20"/>
        </w:rPr>
        <w:t>la</w:t>
      </w:r>
      <w:r w:rsidR="00631258">
        <w:rPr>
          <w:rFonts w:cstheme="minorHAnsi"/>
          <w:color w:val="000000" w:themeColor="text1"/>
          <w:sz w:val="20"/>
          <w:szCs w:val="20"/>
        </w:rPr>
        <w:t>s</w:t>
      </w:r>
      <w:r w:rsidR="00631258" w:rsidRPr="009F0E14">
        <w:rPr>
          <w:rFonts w:cstheme="minorHAnsi"/>
          <w:color w:val="000000" w:themeColor="text1"/>
          <w:sz w:val="20"/>
          <w:szCs w:val="20"/>
        </w:rPr>
        <w:t xml:space="preserve"> tipología</w:t>
      </w:r>
      <w:r w:rsidR="00631258">
        <w:rPr>
          <w:rFonts w:cstheme="minorHAnsi"/>
          <w:color w:val="000000" w:themeColor="text1"/>
          <w:sz w:val="20"/>
          <w:szCs w:val="20"/>
        </w:rPr>
        <w:t>s</w:t>
      </w:r>
      <w:r w:rsidR="00631258" w:rsidRPr="009F0E14">
        <w:rPr>
          <w:rFonts w:cstheme="minorHAnsi"/>
          <w:color w:val="000000" w:themeColor="text1"/>
          <w:sz w:val="20"/>
          <w:szCs w:val="20"/>
        </w:rPr>
        <w:t xml:space="preserve"> establecida</w:t>
      </w:r>
      <w:r w:rsidR="00631258">
        <w:rPr>
          <w:rFonts w:cstheme="minorHAnsi"/>
          <w:color w:val="000000" w:themeColor="text1"/>
          <w:sz w:val="20"/>
          <w:szCs w:val="20"/>
        </w:rPr>
        <w:t>s</w:t>
      </w:r>
      <w:r w:rsidR="00631258" w:rsidRPr="009F0E14">
        <w:rPr>
          <w:rFonts w:cstheme="minorHAnsi"/>
          <w:color w:val="000000" w:themeColor="text1"/>
          <w:sz w:val="20"/>
          <w:szCs w:val="20"/>
        </w:rPr>
        <w:t xml:space="preserve"> en el artículo 10 letras l) y o) de la Ley 19.300, en relación al artículo 3° letras l.2 y o.7.2 del D.S.40/12 del Ministerio de Medio Ambiente, Reglamento del Sistema de Evaluación de Impacto Ambiental. </w:t>
      </w:r>
    </w:p>
    <w:p w14:paraId="78AE35BA" w14:textId="77777777" w:rsidR="00631258" w:rsidRPr="009F0E14" w:rsidRDefault="00631258" w:rsidP="00631258">
      <w:pPr>
        <w:spacing w:after="0" w:line="240" w:lineRule="auto"/>
        <w:jc w:val="both"/>
        <w:rPr>
          <w:rFonts w:ascii="Calibri" w:eastAsia="Calibri" w:hAnsi="Calibri" w:cs="Calibri"/>
          <w:color w:val="000000" w:themeColor="text1"/>
          <w:sz w:val="20"/>
          <w:szCs w:val="20"/>
        </w:rPr>
      </w:pPr>
    </w:p>
    <w:p w14:paraId="4E50087F" w14:textId="77777777" w:rsidR="00631258" w:rsidRPr="00A92E62" w:rsidRDefault="00631258" w:rsidP="00631258">
      <w:pPr>
        <w:spacing w:after="0" w:line="240" w:lineRule="auto"/>
        <w:jc w:val="both"/>
        <w:rPr>
          <w:rFonts w:ascii="Calibri" w:eastAsia="Calibri" w:hAnsi="Calibri" w:cs="Calibri"/>
          <w:color w:val="000000" w:themeColor="text1"/>
          <w:sz w:val="20"/>
          <w:szCs w:val="20"/>
        </w:rPr>
      </w:pPr>
    </w:p>
    <w:p w14:paraId="6F62C793" w14:textId="77777777" w:rsidR="00631258" w:rsidRPr="00F7456A" w:rsidRDefault="00631258" w:rsidP="00631258">
      <w:pPr>
        <w:jc w:val="both"/>
        <w:rPr>
          <w:rFonts w:eastAsia="Calibri" w:cs="Calibri"/>
          <w:sz w:val="20"/>
          <w:szCs w:val="20"/>
        </w:rPr>
      </w:pPr>
    </w:p>
    <w:p w14:paraId="3A86E99A" w14:textId="77777777" w:rsidR="00631258" w:rsidRDefault="00631258" w:rsidP="00E438C1">
      <w:pPr>
        <w:jc w:val="both"/>
        <w:rPr>
          <w:rFonts w:eastAsia="Calibri" w:cs="Calibri"/>
          <w:sz w:val="20"/>
          <w:szCs w:val="20"/>
        </w:rPr>
      </w:pPr>
    </w:p>
    <w:p w14:paraId="2EA059FD" w14:textId="77777777" w:rsidR="00631258" w:rsidRDefault="00631258" w:rsidP="00E438C1">
      <w:pPr>
        <w:jc w:val="both"/>
        <w:rPr>
          <w:rFonts w:eastAsia="Calibri" w:cs="Calibri"/>
          <w:sz w:val="20"/>
          <w:szCs w:val="20"/>
        </w:rPr>
      </w:pPr>
    </w:p>
    <w:p w14:paraId="58A91826" w14:textId="77777777" w:rsidR="00631258" w:rsidRDefault="00631258" w:rsidP="00E438C1">
      <w:pPr>
        <w:jc w:val="both"/>
        <w:rPr>
          <w:rFonts w:eastAsia="Calibri" w:cs="Calibri"/>
          <w:sz w:val="20"/>
          <w:szCs w:val="20"/>
        </w:rPr>
      </w:pPr>
    </w:p>
    <w:p w14:paraId="6A105074" w14:textId="77777777" w:rsidR="00631258" w:rsidRDefault="00631258" w:rsidP="00E438C1">
      <w:pPr>
        <w:jc w:val="both"/>
        <w:rPr>
          <w:rFonts w:eastAsia="Calibri" w:cs="Calibri"/>
          <w:sz w:val="20"/>
          <w:szCs w:val="20"/>
        </w:rPr>
      </w:pPr>
    </w:p>
    <w:p w14:paraId="1EDFCD0D" w14:textId="77777777" w:rsidR="00631258" w:rsidRPr="00F7456A" w:rsidRDefault="00631258" w:rsidP="00E438C1">
      <w:pPr>
        <w:jc w:val="both"/>
        <w:rPr>
          <w:rFonts w:eastAsia="Calibri" w:cs="Calibri"/>
          <w:sz w:val="20"/>
          <w:szCs w:val="20"/>
        </w:rPr>
      </w:pPr>
    </w:p>
    <w:p w14:paraId="0869A198" w14:textId="77777777" w:rsidR="00D42470" w:rsidRPr="00F7456A" w:rsidRDefault="00D42470" w:rsidP="00D42470">
      <w:pPr>
        <w:spacing w:after="0" w:line="240" w:lineRule="auto"/>
        <w:ind w:left="3409"/>
        <w:contextualSpacing/>
        <w:outlineLvl w:val="0"/>
        <w:rPr>
          <w:rFonts w:eastAsia="Calibri" w:cs="Calibri"/>
          <w:b/>
          <w:sz w:val="20"/>
          <w:szCs w:val="20"/>
        </w:rPr>
      </w:pPr>
    </w:p>
    <w:p w14:paraId="5768F83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10763EE"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4391930D" w14:textId="6D740223" w:rsidR="00D42470" w:rsidRPr="00D42470" w:rsidRDefault="00D42470" w:rsidP="005863D4">
      <w:pPr>
        <w:pStyle w:val="Ttulo1"/>
      </w:pPr>
      <w:bookmarkStart w:id="135" w:name="_Toc449085432"/>
      <w:bookmarkStart w:id="136" w:name="_Toc487560896"/>
      <w:r w:rsidRPr="00D42470">
        <w:lastRenderedPageBreak/>
        <w:t>ANEXOS</w:t>
      </w:r>
      <w:bookmarkEnd w:id="135"/>
      <w:bookmarkEnd w:id="136"/>
    </w:p>
    <w:p w14:paraId="42C341A6"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5000A388" w14:textId="77777777" w:rsidTr="0031512B">
        <w:trPr>
          <w:trHeight w:val="286"/>
          <w:jc w:val="center"/>
        </w:trPr>
        <w:tc>
          <w:tcPr>
            <w:tcW w:w="1038" w:type="pct"/>
            <w:shd w:val="clear" w:color="auto" w:fill="D9D9D9"/>
          </w:tcPr>
          <w:p w14:paraId="57BA54AC"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224F1C6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7D52E59" w14:textId="77777777" w:rsidTr="0031512B">
        <w:trPr>
          <w:trHeight w:val="286"/>
          <w:jc w:val="center"/>
        </w:trPr>
        <w:tc>
          <w:tcPr>
            <w:tcW w:w="1038" w:type="pct"/>
            <w:vAlign w:val="center"/>
          </w:tcPr>
          <w:p w14:paraId="438E80A2"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4CE993BA" w14:textId="5A005623" w:rsidR="00D42470" w:rsidRPr="00D42470" w:rsidRDefault="00E438C1" w:rsidP="00D42470">
            <w:pPr>
              <w:jc w:val="both"/>
              <w:rPr>
                <w:rFonts w:cs="Calibri"/>
                <w:lang w:val="es-CL" w:eastAsia="en-US"/>
              </w:rPr>
            </w:pPr>
            <w:r w:rsidRPr="00E438C1">
              <w:rPr>
                <w:rFonts w:cs="Calibri"/>
                <w:lang w:val="es-CL" w:eastAsia="en-US"/>
              </w:rPr>
              <w:t>Inspección Ambiental</w:t>
            </w:r>
          </w:p>
        </w:tc>
      </w:tr>
      <w:tr w:rsidR="00D42470" w:rsidRPr="00D42470" w14:paraId="76A62B5D" w14:textId="77777777" w:rsidTr="0031512B">
        <w:trPr>
          <w:trHeight w:val="264"/>
          <w:jc w:val="center"/>
        </w:trPr>
        <w:tc>
          <w:tcPr>
            <w:tcW w:w="1038" w:type="pct"/>
            <w:vAlign w:val="center"/>
          </w:tcPr>
          <w:p w14:paraId="085FD5C4" w14:textId="0B7CBA66" w:rsidR="00D42470" w:rsidRPr="00D42470" w:rsidRDefault="00E438C1" w:rsidP="00D42470">
            <w:pPr>
              <w:jc w:val="center"/>
              <w:rPr>
                <w:rFonts w:cs="Calibri"/>
                <w:lang w:val="es-CL" w:eastAsia="en-US"/>
              </w:rPr>
            </w:pPr>
            <w:r>
              <w:rPr>
                <w:rFonts w:cs="Calibri"/>
                <w:lang w:val="es-CL" w:eastAsia="en-US"/>
              </w:rPr>
              <w:t>2</w:t>
            </w:r>
          </w:p>
        </w:tc>
        <w:tc>
          <w:tcPr>
            <w:tcW w:w="3962" w:type="pct"/>
            <w:vAlign w:val="center"/>
          </w:tcPr>
          <w:p w14:paraId="5F9873FA" w14:textId="52720F48" w:rsidR="00D42470" w:rsidRPr="00D42470" w:rsidRDefault="00E438C1" w:rsidP="00D42470">
            <w:pPr>
              <w:jc w:val="both"/>
              <w:rPr>
                <w:rFonts w:cs="Calibri"/>
                <w:lang w:val="es-CL" w:eastAsia="en-US"/>
              </w:rPr>
            </w:pPr>
            <w:r w:rsidRPr="00E438C1">
              <w:rPr>
                <w:rFonts w:cs="Calibri"/>
                <w:lang w:val="es-CL" w:eastAsia="en-US"/>
              </w:rPr>
              <w:t>Documentos Denuncia</w:t>
            </w:r>
          </w:p>
        </w:tc>
      </w:tr>
      <w:tr w:rsidR="00D42470" w:rsidRPr="00D42470" w14:paraId="399BFF1A" w14:textId="77777777" w:rsidTr="0031512B">
        <w:trPr>
          <w:trHeight w:val="286"/>
          <w:jc w:val="center"/>
        </w:trPr>
        <w:tc>
          <w:tcPr>
            <w:tcW w:w="1038" w:type="pct"/>
            <w:vAlign w:val="center"/>
          </w:tcPr>
          <w:p w14:paraId="5FDA7E0D" w14:textId="6CB409CF" w:rsidR="00D42470" w:rsidRPr="00D42470" w:rsidRDefault="00E438C1" w:rsidP="00D42470">
            <w:pPr>
              <w:jc w:val="center"/>
              <w:rPr>
                <w:rFonts w:cs="Calibri"/>
                <w:lang w:val="es-CL" w:eastAsia="en-US"/>
              </w:rPr>
            </w:pPr>
            <w:r>
              <w:rPr>
                <w:rFonts w:cs="Calibri"/>
                <w:lang w:val="es-CL" w:eastAsia="en-US"/>
              </w:rPr>
              <w:t>3</w:t>
            </w:r>
          </w:p>
        </w:tc>
        <w:tc>
          <w:tcPr>
            <w:tcW w:w="3962" w:type="pct"/>
            <w:vAlign w:val="center"/>
          </w:tcPr>
          <w:p w14:paraId="5C22AEE2" w14:textId="1C7F50F8" w:rsidR="00D42470" w:rsidRPr="00D42470" w:rsidRDefault="00E438C1" w:rsidP="00D42470">
            <w:pPr>
              <w:jc w:val="both"/>
              <w:rPr>
                <w:rFonts w:cs="Calibri"/>
                <w:lang w:val="es-CL" w:eastAsia="en-US"/>
              </w:rPr>
            </w:pPr>
            <w:r w:rsidRPr="00E438C1">
              <w:rPr>
                <w:rFonts w:cs="Calibri"/>
                <w:lang w:val="es-CL" w:eastAsia="en-US"/>
              </w:rPr>
              <w:t>Respuesta a Requerimiento de Información</w:t>
            </w:r>
          </w:p>
        </w:tc>
      </w:tr>
    </w:tbl>
    <w:p w14:paraId="21DE2EF4" w14:textId="77777777" w:rsidR="007A7DEB" w:rsidRPr="007A7DEB" w:rsidRDefault="007A7DEB" w:rsidP="007A7DEB">
      <w:pPr>
        <w:spacing w:line="240" w:lineRule="auto"/>
        <w:jc w:val="center"/>
        <w:rPr>
          <w:rFonts w:ascii="Calibri" w:eastAsia="Calibri" w:hAnsi="Calibri" w:cs="Calibri"/>
          <w:sz w:val="28"/>
          <w:szCs w:val="32"/>
        </w:rPr>
      </w:pPr>
    </w:p>
    <w:p w14:paraId="63BC12B1"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93182" w14:textId="77777777" w:rsidR="009742C5" w:rsidRDefault="009742C5" w:rsidP="00E56524">
      <w:pPr>
        <w:spacing w:after="0" w:line="240" w:lineRule="auto"/>
      </w:pPr>
      <w:r>
        <w:separator/>
      </w:r>
    </w:p>
    <w:p w14:paraId="404D4176" w14:textId="77777777" w:rsidR="009742C5" w:rsidRDefault="009742C5"/>
  </w:endnote>
  <w:endnote w:type="continuationSeparator" w:id="0">
    <w:p w14:paraId="017EE928" w14:textId="77777777" w:rsidR="009742C5" w:rsidRDefault="009742C5" w:rsidP="00E56524">
      <w:pPr>
        <w:spacing w:after="0" w:line="240" w:lineRule="auto"/>
      </w:pPr>
      <w:r>
        <w:continuationSeparator/>
      </w:r>
    </w:p>
    <w:p w14:paraId="7CC346D2" w14:textId="77777777" w:rsidR="009742C5" w:rsidRDefault="00974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53BE1678" w14:textId="0489AD35" w:rsidR="00EA4C0F" w:rsidRDefault="00EA4C0F">
        <w:pPr>
          <w:pStyle w:val="Piedepgina"/>
          <w:jc w:val="right"/>
        </w:pPr>
        <w:r>
          <w:fldChar w:fldCharType="begin"/>
        </w:r>
        <w:r>
          <w:instrText>PAGE   \* MERGEFORMAT</w:instrText>
        </w:r>
        <w:r>
          <w:fldChar w:fldCharType="separate"/>
        </w:r>
        <w:r w:rsidR="004F3338" w:rsidRPr="004F3338">
          <w:rPr>
            <w:noProof/>
            <w:lang w:val="es-ES"/>
          </w:rPr>
          <w:t>1</w:t>
        </w:r>
        <w:r>
          <w:fldChar w:fldCharType="end"/>
        </w:r>
      </w:p>
    </w:sdtContent>
  </w:sdt>
  <w:p w14:paraId="3E70E5DE" w14:textId="77777777" w:rsidR="00EA4C0F" w:rsidRPr="00E56524" w:rsidRDefault="00EA4C0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2F5230" w14:textId="77777777" w:rsidR="00EA4C0F" w:rsidRPr="00E56524" w:rsidRDefault="00EA4C0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E70BB6E" w14:textId="77777777" w:rsidR="00EA4C0F" w:rsidRDefault="00EA4C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5FF5B857" w14:textId="2E54A35C" w:rsidR="00EA4C0F" w:rsidRDefault="00EA4C0F">
        <w:pPr>
          <w:pStyle w:val="Piedepgina"/>
          <w:jc w:val="right"/>
        </w:pPr>
        <w:r>
          <w:fldChar w:fldCharType="begin"/>
        </w:r>
        <w:r>
          <w:instrText>PAGE   \* MERGEFORMAT</w:instrText>
        </w:r>
        <w:r>
          <w:fldChar w:fldCharType="separate"/>
        </w:r>
        <w:r w:rsidR="004F3338" w:rsidRPr="004F3338">
          <w:rPr>
            <w:noProof/>
            <w:lang w:val="es-ES"/>
          </w:rPr>
          <w:t>20</w:t>
        </w:r>
        <w:r>
          <w:fldChar w:fldCharType="end"/>
        </w:r>
      </w:p>
    </w:sdtContent>
  </w:sdt>
  <w:p w14:paraId="70ADC808" w14:textId="77777777" w:rsidR="00EA4C0F" w:rsidRPr="00E56524" w:rsidRDefault="00EA4C0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5DFC05C" w14:textId="77777777" w:rsidR="00EA4C0F" w:rsidRPr="00E56524" w:rsidRDefault="00EA4C0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3E3612B" w14:textId="77777777" w:rsidR="00EA4C0F" w:rsidRDefault="00EA4C0F">
    <w:pPr>
      <w:pStyle w:val="Piedepgina"/>
    </w:pPr>
  </w:p>
  <w:p w14:paraId="451356A2" w14:textId="77777777" w:rsidR="00EA4C0F" w:rsidRDefault="00EA4C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479DE" w14:textId="77777777" w:rsidR="009742C5" w:rsidRDefault="009742C5" w:rsidP="00E56524">
      <w:pPr>
        <w:spacing w:after="0" w:line="240" w:lineRule="auto"/>
      </w:pPr>
      <w:r>
        <w:separator/>
      </w:r>
    </w:p>
    <w:p w14:paraId="12441477" w14:textId="77777777" w:rsidR="009742C5" w:rsidRDefault="009742C5"/>
  </w:footnote>
  <w:footnote w:type="continuationSeparator" w:id="0">
    <w:p w14:paraId="0481839A" w14:textId="77777777" w:rsidR="009742C5" w:rsidRDefault="009742C5" w:rsidP="00E56524">
      <w:pPr>
        <w:spacing w:after="0" w:line="240" w:lineRule="auto"/>
      </w:pPr>
      <w:r>
        <w:continuationSeparator/>
      </w:r>
    </w:p>
    <w:p w14:paraId="77A257AD" w14:textId="77777777" w:rsidR="009742C5" w:rsidRDefault="009742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32F2758"/>
    <w:multiLevelType w:val="hybridMultilevel"/>
    <w:tmpl w:val="80721E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0E0396"/>
    <w:multiLevelType w:val="hybridMultilevel"/>
    <w:tmpl w:val="80721E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BAB1551"/>
    <w:multiLevelType w:val="hybridMultilevel"/>
    <w:tmpl w:val="EEC0DD16"/>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7" w15:restartNumberingAfterBreak="0">
    <w:nsid w:val="23CB57EA"/>
    <w:multiLevelType w:val="hybridMultilevel"/>
    <w:tmpl w:val="80721EC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F8686B"/>
    <w:multiLevelType w:val="hybridMultilevel"/>
    <w:tmpl w:val="069021A4"/>
    <w:lvl w:ilvl="0" w:tplc="340A000F">
      <w:start w:val="1"/>
      <w:numFmt w:val="decimal"/>
      <w:lvlText w:val="%1."/>
      <w:lvlJc w:val="left"/>
      <w:pPr>
        <w:ind w:left="360" w:hanging="360"/>
      </w:pPr>
    </w:lvl>
    <w:lvl w:ilvl="1" w:tplc="340A000F">
      <w:start w:val="1"/>
      <w:numFmt w:val="decimal"/>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9" w15:restartNumberingAfterBreak="0">
    <w:nsid w:val="266640F2"/>
    <w:multiLevelType w:val="hybridMultilevel"/>
    <w:tmpl w:val="D6586B70"/>
    <w:lvl w:ilvl="0" w:tplc="8E32B4C0">
      <w:start w:val="5"/>
      <w:numFmt w:val="decimal"/>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3870A0"/>
    <w:multiLevelType w:val="hybridMultilevel"/>
    <w:tmpl w:val="80721E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41B2B8A"/>
    <w:multiLevelType w:val="hybridMultilevel"/>
    <w:tmpl w:val="EB4418BA"/>
    <w:lvl w:ilvl="0" w:tplc="B7C0D5E0">
      <w:start w:val="7"/>
      <w:numFmt w:val="bullet"/>
      <w:lvlText w:val="-"/>
      <w:lvlJc w:val="left"/>
      <w:pPr>
        <w:ind w:left="1428" w:hanging="360"/>
      </w:pPr>
      <w:rPr>
        <w:rFonts w:ascii="Verdana" w:eastAsia="Times New Roman" w:hAnsi="Verdana" w:cs="Century Gothic"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3" w15:restartNumberingAfterBreak="0">
    <w:nsid w:val="37E512A9"/>
    <w:multiLevelType w:val="hybridMultilevel"/>
    <w:tmpl w:val="FEA482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0E95CFF"/>
    <w:multiLevelType w:val="hybridMultilevel"/>
    <w:tmpl w:val="70E2EA32"/>
    <w:lvl w:ilvl="0" w:tplc="449212B8">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06E3FC5"/>
    <w:multiLevelType w:val="hybridMultilevel"/>
    <w:tmpl w:val="80721E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29D16C7"/>
    <w:multiLevelType w:val="hybridMultilevel"/>
    <w:tmpl w:val="70E2EA32"/>
    <w:lvl w:ilvl="0" w:tplc="449212B8">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15:restartNumberingAfterBreak="0">
    <w:nsid w:val="5319388F"/>
    <w:multiLevelType w:val="hybridMultilevel"/>
    <w:tmpl w:val="069021A4"/>
    <w:lvl w:ilvl="0" w:tplc="340A000F">
      <w:start w:val="1"/>
      <w:numFmt w:val="decimal"/>
      <w:lvlText w:val="%1."/>
      <w:lvlJc w:val="left"/>
      <w:pPr>
        <w:ind w:left="360" w:hanging="360"/>
      </w:pPr>
    </w:lvl>
    <w:lvl w:ilvl="1" w:tplc="340A000F">
      <w:start w:val="1"/>
      <w:numFmt w:val="decimal"/>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FFB72F5"/>
    <w:multiLevelType w:val="hybridMultilevel"/>
    <w:tmpl w:val="1F2636E6"/>
    <w:lvl w:ilvl="0" w:tplc="6CB6E596">
      <w:start w:val="5"/>
      <w:numFmt w:val="decimal"/>
      <w:lvlText w:val="%1."/>
      <w:lvlJc w:val="left"/>
      <w:pPr>
        <w:ind w:left="108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0C6691A"/>
    <w:multiLevelType w:val="hybridMultilevel"/>
    <w:tmpl w:val="D6586B70"/>
    <w:lvl w:ilvl="0" w:tplc="8E32B4C0">
      <w:start w:val="5"/>
      <w:numFmt w:val="decimal"/>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1CC2733"/>
    <w:multiLevelType w:val="hybridMultilevel"/>
    <w:tmpl w:val="F13C0A0A"/>
    <w:lvl w:ilvl="0" w:tplc="B7C0D5E0">
      <w:start w:val="7"/>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472330A"/>
    <w:multiLevelType w:val="hybridMultilevel"/>
    <w:tmpl w:val="AAA8680A"/>
    <w:lvl w:ilvl="0" w:tplc="B7C0D5E0">
      <w:start w:val="7"/>
      <w:numFmt w:val="bullet"/>
      <w:lvlText w:val="-"/>
      <w:lvlJc w:val="left"/>
      <w:pPr>
        <w:ind w:left="765" w:hanging="360"/>
      </w:pPr>
      <w:rPr>
        <w:rFonts w:ascii="Verdana" w:eastAsia="Times New Roman" w:hAnsi="Verdana" w:cs="Century Gothic"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7" w15:restartNumberingAfterBreak="0">
    <w:nsid w:val="657D3D2B"/>
    <w:multiLevelType w:val="hybridMultilevel"/>
    <w:tmpl w:val="D6586B70"/>
    <w:lvl w:ilvl="0" w:tplc="8E32B4C0">
      <w:start w:val="5"/>
      <w:numFmt w:val="decimal"/>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91F2518"/>
    <w:multiLevelType w:val="hybridMultilevel"/>
    <w:tmpl w:val="FBEAE9A0"/>
    <w:lvl w:ilvl="0" w:tplc="5AE80052">
      <w:start w:val="5"/>
      <w:numFmt w:val="decimal"/>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B630C1E"/>
    <w:multiLevelType w:val="hybridMultilevel"/>
    <w:tmpl w:val="0AE692F0"/>
    <w:lvl w:ilvl="0" w:tplc="340A000F">
      <w:start w:val="1"/>
      <w:numFmt w:val="decimal"/>
      <w:lvlText w:val="%1."/>
      <w:lvlJc w:val="left"/>
      <w:pPr>
        <w:ind w:left="108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E126592"/>
    <w:multiLevelType w:val="hybridMultilevel"/>
    <w:tmpl w:val="B19C60BE"/>
    <w:lvl w:ilvl="0" w:tplc="8C5899D2">
      <w:start w:val="1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23368E6"/>
    <w:multiLevelType w:val="hybridMultilevel"/>
    <w:tmpl w:val="80721E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7"/>
  </w:num>
  <w:num w:numId="4">
    <w:abstractNumId w:val="22"/>
  </w:num>
  <w:num w:numId="5">
    <w:abstractNumId w:val="5"/>
  </w:num>
  <w:num w:numId="6">
    <w:abstractNumId w:val="1"/>
  </w:num>
  <w:num w:numId="7">
    <w:abstractNumId w:val="21"/>
  </w:num>
  <w:num w:numId="8">
    <w:abstractNumId w:val="15"/>
  </w:num>
  <w:num w:numId="9">
    <w:abstractNumId w:val="16"/>
  </w:num>
  <w:num w:numId="10">
    <w:abstractNumId w:val="32"/>
  </w:num>
  <w:num w:numId="11">
    <w:abstractNumId w:val="33"/>
  </w:num>
  <w:num w:numId="12">
    <w:abstractNumId w:val="2"/>
  </w:num>
  <w:num w:numId="13">
    <w:abstractNumId w:val="11"/>
  </w:num>
  <w:num w:numId="14">
    <w:abstractNumId w:val="16"/>
  </w:num>
  <w:num w:numId="15">
    <w:abstractNumId w:val="16"/>
  </w:num>
  <w:num w:numId="16">
    <w:abstractNumId w:val="16"/>
  </w:num>
  <w:num w:numId="17">
    <w:abstractNumId w:val="16"/>
  </w:num>
  <w:num w:numId="18">
    <w:abstractNumId w:val="2"/>
  </w:num>
  <w:num w:numId="19">
    <w:abstractNumId w:val="8"/>
  </w:num>
  <w:num w:numId="20">
    <w:abstractNumId w:val="4"/>
  </w:num>
  <w:num w:numId="21">
    <w:abstractNumId w:val="31"/>
  </w:num>
  <w:num w:numId="22">
    <w:abstractNumId w:val="3"/>
  </w:num>
  <w:num w:numId="23">
    <w:abstractNumId w:val="10"/>
  </w:num>
  <w:num w:numId="24">
    <w:abstractNumId w:val="18"/>
  </w:num>
  <w:num w:numId="25">
    <w:abstractNumId w:val="7"/>
  </w:num>
  <w:num w:numId="26">
    <w:abstractNumId w:val="24"/>
  </w:num>
  <w:num w:numId="27">
    <w:abstractNumId w:val="14"/>
  </w:num>
  <w:num w:numId="28">
    <w:abstractNumId w:val="25"/>
  </w:num>
  <w:num w:numId="29">
    <w:abstractNumId w:val="9"/>
  </w:num>
  <w:num w:numId="30">
    <w:abstractNumId w:val="6"/>
  </w:num>
  <w:num w:numId="31">
    <w:abstractNumId w:val="29"/>
  </w:num>
  <w:num w:numId="32">
    <w:abstractNumId w:val="26"/>
  </w:num>
  <w:num w:numId="33">
    <w:abstractNumId w:val="30"/>
  </w:num>
  <w:num w:numId="34">
    <w:abstractNumId w:val="20"/>
  </w:num>
  <w:num w:numId="35">
    <w:abstractNumId w:val="27"/>
  </w:num>
  <w:num w:numId="36">
    <w:abstractNumId w:val="19"/>
  </w:num>
  <w:num w:numId="37">
    <w:abstractNumId w:val="23"/>
  </w:num>
  <w:num w:numId="38">
    <w:abstractNumId w:val="13"/>
  </w:num>
  <w:num w:numId="39">
    <w:abstractNumId w:val="1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33C5C"/>
    <w:rsid w:val="00054A7C"/>
    <w:rsid w:val="000556C1"/>
    <w:rsid w:val="00062C8D"/>
    <w:rsid w:val="00062F2A"/>
    <w:rsid w:val="0007552A"/>
    <w:rsid w:val="000A28D4"/>
    <w:rsid w:val="000A460B"/>
    <w:rsid w:val="000D13D1"/>
    <w:rsid w:val="000E0223"/>
    <w:rsid w:val="000E52B7"/>
    <w:rsid w:val="00101DE2"/>
    <w:rsid w:val="001029E5"/>
    <w:rsid w:val="00141346"/>
    <w:rsid w:val="00145020"/>
    <w:rsid w:val="001520B1"/>
    <w:rsid w:val="00162801"/>
    <w:rsid w:val="00191FC0"/>
    <w:rsid w:val="001A6602"/>
    <w:rsid w:val="001A7FD0"/>
    <w:rsid w:val="001B1047"/>
    <w:rsid w:val="001C27C6"/>
    <w:rsid w:val="001C286B"/>
    <w:rsid w:val="001C2BC9"/>
    <w:rsid w:val="001F1013"/>
    <w:rsid w:val="0021178F"/>
    <w:rsid w:val="00233617"/>
    <w:rsid w:val="00236422"/>
    <w:rsid w:val="00246FD8"/>
    <w:rsid w:val="002561F7"/>
    <w:rsid w:val="002603D6"/>
    <w:rsid w:val="00262969"/>
    <w:rsid w:val="002724FA"/>
    <w:rsid w:val="00276553"/>
    <w:rsid w:val="002A285D"/>
    <w:rsid w:val="002D3B77"/>
    <w:rsid w:val="002E3370"/>
    <w:rsid w:val="002E5D4A"/>
    <w:rsid w:val="002E78C9"/>
    <w:rsid w:val="002F524E"/>
    <w:rsid w:val="003003DA"/>
    <w:rsid w:val="0031512B"/>
    <w:rsid w:val="00341C32"/>
    <w:rsid w:val="003437A1"/>
    <w:rsid w:val="0038275C"/>
    <w:rsid w:val="003C1349"/>
    <w:rsid w:val="003C4321"/>
    <w:rsid w:val="003E4783"/>
    <w:rsid w:val="004350C2"/>
    <w:rsid w:val="0043687C"/>
    <w:rsid w:val="00440711"/>
    <w:rsid w:val="00443155"/>
    <w:rsid w:val="004438A3"/>
    <w:rsid w:val="0044610D"/>
    <w:rsid w:val="00450CCF"/>
    <w:rsid w:val="00484197"/>
    <w:rsid w:val="00486F3F"/>
    <w:rsid w:val="004B4617"/>
    <w:rsid w:val="004B58F6"/>
    <w:rsid w:val="004E09F0"/>
    <w:rsid w:val="004F265C"/>
    <w:rsid w:val="004F3338"/>
    <w:rsid w:val="004F661A"/>
    <w:rsid w:val="00530622"/>
    <w:rsid w:val="00541E5B"/>
    <w:rsid w:val="0054584D"/>
    <w:rsid w:val="00556C92"/>
    <w:rsid w:val="005863D4"/>
    <w:rsid w:val="005933B2"/>
    <w:rsid w:val="00597147"/>
    <w:rsid w:val="005A1BAA"/>
    <w:rsid w:val="005D0155"/>
    <w:rsid w:val="005E6F2D"/>
    <w:rsid w:val="00610E5F"/>
    <w:rsid w:val="006132CC"/>
    <w:rsid w:val="00631258"/>
    <w:rsid w:val="00633B44"/>
    <w:rsid w:val="00641FD0"/>
    <w:rsid w:val="00654ED3"/>
    <w:rsid w:val="00660BB1"/>
    <w:rsid w:val="006872CC"/>
    <w:rsid w:val="006A2CEB"/>
    <w:rsid w:val="006B03F9"/>
    <w:rsid w:val="006C06AC"/>
    <w:rsid w:val="006D382D"/>
    <w:rsid w:val="006F4870"/>
    <w:rsid w:val="006F4EA6"/>
    <w:rsid w:val="00742F86"/>
    <w:rsid w:val="0074438B"/>
    <w:rsid w:val="007505FB"/>
    <w:rsid w:val="00753E44"/>
    <w:rsid w:val="0076102E"/>
    <w:rsid w:val="0078521C"/>
    <w:rsid w:val="00790F56"/>
    <w:rsid w:val="00791465"/>
    <w:rsid w:val="007A7DEB"/>
    <w:rsid w:val="007C1EB9"/>
    <w:rsid w:val="007E5720"/>
    <w:rsid w:val="008043E3"/>
    <w:rsid w:val="00810D59"/>
    <w:rsid w:val="0083580D"/>
    <w:rsid w:val="008529A7"/>
    <w:rsid w:val="00863EE2"/>
    <w:rsid w:val="008A0393"/>
    <w:rsid w:val="008B57C6"/>
    <w:rsid w:val="00900354"/>
    <w:rsid w:val="00902158"/>
    <w:rsid w:val="009034CC"/>
    <w:rsid w:val="009076E5"/>
    <w:rsid w:val="0093042A"/>
    <w:rsid w:val="00933D7F"/>
    <w:rsid w:val="00945A14"/>
    <w:rsid w:val="00947128"/>
    <w:rsid w:val="0095256C"/>
    <w:rsid w:val="00956221"/>
    <w:rsid w:val="00973638"/>
    <w:rsid w:val="009742C5"/>
    <w:rsid w:val="00987019"/>
    <w:rsid w:val="00987770"/>
    <w:rsid w:val="00992B8C"/>
    <w:rsid w:val="009A3990"/>
    <w:rsid w:val="009A3F2E"/>
    <w:rsid w:val="009C082F"/>
    <w:rsid w:val="009D0BE3"/>
    <w:rsid w:val="009F0E14"/>
    <w:rsid w:val="009F1382"/>
    <w:rsid w:val="009F1541"/>
    <w:rsid w:val="00A27257"/>
    <w:rsid w:val="00A37206"/>
    <w:rsid w:val="00A41389"/>
    <w:rsid w:val="00A425B7"/>
    <w:rsid w:val="00A50B17"/>
    <w:rsid w:val="00A53D54"/>
    <w:rsid w:val="00A6065A"/>
    <w:rsid w:val="00A66809"/>
    <w:rsid w:val="00A858AE"/>
    <w:rsid w:val="00A92E62"/>
    <w:rsid w:val="00A9797F"/>
    <w:rsid w:val="00A97D88"/>
    <w:rsid w:val="00AA081B"/>
    <w:rsid w:val="00AA7AAA"/>
    <w:rsid w:val="00AB4A8F"/>
    <w:rsid w:val="00AD6A8F"/>
    <w:rsid w:val="00AE23B0"/>
    <w:rsid w:val="00B155B3"/>
    <w:rsid w:val="00B201AA"/>
    <w:rsid w:val="00B32B3B"/>
    <w:rsid w:val="00B36889"/>
    <w:rsid w:val="00B41219"/>
    <w:rsid w:val="00B54A74"/>
    <w:rsid w:val="00B54A9E"/>
    <w:rsid w:val="00B5591A"/>
    <w:rsid w:val="00B75D9D"/>
    <w:rsid w:val="00BA05E6"/>
    <w:rsid w:val="00BB7517"/>
    <w:rsid w:val="00BF33C7"/>
    <w:rsid w:val="00BF7166"/>
    <w:rsid w:val="00C023FF"/>
    <w:rsid w:val="00C1005C"/>
    <w:rsid w:val="00C11245"/>
    <w:rsid w:val="00C247B8"/>
    <w:rsid w:val="00C80993"/>
    <w:rsid w:val="00C96739"/>
    <w:rsid w:val="00CE29FB"/>
    <w:rsid w:val="00CF5A01"/>
    <w:rsid w:val="00D14AAD"/>
    <w:rsid w:val="00D16952"/>
    <w:rsid w:val="00D200F9"/>
    <w:rsid w:val="00D22E71"/>
    <w:rsid w:val="00D27A19"/>
    <w:rsid w:val="00D40B4B"/>
    <w:rsid w:val="00D41CC0"/>
    <w:rsid w:val="00D42470"/>
    <w:rsid w:val="00D56851"/>
    <w:rsid w:val="00D80F11"/>
    <w:rsid w:val="00D870B9"/>
    <w:rsid w:val="00DA5E14"/>
    <w:rsid w:val="00DD0A8E"/>
    <w:rsid w:val="00DD6203"/>
    <w:rsid w:val="00E02222"/>
    <w:rsid w:val="00E22786"/>
    <w:rsid w:val="00E314A5"/>
    <w:rsid w:val="00E438C1"/>
    <w:rsid w:val="00E44C40"/>
    <w:rsid w:val="00E46996"/>
    <w:rsid w:val="00E53682"/>
    <w:rsid w:val="00E56524"/>
    <w:rsid w:val="00E65EF9"/>
    <w:rsid w:val="00E71D23"/>
    <w:rsid w:val="00E74674"/>
    <w:rsid w:val="00E87EED"/>
    <w:rsid w:val="00E93179"/>
    <w:rsid w:val="00EA4C0F"/>
    <w:rsid w:val="00EC07E0"/>
    <w:rsid w:val="00EC2304"/>
    <w:rsid w:val="00EC59DE"/>
    <w:rsid w:val="00EF1051"/>
    <w:rsid w:val="00EF7259"/>
    <w:rsid w:val="00EF7DBC"/>
    <w:rsid w:val="00F03CD4"/>
    <w:rsid w:val="00F14D23"/>
    <w:rsid w:val="00F1737A"/>
    <w:rsid w:val="00F37315"/>
    <w:rsid w:val="00F37D39"/>
    <w:rsid w:val="00F444C7"/>
    <w:rsid w:val="00F6125C"/>
    <w:rsid w:val="00F67953"/>
    <w:rsid w:val="00F72D4E"/>
    <w:rsid w:val="00F7456A"/>
    <w:rsid w:val="00F75E6E"/>
    <w:rsid w:val="00F83ABA"/>
    <w:rsid w:val="00FA0BA5"/>
    <w:rsid w:val="00FC5FD6"/>
    <w:rsid w:val="00FE7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82577"/>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2603D6"/>
    <w:pPr>
      <w:spacing w:after="200" w:line="240" w:lineRule="auto"/>
    </w:pPr>
    <w:rPr>
      <w:i/>
      <w:iCs/>
      <w:color w:val="44546A" w:themeColor="text2"/>
      <w:sz w:val="18"/>
      <w:szCs w:val="18"/>
    </w:rPr>
  </w:style>
  <w:style w:type="table" w:styleId="Tabladecuadrcula1clara">
    <w:name w:val="Grid Table 1 Light"/>
    <w:basedOn w:val="Tablanormal"/>
    <w:uiPriority w:val="46"/>
    <w:rsid w:val="007610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AA7AAA"/>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27655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7655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231245">
      <w:bodyDiv w:val="1"/>
      <w:marLeft w:val="0"/>
      <w:marRight w:val="0"/>
      <w:marTop w:val="0"/>
      <w:marBottom w:val="0"/>
      <w:divBdr>
        <w:top w:val="none" w:sz="0" w:space="0" w:color="auto"/>
        <w:left w:val="none" w:sz="0" w:space="0" w:color="auto"/>
        <w:bottom w:val="none" w:sz="0" w:space="0" w:color="auto"/>
        <w:right w:val="none" w:sz="0" w:space="0" w:color="auto"/>
      </w:divBdr>
    </w:div>
    <w:div w:id="191091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ia.sea.gob.cl/expediente/ficha/fichaPrincipal.php?modo=ficha&amp;id_expediente=125079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eia.sea.gob.cl/documentos/documento.php?idDocumento=242105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fofirma.sea.gob.cl/DocumentosSEA/MostrarDocumento?docId=18/5d/142714b4219913fbe9b1802b89b1fd001f27" TargetMode="External"/><Relationship Id="rId20" Type="http://schemas.openxmlformats.org/officeDocument/2006/relationships/hyperlink" Target="http://seia.sea.gob.cl/documentos/documento.php?idDocumento=16791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ia.sea.gob.cl/expediente/ficha/fichaPrincipal.php?modo=ficha&amp;id_expediente=1678989"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ia.sea.gob.cl/expediente/ficha/fichaPrincipal.php?modo=ficha&amp;id_expediente=1328360" TargetMode="External"/><Relationship Id="rId22" Type="http://schemas.openxmlformats.org/officeDocument/2006/relationships/hyperlink" Target="http://infofirma.sea.gob.cl/DocumentosSEA/MostrarDocumento?docId=89/19/dca7323b5aa2259b5a49f29875674633a99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ue10g8JDjjTPkqtCmH/CRcS53VKhyhVkuQ2uP1vsGbo=</DigestValue>
    </Reference>
    <Reference Type="http://www.w3.org/2000/09/xmldsig#Object" URI="#idOfficeObject">
      <DigestMethod Algorithm="http://www.w3.org/2001/04/xmlenc#sha256"/>
      <DigestValue>A6GZpWcb4kywoabFPhvPr0RUGPI+ASoHgNnLNh3hlTE=</DigestValue>
    </Reference>
    <Reference Type="http://uri.etsi.org/01903#SignedProperties" URI="#idSignedProperties">
      <Transforms>
        <Transform Algorithm="http://www.w3.org/TR/2001/REC-xml-c14n-20010315"/>
      </Transforms>
      <DigestMethod Algorithm="http://www.w3.org/2001/04/xmlenc#sha256"/>
      <DigestValue>vFueJNd7A9pWiBZecfSgTz+QNjOBHSXLX57Mqp1L3ic=</DigestValue>
    </Reference>
    <Reference Type="http://www.w3.org/2000/09/xmldsig#Object" URI="#idValidSigLnImg">
      <DigestMethod Algorithm="http://www.w3.org/2001/04/xmlenc#sha256"/>
      <DigestValue>la9hxmQc6IuTZXyhMFzYdy7DR00PHpszEDjazPNaS0M=</DigestValue>
    </Reference>
    <Reference Type="http://www.w3.org/2000/09/xmldsig#Object" URI="#idInvalidSigLnImg">
      <DigestMethod Algorithm="http://www.w3.org/2001/04/xmlenc#sha256"/>
      <DigestValue>YFnieQyfqFkEmjHwiEyRv1pKDl/0puO+E+uvF5EamFc=</DigestValue>
    </Reference>
  </SignedInfo>
  <SignatureValue>T3uzWcGh0UJkO0NW4kj3XxEtfAaWndk/8H3GlxdiNwvKa9aR0AUFylb9PXmc2zcnVEaGrLDhHzig
NdMWtP4bpg0RYbXN08J0YCYz3EWX8locDs+WgIjLz1FyNpb5bPZCsIp2cS5LMLS3aJ+Kr0ZGZ77O
5SfRP6qewi9+DwiNsKi8WFM39M6wygkPSWzEChPz5nwPxB9kk3uF+v3313UvrugcwCfXk7blyDCw
hyU4PEq3YBKwPfoZX2SKBP+BIvWADovcu4tL+TtCwjLe46yg66D8aW2aU9OKJQr695t0MJU7TWci
HBLowNA/wgAiepYZ402ZifYKWoFjxwbMKzR/Xg==</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BhypN6O8KTEyV8GXCQtSk0oSGvD0QYj7VIKUwPMKWUU=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VdMI70Pi9W5T1lJGokY5OK/+rWs5/N8W6v4G0+z6oVg=</DigestValue>
      </Reference>
      <Reference URI="/word/endnotes.xml?ContentType=application/vnd.openxmlformats-officedocument.wordprocessingml.endnotes+xml">
        <DigestMethod Algorithm="http://www.w3.org/2001/04/xmlenc#sha256"/>
        <DigestValue>eC3rpDL+HUi/Zt3l2eEyjin79MHq/LkuwWNVzFeB3mU=</DigestValue>
      </Reference>
      <Reference URI="/word/fontTable.xml?ContentType=application/vnd.openxmlformats-officedocument.wordprocessingml.fontTable+xml">
        <DigestMethod Algorithm="http://www.w3.org/2001/04/xmlenc#sha256"/>
        <DigestValue>vp0MzB4F4gEbLW35nsE2e4cQFldAexCRVHM6eAc6P7Q=</DigestValue>
      </Reference>
      <Reference URI="/word/footer1.xml?ContentType=application/vnd.openxmlformats-officedocument.wordprocessingml.footer+xml">
        <DigestMethod Algorithm="http://www.w3.org/2001/04/xmlenc#sha256"/>
        <DigestValue>RcpouVtjnQl+zo5XoW+4oi612+X9egI/J3epFpIcSgA=</DigestValue>
      </Reference>
      <Reference URI="/word/footer2.xml?ContentType=application/vnd.openxmlformats-officedocument.wordprocessingml.footer+xml">
        <DigestMethod Algorithm="http://www.w3.org/2001/04/xmlenc#sha256"/>
        <DigestValue>8DXBoOdycOZiKVCsh0mVTfiAuXNvs+mZ6JyioZNzHS0=</DigestValue>
      </Reference>
      <Reference URI="/word/footnotes.xml?ContentType=application/vnd.openxmlformats-officedocument.wordprocessingml.footnotes+xml">
        <DigestMethod Algorithm="http://www.w3.org/2001/04/xmlenc#sha256"/>
        <DigestValue>+Qnc0NONuUiojQw9zuqhVTOt0m3s1upBK92ZtcqrIhM=</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7nVMGMzAJsf5hQKL86eCrMErcWeQD3lEselyz9uXKkA=</DigestValue>
      </Reference>
      <Reference URI="/word/media/image3.emf?ContentType=image/x-emf">
        <DigestMethod Algorithm="http://www.w3.org/2001/04/xmlenc#sha256"/>
        <DigestValue>6FLXCj4mfXRzSuzkAM1CoTwVo95qKimwdLqIf2kv1Oc=</DigestValue>
      </Reference>
      <Reference URI="/word/media/image4.emf?ContentType=image/x-emf">
        <DigestMethod Algorithm="http://www.w3.org/2001/04/xmlenc#sha256"/>
        <DigestValue>Pt3CNCclW0KYGSaxB1qCXZHbsuH3VmTVrKYOeDx/R8U=</DigestValue>
      </Reference>
      <Reference URI="/word/media/image5.png?ContentType=image/png">
        <DigestMethod Algorithm="http://www.w3.org/2001/04/xmlenc#sha256"/>
        <DigestValue>mLhJYChQJUx8j/4ho3R3bb3caOu4G3jwgrs95AhXwCQ=</DigestValue>
      </Reference>
      <Reference URI="/word/media/image6.png?ContentType=image/png">
        <DigestMethod Algorithm="http://www.w3.org/2001/04/xmlenc#sha256"/>
        <DigestValue>7p/hNtQXtSZKEipPNcitOMOjTkcs72f4v687kPEY7m4=</DigestValue>
      </Reference>
      <Reference URI="/word/media/image7.png?ContentType=image/png">
        <DigestMethod Algorithm="http://www.w3.org/2001/04/xmlenc#sha256"/>
        <DigestValue>xMmqED5odm8amzT6hhcb9X9icqVVNU6wsM+wWqw5ZzU=</DigestValue>
      </Reference>
      <Reference URI="/word/numbering.xml?ContentType=application/vnd.openxmlformats-officedocument.wordprocessingml.numbering+xml">
        <DigestMethod Algorithm="http://www.w3.org/2001/04/xmlenc#sha256"/>
        <DigestValue>x2dawlJL0c8vWC0dXZ2mTyEm8y6Jeql5DYiUwT69tn8=</DigestValue>
      </Reference>
      <Reference URI="/word/settings.xml?ContentType=application/vnd.openxmlformats-officedocument.wordprocessingml.settings+xml">
        <DigestMethod Algorithm="http://www.w3.org/2001/04/xmlenc#sha256"/>
        <DigestValue>fqzE62as1/uq0LiltwBlgbFny0Sd+5IxAGyx0BRA9z0=</DigestValue>
      </Reference>
      <Reference URI="/word/styles.xml?ContentType=application/vnd.openxmlformats-officedocument.wordprocessingml.styles+xml">
        <DigestMethod Algorithm="http://www.w3.org/2001/04/xmlenc#sha256"/>
        <DigestValue>jePx8R8vx3dgrv8UT/bXqP866Bc9guwT+QUIx5uGWzE=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R/PHyNsHvBPv/Nc1gvUJjbxe357pF0Otc3UD0xBo9Y0=</DigestValue>
      </Reference>
    </Manifest>
    <SignatureProperties>
      <SignatureProperty Id="idSignatureTime" Target="#idPackageSignature">
        <mdssi:SignatureTime xmlns:mdssi="http://schemas.openxmlformats.org/package/2006/digital-signature">
          <mdssi:Format>YYYY-MM-DDThh:mm:ssTZD</mdssi:Format>
          <mdssi:Value>2017-07-21T15:14:34Z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cAAABWAAAAAAAAAAAAAABoEwAAbggAACBFTUYAAAEA4LIAAAwAAAABAAAAAAAAAAAAAAAAAAAAgAcAADgEAADdAQAADAEAAAAAAAAAAAAAAAAAAEhHBwDgFgQARgAAACwAAAAgAAAARU1GKwFAAQAcAAAAEAAAAAIQwNsBAAAAYAAAAGAAAABGAAAAFCkAAAgpAABFTUYrIkAEAAwAAAAAAAAAHkAJAAwAAAAAAAAAJEABAAwAAAAAAAAAMEACABAAAAAEAAAAAACAPyFABwAMAAAAAAAAAAhAAAVgKAAAVCgAAAIQwNsBAAAAAAAAAAAAAAAAAAAAAAAAAAEAAAD/2P/gABBKRklGAAEBAQBgAGAAAP/hEQRFeGlmAABNTQAqAAAACAAEATsAAgAAABQAAAhKh2kABAAAAAEAAAhenJ0AAQAAACYAABDW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Tmljb2xhcyBNdcOxb3ogVG9ybwAABZADAAIAAAAUAAAQrJAEAAIAAAAUAAAQwJKRAAIAAAADNTgAAJKSAAIAAAADNTgAAOocAAcAAAgMAAAIo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c6MDQ6MjUgMTg6NDY6MzEAMjAxNzowNDoyNSAxODo0NjozMQAAAE4AaQBjAG8AbABhAHMAIABNAHUA8QBvAHoAIABUAG8AcgBvAAAA/+ELJm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QtMjVUMTg6NDY6MzEuNTgy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5pY29sYXMgTXXDsW96IFRvcm88L3JkZjpsaT48L3JkZjpTZXE+DQoJCQk8L2RjOmNyZWF0b3I+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8P3hwYWNrZXQgZW5kPSd3Jz8+/9sAQwAHBQUGBQQHBgUGCAcHCAoRCwoJCQoVDxAMERgVGhkYFRgXGx4nIRsdJR0XGCIuIiUoKSssKxogLzMvKjInKisq/9sAQwEHCAgKCQoUCwsUKhwYHCoqKioqKioqKioqKioqKioqKioqKioqKioqKioqKioqKioqKioqKioqKioqKioqKioq/8AAEQgAVwD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j6SlzSZoAXtSUueKTNAC0lLmkzQAtJS5pM0ABopSaTNABRS5pM0AFApc0gNABQKXNIDQAUClzSA0ABoFBNKDQAlAozSg0AJQKM0oNACUUZooAXFJilzSZoAoa3qR0jSJbtIvPlBVIot2PMdmCqM9uSKoWeuXlvqUWn+IrWK1muP+Pa4gkLQzHrsyQCrY7Hr2qx4gGY9PBGR9vhyD/vcfrireqabBq+nSWdyCFcZV14aNhyrKexB5BrZcqiuZbk63LmKTFY3h3U57qGew1TA1Oxby5wBgSD+GUD0Yc/XI7Vs5rOUXF2ZW4uKTFLmkzUgKRSYpSaTNAC4pMUuaTNAC4pAKXNANAGbrGvafoSwtqcrxLO/lxlYmfLenyg4o0/xBpepy+VZ3aNN18lwUkx67WAOPwq3eWdvf2z295Ck8LfeR1yDXM3vg2cW4h0y+DQx5MdvegyeWf8AYkBDp+BNdFONGUbSbT/Azk5p6bHWUAVyOm3viXRN0et2L31kg4uLeRZJI/rnBYe+M/WtG28a6DO2170WzYBxcoYhz6FgAfwNKWHmvh1XdagqkeuhvYqCO7t5LyW1jmRp4VVpIw3zIGzgke+D+VN/tC0No90tzE0Eal2kVwVAHJORXLfD5m1RNW8SSbt2q3ZEQbjEMfyIMf8AfVSqbcJSfT8yubVJHY4pQK53/hLYpfGsXh+0tzMfLdp7jdhYyoB2jjk/MM88ZFdFmplCULcy31GmnsJilApM0oNQMTFFGaKAFxSYpaSgCjrUJk0mR0G54GWdAB1KMHx+O3H41cRxJGrocqwyD6in9RVHTiYfNspGy0DfIT3jP3fy5X/gNVvGwupR1+xning1vTI/MvbMFZIl63EB5aP6/wAS+4x3NalleQajZQ3dnIJIZlDIw7irBrnJl/4Ra+ku41P9j3T7rhFGfskh6yAf3D/F6HnoTVL31y9en+X+QbanR4pMUK4dQyMGUjII7iisxi4pMUpppYLjcQMnAz3oAdikxS0m4AgE4J6UALimSOIo2kc4VQST6CnmsXxXI6+HpIY2KvdSxWoI64kkVD+jGqiuaSQm7K5e0uKWPTo2ueJ5cyS+zMc4/DOPwq2KzddjuptMEFhqCafLJIiGdgMhSfmC5/ixnHXmn6da2OjRJYwzkySEv+/nLyynuxLHJotdXDyNCse7tP7OR5bS18+2dh51mqjABPLoOmeckd8evXXzWLr+qXERTTNHw+q3Sny8jKwJnBlf2HYdzgetOndyshStY4LxpaaLqsU3/CO21spgVTcXNv8AL5jycRwjHBJJBb0A963brQbrw3odlZaHrOoLeOVgt4AY2jL9WYhkOFHzMef51V1DTLfw5rWg6ekskliZWvrzcNxDxqB5xPYFnBPpj6102jt/bGs3OsHm2iBtbE54ZQcySD/eYAA+iD1r0alRqnGzvHfXr0/ryOeMU5Pucroei6tY+NLuHTtQtbn+zbZY2e5tyNzTMZGyVP3jgEtz16V6BYtevB/xMoYIpgekEpkUj1yVXH0/WsLwWPtEOq6oeft2oytG3rGh2L/6Ca6YVyYmo5Ts+n9P8Tamko6CYpQKSlFcxoJiiiigBaSlpKAFqjqBNvsvoxkw8Sgd4z978sA/gR3q92pOtNaAAYMoKkEEZBHekZQ6lWAKkYII61n2bmxuzp0nEZBa1b1Xun1Xt7Y9DWjQ1YRgfZLzw6xbS4nvdNJy1kCPMg/65Z6r/sE8dvStHT9Z0/VNwsrlHkT78R+WSM+jIcMp+oq/WfqOh6Zq2DqFlDM6/dkK4dfow5H4Gr5lL4gs1sX65rxd4KtfF8+lyXV7dWv9nTGVRAwG/OPyPyjB7c1YPhWJCPsuq6vbqBgKl8zgf997qQeFic7te1ps/wDT3j+SimlFO6l+BLu9GjcCuNvz5UDByOT7/wCRXjvxBsJrjx9dXN5qz6VJbW0MujyyFvKdgT5i8AndnHA59q9IHhjaPl1vWBx3u8/zFJ/wjl2uPK8SaqpHTf5L/wA461oyjTlzJ/19zJmnJWsc5deNl1XTYo7XWodDeJSb2e6jUTKwxhUhY5O/JIODwMdTx0egG71rwnYS69EUuiVlYbdhJR9yMV7EhVJHuRUEvh3VzOk6axa3Eyfde801HYfipUip/N8VWxJa10u/UD/lnM8DH8CGH60T5HG0Lf152QK6d5HEalqtnqbtqXiq1mlsBYywwOsLOlvcrI6vkLna+AmCcfhWxZ6NB428Kaa1/wDaI9UsrdAbq4tHXcxXn74G8e4PB5BFNutOsZNTa61Twnq8bSSiWWO2mE1vK4/iZEfBPHdeaf4p8eSWunpHolpeJcSNtkknsZEMC/3gHABP1OK6vek4xorX8F/XXuZ6JNyI7HWtV8O3b+GpkbUdUlUNYDzd0QTkFnY/OqjGcNk9gT26vRNETS1knnkN1qFzhrm6YcufQeijsvauF8GSaHZapLrOra1YJeuhjRJbsNIMnLNI5xlzgDA4UDArvE8R6I/3NYsG+lyn+NYYhSUrRXrpuy6bVtTkvGFzcJ41isrNQbrUNMNpbFuil5fnb/gKKT+ArW0qY+H55vDkzHZHA02myMeZIgPmT/eQ/oQa05NU8PS3cV1Lf6a08IZYpWnjLID1AOeM4rK8VPZavpaTaVqVmdSsZBcWpFwvLDqh56MpI/EUlPmjGm1p+v8AX6jtZuSLfgRAngXS8c5h3E+pLEn9TXQCuQ+HOp28vgy3heaNJLaWWFkZxkYc4/QiusWaJ/uSI30YVliItVZJ92VTfuIfQKOKBWBYUUUUALSUtJQAvakpe1JQBXv7Nb222bjHIrB45F6xsOhH+HcEjvVXTNVM8z2N+qwajCMyRA8OvaRPVT+h4NadZur6LbaxCgmMkM8J3QXMDbZIW9VP8weD3q4tbMXmjSornLK28XQ3kMN5fabcWaSZe4ELLNIn90r90E8cg/hXRUpR5etwQpopDRUjFoopKAFoFFIKAFo4pKBQA14opARJGjg9Qyg1WbSNNkP7zT7VvrAp/pVugU1JrZisikNF0pfu6bZj6QL/AIUjaFpDjD6VZMPe3Q/0q8aBVc8u4WRlt4Y0Bj82iacfrap/hWP4l0GxsNKE2i+FdNvrkzIvlm1XhSfmbgdhXWUopxqzTvf8ROKZm2mg6XZyLNZ2ENs45HlLsx+VaQpKBUNt7lBRRRSAdSUUUAHaiiigAooooAKKKKAA0UUUAFFFFABQKKKACgUUUAFAoooADQKKKACgUUUAFAoooAKKKKAP/9kAAAAIQAEIJAAAABgAAAACEMDbAQAAAAMAAAAAAAAAAAAAAAAAAAAbQAAAQAAAADQAAAABAAAAAgAAAAAAAL8AAAC/AABIQwAArkIDAAAAAAAAswAAALP//0dDAAAAswAAALP//61CIQAAAAgAAABiAAAADAAAAAEAAAAVAAAADAAAAAQAAAAVAAAADAAAAAQAAABRAAAAaIgAAAAAAAAAAAAAxwAAAFYAAAAAAAAAAAAAAAAAAAAAAAAAyAAAAFcAAABQAAAAKAAAAHgAAADwhwAAAAAAACAAzADIAAAAVwAAACgAAADIAAAAV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33v/f/9//3//f/9//3//f/9//3//f/9//3//f/9//3//f/9//3//f/9//3//f/9//3//f/9//3//f/9//3//f/9//3//f/9//3//f/9//3//f/9//3//f/9//3//f/9//3//f/9//3//f/9//3//f/9//3//f/9//3//f/9//3//f/9//3//f/9//3//f/9//3//f/9//3//f/5//3//f/9//3//f/9//3//f/9//3//f/9//3//f/9//3//f/9//3//f/9//3//f/9//3//f/9//3//f/5//3/+f/9//3//f/5//3//f/9//3//f/9//3//f/9//3//f/9//3//f/9//3//f/9//3//f/9//3//f/9//3//f/9//3//f/9//3//f/9//3//f/9//3//f/9//3//f/9//3//f/9//3//f/9//3//f/9//3//f/9//3//f/9//3//f/9//3//f/9//3//e/9//3//f/9//3//f/9/3n//f/9//3//f/9/3nv/f/97/3//f/9/33f/f/9//3//f/9//3//f/9//3//f/9//3//f/9//3//f/9//3//f/9//3//f/9//3//f/9//3//f/9//3//f/9//3//f/9//3//f/9//3//f/9//3//f/9//3//f/9//3//f/9//3//f/9//3//f/9//3//f/9//3//f/9//3//f/9//3//f/9//3//f/9//3//f/9//3/+f/9//n//f/5//3//f/9//n//f/9//3//f/9//3//f/9//3//f/9//3//f/9//3//f/9//3//f/9//3//f/9//n//f/9//3/+f/9//3//f/9//3//f/9//3//f/9//3//f/9//3//f/9//3//f/9//3//f/9//3//f/9//3//f/9//3//f/9//3//f/9//3//f/9//3//f/9//3//f/9//3//f/9//3//f/9//3//f/9//3//f/9//3//f/9//3//f/9//3//f/9//3//f/9//3//f/9//3//f/9//3//f/9//3//f957/3//f/9/vnf/f997/3//f997v3f/f/9//3//f/9//3//f/9//3//f/9//3//f/9//3//f/9//3//f/9//3//f/9//3//f/9//3//f/9//3//f/9//3//f/9//3//f/9//3//f/9//3//f/9//3//f/9//3//f/9//3//f/9//3//f/9//3//f/9//3//f/9//3//f/9//3//f/9//3//f/9//3//f/9//3//f/9//3//f/9//3//f/9//3//f/9//3//f/9//3//f/9//3//f/9//3//f/9//3//f/9//3//f/9//3//f/9//3//f/9//3//f/9//3//f/9//3//f/9//3//f/9//3//f/9//3//f/9//3//f/9//3//f/9//3//f/9//3//f/9//3//f/9//3//f/9//3//f/9//3//f/9//3//f/9//3//f/9//3//f/9//3//f/9//3//f/9//3//f/9//3//f/9//3//f/9//3//f/9//3//f/9//3//f/9//3/+f/9//3//f/9/33vfe/9/33v7XhRCbi2vNXVOnnP/f/9//3//f/9//3//f/5//3//f/9//3//f/9//3//f/9//3//f/9//3//f/9//3//f/9//3//f/9//3//f/9//3//f/9//3//f/9//3//f/9//3//f/9//3//f/9//3//f/9//3//f/9//3//f/9//3//f/9//3//f/9//3//f/9//3//f/9//3//f/9//3//f/9//3//f/9//3//f/9//3//f/9//3//f/9//3//f/9//3//f/9//3//f/9//3//f/9//3//f/9//3//f/9//3//f/9//3//f/9//3//f/9//3//f/9//3//f/9//3//f/9//3//f/9//3//f/9//3//f/9//3//f/9//3//f/9//3//f/9//3//f/9//3//f/9//3//f/9//3//f/9//3//f/9//3//f/9//3//f/9//3//f/9//3//f/9//3//f/9//3//f/9//3//f/9//3//f/9//3//f/9//3//f/9//3/fe/9//3//f/9//39cZxRCTimQMVZKl1KPMVRK/3//f/9//3//f/9//3//f/9//3//f/9//3//f/9//3//f/9//3//f/9//3//f/9//3//f/9//3//f/9//3//f/9//3//f/9//3//f/9//3//f/9//3//f/9//3//f/9//3//f/9//3//f/9//3//f/9//3//f/9//3//f/9//3//f/9//3//f/9//3//f/9//3//f/9//3//f/9//3//f/9//3//f/9//3//f/9//3//f/9//3//f/9//3//f/9//3//f/9//3//f/9//3//f/9//3//f/9//3//f/9//3//f/9//3//f/9//3//f/9//3//f/9//3//f/9//3//f/9//3//f/9//3//f/9//3//f/9//3//f/9//3//f/9//3//f/9//3//f/9//3//f/9//3//f/9//3//f/9//3//f/9//3//f/9//3//f/9//3//f/9//3//f/9//3//f/9//3//f/9//3//f/9//3//f/9//3//f/9//3//f/laji2xNbpWn3P/f793G2M7Z/9//3//f/9//3//f/9//n//f/9//3//f/9//3//f/9//3//f/9//3//f/9//3//f/9//3//f/9//3//f/9//3//f/9//3//f/9//3//f/9//3//f/9//3//f/9//3//f/9//3//f/9//3//f/9//3//f/9//3//f/9//3//f/9//3//f/9//3//f/9//3//f/9//3//f/9//3//f/9//3//f/9//3//f/9//3//f/9//3//f/9//3//f/9//3//f/9//3//f/9//3//f/9//3//f/9//3/+f/9//n//f/9//3//f/9//3//f/9//3//f/9//3//f/9//3//f/9//3//f/9//3//f/9//3//f/9//3//f/9//3//f/9//3//f/9//3//f/9//3//f/9//3//f/9//3//f/9//3//f/9//3//f/9//3//f/9//3//f/9//3//f/9//3//f/9//3//f/9//3//f/9//3//f/9//3/ff/9//3/fe/9/VEpuLbhW33v/f/9//3//f/9//3//f/9//3//f/9//3//f/9//3//f/9//3//f/9//3//f/9//3//f/9//3//f/9//3//f/9//3//f/9//3//f/9//3//f/9//3//f/9//3//f/9//3//f/9//3//f/9//3//f/9//3//f/9//3//f/9//3//f/9//3//f/9//3//f/9//3//f/9//3//f/9//3//f/9//3//f/9//3//f/9//3//f/9//3//f/9//3//f/9//3//f/9//3//f/9//3//f/9//3//f/9//3//f/9//3//f/5//n/+f/5//n/+f/5//n/+f/9//3//f/9//3//f/9//3//f/9//3//f/9//3//f/9//3//f/9//3//f/9//3//f/9//3//f/9//3//f/9//3//f/9//3//f/9//3//f/9//3//f/9//3//f/9//3//f/9//3//f/9//3//f/9//3//f/9//3//f/9//3//f/9//3//f/9//3//f/9//3/fe/9/33cTQvE9O2P/f/9//3//e/9/v3f/f/9//3//f/9//3//f/9//3//f/9//3//f/9//3//f/9//3//f/9//3//f/9//3//f/9//3//f/9//3//f/9//3//f/9//3//f/9//3//f/9//3//f/9//3//f/9//3//f/9//3//f/9//3//f/9//3//f/9//3//f/9//3//f/9//3//f/9//3//f/9//3//f/9//3//f/9//3//f/9//3//f/9//3//f/9//3//f/9//3//f/9//3//f/9//3//f/9//3//f/9//3//f/9//3//f/9//n/+f/5//n/+f/5//n/+f/5//3/+f/9//3//f/9//3//f/9//3//f/9//3//f/9//3//f/9//3//f/9//3//f/9//3//f/9//3//f/9//3//f/9//3//f/9//3//f/9//3//f/9//3//f/9//3//f/9//3//f/9//3//f/9//3//f/9//3//f/9//3//f/9//3//f/9//3//f/9/33v/f/9//3/fdxI+M0Lfd/9//3//f/9//3//f/9//3//f/9//3//f/9//3//f/9//3//f/9//3//f/9//3//f/9//3//f/9//3//f/9//3//f/9//3//f/9//3//f/9//3//f/9//3//f/9//3//f/9//3//f/9//3//f/9//3//f/9//3//f/9//3//f/9//3//f/9//3//f/9//3//f/9//3//f/9//3//f/9//3//f/9//3//f/9//3//f/9//3//f/9//3//f/9//3//f/9//3//f/9//3//f/9//3//f/9//3//f/9//3//f/9//3//f/9//3//f/9//3//f/9//3//f/9//3//f/9//3//f/9//3//f/9//3//f/9//3//f/9//3//f/9//3//f/9//3//f/9//3//f/9//3//f/9//3//f/9//3//f/9//3//f/9//3//f/9//3//f/9//3//f/9//3//f/9//3//f/9//3//f/9//3//f/9//3//f/9//3//f/9/33v/f/9/v3f/f/9/MkKWUv9733v/f/9//3//f/5//3//f/9//3//f/9//3//f/9//3//f/9//3//f/9//3//f/9//3//f/9//3//f/9//3//f/9//3//f/9//3//f/9//3//f/9//3//f/9//3//f/9//3//f/9//3//f/9//3//f/9//3//f/9//3//f/9//3//f/9//3//f/9//3//f/9//3//f/9//3//f/9//3//f/9//3//f/9//3//f/9//3//f/9//3//f/9//3//f/5//3/+f/9//3//f/9//3//f/9//3//f/9//3//f/9//3//f/9//3//f/9//3//f/9//3//f/9//3//f/9//3//eztjdk75Xt57/3//f/9//3//f/9//3//f/9//3//f/9//3//f/9//3//f/9//3//f/9//3//f/9//3//f/9//3//f/9//3//f/9//3//f/9//3//f/9//3//f/9//3//f/9//3//f/9//3//f/9//3//f/9//3//f95//3//f/9//3/fe/9/33tTRpZS/3//f997/3/fe/9//n//f/5//3/+f/9//3//f/9//3//f/9//3//f/9//3//f/9//3//f/9//3//f/9//3//f/9//3//f/9//3//f/9//3//f/9//3//f/9//3//f/9//3//f/9//3//f/9//3//f/9//3//f/9//3//f/9//3//f/9//3//f/9//3//f/9//3//f/9//3//f/9//3//f/9//3//f/9//3//f/5//3//f/9//3//f/9//3//f/9//3//f/9//3//f/9//3//f/9//3//f/9//3//f/9//3//f/9//3//f/9//3//f/9//3//f/9//3//f/9//3//f/9//3+3Um0pVErfe997/3//f/9//3//f/9//3//f/9//3//f/9//3//f/9//3//f/9//3//f/9//3//f/9//3//f/9//3//f/9//3//f/9//3//f/9//3//f/9//3//f/9//3//f/9//3//f/9//3//f/9//3//f/9//3//f/9//3//f/9/vnf/f5ZSVErfe/9/v3f/f997/3/+f/5//X/+f/5//n/+f/9//3//f/9//3//f/9//3//f/9//3//f/9//3//f/9//3//f/9//3//f/9//3//f/9//3//f/9//3//f/9//3//f/9//3//f/9//3//f/9//3//f/9//3//f/9//3//f/9//3//f/9//3//f/9//3//f/9//3//f/9//3//f/9//3//f/9//3//f/9//3//f/9//3//f/9//3//f/9//3//f/9//3//f/9//3//f/9//3//f/9//3//f/9//3//f/9//3//f/9//3//f/9//3//f/9//3//f/9//3//f/9//3//f/9//3v/e/97t1IKHRI+33v/f/9//3//f/9/33v/f/9//3//f/9//3//f/9//3//f/9//3//f/9//3//f/9//3//f/9//3//f/9//3//f/9//3//f/9//3//f/9//3//f/9//3//f/9//3//f/9//3//f/9//3//f/9//3//f/9//3//f/9//3++d/9/2FqVTt93/3/fe/9//3//f/9//3/+f/9//3//f/9//3//f/9//3//f/9//3//f/9//3//f/9//3//f/9//3//f/9//3//f/9//3//f/9//3//f/9//3//f/9//3//f/9//3//f/9//3//f/9//3//f/9//3//f/9//3//f/9//3//f/9//3//f/9//3//f/9//3//f/9//3//f/9//3//f/9//3//f/9//3//f/9//3//f/9//3//f/9//3//f/9//3//f/9//3//f/9//3//f/9//3//f/9//3//f/9//3//f/9//3//f/9//3//f/9//3//f/9//3//f/9//3//f/9//3//e/9//3f/e1xnVEa4Uv9//3//f/9//3//f/9//3//f/9//3//f/9//3//f/9//3//f/9//3//f/9//3//f/9//3//f/9//3//f/9//3//f/9//3//f/9//3//f/9//3//f/9//3//f/9//3//f/9//3//f/9//3//f/9//3//f/9/3nv/f/97/38ZX9dWvnP/f/9//3//f/9//3/ff/9//3//f/9//3//f/9//3//f/9//3//f/9//3//f/9//3//f/9//3//f/9//3//f/9//3//f/9//3//f/9//3//f/9//3//f/9//3//f/9//3//f/9//3//f/9//3//f/9//3//f/9//3//f/9//3//f/9//3//f/9//3//f/9//3//f/9//3//f/9//3//f/9//3//f/9//3//f/9//3//f/9//3v/f/9//3//f/9//3v/f/97/3//e/9//3//f/9//3//f/9//3//f/9//3//e/9//3//f/9//3//f/9//3//f/9//3//f/9//3//f/97/3v/e/9//3v/f99z/3v/f/9//3//f997/3//f/9//3//f/9//3//f/9//3//f/9//3//f/9//3//f/9//3//f/9//3//f/9//3//f/9//3//f/9//3//f/9//3//f/9//3//f/9//3//f/9//3//f/9//3//f/9//3//f/9//3//f/9//3//f997U0q+c/9//3//f/9//3//f99//3//f/9//3//f/9//3//f/9//3//f/9//3//f/9//3//f/9//3//f/9//3//f/9//3//f/9//3//f/9//3//f/9//3//f/9//3//f/9//3//f/9//3//f/9//3//f/9//3//f/9//3//f/9//3//f/9//3//f/9//3//f/9//3//f/9//3//f/9//3//f/9//3//f/9//3//f/9//3//f/9//3//f/9//3//f/9//3//e/9//3//f/9//3//f/9//3//f/97/3//f/9//3//f/9//3//f/9//3//f/9//3//f/9/33v/f997/3vfe/9733v/e993/3ffd993v3Pfc79zv3d+c35zXG9ca1trnXO+d/9//3//f/9//3//f/9//3//f/9//3//f/9//3//f/9//3//f/9//3//f/9//3//f/9//3//f/9//3//f/9//3//f/9//3//f/9//3//f/9//3//f/9//3//f/9//3//f997/3//f/97/3+VTntr/3//e/9//3//f/9//3//f/9//3//f/9//3//f/9//3//f/9//3//f/9//3//f/9//3//f/9//3//f/9//3//f/9//3//f/9//3//f/9//3//f/9//3//f/9//3//f/9//3//f/9//3//f/9//3//f/9//3//f/9//3//f/9//3//f/9//3//f/9//3//f/9//3//f/9//3//f/9//3//f/9//3//f/9//3//e/9//3v/f/97/3vfd993v3O/c1xnPGP6Wvpa2VbYVpdSl053SndKVkp2SnVKlk6WTphSl1K4VndOl1J1TnVOVUo1RhQ+FD71OfY90znSObE1sTWwMbE1sTWxNZAt0jWyMZEtkS2yMbA18T0SQlROllIZY51z/3//f/9//3//f/9//3//f/9//3//f/9//3//f/9//3//f/9//3//f/9//3//f/9//3//f/9//3//f/9//3//f/9//3//f/9//3//f/9//3//f/9//3//f/9//3//f/9//3//f/9//3//fzpn11r/f/9//3//f/9//3//f/9//3//f/9//3//f/9//3//f/9//3//f/9//3//f/9//3//f/9//3//f/9//3//f/9//3//f/9//3//f/9//3//f/9//3//f/9//3//f/9//3//f/9//3//f/9//3//f/9//3//f/9//n/+f/5//3//f/9//3//f/9//3//e/9//3//f/97/3/fe/9//3v/f/97/3//e/9/v3d/a/5e/1r+UpxGODo5PnIlsi2xLdExbymRLZEt0znSOfI9Ej40QjRCV0Y2RlVGMkJTRjJCdkoTQjRGNEY1SpdSEUKTUpZSuVa6Ut1WW0JTIfQ1PGM8Z11rXWtdb31vfG+dc51vv3e/d99733v/f/9//3//f/9//3//f/9//3//f/9//3//f/9//3//f/9//3//f/9//3//f/9//3//f/9//3//f/9//3//f/9//3//f/9//3//f/9//3//f/9//3//f/9//3//f/9//3//f/9//3//f/9//3//f/9//3//f/9/nXOVUt97/3v/f/9//3//f/9//3//f/9//3//f/9//3//f/9//3//f/9//3//f99//3//f/9//3//f/9//3//f/9//3//f/9//3/fe/9//3//f/9//3//f/9//n//f/9//3//f/9//3//f/9//3//f/9//3//f/9//3+9d/5//3//f/9//3//f/9//3//f/9//3//e/9//3v/e/9/33f/d31rt05URnZKEz5vLW8pcSm1MZUpdSG3JTs6fUY/Xx5bXmOfa79v33ffd993/3v/d/97/3v/e/97/3//f/9//3//f/9733v/f/9/33/ff/5//3//f/97/3t/Zzw+lSm6Sv97/3v/f99//3//f/9//3//f/9//3//f/9//3//f/9//3//f/9//3//f/9//3//f/9//3//f/9//3//f/9//3//f/9//3//f/9//3//f/9//3//f/9//3//f/9//3//f/9//3//f/9//3//f/9//3//f/9//3//f/9//3//f/9//3//f/9//3//f/9//3//f5VSnXP/f/9//3v/f/9//3//f/9//3//f/9//3//f/9//3//f/9//3//f957/3//f/9//3//f/9//3//f/5//3//f/9//3//f/9//3//f/9//3//f/9//3//f/9//3//f/9//3//f/9//3v/f/9//3//f/9//3//f/9//3//f/9//3//f/9//3//f/9//3v/f/97/3ufbz1j2VJVRtI5sC1uJdE1Ezp2SrdSW2d9a993f2u8TtctliWXKfcxHlf/d/97/3v/e/9//3//f/9//3//f/9//3v/f/9//3/ed/9//3//e/97/3/fe/9/33//f/9//3//e99zFzr5NVMhPl//e/9//3//f/9//3//f/9//3//f/9//3//f/9//3//f/9//3//f/9//3//f/9//3//f/9//3//f/9//3//f/9//3//f/9//3//f/9//3//f/9//3//f/9//3//f/9//3//f/9//3//f/9//3//f/9//3//f/9//3//f/9//3//f/9//3//f/9//3//f/9/11r4Xv9//3/fe/9//3//f/9//3//f/9//3//f/9//3//f/9//3//f/9//3//f/9/33vff/9//3//f/9//3//f/9//3//e/9//3v/e/93/3v/d/97/3//f/9//3//e/9//3v/f/9//3//f/9//3v/e/97/3//f/9//3v/f/9//3/fe/9//3v/e75znW9caxlfdUryObAx0TXSNdI5Vkr6Wj1fn2//e/97v3P/f/9//3//f/9/+1a0Ldct/1ZaQk8d8zGea/97/3v/e/97/3v/f/9//3//f/9//n//f/9//3//e/9//3v/f/9//3//f/9//3//f993/3+5TnIl+TV0JZ9n/3//e/9/33//f/9//3/+f/9//3//f/9//3//f/9//3//f/9//3//f/9//3//f/9//3//f/9//3//f/9//3//f/9//3//f/9//3//f/9//3//f/9//3//f/9//3//f/9//3//f/9//3//f/9//3//f/9//3//f/9//3//f/9//3//f/9//3//f/9//3+dc7ZW/3//f/9/33v/f/9//3//f/9//3//f/9//3//f/9//3//f/9//3//f/9//3//f/9//3//f/9//3//f/9//3//f/97/3//f/9//3v/f/9//3//e/9//3//f/97/3//f/9//3v/f/97/3vfd/9//3v/e99333efb59vf2seX/1avFZZShY+sjGRLXAt0jXzPVZKuFI7Y55v33v/e/9//3v/f/9733f/d/9//3//f953/3//f993uU73NbYtP18eV/Qx0jHfc/97/3v/e/9//3//f/9//3//f/9//n//f/9//3//f/9//3v/e/9//n/+f/9//3//f993sC31NVo+1jH/d/97/3//f/9//3//f/9//3//f/9//3//f/9//3//f/9//3//f/9//3//f/9//3//f/9//3//f/9//3//f/9//3//f/9//3//f/9//3//f/9//3//f/9//3//f/9//3//f/9//3//f/9//3//f/9//3//f/9//3//f/9//3//f/9//3//f/9//3//f/9/tla+d/9//3/fe/9/33v/f/9//3//f/9//3//f/9//3//f/9//3//f/9//3//f/9//3//f/9//3v/e/97/3/fd79zPWPaVnZGVUYUPhM68zkTPhM+NUJVRndOd06XTpZOl06WTpZOdUp2SnZGdkbRNdI10jHSNbItsi2RLbIt0zEVOjdCeUq7Uh5fX2efb79z33v/e/9//3//f/9//3//d/97v29fZx9bX2efb/9//3//f/9/3Xv/f/9/Pl/1NZIl3FI/X3Eld0b/f/93/3//f/9//3//f/9//3/+f/5//X//f997/3//f/9//3v/f/5//n//f/9//3+3Uk4lHlv3NRc2/3P/e/97/3//f/9//3//f/5//3//f/9//3//f/9//3//f/9//3//f/9//3//f/9//3//f/9//3//f/9//3//f/9//3//f/9//3//f/9//3//f/9//3//f/9//3//f/9//3//f/9//3//f/9//3//f/9//3//f/9//3//f/9//3//f/9//3//f/9//39baxhj/3//f/9//3//f997/3//f/9//3//f/9//3//f/9//3//f/9//3//f/9//3//f/9//3//f/9/fWvYVhM+kC2yMfM59Dk1QndK2lbaVrlSmE6YTnZKdkpVRjVGFEI1RlRGdUp1SpZOlk7XUrZO+VoZW1tjW2N9Z51n32/fc/9z/3f/e/97/3v/d/9//3//f/9//3//f/9//n//f/9//3+eazU+USVRITEh9Tmfc997/3//f/9//3//f/9733OYRi8Z3VJ6SnIpf2v/f993/3//f/9//3//f/9//3/+f/9//3//f/9/fmvfd/9//3v/f/57/3//e39vkC01Qp9r1jFZQv97/3//f/9//3//f/9//3//f/9//3//f/9//3//f/9//3//f/9//3//f/9//3//f/9//3//f/9//3//f/9//3//f/9//3//f/9//3//f/9//3//f/9//3//f/9//3//f/9//3//f/9//3//f/9//3//f/9//3//f/9//3//f/9//3//f/9//3//f/9/lVL/f997/3//f/9/33v/f/9//3//f/9//3//f/9//3//f/9//3//f/9//3//f/9//3//f55v11bQOa8xEj63Ul1nv3P/e/97/3v/e/97/3v/f/9//3v/f/9//3//f/9//3v/f/97/3//e/9//3v/e/97/3v/e/9733P/c/9z/3f/e/93nWv5VnRCdUYaW79z/3v/f/97/3//f/9//n//f993ND5vJR1bn2/eUpUx1jnfe/9//3//f/57/3/+e/97/3M9W1EhtTFyKdxW/3v/f/5//n//f/9//3//f/9//3/+f/9//39ea5Etd0rec/9//3//f/9//3vaVnAtPWO/c7Qtm0r/d/9//3//f/9//3//f/9//n//f/9//3//f/9//3//f/9//3//f/9//3//f/9//3//f/9//3//f/9//3//f/9//3//f/9//3//f/9//3//f/9//3//f/9//3//f/9//3//f/9//3//f/9//3//f/9//3//f/9//3//f/9//3/ee/9//3//f/9//3/XWp1z33v/f/9//3//f/9//3//f/9//3//f/9//3//f/9//3//f/9//3//f/9//3//f993dEqOLfE9GmO/c/97/3//f/9//3//f/9//3//f/9//3//f/9/3nf/f/97/3//f/9//3//f/9//3//f/9//3//f793/38+Y9QxMCFyJRY6/lbdVpIpLx0VOtIxTSHQMVxj/3v/e/9//3/ef/9//39+a04h+lb/e79v/1oaPlMpmVK/d/9//3//f/9//n/9d/97/3efa3IlcymaTv97/3v+f/x//X/+f/9//3//f/9//3//f/9/mVKSMU8lvm//e/9//3v/f59zTyVXRv9/XmPVLdxO/3v/f/9//3//f/9//3//f/9//3//f/9//3//f/9//3//f/9//3//f/9//3//f/9//3//f/9//3//f/9//3//f/9//3//f/9//3//f/9//3//f/9//3//f/9//3//f/9//3//f/9//3//f/9//3//f/9//3//f/9//3//f/9//3/fe/9//3++e51z+F7ee/9//3//f/9//3//f/9//3//f/9//3//f/9//3//f957/3//f/9//3//f51ztlJtLZVOnnP/f/9//3//e/9//3//f/9//3/+f/9//n//f/5//3/+f/9//3//f/57/3/fe/9//3//f/9//3/ff/9/v3P/f39rTyVQJf5a3la1MVIlUSG0MZ9v/3f/e59rEzptJTpj33f/f/9//3//f997WErUNf93PVuSKVIlcykxJU4lbi0sJTRK33v/f/13/3/+c/97/3e8UhAdcSldZ/9/3Hv9f/1/23v9f/9//3//f/9//3//fzVC1TXTMblS/3v/d/97/380RvQ9n3P/e15ntC39Uv93/3/+e/9/33//f/9//3//f/9//3//f/9//3//f/9//3//f/9//3//f/9//3//f/9//3//f/9//3//f/9//3//f/9//3//f/9//3//f/9//3//f/9//3//f/9//3//f/9//3//f/9//3//f/9//3//f/9//3//f/9//3//f/9//3//f/9/33/XWnxz/3//f/9//3//f/9//3//f/9//3//f/9//3//f/9//3//f997/3//f/9/OmPxPRJCv3f/f/9/33e/d/97/3//f/9//3//f/9//3/+f/9//n//f917/n//f/57/3//f953/3//f/9//3//f/9//3//f/9/33t0Sgod2Vb/d/93v2+YSrExn2tdY/I1/3f/f99z0TXRNf9//3//f/9//3//f3lKtTGfb7Mt9DFfY/97mEqyNX9vn3O/d/9//3v/f993/3ueZ7tSUSWcUtY5sjVca/9//n/+f/5//3//f/9//3//f/9//3/TOTdCmkqzMZ9r/3v/fxtfby09Z/9//38+Y9UxHVf/e/97/3//f/9//3//f/9//3//f/9//3//f/9//3//f/9//3//f/9//3//f/9//3//f/9//3//f/9//3//f/9//3//f/9//3//f/9//3//f/9//3//f/9//3//f/9//3//f/9//3//f/9//3//f/9//3//f/9//3//f/9//3//f/9//3//f51ztlr/f/9//3//f/9//3//f/9//3//f/9//3//f/9//3//f/9//3//f/9/33tUStA5OmPfe/9//3/fe/9//3//f/9//3//f/9//3//f/9//3/+f/9//3/+f/9//3//f997/3//f/9//3//f/9//3//f95//3//f/9/8DnIFFxj3293Qk4h+Vr/e993/3ePLT1jn2v/e3ZGTSX/e997/3//f/9//394Tv5av3MwHfxW/3Pfc31ncC1/a997/3//f/97/3vfd/tW0THUNf5a33f/fxVCby06Z997/3//f/9//3/fe/9//3//f997FT4VOp9rUiWaSv97/3eRMXdO/3/fe/9/X2uzLR5b/3f/e/9//3//f/9//3//f/5//3//f/9//3//f/9//3//f/9//3//f/9//3//f/9//3//f/9//3//f/9//3//f/9//3//f/9//3//f/9//3//f/9//3//f/9//3//f/9//3//f/9//3//f/9//3//f/9//3//f/9//3//f/9//3//f997/3+2Vt97/3//f/9//3//f/9//3//f/9//3//f/9//3//f/9//3//f993/3/fe3VKdU6db/9//3//f/9//3//f/9/3nv/f/9//3//f/9//3//f/9//3//f/9//3//f/9/v3N1SrdS/3//f/9//3+cd5x3vXv/f/9//3/fd/M5DB0/Y7xOciEOGXdK/3//f79zX2cuIfU5Fj5yLRZC/3//f/9//3//f957Gl+ZTl9nciU+X/97/3sZV08l3Fr/f/97/3v/e7xS1TGzLbtO3FbbUv9//3//ezZGsTV+b/9/v3v/f/9//3//f/9//3//fzVCFDr/d3tGtS3fd7lSFEKfc/9//3/fe59vsy3cUv9//3v/f/9//3//f/9//3//f/9//3//f/9//3//f/9//3//f/9//3//f/9//3//f/9//3//f/9//3//f/9//3//f/9//3//f/9//3//f/9//3//f/9//3//f/9//3//f/9//3//f/9//3//f/9//3//f/9//3//f/9//3//f/9//3//f3xvOmf/f/9//3//f/9//3//f/9//3//f/9//3//f/9//3//f/9//3//f11r0DVURp9z/3//f/9//3//f997/3//f/9//3//f/9//3//f/9//3//f/9//3/fe/9//3//e48tCxlNITRCfGv+e/9//3/ee/9//3/fe/9//394TswUUSFSHfAUlClea997/3//f/97HV9QJXAp9Tm/c/9//3/fe/9/917/f3trv3O/c5IteUr/e/97t05vKb9z/3v/e79vVkLWNZ1K/1ZZRpEpPF/fd/97/3//fzZGFUL7Xv9//3//f/9//3//f997/39VRvM1/3e/a7Ytm04VPhtf/3/ee/9//39+b5Mtmkr/e/9//3//f/9//3//f/9//3//f/9//3//f/9//3//f/9//3//f/9//3//f/9//3//f/9//3//f/9//3//f/9//3//f/9//3//f/9//3//f/9//3//f/9//3//f/9//3//f/9//3//f/9//3//f/9//3//f/9//3//f/9//3//f/9//3/4Xv9/33v/f/9//3//f/9//3//f/9//3//f/9//3//f/9//3//f953XGfRNbhS/3//f/97/3//f/9//3//f/9//3//f/9//n//f/9//3//f/9//3//f/9//3//f/9//38qHekUTCGvLf97/3//f/5//n//f/9//3//f993G1twJS8ZMBlzIXlC/3//f/9//3v/e/9733O+c/93/3v/f/97/3v/fw9C/3//f/97/3uWSrIt3VJ/Z9MxVUK/b/9//3tXQrMtP18XOpMpNz7fc/97/nv+d/9//3/fe/Q9FEJda/97/3v/f/9//3//f/9/lkrzMd9v/3s6PrUxmk7fd/9//3/+f/9/nnP1NTg+/3//e/9//3//f/9//3//f/9//3//f/9//3//f/9//3//f/9//3//f/9//3//f/9//3//f/9//3//f/9//3//f/9//3//f/9//3//f/9//3//f/9//3//f/9//3//f/9//3//f/9//3//f/9//3//f/9//3//f/9//3//f/9//3/fe51zGWP/f/9//3//f/9//3//f/9//3//f/9//3//f/5//3//f/9/v3d9b681XGffe997/3v/f/97/3//f/9/33//f/9//n/+f/9//3//f/9//3//f/9//n//f957/3//e/9/U0IqHSodOl//e/9//3//f/9//3//f/9//3//f/97uE5OIU8hFjrfc/9//X/+f/9//3/+e/9//nv/e/97/nf/f/9/nXMyQt97/3//f/57/3s1PlAlUiX1Od9z/3//d7dS0zWSLXEpV0YdX/97/3f/e/1//n//e/9//3/fezRGrzE6Y/9//3v/f/57/3//d/lWkim/a99vvU5zKT5j/3//f/5//3/df/9/FjoWOv97/3v/f/9/33//f/9//3//f/9//3//f/5//3//f/9//3//f/9//3//f/9//3//f/9//3//f/9//3//f/9//3//f/9//3//f/9//3//f/9//3//f/9//3//f/9//3//f/9//3//f/9//3//f/9//3//f/9//3//f/9//3//f953/3/WWt97/3//f/9//3//f/9//3//f/9//3//f/9//3//f/5//nv/e19rkjF9a957/3//f/9//3//f/9//3//f/9//3//f/9//3//f/9//3//f/9//3//f/9//3//f/9//3//f/9/vXPed/97/3//f/9//3//f/9//3//f/9//3//f/97/3vfd/97/3//f/9//3//f/9//3//f/9//3//f/9//3//e31rsDH/f/9//n//f/9//38aX9lWv3P/f/9//387Z5ZO+Vq/d/97/3//f/9//3/+f/5//3//f/9//3v/fzNCEz7/e/97/3/+f/5//39eY5Qlf2O/ZxUyNTp2Rv97/3//f/9//3//f3lKsy3/e/97/3//f/9//3/+f/5//3//f/9//3//f/5//3//f/9//3//f/9//3//f/9//3//f/9//3//f/9//3//f/9//3//f/9//3//f/9//3//f/9//3//f/9//3//f/9//3//f/9//3//f/9//3//f/9//3//f/9//3//f/9//3//f1trWmffe/9//3//f/9//3//f/9//3//f/9//3//f/9//n/+f/9/O2OSMf1ev3f/f/9//3//f/9//3//f/9//3//f/9//3//f/9//3//f/9//3//f/9//3//f/9//3//f/9//3//f/9/3nv/f/9//3//f/9//3//f/9//3//f/9//3//f957/3//f/9//3//f/9//3//f/9//3//f/5//3//f/9//3ufb5Ap33f/f/9/3Xv/f/9//3//f/9733v/e/9//3/fe/9//3//f/9//3//f/9//n//f/5//3//f/9//3uec/I5VUbfc/97/Xv+f99zv3NzIXxCeT5eX55n8TU8Y/9//3/ee/9//3/cUrMtnWv/e/97/3v/f/9//X/+f/9//3//f/9//n//f/9//3//f/9//3//f/9//3//f/9//3//f/9//3//f/9//3//f/9//3//f/9//3//f/9//3//f/9//3//f/9//3//f/9//3//f/9//3//f/9//3//f/9//3//f/9//3//f/9//3/XWt97/3//f/9//3//f/9//3//f/9//3//f/9//n//f/5//3+/c7Ex2lr/e/9//3//f/9//3//f/9//3//f/9//3//f/9//3//f/9//3//f/9//3//f/9//3//f/9//3//f/9//3//f/9//3//f/9//3//f/9//3//f/9//3//f/9//3//f/9//3//f/9//3//f/9//3//f/9//3//f/9//3//f/9/33OxMZ9v/3//f/9//3//f99733v/f/9//3//f/9//3//f/9//3//f/9//3//f/9//n//f/9//3++d/9//3t+b9E1mE7fd/9/3Xf/f/979zWVKfxS/3P/e3ZGFj7fe/9//3//f/97f2uSLflW/3v/f/9//3//f/5//n//f/9//3//f/9//3//f/9//3//f/9//3//f/9//3//f/9//3//f/9//3//f/9//3//f/9//3//f/9//3//f/9//3//f/9//3//f/9//3//f/9//3//f/9//3//f/9//3//f/9//3//f/9//3//f51z11r/f/9//3//f/9//3//f/9//3//f/9//3//f/1//3//f55zsTXaWt97/3//f/9//3//f/9//3//f/9//3//f/9//3//f/9//3//f/9//3//f/9//3//f/9//3//f/9/3nv/f/9//3//f/9//3//f/9//3//f/9//3//f/9//3//f/9//3//f/9//3//f/9//3//f/9//3//f/9//3//f/97/3//e/970jVcZ/9//3/+f997/3++d1NG/3//f/9/33v/f/9//3//f/9//3//f/9//3//f/9//n//f/9//3//f/9//39+b24puFLfd/97/3f/e7Qt1jG/a/93/3ffd5MxHmPff/9//3//f993sjFVQv9//3//f/9//3/+f/9//3//f/9//3//f/9//3//f/9//3//f/9//3//f/9//3//f/9//3//f/9//3//f/9//3//f/9//3//f/9//3//f/9//3//f/9//3//f/9//3//f/9//3//f/9//3//f/9//3//f/9//3//f/9//3/XWp1z/3//f/9//3//f/9//3//f/9//3//f/9//3//f/5//38UQnhO/3//f/9//3//f/9//3//f/9//3//f/9//3//f/9//3//f/9//3//f/9//3//f/9//3//f/9//3//f/9//3//f/9//3//f/9//3//f/9//3//f/9//3//f/9//3//f/9//3//f/9//3//f/9//3//f/9//3//f/9//3//f/9//3//e1VG2Fbfe/9//3//f/9/11psKfha/3//f/9/33v/f/9//3//f/9//3//f/9//3//f/9//3//f/9//3v/f/97/3/ZWk4p2lb/f/93+1YXOpMpv2v/e/97/3+8VtU9/3/fe/9//3//e/Q58zn/e/9//3//f/9//3//f/9//3//f/9//3//f/9//3//f/9//3//f/9//3//f/9//3//f/9//3//f/9//3//f/9//3//f/9//3//f/9//3//f/9//3//f/9//3//f/9//3//f/9//3//f/9//3//f/9//3//f/9//3//f51vtlb/f/9//3//f/9//3//f/9//3//f/9//3//f/9//3//fzVK9EHff997/3/9e/9//3//f/9//3//f/9//3//f/9//3//f/9//3//f/9//3//f/9//3//f/9//3//f/9//3//f/9//3//f/9//3//f/9//3//f/9//3//f/9//3//f/9//3//f/9//3//f/9//3//f/9//3//f/9//3/+f/9//3//f/9//3u4UlRG/3//f957/3//f3tvUkaNLddWfG//f/9//3//f/9//3//f/9//3//f/9//3/+f/9//3/+f/9//3v/e993/381RrMxX2c+X3lKHluSKRxf/3v/e/9733uSNTxn/3//f/97/3d3SrI1n3P/f/9//n//f/9//3//f/9//3//f/9//3//f/9//3//f/9//3//f/9//3//f/9//3//f/9//3//f/9//3//f/9//3//f/9//3//f/9//3//f/9//3//f/9//3//f/9//3//f/9//3//f/9//3//f/9//3//f/9//386Z3tr/3//f/9//3//f/9//3//f/9//3//f/9//3//f99/2l7TOX9v33v/f/5//n//f/9//3//f/9//3//f/9//3//f/9//3//f/9//3//f/9//3//f/9//3//f/9//3//f/9//3//f/9//3//f/9//3//f/9//3//f/9//3//f/9//3//f/9//3//f/9//3//f/9//3//f/9//3//f/9//3//f/9//3//f/97nm8zQv97/3//f/9//3//f/9/11psLc85+F7/f/9//3//f/9//3//f/9//3//f/9//3//f/9//3//f/9//3v/f/9733f2Ofc5OUJ/a79vV0KYSt93/3/fe/9/t1YSQv9//3//d/97+1q0NR1j/3/+f/9//3//f/9//3/+f/9//3//f/9//3//f/9//3//f/9//3//f/9//3//f/9//3//f/9//3//f/9//3//f/9//3//f/9//3//f/9//3//f/9//3//f/9//3//f/9//3//f/9//3//f/9//3//f/9//3//f/9/+Fr/f993/3//f/9//3//f/9//3//f/9//3//f/5//38cZ5I1/F7/f/9/3nv+f/5//3//f/9//3//f/9//3//f/9//3//f/9//3//f/9//3//f/9//3//f/9//3//f/9//3//f/9//3//f/9//3//f/9//3//f/9//3//f/9//3//f/9//3//f/9//3//f/9//3//f/9//3//f/9//3//f/9//3//f/97/3//f/9/VEr/f/9//3/fe/9//3//f/9//3/3XtZavnf/f/9//3//f/9//3//f/9//3//f/9//3//f/9//3//f/9//3//f/973FaTKRk+v3P/ezY+0jHfe/9//3//f/9/zzV9a99z/3//e15nlDG7Vv97/3/+f/9//3//f/5//n//f/9//3//f/9//3//f/9//3//f/9//3//f/9//3//f/9//3//f/9//3//f/9//3//f/9//3//f/9//3//f/9//3//f/9//3//f/9//3//f/9//3//f/9//3//f/9//3//f/9//39bZ1tr33f/f/9//3//f/9//3//f/9//3/ee/9//n//f997kTXcXt9//3//f/5//3//f/9//3//f/9//3//f/9//3//f/9//3//f/9//3//f/9//3//f/9//3//f/9//3//f/9//3//f/9//3//f/9//3//f/9//3//f/9//3//f/9//3//f/9//3//f/9//3//f/9//3//f/9//3//f/9//3//f/9//3//f/9//3/feztn/3//f/9//3//f/9//3//f/9//3//f/9//3//f/9//3//f/9//3//f/9//3//f/9//3//f/9//3//f/9//3vfdzVCV0JzJZxO/3cdW9Q1HV//f/97/n/+fxlfM0L/e/93/3f/d7QxF0L/f/9//3//f/9//3//f/5//3//f/9//3v/f/9//3//f/9//3//f/9//3//f/9//3//f/9//3//f/9//3//f/9//3//f/9//3//f/9//3//f/9//3//f/9//3//f/9//3//f/9//3//f/9//3//f/9//3//e/9/2Fqdb/97/3//f/9//3//f/9//3//f957/3/9e/5//39VSldOX2//f/9//n/+f/5//3//f/9//3//f/9//3//f/9//3//f/9//3//f/9//3//f/9//3//f/9//3//f/9//3//f/9//3//f/9//3//f/9//3//f/9//3//f/9//3//f/9//3//f/9//3//f/9//3//f/9//3//f/9//3//f/9//3//f/9//3//f/9/33udb1pr/3//f/9//3//f99//3//f/9//3//f/9//3//f/9//3//f/9//3//f/9//3//f/9//3/ee/97/3//e51r+FY7Y/93mUpxJZ9r33OzMbpS/3v/e/5//Xu+cxM6mU7/e/97/3v2OZMxv3f/e997/3//f/9//3/+f917/3//f/9//3//f/9//3//f/9//3//f/9//3//f/9//3//f/9//3//f/9//3//f/9//3//f/9//3//f/9//3//f/9//3//f/9//3//f/9//3//f/9//3//f/9//3//f/9/33v/f5VO/3v/e/9//3//f/9//3//f/9/33v/f/5//n//fxtjsTV/b997/3//f/9//3//f/9//3//f/9//3//f/9//3//f/9//3//f/9//3//f/9//3//f/9//3//f/9//3//f/9//3//f/9//3//f/9//3//f/9//3//f/9//3//f/9//3//f/9//3//f/9//3//f/9//3//f/9//3//f/9//3//f/9//3//f/9//3//f/9/33u2Vv9//3//f/9//3//f/9//3//f/9//3//f/9//3//f/9//3//f/9//3//f/9//3//f957/3//f/9//3vwORhb3nP/e99zVT54Rt9zekbUMf93/3v/f/9//38dX7QxH1//d/93H1+0MZ9v33f/f/9//3/ff/9//3//f/9//3/fe/9//3//f/9//3//f/9//3//f/9//3//f/9//3//f/9//3//f/9//3//f/9//3//f/9//3//f/9//3//f/9//3//f/9//3//f/9//3//f/9//3//f/9//3//f/9/fW/XVv9//3//e/9//3//f/5//3//f/9//n/+f/57vndvLfte33v/f/9//3//f/9//n//f/9//3//f/9//3//f/9//3//f/9//3//f/9//3//f/9//3//f/9//3//f/9//3//f/9//3//f/9//3//f/9//3//f/9//3//f/9//3//f/9//3//f/9//3//f/9//3//f/9//3//f/9//3//f/9//3//f/9//n//f/9//3//f/9/lE69c/9//3/fe/9//3//f/9//3//f/9//3//f/9//3//f/9//3//f/9//3//f/9//3//f/9//3/fd9dWt1L/f/9//3v/d79rsSlYPh9XciV/Z/9733P/e79z/3s4Qhg+/3ffcx9bcSV5Sl9rHGNUSvA9rjUwRptz/3//f997/3//f/9//3//f/9//3//f/9//3//f/9//3//f/9//3//f/9//3//f/9//3//f/9//3//f/9//3//f/9//3//f/9//3//f/9//3//f/9//3//f/9//3//f/9//3//f9dWXGv/f/9//3//f/9//n//f/9//3//f/57/3//f/I9Vkr/e/9//3//f/5//3//f/9//3//f/9//3//f/9//3//f/9//3//f/9//3//f/9//3//f/9//3//f/9//3//f/9//3//f/9//3//f/9//3//f/9//3//f/9//3//f/9//3//f/9//3//f/9//3//f/9//3//f/9//3//f/9//3//f/9//3/+f/9//3//f/9//3//fxhf+F7/f/9//3//f/9//3//f/9//3//f/9//3//f/9//3//f/9//3//f/9//3//f/9//3//e993GV87Y/97/3//f993/3//dz1bkiW+TrYpe0bfc/97/3v/e79zH1+1MZtKFjoVNnAlszGSLfQ92Vpba/9//3//f/9//3//f753/3//f/9//3//f/9//3//f/9//3//f/9//3//f/9//3//f/9//3//f/9//3//f/9//3//f/9//3//f/9//3//f/9//3//f/9//3//f/9//3//f/9//3//f/9//38zRt97/3v/f/9//3//f/9//n//f/9//3//f/9/+l5vLb9z/3//e/9//3//f/9//3/ef/9//3//f/9//3//f/9//3//f/9//3//f/9//3//f/9//3//f/9//3//f/9//3//f/9//3//f/9//3//f/9//3//f/9//3//f/9//3//f/9//3//f/9//3//f/9//3//f/9//3//f/9//3//f/9//3//f/9//n/+f/9//3//f/9//3+cb7ZW/3//f/9//3//f/9//3//f/9//3//f/9//3//f/9//3//f/9//3//f/9//3//f997vnOVTp5v/3v/e/93/3v/f/97/3f/bxYytiXZLZYlvUo1PhI6sC1vKZEtcSVRHXk+ukqRKdU1n2+/d/9/33vee/9//3//f/9//3//f/9//3//f/9//3//f/9//3//f/9//3//f/9//3//f/9//3//f/9//3//f/9//3//f/9//3//f/9//3//f/9//3//f/9//3//f/9//3//f/9//3//f/9//3//f997VEr/f/9//3//f/9//3//f/9//n//f/9//39/c7E1HGP/f/9//3//f/9//3//f/9//3//f/9//3//f/9//3//f/9//3//f/9//3//f/9//3//f/9//3//f/9//3//f/9//3//f/9//3//f/9//3//f/9//3//f/9//3//f/9//3//f/9//3//f/9//3//f/9//3//f/9//3//f/9//3//f/9//3//f/5//3//f/9//3//f/9//3/4Xt53/3//f/9//3//f/9//3//f/9//3//f/9//3//f/9//3//f/9//3//f/9//3//e/haGV//f/97/3v/e/97n3NfZ/5WmEIWMpYhmSV3ITo62U4aWz1jfmeda/97ODp6Qv9vmUbVMb9z/3//f/9//3//f/9//3//f/9//3//f/9//3//f/9//3//f/9//3//f/9//3//f/9//3//f/9//3//f/9//3//f/9//3//f/9//3//f/9//3//f/9//3//f/9//3//f/9//3//f/9//n//f/9/v3uec1VK/3v/f/9//3//f/9//3//f/9//3//f/9/9D3TPd97/3//e/9//3//f/5//3//f/9//3//f/9//3//f/9//3//f/9//3//f/9//3//f/9//3//f/9//3//f/9//3//f/9//3//f/9//3//f/9//3//f/9//3//f/9//3//f/9//3//f/9//3//f/9//3//f/9//3//f/9//3//f/9//3//f/9//3//f/9//3/ef/9//3//f/9/W2tba/9//3//f/9//3//f/9//3//f/9//3//f/9//3//f/9//3//f/9//3//f/peNEJ+a/9/33f/d11j+1aZTvY9tDGzMbApVj5bOnchmCX5Nf9333P/e/97/nf/e39nUB0+W/xScyl/a/97/3v/f/9//3//f/9//3//f/9//3//f/9//3//f/9//3//f/9//3//f/9//3//f/9//3//f/9//3//f/9//3//f/9//3//f/9//3//f/9//3//f/9//3//f/9//3//f/9//3//f/9//3//f/9/PWt2Tv9//3v/f/9//n//f/9//3//f/9//3+5VpA1f2//f/9//3//f/9//3//f/9//3//f/9//3//f/9//3//f/9//3//f/9//3//f/9//3//f/9//3//f/9//3//f/9//3//f/9//3//f/9//3//f/9//3//f/9//3//f/9//3//f/9//3//f/9//3//f/9//3//f/9//3//f/9//3//f/9//3//f/9//3//f/9//3//f/9//3//f/9//3//f/9//3//f/9//3//f/9//3//f/97/3//f/5//n//f/97/3//f993P2OaSv5W3VJZQlg+9THULfQ1eEq6Vl1n33P/d/97v3MXOpUplS3fc/93/3//f/9//3//d9tSsy3eVlMp/17/f/97/3//f/9//3//f/9//3//f/9//3//f/9//3//f/9//3//f/9//3//f/9//3//f/9//3//f/9//3//f/9//3//f/9//3//f/9//3//f/9//3//f/9//3//f/9//3//f/9//3//f/9//3/ffx1jd07/f/9//nv+f/9/3Xv+f/9//3/ffz5nkDE9Z793/3//f/9//3//f/9//3//f/9//3//f/9//3//f/9//3//f/9//3//f/9//3//f/9//3//f/9//3//f/9//3//f/9//3//f/9//3//f/9//3//f/9//3//f/9//3//f/9//3//f/9//3//f/9//3//f/9//3//f/9//3//f/9//3//f/9//3//f/9//3//f/9//3//f/9//3//f/9//3//f/9//3//f/9//3//f/9//3//f/9//3v/e/93/3f/f99zf2v9VllCGDoXOpMp1C27Sp9nv2v/c/97/3v/e/9//Xf/f/9/Pl9RJVEhP2P/f/9//3//f/9//3vfcxY+cy1TKd1W33v/f/9//3//f/9//3//f/9//3//f/9//3//f/9//3//f/9//3//f/9//3//f/9//3//f/9//3//f/9//3//f/9//3//f/9//3//f/9//3//f/9//3//f/9//3//f/9//3//f/9//3//f/9//3/aXrhW/3//f/57/3//f/5//3//f99/33/SOTVG33v/f/9//3//f/9//3//f/9//3//f/9//3//f/9//3//f/9//3//f/9//3//f/9//3//f/9//3//f/9//3//f/9//3//f/9//3//f/9//3//f/9//3//f/9//3//f/9//3//f/9//3//f/9//3//f/9//3//f/9//3//f/9//3//f/9//3//f/9//3//f/9//3//f/9//3//f/9//3//f/9//3//f/9//n/+f/9//3//f/97/3v/f993v29fZ9xWWEY3PtQxFj78Vh1fn2vfc/9z/3v/d/93/3f/f/9//3v/f/9//3v/f993OEIwIZtO/3//f/9//3//f/9//3t/a/Y9cilYRv9//3v/f/5//3//f/9//3//f/9//3//f/9//3//f/9//3//f/9//3//f/9//3//f/9//3//f/9//3//f/9//3//f/9//3//f/9//3//f/9//3//f/9//3//f/9//3//f/9//3//f/9//3//f/9/2Vq4Vv97/3v/f/9//n/+f/9//3//f9lajzGfc997/3//f997/3//f/9//3//f/9//3//f/9//3//f/9//3//f/9//3//f/9//3//f/9//3//f/9//3//f/9//3//f/9//3//f/9//3//f/9//3//f/9//3//f/9//3//f/9//3//f/9//3//f/9//3//f/9//3//f/9//3//f/9//3//f/9//3//f/9//3//f/9//3//f/9//3//f/9//3//f/5//3/+f/9//3//e993/3v/e993HV9YRtYxGTo5Pvc59TUeW/93/3ffc/9//3v/e/97/3//f/9/33v/f/97/3//f/9//3v/ez5jki3VNf9733v/f95//3//f/9733ceY3EtNkbfe/9//n/+f/5//3//f/9//3//f/9//3//f/9//3//f/9//3//f/9//3//f/9//3//f/9//3//f/9//3//f/9//3//f/9//3//f/9//3//f/9//3//f/9//3//f/9//3//f/9//3/+f/9//3//f9lW2Vr/e/9//3/+e/9//3/fe/9/fXOPNdha33//f/9//3//f957/3//f/9//3//f/9//3//f/9//3//f/9//3//f/9//3//f/9//3//f/9//3//f/9//3//f/9//3//f/9//3//f/9//3//f/9//3//f/9//3//f/9//3//f/9//3//f/9//3//f/9//3//f/9//3//f/9//3//f/9//3//f/9//3//f/9//3//f/9//3//f/9//3//f/9//3//f/97/3//e/97/3v/dzxfNkLTNfU5Fz7fUp1KGDo3Pl9j/3v/f/97/3//f/9//3//f/9//3/fe/9//3//f/9//3//f/9//3+/c9Q1cSmfb/9//3//f/5//n//f/9//3+/d793/3//f/9//n//f/9//3//f/9//3//f/9//3//f/9//3//f/9//3//f/9//3//f/9//3//f/9//3//f/9//3//f/9//3//f/9//3//f/9//3//f/9//3//f/9//3//f/9//3//f/5//n//f/9//3v6XrdS/3//f/97/3v/f/9//3+/exJCE0b/f997/3//f/9//3//f/9//3//f/9//3//f/9//3//f/9//3//f/9//3//f/9//3//f/9//3//f/9//3//f/9//3//f/9//3//f/9//3//f/9//3//f/9//3//f/9//3//f/9//3//f/9//3//f/9//3//f/9//3//f/9//3//f/9//3//f/9//3//f/9//3//f/9//3//f/9//3//f/9//3//f/9//3v/f/97/3ufa/tSNj4VOlhC/lpfa39rekYXOrtOv2//d/97/3f+d/57/n/+f/9/3nvff/9//3/ff/9//3/fe/9//3//f/9//3uYSi4dulL/e/9//n/+f/5//3/fe793/3//f/9//3/+f/5//n//f/9//3//f/9//3//f/9//3//f/9//3//f/9//3//f/9//3//f/9//3//f/9//3//f/9//3//f/9//3//f/9//3//f/9//3//f/9//3//f/9//3//f/9//3/+f/5//3//f/9/G2OWTv97/3//e/9//3v/f/9/2VqwNb93/3//f957/3//f/9//3//f/9//3//f/9//3//f/9//3//f/9//3//f/9//3//f/9//3//f/9//3//f/9//3//f/9//3//f/9//3//f/9//3//f/9//3//f/9//3//f/9//3//f/9//3//f/9//3//f/9//3//f/9//3//f/9//3//f/9//3//f/9//3//f/9//3//f/9//3//f/9//3//f/9//3//f/9/33efaz9f9jH2MZxKf2f/e79v3FLUNVZCfmf/f/97/3//f/9//n//f/9//3//f/9//3//f99//3//f/9//3//f/9//3//e/9/fmuRLdM133f/e/9//X/+f/5//3//f/9//3//f957/3/+f/9//3//f/9//3//f/9//3//f/9//3//f/9//3//f/9//3//f/9//3//f/9//3//f/9//3//f/9//3//f/9//3//f/9//3//f/9//3//f/9//3//f/9//3//f/9//n//f/9//3//ezxnM0L/e/97/3//f993/38aX48xXWv/f997/3//f/9//3//f/9//3//f/9//3//f/9//3//f/9//3//f/9//3//f/9//3//f/9//3//f/9//3//f/9//3//f/9//3//f/9//3//f/9//3//f/9//3//f/9//3//f/9//3//f/9//3//f/9//3//f/9//3//f/9//3//f/9//3//f/9//3//f/9//3//f/9//3//f/9//3//f/9//3//f/9//3//e39nekbXMXtCP1v/d99zvE4WPnlKXmf/e/97/3v/f/97/nv+f/9//X/+f/9//3/ff99/33//f/9/3Xv/f/9//3//f/57/3//d/9/0zVwKd97/3/+f/x//n//f/9//3//f/9//3//f/9//3/+f/9//3//f/9//3//f/9//3//f/9//3//f/9//3//f/9//3//f/9//3//f/9//3//f/9//3//f/9//3//f/9//3//f/9//3//f/9//3//f/9//3//f/9//3//f/9//3//f/9//3+fc7A1n2//e/9//3v/f11rsDV3Tv9//3//f/9//3//f/9//3//f/9//3//f/9//3//f/9//3//f/9//3//f/9//3//f/9//3//f/9//3//f/9//3//f/9//3//f/9//3//f/9//3//f/9//3//f/9//3//f/9//3//f/9//3//f/9//3//f/9//3//f/9//3//f/9//3//f/9//3//f/9//3//f/9//3//f/9//3//f/9//3//f/9/3n//f/9/Pmf1NfY1vUr/Vv9SekbUMRY6HFv/d/9//3//f/9//3//f/9//3//f/9//3//f/9//3//f/9//3//f/9//3//f/9//3//f/9//3//e9pWbym/d/97/3/9f/9//3//f/9//3//f/9//3//f/9//3//f/9//3//f/9//3//f/9//3//f/9//3//f/9//3//f/9//3//f/9//3//f/9//3//f/9//3//f/9//3//f/9//3//f/9//3//f/9//3//f/9//3//f/9//3//f/9//3//f997v3fzPRxjv3f/f/9/PGOQMTVG/3//f/9//3//f/9//3//f/9//3//f/9//3//f/9//3//f/9//3//f/9//3//f/9//3//f/9//3//f/9//3//f/9//3//f/9//3//f/9//3//f/9//3//f/9//3//f/9//3//f/9//3//f/9//3//f/9//3//f/9//3//f/9//3//f/9//3//f/9//3//f/9//3//f/9//3//f/9//3//f/9//3//f/9//3/fd7hSsS1xKTY6sy02OrpOf2ffc/97/3v/f/9//3//f/9//3//f/9//3//f/9//3//f/5//n/+f/5//n//f/9//3//f/9//3//f/97/3+/cxtf/3//f/5//n//f/9//3//f/9//3//f/9//3//f/9//3//f/9//3//f/9//3//f/9//3//f/9//3//f/9//3//f/9//3//f/9//3//f/9//3//f/9//3//f/9//3//f/9//3//f/9//3//f/9//3//f/9//3//f/9//3//f/9//3//f/9/dkryOf97/3u5VrA1l1K/d/9//3//f/9//3//f/9//3//f/9//3//f/9//3//f/9//3//f/9//3//f/9//3//f/9//3//f/9//3//f/9//3//f/9//3//f/9//3//f/9//3//f/9//3//f/9//3//f/9//3//f/9//3//f/9//3//f/9//3//f/9//3//f/9//3//f/9//3//f/9//3//f/9//3//f/9//3//f/9//3//f/9//3//f/9//3//e79z/3f/d/97/3f/d/97/3//e/97/3//f/9//3//f/9//3//f/9//3//f/9//n/+f/1//X/9f/9//3//f/9//3//f/9//3//f/9//3//f/9//3//f/9//3//f/9//3//f/9//3//f/9//3//f/9//3//f/9//3//f/9//3//f/9//3//f/9//3//f/9//3//f/9//3//f/9//3//f/9//3//f/9//3//f/9//3//f/9//3//f/9//3//f/9//3//f/9//3//f/9//3//f/9//3//f/pe8TnxObAxsTV2Tp9z/3/ff/9//3//f/9//3//f/9//3//f/9//3//f/9//3//f/9//3//f/9//3//f/9//3//f/9//3//f/9//3//f/9//3//f/9//3//f/9//3//f/9//3//f/9//3//f/9//3//f/9//3//f/9//3//f/9//3//f/9//3//f/9//3//f/9//3//f/9//3//f/9//3//f/9//3//f/9//3//f/9//3//f/9//3//f/97/3//f/9//nv+d/53/nv/f/9//3/+e/9//n//f/5//3//f/9//3//f/9//3//f/9//n/+f/1//n/+f/9//3//f/9//3//f/9//3//f997/3/ed/9//n//f/9//3//f/5//n//f/9//3//f/9//3//f/9//3//f/9//3//f/9//3//f/9//3//f/9//3//f/9//3//f/9//3//f/9//3//f/9//3//f/9//3//f/9//3//f/9//3//f/9//3//f/9//3//f/9//3//f/9//3//f/9//3//f1xr2VqWUr93/3//f/9//3//f/9//3//f/9//3//f/9//3//f/9//3//f/9//3//f/9//3//f/9//3//f/9//3//f/9//3//f/9//3//f/9//3//f/9//3//f/9//3//f/9//3//f/9//3//f/9//3//f/9//3//f/9//3//f/9//3//f/9//3//f/9//3//f/9//3//f/9//3//f/9//3//f/9//3//f/9//3//f/9//3//f/9//3//f/9//n//f/5//3/+f/9//Xv+f/9//3//f/5//n/+f/5//3//f/9//3//f/9//3//f/9//3//f/9//3//f/9//3//f/9//3//f/9//3//f/57/3//f/9//3//f/9//3/+f/5//3//f/9//3//f/9//3//f/9//3//f/9//3//f/9//3//f/9//3//f/9//3//f/9//3//f/9//3//f/9//3//f/9//3//f/9//3//f/9//3//f/9//3//f/9//3//f/9//3//f/9//3//f/9//3/fe/9//3//f997/3//f997/3//f757/3//f/9//3//f/9//3//f/9//3//f/9//3//f/9//3//f/9//3//f/9//3//f/9//3//f/9//3//f/9//3//f/9//3//f/9//3//f/9//3//f/9//3//f/9//3//f/9//3//f/9//3//f/9//3//f/9//3//f/9//3//f/9//3//f/9//3//f/9//3//f/9//3//f/9//3//f/9//3//f/9//3//f/9//3/+f/5//n//f95//n/+f/9//3//f/5//3/+f/5//n//f/5//3//f/9//3//f/9//3//f/9//3//f/9//3//f/9//3//f/9//3/fe/9//3/+e/5//3//f/9//3//f/9//n/9f/5//3//f/9//3//f/9//n//f/9//3//f/9//3//f/9//3//f/9//3//f/9//3//f/9//3//f/9//3//f/9//3//f/9//3//f/9//3//f/9//3//f/9//3//f/9//3//f/9//3//f/9//3//f/9//3//f/9//3v/f/97/3//f/9//3/+f/5//3//f/9//3//f/9//3//f/9//3//f/9//3//f/9//3//f/9//3//f/9//3//f/9//3//f/9//3//f/9//3//f/9//3//f/9//3//f/9//3//f/9//3//f/9//3//f/9//3//f/9//3//f/9//3//f/9//3//f/9//3//f/9//3//f/9//3//f/9//3//f/9//3//f/9//3//f/9//3//f/9//n//f/9//3//f/9/33//f/9//3//f/9//3//f/9//3//f/9//3//f/9//3//f/9//3//f/9//3//f/9//3//f/9//3//f/9//3//f/9//3//f/9//Xv+f91//3//f/9//3//f/5//n/+f/9//3//f/9//3/+f/5//n//f/9//3//f/9//3//f/9//3//f/9//3//f/9//3//f/9//3//f/9//3//f/9//3//f/9//3//f/9//3//f/9//3//f/9//3//f/9//3//f/9//3//f/9//3//f/9//3/ee/9//3//f/9//3/ee/9//n//f/9//3//f/9//3//f/9//3//f/9//3//f/9//3//f/9//3//f/9//3//f/9//3//f/9//3//f/9//3//f/9//3//f/9//3//f/9//3//f/9//3//f/9//3//f/9//3//f/9//3//f/9//3//f/9//3//f/9//3//f/9//3//f/9//3//f/9//3//f/9//3//f/9//3//f/9//3//f/9//3/+e/9//3//f99//3//f/9/33//f/9//3/ff/9//3//f/9//3//e/9//3//f/9//3//f/9//3//f/9//3//f/9//3//f/9//3/+f/9//3//f/9/33v+f/9//X//f/9//3//f/9//n/+f/1//n//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xwAAAFYAAAAAAAAAAAAAAMgAAABX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2017-07-21T15:14:34Z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ZKM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BKyPAGU7wGMJAAAACQAAABCtunQNdDtjbLTfYwAAAACwXaALAQAAABBGO2PWfHnHAAAAALBdoAsBAAAAoLGPAGI8W2P/////EEY7YzxIO2Mzo4wLAQAAAFJIO2OYrY8ATCrjc/WDA3dUrI8ABAAAAKytjwCsrY8AAAIAAAAAjwAcbtx0jKyPAAQT1HQQAAAArq2PAAkAAABZb9x0AAAAAFQGy38JAAAAFBPUdKytjwAAAgAArK2PAAAAAAAAAAAAAAAAAAAAAAAAAAAAAAAAAAoACwBstN9jEK26dHmVuSTcrI8A4mncdAAAAAAAAgAArK2PAAkAAACsrY8AZHYACAAAAAAlAAAADAAAAAEAAAAYAAAADAAAAAAAAAASAAAADAAAAAEAAAAeAAAAGAAAAL0AAAAEAAAA9wAAABEAAAAlAAAADAAAAAEAAABUAAAAiAAAAL4AAAAEAAAA9QAAABAAAAABAAAAAMDGQb6ExkG+AAAABAAAAAoAAABMAAAAAAAAAAAAAAAAAAAA//////////9gAAAAMgAxAC0AMAA3AC0AMgAwADEANwAGAAAABgAAAAQAAAAGAAAABgAAAAQAAAAGAAAABgAAAAYAAAAGAAAASwAAAEAAAAAwAAAABQAAACAAAAABAAAAAQAAABAAAAAAAAAAAAAAAAABAACAAAAAAAAAAAAAAAAAAQAAgAAAAFIAAABwAQAAAgAAABAAAAAHAAAAAAAAAAAAAAC8AgAAAAAAAAECAiJTAHkAcwB0AGUAbQAAADmAs7n//9isVSmA0P//AwAAAAAAAABwq1UpgND//yqT1p8A+P//AAAAAAAAAAAAAAAAAAAAAJECAADcod9j/oEfdwAAAAAAACZ0yOuPAMEeJXcAAAAA3KHfY+EeJXcE7I8AkDOlANyh32MAAAAAkDOlALCrIhAAAAAAAAAAAAAAAAAAAAAAAAAAAHg0pQAAAAAAAAAAAAAAAAAAAAAABAAAAAjtjwAI7Y8AAAIAAAzsjwAAANx05OuPAAQT1HQQAAAACu2PAAcAAABZb9x0T7tVtlQGy38HAAAAFBPUdAjtjwAAAgAACO2PAAAAAAAAAAAAAAAAAAAAAAAAAAAAAAAAAGU7wGMJAAAACQAAANHSuSRASCZ0OOyPAOJp3HQAAAAAAAIAAAjtjwAHAAAACO2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tjNTFLY3ExS2NKQXnHqJmuCxBqrQA4aq0AqkF5xwAAAABQ65MUrJGPAA2uOmMCAAAADq86Y2JBecdQ65MUnGFzY1DrkxQrQ1tjAAAAALiRjwDzzUtjUOuTFPyRjwCtsFtjTCrjc/WDA3fMkY8ABAAAACSTjwAkk48AAAIAAAAAjwAcbtx0BJKPAAQT1HQQAAAAJpOPAAYAAABZb9x0AAAAAFQGy38GAAAAFBPUdCSTjwAAAgAAJJOPAAAAAAAAAAAAAAAAAAAAAAAAAAAAAAAAAAAAAAAAAAAAAAAAAPGouSRUko8A4mncdAAAAAAAAgAAJJOPAAYAAAAkk48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gLO5///YrFUpgND//wMAAAAAAAAAcKtVKYDQ//8qk9afAPj//wAAAAAAAAAAAAAAAAAA2g8AAAAA/BntHFiVjwDtD/v//////ygfAAAh+wEEIAjNCgAAAAAAAAAA2JSPAPiUjwAIAAAAAAAAAAAAAADtD/v//////ygfAAAh+wEEIAjNCgAAAAAQAAAAAwEAABMAAACBAAABC/8MDQAAAAAQitoPAAAAAAoAAAAKAAAAAAAAAKHvNmMEAAAAqJWPACSIgBLwaawLyJSPABCVjwAA4DZjAQAAAAAAAAAAAAAAL942Y4yVjwCclI8AdJWPAAAAAADwaawLoACvAAEFAQD2FwX//////ygfAAABBQEA4AQoCQAAAABOQUkAQJ1bMD2mnmIs5okUAQAAAAAAAAB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BsAAAACgAAAFAAAAAnAAAAXAAAAAEAAAAAwMZBvoTGQQoAAABQAAAABQAAAEwAAAAAAAAAAAAAAAAAAAD//////////1gAAABYAFgAWABYAFg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hMZBCgAAAHAAAAApAAAATAAAAAQAAAAJAAAAcAAAAOsAAAB9AAAAoAAAAEYAaQByAG0AYQBkAG8AIABwAG8AcgA6ACAATgBpAGMAbwBsAOEAcwAgAEEAbABlAGoAYQBuAGQAcgBvACAATQB1APEAbwB6ACAAVABvAHIAbwAAAAYAAAADAAAABAAAAAkAAAAGAAAABwAAAAcAAAADAAAABwAAAAcAAAAEAAAAAwAAAAMAAAAIAAAAAwAAAAUAAAAHAAAAAwAAAAYAAAAFAAAAAwAAAAcAAAADAAAABgAAAAMAAAAGAAAABwAAAAcAAAAEAAAABwAAAAMAAAAKAAAABwAAAAcAAAAHAAAABQAAAAMAAAAFAAAABwAAAAQAAAAHAAAAFgAAAAwAAAAAAAAAJQAAAAwAAAACAAAADgAAABQAAAAAAAAAEAAAABQAAAA=</Object>
  <Object Id="idInvalidSigLnImg">AQAAAGwAAAAAAAAAAAAAAP8AAAB/AAAAAAAAAAAAAADYGAAAaQwAACBFTUYAAAEAAKc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UAAAAAfqbJd6PIeqDCQFZ4JTd0Lk/HMVPSGy5uFiE4GypVJ0KnHjN9AAABLQAAAACcz+7S6ffb7fnC0t1haH0hMm8aLXIuT8ggOIwoRKslP58cK08AAAFlAAAAAMHg9P///////////+bm5k9SXjw/SzBRzTFU0y1NwSAyVzFGXwEBAgAACA8mnM/u69/SvI9jt4tgjIR9FBosDBEjMVTUMlXWMVPRKUSeDxk4AAAAbQAAAADT6ff///////+Tk5MjK0krSbkvUcsuT8YVJFoTIFIrSbgtTcEQHEcEAAAAAJzP7vT6/bTa8kRleixHhy1Nwi5PxiQtTnBwcJKSki81SRwtZAgOI2kAAAAAweD02+35gsLqZ5q6Jz1jNEJyOUZ4qamp+/v7////wdPeVnCJAQECLQAAAACv1/Ho8/ubzu6CwuqMudS3u769vb3////////////L5fZymsABAgNuAAAAAK/X8fz9/uLx+snk9uTy+vz9/v///////////////8vl9nKawAECA+0AAAAAotHvtdryxOL1xOL1tdry0+r32+350+r3tdryxOL1pdPvc5rAAQIDAAAAAABpj7ZnjrZqj7Zqj7ZnjrZtkbdukrdtkbdnjrZqj7ZojrZ3rdUCAwQgAAAAAAAAAAAAAAAAAAAAAAAAAAAAAAAAAAAAAAAAAAAAAAAAAAAAAAAAAG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SsjwBlO8BjCQAAAAkAAAAQrbp0DXQ7Y2y032MAAAAAsF2gCwEAAAAQRjtj1nx5xwAAAACwXaALAQAAAKCxjwBiPFtj/////xBGO2M8SDtjM6OMCwEAAABSSDtjmK2PAEwq43P1gwN3VKyPAAQAAACsrY8ArK2PAAACAAAAAI8AHG7cdIysjwAEE9R0EAAAAK6tjwAJAAAAWW/cdAAAAABUBst/CQAAABQT1HSsrY8AAAIAAKytjwAAAAAAAAAAAAAAAAAAAAAAAAAAAAAAAAAKAAsAbLTfYxCtunR5lbkk3KyPAOJp3HQAAAAAAAIAAKytjwAJAAAArK2P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mAs7n//9isVSmA0P//AwAAAAAAAABwq1UpgND//yqT1p8A+P//AAAAAAAAAAAAAAAAAAAAAJECAADcod9j/oEfdwAAAAAAACZ0yOuPAMEeJXcAAAAA3KHfY+EeJXcE7I8AkDOlANyh32MAAAAAkDOlALCrIhAAAAAAAAAAAAAAAAAAAAAAAAAAAHg0pQAAAAAAAAAAAAAAAAAAAAAABAAAAAjtjwAI7Y8AAAIAAAzsjwAAANx05OuPAAQT1HQQAAAACu2PAAcAAABZb9x0T7tVtlQGy38HAAAAFBPUdAjtjwAAAgAACO2PAAAAAAAAAAAAAAAAAAAAAAAAAAAAAAAAAGU7wGMJAAAACQAAANHSuSRASCZ0OOyPAOJp3HQAAAAAAAIAAAjtjwAHAAAACO2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tjNTFLY3ExS2NKQXnHqJmuCxBqrQA4aq0AqkF5xwAAAABQ65MUrJGPAA2uOmMCAAAADq86Y2JBecdQ65MUnGFzY1DrkxQrQ1tjAAAAALiRjwDzzUtjUOuTFPyRjwCtsFtjTCrjc/WDA3fMkY8ABAAAACSTjwAkk48AAAIAAAAAjwAcbtx0BJKPAAQT1HQQAAAAJpOPAAYAAABZb9x0AAAAAFQGy38GAAAAFBPUdCSTjwAAAgAAJJOPAAAAAAAAAAAAAAAAAAAAAAAAAAAAAAAAAAAAAAAAAAAAAAAAAPGouSRUko8A4mncdAAAAAAAAgAAJJOPAAYAAAAkk48A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gLO5///YrFUpgND//wMAAAAAAAAAcKtVKYDQ//8qk9afAPj//wAAAAAAAAAAAAAAAAAA+Q8AAAAAhB3tHFiVjwAKGFv//////ygfAAAhWwEEIAjNCgAAAAAAAAAA2JSPAPiUjwAIAAAAAAAAAAAAAAAKGFv//////ygfAAAhWwEEIAjNCgAAAAAQAAAAAwEAABMAAACBAAABC/8MDQAAAABYovkPAAAAAA8AAAAPAAAAAAAAAGAAAAANAP3/DAANAAAAACcAAAAAyJSPABCVjwAA4DZj+xMB3IyUjwDmHgJ3+xMAAPsTAdyclI8A8GmsCwAAAABYovkPoJSPAIvPp2JYovkPDwAAAAAAAAAAAAAAWKL5Dw8AAAAgDQSEQJ1bMD2mnmJYovkPDwAAACANBIR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BsAAAACgAAAFAAAAAnAAAAXAAAAAEAAAAAwMZBvoTGQQoAAABQAAAABQAAAEwAAAAAAAAAAAAAAAAAAAD//////////1gAAABYAFgAWABYAFgATQ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gAAAHwAAAAJAAAAcAAAAOIAAAANAAAAIQDwAAAAAAAAAAAAAACAPwAAAAAAAAAAAACAPwAAAAAAAAAAAAAAAAAAAAAAAAAAAAAAAAAAAAAAAAAAJQAAAAwAAAAAAACAKAAAAAwAAAAEAAAAJQAAAAwAAAABAAAAGAAAAAwAAAAAAAAAEgAAAAwAAAABAAAAFgAAAAwAAAAAAAAAVAAAAEQBAAAKAAAAcAAAAOkAAAB8AAAAAQAAAADAxkG+hMZBCgAAAHAAAAApAAAATAAAAAQAAAAJAAAAcAAAAOsAAAB9AAAAoAAAAEYAaQByAG0AYQBkAG8AIABwAG8AcgA6ACAATgBpAGMAbwBsAOEAcwAgAEEAbABlAGoAYQBuAGQAcgBvACAATQB1APEAbwB6ACAAVABvAHIAbwCAPwYAAAADAAAABAAAAAkAAAAGAAAABwAAAAcAAAADAAAABwAAAAcAAAAEAAAAAwAAAAMAAAAIAAAAAwAAAAUAAAAHAAAAAwAAAAYAAAAFAAAAAwAAAAcAAAADAAAABgAAAAMAAAAGAAAABwAAAAcAAAAEAAAABwAAAAMAAAAKAAAABwAAAAcAAAAHAAAABQAAAAMAAAAF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qP4+FvBejDhWWiErOjcB74I8EdZ4vQn/L04SikowuFc=</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8dK0H4ATxj6ZT8iVTn2z5/2XyRjnWW1JTwknCyAcprI=</DigestValue>
    </Reference>
    <Reference Type="http://www.w3.org/2000/09/xmldsig#Object" URI="#idValidSigLnImg">
      <DigestMethod Algorithm="http://www.w3.org/2001/04/xmlenc#sha256"/>
      <DigestValue>Xm2FjjjO04cKkgDmBa7EvunufN19aLSkST1hTRafgEI=</DigestValue>
    </Reference>
    <Reference Type="http://www.w3.org/2000/09/xmldsig#Object" URI="#idInvalidSigLnImg">
      <DigestMethod Algorithm="http://www.w3.org/2001/04/xmlenc#sha256"/>
      <DigestValue>3BGzszjNcKBIipeFRcbJmYaTHzMOu+48kyiVgrZ2ORI=</DigestValue>
    </Reference>
  </SignedInfo>
  <SignatureValue>FUKKpkEu1RUwMmLoLHdLkQr2YObYDWjL+LbAsFbzx5mI58y6FRdHvuL4BMtFvItPV3jcjVgLKHqW
npWIsFU4GLiCMe9IMMVE9CpcLlLY5r02OSeSg0N+un6JnzVIq+cXpf/idTvkLnOdu9Elnvs8+kxJ
X7oDFJjE6rDSrmJ+9aExH2u+PA/TLZriuI6Lr+cZyAcXptAK5B7aAj8tIJDnUQLYLmEM6DtQzZ+x
7tPrS9NoGNI31D8MBjXGxWLrsc01DYKV39LtZnv7Upn4gfYoQaSyg4K8i4r9mW+bLnIf5A/qpqou
+NGmqbDPFt8xfXjmfQMoVJ3FP8C6P7YPaItAZA==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BhypN6O8KTEyV8GXCQtSk0oSGvD0QYj7VIKUwPMKWUU=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VdMI70Pi9W5T1lJGokY5OK/+rWs5/N8W6v4G0+z6oVg=</DigestValue>
      </Reference>
      <Reference URI="/word/endnotes.xml?ContentType=application/vnd.openxmlformats-officedocument.wordprocessingml.endnotes+xml">
        <DigestMethod Algorithm="http://www.w3.org/2001/04/xmlenc#sha256"/>
        <DigestValue>eC3rpDL+HUi/Zt3l2eEyjin79MHq/LkuwWNVzFeB3mU=</DigestValue>
      </Reference>
      <Reference URI="/word/fontTable.xml?ContentType=application/vnd.openxmlformats-officedocument.wordprocessingml.fontTable+xml">
        <DigestMethod Algorithm="http://www.w3.org/2001/04/xmlenc#sha256"/>
        <DigestValue>vp0MzB4F4gEbLW35nsE2e4cQFldAexCRVHM6eAc6P7Q=</DigestValue>
      </Reference>
      <Reference URI="/word/footer1.xml?ContentType=application/vnd.openxmlformats-officedocument.wordprocessingml.footer+xml">
        <DigestMethod Algorithm="http://www.w3.org/2001/04/xmlenc#sha256"/>
        <DigestValue>RcpouVtjnQl+zo5XoW+4oi612+X9egI/J3epFpIcSgA=</DigestValue>
      </Reference>
      <Reference URI="/word/footer2.xml?ContentType=application/vnd.openxmlformats-officedocument.wordprocessingml.footer+xml">
        <DigestMethod Algorithm="http://www.w3.org/2001/04/xmlenc#sha256"/>
        <DigestValue>8DXBoOdycOZiKVCsh0mVTfiAuXNvs+mZ6JyioZNzHS0=</DigestValue>
      </Reference>
      <Reference URI="/word/footnotes.xml?ContentType=application/vnd.openxmlformats-officedocument.wordprocessingml.footnotes+xml">
        <DigestMethod Algorithm="http://www.w3.org/2001/04/xmlenc#sha256"/>
        <DigestValue>+Qnc0NONuUiojQw9zuqhVTOt0m3s1upBK92ZtcqrIhM=</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7nVMGMzAJsf5hQKL86eCrMErcWeQD3lEselyz9uXKkA=</DigestValue>
      </Reference>
      <Reference URI="/word/media/image3.emf?ContentType=image/x-emf">
        <DigestMethod Algorithm="http://www.w3.org/2001/04/xmlenc#sha256"/>
        <DigestValue>6FLXCj4mfXRzSuzkAM1CoTwVo95qKimwdLqIf2kv1Oc=</DigestValue>
      </Reference>
      <Reference URI="/word/media/image4.emf?ContentType=image/x-emf">
        <DigestMethod Algorithm="http://www.w3.org/2001/04/xmlenc#sha256"/>
        <DigestValue>Pt3CNCclW0KYGSaxB1qCXZHbsuH3VmTVrKYOeDx/R8U=</DigestValue>
      </Reference>
      <Reference URI="/word/media/image5.png?ContentType=image/png">
        <DigestMethod Algorithm="http://www.w3.org/2001/04/xmlenc#sha256"/>
        <DigestValue>mLhJYChQJUx8j/4ho3R3bb3caOu4G3jwgrs95AhXwCQ=</DigestValue>
      </Reference>
      <Reference URI="/word/media/image6.png?ContentType=image/png">
        <DigestMethod Algorithm="http://www.w3.org/2001/04/xmlenc#sha256"/>
        <DigestValue>7p/hNtQXtSZKEipPNcitOMOjTkcs72f4v687kPEY7m4=</DigestValue>
      </Reference>
      <Reference URI="/word/media/image7.png?ContentType=image/png">
        <DigestMethod Algorithm="http://www.w3.org/2001/04/xmlenc#sha256"/>
        <DigestValue>xMmqED5odm8amzT6hhcb9X9icqVVNU6wsM+wWqw5ZzU=</DigestValue>
      </Reference>
      <Reference URI="/word/numbering.xml?ContentType=application/vnd.openxmlformats-officedocument.wordprocessingml.numbering+xml">
        <DigestMethod Algorithm="http://www.w3.org/2001/04/xmlenc#sha256"/>
        <DigestValue>x2dawlJL0c8vWC0dXZ2mTyEm8y6Jeql5DYiUwT69tn8=</DigestValue>
      </Reference>
      <Reference URI="/word/settings.xml?ContentType=application/vnd.openxmlformats-officedocument.wordprocessingml.settings+xml">
        <DigestMethod Algorithm="http://www.w3.org/2001/04/xmlenc#sha256"/>
        <DigestValue>fqzE62as1/uq0LiltwBlgbFny0Sd+5IxAGyx0BRA9z0=</DigestValue>
      </Reference>
      <Reference URI="/word/styles.xml?ContentType=application/vnd.openxmlformats-officedocument.wordprocessingml.styles+xml">
        <DigestMethod Algorithm="http://www.w3.org/2001/04/xmlenc#sha256"/>
        <DigestValue>jePx8R8vx3dgrv8UT/bXqP866Bc9guwT+QUIx5uGWzE=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R/PHyNsHvBPv/Nc1gvUJjbxe357pF0Otc3UD0xBo9Y0=</DigestValue>
      </Reference>
    </Manifest>
    <SignatureProperties>
      <SignatureProperty Id="idSignatureTime" Target="#idPackageSignature">
        <mdssi:SignatureTime xmlns:mdssi="http://schemas.openxmlformats.org/package/2006/digital-signature">
          <mdssi:Format>YYYY-MM-DDThh:mm:ssTZD</mdssi:Format>
          <mdssi:Value>2017-07-21T19:46:37Z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2017-07-21T19:46:37Z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Ll3KuYvd0i5YmF0XWJh//8AAAAAXHcSWgAAEJkdAAwAAAAAAAAA6CxhAGSYHQCB6V13AAAAAAAAQ2hhclVwcGVyVwBsYQA4bmEAUDmgCsh1YQC8mB0AQJFRdvSrTXbPq012vJgdAGQBAAApbvF1KW7xdYgGIwoACAAAAAIAAAAAAADcmB0AfZTxdQAAAAAAAAAAFpodAAkAAAAEmh0ACQAAAAAAAAAAAAAABJodABSZHQDyk/F1AAAAAAACAAAAAB0ACQAAAASaHQAJAAAAkEn1dQAAAAAAAAAABJodAAkAAAAAAAAAQJkdADGT8XUAAAAAAAIAAASaHQAJAAAAZHYACAAAAAAlAAAADAAAAAEAAAAYAAAADAAAAAAAAAISAAAADAAAAAEAAAAeAAAAGAAAAPEAAAAFAAAANQEAABYAAAAlAAAADAAAAAEAAABUAAAAiAAAAPIAAAAFAAAAMwEAABUAAAABAAAAqwoNQnIcDULyAAAABQAAAAoAAABMAAAAAAAAAAAAAAAAAAAA//////////9gAAAAMgAxAC0AMAA3AC0AMgAwADEANwAHAAAABwAAAAUAAAAHAAAABwAAAAUAAAAHAAAABwAAAAcAAAAHAAAASwAAAEAAAAAwAAAABQAAACAAAAABAAAAAQAAABAAAAAAAAAAAAAAAEABAACgAAAAAAAAAAAAAABAAQAAoAAAAFIAAABwAQAAAgAAABQAAAAJAAAAAAAAAAAAAAC8AgAAAAAAAAECAiJTAHkAcwB0AGUAbQAAAOaqAAAAAEQn9IwAAAAAAAAAAAAAAAAAAAAAAAAAAAAAAAABAAAA0FwLg+Bn5qqqhwAAAACMAAoAAAACABAASAAAANBMvwv0AexZSAxiAAAAYQAMAAAACAAAAAMAAAB4Yc4S8GxhAAhuYQC4c88SMA1iAOcvuXem0S93/IvPEqwBYQAAAGEASmGLAP7///88AM8AFC5h6QMAAAD49GIAKW7xdSlu8XU9AMoAAAgAAAACAAAAAAAANK8dAH2U8XUAAAAAAAAAAGqwHQAHAAAAXLAdAAcAAAAAAAAAAAAAAFywHQBsrx0A8pPxdQAAAAAAAgAAAAAdAAcAAABcsB0ABwAAAJBJ9XUAAAAAAAAAAFywHQAHAAAAAAAAAJivHQAxk/F1AAAAAAACAABcsB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cXECoiCgAAAACsRAkTECoiCjw8HQAUJAVgPDwdADw8HQAnNQVgAAAAAHEkBWBYzT5gyOAsYMjgLGCQ5ixgKG0HFwAAAAD/////AAAAAKbwBAB4PB0AQJFRdvSrTXbPq012eDwdAGQBAAApbvF1KW7xdfDvmQsACAAAAAIAAAAAAACYPB0AfZTxdQAAAAAAAAAAzD0dAAYAAADAPR0ABgAAAAAAAAAAAAAAwD0dANA8HQDyk/F1AAAAAAACAAAAAB0ABgAAAMA9HQAGAAAAkEn1dQAAAAAAAAAAwD0dAAYAAAAAAAAA/DwdADGT8XUAAAAAAAIAAMA9HQ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ACnAAAAAAIpGeNAAAAAAAAAAAAAAAAAAAAAAAAAAAAAAAAAQAAANBcC4N4qgKcqocAAAAAAAD1AAAAPsfhj0rH4Y9TAGUAZwBvAGUAIACQHlQXAAAAANgTIUYiAIoB7QAAAHxvHQA7XBdgyI3HEu0AAAABAAAAqBL4EpxvHQDaWxdgBAAAABgAAAAAAAAAAAAAAAAAAACoEvgSiHEdADUoYGDQsb4LBAAAAAADIQogfR0AAABgYNBvHQBFKwhgIAAAAP////8AAAAAAAAAABUAAAAAAAAAcAAAAAEAAAABAAAAJAAAACQAAAAcAAAACAAAAAAAAAAIEJoKAAMhCn8UAACuFAo+kHAdAJBwHQAwhRZgAAAAAAAAAADw9vAWAAAAAAEAAAAAAAAAUHAdALPBTn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l3KuYvd0i5YmF0XWJh//8AAAAAXHcSWgAAEJkdAAwAAAAAAAAA6CxhAGSYHQCB6V13AAAAAAAAQ2hhclVwcGVyVwBsYQA4bmEAUDmgCsh1YQC8mB0AQJFRdvSrTXbPq012vJgdAGQBAAApbvF1KW7xdYgGIwoACAAAAAIAAAAAAADcmB0AfZTxdQAAAAAAAAAAFpodAAkAAAAEmh0ACQAAAAAAAAAAAAAABJodABSZHQDyk/F1AAAAAAACAAAAAB0ACQAAAASaHQAJAAAAkEn1dQAAAAAAAAAABJodAAkAAAAAAAAAQJkdADGT8XUAAAAAAAIAAASaH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5qoAAAAARCf0jAAAAAAAAAAAAAAAAAAAAAAAAAAAAAAAAAEAAADQXAuD4GfmqqqHAAAAAIwACgAAAAIAEABIAAAA0Ey/C/QB7FlIDGIAAABhAAwAAAAIAAAAAwAAAHhhzhLwbGEACG5hALhzzxIwDWIA5y+5d6bRL3f8i88SrAFhAAAAYQBKYYsA/v///zwAzwAULmHpAwAAAPj0YgApbvF1KW7xdT0AygAACAAAAAIAAAAAAAA0rx0AfZTxdQAAAAAAAAAAarAdAAcAAABcsB0ABwAAAAAAAAAAAAAAXLAdAGyvHQDyk/F1AAAAAAACAAAAAB0ABwAAAFywHQAHAAAAkEn1dQAAAAAAAAAAXLAdAAcAAAAAAAAAmK8dADGT8XUAAAAAAAIAAFywH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xcQKiIKAAAAAKxECRMQKiIKPDwdABQkBWA8PB0APDwdACc1BWAAAAAAcSQFYFjNPmDI4CxgyOAsYJDmLGAobQcXAAAAAP////8AAAAApvAEAHg8HQBAkVF29KtNds+rTXZ4PB0AZAEAAClu8XUpbvF18O+ZCwAIAAAAAgAAAAAAAJg8HQB9lPF1AAAAAAAAAADMPR0ABgAAAMA9HQAGAAAAAAAAAAAAAADAPR0A0DwdAPKT8XUAAAAAAAIAAAAAHQAGAAAAwD0dAAYAAACQSfV1AAAAAAAAAADAPR0ABgAAAAAAAAD8PB0AMZPxdQAAAAAAAgAAwD0d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AKcAAAAAAikZ40AAAAAAAAAAAAAAAAAAAAAAAAAAAAAAAABAAAA0FwLg3iqApyqhwAAAACaCngGmQtlsE12fyZgYPwMARIAAAAAAAAAAJAeVBcBAAAA6BUhiSIAigH0bx0AAAAAAAgQmgo0cR0AJIiAEjxwHQDpKGBgUwBlAGcAbwBlACAAVQBJAAAAAAAFKWBgDHEdAOEAAAC0bx0AO1wXYMiNxxLhAAAAAQAAAJYGmQsAAB0A2lsXYAQAAAAFAAAAAAAAAAAAAAAAAAAAlgaZC8BxHQA1KGBg0LG+CwQAAAAIEJoKAAAAAFkoYGAIAAAAAABlAGcAbwBlACAAVQBJAAAACieQcB0AkHAdAOEAAAAscB0AAAAAAHgGmQsAAAAAAQAAAAAAAABQcB0As8FO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7TN2xkhXu/b9SdP8jBstuq0eU2VG7I7ndTWRVKG/4co=</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MLhBSlceqkR1le40sdj8X6MZlmSct1eJwwtQ+1oRLlM=</DigestValue>
    </Reference>
    <Reference Type="http://www.w3.org/2000/09/xmldsig#Object" URI="#idValidSigLnImg">
      <DigestMethod Algorithm="http://www.w3.org/2001/04/xmlenc#sha256"/>
      <DigestValue>XNOQZ9T20ggKslnHbr9x6ESio+jae5T4luFyP7j7xHg=</DigestValue>
    </Reference>
    <Reference Type="http://www.w3.org/2000/09/xmldsig#Object" URI="#idInvalidSigLnImg">
      <DigestMethod Algorithm="http://www.w3.org/2001/04/xmlenc#sha256"/>
      <DigestValue>BF6MPSRpGRUm7XOPKJhboMNSrcnUl/ayaTbFPLpI0r8=</DigestValue>
    </Reference>
  </SignedInfo>
  <SignatureValue>evds1gpqlaWtAsElrS154qrxtPoVBVuDdE7zfi25OQ+nkP74VMRDv3tRK7O5P2qLcEBz29y/jcig
TRMQxxwzox93XXLlEZWN+CpAl58xX+7ueaEYOFWLoh5DBE9zwiNU98WcLFJexu8mdnNv6CwpLRRU
VmasDNl57vRe2JnLy+6GrqvsrI4qvBVachkguDj2xY1o3Vhec/mZqo8SwmU9gTAKCqigiiWWIfsR
2pKOPjIHRuhdhzhoDTsuDoU3AR6DLQTkND7erT5XshGs4BXqrItEJxFNQ6nxZlgSzLKCUVQlI+ag
xlKvenerOfqKcWPYy3KonwjhKIiIMYWkx1YcaA==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BhypN6O8KTEyV8GXCQtSk0oSGvD0QYj7VIKUwPMKWUU=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VdMI70Pi9W5T1lJGokY5OK/+rWs5/N8W6v4G0+z6oVg=</DigestValue>
      </Reference>
      <Reference URI="/word/endnotes.xml?ContentType=application/vnd.openxmlformats-officedocument.wordprocessingml.endnotes+xml">
        <DigestMethod Algorithm="http://www.w3.org/2001/04/xmlenc#sha256"/>
        <DigestValue>eC3rpDL+HUi/Zt3l2eEyjin79MHq/LkuwWNVzFeB3mU=</DigestValue>
      </Reference>
      <Reference URI="/word/fontTable.xml?ContentType=application/vnd.openxmlformats-officedocument.wordprocessingml.fontTable+xml">
        <DigestMethod Algorithm="http://www.w3.org/2001/04/xmlenc#sha256"/>
        <DigestValue>vp0MzB4F4gEbLW35nsE2e4cQFldAexCRVHM6eAc6P7Q=</DigestValue>
      </Reference>
      <Reference URI="/word/footer1.xml?ContentType=application/vnd.openxmlformats-officedocument.wordprocessingml.footer+xml">
        <DigestMethod Algorithm="http://www.w3.org/2001/04/xmlenc#sha256"/>
        <DigestValue>RcpouVtjnQl+zo5XoW+4oi612+X9egI/J3epFpIcSgA=</DigestValue>
      </Reference>
      <Reference URI="/word/footer2.xml?ContentType=application/vnd.openxmlformats-officedocument.wordprocessingml.footer+xml">
        <DigestMethod Algorithm="http://www.w3.org/2001/04/xmlenc#sha256"/>
        <DigestValue>8DXBoOdycOZiKVCsh0mVTfiAuXNvs+mZ6JyioZNzHS0=</DigestValue>
      </Reference>
      <Reference URI="/word/footnotes.xml?ContentType=application/vnd.openxmlformats-officedocument.wordprocessingml.footnotes+xml">
        <DigestMethod Algorithm="http://www.w3.org/2001/04/xmlenc#sha256"/>
        <DigestValue>+Qnc0NONuUiojQw9zuqhVTOt0m3s1upBK92ZtcqrIhM=</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7nVMGMzAJsf5hQKL86eCrMErcWeQD3lEselyz9uXKkA=</DigestValue>
      </Reference>
      <Reference URI="/word/media/image3.emf?ContentType=image/x-emf">
        <DigestMethod Algorithm="http://www.w3.org/2001/04/xmlenc#sha256"/>
        <DigestValue>6FLXCj4mfXRzSuzkAM1CoTwVo95qKimwdLqIf2kv1Oc=</DigestValue>
      </Reference>
      <Reference URI="/word/media/image4.emf?ContentType=image/x-emf">
        <DigestMethod Algorithm="http://www.w3.org/2001/04/xmlenc#sha256"/>
        <DigestValue>Pt3CNCclW0KYGSaxB1qCXZHbsuH3VmTVrKYOeDx/R8U=</DigestValue>
      </Reference>
      <Reference URI="/word/media/image5.png?ContentType=image/png">
        <DigestMethod Algorithm="http://www.w3.org/2001/04/xmlenc#sha256"/>
        <DigestValue>mLhJYChQJUx8j/4ho3R3bb3caOu4G3jwgrs95AhXwCQ=</DigestValue>
      </Reference>
      <Reference URI="/word/media/image6.png?ContentType=image/png">
        <DigestMethod Algorithm="http://www.w3.org/2001/04/xmlenc#sha256"/>
        <DigestValue>7p/hNtQXtSZKEipPNcitOMOjTkcs72f4v687kPEY7m4=</DigestValue>
      </Reference>
      <Reference URI="/word/media/image7.png?ContentType=image/png">
        <DigestMethod Algorithm="http://www.w3.org/2001/04/xmlenc#sha256"/>
        <DigestValue>xMmqED5odm8amzT6hhcb9X9icqVVNU6wsM+wWqw5ZzU=</DigestValue>
      </Reference>
      <Reference URI="/word/numbering.xml?ContentType=application/vnd.openxmlformats-officedocument.wordprocessingml.numbering+xml">
        <DigestMethod Algorithm="http://www.w3.org/2001/04/xmlenc#sha256"/>
        <DigestValue>x2dawlJL0c8vWC0dXZ2mTyEm8y6Jeql5DYiUwT69tn8=</DigestValue>
      </Reference>
      <Reference URI="/word/settings.xml?ContentType=application/vnd.openxmlformats-officedocument.wordprocessingml.settings+xml">
        <DigestMethod Algorithm="http://www.w3.org/2001/04/xmlenc#sha256"/>
        <DigestValue>fqzE62as1/uq0LiltwBlgbFny0Sd+5IxAGyx0BRA9z0=</DigestValue>
      </Reference>
      <Reference URI="/word/styles.xml?ContentType=application/vnd.openxmlformats-officedocument.wordprocessingml.styles+xml">
        <DigestMethod Algorithm="http://www.w3.org/2001/04/xmlenc#sha256"/>
        <DigestValue>jePx8R8vx3dgrv8UT/bXqP866Bc9guwT+QUIx5uGWzE=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R/PHyNsHvBPv/Nc1gvUJjbxe357pF0Otc3UD0xBo9Y0=</DigestValue>
      </Reference>
    </Manifest>
    <SignatureProperties>
      <SignatureProperty Id="idSignatureTime" Target="#idPackageSignature">
        <mdssi:SignatureTime xmlns:mdssi="http://schemas.openxmlformats.org/package/2006/digital-signature">
          <mdssi:Format>YYYY-MM-DDThh:mm:ssTZD</mdssi:Format>
          <mdssi:Value>2017-07-21T19:47:00Z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2017-07-21T19:47:00Z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Ll3KuYvd0i5YmF0XWJh//8AAAAAXHcSWgAAEJkdAAwAAAAAAAAA6CxhAGSYHQCB6V13AAAAAAAAQ2hhclVwcGVyVwBsYQA4bmEAUDmgCsh1YQC8mB0AQJFRdvSrTXbPq012vJgdAGQBAAApbvF1KW7xdYgGIwoACAAAAAIAAAAAAADcmB0AfZTxdQAAAAAAAAAAFpodAAkAAAAEmh0ACQAAAAAAAAAAAAAABJodABSZHQDyk/F1AAAAAAACAAAAAB0ACQAAAASaHQAJAAAAkEn1dQAAAAAAAAAABJodAAkAAAAAAAAAQJkdADGT8XUAAAAAAAIAAASaHQAJAAAAZHYACAAAAAAlAAAADAAAAAEAAAAYAAAADAAAAAAAAAISAAAADAAAAAEAAAAeAAAAGAAAAPEAAAAFAAAANQEAABYAAAAlAAAADAAAAAEAAABUAAAAiAAAAPIAAAAFAAAAMwEAABUAAAABAAAAqwoNQnIcDULyAAAABQAAAAoAAABMAAAAAAAAAAAAAAAAAAAA//////////9gAAAAMgAxAC0AMAA3AC0AMgAwADEANwAHAAAABwAAAAUAAAAHAAAABwAAAAUAAAAHAAAABwAAAAcAAAAHAAAASwAAAEAAAAAwAAAABQAAACAAAAABAAAAAQAAABAAAAAAAAAAAAAAAEABAACgAAAAAAAAAAAAAABAAQAAoAAAAFIAAABwAQAAAgAAABQAAAAJAAAAAAAAAAAAAAC8AgAAAAAAAAECAiJTAHkAcwB0AGUAbQAAAOaqAAAAAEQn9IwAAAAAAAAAAAAAAAAAAAAAAAAAAAAAAAABAAAA0FwLg+Bn5qqqhwAAAACMAAoAAAACABAASAAAANBMvwv0AexZSAxiAAAAYQAMAAAACAAAAAMAAAB4Yc4S8GxhAAhuYQC4c88SMA1iAOcvuXem0S93/IvPEqwBYQAAAGEASmGLAP7///88AM8AFC5h6QMAAAD49GIAKW7xdSlu8XU9AMoAAAgAAAACAAAAAAAANK8dAH2U8XUAAAAAAAAAAGqwHQAHAAAAXLAdAAcAAAAAAAAAAAAAAFywHQBsrx0A8pPxdQAAAAAAAgAAAAAdAAcAAABcsB0ABwAAAJBJ9XUAAAAAAAAAAFywHQAHAAAAAAAAAJivHQAxk/F1AAAAAAACAABcsB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cXECoiCgAAAACsRAkTECoiCjw8HQAUJAVgPDwdADw8HQAnNQVgAAAAAHEkBWBYzT5gyOAsYMjgLGCQ5ixgKG0HFwAAAAD/////AAAAAKbwBAB4PB0AQJFRdvSrTXbPq012eDwdAGQBAAApbvF1KW7xdfDvmQsACAAAAAIAAAAAAACYPB0AfZTxdQAAAAAAAAAAzD0dAAYAAADAPR0ABgAAAAAAAAAAAAAAwD0dANA8HQDyk/F1AAAAAAACAAAAAB0ABgAAAMA9HQAGAAAAkEn1dQAAAAAAAAAAwD0dAAYAAAAAAAAA/DwdADGT8XUAAAAAAAIAAMA9HQAGAAAAZHYACAAAAAAlAAAADAAAAAMAAAAYAAAADAAAAAAAAAISAAAADAAAAAEAAAAWAAAADAAAAAgAAABUAAAAVAAAAAwAAAA3AAAAIAAAAFoAAAABAAAAqwoNQnIcDUIMAAAAWwAAAAEAAABMAAAABAAAAAsAAAA3AAAAIgAAAFsAAABQAAAAWAAp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ACnAAAAAAIpGeNAAAAAAAAAAAAAAAAAAAAAAAAAAAAAAAAAQAAANBcC4N4qgKcqocAAAAAHQDaWxdgPsfhj0rH4Y+XvhZgCBCaCgAAAAAgJVQXCgAAAJ8PIekiAIoBnG8dAGgTkAsgDQSEYHIdAGa/FmAgDQSEAAAAAAgQmgoAAyEKTHEdABB8PmBs8OYWAAAAABB8PmAgDQAAWPDmFgoAAAAAAAAABwAAAFjw5hYAAAAAAAAAANBvHQBFKwhgIAAAAP////8AAAAAAAAAABAAAAAAAAAAOAAAAAEAAAABAAAAEQAAABEAAAD/////CAAAAAAAAAAIEJoKAAMhCn8UAABCGAonkHAdAJBwHQAwhRZgAAAAAAAAAABY8OYWAAAAAAEAAAAAAAAAUHAdALPBTn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l3KuYvd0i5YmF0XWJh//8AAAAAXHcSWgAAEJkdAAwAAAAAAAAA6CxhAGSYHQCB6V13AAAAAAAAQ2hhclVwcGVyVwBsYQA4bmEAUDmgCsh1YQC8mB0AQJFRdvSrTXbPq012vJgdAGQBAAApbvF1KW7xdYgGIwoACAAAAAIAAAAAAADcmB0AfZTxdQAAAAAAAAAAFpodAAkAAAAEmh0ACQAAAAAAAAAAAAAABJodABSZHQDyk/F1AAAAAAACAAAAAB0ACQAAAASaHQAJAAAAkEn1dQAAAAAAAAAABJodAAkAAAAAAAAAQJkdADGT8XUAAAAAAAIAAASaH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5qoAAAAARCf0jAAAAAAAAAAAAAAAAAAAAAAAAAAAAAAAAAEAAADQXAuD4GfmqqqHAAAAAIwACgAAAAIAEABIAAAA0Ey/C/QB7FlIDGIAAABhAAwAAAAIAAAAAwAAAHhhzhLwbGEACG5hALhzzxIwDWIA5y+5d6bRL3f8i88SrAFhAAAAYQBKYYsA/v///zwAzwAULmHpAwAAAPj0YgApbvF1KW7xdT0AygAACAAAAAIAAAAAAAA0rx0AfZTxdQAAAAAAAAAAarAdAAcAAABcsB0ABwAAAAAAAAAAAAAAXLAdAGyvHQDyk/F1AAAAAAACAAAAAB0ABwAAAFywHQAHAAAAkEn1dQAAAAAAAAAAXLAdAAcAAAAAAAAAmK8dADGT8XUAAAAAAAIAAFywH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xcQKiIKAAAAAKxECRMQKiIKPDwdABQkBWA8PB0APDwdACc1BWAAAAAAcSQFYFjNPmDI4CxgyOAsYJDmLGAobQcXAAAAAP////8AAAAApvAEAHg8HQBAkVF29KtNds+rTXZ4PB0AZAEAAClu8XUpbvF18O+ZCwAIAAAAAgAAAAAAAJg8HQB9lPF1AAAAAAAAAADMPR0ABgAAAMA9HQAGAAAAAAAAAAAAAADAPR0A0DwdAPKT8XUAAAAAAAIAAAAAHQAGAAAAwD0dAAYAAACQSfV1AAAAAAAAAADAPR0ABgAAAAAAAAD8PB0AMZPxdQAAAAAAAgAAwD0dAAYAAABkdgAIAAAAACUAAAAMAAAAAwAAABgAAAAMAAAAAAAAAhIAAAAMAAAAAQAAABYAAAAMAAAACAAAAFQAAABUAAAADAAAADcAAAAgAAAAWgAAAAEAAACrCg1CchwNQgwAAABbAAAAAQAAAEwAAAAEAAAACwAAADcAAAAiAAAAWwAAAFAAAABYAOYW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AKcAAAAAAikZ40AAAAAAAAAAAAAAAAAAAAAAAAAAAAAAAABAAAA0FwLg3iqApyqhwAAAACaCpiechdlsE12fyZgYGQUAVcAAAAAAAAAACAlVBcBAAAA5RMhAyIAigH0bx0AAAAAAAgQmgo0cR0AJIiAEjxwHQDpKGBgUwBlAGcAbwBlACAAVQBJAAAAAAAFKWBgDHEdAOEAAAC0bx0AO1wXYMiNxxLhAAAAAQAAALaechcAAB0A2lsXYAQAAAAFAAAAAAAAAAAAAAAAAAAAtp5yF8BxHQA1KGBg0LG+CwQAAAAIEJoKAAAAAFkoYGAIAAAAAABlAGcAbwBlACAAVQBJAAAACieQcB0AkHAdAOEAAAAscB0AAAAAAJiechcAAAAAAQAAAAAAAABQcB0As8FO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0B248-A390-464B-BDD0-AA5C0C28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21</Pages>
  <Words>6520</Words>
  <Characters>35860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Nicolas Muñoz Toro</cp:lastModifiedBy>
  <cp:revision>11</cp:revision>
  <dcterms:created xsi:type="dcterms:W3CDTF">2017-07-20T16:27:00Z</dcterms:created>
  <dcterms:modified xsi:type="dcterms:W3CDTF">2017-07-21T15:14:00Z</dcterms:modified>
</cp:coreProperties>
</file>