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59E3" w14:textId="77777777" w:rsidR="00C07655" w:rsidRPr="00FB0CA6" w:rsidRDefault="00C07655" w:rsidP="00612EF2">
      <w:pPr>
        <w:spacing w:line="276" w:lineRule="auto"/>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26A617C6" w14:textId="77777777" w:rsidR="00B85016" w:rsidRPr="008F425B" w:rsidRDefault="00B85016" w:rsidP="006D6BD2">
      <w:pPr>
        <w:spacing w:line="276" w:lineRule="auto"/>
        <w:jc w:val="center"/>
        <w:rPr>
          <w:rFonts w:ascii="Calibri" w:hAnsi="Calibri" w:cstheme="minorHAnsi"/>
          <w:b/>
          <w:sz w:val="28"/>
          <w:szCs w:val="28"/>
        </w:rPr>
      </w:pPr>
    </w:p>
    <w:p w14:paraId="0745A1F2" w14:textId="77777777" w:rsidR="009604F6" w:rsidRPr="008F425B" w:rsidRDefault="009604F6" w:rsidP="006D6BD2">
      <w:pPr>
        <w:spacing w:line="276" w:lineRule="auto"/>
        <w:jc w:val="center"/>
        <w:rPr>
          <w:rFonts w:ascii="Calibri" w:hAnsi="Calibri" w:cstheme="minorHAnsi"/>
          <w:b/>
          <w:sz w:val="28"/>
          <w:szCs w:val="28"/>
        </w:rPr>
      </w:pPr>
      <w:r w:rsidRPr="008F425B">
        <w:rPr>
          <w:rFonts w:ascii="Calibri" w:hAnsi="Calibri" w:cstheme="minorHAnsi"/>
          <w:b/>
          <w:sz w:val="28"/>
          <w:szCs w:val="28"/>
        </w:rPr>
        <w:t xml:space="preserve">INFORME </w:t>
      </w:r>
      <w:r w:rsidR="00FB3BD0" w:rsidRPr="008F425B">
        <w:rPr>
          <w:rFonts w:ascii="Calibri" w:hAnsi="Calibri" w:cstheme="minorHAnsi"/>
          <w:b/>
          <w:sz w:val="28"/>
          <w:szCs w:val="28"/>
        </w:rPr>
        <w:t>FI</w:t>
      </w:r>
      <w:r w:rsidR="005C5CC5" w:rsidRPr="008F425B">
        <w:rPr>
          <w:rFonts w:ascii="Calibri" w:hAnsi="Calibri" w:cstheme="minorHAnsi"/>
          <w:b/>
          <w:sz w:val="28"/>
          <w:szCs w:val="28"/>
        </w:rPr>
        <w:t>S</w:t>
      </w:r>
      <w:r w:rsidR="00FB3BD0" w:rsidRPr="008F425B">
        <w:rPr>
          <w:rFonts w:ascii="Calibri" w:hAnsi="Calibri" w:cstheme="minorHAnsi"/>
          <w:b/>
          <w:sz w:val="28"/>
          <w:szCs w:val="28"/>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8F425B" w:rsidRDefault="006D6BD2" w:rsidP="006D6BD2">
      <w:pPr>
        <w:spacing w:line="276" w:lineRule="auto"/>
        <w:jc w:val="center"/>
        <w:rPr>
          <w:rFonts w:ascii="Calibri" w:hAnsi="Calibri" w:cstheme="minorHAnsi"/>
          <w:b/>
          <w:color w:val="000000" w:themeColor="text1"/>
        </w:rPr>
      </w:pPr>
      <w:r w:rsidRPr="008F425B">
        <w:rPr>
          <w:rFonts w:ascii="Calibri" w:hAnsi="Calibri" w:cstheme="minorHAnsi"/>
          <w:b/>
          <w:color w:val="000000" w:themeColor="text1"/>
        </w:rPr>
        <w:t xml:space="preserve"> </w:t>
      </w:r>
      <w:r w:rsidR="00DE5138" w:rsidRPr="008F425B">
        <w:rPr>
          <w:rFonts w:ascii="Calibri" w:hAnsi="Calibri" w:cstheme="minorHAnsi"/>
          <w:b/>
          <w:color w:val="000000" w:themeColor="text1"/>
        </w:rPr>
        <w:t>INSPECCIÓN AMBIENTAL</w:t>
      </w:r>
    </w:p>
    <w:p w14:paraId="4BB41172" w14:textId="77777777" w:rsidR="009604F6" w:rsidRPr="008F425B" w:rsidRDefault="009604F6" w:rsidP="00B07C77">
      <w:pPr>
        <w:spacing w:line="276" w:lineRule="auto"/>
        <w:jc w:val="center"/>
        <w:rPr>
          <w:rFonts w:ascii="Calibri" w:hAnsi="Calibri" w:cstheme="minorHAnsi"/>
          <w:b/>
        </w:rPr>
      </w:pPr>
    </w:p>
    <w:p w14:paraId="560E0EFD" w14:textId="77777777" w:rsidR="00AB39F6" w:rsidRPr="008F425B" w:rsidRDefault="00AB39F6" w:rsidP="00B07C77">
      <w:pPr>
        <w:spacing w:line="276" w:lineRule="auto"/>
        <w:jc w:val="center"/>
        <w:rPr>
          <w:rFonts w:ascii="Calibri" w:hAnsi="Calibri" w:cstheme="minorHAnsi"/>
          <w:b/>
        </w:rPr>
      </w:pPr>
    </w:p>
    <w:p w14:paraId="6C948242" w14:textId="484BB768" w:rsidR="00E414E8" w:rsidRPr="008F425B" w:rsidRDefault="00F05C4A" w:rsidP="002F2621">
      <w:pPr>
        <w:jc w:val="center"/>
        <w:rPr>
          <w:rFonts w:asciiTheme="minorHAnsi" w:hAnsiTheme="minorHAnsi" w:cstheme="minorHAnsi"/>
          <w:b/>
        </w:rPr>
      </w:pPr>
      <w:r w:rsidRPr="008F425B">
        <w:rPr>
          <w:rFonts w:asciiTheme="minorHAnsi" w:hAnsiTheme="minorHAnsi" w:cstheme="minorHAnsi"/>
          <w:b/>
        </w:rPr>
        <w:t>PLAN</w:t>
      </w:r>
      <w:r w:rsidR="00410816" w:rsidRPr="008F425B">
        <w:rPr>
          <w:rFonts w:asciiTheme="minorHAnsi" w:hAnsiTheme="minorHAnsi" w:cstheme="minorHAnsi"/>
          <w:b/>
        </w:rPr>
        <w:t xml:space="preserve"> DE DE</w:t>
      </w:r>
      <w:r w:rsidR="00AE5808" w:rsidRPr="008F425B">
        <w:rPr>
          <w:rFonts w:asciiTheme="minorHAnsi" w:hAnsiTheme="minorHAnsi" w:cstheme="minorHAnsi"/>
          <w:b/>
        </w:rPr>
        <w:t>S</w:t>
      </w:r>
      <w:r w:rsidR="00410816" w:rsidRPr="008F425B">
        <w:rPr>
          <w:rFonts w:asciiTheme="minorHAnsi" w:hAnsiTheme="minorHAnsi" w:cstheme="minorHAnsi"/>
          <w:b/>
        </w:rPr>
        <w:t xml:space="preserve">CONTAMINACIÓN PARA </w:t>
      </w:r>
      <w:r w:rsidR="003C316E" w:rsidRPr="008F425B">
        <w:rPr>
          <w:rFonts w:asciiTheme="minorHAnsi" w:hAnsiTheme="minorHAnsi" w:cstheme="minorHAnsi"/>
          <w:b/>
        </w:rPr>
        <w:t>EL ÁREA CIRCUNDANTE A LA FUNDICIÓN DE CALETONES DE LA DIVISIÓN EL TENIENTE DE CODELCO CHILE</w:t>
      </w:r>
    </w:p>
    <w:p w14:paraId="18561CFC" w14:textId="77777777" w:rsidR="00F05C4A" w:rsidRPr="008F425B" w:rsidRDefault="00F05C4A" w:rsidP="00E414E8">
      <w:pPr>
        <w:spacing w:line="276" w:lineRule="auto"/>
        <w:jc w:val="center"/>
        <w:rPr>
          <w:rFonts w:asciiTheme="minorHAnsi" w:hAnsiTheme="minorHAnsi" w:cstheme="minorHAnsi"/>
          <w:b/>
        </w:rPr>
      </w:pPr>
    </w:p>
    <w:p w14:paraId="5D5393DD" w14:textId="35C0A2FB" w:rsidR="00AE461E" w:rsidRPr="008F425B" w:rsidRDefault="00011F2D" w:rsidP="008F425B">
      <w:pPr>
        <w:jc w:val="center"/>
        <w:rPr>
          <w:rFonts w:asciiTheme="minorHAnsi" w:hAnsiTheme="minorHAnsi" w:cstheme="minorHAnsi"/>
          <w:b/>
        </w:rPr>
      </w:pPr>
      <w:r w:rsidRPr="00011F2D">
        <w:rPr>
          <w:rFonts w:asciiTheme="minorHAnsi" w:hAnsiTheme="minorHAnsi" w:cstheme="minorHAnsi"/>
          <w:b/>
        </w:rPr>
        <w:t>DFZ-2017-5539-VI-PPDA-EI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11F2D" w:rsidRPr="0025129B" w14:paraId="35D428FA" w14:textId="77777777" w:rsidTr="00011F2D">
        <w:trPr>
          <w:trHeight w:val="567"/>
          <w:jc w:val="center"/>
        </w:trPr>
        <w:tc>
          <w:tcPr>
            <w:tcW w:w="1210" w:type="dxa"/>
            <w:shd w:val="clear" w:color="auto" w:fill="D9D9D9" w:themeFill="background1" w:themeFillShade="D9"/>
            <w:vAlign w:val="center"/>
          </w:tcPr>
          <w:p w14:paraId="1822699B" w14:textId="77777777" w:rsidR="00011F2D" w:rsidRPr="009A5934" w:rsidRDefault="00011F2D" w:rsidP="00011F2D">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7B3A1AD6" w14:textId="77777777" w:rsidR="00011F2D" w:rsidRPr="0025129B" w:rsidRDefault="00011F2D" w:rsidP="00011F2D">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F247CC9" w14:textId="77777777" w:rsidR="00011F2D" w:rsidRPr="0025129B" w:rsidRDefault="00011F2D" w:rsidP="00011F2D">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011F2D" w:rsidRPr="0025129B" w14:paraId="08029A5F" w14:textId="77777777" w:rsidTr="00011F2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734BF56" w14:textId="77777777" w:rsidR="00011F2D" w:rsidRPr="00741C1C" w:rsidRDefault="00011F2D" w:rsidP="00011F2D">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D9D08C8" w14:textId="77777777" w:rsidR="00011F2D" w:rsidRPr="00741C1C" w:rsidRDefault="00011F2D" w:rsidP="00011F2D">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7C669F85" w14:textId="77777777" w:rsidR="00011F2D" w:rsidRPr="0025129B" w:rsidRDefault="00DD0473" w:rsidP="00011F2D">
            <w:pPr>
              <w:spacing w:line="276" w:lineRule="auto"/>
              <w:jc w:val="center"/>
              <w:rPr>
                <w:rFonts w:cs="Calibri"/>
                <w:sz w:val="18"/>
                <w:szCs w:val="18"/>
                <w:lang w:val="es-ES_tradnl"/>
              </w:rPr>
            </w:pPr>
            <w:r>
              <w:rPr>
                <w:rFonts w:cs="Calibri"/>
                <w:sz w:val="16"/>
                <w:szCs w:val="16"/>
              </w:rPr>
              <w:pict w14:anchorId="01900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55.25pt">
                  <v:imagedata r:id="rId12" o:title=""/>
                  <o:lock v:ext="edit" ungrouping="t" rotation="t" aspectratio="f" cropping="t" verticies="t" text="t" grouping="t"/>
                  <o:signatureline v:ext="edit" id="{4617164B-0E03-45F4-87AA-F1F547CC8B2B}" provid="{00000000-0000-0000-0000-000000000000}" o:suggestedsigner="Claudia Pastore H." o:suggestedsigner2="Jefa Sección Operativa - DFZ" o:suggestedsigneremail="cpastore@sma.gob.cl" issignatureline="t"/>
                </v:shape>
              </w:pict>
            </w:r>
          </w:p>
        </w:tc>
      </w:tr>
      <w:tr w:rsidR="00011F2D" w:rsidRPr="0025129B" w14:paraId="31886AAB" w14:textId="77777777" w:rsidTr="00011F2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6E8D519" w14:textId="77777777" w:rsidR="00011F2D" w:rsidRPr="00741C1C" w:rsidRDefault="00011F2D" w:rsidP="00011F2D">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D440ED4" w14:textId="77777777" w:rsidR="00011F2D" w:rsidRPr="00741C1C" w:rsidRDefault="00011F2D" w:rsidP="00011F2D">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06F9A054" w14:textId="77777777" w:rsidR="00011F2D" w:rsidRDefault="00DD0473" w:rsidP="00011F2D">
            <w:pPr>
              <w:spacing w:line="276" w:lineRule="auto"/>
              <w:jc w:val="center"/>
              <w:rPr>
                <w:rFonts w:cs="Calibri"/>
                <w:sz w:val="18"/>
                <w:szCs w:val="18"/>
              </w:rPr>
            </w:pPr>
            <w:bookmarkStart w:id="0" w:name="_GoBack"/>
            <w:r>
              <w:rPr>
                <w:rFonts w:cs="Calibri"/>
                <w:sz w:val="18"/>
                <w:szCs w:val="18"/>
              </w:rPr>
              <w:pict w14:anchorId="0D733770">
                <v:shape id="_x0000_i1026" type="#_x0000_t75" alt="Línea de firma de Microsoft Office..." style="width:113.85pt;height:55.25pt" wrapcoords="-84 0 -84 21262 21600 21262 21600 0 -84 0" o:allowoverlap="f">
                  <v:imagedata r:id="rId13" o:title=""/>
                  <o:lock v:ext="edit" ungrouping="t" rotation="t" aspectratio="f" cropping="t" verticies="t" text="t" grouping="t"/>
                  <o:signatureline v:ext="edit" id="{0F1A3D1F-F7BD-4B17-A2DC-1439CE1878DD}" provid="{00000000-0000-0000-0000-000000000000}" o:suggestedsigner="María Alicia Cavieres P." o:suggestedsigner2="Fiscalizadora DFZ" issignatureline="t"/>
                </v:shape>
              </w:pict>
            </w:r>
            <w:bookmarkEnd w:id="0"/>
          </w:p>
        </w:tc>
      </w:tr>
    </w:tbl>
    <w:p w14:paraId="44B51B8A" w14:textId="77777777" w:rsidR="00011F2D" w:rsidRDefault="00011F2D" w:rsidP="002F2621">
      <w:pPr>
        <w:jc w:val="center"/>
        <w:rPr>
          <w:rFonts w:asciiTheme="minorHAnsi" w:hAnsiTheme="minorHAnsi" w:cstheme="minorHAnsi"/>
          <w:b/>
          <w:sz w:val="20"/>
          <w:szCs w:val="20"/>
        </w:rPr>
      </w:pPr>
    </w:p>
    <w:p w14:paraId="3E010F51" w14:textId="77777777" w:rsidR="00011F2D" w:rsidRDefault="00011F2D" w:rsidP="002F2621">
      <w:pPr>
        <w:jc w:val="center"/>
        <w:rPr>
          <w:rFonts w:asciiTheme="minorHAnsi" w:hAnsiTheme="minorHAnsi" w:cstheme="minorHAnsi"/>
          <w:b/>
          <w:sz w:val="20"/>
          <w:szCs w:val="20"/>
        </w:rPr>
      </w:pPr>
    </w:p>
    <w:p w14:paraId="6B70A2F0" w14:textId="51CF57A2" w:rsidR="002F2621" w:rsidRPr="009D66DD" w:rsidRDefault="002F2621" w:rsidP="002F2621">
      <w:pPr>
        <w:jc w:val="center"/>
        <w:rPr>
          <w:rFonts w:asciiTheme="minorHAnsi" w:hAnsiTheme="minorHAnsi" w:cstheme="minorHAnsi"/>
        </w:rPr>
      </w:pPr>
      <w:r w:rsidRPr="00BF7AB8">
        <w:rPr>
          <w:rFonts w:asciiTheme="minorHAnsi" w:hAnsiTheme="minorHAnsi" w:cstheme="minorHAnsi"/>
          <w:b/>
          <w:sz w:val="20"/>
          <w:szCs w:val="20"/>
        </w:rPr>
        <w:t xml:space="preserve">Mes elaboración: </w:t>
      </w:r>
      <w:proofErr w:type="gramStart"/>
      <w:r w:rsidR="0071695D">
        <w:rPr>
          <w:rFonts w:asciiTheme="minorHAnsi" w:hAnsiTheme="minorHAnsi" w:cstheme="minorHAnsi"/>
          <w:b/>
          <w:sz w:val="20"/>
          <w:szCs w:val="20"/>
        </w:rPr>
        <w:t>Septiembre</w:t>
      </w:r>
      <w:proofErr w:type="gramEnd"/>
      <w:r w:rsidR="00BF7AB8" w:rsidRPr="00BF7AB8">
        <w:rPr>
          <w:rFonts w:asciiTheme="minorHAnsi" w:hAnsiTheme="minorHAnsi" w:cstheme="minorHAnsi"/>
          <w:b/>
          <w:sz w:val="20"/>
          <w:szCs w:val="20"/>
        </w:rPr>
        <w:t xml:space="preserve"> </w:t>
      </w:r>
      <w:r w:rsidRPr="00BF7AB8">
        <w:rPr>
          <w:rFonts w:asciiTheme="minorHAnsi" w:hAnsiTheme="minorHAnsi" w:cstheme="minorHAnsi"/>
          <w:b/>
          <w:sz w:val="20"/>
          <w:szCs w:val="20"/>
        </w:rPr>
        <w:t>201</w:t>
      </w:r>
      <w:r w:rsidR="00662B52" w:rsidRPr="00BF7AB8">
        <w:rPr>
          <w:rFonts w:asciiTheme="minorHAnsi" w:hAnsiTheme="minorHAnsi" w:cstheme="minorHAnsi"/>
          <w:b/>
          <w:sz w:val="20"/>
          <w:szCs w:val="20"/>
        </w:rPr>
        <w:t>7</w:t>
      </w:r>
    </w:p>
    <w:p w14:paraId="5F84E7CF" w14:textId="77777777" w:rsidR="00C07655" w:rsidRPr="00662B52" w:rsidRDefault="00C07655" w:rsidP="00612EF2">
      <w:pPr>
        <w:pStyle w:val="Sangradetextonormal"/>
        <w:spacing w:line="276" w:lineRule="auto"/>
        <w:ind w:left="0" w:firstLine="0"/>
        <w:rPr>
          <w:rFonts w:ascii="Calibri" w:hAnsi="Calibri" w:cstheme="minorHAnsi"/>
          <w:lang w:val="es-CL"/>
        </w:rPr>
        <w:sectPr w:rsidR="00C07655" w:rsidRPr="00662B52" w:rsidSect="00794FE7">
          <w:headerReference w:type="default" r:id="rId14"/>
          <w:footerReference w:type="default" r:id="rId15"/>
          <w:headerReference w:type="first" r:id="rId16"/>
          <w:footerReference w:type="first" r:id="rId17"/>
          <w:pgSz w:w="12240" w:h="15840" w:code="1"/>
          <w:pgMar w:top="1701" w:right="1701" w:bottom="851" w:left="1701" w:header="454" w:footer="567" w:gutter="0"/>
          <w:cols w:space="720"/>
          <w:noEndnote/>
          <w:titlePg/>
          <w:docGrid w:linePitch="299"/>
        </w:sectPr>
      </w:pPr>
      <w:bookmarkStart w:id="1" w:name="_Toc205640089"/>
    </w:p>
    <w:bookmarkEnd w:id="1"/>
    <w:p w14:paraId="4987B6E5" w14:textId="77777777" w:rsidR="00FB6C69" w:rsidRDefault="00FB6C69" w:rsidP="00FB6C69">
      <w:pPr>
        <w:spacing w:line="276" w:lineRule="auto"/>
        <w:jc w:val="center"/>
        <w:rPr>
          <w:rFonts w:asciiTheme="minorHAnsi" w:hAnsiTheme="minorHAnsi" w:cstheme="minorHAnsi"/>
          <w:b/>
        </w:rPr>
      </w:pPr>
      <w:r w:rsidRPr="009D66DD">
        <w:rPr>
          <w:rFonts w:asciiTheme="minorHAnsi" w:hAnsiTheme="minorHAnsi" w:cstheme="minorHAnsi"/>
          <w:b/>
        </w:rPr>
        <w:lastRenderedPageBreak/>
        <w:t>Tabla de Contenidos</w:t>
      </w:r>
    </w:p>
    <w:p w14:paraId="63341240" w14:textId="77777777" w:rsidR="00B4425E" w:rsidRDefault="00B4425E" w:rsidP="00FB6C69">
      <w:pPr>
        <w:spacing w:line="276" w:lineRule="auto"/>
        <w:jc w:val="center"/>
        <w:rPr>
          <w:rFonts w:asciiTheme="minorHAnsi" w:hAnsiTheme="minorHAnsi" w:cstheme="minorHAnsi"/>
          <w:b/>
        </w:rPr>
      </w:pPr>
    </w:p>
    <w:p w14:paraId="7680497A" w14:textId="77777777" w:rsidR="00FB6C69" w:rsidRPr="009D66DD" w:rsidRDefault="00FB6C69" w:rsidP="00FB6C69">
      <w:pPr>
        <w:spacing w:line="276" w:lineRule="auto"/>
        <w:rPr>
          <w:rFonts w:asciiTheme="minorHAnsi" w:hAnsiTheme="minorHAnsi" w:cstheme="minorHAnsi"/>
          <w:sz w:val="20"/>
        </w:rPr>
      </w:pPr>
    </w:p>
    <w:p w14:paraId="72E54743" w14:textId="78511356" w:rsidR="00DD0473" w:rsidRPr="00DD0473" w:rsidRDefault="00DD0473" w:rsidP="00DD0473">
      <w:pPr>
        <w:pStyle w:val="TDC2"/>
        <w:rPr>
          <w:rFonts w:eastAsiaTheme="minorEastAsia" w:cstheme="minorBidi"/>
          <w:lang w:eastAsia="es-CL"/>
        </w:rPr>
      </w:pPr>
      <w:r w:rsidRPr="00DD0473">
        <w:rPr>
          <w:rStyle w:val="Hipervnculo"/>
          <w:b w:val="0"/>
          <w:bCs w:val="0"/>
          <w:i/>
          <w:iCs/>
          <w:caps/>
          <w:sz w:val="20"/>
          <w:szCs w:val="20"/>
        </w:rPr>
        <w:fldChar w:fldCharType="begin"/>
      </w:r>
      <w:r w:rsidRPr="00DD0473">
        <w:rPr>
          <w:rStyle w:val="Hipervnculo"/>
          <w:b w:val="0"/>
          <w:bCs w:val="0"/>
          <w:i/>
          <w:iCs/>
          <w:caps/>
          <w:sz w:val="20"/>
          <w:szCs w:val="20"/>
        </w:rPr>
        <w:instrText xml:space="preserve"> TOC \o "1-3" \h \z \u </w:instrText>
      </w:r>
      <w:r w:rsidRPr="00DD0473">
        <w:rPr>
          <w:rStyle w:val="Hipervnculo"/>
          <w:b w:val="0"/>
          <w:bCs w:val="0"/>
          <w:i/>
          <w:iCs/>
          <w:caps/>
          <w:sz w:val="20"/>
          <w:szCs w:val="20"/>
        </w:rPr>
        <w:fldChar w:fldCharType="separate"/>
      </w:r>
      <w:hyperlink w:anchor="_Toc492369585" w:history="1">
        <w:r w:rsidRPr="00DD0473">
          <w:rPr>
            <w:rStyle w:val="Hipervnculo"/>
            <w:rFonts w:cstheme="minorHAnsi"/>
          </w:rPr>
          <w:t>1.</w:t>
        </w:r>
        <w:r w:rsidRPr="00DD0473">
          <w:rPr>
            <w:rFonts w:eastAsiaTheme="minorEastAsia" w:cstheme="minorBidi"/>
            <w:lang w:eastAsia="es-CL"/>
          </w:rPr>
          <w:tab/>
        </w:r>
        <w:r w:rsidRPr="00DD0473">
          <w:rPr>
            <w:rStyle w:val="Hipervnculo"/>
            <w:rFonts w:cstheme="minorHAnsi"/>
          </w:rPr>
          <w:t>RESUMEN</w:t>
        </w:r>
        <w:r w:rsidRPr="00DD0473">
          <w:rPr>
            <w:webHidden/>
          </w:rPr>
          <w:tab/>
        </w:r>
        <w:r w:rsidRPr="00DD0473">
          <w:rPr>
            <w:webHidden/>
          </w:rPr>
          <w:fldChar w:fldCharType="begin"/>
        </w:r>
        <w:r w:rsidRPr="00DD0473">
          <w:rPr>
            <w:webHidden/>
          </w:rPr>
          <w:instrText xml:space="preserve"> PAGEREF _Toc492369585 \h </w:instrText>
        </w:r>
        <w:r w:rsidRPr="00DD0473">
          <w:rPr>
            <w:webHidden/>
          </w:rPr>
        </w:r>
        <w:r w:rsidRPr="00DD0473">
          <w:rPr>
            <w:webHidden/>
          </w:rPr>
          <w:fldChar w:fldCharType="separate"/>
        </w:r>
        <w:r w:rsidRPr="00DD0473">
          <w:rPr>
            <w:webHidden/>
          </w:rPr>
          <w:t>3</w:t>
        </w:r>
        <w:r w:rsidRPr="00DD0473">
          <w:rPr>
            <w:webHidden/>
          </w:rPr>
          <w:fldChar w:fldCharType="end"/>
        </w:r>
      </w:hyperlink>
    </w:p>
    <w:p w14:paraId="60EBCEDF" w14:textId="5868BBFE" w:rsidR="00DD0473" w:rsidRPr="00DD0473" w:rsidRDefault="00DD0473" w:rsidP="00DD0473">
      <w:pPr>
        <w:pStyle w:val="TDC2"/>
        <w:rPr>
          <w:rFonts w:eastAsiaTheme="minorEastAsia" w:cstheme="minorBidi"/>
          <w:lang w:eastAsia="es-CL"/>
        </w:rPr>
      </w:pPr>
      <w:hyperlink w:anchor="_Toc492369586" w:history="1">
        <w:r w:rsidRPr="00DD0473">
          <w:rPr>
            <w:rStyle w:val="Hipervnculo"/>
            <w:rFonts w:cstheme="minorHAnsi"/>
          </w:rPr>
          <w:t>2.</w:t>
        </w:r>
        <w:r w:rsidRPr="00DD0473">
          <w:rPr>
            <w:rFonts w:eastAsiaTheme="minorEastAsia" w:cstheme="minorBidi"/>
            <w:lang w:eastAsia="es-CL"/>
          </w:rPr>
          <w:tab/>
        </w:r>
        <w:r w:rsidRPr="00DD0473">
          <w:rPr>
            <w:rStyle w:val="Hipervnculo"/>
            <w:rFonts w:cstheme="minorHAnsi"/>
          </w:rPr>
          <w:t>ANTECEDENTES DE LA ACTIVIDAD O FUENTE FISCALIZADA.</w:t>
        </w:r>
        <w:r w:rsidRPr="00DD0473">
          <w:rPr>
            <w:webHidden/>
          </w:rPr>
          <w:tab/>
        </w:r>
        <w:r w:rsidRPr="00DD0473">
          <w:rPr>
            <w:webHidden/>
          </w:rPr>
          <w:fldChar w:fldCharType="begin"/>
        </w:r>
        <w:r w:rsidRPr="00DD0473">
          <w:rPr>
            <w:webHidden/>
          </w:rPr>
          <w:instrText xml:space="preserve"> PAGEREF _Toc492369586 \h </w:instrText>
        </w:r>
        <w:r w:rsidRPr="00DD0473">
          <w:rPr>
            <w:webHidden/>
          </w:rPr>
        </w:r>
        <w:r w:rsidRPr="00DD0473">
          <w:rPr>
            <w:webHidden/>
          </w:rPr>
          <w:fldChar w:fldCharType="separate"/>
        </w:r>
        <w:r w:rsidRPr="00DD0473">
          <w:rPr>
            <w:webHidden/>
          </w:rPr>
          <w:t>4</w:t>
        </w:r>
        <w:r w:rsidRPr="00DD0473">
          <w:rPr>
            <w:webHidden/>
          </w:rPr>
          <w:fldChar w:fldCharType="end"/>
        </w:r>
      </w:hyperlink>
    </w:p>
    <w:p w14:paraId="516C32D4" w14:textId="077B1E35" w:rsidR="00DD0473" w:rsidRPr="00DD0473" w:rsidRDefault="00DD0473" w:rsidP="00DD0473">
      <w:pPr>
        <w:pStyle w:val="TDC2"/>
        <w:rPr>
          <w:rFonts w:eastAsiaTheme="minorEastAsia" w:cstheme="minorBidi"/>
          <w:lang w:eastAsia="es-CL"/>
        </w:rPr>
      </w:pPr>
      <w:hyperlink w:anchor="_Toc492369587" w:history="1">
        <w:r w:rsidRPr="00DD0473">
          <w:rPr>
            <w:rStyle w:val="Hipervnculo"/>
            <w:rFonts w:cstheme="minorHAnsi"/>
            <w:b w:val="0"/>
          </w:rPr>
          <w:t>2.1</w:t>
        </w:r>
        <w:r w:rsidRPr="00DD0473">
          <w:rPr>
            <w:rFonts w:eastAsiaTheme="minorEastAsia" w:cstheme="minorBidi"/>
            <w:lang w:eastAsia="es-CL"/>
          </w:rPr>
          <w:tab/>
        </w:r>
        <w:r w:rsidRPr="00DD0473">
          <w:rPr>
            <w:rStyle w:val="Hipervnculo"/>
            <w:rFonts w:cstheme="minorHAnsi"/>
            <w:b w:val="0"/>
          </w:rPr>
          <w:t>Ubicación Regional.</w:t>
        </w:r>
        <w:r w:rsidRPr="00DD0473">
          <w:rPr>
            <w:webHidden/>
          </w:rPr>
          <w:tab/>
        </w:r>
        <w:r w:rsidRPr="00DD0473">
          <w:rPr>
            <w:webHidden/>
          </w:rPr>
          <w:fldChar w:fldCharType="begin"/>
        </w:r>
        <w:r w:rsidRPr="00DD0473">
          <w:rPr>
            <w:webHidden/>
          </w:rPr>
          <w:instrText xml:space="preserve"> PAGEREF _Toc492369587 \h </w:instrText>
        </w:r>
        <w:r w:rsidRPr="00DD0473">
          <w:rPr>
            <w:webHidden/>
          </w:rPr>
        </w:r>
        <w:r w:rsidRPr="00DD0473">
          <w:rPr>
            <w:webHidden/>
          </w:rPr>
          <w:fldChar w:fldCharType="separate"/>
        </w:r>
        <w:r w:rsidRPr="00DD0473">
          <w:rPr>
            <w:webHidden/>
          </w:rPr>
          <w:t>5</w:t>
        </w:r>
        <w:r w:rsidRPr="00DD0473">
          <w:rPr>
            <w:webHidden/>
          </w:rPr>
          <w:fldChar w:fldCharType="end"/>
        </w:r>
      </w:hyperlink>
    </w:p>
    <w:p w14:paraId="3EE6C57C" w14:textId="4D8A7930" w:rsidR="00DD0473" w:rsidRPr="00DD0473" w:rsidRDefault="00DD0473" w:rsidP="00DD0473">
      <w:pPr>
        <w:pStyle w:val="TDC2"/>
        <w:rPr>
          <w:rFonts w:eastAsiaTheme="minorEastAsia" w:cstheme="minorBidi"/>
          <w:lang w:eastAsia="es-CL"/>
        </w:rPr>
      </w:pPr>
      <w:hyperlink w:anchor="_Toc492369588" w:history="1">
        <w:r w:rsidRPr="00DD0473">
          <w:rPr>
            <w:rStyle w:val="Hipervnculo"/>
            <w:rFonts w:cstheme="minorHAnsi"/>
          </w:rPr>
          <w:t>3</w:t>
        </w:r>
        <w:r w:rsidRPr="00DD0473">
          <w:rPr>
            <w:rFonts w:eastAsiaTheme="minorEastAsia" w:cstheme="minorBidi"/>
            <w:lang w:eastAsia="es-CL"/>
          </w:rPr>
          <w:tab/>
        </w:r>
        <w:r w:rsidRPr="00DD0473">
          <w:rPr>
            <w:rStyle w:val="Hipervnculo"/>
            <w:rFonts w:cstheme="minorHAnsi"/>
          </w:rPr>
          <w:t>MOTIVO DE LA ACTIVIDAD DE FISCALIZACIÓN.</w:t>
        </w:r>
        <w:r w:rsidRPr="00DD0473">
          <w:rPr>
            <w:webHidden/>
          </w:rPr>
          <w:tab/>
        </w:r>
        <w:r w:rsidRPr="00DD0473">
          <w:rPr>
            <w:webHidden/>
          </w:rPr>
          <w:fldChar w:fldCharType="begin"/>
        </w:r>
        <w:r w:rsidRPr="00DD0473">
          <w:rPr>
            <w:webHidden/>
          </w:rPr>
          <w:instrText xml:space="preserve"> PAGEREF _Toc492369588 \h </w:instrText>
        </w:r>
        <w:r w:rsidRPr="00DD0473">
          <w:rPr>
            <w:webHidden/>
          </w:rPr>
        </w:r>
        <w:r w:rsidRPr="00DD0473">
          <w:rPr>
            <w:webHidden/>
          </w:rPr>
          <w:fldChar w:fldCharType="separate"/>
        </w:r>
        <w:r w:rsidRPr="00DD0473">
          <w:rPr>
            <w:webHidden/>
          </w:rPr>
          <w:t>6</w:t>
        </w:r>
        <w:r w:rsidRPr="00DD0473">
          <w:rPr>
            <w:webHidden/>
          </w:rPr>
          <w:fldChar w:fldCharType="end"/>
        </w:r>
      </w:hyperlink>
    </w:p>
    <w:p w14:paraId="3632F10D" w14:textId="64B222F3" w:rsidR="00DD0473" w:rsidRPr="00DD0473" w:rsidRDefault="00DD0473" w:rsidP="00DD0473">
      <w:pPr>
        <w:pStyle w:val="TDC2"/>
        <w:rPr>
          <w:rFonts w:eastAsiaTheme="minorEastAsia" w:cstheme="minorBidi"/>
          <w:lang w:eastAsia="es-CL"/>
        </w:rPr>
      </w:pPr>
      <w:hyperlink w:anchor="_Toc492369589" w:history="1">
        <w:r w:rsidRPr="00DD0473">
          <w:rPr>
            <w:rStyle w:val="Hipervnculo"/>
            <w:rFonts w:cstheme="minorHAnsi"/>
          </w:rPr>
          <w:t>4</w:t>
        </w:r>
        <w:r w:rsidRPr="00DD0473">
          <w:rPr>
            <w:rFonts w:eastAsiaTheme="minorEastAsia" w:cstheme="minorBidi"/>
            <w:lang w:eastAsia="es-CL"/>
          </w:rPr>
          <w:tab/>
        </w:r>
        <w:r w:rsidRPr="00DD0473">
          <w:rPr>
            <w:rStyle w:val="Hipervnculo"/>
            <w:rFonts w:cstheme="minorHAnsi"/>
          </w:rPr>
          <w:t>ANTECEDENTES DE LA ACTIVIDAD DE FISCALIZACIÓN.</w:t>
        </w:r>
        <w:r w:rsidRPr="00DD0473">
          <w:rPr>
            <w:webHidden/>
          </w:rPr>
          <w:tab/>
        </w:r>
        <w:r w:rsidRPr="00DD0473">
          <w:rPr>
            <w:webHidden/>
          </w:rPr>
          <w:fldChar w:fldCharType="begin"/>
        </w:r>
        <w:r w:rsidRPr="00DD0473">
          <w:rPr>
            <w:webHidden/>
          </w:rPr>
          <w:instrText xml:space="preserve"> PAGEREF _Toc492369589 \h </w:instrText>
        </w:r>
        <w:r w:rsidRPr="00DD0473">
          <w:rPr>
            <w:webHidden/>
          </w:rPr>
        </w:r>
        <w:r w:rsidRPr="00DD0473">
          <w:rPr>
            <w:webHidden/>
          </w:rPr>
          <w:fldChar w:fldCharType="separate"/>
        </w:r>
        <w:r w:rsidRPr="00DD0473">
          <w:rPr>
            <w:webHidden/>
          </w:rPr>
          <w:t>6</w:t>
        </w:r>
        <w:r w:rsidRPr="00DD0473">
          <w:rPr>
            <w:webHidden/>
          </w:rPr>
          <w:fldChar w:fldCharType="end"/>
        </w:r>
      </w:hyperlink>
    </w:p>
    <w:p w14:paraId="5B5652BE" w14:textId="39C821F1" w:rsidR="00DD0473" w:rsidRPr="00DD0473" w:rsidRDefault="00DD0473" w:rsidP="00DD0473">
      <w:pPr>
        <w:pStyle w:val="TDC2"/>
        <w:rPr>
          <w:rFonts w:eastAsiaTheme="minorEastAsia" w:cstheme="minorBidi"/>
          <w:lang w:eastAsia="es-CL"/>
        </w:rPr>
      </w:pPr>
      <w:hyperlink w:anchor="_Toc492369590" w:history="1">
        <w:r w:rsidRPr="00DD0473">
          <w:rPr>
            <w:rStyle w:val="Hipervnculo"/>
            <w:rFonts w:cstheme="minorHAnsi"/>
            <w:b w:val="0"/>
          </w:rPr>
          <w:t>4.1</w:t>
        </w:r>
        <w:r w:rsidRPr="00DD0473">
          <w:rPr>
            <w:rFonts w:eastAsiaTheme="minorEastAsia" w:cstheme="minorBidi"/>
            <w:lang w:eastAsia="es-CL"/>
          </w:rPr>
          <w:tab/>
        </w:r>
        <w:r w:rsidRPr="00DD0473">
          <w:rPr>
            <w:rStyle w:val="Hipervnculo"/>
            <w:rFonts w:cstheme="minorHAnsi"/>
            <w:b w:val="0"/>
          </w:rPr>
          <w:t>Motivo de la Actividad de Fiscalización.</w:t>
        </w:r>
        <w:r w:rsidRPr="00DD0473">
          <w:rPr>
            <w:webHidden/>
          </w:rPr>
          <w:tab/>
        </w:r>
        <w:r w:rsidRPr="00DD0473">
          <w:rPr>
            <w:webHidden/>
          </w:rPr>
          <w:fldChar w:fldCharType="begin"/>
        </w:r>
        <w:r w:rsidRPr="00DD0473">
          <w:rPr>
            <w:webHidden/>
          </w:rPr>
          <w:instrText xml:space="preserve"> PAGEREF _Toc492369590 \h </w:instrText>
        </w:r>
        <w:r w:rsidRPr="00DD0473">
          <w:rPr>
            <w:webHidden/>
          </w:rPr>
        </w:r>
        <w:r w:rsidRPr="00DD0473">
          <w:rPr>
            <w:webHidden/>
          </w:rPr>
          <w:fldChar w:fldCharType="separate"/>
        </w:r>
        <w:r w:rsidRPr="00DD0473">
          <w:rPr>
            <w:webHidden/>
          </w:rPr>
          <w:t>6</w:t>
        </w:r>
        <w:r w:rsidRPr="00DD0473">
          <w:rPr>
            <w:webHidden/>
          </w:rPr>
          <w:fldChar w:fldCharType="end"/>
        </w:r>
      </w:hyperlink>
    </w:p>
    <w:p w14:paraId="19B126C1" w14:textId="6BC8FF2D" w:rsidR="00DD0473" w:rsidRPr="00DD0473" w:rsidRDefault="00DD0473" w:rsidP="00DD0473">
      <w:pPr>
        <w:pStyle w:val="TDC2"/>
        <w:rPr>
          <w:rFonts w:eastAsiaTheme="minorEastAsia" w:cstheme="minorBidi"/>
          <w:lang w:eastAsia="es-CL"/>
        </w:rPr>
      </w:pPr>
      <w:hyperlink w:anchor="_Toc492369591" w:history="1">
        <w:r w:rsidRPr="00DD0473">
          <w:rPr>
            <w:rStyle w:val="Hipervnculo"/>
            <w:rFonts w:cstheme="minorHAnsi"/>
            <w:b w:val="0"/>
          </w:rPr>
          <w:t>4.2</w:t>
        </w:r>
        <w:r w:rsidRPr="00DD0473">
          <w:rPr>
            <w:rFonts w:eastAsiaTheme="minorEastAsia" w:cstheme="minorBidi"/>
            <w:lang w:eastAsia="es-CL"/>
          </w:rPr>
          <w:tab/>
        </w:r>
        <w:r w:rsidRPr="00DD0473">
          <w:rPr>
            <w:rStyle w:val="Hipervnculo"/>
            <w:rFonts w:cstheme="minorHAnsi"/>
            <w:b w:val="0"/>
          </w:rPr>
          <w:t>Materia Específica Objeto de la Inspección Ambiental.</w:t>
        </w:r>
        <w:r w:rsidRPr="00DD0473">
          <w:rPr>
            <w:webHidden/>
          </w:rPr>
          <w:tab/>
        </w:r>
        <w:r w:rsidRPr="00DD0473">
          <w:rPr>
            <w:webHidden/>
          </w:rPr>
          <w:fldChar w:fldCharType="begin"/>
        </w:r>
        <w:r w:rsidRPr="00DD0473">
          <w:rPr>
            <w:webHidden/>
          </w:rPr>
          <w:instrText xml:space="preserve"> PAGEREF _Toc492369591 \h </w:instrText>
        </w:r>
        <w:r w:rsidRPr="00DD0473">
          <w:rPr>
            <w:webHidden/>
          </w:rPr>
        </w:r>
        <w:r w:rsidRPr="00DD0473">
          <w:rPr>
            <w:webHidden/>
          </w:rPr>
          <w:fldChar w:fldCharType="separate"/>
        </w:r>
        <w:r w:rsidRPr="00DD0473">
          <w:rPr>
            <w:webHidden/>
          </w:rPr>
          <w:t>6</w:t>
        </w:r>
        <w:r w:rsidRPr="00DD0473">
          <w:rPr>
            <w:webHidden/>
          </w:rPr>
          <w:fldChar w:fldCharType="end"/>
        </w:r>
      </w:hyperlink>
    </w:p>
    <w:p w14:paraId="3C288AE3" w14:textId="47621E00" w:rsidR="00DD0473" w:rsidRPr="00DD0473" w:rsidRDefault="00DD0473" w:rsidP="00DD0473">
      <w:pPr>
        <w:pStyle w:val="TDC2"/>
        <w:rPr>
          <w:rFonts w:eastAsiaTheme="minorEastAsia" w:cstheme="minorBidi"/>
          <w:lang w:eastAsia="es-CL"/>
        </w:rPr>
      </w:pPr>
      <w:hyperlink w:anchor="_Toc492369592" w:history="1">
        <w:r w:rsidRPr="00DD0473">
          <w:rPr>
            <w:rStyle w:val="Hipervnculo"/>
            <w:rFonts w:cstheme="minorHAnsi"/>
          </w:rPr>
          <w:t>5</w:t>
        </w:r>
        <w:r w:rsidRPr="00DD0473">
          <w:rPr>
            <w:rFonts w:eastAsiaTheme="minorEastAsia" w:cstheme="minorBidi"/>
            <w:lang w:eastAsia="es-CL"/>
          </w:rPr>
          <w:tab/>
        </w:r>
        <w:r w:rsidRPr="00DD0473">
          <w:rPr>
            <w:rStyle w:val="Hipervnculo"/>
            <w:rFonts w:cstheme="minorHAnsi"/>
          </w:rPr>
          <w:t>EXAMEN DE INFORMACIÓN SMA.</w:t>
        </w:r>
        <w:r w:rsidRPr="00DD0473">
          <w:rPr>
            <w:webHidden/>
          </w:rPr>
          <w:tab/>
        </w:r>
        <w:r w:rsidRPr="00DD0473">
          <w:rPr>
            <w:webHidden/>
          </w:rPr>
          <w:fldChar w:fldCharType="begin"/>
        </w:r>
        <w:r w:rsidRPr="00DD0473">
          <w:rPr>
            <w:webHidden/>
          </w:rPr>
          <w:instrText xml:space="preserve"> PAGEREF _Toc492369592 \h </w:instrText>
        </w:r>
        <w:r w:rsidRPr="00DD0473">
          <w:rPr>
            <w:webHidden/>
          </w:rPr>
        </w:r>
        <w:r w:rsidRPr="00DD0473">
          <w:rPr>
            <w:webHidden/>
          </w:rPr>
          <w:fldChar w:fldCharType="separate"/>
        </w:r>
        <w:r w:rsidRPr="00DD0473">
          <w:rPr>
            <w:webHidden/>
          </w:rPr>
          <w:t>7</w:t>
        </w:r>
        <w:r w:rsidRPr="00DD0473">
          <w:rPr>
            <w:webHidden/>
          </w:rPr>
          <w:fldChar w:fldCharType="end"/>
        </w:r>
      </w:hyperlink>
    </w:p>
    <w:p w14:paraId="7A64F8F5" w14:textId="1C746F0B" w:rsidR="00DD0473" w:rsidRPr="00DD0473" w:rsidRDefault="00DD0473" w:rsidP="00DD0473">
      <w:pPr>
        <w:pStyle w:val="TDC2"/>
        <w:rPr>
          <w:rFonts w:eastAsiaTheme="minorEastAsia" w:cstheme="minorBidi"/>
          <w:lang w:eastAsia="es-CL"/>
        </w:rPr>
      </w:pPr>
      <w:hyperlink w:anchor="_Toc492369593" w:history="1">
        <w:r w:rsidRPr="00DD0473">
          <w:rPr>
            <w:rStyle w:val="Hipervnculo"/>
            <w:rFonts w:cstheme="minorHAnsi"/>
          </w:rPr>
          <w:t>6</w:t>
        </w:r>
        <w:r w:rsidRPr="00DD0473">
          <w:rPr>
            <w:rFonts w:eastAsiaTheme="minorEastAsia" w:cstheme="minorBidi"/>
            <w:lang w:eastAsia="es-CL"/>
          </w:rPr>
          <w:tab/>
        </w:r>
        <w:r w:rsidRPr="00DD0473">
          <w:rPr>
            <w:rStyle w:val="Hipervnculo"/>
            <w:rFonts w:cstheme="minorHAnsi"/>
          </w:rPr>
          <w:t>RESUMEN DE ACTIVIDADES DE FISCALIZACIÓN REALIZADAS Y RESULTADOS.</w:t>
        </w:r>
        <w:r w:rsidRPr="00DD0473">
          <w:rPr>
            <w:webHidden/>
          </w:rPr>
          <w:tab/>
        </w:r>
        <w:r w:rsidRPr="00DD0473">
          <w:rPr>
            <w:webHidden/>
          </w:rPr>
          <w:fldChar w:fldCharType="begin"/>
        </w:r>
        <w:r w:rsidRPr="00DD0473">
          <w:rPr>
            <w:webHidden/>
          </w:rPr>
          <w:instrText xml:space="preserve"> PAGEREF _Toc492369593 \h </w:instrText>
        </w:r>
        <w:r w:rsidRPr="00DD0473">
          <w:rPr>
            <w:webHidden/>
          </w:rPr>
        </w:r>
        <w:r w:rsidRPr="00DD0473">
          <w:rPr>
            <w:webHidden/>
          </w:rPr>
          <w:fldChar w:fldCharType="separate"/>
        </w:r>
        <w:r w:rsidRPr="00DD0473">
          <w:rPr>
            <w:webHidden/>
          </w:rPr>
          <w:t>8</w:t>
        </w:r>
        <w:r w:rsidRPr="00DD0473">
          <w:rPr>
            <w:webHidden/>
          </w:rPr>
          <w:fldChar w:fldCharType="end"/>
        </w:r>
      </w:hyperlink>
    </w:p>
    <w:p w14:paraId="0EAFCEAF" w14:textId="233EB8C9" w:rsidR="00DD0473" w:rsidRPr="00DD0473" w:rsidRDefault="00DD0473" w:rsidP="00DD0473">
      <w:pPr>
        <w:pStyle w:val="TDC2"/>
        <w:rPr>
          <w:rFonts w:eastAsiaTheme="minorEastAsia" w:cstheme="minorBidi"/>
          <w:lang w:eastAsia="es-CL"/>
        </w:rPr>
      </w:pPr>
      <w:hyperlink w:anchor="_Toc492369594" w:history="1">
        <w:r w:rsidRPr="00DD0473">
          <w:rPr>
            <w:rStyle w:val="Hipervnculo"/>
            <w:rFonts w:cstheme="minorHAnsi"/>
            <w:b w:val="0"/>
          </w:rPr>
          <w:t>6.1</w:t>
        </w:r>
        <w:r w:rsidRPr="00DD0473">
          <w:rPr>
            <w:rFonts w:eastAsiaTheme="minorEastAsia" w:cstheme="minorBidi"/>
            <w:lang w:eastAsia="es-CL"/>
          </w:rPr>
          <w:tab/>
        </w:r>
        <w:r w:rsidRPr="00DD0473">
          <w:rPr>
            <w:rStyle w:val="Hipervnculo"/>
            <w:rFonts w:cstheme="minorHAnsi"/>
            <w:b w:val="0"/>
          </w:rPr>
          <w:t>Manejo de emisiones atmosféricas.</w:t>
        </w:r>
        <w:r w:rsidRPr="00DD0473">
          <w:rPr>
            <w:webHidden/>
          </w:rPr>
          <w:tab/>
        </w:r>
        <w:r w:rsidRPr="00DD0473">
          <w:rPr>
            <w:webHidden/>
          </w:rPr>
          <w:fldChar w:fldCharType="begin"/>
        </w:r>
        <w:r w:rsidRPr="00DD0473">
          <w:rPr>
            <w:webHidden/>
          </w:rPr>
          <w:instrText xml:space="preserve"> PAGEREF _Toc492369594 \h </w:instrText>
        </w:r>
        <w:r w:rsidRPr="00DD0473">
          <w:rPr>
            <w:webHidden/>
          </w:rPr>
        </w:r>
        <w:r w:rsidRPr="00DD0473">
          <w:rPr>
            <w:webHidden/>
          </w:rPr>
          <w:fldChar w:fldCharType="separate"/>
        </w:r>
        <w:r w:rsidRPr="00DD0473">
          <w:rPr>
            <w:webHidden/>
          </w:rPr>
          <w:t>8</w:t>
        </w:r>
        <w:r w:rsidRPr="00DD0473">
          <w:rPr>
            <w:webHidden/>
          </w:rPr>
          <w:fldChar w:fldCharType="end"/>
        </w:r>
      </w:hyperlink>
    </w:p>
    <w:p w14:paraId="0998D6D6" w14:textId="0E9A6E3F" w:rsidR="00DD0473" w:rsidRPr="00DD0473" w:rsidRDefault="00DD0473" w:rsidP="00DD0473">
      <w:pPr>
        <w:pStyle w:val="TDC2"/>
        <w:rPr>
          <w:rFonts w:eastAsiaTheme="minorEastAsia" w:cstheme="minorBidi"/>
          <w:lang w:eastAsia="es-CL"/>
        </w:rPr>
      </w:pPr>
      <w:hyperlink w:anchor="_Toc492369595" w:history="1">
        <w:r w:rsidRPr="00DD0473">
          <w:rPr>
            <w:rStyle w:val="Hipervnculo"/>
            <w:rFonts w:cstheme="minorHAnsi"/>
          </w:rPr>
          <w:t>7</w:t>
        </w:r>
        <w:r w:rsidRPr="00DD0473">
          <w:rPr>
            <w:rFonts w:eastAsiaTheme="minorEastAsia" w:cstheme="minorBidi"/>
            <w:lang w:eastAsia="es-CL"/>
          </w:rPr>
          <w:tab/>
        </w:r>
        <w:r w:rsidRPr="00DD0473">
          <w:rPr>
            <w:rStyle w:val="Hipervnculo"/>
            <w:rFonts w:cstheme="minorHAnsi"/>
          </w:rPr>
          <w:t>CONCLUSIONES.</w:t>
        </w:r>
        <w:r w:rsidRPr="00DD0473">
          <w:rPr>
            <w:webHidden/>
          </w:rPr>
          <w:tab/>
        </w:r>
        <w:r w:rsidRPr="00DD0473">
          <w:rPr>
            <w:webHidden/>
          </w:rPr>
          <w:fldChar w:fldCharType="begin"/>
        </w:r>
        <w:r w:rsidRPr="00DD0473">
          <w:rPr>
            <w:webHidden/>
          </w:rPr>
          <w:instrText xml:space="preserve"> PAGEREF _Toc492369595 \h </w:instrText>
        </w:r>
        <w:r w:rsidRPr="00DD0473">
          <w:rPr>
            <w:webHidden/>
          </w:rPr>
        </w:r>
        <w:r w:rsidRPr="00DD0473">
          <w:rPr>
            <w:webHidden/>
          </w:rPr>
          <w:fldChar w:fldCharType="separate"/>
        </w:r>
        <w:r w:rsidRPr="00DD0473">
          <w:rPr>
            <w:webHidden/>
          </w:rPr>
          <w:t>12</w:t>
        </w:r>
        <w:r w:rsidRPr="00DD0473">
          <w:rPr>
            <w:webHidden/>
          </w:rPr>
          <w:fldChar w:fldCharType="end"/>
        </w:r>
      </w:hyperlink>
    </w:p>
    <w:p w14:paraId="5A2C2143" w14:textId="2BABA4FD" w:rsidR="009F3CF6" w:rsidRPr="00DD0473" w:rsidRDefault="00DD0473" w:rsidP="00D843AA">
      <w:pPr>
        <w:pStyle w:val="TDC1"/>
        <w:tabs>
          <w:tab w:val="left" w:pos="440"/>
          <w:tab w:val="right" w:leader="dot" w:pos="9395"/>
        </w:tabs>
        <w:spacing w:after="120"/>
        <w:rPr>
          <w:rFonts w:eastAsia="Times New Roman"/>
          <w:b w:val="0"/>
          <w:bCs w:val="0"/>
          <w:kern w:val="32"/>
          <w:sz w:val="20"/>
          <w:szCs w:val="20"/>
        </w:rPr>
      </w:pPr>
      <w:r w:rsidRPr="00DD0473">
        <w:rPr>
          <w:rStyle w:val="Hipervnculo"/>
          <w:b w:val="0"/>
          <w:bCs w:val="0"/>
          <w:i w:val="0"/>
          <w:iCs w:val="0"/>
          <w:caps/>
          <w:noProof/>
          <w:sz w:val="20"/>
          <w:szCs w:val="20"/>
        </w:rPr>
        <w:fldChar w:fldCharType="end"/>
      </w:r>
      <w:r w:rsidR="009F3CF6" w:rsidRPr="00DD0473">
        <w:rPr>
          <w:b w:val="0"/>
          <w:sz w:val="20"/>
          <w:szCs w:val="20"/>
        </w:rPr>
        <w:br w:type="page"/>
      </w: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2" w:name="_Toc414025136"/>
      <w:bookmarkStart w:id="3" w:name="_Toc332188171"/>
      <w:bookmarkStart w:id="4" w:name="_Toc331065402"/>
      <w:bookmarkStart w:id="5" w:name="_Toc331066971"/>
      <w:bookmarkStart w:id="6" w:name="_Toc330881156"/>
      <w:bookmarkStart w:id="7" w:name="_Toc330826930"/>
      <w:bookmarkStart w:id="8" w:name="_Toc330826993"/>
      <w:bookmarkStart w:id="9" w:name="_Toc332376826"/>
      <w:bookmarkStart w:id="10" w:name="_Toc492369585"/>
      <w:r w:rsidRPr="009A1A28">
        <w:rPr>
          <w:rFonts w:ascii="Calibri" w:hAnsi="Calibri" w:cstheme="minorHAnsi"/>
          <w:sz w:val="22"/>
          <w:szCs w:val="20"/>
        </w:rPr>
        <w:lastRenderedPageBreak/>
        <w:t>RESUMEN</w:t>
      </w:r>
      <w:bookmarkEnd w:id="2"/>
      <w:bookmarkEnd w:id="10"/>
    </w:p>
    <w:p w14:paraId="597025AC" w14:textId="77777777" w:rsidR="00892E24" w:rsidRPr="009A1A28" w:rsidRDefault="00892E24">
      <w:pPr>
        <w:jc w:val="left"/>
        <w:rPr>
          <w:rFonts w:ascii="Calibri" w:hAnsi="Calibri" w:cstheme="minorHAnsi"/>
        </w:rPr>
      </w:pPr>
    </w:p>
    <w:p w14:paraId="77F232D7" w14:textId="555FD137" w:rsidR="00B74D26" w:rsidRPr="008F425B" w:rsidRDefault="00B74D26" w:rsidP="00B74D26">
      <w:pPr>
        <w:rPr>
          <w:rFonts w:ascii="Calibri" w:hAnsi="Calibri" w:cstheme="minorHAnsi"/>
        </w:rPr>
      </w:pPr>
      <w:r w:rsidRPr="008F425B">
        <w:rPr>
          <w:rFonts w:ascii="Calibri" w:hAnsi="Calibri" w:cstheme="minorHAnsi"/>
        </w:rPr>
        <w:t>El presente documento da cuenta del</w:t>
      </w:r>
      <w:r w:rsidR="00D01EB0">
        <w:rPr>
          <w:rFonts w:ascii="Calibri" w:hAnsi="Calibri" w:cstheme="minorHAnsi"/>
        </w:rPr>
        <w:t xml:space="preserve"> examen de información realizado</w:t>
      </w:r>
      <w:r w:rsidRPr="008F425B">
        <w:rPr>
          <w:rFonts w:ascii="Calibri" w:hAnsi="Calibri" w:cstheme="minorHAnsi"/>
        </w:rPr>
        <w:t xml:space="preserve"> </w:t>
      </w:r>
      <w:r w:rsidR="005442CF" w:rsidRPr="008F425B">
        <w:rPr>
          <w:rFonts w:ascii="Calibri" w:hAnsi="Calibri" w:cstheme="minorHAnsi"/>
        </w:rPr>
        <w:t xml:space="preserve">por </w:t>
      </w:r>
      <w:r w:rsidR="008D28BA" w:rsidRPr="008F425B">
        <w:rPr>
          <w:rFonts w:ascii="Calibri" w:hAnsi="Calibri" w:cstheme="minorHAnsi"/>
        </w:rPr>
        <w:t>la Superintendencia del Medio Ambiente</w:t>
      </w:r>
      <w:r w:rsidR="00F97AE5">
        <w:rPr>
          <w:rFonts w:ascii="Calibri" w:hAnsi="Calibri" w:cstheme="minorHAnsi"/>
        </w:rPr>
        <w:t xml:space="preserve"> (SMA)</w:t>
      </w:r>
      <w:r w:rsidR="00D84AEB">
        <w:rPr>
          <w:rFonts w:ascii="Calibri" w:hAnsi="Calibri" w:cstheme="minorHAnsi"/>
        </w:rPr>
        <w:t xml:space="preserve">, el </w:t>
      </w:r>
      <w:r w:rsidR="00A2342E">
        <w:rPr>
          <w:rFonts w:ascii="Calibri" w:hAnsi="Calibri" w:cstheme="minorHAnsi"/>
        </w:rPr>
        <w:t>cual incluye</w:t>
      </w:r>
      <w:r w:rsidR="00455ECC" w:rsidRPr="008F425B">
        <w:rPr>
          <w:rFonts w:ascii="Calibri" w:hAnsi="Calibri" w:cstheme="minorHAnsi"/>
        </w:rPr>
        <w:t xml:space="preserve"> los </w:t>
      </w:r>
      <w:r w:rsidR="00D84AEB">
        <w:rPr>
          <w:rFonts w:ascii="Calibri" w:hAnsi="Calibri" w:cstheme="minorHAnsi"/>
        </w:rPr>
        <w:t>informes</w:t>
      </w:r>
      <w:r w:rsidR="00455ECC" w:rsidRPr="008F425B">
        <w:rPr>
          <w:rFonts w:ascii="Calibri" w:hAnsi="Calibri" w:cstheme="minorHAnsi"/>
        </w:rPr>
        <w:t xml:space="preserve"> cargados </w:t>
      </w:r>
      <w:r w:rsidR="00746C80" w:rsidRPr="008F425B">
        <w:rPr>
          <w:rFonts w:ascii="Calibri" w:hAnsi="Calibri" w:cstheme="minorHAnsi"/>
        </w:rPr>
        <w:t xml:space="preserve">por el titular </w:t>
      </w:r>
      <w:r w:rsidR="00455ECC" w:rsidRPr="008F425B">
        <w:rPr>
          <w:rFonts w:ascii="Calibri" w:hAnsi="Calibri" w:cstheme="minorHAnsi"/>
        </w:rPr>
        <w:t xml:space="preserve">a través </w:t>
      </w:r>
      <w:r w:rsidR="000E501D" w:rsidRPr="008F425B">
        <w:rPr>
          <w:rFonts w:ascii="Calibri" w:hAnsi="Calibri" w:cstheme="minorHAnsi"/>
        </w:rPr>
        <w:t xml:space="preserve">del </w:t>
      </w:r>
      <w:r w:rsidR="00D84AEB">
        <w:rPr>
          <w:rFonts w:ascii="Calibri" w:hAnsi="Calibri" w:cstheme="minorHAnsi"/>
        </w:rPr>
        <w:t>S</w:t>
      </w:r>
      <w:r w:rsidR="000E501D" w:rsidRPr="008F425B">
        <w:rPr>
          <w:rFonts w:ascii="Calibri" w:hAnsi="Calibri" w:cstheme="minorHAnsi"/>
        </w:rPr>
        <w:t xml:space="preserve">istema </w:t>
      </w:r>
      <w:r w:rsidR="00746C80" w:rsidRPr="008F425B">
        <w:rPr>
          <w:rFonts w:ascii="Calibri" w:hAnsi="Calibri" w:cstheme="minorHAnsi"/>
        </w:rPr>
        <w:t xml:space="preserve">de la </w:t>
      </w:r>
      <w:r w:rsidR="00D84AEB">
        <w:rPr>
          <w:rFonts w:ascii="Calibri" w:hAnsi="Calibri" w:cstheme="minorHAnsi"/>
        </w:rPr>
        <w:t>V</w:t>
      </w:r>
      <w:r w:rsidR="00746C80" w:rsidRPr="008F425B">
        <w:rPr>
          <w:rFonts w:ascii="Calibri" w:hAnsi="Calibri" w:cstheme="minorHAnsi"/>
        </w:rPr>
        <w:t>entanil</w:t>
      </w:r>
      <w:r w:rsidR="00D84AEB">
        <w:rPr>
          <w:rFonts w:ascii="Calibri" w:hAnsi="Calibri" w:cstheme="minorHAnsi"/>
        </w:rPr>
        <w:t>la Ú</w:t>
      </w:r>
      <w:r w:rsidR="00746C80" w:rsidRPr="008F425B">
        <w:rPr>
          <w:rFonts w:ascii="Calibri" w:hAnsi="Calibri" w:cstheme="minorHAnsi"/>
        </w:rPr>
        <w:t xml:space="preserve">nica del RETC, </w:t>
      </w:r>
      <w:r w:rsidR="008D28BA" w:rsidRPr="008F425B">
        <w:rPr>
          <w:rFonts w:ascii="Calibri" w:hAnsi="Calibri" w:cstheme="minorHAnsi"/>
        </w:rPr>
        <w:t xml:space="preserve">en el marco del </w:t>
      </w:r>
      <w:r w:rsidRPr="008F425B">
        <w:rPr>
          <w:rFonts w:ascii="Calibri" w:hAnsi="Calibri" w:cstheme="minorHAnsi"/>
        </w:rPr>
        <w:t xml:space="preserve">Plan de Descontaminación para </w:t>
      </w:r>
      <w:r w:rsidR="00B64E73" w:rsidRPr="008F425B">
        <w:rPr>
          <w:rFonts w:ascii="Calibri" w:hAnsi="Calibri" w:cstheme="minorHAnsi"/>
        </w:rPr>
        <w:t>el área circundante a la Fundición de Caletones de la División El Teniente de Codelco Chile, correspondiente a</w:t>
      </w:r>
      <w:r w:rsidRPr="008F425B">
        <w:rPr>
          <w:rFonts w:ascii="Calibri" w:hAnsi="Calibri" w:cstheme="minorHAnsi"/>
        </w:rPr>
        <w:t xml:space="preserve">l D.S. </w:t>
      </w:r>
      <w:r w:rsidR="00525662" w:rsidRPr="008F425B">
        <w:rPr>
          <w:rFonts w:ascii="Calibri" w:hAnsi="Calibri" w:cstheme="minorHAnsi"/>
        </w:rPr>
        <w:t>N°</w:t>
      </w:r>
      <w:r w:rsidR="00B64E73" w:rsidRPr="008F425B">
        <w:rPr>
          <w:rFonts w:ascii="Calibri" w:hAnsi="Calibri" w:cstheme="minorHAnsi"/>
        </w:rPr>
        <w:t>81</w:t>
      </w:r>
      <w:r w:rsidRPr="008F425B">
        <w:rPr>
          <w:rFonts w:ascii="Calibri" w:hAnsi="Calibri" w:cstheme="minorHAnsi"/>
        </w:rPr>
        <w:t>/199</w:t>
      </w:r>
      <w:r w:rsidR="00B64E73" w:rsidRPr="008F425B">
        <w:rPr>
          <w:rFonts w:ascii="Calibri" w:hAnsi="Calibri" w:cstheme="minorHAnsi"/>
        </w:rPr>
        <w:t>8</w:t>
      </w:r>
      <w:r w:rsidRPr="008F425B">
        <w:rPr>
          <w:rFonts w:ascii="Calibri" w:hAnsi="Calibri" w:cstheme="minorHAnsi"/>
        </w:rPr>
        <w:t xml:space="preserve"> del Ministerio Secretaría General de la Presidencia de la República (MINSEGPRES)</w:t>
      </w:r>
      <w:r w:rsidR="00801300">
        <w:rPr>
          <w:rFonts w:ascii="Calibri" w:hAnsi="Calibri" w:cstheme="minorHAnsi"/>
        </w:rPr>
        <w:t xml:space="preserve">, </w:t>
      </w:r>
      <w:r w:rsidR="009C4485" w:rsidRPr="009C4485">
        <w:rPr>
          <w:rFonts w:ascii="Calibri" w:hAnsi="Calibri" w:cstheme="minorHAnsi"/>
        </w:rPr>
        <w:t>de acuerdo a lo establecido en la Resolución Exenta N° 1227 del 29 de diciembre de 2015, que dicta Instrucciones de Carácter General sobre Deberes de  Remisión de Información para Fuentes Estacionarias Reguladas por Normas de Emisión de Contaminantes a la Atmósfera y por Planes de Prevención y/o Descontaminación Atmosférica.</w:t>
      </w:r>
      <w:r w:rsidRPr="008F425B">
        <w:rPr>
          <w:rFonts w:ascii="Calibri" w:hAnsi="Calibri" w:cstheme="minorHAnsi"/>
        </w:rPr>
        <w:t xml:space="preserve"> Específicamente</w:t>
      </w:r>
      <w:r w:rsidR="00292B20" w:rsidRPr="008F425B">
        <w:rPr>
          <w:rFonts w:ascii="Calibri" w:hAnsi="Calibri" w:cstheme="minorHAnsi"/>
        </w:rPr>
        <w:t>,</w:t>
      </w:r>
      <w:r w:rsidRPr="008F425B">
        <w:rPr>
          <w:rFonts w:ascii="Calibri" w:hAnsi="Calibri" w:cstheme="minorHAnsi"/>
        </w:rPr>
        <w:t xml:space="preserve"> el presente informe consolida</w:t>
      </w:r>
      <w:r w:rsidR="009D66DD" w:rsidRPr="008F425B">
        <w:rPr>
          <w:rFonts w:ascii="Calibri" w:hAnsi="Calibri" w:cstheme="minorHAnsi"/>
        </w:rPr>
        <w:t xml:space="preserve"> </w:t>
      </w:r>
      <w:r w:rsidR="00F97AE5">
        <w:rPr>
          <w:rFonts w:ascii="Calibri" w:hAnsi="Calibri" w:cstheme="minorHAnsi"/>
        </w:rPr>
        <w:t xml:space="preserve">un (1) </w:t>
      </w:r>
      <w:r w:rsidR="008D28BA" w:rsidRPr="008F425B">
        <w:rPr>
          <w:rFonts w:ascii="Calibri" w:hAnsi="Calibri" w:cstheme="minorHAnsi"/>
        </w:rPr>
        <w:t>examen de información realizado por la SMA al período comprendido entre</w:t>
      </w:r>
      <w:r w:rsidR="00B85016" w:rsidRPr="008F425B">
        <w:rPr>
          <w:rFonts w:ascii="Calibri" w:hAnsi="Calibri" w:cstheme="minorHAnsi"/>
        </w:rPr>
        <w:t xml:space="preserve"> </w:t>
      </w:r>
      <w:r w:rsidR="00D84AEB">
        <w:rPr>
          <w:rFonts w:ascii="Calibri" w:hAnsi="Calibri" w:cstheme="minorHAnsi"/>
        </w:rPr>
        <w:t>enero a diciembre</w:t>
      </w:r>
      <w:r w:rsidR="00B85016" w:rsidRPr="008F425B">
        <w:rPr>
          <w:rFonts w:ascii="Calibri" w:hAnsi="Calibri" w:cstheme="minorHAnsi"/>
        </w:rPr>
        <w:t xml:space="preserve"> de 2016.</w:t>
      </w:r>
    </w:p>
    <w:p w14:paraId="21954E14" w14:textId="77777777" w:rsidR="00B74D26" w:rsidRPr="008F425B" w:rsidRDefault="00B74D26" w:rsidP="00B74D26">
      <w:pPr>
        <w:rPr>
          <w:rFonts w:ascii="Calibri" w:hAnsi="Calibri" w:cstheme="minorHAnsi"/>
        </w:rPr>
      </w:pPr>
    </w:p>
    <w:p w14:paraId="77E1255C" w14:textId="11D2C5B1" w:rsidR="00B74D26" w:rsidRPr="008F425B" w:rsidRDefault="001836AA" w:rsidP="00B74D26">
      <w:pPr>
        <w:rPr>
          <w:rFonts w:ascii="Calibri" w:hAnsi="Calibri" w:cstheme="minorHAnsi"/>
        </w:rPr>
      </w:pPr>
      <w:r w:rsidRPr="008F425B">
        <w:rPr>
          <w:rFonts w:ascii="Calibri" w:hAnsi="Calibri" w:cstheme="minorHAnsi"/>
        </w:rPr>
        <w:t>La instalación fiscalizada</w:t>
      </w:r>
      <w:r w:rsidR="00B74D26" w:rsidRPr="008F425B">
        <w:rPr>
          <w:rFonts w:ascii="Calibri" w:hAnsi="Calibri" w:cstheme="minorHAnsi"/>
        </w:rPr>
        <w:t xml:space="preserve"> corresponde a la </w:t>
      </w:r>
      <w:r w:rsidR="00656C08" w:rsidRPr="008F425B">
        <w:rPr>
          <w:rFonts w:ascii="Calibri" w:hAnsi="Calibri" w:cstheme="minorHAnsi"/>
        </w:rPr>
        <w:t>Fundición de Caletones</w:t>
      </w:r>
      <w:r w:rsidR="00B74D26" w:rsidRPr="008F425B">
        <w:rPr>
          <w:rFonts w:ascii="Calibri" w:hAnsi="Calibri" w:cstheme="minorHAnsi"/>
        </w:rPr>
        <w:t>,</w:t>
      </w:r>
      <w:r w:rsidR="00656C08" w:rsidRPr="008F425B">
        <w:rPr>
          <w:rFonts w:ascii="Calibri" w:hAnsi="Calibri" w:cstheme="minorHAnsi"/>
        </w:rPr>
        <w:t xml:space="preserve"> la cual opera desde </w:t>
      </w:r>
      <w:r w:rsidR="00292B20" w:rsidRPr="008F425B">
        <w:rPr>
          <w:rFonts w:ascii="Calibri" w:hAnsi="Calibri" w:cstheme="minorHAnsi"/>
        </w:rPr>
        <w:t xml:space="preserve">el año </w:t>
      </w:r>
      <w:r w:rsidR="00656C08" w:rsidRPr="008F425B">
        <w:rPr>
          <w:rFonts w:ascii="Calibri" w:hAnsi="Calibri" w:cstheme="minorHAnsi"/>
        </w:rPr>
        <w:t xml:space="preserve">1922, con una capacidad de tratamiento de concentrado de cobre de 1.230 </w:t>
      </w:r>
      <w:r w:rsidR="00062745" w:rsidRPr="008F425B">
        <w:rPr>
          <w:rFonts w:ascii="Calibri" w:hAnsi="Calibri" w:cstheme="minorHAnsi"/>
        </w:rPr>
        <w:t>kilo toneladas</w:t>
      </w:r>
      <w:r w:rsidR="00292B20" w:rsidRPr="008F425B">
        <w:rPr>
          <w:rFonts w:ascii="Calibri" w:hAnsi="Calibri" w:cstheme="minorHAnsi"/>
        </w:rPr>
        <w:t>/</w:t>
      </w:r>
      <w:r w:rsidR="00656C08" w:rsidRPr="008F425B">
        <w:rPr>
          <w:rFonts w:ascii="Calibri" w:hAnsi="Calibri" w:cstheme="minorHAnsi"/>
        </w:rPr>
        <w:t xml:space="preserve">año, con una producción de 378 </w:t>
      </w:r>
      <w:r w:rsidR="00062745" w:rsidRPr="008F425B">
        <w:rPr>
          <w:rFonts w:ascii="Calibri" w:hAnsi="Calibri" w:cstheme="minorHAnsi"/>
        </w:rPr>
        <w:t>kilo toneladas</w:t>
      </w:r>
      <w:r w:rsidR="00656C08" w:rsidRPr="008F425B">
        <w:rPr>
          <w:rFonts w:ascii="Calibri" w:hAnsi="Calibri" w:cstheme="minorHAnsi"/>
        </w:rPr>
        <w:t xml:space="preserve"> por año de cobre metálico. </w:t>
      </w:r>
      <w:r w:rsidR="002242FA" w:rsidRPr="008F425B">
        <w:rPr>
          <w:rFonts w:ascii="Calibri" w:hAnsi="Calibri" w:cstheme="minorHAnsi"/>
        </w:rPr>
        <w:t xml:space="preserve">En ésta </w:t>
      </w:r>
      <w:r w:rsidR="00656C08" w:rsidRPr="008F425B">
        <w:rPr>
          <w:rFonts w:ascii="Calibri" w:hAnsi="Calibri" w:cstheme="minorHAnsi"/>
        </w:rPr>
        <w:t>se procesan</w:t>
      </w:r>
      <w:r w:rsidR="002242FA" w:rsidRPr="008F425B">
        <w:rPr>
          <w:rFonts w:ascii="Calibri" w:hAnsi="Calibri" w:cstheme="minorHAnsi"/>
        </w:rPr>
        <w:t xml:space="preserve"> tanto</w:t>
      </w:r>
      <w:r w:rsidR="00656C08" w:rsidRPr="008F425B">
        <w:rPr>
          <w:rFonts w:ascii="Calibri" w:hAnsi="Calibri" w:cstheme="minorHAnsi"/>
        </w:rPr>
        <w:t xml:space="preserve"> concentrados de los yacimientos de El Tenien</w:t>
      </w:r>
      <w:r w:rsidRPr="008F425B">
        <w:rPr>
          <w:rFonts w:ascii="Calibri" w:hAnsi="Calibri" w:cstheme="minorHAnsi"/>
        </w:rPr>
        <w:t xml:space="preserve">te </w:t>
      </w:r>
      <w:r w:rsidR="002242FA" w:rsidRPr="008F425B">
        <w:rPr>
          <w:rFonts w:ascii="Calibri" w:hAnsi="Calibri" w:cstheme="minorHAnsi"/>
        </w:rPr>
        <w:t>como</w:t>
      </w:r>
      <w:r w:rsidRPr="008F425B">
        <w:rPr>
          <w:rFonts w:ascii="Calibri" w:hAnsi="Calibri" w:cstheme="minorHAnsi"/>
        </w:rPr>
        <w:t xml:space="preserve"> de la División An</w:t>
      </w:r>
      <w:r w:rsidR="00656C08" w:rsidRPr="008F425B">
        <w:rPr>
          <w:rFonts w:ascii="Calibri" w:hAnsi="Calibri" w:cstheme="minorHAnsi"/>
        </w:rPr>
        <w:t>dina de Codelco Chile.</w:t>
      </w:r>
      <w:r w:rsidR="00B74D26" w:rsidRPr="008F425B">
        <w:rPr>
          <w:rFonts w:ascii="Calibri" w:hAnsi="Calibri" w:cstheme="minorHAnsi"/>
        </w:rPr>
        <w:t xml:space="preserve"> La zona donde se ubica la instalación fue declarada Zona Saturada por </w:t>
      </w:r>
      <w:r w:rsidR="00A62156" w:rsidRPr="008F425B">
        <w:rPr>
          <w:rFonts w:ascii="Calibri" w:hAnsi="Calibri" w:cstheme="minorHAnsi"/>
        </w:rPr>
        <w:t>anhídrido sulfu</w:t>
      </w:r>
      <w:r w:rsidR="00656C08" w:rsidRPr="008F425B">
        <w:rPr>
          <w:rFonts w:ascii="Calibri" w:hAnsi="Calibri" w:cstheme="minorHAnsi"/>
        </w:rPr>
        <w:t>roso y m</w:t>
      </w:r>
      <w:r w:rsidR="00B74D26" w:rsidRPr="008F425B">
        <w:rPr>
          <w:rFonts w:ascii="Calibri" w:hAnsi="Calibri" w:cstheme="minorHAnsi"/>
        </w:rPr>
        <w:t xml:space="preserve">aterial </w:t>
      </w:r>
      <w:r w:rsidR="00656C08" w:rsidRPr="008F425B">
        <w:rPr>
          <w:rFonts w:ascii="Calibri" w:hAnsi="Calibri" w:cstheme="minorHAnsi"/>
        </w:rPr>
        <w:t>particulado</w:t>
      </w:r>
      <w:r w:rsidR="00B74D26" w:rsidRPr="008F425B">
        <w:rPr>
          <w:rFonts w:ascii="Calibri" w:hAnsi="Calibri" w:cstheme="minorHAnsi"/>
        </w:rPr>
        <w:t xml:space="preserve"> el año 199</w:t>
      </w:r>
      <w:r w:rsidR="00656C08" w:rsidRPr="008F425B">
        <w:rPr>
          <w:rFonts w:ascii="Calibri" w:hAnsi="Calibri" w:cstheme="minorHAnsi"/>
        </w:rPr>
        <w:t>4</w:t>
      </w:r>
      <w:r w:rsidR="00B74D26" w:rsidRPr="008F425B">
        <w:rPr>
          <w:rFonts w:ascii="Calibri" w:hAnsi="Calibri" w:cstheme="minorHAnsi"/>
        </w:rPr>
        <w:t xml:space="preserve">, por medio del D.S. </w:t>
      </w:r>
      <w:r w:rsidR="00656C08" w:rsidRPr="008F425B">
        <w:rPr>
          <w:rFonts w:ascii="Calibri" w:hAnsi="Calibri" w:cstheme="minorHAnsi"/>
        </w:rPr>
        <w:t>179</w:t>
      </w:r>
      <w:r w:rsidR="00B74D26" w:rsidRPr="008F425B">
        <w:rPr>
          <w:rFonts w:ascii="Calibri" w:hAnsi="Calibri" w:cstheme="minorHAnsi"/>
        </w:rPr>
        <w:t>/199</w:t>
      </w:r>
      <w:r w:rsidR="00656C08" w:rsidRPr="008F425B">
        <w:rPr>
          <w:rFonts w:ascii="Calibri" w:hAnsi="Calibri" w:cstheme="minorHAnsi"/>
        </w:rPr>
        <w:t>4</w:t>
      </w:r>
      <w:r w:rsidR="00B74D26" w:rsidRPr="008F425B">
        <w:rPr>
          <w:rFonts w:ascii="Calibri" w:hAnsi="Calibri" w:cstheme="minorHAnsi"/>
        </w:rPr>
        <w:t xml:space="preserve"> del MINSEGPRES. A partir de esta declaración se establec</w:t>
      </w:r>
      <w:r w:rsidR="002242FA" w:rsidRPr="008F425B">
        <w:rPr>
          <w:rFonts w:ascii="Calibri" w:hAnsi="Calibri" w:cstheme="minorHAnsi"/>
        </w:rPr>
        <w:t>ió</w:t>
      </w:r>
      <w:r w:rsidR="00B74D26" w:rsidRPr="008F425B">
        <w:rPr>
          <w:rFonts w:ascii="Calibri" w:hAnsi="Calibri" w:cstheme="minorHAnsi"/>
        </w:rPr>
        <w:t xml:space="preserve"> el Plan de Descontaminación</w:t>
      </w:r>
      <w:r w:rsidR="008E2AD8" w:rsidRPr="008F425B">
        <w:rPr>
          <w:rFonts w:ascii="Calibri" w:hAnsi="Calibri" w:cstheme="minorHAnsi"/>
        </w:rPr>
        <w:t xml:space="preserve"> para el área circundante a la Fundición de Caletones</w:t>
      </w:r>
      <w:r w:rsidR="00B74D26" w:rsidRPr="008F425B">
        <w:rPr>
          <w:rFonts w:ascii="Calibri" w:hAnsi="Calibri" w:cstheme="minorHAnsi"/>
        </w:rPr>
        <w:t>, mediante el D</w:t>
      </w:r>
      <w:r w:rsidR="008E2AD8" w:rsidRPr="008F425B">
        <w:rPr>
          <w:rFonts w:ascii="Calibri" w:hAnsi="Calibri" w:cstheme="minorHAnsi"/>
        </w:rPr>
        <w:t xml:space="preserve">.S. </w:t>
      </w:r>
      <w:r w:rsidR="00B74D26" w:rsidRPr="008F425B">
        <w:rPr>
          <w:rFonts w:ascii="Calibri" w:hAnsi="Calibri" w:cstheme="minorHAnsi"/>
        </w:rPr>
        <w:t xml:space="preserve">N° </w:t>
      </w:r>
      <w:r w:rsidR="008E2AD8" w:rsidRPr="008F425B">
        <w:rPr>
          <w:rFonts w:ascii="Calibri" w:hAnsi="Calibri" w:cstheme="minorHAnsi"/>
        </w:rPr>
        <w:t>81</w:t>
      </w:r>
      <w:r w:rsidR="00B74D26" w:rsidRPr="008F425B">
        <w:rPr>
          <w:rFonts w:ascii="Calibri" w:hAnsi="Calibri" w:cstheme="minorHAnsi"/>
        </w:rPr>
        <w:t xml:space="preserve"> del año 199</w:t>
      </w:r>
      <w:r w:rsidR="008E2AD8" w:rsidRPr="008F425B">
        <w:rPr>
          <w:rFonts w:ascii="Calibri" w:hAnsi="Calibri" w:cstheme="minorHAnsi"/>
        </w:rPr>
        <w:t>8</w:t>
      </w:r>
      <w:r w:rsidR="00B74D26" w:rsidRPr="008F425B">
        <w:rPr>
          <w:rFonts w:ascii="Calibri" w:hAnsi="Calibri" w:cstheme="minorHAnsi"/>
        </w:rPr>
        <w:t>, con el objeto de reducir la contaminación del aire y mejorar la calidad de vida de la población residente</w:t>
      </w:r>
      <w:r w:rsidR="008E2AD8" w:rsidRPr="008F425B">
        <w:rPr>
          <w:rFonts w:ascii="Calibri" w:hAnsi="Calibri" w:cstheme="minorHAnsi"/>
        </w:rPr>
        <w:t xml:space="preserve"> y</w:t>
      </w:r>
      <w:r w:rsidR="00B74D26" w:rsidRPr="008F425B">
        <w:rPr>
          <w:rFonts w:ascii="Calibri" w:hAnsi="Calibri" w:cstheme="minorHAnsi"/>
        </w:rPr>
        <w:t xml:space="preserve"> controlar la ocurrencia de episodios críticos y la magnitud de los mismos.</w:t>
      </w:r>
    </w:p>
    <w:p w14:paraId="1363414C" w14:textId="77777777" w:rsidR="00B74D26" w:rsidRPr="008F425B" w:rsidRDefault="00B74D26" w:rsidP="00B74D26">
      <w:pPr>
        <w:rPr>
          <w:rFonts w:ascii="Calibri" w:hAnsi="Calibri" w:cstheme="minorHAnsi"/>
        </w:rPr>
      </w:pPr>
    </w:p>
    <w:p w14:paraId="61CCB249" w14:textId="2A9A42B8" w:rsidR="00B74D26" w:rsidRPr="008F425B" w:rsidRDefault="003164FF" w:rsidP="00B74D26">
      <w:pPr>
        <w:rPr>
          <w:rFonts w:ascii="Calibri" w:hAnsi="Calibri" w:cstheme="minorHAnsi"/>
        </w:rPr>
      </w:pPr>
      <w:r w:rsidRPr="008F425B">
        <w:rPr>
          <w:rFonts w:ascii="Calibri" w:hAnsi="Calibri" w:cstheme="minorHAnsi"/>
        </w:rPr>
        <w:t>La</w:t>
      </w:r>
      <w:r w:rsidR="004162A3">
        <w:rPr>
          <w:rFonts w:ascii="Calibri" w:hAnsi="Calibri" w:cstheme="minorHAnsi"/>
        </w:rPr>
        <w:t>s</w:t>
      </w:r>
      <w:r w:rsidRPr="008F425B">
        <w:rPr>
          <w:rFonts w:ascii="Calibri" w:hAnsi="Calibri" w:cstheme="minorHAnsi"/>
        </w:rPr>
        <w:t xml:space="preserve"> materia</w:t>
      </w:r>
      <w:r w:rsidR="004162A3">
        <w:rPr>
          <w:rFonts w:ascii="Calibri" w:hAnsi="Calibri" w:cstheme="minorHAnsi"/>
        </w:rPr>
        <w:t>s</w:t>
      </w:r>
      <w:r w:rsidRPr="008F425B">
        <w:rPr>
          <w:rFonts w:ascii="Calibri" w:hAnsi="Calibri" w:cstheme="minorHAnsi"/>
        </w:rPr>
        <w:t xml:space="preserve"> específica</w:t>
      </w:r>
      <w:r w:rsidR="004162A3">
        <w:rPr>
          <w:rFonts w:ascii="Calibri" w:hAnsi="Calibri" w:cstheme="minorHAnsi"/>
        </w:rPr>
        <w:t>s</w:t>
      </w:r>
      <w:r w:rsidRPr="008F425B">
        <w:rPr>
          <w:rFonts w:ascii="Calibri" w:hAnsi="Calibri" w:cstheme="minorHAnsi"/>
        </w:rPr>
        <w:t xml:space="preserve"> obj</w:t>
      </w:r>
      <w:r w:rsidR="00B43165" w:rsidRPr="008F425B">
        <w:rPr>
          <w:rFonts w:ascii="Calibri" w:hAnsi="Calibri" w:cstheme="minorHAnsi"/>
        </w:rPr>
        <w:t>eto de la fiscalización fue</w:t>
      </w:r>
      <w:r w:rsidR="004162A3">
        <w:rPr>
          <w:rFonts w:ascii="Calibri" w:hAnsi="Calibri" w:cstheme="minorHAnsi"/>
        </w:rPr>
        <w:t>ron</w:t>
      </w:r>
      <w:r w:rsidR="00B43165" w:rsidRPr="008F425B">
        <w:rPr>
          <w:rFonts w:ascii="Calibri" w:hAnsi="Calibri" w:cstheme="minorHAnsi"/>
        </w:rPr>
        <w:t xml:space="preserve"> el m</w:t>
      </w:r>
      <w:r w:rsidRPr="008F425B">
        <w:rPr>
          <w:rFonts w:ascii="Calibri" w:hAnsi="Calibri" w:cstheme="minorHAnsi"/>
        </w:rPr>
        <w:t>anejo de emisiones atmosféricas</w:t>
      </w:r>
      <w:r w:rsidR="004162A3">
        <w:rPr>
          <w:rFonts w:ascii="Calibri" w:hAnsi="Calibri" w:cstheme="minorHAnsi"/>
        </w:rPr>
        <w:t xml:space="preserve"> y calidad del aire</w:t>
      </w:r>
      <w:r w:rsidRPr="008F425B">
        <w:rPr>
          <w:rFonts w:ascii="Calibri" w:hAnsi="Calibri" w:cstheme="minorHAnsi"/>
        </w:rPr>
        <w:t>.</w:t>
      </w:r>
    </w:p>
    <w:p w14:paraId="18B58D82" w14:textId="77777777" w:rsidR="00C86750" w:rsidRPr="008F425B" w:rsidRDefault="00C86750" w:rsidP="00B74D26">
      <w:pPr>
        <w:rPr>
          <w:rFonts w:ascii="Calibri" w:hAnsi="Calibri" w:cstheme="minorHAnsi"/>
        </w:rPr>
      </w:pPr>
    </w:p>
    <w:p w14:paraId="712E38F8" w14:textId="32C307EF" w:rsidR="008E7952" w:rsidRPr="008F425B" w:rsidRDefault="00485434" w:rsidP="008E7952">
      <w:pPr>
        <w:rPr>
          <w:rFonts w:ascii="Calibri" w:hAnsi="Calibri" w:cstheme="minorHAnsi"/>
        </w:rPr>
      </w:pPr>
      <w:r>
        <w:rPr>
          <w:rFonts w:ascii="Calibri" w:hAnsi="Calibri" w:cstheme="minorHAnsi"/>
        </w:rPr>
        <w:t xml:space="preserve">De la revisión del </w:t>
      </w:r>
      <w:r w:rsidR="008D28BA" w:rsidRPr="008F425B">
        <w:rPr>
          <w:rFonts w:ascii="Calibri" w:hAnsi="Calibri" w:cstheme="minorHAnsi"/>
        </w:rPr>
        <w:t xml:space="preserve">examen de información realizado por </w:t>
      </w:r>
      <w:r w:rsidR="002A6366" w:rsidRPr="008F425B">
        <w:rPr>
          <w:rFonts w:ascii="Calibri" w:hAnsi="Calibri" w:cstheme="minorHAnsi"/>
        </w:rPr>
        <w:t>esta Superintend</w:t>
      </w:r>
      <w:r w:rsidR="00A2342E">
        <w:rPr>
          <w:rFonts w:ascii="Calibri" w:hAnsi="Calibri" w:cstheme="minorHAnsi"/>
        </w:rPr>
        <w:t>encia a la información reportad</w:t>
      </w:r>
      <w:r>
        <w:rPr>
          <w:rFonts w:ascii="Calibri" w:hAnsi="Calibri" w:cstheme="minorHAnsi"/>
        </w:rPr>
        <w:t>a</w:t>
      </w:r>
      <w:r w:rsidR="002A6366" w:rsidRPr="008F425B">
        <w:rPr>
          <w:rFonts w:ascii="Calibri" w:hAnsi="Calibri" w:cstheme="minorHAnsi"/>
        </w:rPr>
        <w:t xml:space="preserve"> por el titular a través del sistema de la ventanilla única del RETC</w:t>
      </w:r>
      <w:r w:rsidR="008D28BA" w:rsidRPr="008F425B">
        <w:rPr>
          <w:rFonts w:ascii="Calibri" w:hAnsi="Calibri" w:cstheme="minorHAnsi"/>
        </w:rPr>
        <w:t xml:space="preserve">, </w:t>
      </w:r>
      <w:r w:rsidR="004F11B0" w:rsidRPr="008F425B">
        <w:rPr>
          <w:rFonts w:ascii="Calibri" w:hAnsi="Calibri" w:cstheme="minorHAnsi"/>
        </w:rPr>
        <w:t>es posible concluir</w:t>
      </w:r>
      <w:r w:rsidR="00B74D26" w:rsidRPr="008F425B">
        <w:rPr>
          <w:rFonts w:ascii="Calibri" w:hAnsi="Calibri" w:cstheme="minorHAnsi"/>
        </w:rPr>
        <w:t xml:space="preserve"> </w:t>
      </w:r>
      <w:r w:rsidR="004F11B0" w:rsidRPr="008F425B">
        <w:rPr>
          <w:rFonts w:ascii="Calibri" w:hAnsi="Calibri" w:cstheme="minorHAnsi"/>
        </w:rPr>
        <w:t xml:space="preserve">que las emisiones de anhídrido sulfuroso se encuentran dentro de los límites establecidos </w:t>
      </w:r>
      <w:r w:rsidR="006A6F24" w:rsidRPr="008F425B">
        <w:rPr>
          <w:rFonts w:ascii="Calibri" w:hAnsi="Calibri" w:cstheme="minorHAnsi"/>
        </w:rPr>
        <w:t>en D</w:t>
      </w:r>
      <w:r w:rsidR="00801300">
        <w:rPr>
          <w:rFonts w:ascii="Calibri" w:hAnsi="Calibri" w:cstheme="minorHAnsi"/>
        </w:rPr>
        <w:t>.</w:t>
      </w:r>
      <w:r w:rsidR="006A6F24" w:rsidRPr="008F425B">
        <w:rPr>
          <w:rFonts w:ascii="Calibri" w:hAnsi="Calibri" w:cstheme="minorHAnsi"/>
        </w:rPr>
        <w:t>S</w:t>
      </w:r>
      <w:r w:rsidR="00801300">
        <w:rPr>
          <w:rFonts w:ascii="Calibri" w:hAnsi="Calibri" w:cstheme="minorHAnsi"/>
        </w:rPr>
        <w:t>.</w:t>
      </w:r>
      <w:r w:rsidR="006A6F24" w:rsidRPr="008F425B">
        <w:rPr>
          <w:rFonts w:ascii="Calibri" w:hAnsi="Calibri" w:cstheme="minorHAnsi"/>
        </w:rPr>
        <w:t xml:space="preserve"> </w:t>
      </w:r>
      <w:proofErr w:type="spellStart"/>
      <w:r w:rsidR="006A6F24" w:rsidRPr="008F425B">
        <w:rPr>
          <w:rFonts w:ascii="Calibri" w:hAnsi="Calibri" w:cstheme="minorHAnsi"/>
        </w:rPr>
        <w:t>N°</w:t>
      </w:r>
      <w:proofErr w:type="spellEnd"/>
      <w:r w:rsidR="006A6F24" w:rsidRPr="008F425B">
        <w:rPr>
          <w:rFonts w:ascii="Calibri" w:hAnsi="Calibri" w:cstheme="minorHAnsi"/>
        </w:rPr>
        <w:t xml:space="preserve"> 81/1992</w:t>
      </w:r>
      <w:r>
        <w:rPr>
          <w:rFonts w:ascii="Calibri" w:hAnsi="Calibri" w:cstheme="minorHAnsi"/>
        </w:rPr>
        <w:t>, para el año 2016</w:t>
      </w:r>
      <w:r w:rsidR="004F11B0" w:rsidRPr="008F425B">
        <w:rPr>
          <w:rFonts w:ascii="Calibri" w:hAnsi="Calibri" w:cstheme="minorHAnsi"/>
        </w:rPr>
        <w:t>.</w:t>
      </w:r>
    </w:p>
    <w:p w14:paraId="64380863" w14:textId="6C115484" w:rsidR="00164427" w:rsidRPr="008F425B" w:rsidRDefault="00164427">
      <w:pPr>
        <w:jc w:val="left"/>
        <w:rPr>
          <w:rFonts w:ascii="Calibri" w:hAnsi="Calibri" w:cstheme="minorHAnsi"/>
        </w:rPr>
      </w:pPr>
      <w:r w:rsidRPr="008F425B">
        <w:rPr>
          <w:rFonts w:ascii="Calibri" w:hAnsi="Calibri" w:cstheme="minorHAnsi"/>
        </w:rPr>
        <w:br w:type="page"/>
      </w:r>
    </w:p>
    <w:p w14:paraId="03316CAA" w14:textId="1B831F1E"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11" w:name="_Toc414025137"/>
      <w:bookmarkStart w:id="12" w:name="_Toc492369586"/>
      <w:r w:rsidRPr="009A1A28">
        <w:rPr>
          <w:rFonts w:ascii="Calibri" w:hAnsi="Calibri" w:cstheme="minorHAnsi"/>
          <w:sz w:val="22"/>
          <w:szCs w:val="22"/>
        </w:rPr>
        <w:lastRenderedPageBreak/>
        <w:t>ANTECEDENTES</w:t>
      </w:r>
      <w:bookmarkEnd w:id="3"/>
      <w:bookmarkEnd w:id="4"/>
      <w:bookmarkEnd w:id="5"/>
      <w:bookmarkEnd w:id="6"/>
      <w:bookmarkEnd w:id="7"/>
      <w:bookmarkEnd w:id="8"/>
      <w:bookmarkEnd w:id="9"/>
      <w:r w:rsidRPr="009A1A28">
        <w:rPr>
          <w:rFonts w:ascii="Calibri" w:hAnsi="Calibri" w:cstheme="minorHAnsi"/>
          <w:sz w:val="22"/>
          <w:szCs w:val="22"/>
        </w:rPr>
        <w:t xml:space="preserve"> DE LA ACTIVIDAD O FUENTE FISCALIZADA</w:t>
      </w:r>
      <w:bookmarkEnd w:id="11"/>
      <w:r w:rsidR="002242FA">
        <w:rPr>
          <w:rFonts w:ascii="Calibri" w:hAnsi="Calibri" w:cstheme="minorHAnsi"/>
          <w:sz w:val="22"/>
          <w:szCs w:val="22"/>
        </w:rPr>
        <w:t>.</w:t>
      </w:r>
      <w:bookmarkEnd w:id="12"/>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8F425B" w:rsidRDefault="00EC2D98" w:rsidP="00E92F83">
            <w:pPr>
              <w:rPr>
                <w:rFonts w:ascii="Calibri" w:hAnsi="Calibri" w:cstheme="minorHAnsi"/>
                <w:sz w:val="20"/>
                <w:szCs w:val="20"/>
              </w:rPr>
            </w:pPr>
            <w:r w:rsidRPr="008F425B">
              <w:rPr>
                <w:rFonts w:ascii="Calibri" w:hAnsi="Calibri" w:cstheme="minorHAnsi"/>
                <w:b/>
                <w:sz w:val="20"/>
                <w:szCs w:val="20"/>
              </w:rPr>
              <w:t>Identificación de la actividad, instalación, proyecto o fuente fiscalizada:</w:t>
            </w:r>
            <w:r w:rsidRPr="008F425B">
              <w:rPr>
                <w:rFonts w:ascii="Calibri" w:hAnsi="Calibri" w:cstheme="minorHAnsi"/>
                <w:sz w:val="20"/>
                <w:szCs w:val="20"/>
              </w:rPr>
              <w:t xml:space="preserve"> </w:t>
            </w:r>
          </w:p>
          <w:p w14:paraId="74549127" w14:textId="5DD280B7" w:rsidR="00EC2D98" w:rsidRPr="008F425B" w:rsidRDefault="00C609EB" w:rsidP="00C609EB">
            <w:pPr>
              <w:pStyle w:val="Default"/>
              <w:jc w:val="both"/>
              <w:rPr>
                <w:rFonts w:ascii="Calibri" w:hAnsi="Calibri"/>
                <w:sz w:val="20"/>
                <w:szCs w:val="20"/>
              </w:rPr>
            </w:pPr>
            <w:r w:rsidRPr="008F425B">
              <w:rPr>
                <w:rFonts w:ascii="Calibri" w:hAnsi="Calibri"/>
                <w:sz w:val="20"/>
                <w:szCs w:val="20"/>
              </w:rPr>
              <w:t>Fundición Caletones</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8F425B" w:rsidRDefault="00EC2D98" w:rsidP="00E92F83">
            <w:pPr>
              <w:rPr>
                <w:rFonts w:ascii="Calibri" w:hAnsi="Calibri" w:cstheme="minorHAnsi"/>
                <w:b/>
                <w:sz w:val="20"/>
                <w:szCs w:val="20"/>
              </w:rPr>
            </w:pPr>
            <w:r w:rsidRPr="008F425B">
              <w:rPr>
                <w:rFonts w:ascii="Calibri" w:hAnsi="Calibri" w:cstheme="minorHAnsi"/>
                <w:b/>
                <w:sz w:val="20"/>
                <w:szCs w:val="20"/>
              </w:rPr>
              <w:t>Región:</w:t>
            </w:r>
            <w:r w:rsidRPr="008F425B">
              <w:rPr>
                <w:rFonts w:ascii="Calibri" w:hAnsi="Calibri" w:cstheme="minorHAnsi"/>
                <w:sz w:val="20"/>
                <w:szCs w:val="20"/>
              </w:rPr>
              <w:t xml:space="preserve"> </w:t>
            </w:r>
          </w:p>
          <w:p w14:paraId="583BCB54" w14:textId="35078C8C" w:rsidR="00EC2D98" w:rsidRPr="008F425B" w:rsidRDefault="002242FA" w:rsidP="00E92F83">
            <w:pPr>
              <w:rPr>
                <w:rFonts w:ascii="Calibri" w:hAnsi="Calibri" w:cstheme="minorHAnsi"/>
                <w:b/>
                <w:sz w:val="20"/>
                <w:szCs w:val="20"/>
              </w:rPr>
            </w:pPr>
            <w:r w:rsidRPr="008F425B">
              <w:rPr>
                <w:rFonts w:ascii="Calibri" w:hAnsi="Calibri" w:cstheme="minorHAnsi"/>
                <w:sz w:val="20"/>
                <w:szCs w:val="20"/>
              </w:rPr>
              <w:t>D</w:t>
            </w:r>
            <w:r w:rsidR="00C609EB" w:rsidRPr="008F425B">
              <w:rPr>
                <w:rFonts w:ascii="Calibri" w:hAnsi="Calibri" w:cstheme="minorHAnsi"/>
                <w:sz w:val="20"/>
                <w:szCs w:val="20"/>
              </w:rPr>
              <w:t>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8F425B" w:rsidRDefault="00EC2D98" w:rsidP="00E92F83">
            <w:pPr>
              <w:spacing w:after="100" w:line="276" w:lineRule="auto"/>
              <w:ind w:left="46"/>
              <w:rPr>
                <w:rFonts w:ascii="Calibri" w:hAnsi="Calibri" w:cstheme="minorHAnsi"/>
                <w:sz w:val="20"/>
                <w:szCs w:val="20"/>
              </w:rPr>
            </w:pPr>
            <w:r w:rsidRPr="008F425B">
              <w:rPr>
                <w:rFonts w:ascii="Calibri" w:hAnsi="Calibri" w:cstheme="minorHAnsi"/>
                <w:b/>
                <w:sz w:val="20"/>
                <w:szCs w:val="20"/>
              </w:rPr>
              <w:t>Ubicación específica de la actividad, proyecto o fuente fiscalizada:</w:t>
            </w:r>
            <w:r w:rsidRPr="008F425B">
              <w:rPr>
                <w:rFonts w:ascii="Calibri" w:hAnsi="Calibri" w:cstheme="minorHAnsi"/>
                <w:sz w:val="20"/>
                <w:szCs w:val="20"/>
              </w:rPr>
              <w:t xml:space="preserve"> </w:t>
            </w:r>
          </w:p>
          <w:p w14:paraId="1DF70322" w14:textId="26ECA569" w:rsidR="00EC2D98" w:rsidRPr="008F425B" w:rsidRDefault="00C609EB" w:rsidP="00C609EB">
            <w:pPr>
              <w:spacing w:after="100" w:line="276" w:lineRule="auto"/>
              <w:ind w:left="46"/>
              <w:rPr>
                <w:rFonts w:ascii="Calibri" w:hAnsi="Calibri" w:cstheme="minorHAnsi"/>
                <w:sz w:val="20"/>
                <w:szCs w:val="20"/>
              </w:rPr>
            </w:pPr>
            <w:r w:rsidRPr="008F425B">
              <w:rPr>
                <w:rFonts w:ascii="Calibri" w:hAnsi="Calibri"/>
                <w:color w:val="000000"/>
                <w:sz w:val="20"/>
                <w:szCs w:val="20"/>
                <w:shd w:val="clear" w:color="auto" w:fill="FFFFFF"/>
              </w:rPr>
              <w:t>Ubicada en la comuna de Machalí, a 45 Km al Este de la ciudad de Rancagua.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8F425B" w:rsidRDefault="00EC2D98" w:rsidP="00E92F83">
            <w:pPr>
              <w:rPr>
                <w:rFonts w:ascii="Calibri" w:hAnsi="Calibri" w:cstheme="minorHAnsi"/>
                <w:b/>
                <w:sz w:val="20"/>
                <w:szCs w:val="20"/>
              </w:rPr>
            </w:pPr>
            <w:r w:rsidRPr="008F425B">
              <w:rPr>
                <w:rFonts w:ascii="Calibri" w:hAnsi="Calibri" w:cstheme="minorHAnsi"/>
                <w:b/>
                <w:sz w:val="20"/>
                <w:szCs w:val="20"/>
              </w:rPr>
              <w:t>Provincia:</w:t>
            </w:r>
            <w:r w:rsidRPr="008F425B">
              <w:rPr>
                <w:rFonts w:ascii="Calibri" w:hAnsi="Calibri" w:cstheme="minorHAnsi"/>
                <w:sz w:val="20"/>
                <w:szCs w:val="20"/>
              </w:rPr>
              <w:t xml:space="preserve"> </w:t>
            </w:r>
          </w:p>
          <w:p w14:paraId="236AAA6B" w14:textId="65B19218" w:rsidR="00EC2D98" w:rsidRPr="008F425B" w:rsidRDefault="00C609EB" w:rsidP="00E92F83">
            <w:pPr>
              <w:rPr>
                <w:rFonts w:ascii="Calibri" w:hAnsi="Calibri" w:cstheme="minorHAnsi"/>
                <w:sz w:val="20"/>
                <w:szCs w:val="20"/>
              </w:rPr>
            </w:pPr>
            <w:r w:rsidRPr="008F425B">
              <w:rPr>
                <w:rFonts w:ascii="Calibri" w:hAnsi="Calibri" w:cstheme="minorHAnsi"/>
                <w:sz w:val="20"/>
                <w:szCs w:val="20"/>
              </w:rPr>
              <w:t>Cachapoal</w:t>
            </w:r>
          </w:p>
        </w:tc>
        <w:tc>
          <w:tcPr>
            <w:tcW w:w="2296" w:type="pct"/>
            <w:vMerge/>
            <w:tcBorders>
              <w:left w:val="single" w:sz="4" w:space="0" w:color="auto"/>
              <w:right w:val="single" w:sz="4" w:space="0" w:color="auto"/>
            </w:tcBorders>
            <w:shd w:val="clear" w:color="auto" w:fill="FFFFFF"/>
          </w:tcPr>
          <w:p w14:paraId="4E1896C6" w14:textId="77777777" w:rsidR="00EC2D98" w:rsidRPr="008F425B" w:rsidRDefault="00EC2D98" w:rsidP="00E92F83">
            <w:pPr>
              <w:ind w:left="188"/>
              <w:rPr>
                <w:rFonts w:ascii="Calibri" w:hAnsi="Calibri" w:cstheme="minorHAnsi"/>
                <w:b/>
                <w:sz w:val="20"/>
                <w:szCs w:val="20"/>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Comuna:</w:t>
            </w:r>
          </w:p>
          <w:p w14:paraId="01E65D72" w14:textId="08CBAF7A" w:rsidR="00EC2D98" w:rsidRPr="008F425B" w:rsidRDefault="00C609EB" w:rsidP="00E92F83">
            <w:pPr>
              <w:spacing w:after="100" w:line="276" w:lineRule="auto"/>
              <w:rPr>
                <w:rFonts w:ascii="Calibri" w:hAnsi="Calibri" w:cstheme="minorHAnsi"/>
                <w:sz w:val="20"/>
                <w:szCs w:val="20"/>
              </w:rPr>
            </w:pPr>
            <w:r w:rsidRPr="008F425B">
              <w:rPr>
                <w:rFonts w:ascii="Calibri" w:hAnsi="Calibri" w:cstheme="minorHAnsi"/>
                <w:sz w:val="20"/>
                <w:szCs w:val="20"/>
              </w:rPr>
              <w:t>Machalí</w:t>
            </w:r>
            <w:r w:rsidR="00EC2D98" w:rsidRPr="008F425B">
              <w:rPr>
                <w:rFonts w:ascii="Calibri" w:hAnsi="Calibri" w:cstheme="minorHAnsi"/>
                <w:sz w:val="20"/>
                <w:szCs w:val="20"/>
              </w:rPr>
              <w:t xml:space="preserve">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8F425B" w:rsidRDefault="00EC2D98" w:rsidP="00E92F83">
            <w:pPr>
              <w:ind w:left="188"/>
              <w:rPr>
                <w:rFonts w:ascii="Calibri" w:hAnsi="Calibri" w:cstheme="minorHAnsi"/>
                <w:b/>
                <w:sz w:val="20"/>
                <w:szCs w:val="20"/>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Titular de la actividad, instalación, proyecto o fuente fiscalizada:</w:t>
            </w:r>
            <w:r w:rsidRPr="008F425B">
              <w:rPr>
                <w:rFonts w:ascii="Calibri" w:hAnsi="Calibri" w:cstheme="minorHAnsi"/>
                <w:sz w:val="20"/>
                <w:szCs w:val="20"/>
              </w:rPr>
              <w:t xml:space="preserve"> </w:t>
            </w:r>
          </w:p>
          <w:p w14:paraId="57DB8ECE" w14:textId="47432381" w:rsidR="00EC2D98" w:rsidRPr="008F425B" w:rsidRDefault="00C609EB" w:rsidP="00E92F83">
            <w:pPr>
              <w:rPr>
                <w:rFonts w:ascii="Calibri" w:hAnsi="Calibri" w:cstheme="minorHAnsi"/>
                <w:sz w:val="20"/>
                <w:szCs w:val="20"/>
                <w:lang w:eastAsia="es-ES"/>
              </w:rPr>
            </w:pPr>
            <w:r w:rsidRPr="008F425B">
              <w:rPr>
                <w:rFonts w:ascii="Calibri" w:hAnsi="Calibri"/>
                <w:color w:val="000000"/>
                <w:sz w:val="20"/>
                <w:szCs w:val="20"/>
                <w:shd w:val="clear" w:color="auto" w:fill="FFFFFF"/>
              </w:rPr>
              <w:t>CODELCO Chile, División El Teniente</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RUT o RUN:</w:t>
            </w:r>
            <w:r w:rsidRPr="008F425B">
              <w:rPr>
                <w:rFonts w:ascii="Calibri" w:hAnsi="Calibri" w:cstheme="minorHAnsi"/>
                <w:sz w:val="20"/>
                <w:szCs w:val="20"/>
              </w:rPr>
              <w:t xml:space="preserve"> </w:t>
            </w:r>
          </w:p>
          <w:p w14:paraId="7E687F4E" w14:textId="16135881" w:rsidR="00EC2D98" w:rsidRPr="008F425B" w:rsidRDefault="00BC47C3" w:rsidP="00E92F83">
            <w:pPr>
              <w:rPr>
                <w:rFonts w:ascii="Calibri" w:hAnsi="Calibri" w:cstheme="minorHAnsi"/>
                <w:sz w:val="20"/>
                <w:szCs w:val="20"/>
                <w:lang w:val="es-ES" w:eastAsia="es-ES"/>
              </w:rPr>
            </w:pPr>
            <w:r w:rsidRPr="008F425B">
              <w:rPr>
                <w:rFonts w:ascii="Calibri" w:hAnsi="Calibri"/>
                <w:color w:val="000000"/>
                <w:sz w:val="20"/>
                <w:szCs w:val="20"/>
                <w:shd w:val="clear" w:color="auto" w:fill="FFFFFF"/>
              </w:rPr>
              <w:t>61.704.000-K</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Domicilio titular:</w:t>
            </w:r>
            <w:r w:rsidRPr="008F425B">
              <w:rPr>
                <w:rFonts w:ascii="Calibri" w:hAnsi="Calibri" w:cstheme="minorHAnsi"/>
                <w:sz w:val="20"/>
                <w:szCs w:val="20"/>
              </w:rPr>
              <w:t xml:space="preserve"> </w:t>
            </w:r>
          </w:p>
          <w:p w14:paraId="600AFD52" w14:textId="51B99CC1" w:rsidR="00EC2D98" w:rsidRPr="008F425B" w:rsidRDefault="00BC47C3" w:rsidP="00BC47C3">
            <w:pPr>
              <w:rPr>
                <w:rFonts w:ascii="Calibri" w:hAnsi="Calibri" w:cstheme="minorHAnsi"/>
                <w:sz w:val="20"/>
                <w:szCs w:val="20"/>
              </w:rPr>
            </w:pPr>
            <w:r w:rsidRPr="008F425B">
              <w:rPr>
                <w:rFonts w:ascii="Calibri" w:hAnsi="Calibri"/>
                <w:color w:val="000000"/>
                <w:sz w:val="20"/>
                <w:szCs w:val="20"/>
                <w:shd w:val="clear" w:color="auto" w:fill="FFFFFF"/>
              </w:rPr>
              <w:t>Huérfanos # 1270, piso 5, comuna de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Correo electrónico:</w:t>
            </w:r>
            <w:r w:rsidRPr="008F425B">
              <w:rPr>
                <w:rFonts w:ascii="Calibri" w:hAnsi="Calibri" w:cstheme="minorHAnsi"/>
                <w:sz w:val="20"/>
                <w:szCs w:val="20"/>
              </w:rPr>
              <w:t xml:space="preserve"> </w:t>
            </w:r>
          </w:p>
          <w:p w14:paraId="7971B0AC" w14:textId="021E371A" w:rsidR="00EC2D98" w:rsidRPr="008F425B" w:rsidRDefault="00BC47C3" w:rsidP="00E92F83">
            <w:pPr>
              <w:rPr>
                <w:rFonts w:ascii="Calibri" w:hAnsi="Calibri" w:cstheme="minorHAnsi"/>
                <w:sz w:val="20"/>
                <w:szCs w:val="20"/>
              </w:rPr>
            </w:pPr>
            <w:r w:rsidRPr="008F425B">
              <w:rPr>
                <w:rFonts w:ascii="Calibri" w:hAnsi="Calibri" w:cstheme="minorHAnsi"/>
                <w:sz w:val="20"/>
                <w:szCs w:val="20"/>
              </w:rPr>
              <w:t>pgutierr@codelco.cl</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8F425B" w:rsidRDefault="00EC2D98" w:rsidP="00E92F83">
            <w:pPr>
              <w:jc w:val="left"/>
              <w:rPr>
                <w:rFonts w:ascii="Calibri" w:hAnsi="Calibr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Teléfono:</w:t>
            </w:r>
            <w:r w:rsidRPr="008F425B">
              <w:rPr>
                <w:rFonts w:ascii="Calibri" w:hAnsi="Calibri" w:cstheme="minorHAnsi"/>
                <w:sz w:val="20"/>
                <w:szCs w:val="20"/>
              </w:rPr>
              <w:t xml:space="preserve"> </w:t>
            </w:r>
          </w:p>
          <w:p w14:paraId="2B36E29E" w14:textId="2DA8DFA8" w:rsidR="00EC2D98" w:rsidRPr="008F425B" w:rsidRDefault="00BC47C3" w:rsidP="00E92F83">
            <w:pPr>
              <w:rPr>
                <w:rFonts w:ascii="Calibri" w:hAnsi="Calibri" w:cstheme="minorHAnsi"/>
                <w:sz w:val="20"/>
                <w:szCs w:val="20"/>
              </w:rPr>
            </w:pPr>
            <w:r w:rsidRPr="008F425B">
              <w:rPr>
                <w:rFonts w:ascii="Calibri" w:hAnsi="Calibri" w:cstheme="minorHAnsi"/>
                <w:sz w:val="20"/>
                <w:szCs w:val="20"/>
              </w:rPr>
              <w:t>26903945</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8F425B" w:rsidRDefault="00EC2D98" w:rsidP="00E92F83">
            <w:pPr>
              <w:spacing w:after="100" w:line="276" w:lineRule="auto"/>
              <w:rPr>
                <w:rFonts w:ascii="Calibri" w:hAnsi="Calibri" w:cstheme="minorHAnsi"/>
                <w:b/>
                <w:sz w:val="20"/>
                <w:szCs w:val="20"/>
                <w:lang w:val="es-ES" w:eastAsia="es-ES"/>
              </w:rPr>
            </w:pPr>
            <w:r w:rsidRPr="008F425B">
              <w:rPr>
                <w:rFonts w:ascii="Calibri" w:hAnsi="Calibri" w:cstheme="minorHAnsi"/>
                <w:b/>
                <w:sz w:val="20"/>
                <w:szCs w:val="20"/>
              </w:rPr>
              <w:t>Identificación del representante legal:</w:t>
            </w:r>
            <w:r w:rsidRPr="008F425B">
              <w:rPr>
                <w:rFonts w:ascii="Calibri" w:hAnsi="Calibri" w:cstheme="minorHAnsi"/>
                <w:sz w:val="20"/>
                <w:szCs w:val="20"/>
              </w:rPr>
              <w:t xml:space="preserve"> </w:t>
            </w:r>
          </w:p>
          <w:p w14:paraId="65B9D3C8" w14:textId="017193A0" w:rsidR="00EC2D98" w:rsidRPr="008F425B" w:rsidRDefault="00BC47C3" w:rsidP="00E92F83">
            <w:pPr>
              <w:rPr>
                <w:rFonts w:ascii="Calibri" w:hAnsi="Calibri" w:cstheme="minorHAnsi"/>
                <w:sz w:val="20"/>
                <w:szCs w:val="20"/>
                <w:lang w:val="es-ES"/>
              </w:rPr>
            </w:pPr>
            <w:r w:rsidRPr="008F425B">
              <w:rPr>
                <w:rFonts w:ascii="Calibri" w:hAnsi="Calibri" w:cs="JEIFPN+TimesNewRoman"/>
                <w:color w:val="000000"/>
                <w:sz w:val="20"/>
                <w:szCs w:val="20"/>
                <w:lang w:eastAsia="es-ES"/>
              </w:rPr>
              <w:t>Jorge Lagos Rodríguez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8F425B" w:rsidRDefault="00EC2D98" w:rsidP="00E92F83">
            <w:pPr>
              <w:spacing w:after="100" w:line="276" w:lineRule="auto"/>
              <w:rPr>
                <w:rFonts w:ascii="Calibri" w:hAnsi="Calibri" w:cstheme="minorHAnsi"/>
                <w:b/>
                <w:sz w:val="20"/>
                <w:szCs w:val="20"/>
                <w:lang w:val="es-ES" w:eastAsia="es-ES"/>
              </w:rPr>
            </w:pPr>
            <w:r w:rsidRPr="008F425B">
              <w:rPr>
                <w:rFonts w:ascii="Calibri" w:hAnsi="Calibri" w:cstheme="minorHAnsi"/>
                <w:b/>
                <w:sz w:val="20"/>
                <w:szCs w:val="20"/>
              </w:rPr>
              <w:t>RUT o RUN:</w:t>
            </w:r>
            <w:r w:rsidRPr="008F425B">
              <w:rPr>
                <w:rFonts w:ascii="Calibri" w:hAnsi="Calibri" w:cstheme="minorHAnsi"/>
                <w:sz w:val="20"/>
                <w:szCs w:val="20"/>
              </w:rPr>
              <w:t xml:space="preserve"> </w:t>
            </w:r>
          </w:p>
          <w:p w14:paraId="53B295D9" w14:textId="10329E50" w:rsidR="00EC2D98" w:rsidRPr="008F425B" w:rsidRDefault="00BC47C3" w:rsidP="00E92F83">
            <w:pPr>
              <w:spacing w:after="100"/>
              <w:jc w:val="left"/>
              <w:rPr>
                <w:rFonts w:ascii="Calibri" w:hAnsi="Calibri" w:cstheme="minorHAnsi"/>
                <w:sz w:val="20"/>
                <w:szCs w:val="20"/>
                <w:lang w:val="es-ES" w:eastAsia="es-ES"/>
              </w:rPr>
            </w:pPr>
            <w:r w:rsidRPr="008F425B">
              <w:rPr>
                <w:rFonts w:ascii="Calibri" w:hAnsi="Calibri" w:cstheme="minorHAnsi"/>
                <w:sz w:val="20"/>
                <w:szCs w:val="20"/>
                <w:lang w:val="es-ES" w:eastAsia="es-ES"/>
              </w:rPr>
              <w:t>10.502.232-8</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8F425B" w:rsidRDefault="00EC2D98" w:rsidP="00E92F83">
            <w:pPr>
              <w:spacing w:after="100" w:line="276" w:lineRule="auto"/>
              <w:rPr>
                <w:rFonts w:ascii="Calibri" w:hAnsi="Calibri" w:cstheme="minorHAnsi"/>
                <w:b/>
                <w:sz w:val="20"/>
                <w:szCs w:val="20"/>
              </w:rPr>
            </w:pPr>
            <w:r w:rsidRPr="008F425B">
              <w:rPr>
                <w:rFonts w:ascii="Calibri" w:hAnsi="Calibri" w:cstheme="minorHAnsi"/>
                <w:b/>
                <w:sz w:val="20"/>
                <w:szCs w:val="20"/>
              </w:rPr>
              <w:t>Domicilio representante legal:</w:t>
            </w:r>
            <w:r w:rsidRPr="008F425B">
              <w:rPr>
                <w:rFonts w:ascii="Calibri" w:hAnsi="Calibri" w:cstheme="minorHAnsi"/>
                <w:sz w:val="20"/>
                <w:szCs w:val="20"/>
              </w:rPr>
              <w:t xml:space="preserve"> </w:t>
            </w:r>
          </w:p>
          <w:p w14:paraId="0D99F69A" w14:textId="65A7BECF" w:rsidR="00EC2D98" w:rsidRPr="008F425B" w:rsidRDefault="00BC47C3" w:rsidP="00BC47C3">
            <w:pPr>
              <w:rPr>
                <w:rFonts w:ascii="Calibri" w:hAnsi="Calibri" w:cstheme="minorHAnsi"/>
                <w:sz w:val="20"/>
                <w:szCs w:val="20"/>
                <w:lang w:val="es-ES" w:eastAsia="es-ES"/>
              </w:rPr>
            </w:pPr>
            <w:r w:rsidRPr="008F425B">
              <w:rPr>
                <w:rFonts w:ascii="Calibri" w:hAnsi="Calibri"/>
                <w:color w:val="000000"/>
                <w:sz w:val="20"/>
                <w:szCs w:val="20"/>
                <w:shd w:val="clear" w:color="auto" w:fill="FFFFFF"/>
              </w:rPr>
              <w:t>Huérfanos # 1270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8F425B" w:rsidRDefault="00EC2D98" w:rsidP="00E92F83">
            <w:pPr>
              <w:spacing w:after="100" w:line="276" w:lineRule="auto"/>
              <w:rPr>
                <w:rFonts w:ascii="Calibri" w:hAnsi="Calibri" w:cstheme="minorHAnsi"/>
                <w:sz w:val="20"/>
                <w:szCs w:val="20"/>
              </w:rPr>
            </w:pPr>
            <w:r w:rsidRPr="008F425B">
              <w:rPr>
                <w:rFonts w:ascii="Calibri" w:hAnsi="Calibri" w:cstheme="minorHAnsi"/>
                <w:b/>
                <w:sz w:val="20"/>
                <w:szCs w:val="20"/>
              </w:rPr>
              <w:t>Correo electrónico:</w:t>
            </w:r>
            <w:r w:rsidRPr="008F425B">
              <w:rPr>
                <w:rFonts w:ascii="Calibri" w:hAnsi="Calibri" w:cstheme="minorHAnsi"/>
                <w:sz w:val="20"/>
                <w:szCs w:val="20"/>
              </w:rPr>
              <w:t xml:space="preserve"> </w:t>
            </w:r>
          </w:p>
          <w:p w14:paraId="2903F376" w14:textId="76459314" w:rsidR="00EC2D98" w:rsidRPr="008F425B" w:rsidRDefault="00BC47C3" w:rsidP="00E92F83">
            <w:pPr>
              <w:spacing w:after="100" w:line="276" w:lineRule="auto"/>
              <w:rPr>
                <w:rFonts w:ascii="Calibri" w:hAnsi="Calibri" w:cstheme="minorHAnsi"/>
                <w:sz w:val="20"/>
                <w:szCs w:val="20"/>
                <w:lang w:val="es-ES" w:eastAsia="es-ES"/>
              </w:rPr>
            </w:pPr>
            <w:r w:rsidRPr="008F425B">
              <w:rPr>
                <w:rFonts w:ascii="Calibri" w:hAnsi="Calibri" w:cstheme="minorHAnsi"/>
                <w:sz w:val="20"/>
                <w:szCs w:val="20"/>
              </w:rPr>
              <w:t>pgutierr@codelco.cl</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8F425B" w:rsidRDefault="00EC2D98" w:rsidP="00E92F83">
            <w:pPr>
              <w:jc w:val="left"/>
              <w:rPr>
                <w:rFonts w:ascii="Calibri" w:hAnsi="Calibr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8F425B" w:rsidRDefault="00EC2D98" w:rsidP="00E92F83">
            <w:pPr>
              <w:spacing w:after="100" w:line="276" w:lineRule="auto"/>
              <w:rPr>
                <w:rFonts w:ascii="Calibri" w:hAnsi="Calibri" w:cstheme="minorHAnsi"/>
                <w:sz w:val="20"/>
                <w:szCs w:val="20"/>
              </w:rPr>
            </w:pPr>
            <w:r w:rsidRPr="008F425B">
              <w:rPr>
                <w:rFonts w:ascii="Calibri" w:hAnsi="Calibri" w:cstheme="minorHAnsi"/>
                <w:b/>
                <w:sz w:val="20"/>
                <w:szCs w:val="20"/>
              </w:rPr>
              <w:t>Teléfono:</w:t>
            </w:r>
            <w:r w:rsidRPr="008F425B">
              <w:rPr>
                <w:rFonts w:ascii="Calibri" w:hAnsi="Calibri" w:cstheme="minorHAnsi"/>
                <w:sz w:val="20"/>
                <w:szCs w:val="20"/>
              </w:rPr>
              <w:t xml:space="preserve"> </w:t>
            </w:r>
          </w:p>
          <w:p w14:paraId="1074C71D" w14:textId="4585F21B" w:rsidR="00EC2D98" w:rsidRPr="008F425B" w:rsidRDefault="00BC47C3" w:rsidP="00E92F83">
            <w:pPr>
              <w:spacing w:after="100" w:line="276" w:lineRule="auto"/>
              <w:rPr>
                <w:rFonts w:ascii="Calibri" w:hAnsi="Calibri" w:cstheme="minorHAnsi"/>
                <w:sz w:val="20"/>
                <w:szCs w:val="20"/>
                <w:lang w:val="es-ES" w:eastAsia="es-ES"/>
              </w:rPr>
            </w:pPr>
            <w:r w:rsidRPr="008F425B">
              <w:rPr>
                <w:rFonts w:ascii="Calibri" w:hAnsi="Calibri" w:cstheme="minorHAnsi"/>
                <w:sz w:val="20"/>
                <w:szCs w:val="20"/>
                <w:lang w:val="es-ES" w:eastAsia="es-ES"/>
              </w:rPr>
              <w:t>26903945</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8F425B" w:rsidRDefault="00EC2D98" w:rsidP="00E92F83">
            <w:pPr>
              <w:spacing w:after="100" w:line="276" w:lineRule="auto"/>
              <w:ind w:left="425" w:hanging="425"/>
              <w:rPr>
                <w:rFonts w:ascii="Calibri" w:hAnsi="Calibri" w:cstheme="minorHAnsi"/>
                <w:sz w:val="20"/>
                <w:szCs w:val="20"/>
              </w:rPr>
            </w:pPr>
            <w:r w:rsidRPr="008F425B">
              <w:rPr>
                <w:rFonts w:ascii="Calibri" w:hAnsi="Calibri" w:cstheme="minorHAnsi"/>
                <w:b/>
                <w:sz w:val="20"/>
                <w:szCs w:val="20"/>
              </w:rPr>
              <w:t>Fase de la actividad, proyecto o fuente fiscalizada:</w:t>
            </w:r>
            <w:r w:rsidRPr="008F425B">
              <w:rPr>
                <w:rFonts w:ascii="Calibri" w:hAnsi="Calibri" w:cstheme="minorHAnsi"/>
                <w:sz w:val="20"/>
                <w:szCs w:val="20"/>
              </w:rPr>
              <w:t xml:space="preserve"> </w:t>
            </w:r>
          </w:p>
          <w:p w14:paraId="70C97BB3" w14:textId="77777777" w:rsidR="00EC2D98" w:rsidRPr="008F425B" w:rsidRDefault="003F35BF" w:rsidP="003F35BF">
            <w:pPr>
              <w:rPr>
                <w:rFonts w:ascii="Calibri" w:hAnsi="Calibri" w:cstheme="minorHAnsi"/>
                <w:sz w:val="20"/>
                <w:szCs w:val="20"/>
              </w:rPr>
            </w:pPr>
            <w:r w:rsidRPr="008F425B">
              <w:rPr>
                <w:rFonts w:ascii="Calibri" w:hAnsi="Calibri"/>
                <w:color w:val="000000"/>
                <w:sz w:val="20"/>
                <w:szCs w:val="20"/>
                <w:shd w:val="clear" w:color="auto" w:fill="FFFFFF"/>
              </w:rPr>
              <w:t xml:space="preserve">En </w:t>
            </w:r>
            <w:r w:rsidR="00EC2D98" w:rsidRPr="008F425B">
              <w:rPr>
                <w:rFonts w:ascii="Calibri" w:hAnsi="Calibri"/>
                <w:color w:val="000000"/>
                <w:sz w:val="20"/>
                <w:szCs w:val="2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1922D6">
          <w:headerReference w:type="even" r:id="rId18"/>
          <w:headerReference w:type="default" r:id="rId19"/>
          <w:headerReference w:type="first" r:id="rId20"/>
          <w:footerReference w:type="first" r:id="rId21"/>
          <w:pgSz w:w="12240" w:h="15840"/>
          <w:pgMar w:top="1673" w:right="2041" w:bottom="1418" w:left="1701" w:header="709" w:footer="709" w:gutter="0"/>
          <w:cols w:space="708"/>
          <w:docGrid w:linePitch="360"/>
        </w:sectPr>
      </w:pPr>
    </w:p>
    <w:p w14:paraId="6A0D0FE8" w14:textId="0B5F7EB7" w:rsidR="003164FF" w:rsidRPr="003164FF" w:rsidRDefault="003164FF" w:rsidP="003164FF">
      <w:pPr>
        <w:pStyle w:val="Ttulo2"/>
        <w:numPr>
          <w:ilvl w:val="1"/>
          <w:numId w:val="27"/>
        </w:numPr>
        <w:spacing w:line="276" w:lineRule="auto"/>
        <w:jc w:val="both"/>
        <w:rPr>
          <w:rFonts w:ascii="Calibri" w:hAnsi="Calibri" w:cstheme="minorHAnsi"/>
          <w:sz w:val="22"/>
          <w:szCs w:val="22"/>
        </w:rPr>
      </w:pPr>
      <w:bookmarkStart w:id="13" w:name="_Toc372877119"/>
      <w:bookmarkStart w:id="14" w:name="_Toc414025138"/>
      <w:bookmarkStart w:id="15" w:name="_Toc492369587"/>
      <w:r w:rsidRPr="003164FF">
        <w:rPr>
          <w:rFonts w:ascii="Calibri" w:hAnsi="Calibri" w:cstheme="minorHAnsi"/>
          <w:sz w:val="22"/>
          <w:szCs w:val="22"/>
        </w:rPr>
        <w:lastRenderedPageBreak/>
        <w:t>Ubicación Regional</w:t>
      </w:r>
      <w:bookmarkEnd w:id="13"/>
      <w:r w:rsidR="002242FA">
        <w:rPr>
          <w:rFonts w:ascii="Calibri" w:hAnsi="Calibri" w:cstheme="minorHAnsi"/>
          <w:sz w:val="22"/>
          <w:szCs w:val="22"/>
        </w:rPr>
        <w:t>.</w:t>
      </w:r>
      <w:bookmarkEnd w:id="15"/>
    </w:p>
    <w:tbl>
      <w:tblPr>
        <w:tblStyle w:val="Tablaconcuadrcula"/>
        <w:tblW w:w="9054" w:type="dxa"/>
        <w:jc w:val="center"/>
        <w:tblLook w:val="04A0" w:firstRow="1" w:lastRow="0" w:firstColumn="1" w:lastColumn="0" w:noHBand="0" w:noVBand="1"/>
      </w:tblPr>
      <w:tblGrid>
        <w:gridCol w:w="9054"/>
      </w:tblGrid>
      <w:tr w:rsidR="003164FF" w14:paraId="04B8A252" w14:textId="77777777" w:rsidTr="001E66C0">
        <w:trPr>
          <w:trHeight w:val="382"/>
          <w:jc w:val="center"/>
        </w:trPr>
        <w:tc>
          <w:tcPr>
            <w:tcW w:w="9054" w:type="dxa"/>
            <w:vAlign w:val="center"/>
          </w:tcPr>
          <w:p w14:paraId="28E8C41F" w14:textId="77777777" w:rsidR="003164FF" w:rsidRPr="00637D7A" w:rsidRDefault="003164FF" w:rsidP="00610DCE">
            <w:pPr>
              <w:rPr>
                <w:rFonts w:asciiTheme="minorHAnsi" w:hAnsiTheme="minorHAnsi"/>
                <w:highlight w:val="yellow"/>
              </w:rPr>
            </w:pPr>
            <w:r w:rsidRPr="005510B5">
              <w:rPr>
                <w:rFonts w:asciiTheme="minorHAnsi" w:hAnsiTheme="minorHAnsi"/>
                <w:sz w:val="18"/>
              </w:rPr>
              <w:t xml:space="preserve">Imagen 1: Mapa Regional con la ubicación de la </w:t>
            </w:r>
            <w:r>
              <w:rPr>
                <w:rFonts w:asciiTheme="minorHAnsi" w:hAnsiTheme="minorHAnsi"/>
                <w:sz w:val="18"/>
              </w:rPr>
              <w:t>Fundición Caletones</w:t>
            </w:r>
            <w:r w:rsidRPr="005510B5">
              <w:rPr>
                <w:rFonts w:asciiTheme="minorHAnsi" w:hAnsiTheme="minorHAnsi"/>
                <w:sz w:val="18"/>
              </w:rPr>
              <w:t xml:space="preserve"> (Fuente: Elaboración propia en base a imagen </w:t>
            </w:r>
            <w:r>
              <w:rPr>
                <w:rFonts w:asciiTheme="minorHAnsi" w:hAnsiTheme="minorHAnsi"/>
                <w:sz w:val="18"/>
              </w:rPr>
              <w:t>Google Earth</w:t>
            </w:r>
            <w:r w:rsidRPr="005510B5">
              <w:rPr>
                <w:rFonts w:asciiTheme="minorHAnsi" w:hAnsiTheme="minorHAnsi"/>
                <w:sz w:val="18"/>
              </w:rPr>
              <w:t>).</w:t>
            </w:r>
          </w:p>
        </w:tc>
      </w:tr>
      <w:tr w:rsidR="003164FF" w14:paraId="2D5CDDB1" w14:textId="77777777" w:rsidTr="001E66C0">
        <w:trPr>
          <w:trHeight w:val="9209"/>
          <w:jc w:val="center"/>
        </w:trPr>
        <w:tc>
          <w:tcPr>
            <w:tcW w:w="9054" w:type="dxa"/>
            <w:vAlign w:val="center"/>
          </w:tcPr>
          <w:p w14:paraId="3A37DB16" w14:textId="77777777" w:rsidR="003164FF" w:rsidRDefault="003164FF" w:rsidP="00610DCE">
            <w:pPr>
              <w:rPr>
                <w:rFonts w:asciiTheme="minorHAnsi" w:hAnsiTheme="minorHAnsi"/>
              </w:rPr>
            </w:pPr>
            <w:r>
              <w:rPr>
                <w:rFonts w:asciiTheme="minorHAnsi" w:hAnsiTheme="minorHAnsi"/>
                <w:noProof/>
                <w:lang w:eastAsia="es-CL"/>
              </w:rPr>
              <w:drawing>
                <wp:inline distT="0" distB="0" distL="0" distR="0" wp14:anchorId="69CE77F1" wp14:editId="7979D5AC">
                  <wp:extent cx="5635905" cy="5472545"/>
                  <wp:effectExtent l="0" t="0" r="3175" b="0"/>
                  <wp:docPr id="8" name="Imagen 8" descr="C:\Users\sandra.hernandez\Pictures\Caletones mapa regio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ndra.hernandez\Pictures\Caletones mapa regional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7435" cy="5474030"/>
                          </a:xfrm>
                          <a:prstGeom prst="rect">
                            <a:avLst/>
                          </a:prstGeom>
                          <a:noFill/>
                          <a:ln>
                            <a:noFill/>
                          </a:ln>
                        </pic:spPr>
                      </pic:pic>
                    </a:graphicData>
                  </a:graphic>
                </wp:inline>
              </w:drawing>
            </w:r>
          </w:p>
          <w:p w14:paraId="0BDCB6C8" w14:textId="77777777" w:rsidR="003164FF" w:rsidRDefault="003164FF" w:rsidP="00610DCE">
            <w:pPr>
              <w:rPr>
                <w:rFonts w:asciiTheme="minorHAnsi" w:hAnsiTheme="minorHAnsi"/>
              </w:rPr>
            </w:pPr>
          </w:p>
        </w:tc>
      </w:tr>
    </w:tbl>
    <w:p w14:paraId="1C538D41" w14:textId="77777777" w:rsidR="00920424" w:rsidRPr="002B2CE7" w:rsidRDefault="00920424" w:rsidP="002B2CE7">
      <w:pPr>
        <w:sectPr w:rsidR="00920424" w:rsidRPr="002B2CE7" w:rsidSect="00610DCE">
          <w:pgSz w:w="12240" w:h="15840"/>
          <w:pgMar w:top="1673" w:right="1701" w:bottom="1418" w:left="1701" w:header="709" w:footer="709" w:gutter="0"/>
          <w:cols w:space="708"/>
          <w:docGrid w:linePitch="360"/>
        </w:sectPr>
      </w:pPr>
      <w:bookmarkStart w:id="16" w:name="_Toc372877120"/>
    </w:p>
    <w:p w14:paraId="5FBE9630" w14:textId="77777777" w:rsidR="00EC2D98" w:rsidRPr="009A1A28" w:rsidRDefault="00EC2D98" w:rsidP="003164FF">
      <w:pPr>
        <w:pStyle w:val="Ttulo2"/>
        <w:numPr>
          <w:ilvl w:val="0"/>
          <w:numId w:val="27"/>
        </w:numPr>
        <w:spacing w:line="276" w:lineRule="auto"/>
        <w:ind w:left="567" w:hanging="567"/>
        <w:jc w:val="both"/>
        <w:rPr>
          <w:rFonts w:ascii="Calibri" w:hAnsi="Calibri" w:cstheme="minorHAnsi"/>
          <w:sz w:val="22"/>
          <w:szCs w:val="20"/>
        </w:rPr>
      </w:pPr>
      <w:bookmarkStart w:id="17" w:name="_Toc492369588"/>
      <w:bookmarkEnd w:id="16"/>
      <w:r w:rsidRPr="009A1A28">
        <w:rPr>
          <w:rFonts w:ascii="Calibri" w:hAnsi="Calibri" w:cstheme="minorHAnsi"/>
          <w:sz w:val="22"/>
          <w:szCs w:val="20"/>
        </w:rPr>
        <w:lastRenderedPageBreak/>
        <w:t>MOTIVO DE LA ACTIVIDAD DE FISCALIZACIÓN</w:t>
      </w:r>
      <w:bookmarkEnd w:id="14"/>
      <w:r w:rsidR="002242FA">
        <w:rPr>
          <w:rFonts w:ascii="Calibri" w:hAnsi="Calibri" w:cstheme="minorHAnsi"/>
          <w:sz w:val="22"/>
          <w:szCs w:val="20"/>
        </w:rPr>
        <w:t>.</w:t>
      </w:r>
      <w:bookmarkEnd w:id="17"/>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8F425B" w:rsidRDefault="00EC2D98" w:rsidP="00EC2D98">
      <w:pPr>
        <w:rPr>
          <w:rFonts w:ascii="Calibri" w:hAnsi="Calibri"/>
          <w:sz w:val="20"/>
          <w:szCs w:val="20"/>
        </w:rPr>
      </w:pPr>
    </w:p>
    <w:tbl>
      <w:tblPr>
        <w:tblpPr w:leftFromText="141" w:rightFromText="141" w:vertAnchor="text" w:horzAnchor="margin" w:tblpXSpec="center" w:tblpY="-531"/>
        <w:tblOverlap w:val="never"/>
        <w:tblW w:w="12925" w:type="dxa"/>
        <w:tblLayout w:type="fixed"/>
        <w:tblCellMar>
          <w:left w:w="70" w:type="dxa"/>
          <w:right w:w="70" w:type="dxa"/>
        </w:tblCellMar>
        <w:tblLook w:val="04A0" w:firstRow="1" w:lastRow="0" w:firstColumn="1" w:lastColumn="0" w:noHBand="0" w:noVBand="1"/>
      </w:tblPr>
      <w:tblGrid>
        <w:gridCol w:w="497"/>
        <w:gridCol w:w="1843"/>
        <w:gridCol w:w="566"/>
        <w:gridCol w:w="1419"/>
        <w:gridCol w:w="1768"/>
        <w:gridCol w:w="6832"/>
      </w:tblGrid>
      <w:tr w:rsidR="00EC2D98" w:rsidRPr="008F425B" w14:paraId="28B75024" w14:textId="77777777" w:rsidTr="00BE1629">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8F425B" w:rsidRDefault="00EC2D98" w:rsidP="00E92F83">
            <w:pPr>
              <w:rPr>
                <w:rFonts w:ascii="Calibri" w:hAnsi="Calibri"/>
                <w:b/>
                <w:bCs/>
                <w:sz w:val="20"/>
                <w:szCs w:val="20"/>
              </w:rPr>
            </w:pPr>
            <w:bookmarkStart w:id="18" w:name="_Toc372877121"/>
            <w:r w:rsidRPr="008F425B">
              <w:rPr>
                <w:rFonts w:ascii="Calibri" w:hAnsi="Calibri"/>
                <w:b/>
                <w:bCs/>
                <w:sz w:val="20"/>
                <w:szCs w:val="20"/>
              </w:rPr>
              <w:t>Identificación de Instrumentos de Gestión Ambiental que Regulan actividad, proyecto o fuente fiscalizada.</w:t>
            </w:r>
          </w:p>
        </w:tc>
      </w:tr>
      <w:tr w:rsidR="00EC2D98" w:rsidRPr="008F425B" w14:paraId="211420CD" w14:textId="77777777" w:rsidTr="00BE1629">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8F425B" w:rsidRDefault="00EC2D98" w:rsidP="00E92F83">
            <w:pPr>
              <w:rPr>
                <w:rFonts w:ascii="Calibri" w:hAnsi="Calibri"/>
                <w:b/>
                <w:bCs/>
                <w:sz w:val="20"/>
                <w:szCs w:val="20"/>
              </w:rPr>
            </w:pPr>
          </w:p>
        </w:tc>
      </w:tr>
      <w:tr w:rsidR="00EC2D98" w:rsidRPr="008F425B" w14:paraId="009964FD" w14:textId="77777777" w:rsidTr="00BE1629">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Fecha promulgación</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Comisión / Institución</w:t>
            </w:r>
          </w:p>
        </w:tc>
        <w:tc>
          <w:tcPr>
            <w:tcW w:w="2644"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8F425B" w:rsidRDefault="00EC2D98" w:rsidP="00E92F83">
            <w:pPr>
              <w:jc w:val="center"/>
              <w:rPr>
                <w:rFonts w:ascii="Calibri" w:hAnsi="Calibri"/>
                <w:b/>
                <w:bCs/>
                <w:sz w:val="20"/>
                <w:szCs w:val="20"/>
              </w:rPr>
            </w:pPr>
            <w:r w:rsidRPr="008F425B">
              <w:rPr>
                <w:rFonts w:ascii="Calibri" w:hAnsi="Calibri"/>
                <w:b/>
                <w:bCs/>
                <w:sz w:val="20"/>
                <w:szCs w:val="20"/>
              </w:rPr>
              <w:t>Nombre y/o Descripción</w:t>
            </w:r>
          </w:p>
        </w:tc>
      </w:tr>
      <w:tr w:rsidR="00EC2D98" w:rsidRPr="008F425B" w14:paraId="1FC8A199" w14:textId="77777777" w:rsidTr="00BE1629">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8F425B" w:rsidRDefault="00EC2D98" w:rsidP="00E92F83">
            <w:pPr>
              <w:jc w:val="center"/>
              <w:rPr>
                <w:rFonts w:ascii="Calibri" w:hAnsi="Calibri"/>
                <w:sz w:val="20"/>
                <w:szCs w:val="20"/>
              </w:rPr>
            </w:pPr>
            <w:r w:rsidRPr="008F425B">
              <w:rPr>
                <w:rFonts w:ascii="Calibri" w:hAnsi="Calibri"/>
                <w:sz w:val="20"/>
                <w:szCs w:val="20"/>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8F425B" w:rsidRDefault="00EC2D98" w:rsidP="00E92F83">
            <w:pPr>
              <w:jc w:val="center"/>
              <w:rPr>
                <w:rFonts w:ascii="Calibri" w:hAnsi="Calibri"/>
                <w:sz w:val="20"/>
                <w:szCs w:val="20"/>
              </w:rPr>
            </w:pPr>
            <w:r w:rsidRPr="008F425B">
              <w:rPr>
                <w:rFonts w:ascii="Calibri" w:hAnsi="Calibri"/>
                <w:sz w:val="20"/>
                <w:szCs w:val="20"/>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5EDAB929" w:rsidR="00EC2D98" w:rsidRPr="008F425B" w:rsidRDefault="00D64CF5" w:rsidP="00D64CF5">
            <w:pPr>
              <w:jc w:val="center"/>
              <w:rPr>
                <w:rFonts w:ascii="Calibri" w:hAnsi="Calibri"/>
                <w:sz w:val="20"/>
                <w:szCs w:val="20"/>
              </w:rPr>
            </w:pPr>
            <w:r w:rsidRPr="008F425B">
              <w:rPr>
                <w:rFonts w:ascii="Calibri" w:hAnsi="Calibri"/>
                <w:sz w:val="20"/>
                <w:szCs w:val="20"/>
              </w:rPr>
              <w:t>81</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2F3C1548" w:rsidR="00EC2D98" w:rsidRPr="008F425B" w:rsidRDefault="00D64CF5" w:rsidP="00D64CF5">
            <w:pPr>
              <w:jc w:val="center"/>
              <w:rPr>
                <w:rFonts w:ascii="Calibri" w:hAnsi="Calibri"/>
                <w:sz w:val="20"/>
                <w:szCs w:val="20"/>
              </w:rPr>
            </w:pPr>
            <w:r w:rsidRPr="008F425B">
              <w:rPr>
                <w:rFonts w:ascii="Calibri" w:hAnsi="Calibri"/>
                <w:sz w:val="20"/>
                <w:szCs w:val="20"/>
              </w:rPr>
              <w:t>12-05-1998</w:t>
            </w:r>
          </w:p>
        </w:tc>
        <w:tc>
          <w:tcPr>
            <w:tcW w:w="6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8F425B" w:rsidRDefault="00EC2D98" w:rsidP="00E92F83">
            <w:pPr>
              <w:jc w:val="center"/>
              <w:rPr>
                <w:rFonts w:ascii="Calibri" w:hAnsi="Calibri"/>
                <w:sz w:val="20"/>
                <w:szCs w:val="20"/>
              </w:rPr>
            </w:pPr>
            <w:r w:rsidRPr="008F425B">
              <w:rPr>
                <w:rFonts w:ascii="Calibri" w:hAnsi="Calibri" w:cstheme="minorHAnsi"/>
                <w:sz w:val="20"/>
                <w:szCs w:val="20"/>
              </w:rPr>
              <w:t>MINSEGPRES</w:t>
            </w:r>
          </w:p>
        </w:tc>
        <w:tc>
          <w:tcPr>
            <w:tcW w:w="26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6E158858" w:rsidR="00EC2D98" w:rsidRPr="008F425B" w:rsidRDefault="00EC2D98" w:rsidP="00D64CF5">
            <w:pPr>
              <w:jc w:val="left"/>
              <w:rPr>
                <w:rFonts w:ascii="Calibri" w:hAnsi="Calibri"/>
                <w:sz w:val="20"/>
                <w:szCs w:val="20"/>
                <w:highlight w:val="yellow"/>
              </w:rPr>
            </w:pPr>
            <w:r w:rsidRPr="008F425B">
              <w:rPr>
                <w:rFonts w:ascii="Calibri" w:hAnsi="Calibri" w:cstheme="minorHAnsi"/>
                <w:sz w:val="20"/>
                <w:szCs w:val="20"/>
              </w:rPr>
              <w:t>Establece Plan de Descontaminac</w:t>
            </w:r>
            <w:r w:rsidR="004D70E9" w:rsidRPr="008F425B">
              <w:rPr>
                <w:rFonts w:ascii="Calibri" w:hAnsi="Calibri" w:cstheme="minorHAnsi"/>
                <w:sz w:val="20"/>
                <w:szCs w:val="20"/>
              </w:rPr>
              <w:t>ión</w:t>
            </w:r>
            <w:r w:rsidR="00BC47C3" w:rsidRPr="008F425B">
              <w:rPr>
                <w:rFonts w:ascii="Calibri" w:hAnsi="Calibri" w:cstheme="minorHAnsi"/>
                <w:sz w:val="20"/>
                <w:szCs w:val="20"/>
              </w:rPr>
              <w:t xml:space="preserve"> para </w:t>
            </w:r>
            <w:r w:rsidR="00D64CF5" w:rsidRPr="008F425B">
              <w:rPr>
                <w:rFonts w:ascii="Calibri" w:hAnsi="Calibri" w:cstheme="minorHAnsi"/>
                <w:sz w:val="20"/>
                <w:szCs w:val="20"/>
              </w:rPr>
              <w:t>el área circundante a la Fundición de Caletones de la División El Teniente de Codelco Chile.</w:t>
            </w:r>
            <w:r w:rsidRPr="008F425B">
              <w:rPr>
                <w:rFonts w:ascii="Calibri" w:hAnsi="Calibri" w:cstheme="minorHAnsi"/>
                <w:sz w:val="20"/>
                <w:szCs w:val="20"/>
                <w:highlight w:val="yellow"/>
              </w:rPr>
              <w:t xml:space="preserve"> </w:t>
            </w:r>
          </w:p>
        </w:tc>
      </w:tr>
    </w:tbl>
    <w:p w14:paraId="6EEC37E8" w14:textId="78CC4E32" w:rsidR="00CA19AB" w:rsidRPr="008F425B" w:rsidRDefault="00CA19AB" w:rsidP="008F425B">
      <w:pPr>
        <w:pStyle w:val="Ttulo2"/>
        <w:numPr>
          <w:ilvl w:val="0"/>
          <w:numId w:val="27"/>
        </w:numPr>
        <w:spacing w:line="276" w:lineRule="auto"/>
        <w:ind w:left="567" w:hanging="567"/>
        <w:jc w:val="both"/>
        <w:rPr>
          <w:rFonts w:ascii="Calibri" w:hAnsi="Calibri" w:cstheme="minorHAnsi"/>
          <w:sz w:val="22"/>
          <w:szCs w:val="20"/>
        </w:rPr>
      </w:pPr>
      <w:bookmarkStart w:id="19" w:name="_Toc414025139"/>
      <w:bookmarkStart w:id="20" w:name="_Toc352840385"/>
      <w:bookmarkStart w:id="21" w:name="_Toc352841445"/>
      <w:bookmarkStart w:id="22" w:name="_Toc373934848"/>
      <w:bookmarkStart w:id="23" w:name="_Toc375063934"/>
      <w:bookmarkStart w:id="24" w:name="_Toc379539858"/>
      <w:bookmarkStart w:id="25" w:name="_Toc492369589"/>
      <w:bookmarkEnd w:id="18"/>
      <w:r w:rsidRPr="008F425B">
        <w:rPr>
          <w:rFonts w:ascii="Calibri" w:hAnsi="Calibri" w:cstheme="minorHAnsi"/>
          <w:sz w:val="22"/>
          <w:szCs w:val="20"/>
        </w:rPr>
        <w:t>ANTECEDENTES DE LA ACTIVIDAD DE FISCALIZACIÓN</w:t>
      </w:r>
      <w:bookmarkEnd w:id="19"/>
      <w:r w:rsidR="002242FA" w:rsidRPr="008F425B">
        <w:rPr>
          <w:rFonts w:ascii="Calibri" w:hAnsi="Calibri" w:cstheme="minorHAnsi"/>
          <w:sz w:val="22"/>
          <w:szCs w:val="20"/>
        </w:rPr>
        <w:t>.</w:t>
      </w:r>
      <w:bookmarkEnd w:id="25"/>
    </w:p>
    <w:p w14:paraId="7729AA80" w14:textId="77777777" w:rsidR="00CA19AB" w:rsidRPr="008F425B" w:rsidRDefault="00CA19AB" w:rsidP="00CA19AB">
      <w:pPr>
        <w:rPr>
          <w:rFonts w:ascii="Calibri" w:hAnsi="Calibri"/>
          <w:sz w:val="20"/>
          <w:szCs w:val="20"/>
        </w:rPr>
      </w:pPr>
    </w:p>
    <w:p w14:paraId="147EEE02" w14:textId="67C4CC1E" w:rsidR="00EC2D98" w:rsidRPr="008F425B" w:rsidRDefault="00EC2D98" w:rsidP="004C25BF">
      <w:pPr>
        <w:pStyle w:val="Ttulo2"/>
        <w:numPr>
          <w:ilvl w:val="1"/>
          <w:numId w:val="4"/>
        </w:numPr>
        <w:contextualSpacing/>
        <w:rPr>
          <w:sz w:val="20"/>
          <w:szCs w:val="20"/>
        </w:rPr>
      </w:pPr>
      <w:bookmarkStart w:id="26" w:name="_Toc492369590"/>
      <w:bookmarkEnd w:id="20"/>
      <w:bookmarkEnd w:id="21"/>
      <w:bookmarkEnd w:id="22"/>
      <w:bookmarkEnd w:id="23"/>
      <w:bookmarkEnd w:id="24"/>
      <w:r w:rsidRPr="008F425B">
        <w:rPr>
          <w:rFonts w:ascii="Calibri" w:hAnsi="Calibri" w:cstheme="minorHAnsi"/>
          <w:sz w:val="20"/>
          <w:szCs w:val="20"/>
        </w:rPr>
        <w:t>Motivo de la Actividad de Fiscalización.</w:t>
      </w:r>
      <w:bookmarkEnd w:id="26"/>
    </w:p>
    <w:p w14:paraId="647D7FCB" w14:textId="77777777" w:rsidR="00EC2D98" w:rsidRPr="008F425B" w:rsidRDefault="00EC2D98" w:rsidP="00BE1629">
      <w:pPr>
        <w:ind w:left="432"/>
        <w:jc w:val="center"/>
        <w:rPr>
          <w:rFonts w:ascii="Calibri" w:hAnsi="Calibri" w:cstheme="minorHAnsi"/>
          <w:b/>
          <w:sz w:val="20"/>
          <w:szCs w:val="20"/>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9"/>
        <w:gridCol w:w="10184"/>
      </w:tblGrid>
      <w:tr w:rsidR="00EC2D98" w:rsidRPr="008F425B" w14:paraId="46CA072B" w14:textId="77777777" w:rsidTr="00BE1629">
        <w:trPr>
          <w:trHeight w:val="876"/>
          <w:jc w:val="center"/>
        </w:trPr>
        <w:tc>
          <w:tcPr>
            <w:tcW w:w="1075" w:type="pct"/>
            <w:shd w:val="clear" w:color="auto" w:fill="auto"/>
            <w:tcMar>
              <w:top w:w="58" w:type="dxa"/>
              <w:left w:w="58" w:type="dxa"/>
              <w:bottom w:w="58" w:type="dxa"/>
              <w:right w:w="58" w:type="dxa"/>
            </w:tcMar>
            <w:hideMark/>
          </w:tcPr>
          <w:p w14:paraId="3D9C6A02" w14:textId="77777777" w:rsidR="00EC2D98" w:rsidRPr="008F425B" w:rsidRDefault="00EC2D98" w:rsidP="00E92F83">
            <w:pPr>
              <w:ind w:left="432"/>
              <w:rPr>
                <w:rFonts w:ascii="Calibri" w:hAnsi="Calibri" w:cstheme="minorHAnsi"/>
                <w:b/>
                <w:bCs/>
                <w:sz w:val="20"/>
                <w:szCs w:val="20"/>
              </w:rPr>
            </w:pPr>
            <w:r w:rsidRPr="008F425B">
              <w:rPr>
                <w:rFonts w:ascii="Calibri" w:hAnsi="Calibri" w:cstheme="minorHAnsi"/>
                <w:b/>
                <w:bCs/>
                <w:sz w:val="20"/>
                <w:szCs w:val="20"/>
              </w:rPr>
              <w:t xml:space="preserve">Motivo: </w:t>
            </w:r>
          </w:p>
          <w:p w14:paraId="349BB1B5" w14:textId="77777777" w:rsidR="00EC2D98" w:rsidRPr="008F425B" w:rsidRDefault="00EC2D98" w:rsidP="00E92F83">
            <w:pPr>
              <w:ind w:left="432"/>
              <w:rPr>
                <w:rFonts w:ascii="Calibri" w:hAnsi="Calibri" w:cstheme="minorHAnsi"/>
                <w:sz w:val="20"/>
                <w:szCs w:val="20"/>
              </w:rPr>
            </w:pPr>
            <w:r w:rsidRPr="008F425B">
              <w:rPr>
                <w:rFonts w:ascii="Calibri" w:hAnsi="Calibri"/>
                <w:sz w:val="20"/>
                <w:szCs w:val="20"/>
              </w:rPr>
              <w:t>Programada</w:t>
            </w:r>
          </w:p>
        </w:tc>
        <w:tc>
          <w:tcPr>
            <w:tcW w:w="3925" w:type="pct"/>
            <w:shd w:val="clear" w:color="auto" w:fill="auto"/>
          </w:tcPr>
          <w:p w14:paraId="53FD4492" w14:textId="77777777" w:rsidR="00EC2D98" w:rsidRPr="008F425B" w:rsidRDefault="00EC2D98" w:rsidP="00E92F83">
            <w:pPr>
              <w:ind w:left="432"/>
              <w:rPr>
                <w:rFonts w:ascii="Calibri" w:hAnsi="Calibri" w:cstheme="minorHAnsi"/>
                <w:b/>
                <w:bCs/>
                <w:sz w:val="20"/>
                <w:szCs w:val="20"/>
              </w:rPr>
            </w:pPr>
            <w:r w:rsidRPr="008F425B">
              <w:rPr>
                <w:rFonts w:ascii="Calibri" w:hAnsi="Calibri" w:cstheme="minorHAnsi"/>
                <w:b/>
                <w:bCs/>
                <w:sz w:val="20"/>
                <w:szCs w:val="20"/>
              </w:rPr>
              <w:t xml:space="preserve">Descripción del Motivo: </w:t>
            </w:r>
          </w:p>
          <w:p w14:paraId="363C6A62" w14:textId="5416990D" w:rsidR="00EC2D98" w:rsidRPr="008F425B" w:rsidRDefault="00D01EB0" w:rsidP="00662B52">
            <w:pPr>
              <w:ind w:left="432"/>
              <w:rPr>
                <w:rFonts w:ascii="Calibri" w:hAnsi="Calibri" w:cstheme="minorHAnsi"/>
                <w:b/>
                <w:sz w:val="20"/>
                <w:szCs w:val="20"/>
              </w:rPr>
            </w:pPr>
            <w:r w:rsidRPr="00D01EB0">
              <w:rPr>
                <w:rFonts w:ascii="Calibri" w:hAnsi="Calibri" w:cstheme="minorHAnsi"/>
                <w:sz w:val="20"/>
                <w:szCs w:val="20"/>
              </w:rPr>
              <w:t xml:space="preserve">Resolución Exenta </w:t>
            </w:r>
            <w:proofErr w:type="spellStart"/>
            <w:r w:rsidRPr="00D01EB0">
              <w:rPr>
                <w:rFonts w:ascii="Calibri" w:hAnsi="Calibri" w:cstheme="minorHAnsi"/>
                <w:sz w:val="20"/>
                <w:szCs w:val="20"/>
              </w:rPr>
              <w:t>N°</w:t>
            </w:r>
            <w:proofErr w:type="spellEnd"/>
            <w:r w:rsidRPr="00D01EB0">
              <w:rPr>
                <w:rFonts w:ascii="Calibri" w:hAnsi="Calibri" w:cstheme="minorHAnsi"/>
                <w:sz w:val="20"/>
                <w:szCs w:val="20"/>
              </w:rPr>
              <w:t xml:space="preserve"> 1209 de la SMA de fecha 27 de diciembre de 2015, que fija Programa y Subprogramas sectoriales de fiscalización ambiental de Planes de Prevención y/o Descontaminación para el año 2016.</w:t>
            </w:r>
          </w:p>
        </w:tc>
      </w:tr>
    </w:tbl>
    <w:p w14:paraId="4F81E718" w14:textId="77777777" w:rsidR="00EC2D98" w:rsidRPr="008F425B" w:rsidRDefault="00EC2D98" w:rsidP="00EC2D98">
      <w:pPr>
        <w:ind w:left="432"/>
        <w:rPr>
          <w:rFonts w:ascii="Calibri" w:hAnsi="Calibri" w:cstheme="minorHAnsi"/>
          <w:b/>
          <w:sz w:val="20"/>
          <w:szCs w:val="20"/>
        </w:rPr>
      </w:pPr>
    </w:p>
    <w:p w14:paraId="458B61D4" w14:textId="77777777" w:rsidR="00EC2D98" w:rsidRPr="008F425B" w:rsidRDefault="00EC2D98" w:rsidP="004C25BF">
      <w:pPr>
        <w:pStyle w:val="Ttulo2"/>
        <w:numPr>
          <w:ilvl w:val="1"/>
          <w:numId w:val="4"/>
        </w:numPr>
        <w:contextualSpacing/>
        <w:rPr>
          <w:rFonts w:ascii="Calibri" w:hAnsi="Calibri" w:cstheme="minorHAnsi"/>
          <w:b w:val="0"/>
          <w:sz w:val="20"/>
          <w:szCs w:val="20"/>
        </w:rPr>
      </w:pPr>
      <w:bookmarkStart w:id="27" w:name="_Toc492369591"/>
      <w:r w:rsidRPr="008F425B">
        <w:rPr>
          <w:rFonts w:ascii="Calibri" w:hAnsi="Calibri" w:cstheme="minorHAnsi"/>
          <w:sz w:val="20"/>
          <w:szCs w:val="20"/>
        </w:rPr>
        <w:t>Materia Específica Objeto de la Inspección Ambiental.</w:t>
      </w:r>
      <w:bookmarkEnd w:id="27"/>
    </w:p>
    <w:p w14:paraId="0F34E141" w14:textId="77777777" w:rsidR="00EC2D98" w:rsidRPr="008F425B" w:rsidRDefault="00EC2D98" w:rsidP="00EC2D98">
      <w:pPr>
        <w:ind w:left="432"/>
        <w:rPr>
          <w:rFonts w:ascii="Calibri" w:hAnsi="Calibri" w:cstheme="minorHAnsi"/>
          <w:b/>
          <w:sz w:val="20"/>
          <w:szCs w:val="20"/>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3"/>
      </w:tblGrid>
      <w:tr w:rsidR="00EC2D98" w:rsidRPr="008F425B" w14:paraId="17A38DE8" w14:textId="77777777" w:rsidTr="00BE1629">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CFEF9DD" w14:textId="77777777" w:rsidR="00ED12AF" w:rsidRDefault="00146B7C" w:rsidP="004571D9">
            <w:pPr>
              <w:pStyle w:val="Prrafodelista"/>
              <w:numPr>
                <w:ilvl w:val="0"/>
                <w:numId w:val="3"/>
              </w:numPr>
              <w:rPr>
                <w:rFonts w:ascii="Calibri" w:hAnsi="Calibri"/>
                <w:sz w:val="20"/>
                <w:szCs w:val="20"/>
              </w:rPr>
            </w:pPr>
            <w:r w:rsidRPr="008F425B">
              <w:rPr>
                <w:rFonts w:ascii="Calibri" w:hAnsi="Calibri"/>
                <w:sz w:val="20"/>
                <w:szCs w:val="20"/>
              </w:rPr>
              <w:t>Manejo de e</w:t>
            </w:r>
            <w:r w:rsidR="00EC2D98" w:rsidRPr="008F425B">
              <w:rPr>
                <w:rFonts w:ascii="Calibri" w:hAnsi="Calibri"/>
                <w:sz w:val="20"/>
                <w:szCs w:val="20"/>
              </w:rPr>
              <w:t>misiones atmosféricas</w:t>
            </w:r>
            <w:r w:rsidR="002242FA" w:rsidRPr="008F425B">
              <w:rPr>
                <w:rFonts w:ascii="Calibri" w:hAnsi="Calibri"/>
                <w:sz w:val="20"/>
                <w:szCs w:val="20"/>
              </w:rPr>
              <w:t>.</w:t>
            </w:r>
          </w:p>
          <w:p w14:paraId="1D105BEE" w14:textId="2AFB892E" w:rsidR="009C4485" w:rsidRPr="008F425B" w:rsidRDefault="00670860" w:rsidP="004571D9">
            <w:pPr>
              <w:pStyle w:val="Prrafodelista"/>
              <w:numPr>
                <w:ilvl w:val="0"/>
                <w:numId w:val="3"/>
              </w:numPr>
              <w:rPr>
                <w:rFonts w:ascii="Calibri" w:hAnsi="Calibri"/>
                <w:sz w:val="20"/>
                <w:szCs w:val="20"/>
              </w:rPr>
            </w:pPr>
            <w:r>
              <w:rPr>
                <w:rFonts w:ascii="Calibri" w:hAnsi="Calibri"/>
                <w:sz w:val="20"/>
                <w:szCs w:val="20"/>
              </w:rPr>
              <w:t>Monitoreo C</w:t>
            </w:r>
            <w:r w:rsidR="009C4485">
              <w:rPr>
                <w:rFonts w:ascii="Calibri" w:hAnsi="Calibri"/>
                <w:sz w:val="20"/>
                <w:szCs w:val="20"/>
              </w:rPr>
              <w:t>alidad de</w:t>
            </w:r>
            <w:r>
              <w:rPr>
                <w:rFonts w:ascii="Calibri" w:hAnsi="Calibri"/>
                <w:sz w:val="20"/>
                <w:szCs w:val="20"/>
              </w:rPr>
              <w:t>l a</w:t>
            </w:r>
            <w:r w:rsidR="009C4485">
              <w:rPr>
                <w:rFonts w:ascii="Calibri" w:hAnsi="Calibri"/>
                <w:sz w:val="20"/>
                <w:szCs w:val="20"/>
              </w:rPr>
              <w:t>ire.</w:t>
            </w:r>
          </w:p>
        </w:tc>
      </w:tr>
    </w:tbl>
    <w:p w14:paraId="7887CBF4" w14:textId="35E54326" w:rsidR="00172F95" w:rsidRDefault="00172F95" w:rsidP="00FD683B">
      <w:pPr>
        <w:rPr>
          <w:rFonts w:ascii="Calibri" w:hAnsi="Calibri"/>
        </w:rPr>
      </w:pPr>
    </w:p>
    <w:p w14:paraId="374DEA96" w14:textId="77777777" w:rsidR="00172F95" w:rsidRDefault="00172F95">
      <w:pPr>
        <w:jc w:val="left"/>
        <w:rPr>
          <w:rFonts w:ascii="Calibri" w:hAnsi="Calibri"/>
        </w:rPr>
      </w:pPr>
      <w:r>
        <w:rPr>
          <w:rFonts w:ascii="Calibri" w:hAnsi="Calibri"/>
        </w:rPr>
        <w:br w:type="page"/>
      </w:r>
    </w:p>
    <w:p w14:paraId="67BABBA1" w14:textId="7505C359" w:rsidR="003B399E" w:rsidRPr="00DD0473" w:rsidRDefault="003B399E" w:rsidP="003B399E">
      <w:pPr>
        <w:pStyle w:val="Ttulo2"/>
        <w:numPr>
          <w:ilvl w:val="0"/>
          <w:numId w:val="27"/>
        </w:numPr>
        <w:spacing w:line="276" w:lineRule="auto"/>
        <w:ind w:left="567" w:hanging="567"/>
        <w:jc w:val="both"/>
        <w:rPr>
          <w:rFonts w:ascii="Calibri" w:hAnsi="Calibri" w:cstheme="minorHAnsi"/>
          <w:sz w:val="22"/>
          <w:szCs w:val="20"/>
        </w:rPr>
      </w:pPr>
      <w:bookmarkStart w:id="28" w:name="_Toc350262531"/>
      <w:bookmarkStart w:id="29" w:name="_Toc350262532"/>
      <w:bookmarkStart w:id="30" w:name="_Toc352928393"/>
      <w:bookmarkStart w:id="31" w:name="_Toc492369592"/>
      <w:bookmarkEnd w:id="28"/>
      <w:bookmarkEnd w:id="29"/>
      <w:bookmarkEnd w:id="30"/>
      <w:r w:rsidRPr="00DD0473">
        <w:rPr>
          <w:rFonts w:ascii="Calibri" w:hAnsi="Calibri" w:cstheme="minorHAnsi"/>
          <w:sz w:val="22"/>
          <w:szCs w:val="20"/>
        </w:rPr>
        <w:lastRenderedPageBreak/>
        <w:t>EXAMEN DE INFORMACIÓN</w:t>
      </w:r>
      <w:r w:rsidR="004F11B0" w:rsidRPr="00DD0473">
        <w:rPr>
          <w:rFonts w:ascii="Calibri" w:hAnsi="Calibri" w:cstheme="minorHAnsi"/>
          <w:sz w:val="22"/>
          <w:szCs w:val="20"/>
        </w:rPr>
        <w:t xml:space="preserve"> SMA</w:t>
      </w:r>
      <w:r w:rsidRPr="00DD0473">
        <w:rPr>
          <w:rFonts w:ascii="Calibri" w:hAnsi="Calibri" w:cstheme="minorHAnsi"/>
          <w:sz w:val="22"/>
          <w:szCs w:val="20"/>
        </w:rPr>
        <w:t>.</w:t>
      </w:r>
      <w:bookmarkEnd w:id="31"/>
    </w:p>
    <w:p w14:paraId="3F95C2BC" w14:textId="77777777" w:rsidR="003B399E" w:rsidRDefault="003B399E">
      <w:pPr>
        <w:jc w:val="left"/>
      </w:pP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5"/>
        <w:gridCol w:w="8218"/>
        <w:gridCol w:w="1818"/>
        <w:gridCol w:w="2369"/>
      </w:tblGrid>
      <w:tr w:rsidR="00D843AA" w:rsidRPr="00D310F3" w14:paraId="3D5BB19E" w14:textId="77777777" w:rsidTr="00D843AA">
        <w:trPr>
          <w:trHeight w:val="656"/>
          <w:jc w:val="center"/>
        </w:trPr>
        <w:tc>
          <w:tcPr>
            <w:tcW w:w="402" w:type="pct"/>
            <w:shd w:val="clear" w:color="auto" w:fill="D9D9D9"/>
            <w:tcMar>
              <w:top w:w="0" w:type="dxa"/>
              <w:left w:w="108" w:type="dxa"/>
              <w:bottom w:w="0" w:type="dxa"/>
              <w:right w:w="108" w:type="dxa"/>
            </w:tcMar>
            <w:vAlign w:val="center"/>
            <w:hideMark/>
          </w:tcPr>
          <w:p w14:paraId="6F5C7319" w14:textId="77777777" w:rsidR="00D843AA" w:rsidRPr="00D310F3" w:rsidRDefault="00D843AA" w:rsidP="00F97AE5">
            <w:pPr>
              <w:jc w:val="center"/>
              <w:rPr>
                <w:rFonts w:ascii="Calibri" w:hAnsi="Calibri"/>
                <w:b/>
                <w:bCs/>
                <w:sz w:val="20"/>
                <w:szCs w:val="20"/>
              </w:rPr>
            </w:pPr>
            <w:r w:rsidRPr="00D310F3">
              <w:rPr>
                <w:rFonts w:ascii="Calibri" w:hAnsi="Calibri"/>
                <w:b/>
                <w:bCs/>
                <w:sz w:val="20"/>
                <w:szCs w:val="20"/>
              </w:rPr>
              <w:t>N°</w:t>
            </w:r>
          </w:p>
        </w:tc>
        <w:tc>
          <w:tcPr>
            <w:tcW w:w="3046" w:type="pct"/>
            <w:shd w:val="clear" w:color="auto" w:fill="D9D9D9"/>
            <w:tcMar>
              <w:top w:w="0" w:type="dxa"/>
              <w:left w:w="108" w:type="dxa"/>
              <w:bottom w:w="0" w:type="dxa"/>
              <w:right w:w="108" w:type="dxa"/>
            </w:tcMar>
            <w:vAlign w:val="center"/>
            <w:hideMark/>
          </w:tcPr>
          <w:p w14:paraId="4A119101" w14:textId="0BF02BEE" w:rsidR="00D843AA" w:rsidRPr="00D310F3" w:rsidRDefault="00D843AA" w:rsidP="00F97AE5">
            <w:pPr>
              <w:jc w:val="center"/>
              <w:rPr>
                <w:rFonts w:ascii="Calibri" w:hAnsi="Calibri"/>
                <w:b/>
                <w:bCs/>
                <w:sz w:val="20"/>
                <w:szCs w:val="20"/>
              </w:rPr>
            </w:pPr>
            <w:r w:rsidRPr="00D310F3">
              <w:rPr>
                <w:rFonts w:ascii="Calibri" w:hAnsi="Calibri"/>
                <w:b/>
                <w:bCs/>
                <w:sz w:val="20"/>
                <w:szCs w:val="20"/>
              </w:rPr>
              <w:t>Nombre del Informe Revisado</w:t>
            </w:r>
          </w:p>
        </w:tc>
        <w:tc>
          <w:tcPr>
            <w:tcW w:w="674" w:type="pct"/>
            <w:shd w:val="clear" w:color="auto" w:fill="D9D9D9"/>
          </w:tcPr>
          <w:p w14:paraId="5B50720B" w14:textId="6C64B353" w:rsidR="00D843AA" w:rsidRPr="00D310F3" w:rsidRDefault="00D843AA" w:rsidP="00F97AE5">
            <w:pPr>
              <w:jc w:val="center"/>
              <w:rPr>
                <w:rFonts w:ascii="Calibri" w:hAnsi="Calibri"/>
                <w:b/>
                <w:bCs/>
                <w:sz w:val="20"/>
                <w:szCs w:val="20"/>
              </w:rPr>
            </w:pPr>
            <w:r w:rsidRPr="00D310F3">
              <w:rPr>
                <w:rFonts w:ascii="Calibri" w:hAnsi="Calibri"/>
                <w:b/>
                <w:bCs/>
                <w:sz w:val="20"/>
                <w:szCs w:val="20"/>
              </w:rPr>
              <w:t>Mes</w:t>
            </w:r>
          </w:p>
        </w:tc>
        <w:tc>
          <w:tcPr>
            <w:tcW w:w="878" w:type="pct"/>
            <w:shd w:val="clear" w:color="auto" w:fill="D9D9D9"/>
            <w:vAlign w:val="center"/>
            <w:hideMark/>
          </w:tcPr>
          <w:p w14:paraId="2960CFB0" w14:textId="1C49EE87" w:rsidR="00D843AA" w:rsidRPr="00D310F3" w:rsidRDefault="00D843AA" w:rsidP="00F97AE5">
            <w:pPr>
              <w:jc w:val="center"/>
              <w:rPr>
                <w:rFonts w:ascii="Calibri" w:hAnsi="Calibri"/>
                <w:b/>
                <w:bCs/>
                <w:sz w:val="20"/>
                <w:szCs w:val="20"/>
              </w:rPr>
            </w:pPr>
            <w:r w:rsidRPr="00D310F3">
              <w:rPr>
                <w:rFonts w:ascii="Calibri" w:hAnsi="Calibri"/>
                <w:b/>
                <w:bCs/>
                <w:sz w:val="20"/>
                <w:szCs w:val="20"/>
              </w:rPr>
              <w:t>Fecha de carga RETC</w:t>
            </w:r>
          </w:p>
        </w:tc>
      </w:tr>
      <w:tr w:rsidR="00D843AA" w:rsidRPr="00D310F3" w14:paraId="26B575CC" w14:textId="77777777" w:rsidTr="00AE4030">
        <w:trPr>
          <w:trHeight w:val="360"/>
          <w:jc w:val="center"/>
        </w:trPr>
        <w:tc>
          <w:tcPr>
            <w:tcW w:w="402" w:type="pct"/>
            <w:tcMar>
              <w:top w:w="0" w:type="dxa"/>
              <w:left w:w="108" w:type="dxa"/>
              <w:bottom w:w="0" w:type="dxa"/>
              <w:right w:w="108" w:type="dxa"/>
            </w:tcMar>
            <w:vAlign w:val="center"/>
          </w:tcPr>
          <w:p w14:paraId="3F3D4EA8" w14:textId="468D32D1" w:rsidR="00D843AA" w:rsidRPr="00D310F3" w:rsidRDefault="00D843AA" w:rsidP="00AE4030">
            <w:pPr>
              <w:jc w:val="center"/>
              <w:rPr>
                <w:rFonts w:ascii="Calibri" w:hAnsi="Calibri"/>
                <w:bCs/>
                <w:sz w:val="20"/>
                <w:szCs w:val="20"/>
              </w:rPr>
            </w:pPr>
            <w:r w:rsidRPr="00D310F3">
              <w:rPr>
                <w:rFonts w:ascii="Calibri" w:hAnsi="Calibri"/>
                <w:bCs/>
                <w:sz w:val="20"/>
                <w:szCs w:val="20"/>
              </w:rPr>
              <w:t>1</w:t>
            </w:r>
          </w:p>
        </w:tc>
        <w:tc>
          <w:tcPr>
            <w:tcW w:w="3046" w:type="pct"/>
            <w:tcMar>
              <w:top w:w="0" w:type="dxa"/>
              <w:left w:w="108" w:type="dxa"/>
              <w:bottom w:w="0" w:type="dxa"/>
              <w:right w:w="108" w:type="dxa"/>
            </w:tcMar>
          </w:tcPr>
          <w:p w14:paraId="7F617809" w14:textId="77777777" w:rsidR="00AE4030" w:rsidRPr="00D310F3" w:rsidRDefault="00D843AA" w:rsidP="00AE4030">
            <w:pPr>
              <w:rPr>
                <w:rFonts w:asciiTheme="minorHAnsi" w:hAnsiTheme="minorHAnsi"/>
                <w:sz w:val="20"/>
                <w:szCs w:val="20"/>
              </w:rPr>
            </w:pPr>
            <w:r w:rsidRPr="00D310F3">
              <w:rPr>
                <w:rFonts w:asciiTheme="minorHAnsi" w:hAnsiTheme="minorHAnsi"/>
                <w:sz w:val="20"/>
                <w:szCs w:val="20"/>
              </w:rPr>
              <w:t>Informe con resumen de mediciones de cali</w:t>
            </w:r>
            <w:r w:rsidR="00AE4030" w:rsidRPr="00D310F3">
              <w:rPr>
                <w:rFonts w:asciiTheme="minorHAnsi" w:hAnsiTheme="minorHAnsi"/>
                <w:sz w:val="20"/>
                <w:szCs w:val="20"/>
              </w:rPr>
              <w:t>dad del aire para cada estación</w:t>
            </w:r>
            <w:r w:rsidRPr="00D310F3">
              <w:rPr>
                <w:rFonts w:asciiTheme="minorHAnsi" w:hAnsiTheme="minorHAnsi"/>
                <w:sz w:val="20"/>
                <w:szCs w:val="20"/>
              </w:rPr>
              <w:t>.</w:t>
            </w:r>
            <w:r w:rsidR="00AE4030" w:rsidRPr="00D310F3">
              <w:rPr>
                <w:rFonts w:asciiTheme="minorHAnsi" w:hAnsiTheme="minorHAnsi"/>
                <w:sz w:val="20"/>
                <w:szCs w:val="20"/>
              </w:rPr>
              <w:t xml:space="preserve"> </w:t>
            </w:r>
          </w:p>
          <w:p w14:paraId="2DFF47BE" w14:textId="1432E3FF" w:rsidR="00D843AA" w:rsidRPr="00D310F3" w:rsidRDefault="00D843AA" w:rsidP="00AE4030">
            <w:pPr>
              <w:rPr>
                <w:rFonts w:asciiTheme="minorHAnsi" w:hAnsiTheme="minorHAnsi" w:cstheme="minorHAnsi"/>
                <w:sz w:val="20"/>
                <w:szCs w:val="20"/>
              </w:rPr>
            </w:pPr>
            <w:r w:rsidRPr="00D310F3">
              <w:rPr>
                <w:rFonts w:asciiTheme="minorHAnsi" w:hAnsiTheme="minorHAnsi"/>
                <w:sz w:val="20"/>
                <w:szCs w:val="20"/>
              </w:rPr>
              <w:t>Informe episodios críticos por cada estación.</w:t>
            </w:r>
          </w:p>
        </w:tc>
        <w:tc>
          <w:tcPr>
            <w:tcW w:w="674" w:type="pct"/>
            <w:vAlign w:val="center"/>
          </w:tcPr>
          <w:p w14:paraId="3B0A539A" w14:textId="6E40684B" w:rsidR="00D843AA" w:rsidRPr="00D310F3" w:rsidRDefault="00D843AA" w:rsidP="00AE4030">
            <w:pPr>
              <w:jc w:val="center"/>
              <w:rPr>
                <w:rFonts w:asciiTheme="minorHAnsi" w:hAnsiTheme="minorHAnsi"/>
                <w:sz w:val="20"/>
                <w:szCs w:val="20"/>
              </w:rPr>
            </w:pPr>
            <w:r w:rsidRPr="00D310F3">
              <w:rPr>
                <w:rFonts w:asciiTheme="minorHAnsi" w:hAnsiTheme="minorHAnsi"/>
                <w:sz w:val="20"/>
                <w:szCs w:val="20"/>
              </w:rPr>
              <w:t>Enero</w:t>
            </w:r>
          </w:p>
        </w:tc>
        <w:tc>
          <w:tcPr>
            <w:tcW w:w="878" w:type="pct"/>
            <w:vAlign w:val="center"/>
          </w:tcPr>
          <w:p w14:paraId="35700D28" w14:textId="3833ECA5" w:rsidR="00D843AA" w:rsidRPr="00D310F3" w:rsidRDefault="00D843AA" w:rsidP="00AE4030">
            <w:pPr>
              <w:jc w:val="center"/>
              <w:rPr>
                <w:rFonts w:ascii="Calibri" w:eastAsia="Times New Roman" w:hAnsi="Calibri" w:cs="Calibri"/>
                <w:sz w:val="20"/>
                <w:szCs w:val="20"/>
              </w:rPr>
            </w:pPr>
            <w:r w:rsidRPr="00D310F3">
              <w:rPr>
                <w:rFonts w:asciiTheme="minorHAnsi" w:hAnsiTheme="minorHAnsi"/>
                <w:sz w:val="20"/>
                <w:szCs w:val="20"/>
              </w:rPr>
              <w:t>16-02-2016</w:t>
            </w:r>
          </w:p>
        </w:tc>
      </w:tr>
      <w:tr w:rsidR="00D843AA" w:rsidRPr="00D310F3" w14:paraId="0F42E05B" w14:textId="77777777" w:rsidTr="00AE4030">
        <w:trPr>
          <w:trHeight w:val="360"/>
          <w:jc w:val="center"/>
        </w:trPr>
        <w:tc>
          <w:tcPr>
            <w:tcW w:w="402" w:type="pct"/>
            <w:tcMar>
              <w:top w:w="0" w:type="dxa"/>
              <w:left w:w="108" w:type="dxa"/>
              <w:bottom w:w="0" w:type="dxa"/>
              <w:right w:w="108" w:type="dxa"/>
            </w:tcMar>
            <w:vAlign w:val="center"/>
          </w:tcPr>
          <w:p w14:paraId="6780ECD8" w14:textId="5946FFA2" w:rsidR="00D843AA" w:rsidRPr="00D310F3" w:rsidRDefault="00D843AA" w:rsidP="00AE4030">
            <w:pPr>
              <w:jc w:val="center"/>
              <w:rPr>
                <w:rFonts w:ascii="Calibri" w:hAnsi="Calibri"/>
                <w:bCs/>
                <w:sz w:val="20"/>
                <w:szCs w:val="20"/>
              </w:rPr>
            </w:pPr>
            <w:r w:rsidRPr="00D310F3">
              <w:rPr>
                <w:rFonts w:ascii="Calibri" w:hAnsi="Calibri"/>
                <w:bCs/>
                <w:sz w:val="20"/>
                <w:szCs w:val="20"/>
              </w:rPr>
              <w:t>2</w:t>
            </w:r>
          </w:p>
        </w:tc>
        <w:tc>
          <w:tcPr>
            <w:tcW w:w="3046" w:type="pct"/>
            <w:tcMar>
              <w:top w:w="0" w:type="dxa"/>
              <w:left w:w="108" w:type="dxa"/>
              <w:bottom w:w="0" w:type="dxa"/>
              <w:right w:w="108" w:type="dxa"/>
            </w:tcMar>
          </w:tcPr>
          <w:p w14:paraId="380A8CEF" w14:textId="13EF3DF9" w:rsidR="00D843AA" w:rsidRPr="00D310F3" w:rsidRDefault="00D843AA" w:rsidP="00D843AA">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580B10C8" w14:textId="4CB0711B" w:rsidR="00D843AA" w:rsidRPr="00D310F3" w:rsidRDefault="00D843AA" w:rsidP="00D56B57">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tc>
        <w:tc>
          <w:tcPr>
            <w:tcW w:w="674" w:type="pct"/>
            <w:vAlign w:val="center"/>
          </w:tcPr>
          <w:p w14:paraId="3412F154" w14:textId="37EDE9BA" w:rsidR="00D843AA" w:rsidRPr="00D310F3" w:rsidRDefault="00D843AA" w:rsidP="00AE4030">
            <w:pPr>
              <w:jc w:val="center"/>
              <w:rPr>
                <w:rFonts w:asciiTheme="minorHAnsi" w:hAnsiTheme="minorHAnsi"/>
                <w:sz w:val="20"/>
                <w:szCs w:val="20"/>
              </w:rPr>
            </w:pPr>
            <w:r w:rsidRPr="00D310F3">
              <w:rPr>
                <w:rFonts w:asciiTheme="minorHAnsi" w:hAnsiTheme="minorHAnsi"/>
                <w:sz w:val="20"/>
                <w:szCs w:val="20"/>
              </w:rPr>
              <w:t>Febrero</w:t>
            </w:r>
          </w:p>
        </w:tc>
        <w:tc>
          <w:tcPr>
            <w:tcW w:w="878" w:type="pct"/>
            <w:vAlign w:val="center"/>
          </w:tcPr>
          <w:p w14:paraId="3B8F9B3A" w14:textId="163616BC" w:rsidR="00D843AA" w:rsidRPr="00D310F3" w:rsidRDefault="00D843AA" w:rsidP="00AE4030">
            <w:pPr>
              <w:jc w:val="center"/>
              <w:rPr>
                <w:rFonts w:ascii="Calibri" w:eastAsia="Times New Roman" w:hAnsi="Calibri" w:cs="Calibri"/>
                <w:sz w:val="20"/>
                <w:szCs w:val="20"/>
              </w:rPr>
            </w:pPr>
            <w:r w:rsidRPr="00D310F3">
              <w:rPr>
                <w:rFonts w:asciiTheme="minorHAnsi" w:hAnsiTheme="minorHAnsi"/>
                <w:sz w:val="20"/>
                <w:szCs w:val="20"/>
              </w:rPr>
              <w:t>15-03-2016</w:t>
            </w:r>
          </w:p>
        </w:tc>
      </w:tr>
      <w:tr w:rsidR="00D843AA" w:rsidRPr="00D310F3" w14:paraId="4820A185" w14:textId="77777777" w:rsidTr="00AE4030">
        <w:trPr>
          <w:trHeight w:val="360"/>
          <w:jc w:val="center"/>
        </w:trPr>
        <w:tc>
          <w:tcPr>
            <w:tcW w:w="402" w:type="pct"/>
            <w:tcMar>
              <w:top w:w="0" w:type="dxa"/>
              <w:left w:w="108" w:type="dxa"/>
              <w:bottom w:w="0" w:type="dxa"/>
              <w:right w:w="108" w:type="dxa"/>
            </w:tcMar>
            <w:vAlign w:val="center"/>
          </w:tcPr>
          <w:p w14:paraId="5F5CB4EE" w14:textId="7866DCFE" w:rsidR="00D843AA" w:rsidRPr="00D310F3" w:rsidRDefault="00D843AA" w:rsidP="00AE4030">
            <w:pPr>
              <w:jc w:val="center"/>
              <w:rPr>
                <w:rFonts w:ascii="Calibri" w:hAnsi="Calibri"/>
                <w:bCs/>
                <w:sz w:val="20"/>
                <w:szCs w:val="20"/>
              </w:rPr>
            </w:pPr>
            <w:r w:rsidRPr="00D310F3">
              <w:rPr>
                <w:rFonts w:ascii="Calibri" w:hAnsi="Calibri"/>
                <w:bCs/>
                <w:sz w:val="20"/>
                <w:szCs w:val="20"/>
              </w:rPr>
              <w:t>3</w:t>
            </w:r>
          </w:p>
        </w:tc>
        <w:tc>
          <w:tcPr>
            <w:tcW w:w="3046" w:type="pct"/>
            <w:tcMar>
              <w:top w:w="0" w:type="dxa"/>
              <w:left w:w="108" w:type="dxa"/>
              <w:bottom w:w="0" w:type="dxa"/>
              <w:right w:w="108" w:type="dxa"/>
            </w:tcMar>
          </w:tcPr>
          <w:p w14:paraId="710D6C70" w14:textId="2C0FA96F" w:rsidR="00D843AA" w:rsidRPr="00D310F3" w:rsidRDefault="00D843AA" w:rsidP="00D843AA">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029602E7" w14:textId="6F2CE362" w:rsidR="00D843AA" w:rsidRPr="00D310F3" w:rsidRDefault="00D843AA" w:rsidP="00D56B57">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tc>
        <w:tc>
          <w:tcPr>
            <w:tcW w:w="674" w:type="pct"/>
            <w:vAlign w:val="center"/>
          </w:tcPr>
          <w:p w14:paraId="68E3D0CC" w14:textId="6DD8ADB6" w:rsidR="00D843AA" w:rsidRPr="00D310F3" w:rsidRDefault="00D843AA" w:rsidP="00AE4030">
            <w:pPr>
              <w:jc w:val="center"/>
              <w:rPr>
                <w:rFonts w:asciiTheme="minorHAnsi" w:hAnsiTheme="minorHAnsi"/>
                <w:sz w:val="20"/>
                <w:szCs w:val="20"/>
              </w:rPr>
            </w:pPr>
            <w:r w:rsidRPr="00D310F3">
              <w:rPr>
                <w:rFonts w:asciiTheme="minorHAnsi" w:hAnsiTheme="minorHAnsi"/>
                <w:sz w:val="20"/>
                <w:szCs w:val="20"/>
              </w:rPr>
              <w:t>Marzo</w:t>
            </w:r>
          </w:p>
        </w:tc>
        <w:tc>
          <w:tcPr>
            <w:tcW w:w="878" w:type="pct"/>
            <w:vAlign w:val="center"/>
          </w:tcPr>
          <w:p w14:paraId="4FFA15BC" w14:textId="55C104D9" w:rsidR="00D843AA" w:rsidRPr="00D310F3" w:rsidRDefault="00D843AA" w:rsidP="00AE4030">
            <w:pPr>
              <w:jc w:val="center"/>
              <w:rPr>
                <w:rFonts w:ascii="Calibri" w:eastAsia="Times New Roman" w:hAnsi="Calibri" w:cs="Calibri"/>
                <w:sz w:val="20"/>
                <w:szCs w:val="20"/>
              </w:rPr>
            </w:pPr>
            <w:r w:rsidRPr="00D310F3">
              <w:rPr>
                <w:rFonts w:asciiTheme="minorHAnsi" w:hAnsiTheme="minorHAnsi"/>
                <w:sz w:val="20"/>
                <w:szCs w:val="20"/>
              </w:rPr>
              <w:t>15-04-2016</w:t>
            </w:r>
          </w:p>
        </w:tc>
      </w:tr>
      <w:tr w:rsidR="00D843AA" w:rsidRPr="00D310F3" w14:paraId="74D5AEA2" w14:textId="77777777" w:rsidTr="00AE4030">
        <w:trPr>
          <w:trHeight w:val="360"/>
          <w:jc w:val="center"/>
        </w:trPr>
        <w:tc>
          <w:tcPr>
            <w:tcW w:w="402" w:type="pct"/>
            <w:tcMar>
              <w:top w:w="0" w:type="dxa"/>
              <w:left w:w="108" w:type="dxa"/>
              <w:bottom w:w="0" w:type="dxa"/>
              <w:right w:w="108" w:type="dxa"/>
            </w:tcMar>
            <w:vAlign w:val="center"/>
          </w:tcPr>
          <w:p w14:paraId="01B9CA0D" w14:textId="1D39052B" w:rsidR="00D843AA" w:rsidRPr="00D310F3" w:rsidRDefault="00D843AA" w:rsidP="00AE4030">
            <w:pPr>
              <w:jc w:val="center"/>
              <w:rPr>
                <w:rFonts w:ascii="Calibri" w:hAnsi="Calibri"/>
                <w:bCs/>
                <w:sz w:val="20"/>
                <w:szCs w:val="20"/>
              </w:rPr>
            </w:pPr>
            <w:r w:rsidRPr="00D310F3">
              <w:rPr>
                <w:rFonts w:ascii="Calibri" w:hAnsi="Calibri"/>
                <w:bCs/>
                <w:sz w:val="20"/>
                <w:szCs w:val="20"/>
              </w:rPr>
              <w:t>4</w:t>
            </w:r>
          </w:p>
        </w:tc>
        <w:tc>
          <w:tcPr>
            <w:tcW w:w="3046" w:type="pct"/>
            <w:tcMar>
              <w:top w:w="0" w:type="dxa"/>
              <w:left w:w="108" w:type="dxa"/>
              <w:bottom w:w="0" w:type="dxa"/>
              <w:right w:w="108" w:type="dxa"/>
            </w:tcMar>
            <w:vAlign w:val="center"/>
          </w:tcPr>
          <w:p w14:paraId="303E4582" w14:textId="77777777" w:rsidR="00D843AA" w:rsidRPr="00D310F3" w:rsidRDefault="00D843AA" w:rsidP="00605C74">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7A97E522" w14:textId="5FFD6551" w:rsidR="00D843AA" w:rsidRPr="00D310F3" w:rsidRDefault="00D843AA" w:rsidP="00605C74">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p w14:paraId="4F890B6B" w14:textId="25C1E0D0"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28B19AA8" w14:textId="63A68A3B"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Abril</w:t>
            </w:r>
          </w:p>
        </w:tc>
        <w:tc>
          <w:tcPr>
            <w:tcW w:w="878" w:type="pct"/>
            <w:vAlign w:val="center"/>
          </w:tcPr>
          <w:p w14:paraId="5787F8A4" w14:textId="06CE0565"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14-05-2016</w:t>
            </w:r>
          </w:p>
        </w:tc>
      </w:tr>
      <w:tr w:rsidR="00D843AA" w:rsidRPr="00D310F3" w14:paraId="2EEF97F4" w14:textId="77777777" w:rsidTr="00AE4030">
        <w:trPr>
          <w:trHeight w:val="360"/>
          <w:jc w:val="center"/>
        </w:trPr>
        <w:tc>
          <w:tcPr>
            <w:tcW w:w="402" w:type="pct"/>
            <w:tcMar>
              <w:top w:w="0" w:type="dxa"/>
              <w:left w:w="108" w:type="dxa"/>
              <w:bottom w:w="0" w:type="dxa"/>
              <w:right w:w="108" w:type="dxa"/>
            </w:tcMar>
            <w:vAlign w:val="center"/>
          </w:tcPr>
          <w:p w14:paraId="44996B72" w14:textId="2F881711" w:rsidR="00D843AA" w:rsidRPr="00D310F3" w:rsidRDefault="00D843AA" w:rsidP="00AE4030">
            <w:pPr>
              <w:jc w:val="center"/>
              <w:rPr>
                <w:rFonts w:ascii="Calibri" w:hAnsi="Calibri"/>
                <w:bCs/>
                <w:sz w:val="20"/>
                <w:szCs w:val="20"/>
              </w:rPr>
            </w:pPr>
            <w:r w:rsidRPr="00D310F3">
              <w:rPr>
                <w:rFonts w:ascii="Calibri" w:hAnsi="Calibri"/>
                <w:bCs/>
                <w:sz w:val="20"/>
                <w:szCs w:val="20"/>
              </w:rPr>
              <w:t>5</w:t>
            </w:r>
          </w:p>
        </w:tc>
        <w:tc>
          <w:tcPr>
            <w:tcW w:w="3046" w:type="pct"/>
            <w:tcMar>
              <w:top w:w="0" w:type="dxa"/>
              <w:left w:w="108" w:type="dxa"/>
              <w:bottom w:w="0" w:type="dxa"/>
              <w:right w:w="108" w:type="dxa"/>
            </w:tcMar>
            <w:vAlign w:val="center"/>
          </w:tcPr>
          <w:p w14:paraId="75131A50" w14:textId="77777777" w:rsidR="00D843AA" w:rsidRPr="00D310F3" w:rsidRDefault="00D843AA" w:rsidP="00605C74">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1724AD25" w14:textId="78E55FE7" w:rsidR="00D843AA" w:rsidRPr="00D310F3" w:rsidRDefault="00D843AA" w:rsidP="00605C74">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p w14:paraId="4CBBD226" w14:textId="697347AE"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11E178E6" w14:textId="0273A3BA"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Mayo</w:t>
            </w:r>
          </w:p>
        </w:tc>
        <w:tc>
          <w:tcPr>
            <w:tcW w:w="878" w:type="pct"/>
            <w:vAlign w:val="center"/>
          </w:tcPr>
          <w:p w14:paraId="5C79DE8F" w14:textId="4086E3E4"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15-06-2016</w:t>
            </w:r>
          </w:p>
        </w:tc>
      </w:tr>
      <w:tr w:rsidR="00D843AA" w:rsidRPr="00D310F3" w14:paraId="7E78AAD0" w14:textId="77777777" w:rsidTr="00AE4030">
        <w:trPr>
          <w:trHeight w:val="360"/>
          <w:jc w:val="center"/>
        </w:trPr>
        <w:tc>
          <w:tcPr>
            <w:tcW w:w="402" w:type="pct"/>
            <w:tcMar>
              <w:top w:w="0" w:type="dxa"/>
              <w:left w:w="108" w:type="dxa"/>
              <w:bottom w:w="0" w:type="dxa"/>
              <w:right w:w="108" w:type="dxa"/>
            </w:tcMar>
            <w:vAlign w:val="center"/>
          </w:tcPr>
          <w:p w14:paraId="38A53A51" w14:textId="12E9B5DB" w:rsidR="00D843AA" w:rsidRPr="00D310F3" w:rsidRDefault="00D843AA" w:rsidP="00AE4030">
            <w:pPr>
              <w:jc w:val="center"/>
              <w:rPr>
                <w:rFonts w:ascii="Calibri" w:hAnsi="Calibri"/>
                <w:bCs/>
                <w:sz w:val="20"/>
                <w:szCs w:val="20"/>
              </w:rPr>
            </w:pPr>
            <w:r w:rsidRPr="00D310F3">
              <w:rPr>
                <w:rFonts w:ascii="Calibri" w:hAnsi="Calibri"/>
                <w:bCs/>
                <w:sz w:val="20"/>
                <w:szCs w:val="20"/>
              </w:rPr>
              <w:t>6</w:t>
            </w:r>
          </w:p>
        </w:tc>
        <w:tc>
          <w:tcPr>
            <w:tcW w:w="3046" w:type="pct"/>
            <w:tcMar>
              <w:top w:w="0" w:type="dxa"/>
              <w:left w:w="108" w:type="dxa"/>
              <w:bottom w:w="0" w:type="dxa"/>
              <w:right w:w="108" w:type="dxa"/>
            </w:tcMar>
            <w:vAlign w:val="center"/>
          </w:tcPr>
          <w:p w14:paraId="2E7751C1" w14:textId="77777777" w:rsidR="00D843AA" w:rsidRPr="00D310F3" w:rsidRDefault="00D843AA" w:rsidP="00605C74">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129D0FE4" w14:textId="32882E3C" w:rsidR="00D843AA" w:rsidRPr="00D310F3" w:rsidRDefault="00D843AA" w:rsidP="00605C74">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p w14:paraId="35BB04A0" w14:textId="3BC2A493"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0393972F" w14:textId="35CA50A3"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Junio</w:t>
            </w:r>
          </w:p>
        </w:tc>
        <w:tc>
          <w:tcPr>
            <w:tcW w:w="878" w:type="pct"/>
            <w:vAlign w:val="center"/>
          </w:tcPr>
          <w:p w14:paraId="62AD47BD" w14:textId="11E7C595"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15-07-2016</w:t>
            </w:r>
          </w:p>
        </w:tc>
      </w:tr>
      <w:tr w:rsidR="00D843AA" w:rsidRPr="00D310F3" w14:paraId="36122556" w14:textId="77777777" w:rsidTr="00AE4030">
        <w:trPr>
          <w:trHeight w:val="360"/>
          <w:jc w:val="center"/>
        </w:trPr>
        <w:tc>
          <w:tcPr>
            <w:tcW w:w="402" w:type="pct"/>
            <w:tcMar>
              <w:top w:w="0" w:type="dxa"/>
              <w:left w:w="108" w:type="dxa"/>
              <w:bottom w:w="0" w:type="dxa"/>
              <w:right w:w="108" w:type="dxa"/>
            </w:tcMar>
            <w:vAlign w:val="center"/>
          </w:tcPr>
          <w:p w14:paraId="763DEA51" w14:textId="2AF23B65" w:rsidR="00D843AA" w:rsidRPr="00D310F3" w:rsidRDefault="00D843AA" w:rsidP="00AE4030">
            <w:pPr>
              <w:jc w:val="center"/>
              <w:rPr>
                <w:rFonts w:ascii="Calibri" w:hAnsi="Calibri"/>
                <w:bCs/>
                <w:sz w:val="20"/>
                <w:szCs w:val="20"/>
              </w:rPr>
            </w:pPr>
            <w:r w:rsidRPr="00D310F3">
              <w:rPr>
                <w:rFonts w:ascii="Calibri" w:hAnsi="Calibri"/>
                <w:bCs/>
                <w:sz w:val="20"/>
                <w:szCs w:val="20"/>
              </w:rPr>
              <w:t>7</w:t>
            </w:r>
          </w:p>
        </w:tc>
        <w:tc>
          <w:tcPr>
            <w:tcW w:w="3046" w:type="pct"/>
            <w:tcMar>
              <w:top w:w="0" w:type="dxa"/>
              <w:left w:w="108" w:type="dxa"/>
              <w:bottom w:w="0" w:type="dxa"/>
              <w:right w:w="108" w:type="dxa"/>
            </w:tcMar>
            <w:vAlign w:val="center"/>
          </w:tcPr>
          <w:p w14:paraId="351AA357" w14:textId="77777777" w:rsidR="00D843AA" w:rsidRPr="00D310F3" w:rsidRDefault="00D843AA" w:rsidP="00605C74">
            <w:pPr>
              <w:rPr>
                <w:rFonts w:asciiTheme="minorHAnsi" w:hAnsiTheme="minorHAnsi"/>
                <w:sz w:val="20"/>
                <w:szCs w:val="20"/>
              </w:rPr>
            </w:pPr>
            <w:r w:rsidRPr="00D310F3">
              <w:rPr>
                <w:rFonts w:asciiTheme="minorHAnsi" w:hAnsiTheme="minorHAnsi"/>
                <w:sz w:val="20"/>
                <w:szCs w:val="20"/>
              </w:rPr>
              <w:t>Informe con resumen de mediciones de calidad del aire para cada estación.</w:t>
            </w:r>
          </w:p>
          <w:p w14:paraId="2D627476" w14:textId="59F91D97" w:rsidR="00D843AA" w:rsidRPr="00D310F3" w:rsidRDefault="00D843AA" w:rsidP="00605C74">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p w14:paraId="40530FE6" w14:textId="328C84E1"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4FCCF1A6" w14:textId="14CF65AF"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Julio</w:t>
            </w:r>
          </w:p>
        </w:tc>
        <w:tc>
          <w:tcPr>
            <w:tcW w:w="878" w:type="pct"/>
            <w:vAlign w:val="center"/>
          </w:tcPr>
          <w:p w14:paraId="4D95C8BD" w14:textId="501BA670"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13-08-2016</w:t>
            </w:r>
          </w:p>
        </w:tc>
      </w:tr>
      <w:tr w:rsidR="00D843AA" w:rsidRPr="00D310F3" w14:paraId="55BE8591" w14:textId="77777777" w:rsidTr="00AE4030">
        <w:trPr>
          <w:trHeight w:val="409"/>
          <w:jc w:val="center"/>
        </w:trPr>
        <w:tc>
          <w:tcPr>
            <w:tcW w:w="402" w:type="pct"/>
            <w:tcMar>
              <w:top w:w="0" w:type="dxa"/>
              <w:left w:w="108" w:type="dxa"/>
              <w:bottom w:w="0" w:type="dxa"/>
              <w:right w:w="108" w:type="dxa"/>
            </w:tcMar>
            <w:vAlign w:val="center"/>
          </w:tcPr>
          <w:p w14:paraId="712F138E" w14:textId="29DD6B4F" w:rsidR="00D843AA" w:rsidRPr="00D310F3" w:rsidRDefault="00D843AA" w:rsidP="00AE4030">
            <w:pPr>
              <w:jc w:val="center"/>
              <w:rPr>
                <w:rFonts w:ascii="Calibri" w:hAnsi="Calibri"/>
                <w:bCs/>
                <w:sz w:val="20"/>
                <w:szCs w:val="20"/>
              </w:rPr>
            </w:pPr>
            <w:r w:rsidRPr="00D310F3">
              <w:rPr>
                <w:rFonts w:ascii="Calibri" w:hAnsi="Calibri"/>
                <w:bCs/>
                <w:sz w:val="20"/>
                <w:szCs w:val="20"/>
              </w:rPr>
              <w:t>8</w:t>
            </w:r>
          </w:p>
        </w:tc>
        <w:tc>
          <w:tcPr>
            <w:tcW w:w="3046" w:type="pct"/>
            <w:tcMar>
              <w:top w:w="0" w:type="dxa"/>
              <w:left w:w="108" w:type="dxa"/>
              <w:bottom w:w="0" w:type="dxa"/>
              <w:right w:w="108" w:type="dxa"/>
            </w:tcMar>
            <w:vAlign w:val="center"/>
          </w:tcPr>
          <w:p w14:paraId="536533A8" w14:textId="60AC6EA9" w:rsidR="007641F1" w:rsidRDefault="007641F1" w:rsidP="007641F1">
            <w:pPr>
              <w:rPr>
                <w:rFonts w:asciiTheme="minorHAnsi" w:hAnsiTheme="minorHAnsi"/>
                <w:sz w:val="20"/>
                <w:szCs w:val="20"/>
              </w:rPr>
            </w:pPr>
            <w:r w:rsidRPr="004F5EFF">
              <w:rPr>
                <w:rFonts w:asciiTheme="minorHAnsi" w:hAnsiTheme="minorHAnsi"/>
                <w:sz w:val="20"/>
                <w:szCs w:val="20"/>
              </w:rPr>
              <w:t>Informe de resultados del monitoreo de Calidad del Aire realizado durante el mes</w:t>
            </w:r>
            <w:r w:rsidRPr="00D310F3">
              <w:rPr>
                <w:rFonts w:asciiTheme="minorHAnsi" w:hAnsiTheme="minorHAnsi"/>
                <w:sz w:val="20"/>
                <w:szCs w:val="20"/>
              </w:rPr>
              <w:t xml:space="preserve"> </w:t>
            </w:r>
            <w:r>
              <w:rPr>
                <w:rFonts w:asciiTheme="minorHAnsi" w:hAnsiTheme="minorHAnsi"/>
                <w:sz w:val="20"/>
                <w:szCs w:val="20"/>
              </w:rPr>
              <w:t xml:space="preserve">agosto 2016. </w:t>
            </w:r>
          </w:p>
          <w:p w14:paraId="44F113A7" w14:textId="632EF857" w:rsidR="00D843AA" w:rsidRPr="00D310F3" w:rsidRDefault="00D843AA" w:rsidP="00605C74">
            <w:pPr>
              <w:jc w:val="left"/>
              <w:rPr>
                <w:rFonts w:asciiTheme="minorHAnsi" w:hAnsiTheme="minorHAnsi" w:cstheme="minorHAnsi"/>
                <w:sz w:val="20"/>
                <w:szCs w:val="20"/>
              </w:rPr>
            </w:pPr>
            <w:r w:rsidRPr="00D310F3">
              <w:rPr>
                <w:rFonts w:asciiTheme="minorHAnsi" w:hAnsiTheme="minorHAnsi"/>
                <w:sz w:val="20"/>
                <w:szCs w:val="20"/>
              </w:rPr>
              <w:t>Informe episodios críticos por cada estación.</w:t>
            </w:r>
          </w:p>
          <w:p w14:paraId="360E1B15" w14:textId="66B3B76A"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592A463B" w14:textId="04840D2F"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Agosto</w:t>
            </w:r>
          </w:p>
        </w:tc>
        <w:tc>
          <w:tcPr>
            <w:tcW w:w="878" w:type="pct"/>
            <w:vAlign w:val="center"/>
          </w:tcPr>
          <w:p w14:paraId="5631CF11" w14:textId="045F5AC7"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15-09-2016</w:t>
            </w:r>
          </w:p>
        </w:tc>
      </w:tr>
      <w:tr w:rsidR="00D843AA" w:rsidRPr="00D310F3" w14:paraId="670DC912" w14:textId="77777777" w:rsidTr="00AE4030">
        <w:trPr>
          <w:trHeight w:val="409"/>
          <w:jc w:val="center"/>
        </w:trPr>
        <w:tc>
          <w:tcPr>
            <w:tcW w:w="402" w:type="pct"/>
            <w:tcMar>
              <w:top w:w="0" w:type="dxa"/>
              <w:left w:w="108" w:type="dxa"/>
              <w:bottom w:w="0" w:type="dxa"/>
              <w:right w:w="108" w:type="dxa"/>
            </w:tcMar>
            <w:vAlign w:val="center"/>
          </w:tcPr>
          <w:p w14:paraId="0916E19F" w14:textId="2E6A7278" w:rsidR="00D843AA" w:rsidRPr="00D310F3" w:rsidRDefault="00D843AA" w:rsidP="00AE4030">
            <w:pPr>
              <w:jc w:val="center"/>
              <w:rPr>
                <w:rFonts w:ascii="Calibri" w:hAnsi="Calibri"/>
                <w:bCs/>
                <w:sz w:val="20"/>
                <w:szCs w:val="20"/>
              </w:rPr>
            </w:pPr>
            <w:r w:rsidRPr="00D310F3">
              <w:rPr>
                <w:rFonts w:ascii="Calibri" w:hAnsi="Calibri"/>
                <w:bCs/>
                <w:sz w:val="20"/>
                <w:szCs w:val="20"/>
              </w:rPr>
              <w:t>9</w:t>
            </w:r>
          </w:p>
        </w:tc>
        <w:tc>
          <w:tcPr>
            <w:tcW w:w="3046" w:type="pct"/>
            <w:tcMar>
              <w:top w:w="0" w:type="dxa"/>
              <w:left w:w="108" w:type="dxa"/>
              <w:bottom w:w="0" w:type="dxa"/>
              <w:right w:w="108" w:type="dxa"/>
            </w:tcMar>
            <w:vAlign w:val="center"/>
          </w:tcPr>
          <w:p w14:paraId="1BFA1945" w14:textId="7957213B" w:rsidR="00D843AA" w:rsidRPr="00D310F3" w:rsidRDefault="004F5EFF" w:rsidP="00605C74">
            <w:pPr>
              <w:jc w:val="left"/>
              <w:rPr>
                <w:rFonts w:asciiTheme="minorHAnsi" w:hAnsiTheme="minorHAnsi" w:cstheme="minorHAnsi"/>
                <w:sz w:val="20"/>
                <w:szCs w:val="20"/>
              </w:rPr>
            </w:pPr>
            <w:r w:rsidRPr="004F5EFF">
              <w:rPr>
                <w:rFonts w:asciiTheme="minorHAnsi" w:hAnsiTheme="minorHAnsi"/>
                <w:sz w:val="20"/>
                <w:szCs w:val="20"/>
              </w:rPr>
              <w:t>Informe de resultados del monitoreo de Calidad del Aire realizado durante el mes de Septiembre 2016</w:t>
            </w:r>
            <w:r>
              <w:rPr>
                <w:rFonts w:asciiTheme="minorHAnsi" w:hAnsiTheme="minorHAnsi"/>
                <w:sz w:val="20"/>
                <w:szCs w:val="20"/>
              </w:rPr>
              <w:t>.</w:t>
            </w:r>
          </w:p>
          <w:p w14:paraId="4DDA5159" w14:textId="674F8BB7" w:rsidR="00D843AA" w:rsidRPr="00D310F3" w:rsidRDefault="00D843AA" w:rsidP="00D56B57">
            <w:pPr>
              <w:jc w:val="left"/>
              <w:rPr>
                <w:rFonts w:asciiTheme="minorHAnsi" w:hAnsiTheme="minorHAnsi" w:cstheme="minorHAnsi"/>
                <w:sz w:val="20"/>
                <w:szCs w:val="20"/>
              </w:rPr>
            </w:pPr>
            <w:r w:rsidRPr="00D310F3">
              <w:rPr>
                <w:rFonts w:asciiTheme="minorHAnsi" w:hAnsiTheme="minorHAnsi" w:cstheme="minorHAnsi"/>
                <w:sz w:val="20"/>
                <w:szCs w:val="20"/>
              </w:rPr>
              <w:t>Informe de emisión de azufre mensual.</w:t>
            </w:r>
          </w:p>
        </w:tc>
        <w:tc>
          <w:tcPr>
            <w:tcW w:w="674" w:type="pct"/>
            <w:vAlign w:val="center"/>
          </w:tcPr>
          <w:p w14:paraId="1B379C73" w14:textId="64C4A9FF"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Septiembre</w:t>
            </w:r>
          </w:p>
        </w:tc>
        <w:tc>
          <w:tcPr>
            <w:tcW w:w="878" w:type="pct"/>
            <w:vAlign w:val="center"/>
          </w:tcPr>
          <w:p w14:paraId="4B6FB333" w14:textId="45D51947" w:rsidR="00D843AA" w:rsidRPr="00D310F3" w:rsidRDefault="00D843AA" w:rsidP="00AE4030">
            <w:pPr>
              <w:jc w:val="center"/>
              <w:rPr>
                <w:rFonts w:asciiTheme="minorHAnsi" w:hAnsiTheme="minorHAnsi" w:cstheme="minorHAnsi"/>
                <w:sz w:val="20"/>
                <w:szCs w:val="20"/>
                <w:highlight w:val="yellow"/>
              </w:rPr>
            </w:pPr>
            <w:r w:rsidRPr="00D310F3">
              <w:rPr>
                <w:rFonts w:ascii="Calibri" w:eastAsia="Times New Roman" w:hAnsi="Calibri" w:cs="Calibri"/>
                <w:sz w:val="20"/>
                <w:szCs w:val="20"/>
              </w:rPr>
              <w:t>14-10-2016</w:t>
            </w:r>
          </w:p>
        </w:tc>
      </w:tr>
      <w:tr w:rsidR="00D843AA" w:rsidRPr="00D310F3" w14:paraId="263773A4" w14:textId="77777777" w:rsidTr="00AE4030">
        <w:trPr>
          <w:trHeight w:val="409"/>
          <w:jc w:val="center"/>
        </w:trPr>
        <w:tc>
          <w:tcPr>
            <w:tcW w:w="402" w:type="pct"/>
            <w:tcMar>
              <w:top w:w="0" w:type="dxa"/>
              <w:left w:w="108" w:type="dxa"/>
              <w:bottom w:w="0" w:type="dxa"/>
              <w:right w:w="108" w:type="dxa"/>
            </w:tcMar>
            <w:vAlign w:val="center"/>
          </w:tcPr>
          <w:p w14:paraId="7F8D9930" w14:textId="385C1087" w:rsidR="00D843AA" w:rsidRPr="00D310F3" w:rsidRDefault="00D843AA" w:rsidP="00AE4030">
            <w:pPr>
              <w:jc w:val="center"/>
              <w:rPr>
                <w:rFonts w:ascii="Calibri" w:hAnsi="Calibri"/>
                <w:bCs/>
                <w:sz w:val="20"/>
                <w:szCs w:val="20"/>
              </w:rPr>
            </w:pPr>
            <w:r w:rsidRPr="00D310F3">
              <w:rPr>
                <w:rFonts w:ascii="Calibri" w:hAnsi="Calibri"/>
                <w:bCs/>
                <w:sz w:val="20"/>
                <w:szCs w:val="20"/>
              </w:rPr>
              <w:t>10</w:t>
            </w:r>
          </w:p>
        </w:tc>
        <w:tc>
          <w:tcPr>
            <w:tcW w:w="3046" w:type="pct"/>
            <w:tcMar>
              <w:top w:w="0" w:type="dxa"/>
              <w:left w:w="108" w:type="dxa"/>
              <w:bottom w:w="0" w:type="dxa"/>
              <w:right w:w="108" w:type="dxa"/>
            </w:tcMar>
            <w:vAlign w:val="center"/>
          </w:tcPr>
          <w:p w14:paraId="49E8634C" w14:textId="458A3D0A" w:rsidR="004F5EFF" w:rsidRDefault="004F5EFF" w:rsidP="004F5EFF">
            <w:pPr>
              <w:rPr>
                <w:rFonts w:asciiTheme="minorHAnsi" w:hAnsiTheme="minorHAnsi"/>
                <w:sz w:val="20"/>
                <w:szCs w:val="20"/>
              </w:rPr>
            </w:pPr>
            <w:r w:rsidRPr="004F5EFF">
              <w:rPr>
                <w:rFonts w:asciiTheme="minorHAnsi" w:hAnsiTheme="minorHAnsi"/>
                <w:sz w:val="20"/>
                <w:szCs w:val="20"/>
              </w:rPr>
              <w:t>Informe de resultados del monitoreo de Calidad del Aire realizado durante el mes</w:t>
            </w:r>
            <w:r w:rsidRPr="00D310F3">
              <w:rPr>
                <w:rFonts w:asciiTheme="minorHAnsi" w:hAnsiTheme="minorHAnsi"/>
                <w:sz w:val="20"/>
                <w:szCs w:val="20"/>
              </w:rPr>
              <w:t xml:space="preserve"> </w:t>
            </w:r>
            <w:r>
              <w:rPr>
                <w:rFonts w:asciiTheme="minorHAnsi" w:hAnsiTheme="minorHAnsi"/>
                <w:sz w:val="20"/>
                <w:szCs w:val="20"/>
              </w:rPr>
              <w:t xml:space="preserve">octubre 2016. </w:t>
            </w:r>
          </w:p>
          <w:p w14:paraId="763AC80F" w14:textId="4838C75C" w:rsidR="00D843AA" w:rsidRPr="00D310F3" w:rsidRDefault="004F5EFF" w:rsidP="004F5EFF">
            <w:pPr>
              <w:rPr>
                <w:rFonts w:asciiTheme="minorHAnsi" w:hAnsiTheme="minorHAnsi"/>
                <w:sz w:val="20"/>
                <w:szCs w:val="20"/>
              </w:rPr>
            </w:pPr>
            <w:r>
              <w:rPr>
                <w:rFonts w:asciiTheme="minorHAnsi" w:hAnsiTheme="minorHAnsi"/>
                <w:sz w:val="20"/>
                <w:szCs w:val="20"/>
              </w:rPr>
              <w:t>Informe de emisión de azufre mensual</w:t>
            </w:r>
            <w:r w:rsidR="00D843AA" w:rsidRPr="00D310F3">
              <w:rPr>
                <w:rFonts w:asciiTheme="minorHAnsi" w:hAnsiTheme="minorHAnsi"/>
                <w:sz w:val="20"/>
                <w:szCs w:val="20"/>
              </w:rPr>
              <w:t>.</w:t>
            </w:r>
          </w:p>
        </w:tc>
        <w:tc>
          <w:tcPr>
            <w:tcW w:w="674" w:type="pct"/>
            <w:vAlign w:val="center"/>
          </w:tcPr>
          <w:p w14:paraId="3A9E77BF" w14:textId="02A0190E" w:rsidR="00D843AA" w:rsidRPr="00D310F3" w:rsidRDefault="004F5EFF" w:rsidP="00AE4030">
            <w:pPr>
              <w:jc w:val="center"/>
              <w:rPr>
                <w:rFonts w:ascii="Calibri" w:eastAsia="Times New Roman" w:hAnsi="Calibri" w:cs="Calibri"/>
                <w:sz w:val="20"/>
                <w:szCs w:val="20"/>
              </w:rPr>
            </w:pPr>
            <w:r>
              <w:rPr>
                <w:rFonts w:ascii="Calibri" w:eastAsia="Times New Roman" w:hAnsi="Calibri" w:cs="Calibri"/>
                <w:sz w:val="20"/>
                <w:szCs w:val="20"/>
              </w:rPr>
              <w:t>O</w:t>
            </w:r>
            <w:r w:rsidR="00D843AA" w:rsidRPr="00D310F3">
              <w:rPr>
                <w:rFonts w:ascii="Calibri" w:eastAsia="Times New Roman" w:hAnsi="Calibri" w:cs="Calibri"/>
                <w:sz w:val="20"/>
                <w:szCs w:val="20"/>
              </w:rPr>
              <w:t>ctubre</w:t>
            </w:r>
          </w:p>
        </w:tc>
        <w:tc>
          <w:tcPr>
            <w:tcW w:w="878" w:type="pct"/>
            <w:vAlign w:val="center"/>
          </w:tcPr>
          <w:p w14:paraId="4819F0CB" w14:textId="3F79B195" w:rsidR="00D843AA" w:rsidRPr="00D310F3" w:rsidRDefault="00D843AA" w:rsidP="00AE4030">
            <w:pPr>
              <w:jc w:val="center"/>
              <w:rPr>
                <w:rFonts w:ascii="Calibri" w:eastAsia="Times New Roman" w:hAnsi="Calibri" w:cs="Calibri"/>
                <w:sz w:val="20"/>
                <w:szCs w:val="20"/>
              </w:rPr>
            </w:pPr>
            <w:r w:rsidRPr="00D310F3">
              <w:rPr>
                <w:rFonts w:ascii="Calibri" w:eastAsia="Times New Roman" w:hAnsi="Calibri" w:cs="Calibri"/>
                <w:sz w:val="20"/>
                <w:szCs w:val="20"/>
              </w:rPr>
              <w:t>15-11-2016</w:t>
            </w:r>
          </w:p>
        </w:tc>
      </w:tr>
      <w:tr w:rsidR="0031295B" w:rsidRPr="00D310F3" w14:paraId="51C7EFA4" w14:textId="77777777" w:rsidTr="00AE4030">
        <w:trPr>
          <w:trHeight w:val="409"/>
          <w:jc w:val="center"/>
        </w:trPr>
        <w:tc>
          <w:tcPr>
            <w:tcW w:w="402" w:type="pct"/>
            <w:tcMar>
              <w:top w:w="0" w:type="dxa"/>
              <w:left w:w="108" w:type="dxa"/>
              <w:bottom w:w="0" w:type="dxa"/>
              <w:right w:w="108" w:type="dxa"/>
            </w:tcMar>
            <w:vAlign w:val="center"/>
          </w:tcPr>
          <w:p w14:paraId="20392FB9" w14:textId="7695270F" w:rsidR="0031295B" w:rsidRPr="00D310F3" w:rsidRDefault="0031295B" w:rsidP="00AE4030">
            <w:pPr>
              <w:jc w:val="center"/>
              <w:rPr>
                <w:rFonts w:ascii="Calibri" w:hAnsi="Calibri"/>
                <w:bCs/>
                <w:sz w:val="20"/>
                <w:szCs w:val="20"/>
              </w:rPr>
            </w:pPr>
            <w:r>
              <w:rPr>
                <w:rFonts w:ascii="Calibri" w:hAnsi="Calibri"/>
                <w:bCs/>
                <w:sz w:val="20"/>
                <w:szCs w:val="20"/>
              </w:rPr>
              <w:t>11</w:t>
            </w:r>
          </w:p>
        </w:tc>
        <w:tc>
          <w:tcPr>
            <w:tcW w:w="3046" w:type="pct"/>
            <w:tcMar>
              <w:top w:w="0" w:type="dxa"/>
              <w:left w:w="108" w:type="dxa"/>
              <w:bottom w:w="0" w:type="dxa"/>
              <w:right w:w="108" w:type="dxa"/>
            </w:tcMar>
            <w:vAlign w:val="center"/>
          </w:tcPr>
          <w:p w14:paraId="6AA3A9D2" w14:textId="517E9EA3" w:rsidR="004F5EFF" w:rsidRDefault="004F5EFF" w:rsidP="004F5EFF">
            <w:pPr>
              <w:rPr>
                <w:rFonts w:asciiTheme="minorHAnsi" w:hAnsiTheme="minorHAnsi"/>
                <w:sz w:val="20"/>
                <w:szCs w:val="20"/>
              </w:rPr>
            </w:pPr>
            <w:r w:rsidRPr="004F5EFF">
              <w:rPr>
                <w:rFonts w:asciiTheme="minorHAnsi" w:hAnsiTheme="minorHAnsi"/>
                <w:sz w:val="20"/>
                <w:szCs w:val="20"/>
              </w:rPr>
              <w:t>Informe de resultados del monitoreo de Calidad del Aire realizado durante el mes</w:t>
            </w:r>
            <w:r w:rsidRPr="00D310F3">
              <w:rPr>
                <w:rFonts w:asciiTheme="minorHAnsi" w:hAnsiTheme="minorHAnsi"/>
                <w:sz w:val="20"/>
                <w:szCs w:val="20"/>
              </w:rPr>
              <w:t xml:space="preserve"> </w:t>
            </w:r>
            <w:r>
              <w:rPr>
                <w:rFonts w:asciiTheme="minorHAnsi" w:hAnsiTheme="minorHAnsi"/>
                <w:sz w:val="20"/>
                <w:szCs w:val="20"/>
              </w:rPr>
              <w:t xml:space="preserve">noviembre 2016. </w:t>
            </w:r>
          </w:p>
          <w:p w14:paraId="4CE8908B" w14:textId="23B6D76D" w:rsidR="0031295B" w:rsidRPr="00D310F3" w:rsidRDefault="004F5EFF" w:rsidP="004F5EFF">
            <w:pPr>
              <w:rPr>
                <w:rFonts w:asciiTheme="minorHAnsi" w:hAnsiTheme="minorHAnsi"/>
                <w:sz w:val="20"/>
                <w:szCs w:val="20"/>
              </w:rPr>
            </w:pPr>
            <w:r>
              <w:rPr>
                <w:rFonts w:asciiTheme="minorHAnsi" w:hAnsiTheme="minorHAnsi"/>
                <w:sz w:val="20"/>
                <w:szCs w:val="20"/>
              </w:rPr>
              <w:t>Informe de emisión de azufre mensual</w:t>
            </w:r>
            <w:r w:rsidRPr="00D310F3">
              <w:rPr>
                <w:rFonts w:asciiTheme="minorHAnsi" w:hAnsiTheme="minorHAnsi"/>
                <w:sz w:val="20"/>
                <w:szCs w:val="20"/>
              </w:rPr>
              <w:t>.</w:t>
            </w:r>
          </w:p>
        </w:tc>
        <w:tc>
          <w:tcPr>
            <w:tcW w:w="674" w:type="pct"/>
            <w:vAlign w:val="center"/>
          </w:tcPr>
          <w:p w14:paraId="10FDF127" w14:textId="53086601" w:rsidR="0031295B" w:rsidRPr="00D310F3" w:rsidRDefault="0031295B" w:rsidP="00AE4030">
            <w:pPr>
              <w:jc w:val="center"/>
              <w:rPr>
                <w:rFonts w:ascii="Calibri" w:eastAsia="Times New Roman" w:hAnsi="Calibri" w:cs="Calibri"/>
                <w:sz w:val="20"/>
                <w:szCs w:val="20"/>
              </w:rPr>
            </w:pPr>
            <w:r>
              <w:rPr>
                <w:rFonts w:ascii="Calibri" w:eastAsia="Times New Roman" w:hAnsi="Calibri" w:cs="Calibri"/>
                <w:sz w:val="20"/>
                <w:szCs w:val="20"/>
              </w:rPr>
              <w:t>Noviembre</w:t>
            </w:r>
          </w:p>
        </w:tc>
        <w:tc>
          <w:tcPr>
            <w:tcW w:w="878" w:type="pct"/>
            <w:vAlign w:val="center"/>
          </w:tcPr>
          <w:p w14:paraId="791911AC" w14:textId="043E2270" w:rsidR="0031295B" w:rsidRPr="00D310F3" w:rsidRDefault="0031295B" w:rsidP="00AE4030">
            <w:pPr>
              <w:jc w:val="center"/>
              <w:rPr>
                <w:rFonts w:ascii="Calibri" w:eastAsia="Times New Roman" w:hAnsi="Calibri" w:cs="Calibri"/>
                <w:sz w:val="20"/>
                <w:szCs w:val="20"/>
              </w:rPr>
            </w:pPr>
            <w:r>
              <w:rPr>
                <w:rFonts w:ascii="Calibri" w:eastAsia="Times New Roman" w:hAnsi="Calibri" w:cs="Calibri"/>
                <w:sz w:val="20"/>
                <w:szCs w:val="20"/>
              </w:rPr>
              <w:t>15-12-2016</w:t>
            </w:r>
          </w:p>
        </w:tc>
      </w:tr>
      <w:tr w:rsidR="0031295B" w:rsidRPr="00D310F3" w14:paraId="4A12CDA9" w14:textId="77777777" w:rsidTr="00AE4030">
        <w:trPr>
          <w:trHeight w:val="409"/>
          <w:jc w:val="center"/>
        </w:trPr>
        <w:tc>
          <w:tcPr>
            <w:tcW w:w="402" w:type="pct"/>
            <w:tcMar>
              <w:top w:w="0" w:type="dxa"/>
              <w:left w:w="108" w:type="dxa"/>
              <w:bottom w:w="0" w:type="dxa"/>
              <w:right w:w="108" w:type="dxa"/>
            </w:tcMar>
            <w:vAlign w:val="center"/>
          </w:tcPr>
          <w:p w14:paraId="7150C126" w14:textId="5C64C788" w:rsidR="0031295B" w:rsidRPr="00D310F3" w:rsidRDefault="0031295B" w:rsidP="00AE4030">
            <w:pPr>
              <w:jc w:val="center"/>
              <w:rPr>
                <w:rFonts w:ascii="Calibri" w:hAnsi="Calibri"/>
                <w:bCs/>
                <w:sz w:val="20"/>
                <w:szCs w:val="20"/>
              </w:rPr>
            </w:pPr>
            <w:r>
              <w:rPr>
                <w:rFonts w:ascii="Calibri" w:hAnsi="Calibri"/>
                <w:bCs/>
                <w:sz w:val="20"/>
                <w:szCs w:val="20"/>
              </w:rPr>
              <w:t>12</w:t>
            </w:r>
          </w:p>
        </w:tc>
        <w:tc>
          <w:tcPr>
            <w:tcW w:w="3046" w:type="pct"/>
            <w:tcMar>
              <w:top w:w="0" w:type="dxa"/>
              <w:left w:w="108" w:type="dxa"/>
              <w:bottom w:w="0" w:type="dxa"/>
              <w:right w:w="108" w:type="dxa"/>
            </w:tcMar>
            <w:vAlign w:val="center"/>
          </w:tcPr>
          <w:p w14:paraId="63548F6F" w14:textId="34C00CEB" w:rsidR="004F5EFF" w:rsidRDefault="004F5EFF" w:rsidP="004F5EFF">
            <w:pPr>
              <w:rPr>
                <w:rFonts w:asciiTheme="minorHAnsi" w:hAnsiTheme="minorHAnsi"/>
                <w:sz w:val="20"/>
                <w:szCs w:val="20"/>
              </w:rPr>
            </w:pPr>
            <w:r w:rsidRPr="004F5EFF">
              <w:rPr>
                <w:rFonts w:asciiTheme="minorHAnsi" w:hAnsiTheme="minorHAnsi"/>
                <w:sz w:val="20"/>
                <w:szCs w:val="20"/>
              </w:rPr>
              <w:t>Informe de resultados del monitoreo de Calidad del Aire realizado durante el mes</w:t>
            </w:r>
            <w:r w:rsidRPr="00D310F3">
              <w:rPr>
                <w:rFonts w:asciiTheme="minorHAnsi" w:hAnsiTheme="minorHAnsi"/>
                <w:sz w:val="20"/>
                <w:szCs w:val="20"/>
              </w:rPr>
              <w:t xml:space="preserve"> </w:t>
            </w:r>
            <w:r>
              <w:rPr>
                <w:rFonts w:asciiTheme="minorHAnsi" w:hAnsiTheme="minorHAnsi"/>
                <w:sz w:val="20"/>
                <w:szCs w:val="20"/>
              </w:rPr>
              <w:t xml:space="preserve">diciembre2016. </w:t>
            </w:r>
          </w:p>
          <w:p w14:paraId="725EE1F6" w14:textId="77777777" w:rsidR="004F5EFF" w:rsidRDefault="004F5EFF" w:rsidP="004F5EFF">
            <w:pPr>
              <w:rPr>
                <w:rFonts w:asciiTheme="minorHAnsi" w:hAnsiTheme="minorHAnsi"/>
                <w:sz w:val="20"/>
                <w:szCs w:val="20"/>
              </w:rPr>
            </w:pPr>
            <w:r>
              <w:rPr>
                <w:rFonts w:asciiTheme="minorHAnsi" w:hAnsiTheme="minorHAnsi"/>
                <w:sz w:val="20"/>
                <w:szCs w:val="20"/>
              </w:rPr>
              <w:t>Informe de emisión de azufre mensual</w:t>
            </w:r>
            <w:r w:rsidRPr="00D310F3">
              <w:rPr>
                <w:rFonts w:asciiTheme="minorHAnsi" w:hAnsiTheme="minorHAnsi"/>
                <w:sz w:val="20"/>
                <w:szCs w:val="20"/>
              </w:rPr>
              <w:t>.</w:t>
            </w:r>
          </w:p>
          <w:p w14:paraId="420EB9F4" w14:textId="3D0F830B" w:rsidR="0031295B" w:rsidRPr="00D310F3" w:rsidRDefault="0031295B" w:rsidP="004F5EFF">
            <w:pPr>
              <w:rPr>
                <w:rFonts w:asciiTheme="minorHAnsi" w:hAnsiTheme="minorHAnsi"/>
                <w:sz w:val="20"/>
                <w:szCs w:val="20"/>
              </w:rPr>
            </w:pPr>
            <w:r>
              <w:rPr>
                <w:rFonts w:asciiTheme="minorHAnsi" w:hAnsiTheme="minorHAnsi"/>
                <w:sz w:val="20"/>
                <w:szCs w:val="20"/>
              </w:rPr>
              <w:t>Evaluación anual sistemática y objetiva de la red de monitoreo de anhídrido sulfuroso y material particulado.</w:t>
            </w:r>
          </w:p>
        </w:tc>
        <w:tc>
          <w:tcPr>
            <w:tcW w:w="674" w:type="pct"/>
            <w:vAlign w:val="center"/>
          </w:tcPr>
          <w:p w14:paraId="4A0095BD" w14:textId="20CD4A17" w:rsidR="0031295B" w:rsidRPr="00D310F3" w:rsidRDefault="0031295B" w:rsidP="00AE4030">
            <w:pPr>
              <w:jc w:val="center"/>
              <w:rPr>
                <w:rFonts w:ascii="Calibri" w:eastAsia="Times New Roman" w:hAnsi="Calibri" w:cs="Calibri"/>
                <w:sz w:val="20"/>
                <w:szCs w:val="20"/>
              </w:rPr>
            </w:pPr>
            <w:r>
              <w:rPr>
                <w:rFonts w:ascii="Calibri" w:eastAsia="Times New Roman" w:hAnsi="Calibri" w:cs="Calibri"/>
                <w:sz w:val="20"/>
                <w:szCs w:val="20"/>
              </w:rPr>
              <w:t>Diciembre</w:t>
            </w:r>
          </w:p>
        </w:tc>
        <w:tc>
          <w:tcPr>
            <w:tcW w:w="878" w:type="pct"/>
            <w:vAlign w:val="center"/>
          </w:tcPr>
          <w:p w14:paraId="137D542C" w14:textId="7EA00821" w:rsidR="0031295B" w:rsidRPr="00D310F3" w:rsidRDefault="0031295B" w:rsidP="00AE4030">
            <w:pPr>
              <w:jc w:val="center"/>
              <w:rPr>
                <w:rFonts w:ascii="Calibri" w:eastAsia="Times New Roman" w:hAnsi="Calibri" w:cs="Calibri"/>
                <w:sz w:val="20"/>
                <w:szCs w:val="20"/>
              </w:rPr>
            </w:pPr>
            <w:r>
              <w:rPr>
                <w:rFonts w:ascii="Calibri" w:eastAsia="Times New Roman" w:hAnsi="Calibri" w:cs="Calibri"/>
                <w:sz w:val="20"/>
                <w:szCs w:val="20"/>
              </w:rPr>
              <w:t>13-01-2017</w:t>
            </w:r>
          </w:p>
        </w:tc>
      </w:tr>
    </w:tbl>
    <w:p w14:paraId="01D23ED1" w14:textId="2E8C31F4" w:rsidR="00D24DAD" w:rsidRDefault="00D24DAD">
      <w:pPr>
        <w:jc w:val="left"/>
      </w:pPr>
    </w:p>
    <w:p w14:paraId="20E45F5B" w14:textId="56EE1D5D" w:rsidR="00865EBB" w:rsidRDefault="00865EBB" w:rsidP="006A2875">
      <w:pPr>
        <w:pStyle w:val="Ttulo2"/>
        <w:numPr>
          <w:ilvl w:val="0"/>
          <w:numId w:val="27"/>
        </w:numPr>
        <w:spacing w:line="276" w:lineRule="auto"/>
        <w:ind w:left="567" w:hanging="567"/>
        <w:jc w:val="both"/>
        <w:rPr>
          <w:rFonts w:ascii="Calibri" w:hAnsi="Calibri" w:cstheme="minorHAnsi"/>
          <w:sz w:val="22"/>
          <w:szCs w:val="20"/>
        </w:rPr>
      </w:pPr>
      <w:bookmarkStart w:id="32" w:name="_Toc414025141"/>
      <w:bookmarkStart w:id="33" w:name="_Toc492369593"/>
      <w:r w:rsidRPr="009A1A28">
        <w:rPr>
          <w:rFonts w:ascii="Calibri" w:hAnsi="Calibri" w:cstheme="minorHAnsi"/>
          <w:sz w:val="22"/>
          <w:szCs w:val="20"/>
        </w:rPr>
        <w:lastRenderedPageBreak/>
        <w:t>RESUMEN DE ACTIVIDADES DE FISCALIZACIÓN REALIZADAS Y RESULTADOS</w:t>
      </w:r>
      <w:bookmarkEnd w:id="32"/>
      <w:r w:rsidR="009D016B">
        <w:rPr>
          <w:rFonts w:ascii="Calibri" w:hAnsi="Calibri" w:cstheme="minorHAnsi"/>
          <w:sz w:val="22"/>
          <w:szCs w:val="20"/>
        </w:rPr>
        <w:t>.</w:t>
      </w:r>
      <w:bookmarkEnd w:id="33"/>
    </w:p>
    <w:p w14:paraId="3ADAF188" w14:textId="77777777" w:rsidR="009D016B" w:rsidRPr="00107B7F" w:rsidRDefault="009D016B" w:rsidP="00107B7F"/>
    <w:p w14:paraId="742AD76F" w14:textId="07E95241" w:rsidR="00CA1469" w:rsidRPr="006A2875" w:rsidRDefault="008A69C3" w:rsidP="006A2875">
      <w:pPr>
        <w:pStyle w:val="Ttulo2"/>
        <w:numPr>
          <w:ilvl w:val="1"/>
          <w:numId w:val="27"/>
        </w:numPr>
        <w:spacing w:line="276" w:lineRule="auto"/>
        <w:jc w:val="both"/>
        <w:rPr>
          <w:rFonts w:ascii="Calibri" w:hAnsi="Calibri" w:cstheme="minorHAnsi"/>
          <w:sz w:val="22"/>
          <w:szCs w:val="20"/>
        </w:rPr>
      </w:pPr>
      <w:bookmarkStart w:id="34" w:name="_Toc414025142"/>
      <w:bookmarkStart w:id="35" w:name="_Toc492369594"/>
      <w:r w:rsidRPr="006A2875">
        <w:rPr>
          <w:rFonts w:ascii="Calibri" w:hAnsi="Calibri" w:cstheme="minorHAnsi"/>
          <w:sz w:val="22"/>
          <w:szCs w:val="20"/>
        </w:rPr>
        <w:t>M</w:t>
      </w:r>
      <w:r w:rsidR="004571D9" w:rsidRPr="006A2875">
        <w:rPr>
          <w:rFonts w:ascii="Calibri" w:hAnsi="Calibri" w:cstheme="minorHAnsi"/>
          <w:sz w:val="22"/>
          <w:szCs w:val="20"/>
        </w:rPr>
        <w:t>anejo de emisiones atmosféricas</w:t>
      </w:r>
      <w:bookmarkEnd w:id="34"/>
      <w:r w:rsidR="009D016B" w:rsidRPr="006A2875">
        <w:rPr>
          <w:rFonts w:ascii="Calibri" w:hAnsi="Calibri" w:cstheme="minorHAnsi"/>
          <w:sz w:val="22"/>
          <w:szCs w:val="20"/>
        </w:rPr>
        <w:t>.</w:t>
      </w:r>
      <w:bookmarkEnd w:id="35"/>
    </w:p>
    <w:tbl>
      <w:tblPr>
        <w:tblStyle w:val="Tablaconcuadrcula"/>
        <w:tblpPr w:leftFromText="141" w:rightFromText="141" w:vertAnchor="text" w:tblpXSpec="center" w:tblpY="1"/>
        <w:tblOverlap w:val="never"/>
        <w:tblW w:w="4821" w:type="pct"/>
        <w:tblLook w:val="04A0" w:firstRow="1" w:lastRow="0" w:firstColumn="1" w:lastColumn="0" w:noHBand="0" w:noVBand="1"/>
      </w:tblPr>
      <w:tblGrid>
        <w:gridCol w:w="5043"/>
        <w:gridCol w:w="7458"/>
      </w:tblGrid>
      <w:tr w:rsidR="0050362C" w:rsidRPr="00B16743" w14:paraId="57FBE6AF" w14:textId="77777777" w:rsidTr="0071695D">
        <w:trPr>
          <w:trHeight w:val="231"/>
        </w:trPr>
        <w:tc>
          <w:tcPr>
            <w:tcW w:w="2017" w:type="pct"/>
            <w:shd w:val="clear" w:color="auto" w:fill="D9D9D9" w:themeFill="background1" w:themeFillShade="D9"/>
            <w:vAlign w:val="center"/>
          </w:tcPr>
          <w:p w14:paraId="443E715A" w14:textId="467AB5CA" w:rsidR="0050362C" w:rsidRPr="00B16743" w:rsidRDefault="00455ECC" w:rsidP="0071695D">
            <w:pPr>
              <w:jc w:val="center"/>
              <w:rPr>
                <w:rFonts w:ascii="Calibri" w:hAnsi="Calibri"/>
                <w:b/>
              </w:rPr>
            </w:pPr>
            <w:bookmarkStart w:id="36" w:name="_Toc352928396"/>
            <w:bookmarkStart w:id="37" w:name="_Toc348791980"/>
            <w:bookmarkEnd w:id="36"/>
            <w:bookmarkEnd w:id="37"/>
            <w:r>
              <w:rPr>
                <w:rFonts w:ascii="Calibri" w:hAnsi="Calibri"/>
                <w:b/>
              </w:rPr>
              <w:t>Exigencia asociada N°1</w:t>
            </w:r>
          </w:p>
        </w:tc>
        <w:tc>
          <w:tcPr>
            <w:tcW w:w="2983" w:type="pct"/>
            <w:shd w:val="clear" w:color="auto" w:fill="D9D9D9" w:themeFill="background1" w:themeFillShade="D9"/>
            <w:vAlign w:val="center"/>
          </w:tcPr>
          <w:p w14:paraId="2A8F56A6" w14:textId="09BF4333" w:rsidR="0050362C" w:rsidRPr="00B16743" w:rsidRDefault="004A0E4C" w:rsidP="0071695D">
            <w:pPr>
              <w:jc w:val="center"/>
              <w:rPr>
                <w:rFonts w:ascii="Calibri" w:hAnsi="Calibri"/>
                <w:b/>
              </w:rPr>
            </w:pPr>
            <w:r>
              <w:rPr>
                <w:rFonts w:ascii="Calibri" w:hAnsi="Calibri"/>
                <w:b/>
              </w:rPr>
              <w:t>Descripción de los hechos y/o resultados</w:t>
            </w:r>
          </w:p>
        </w:tc>
      </w:tr>
      <w:tr w:rsidR="0050362C" w:rsidRPr="00B16743" w14:paraId="18EC7A73" w14:textId="77777777" w:rsidTr="0071695D">
        <w:trPr>
          <w:trHeight w:val="561"/>
        </w:trPr>
        <w:tc>
          <w:tcPr>
            <w:tcW w:w="2017" w:type="pct"/>
          </w:tcPr>
          <w:p w14:paraId="1189E4D6" w14:textId="77777777" w:rsidR="0071695D" w:rsidRDefault="0071695D" w:rsidP="0071695D">
            <w:pPr>
              <w:ind w:left="79"/>
              <w:rPr>
                <w:rFonts w:ascii="Calibri" w:hAnsi="Calibri"/>
                <w:b/>
              </w:rPr>
            </w:pPr>
          </w:p>
          <w:p w14:paraId="75CDB33E" w14:textId="5002ABE9" w:rsidR="0050362C" w:rsidRDefault="0050362C" w:rsidP="0071695D">
            <w:pPr>
              <w:ind w:left="79"/>
              <w:rPr>
                <w:rFonts w:ascii="Calibri" w:hAnsi="Calibri"/>
                <w:b/>
              </w:rPr>
            </w:pPr>
            <w:r w:rsidRPr="00B16743">
              <w:rPr>
                <w:rFonts w:ascii="Calibri" w:hAnsi="Calibri"/>
                <w:b/>
              </w:rPr>
              <w:t xml:space="preserve">D.S. </w:t>
            </w:r>
            <w:r>
              <w:rPr>
                <w:rFonts w:ascii="Calibri" w:hAnsi="Calibri"/>
                <w:b/>
              </w:rPr>
              <w:t>81</w:t>
            </w:r>
            <w:r w:rsidRPr="00B16743">
              <w:rPr>
                <w:rFonts w:ascii="Calibri" w:hAnsi="Calibri"/>
                <w:b/>
              </w:rPr>
              <w:t>/</w:t>
            </w:r>
            <w:r>
              <w:rPr>
                <w:rFonts w:ascii="Calibri" w:hAnsi="Calibri"/>
                <w:b/>
              </w:rPr>
              <w:t>1998 del MINSEGPRES, artículo único:</w:t>
            </w:r>
          </w:p>
          <w:p w14:paraId="78CC5E6D" w14:textId="77777777" w:rsidR="004A0E4C" w:rsidRPr="004571D9" w:rsidRDefault="004A0E4C" w:rsidP="0071695D">
            <w:pPr>
              <w:rPr>
                <w:rFonts w:ascii="Calibri" w:hAnsi="Calibri"/>
                <w:i/>
              </w:rPr>
            </w:pPr>
            <w:r w:rsidRPr="009D07E1">
              <w:rPr>
                <w:rFonts w:ascii="Calibri" w:hAnsi="Calibri"/>
                <w:i/>
              </w:rPr>
              <w:t>“</w:t>
            </w:r>
            <w:r w:rsidRPr="004571D9">
              <w:rPr>
                <w:rFonts w:ascii="Calibri" w:hAnsi="Calibri"/>
                <w:i/>
              </w:rPr>
              <w:t>Séptimo: La Fundición de Caletones de la División El</w:t>
            </w:r>
            <w:r>
              <w:rPr>
                <w:rFonts w:ascii="Calibri" w:hAnsi="Calibri"/>
                <w:i/>
              </w:rPr>
              <w:t xml:space="preserve"> </w:t>
            </w:r>
            <w:r w:rsidRPr="004571D9">
              <w:rPr>
                <w:rFonts w:ascii="Calibri" w:hAnsi="Calibri"/>
                <w:i/>
              </w:rPr>
              <w:t>Teniente de Codelco Chile deber limitar las emisiones</w:t>
            </w:r>
            <w:r>
              <w:rPr>
                <w:rFonts w:ascii="Calibri" w:hAnsi="Calibri"/>
                <w:i/>
              </w:rPr>
              <w:t xml:space="preserve"> </w:t>
            </w:r>
            <w:r w:rsidRPr="004571D9">
              <w:rPr>
                <w:rFonts w:ascii="Calibri" w:hAnsi="Calibri"/>
                <w:i/>
              </w:rPr>
              <w:t>atmosféricas de anhídrido sulfuroso y las emisiones</w:t>
            </w:r>
            <w:r>
              <w:rPr>
                <w:rFonts w:ascii="Calibri" w:hAnsi="Calibri"/>
                <w:i/>
              </w:rPr>
              <w:t xml:space="preserve"> </w:t>
            </w:r>
            <w:r w:rsidRPr="004571D9">
              <w:rPr>
                <w:rFonts w:ascii="Calibri" w:hAnsi="Calibri"/>
                <w:i/>
              </w:rPr>
              <w:t>atmosféricas de material particulado respirable, expresadas</w:t>
            </w:r>
          </w:p>
          <w:p w14:paraId="534F8311" w14:textId="77777777" w:rsidR="004A0E4C" w:rsidRPr="004571D9" w:rsidRDefault="004A0E4C" w:rsidP="0071695D">
            <w:pPr>
              <w:rPr>
                <w:rFonts w:ascii="Calibri" w:hAnsi="Calibri"/>
                <w:i/>
              </w:rPr>
            </w:pPr>
            <w:r w:rsidRPr="004571D9">
              <w:rPr>
                <w:rFonts w:ascii="Calibri" w:hAnsi="Calibri"/>
                <w:i/>
              </w:rPr>
              <w:t>como material particulado total, de modo que éstas no</w:t>
            </w:r>
            <w:r>
              <w:rPr>
                <w:rFonts w:ascii="Calibri" w:hAnsi="Calibri"/>
                <w:i/>
              </w:rPr>
              <w:t xml:space="preserve"> </w:t>
            </w:r>
            <w:r w:rsidRPr="004571D9">
              <w:rPr>
                <w:rFonts w:ascii="Calibri" w:hAnsi="Calibri"/>
                <w:i/>
              </w:rPr>
              <w:t>superen los valores consignados en el siguiente cronograma:</w:t>
            </w:r>
          </w:p>
          <w:p w14:paraId="2C640C9A" w14:textId="77777777" w:rsidR="004A0E4C" w:rsidRDefault="004A0E4C" w:rsidP="0071695D">
            <w:pPr>
              <w:rPr>
                <w:rFonts w:ascii="Calibri" w:hAnsi="Calibri"/>
                <w:i/>
              </w:rPr>
            </w:pPr>
          </w:p>
          <w:p w14:paraId="1544393A" w14:textId="77777777" w:rsidR="004A0E4C" w:rsidRDefault="004A0E4C" w:rsidP="0071695D">
            <w:pPr>
              <w:rPr>
                <w:rFonts w:ascii="Calibri" w:hAnsi="Calibri"/>
                <w:i/>
              </w:rPr>
            </w:pPr>
            <w:r w:rsidRPr="004571D9">
              <w:rPr>
                <w:rFonts w:ascii="Calibri" w:hAnsi="Calibri"/>
                <w:i/>
              </w:rPr>
              <w:t>CRONOGRAMA DE REDUCCION DE EMISIONES DE ANHIDRIDO SULFUROSO</w:t>
            </w:r>
            <w:r>
              <w:rPr>
                <w:rFonts w:ascii="Calibri" w:hAnsi="Calibri"/>
                <w:i/>
              </w:rPr>
              <w:t xml:space="preserve"> </w:t>
            </w:r>
            <w:r w:rsidRPr="004571D9">
              <w:rPr>
                <w:rFonts w:ascii="Calibri" w:hAnsi="Calibri"/>
                <w:i/>
              </w:rPr>
              <w:t>(SO2) Y MATERIAL PARTICULADO TOTAL (1998-2003):</w:t>
            </w:r>
          </w:p>
          <w:p w14:paraId="75543245" w14:textId="77777777" w:rsidR="004A0E4C" w:rsidRDefault="004A0E4C" w:rsidP="0071695D">
            <w:pPr>
              <w:rPr>
                <w:rFonts w:ascii="Calibri" w:hAnsi="Calibri"/>
                <w:i/>
              </w:rPr>
            </w:pPr>
          </w:p>
          <w:tbl>
            <w:tblPr>
              <w:tblStyle w:val="Tablaconcuadrcula"/>
              <w:tblW w:w="0" w:type="auto"/>
              <w:tblLook w:val="04A0" w:firstRow="1" w:lastRow="0" w:firstColumn="1" w:lastColumn="0" w:noHBand="0" w:noVBand="1"/>
            </w:tblPr>
            <w:tblGrid>
              <w:gridCol w:w="1200"/>
              <w:gridCol w:w="1205"/>
              <w:gridCol w:w="1206"/>
              <w:gridCol w:w="1206"/>
            </w:tblGrid>
            <w:tr w:rsidR="004A0E4C" w14:paraId="7BF4AABC" w14:textId="77777777" w:rsidTr="001F1BD8">
              <w:tc>
                <w:tcPr>
                  <w:tcW w:w="1218" w:type="dxa"/>
                </w:tcPr>
                <w:p w14:paraId="3A1976DB" w14:textId="77777777" w:rsidR="004A0E4C" w:rsidRDefault="004A0E4C" w:rsidP="00DD0473">
                  <w:pPr>
                    <w:framePr w:hSpace="141" w:wrap="around" w:vAnchor="text" w:hAnchor="text" w:xAlign="center" w:y="1"/>
                    <w:suppressOverlap/>
                    <w:rPr>
                      <w:rFonts w:ascii="Calibri" w:hAnsi="Calibri"/>
                      <w:i/>
                    </w:rPr>
                  </w:pPr>
                  <w:r>
                    <w:rPr>
                      <w:rFonts w:ascii="Calibri" w:hAnsi="Calibri"/>
                      <w:i/>
                    </w:rPr>
                    <w:t>Año</w:t>
                  </w:r>
                </w:p>
              </w:tc>
              <w:tc>
                <w:tcPr>
                  <w:tcW w:w="1218" w:type="dxa"/>
                </w:tcPr>
                <w:p w14:paraId="7DF177B6" w14:textId="77777777" w:rsidR="004A0E4C" w:rsidRPr="004571D9" w:rsidRDefault="004A0E4C" w:rsidP="00DD0473">
                  <w:pPr>
                    <w:framePr w:hSpace="141" w:wrap="around" w:vAnchor="text" w:hAnchor="text" w:xAlign="center" w:y="1"/>
                    <w:suppressOverlap/>
                    <w:rPr>
                      <w:rFonts w:ascii="Calibri" w:hAnsi="Calibri"/>
                      <w:i/>
                    </w:rPr>
                  </w:pPr>
                  <w:r>
                    <w:rPr>
                      <w:rFonts w:ascii="Calibri" w:hAnsi="Calibri"/>
                      <w:i/>
                    </w:rPr>
                    <w:t>Emisión Anual Max. de SO</w:t>
                  </w:r>
                  <w:r>
                    <w:rPr>
                      <w:rFonts w:ascii="Calibri" w:hAnsi="Calibri"/>
                      <w:i/>
                      <w:vertAlign w:val="subscript"/>
                    </w:rPr>
                    <w:t xml:space="preserve">2 </w:t>
                  </w:r>
                  <w:r>
                    <w:rPr>
                      <w:rFonts w:ascii="Calibri" w:hAnsi="Calibri"/>
                      <w:i/>
                    </w:rPr>
                    <w:t>ton/año (1)</w:t>
                  </w:r>
                </w:p>
              </w:tc>
              <w:tc>
                <w:tcPr>
                  <w:tcW w:w="1218" w:type="dxa"/>
                </w:tcPr>
                <w:p w14:paraId="338A7E40" w14:textId="77777777" w:rsidR="004A0E4C" w:rsidRDefault="004A0E4C" w:rsidP="00DD0473">
                  <w:pPr>
                    <w:framePr w:hSpace="141" w:wrap="around" w:vAnchor="text" w:hAnchor="text" w:xAlign="center" w:y="1"/>
                    <w:suppressOverlap/>
                    <w:rPr>
                      <w:rFonts w:ascii="Calibri" w:hAnsi="Calibri"/>
                      <w:i/>
                    </w:rPr>
                  </w:pPr>
                  <w:r>
                    <w:rPr>
                      <w:rFonts w:ascii="Calibri" w:hAnsi="Calibri"/>
                      <w:i/>
                    </w:rPr>
                    <w:t>Emisión mensual Max. De SO</w:t>
                  </w:r>
                  <w:r>
                    <w:rPr>
                      <w:rFonts w:ascii="Calibri" w:hAnsi="Calibri"/>
                      <w:i/>
                      <w:vertAlign w:val="subscript"/>
                    </w:rPr>
                    <w:t xml:space="preserve">2 </w:t>
                  </w:r>
                  <w:r>
                    <w:rPr>
                      <w:rFonts w:ascii="Calibri" w:hAnsi="Calibri"/>
                      <w:i/>
                    </w:rPr>
                    <w:t>ton/mes (2)</w:t>
                  </w:r>
                </w:p>
              </w:tc>
              <w:tc>
                <w:tcPr>
                  <w:tcW w:w="1219" w:type="dxa"/>
                </w:tcPr>
                <w:p w14:paraId="631A1DC3" w14:textId="77777777" w:rsidR="004A0E4C" w:rsidRDefault="004A0E4C" w:rsidP="00DD0473">
                  <w:pPr>
                    <w:framePr w:hSpace="141" w:wrap="around" w:vAnchor="text" w:hAnchor="text" w:xAlign="center" w:y="1"/>
                    <w:suppressOverlap/>
                    <w:rPr>
                      <w:rFonts w:ascii="Calibri" w:hAnsi="Calibri"/>
                      <w:i/>
                    </w:rPr>
                  </w:pPr>
                  <w:r>
                    <w:rPr>
                      <w:rFonts w:ascii="Calibri" w:hAnsi="Calibri"/>
                      <w:i/>
                    </w:rPr>
                    <w:t>Emisión Anual Max. MP Total ton/año (1)</w:t>
                  </w:r>
                </w:p>
              </w:tc>
            </w:tr>
            <w:tr w:rsidR="004A0E4C" w14:paraId="09451F62" w14:textId="77777777" w:rsidTr="001F1BD8">
              <w:tc>
                <w:tcPr>
                  <w:tcW w:w="1218" w:type="dxa"/>
                </w:tcPr>
                <w:p w14:paraId="7446F9E3"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1998</w:t>
                  </w:r>
                </w:p>
              </w:tc>
              <w:tc>
                <w:tcPr>
                  <w:tcW w:w="1218" w:type="dxa"/>
                </w:tcPr>
                <w:p w14:paraId="61ED6296" w14:textId="77777777" w:rsidR="004A0E4C" w:rsidRDefault="004A0E4C" w:rsidP="00DD0473">
                  <w:pPr>
                    <w:framePr w:hSpace="141" w:wrap="around" w:vAnchor="text" w:hAnchor="text" w:xAlign="center" w:y="1"/>
                    <w:suppressOverlap/>
                    <w:rPr>
                      <w:rFonts w:ascii="Calibri" w:hAnsi="Calibri"/>
                      <w:i/>
                    </w:rPr>
                  </w:pPr>
                  <w:r>
                    <w:rPr>
                      <w:rFonts w:ascii="Calibri" w:hAnsi="Calibri"/>
                      <w:i/>
                    </w:rPr>
                    <w:t>-</w:t>
                  </w:r>
                </w:p>
              </w:tc>
              <w:tc>
                <w:tcPr>
                  <w:tcW w:w="1218" w:type="dxa"/>
                </w:tcPr>
                <w:p w14:paraId="6AEC0EB3" w14:textId="77777777" w:rsidR="004A0E4C" w:rsidRDefault="004A0E4C" w:rsidP="00DD0473">
                  <w:pPr>
                    <w:framePr w:hSpace="141" w:wrap="around" w:vAnchor="text" w:hAnchor="text" w:xAlign="center" w:y="1"/>
                    <w:suppressOverlap/>
                    <w:rPr>
                      <w:rFonts w:ascii="Calibri" w:hAnsi="Calibri"/>
                      <w:i/>
                    </w:rPr>
                  </w:pPr>
                  <w:r>
                    <w:rPr>
                      <w:rFonts w:ascii="Calibri" w:hAnsi="Calibri"/>
                      <w:i/>
                    </w:rPr>
                    <w:t>62.500</w:t>
                  </w:r>
                </w:p>
              </w:tc>
              <w:tc>
                <w:tcPr>
                  <w:tcW w:w="1219" w:type="dxa"/>
                </w:tcPr>
                <w:p w14:paraId="7CFCCCAE" w14:textId="77777777" w:rsidR="004A0E4C" w:rsidRDefault="004A0E4C" w:rsidP="00DD0473">
                  <w:pPr>
                    <w:framePr w:hSpace="141" w:wrap="around" w:vAnchor="text" w:hAnchor="text" w:xAlign="center" w:y="1"/>
                    <w:suppressOverlap/>
                    <w:rPr>
                      <w:rFonts w:ascii="Calibri" w:hAnsi="Calibri"/>
                      <w:i/>
                    </w:rPr>
                  </w:pPr>
                  <w:r>
                    <w:rPr>
                      <w:rFonts w:ascii="Calibri" w:hAnsi="Calibri"/>
                      <w:i/>
                    </w:rPr>
                    <w:t>3.017</w:t>
                  </w:r>
                </w:p>
              </w:tc>
            </w:tr>
            <w:tr w:rsidR="004A0E4C" w14:paraId="666E7B66" w14:textId="77777777" w:rsidTr="001F1BD8">
              <w:tc>
                <w:tcPr>
                  <w:tcW w:w="1218" w:type="dxa"/>
                </w:tcPr>
                <w:p w14:paraId="3BD1A2EE"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1999</w:t>
                  </w:r>
                </w:p>
              </w:tc>
              <w:tc>
                <w:tcPr>
                  <w:tcW w:w="1218" w:type="dxa"/>
                </w:tcPr>
                <w:p w14:paraId="7464645E" w14:textId="77777777" w:rsidR="004A0E4C" w:rsidRDefault="004A0E4C" w:rsidP="00DD0473">
                  <w:pPr>
                    <w:framePr w:hSpace="141" w:wrap="around" w:vAnchor="text" w:hAnchor="text" w:xAlign="center" w:y="1"/>
                    <w:suppressOverlap/>
                    <w:rPr>
                      <w:rFonts w:ascii="Calibri" w:hAnsi="Calibri"/>
                      <w:i/>
                    </w:rPr>
                  </w:pPr>
                  <w:r>
                    <w:rPr>
                      <w:rFonts w:ascii="Calibri" w:hAnsi="Calibri"/>
                      <w:i/>
                    </w:rPr>
                    <w:t>494.000</w:t>
                  </w:r>
                </w:p>
              </w:tc>
              <w:tc>
                <w:tcPr>
                  <w:tcW w:w="1218" w:type="dxa"/>
                </w:tcPr>
                <w:p w14:paraId="4A6B572B" w14:textId="77777777" w:rsidR="004A0E4C" w:rsidRDefault="004A0E4C" w:rsidP="00DD0473">
                  <w:pPr>
                    <w:framePr w:hSpace="141" w:wrap="around" w:vAnchor="text" w:hAnchor="text" w:xAlign="center" w:y="1"/>
                    <w:suppressOverlap/>
                    <w:rPr>
                      <w:rFonts w:ascii="Calibri" w:hAnsi="Calibri"/>
                      <w:i/>
                    </w:rPr>
                  </w:pPr>
                  <w:r>
                    <w:rPr>
                      <w:rFonts w:ascii="Calibri" w:hAnsi="Calibri"/>
                      <w:i/>
                    </w:rPr>
                    <w:t>41.166</w:t>
                  </w:r>
                </w:p>
              </w:tc>
              <w:tc>
                <w:tcPr>
                  <w:tcW w:w="1219" w:type="dxa"/>
                </w:tcPr>
                <w:p w14:paraId="12FBF18D" w14:textId="77777777" w:rsidR="004A0E4C" w:rsidRDefault="004A0E4C" w:rsidP="00DD0473">
                  <w:pPr>
                    <w:framePr w:hSpace="141" w:wrap="around" w:vAnchor="text" w:hAnchor="text" w:xAlign="center" w:y="1"/>
                    <w:suppressOverlap/>
                    <w:rPr>
                      <w:rFonts w:ascii="Calibri" w:hAnsi="Calibri"/>
                      <w:i/>
                    </w:rPr>
                  </w:pPr>
                  <w:r>
                    <w:rPr>
                      <w:rFonts w:ascii="Calibri" w:hAnsi="Calibri"/>
                      <w:i/>
                    </w:rPr>
                    <w:t>1.987</w:t>
                  </w:r>
                </w:p>
              </w:tc>
            </w:tr>
            <w:tr w:rsidR="004A0E4C" w14:paraId="1CF980A2" w14:textId="77777777" w:rsidTr="001F1BD8">
              <w:tc>
                <w:tcPr>
                  <w:tcW w:w="1218" w:type="dxa"/>
                </w:tcPr>
                <w:p w14:paraId="3780D557"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2000</w:t>
                  </w:r>
                </w:p>
              </w:tc>
              <w:tc>
                <w:tcPr>
                  <w:tcW w:w="1218" w:type="dxa"/>
                </w:tcPr>
                <w:p w14:paraId="648549EA" w14:textId="77777777" w:rsidR="004A0E4C" w:rsidRDefault="004A0E4C" w:rsidP="00DD0473">
                  <w:pPr>
                    <w:framePr w:hSpace="141" w:wrap="around" w:vAnchor="text" w:hAnchor="text" w:xAlign="center" w:y="1"/>
                    <w:suppressOverlap/>
                    <w:rPr>
                      <w:rFonts w:ascii="Calibri" w:hAnsi="Calibri"/>
                      <w:i/>
                    </w:rPr>
                  </w:pPr>
                  <w:r>
                    <w:rPr>
                      <w:rFonts w:ascii="Calibri" w:hAnsi="Calibri"/>
                      <w:i/>
                    </w:rPr>
                    <w:t>494.000</w:t>
                  </w:r>
                </w:p>
              </w:tc>
              <w:tc>
                <w:tcPr>
                  <w:tcW w:w="1218" w:type="dxa"/>
                </w:tcPr>
                <w:p w14:paraId="687171A5" w14:textId="77777777" w:rsidR="004A0E4C" w:rsidRDefault="004A0E4C" w:rsidP="00DD0473">
                  <w:pPr>
                    <w:framePr w:hSpace="141" w:wrap="around" w:vAnchor="text" w:hAnchor="text" w:xAlign="center" w:y="1"/>
                    <w:suppressOverlap/>
                    <w:rPr>
                      <w:rFonts w:ascii="Calibri" w:hAnsi="Calibri"/>
                      <w:i/>
                    </w:rPr>
                  </w:pPr>
                  <w:r>
                    <w:rPr>
                      <w:rFonts w:ascii="Calibri" w:hAnsi="Calibri"/>
                      <w:i/>
                    </w:rPr>
                    <w:t>41.166</w:t>
                  </w:r>
                </w:p>
              </w:tc>
              <w:tc>
                <w:tcPr>
                  <w:tcW w:w="1219" w:type="dxa"/>
                </w:tcPr>
                <w:p w14:paraId="6321A666" w14:textId="77777777" w:rsidR="004A0E4C" w:rsidRDefault="004A0E4C" w:rsidP="00DD0473">
                  <w:pPr>
                    <w:framePr w:hSpace="141" w:wrap="around" w:vAnchor="text" w:hAnchor="text" w:xAlign="center" w:y="1"/>
                    <w:suppressOverlap/>
                    <w:rPr>
                      <w:rFonts w:ascii="Calibri" w:hAnsi="Calibri"/>
                      <w:i/>
                    </w:rPr>
                  </w:pPr>
                  <w:r>
                    <w:rPr>
                      <w:rFonts w:ascii="Calibri" w:hAnsi="Calibri"/>
                      <w:i/>
                    </w:rPr>
                    <w:t>1.987</w:t>
                  </w:r>
                </w:p>
              </w:tc>
            </w:tr>
            <w:tr w:rsidR="004A0E4C" w14:paraId="23BA875D" w14:textId="77777777" w:rsidTr="001F1BD8">
              <w:tc>
                <w:tcPr>
                  <w:tcW w:w="1218" w:type="dxa"/>
                </w:tcPr>
                <w:p w14:paraId="2AC877B5"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2001</w:t>
                  </w:r>
                </w:p>
              </w:tc>
              <w:tc>
                <w:tcPr>
                  <w:tcW w:w="1218" w:type="dxa"/>
                </w:tcPr>
                <w:p w14:paraId="67A51EB6" w14:textId="77777777" w:rsidR="004A0E4C" w:rsidRDefault="004A0E4C" w:rsidP="00DD0473">
                  <w:pPr>
                    <w:framePr w:hSpace="141" w:wrap="around" w:vAnchor="text" w:hAnchor="text" w:xAlign="center" w:y="1"/>
                    <w:suppressOverlap/>
                    <w:rPr>
                      <w:rFonts w:ascii="Calibri" w:hAnsi="Calibri"/>
                      <w:i/>
                    </w:rPr>
                  </w:pPr>
                  <w:r>
                    <w:rPr>
                      <w:rFonts w:ascii="Calibri" w:hAnsi="Calibri"/>
                      <w:i/>
                    </w:rPr>
                    <w:t>230.000</w:t>
                  </w:r>
                </w:p>
              </w:tc>
              <w:tc>
                <w:tcPr>
                  <w:tcW w:w="1218" w:type="dxa"/>
                </w:tcPr>
                <w:p w14:paraId="449822A7" w14:textId="77777777" w:rsidR="004A0E4C" w:rsidRDefault="004A0E4C" w:rsidP="00DD0473">
                  <w:pPr>
                    <w:framePr w:hSpace="141" w:wrap="around" w:vAnchor="text" w:hAnchor="text" w:xAlign="center" w:y="1"/>
                    <w:suppressOverlap/>
                    <w:rPr>
                      <w:rFonts w:ascii="Calibri" w:hAnsi="Calibri"/>
                      <w:i/>
                    </w:rPr>
                  </w:pPr>
                  <w:r>
                    <w:rPr>
                      <w:rFonts w:ascii="Calibri" w:hAnsi="Calibri"/>
                      <w:i/>
                    </w:rPr>
                    <w:t>19.166</w:t>
                  </w:r>
                </w:p>
              </w:tc>
              <w:tc>
                <w:tcPr>
                  <w:tcW w:w="1219" w:type="dxa"/>
                </w:tcPr>
                <w:p w14:paraId="1B764826" w14:textId="77777777" w:rsidR="004A0E4C" w:rsidRDefault="004A0E4C" w:rsidP="00DD0473">
                  <w:pPr>
                    <w:framePr w:hSpace="141" w:wrap="around" w:vAnchor="text" w:hAnchor="text" w:xAlign="center" w:y="1"/>
                    <w:suppressOverlap/>
                    <w:rPr>
                      <w:rFonts w:ascii="Calibri" w:hAnsi="Calibri"/>
                      <w:i/>
                    </w:rPr>
                  </w:pPr>
                  <w:r>
                    <w:rPr>
                      <w:rFonts w:ascii="Calibri" w:hAnsi="Calibri"/>
                      <w:i/>
                    </w:rPr>
                    <w:t>(*)</w:t>
                  </w:r>
                </w:p>
              </w:tc>
            </w:tr>
            <w:tr w:rsidR="004A0E4C" w14:paraId="6832FB0D" w14:textId="77777777" w:rsidTr="001F1BD8">
              <w:tc>
                <w:tcPr>
                  <w:tcW w:w="1218" w:type="dxa"/>
                </w:tcPr>
                <w:p w14:paraId="45E7BF0B"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2002</w:t>
                  </w:r>
                </w:p>
              </w:tc>
              <w:tc>
                <w:tcPr>
                  <w:tcW w:w="1218" w:type="dxa"/>
                </w:tcPr>
                <w:p w14:paraId="6698F50A" w14:textId="77777777" w:rsidR="004A0E4C" w:rsidRDefault="004A0E4C" w:rsidP="00DD0473">
                  <w:pPr>
                    <w:framePr w:hSpace="141" w:wrap="around" w:vAnchor="text" w:hAnchor="text" w:xAlign="center" w:y="1"/>
                    <w:suppressOverlap/>
                    <w:rPr>
                      <w:rFonts w:ascii="Calibri" w:hAnsi="Calibri"/>
                      <w:i/>
                    </w:rPr>
                  </w:pPr>
                  <w:r>
                    <w:rPr>
                      <w:rFonts w:ascii="Calibri" w:hAnsi="Calibri"/>
                      <w:i/>
                    </w:rPr>
                    <w:t>230.000</w:t>
                  </w:r>
                </w:p>
              </w:tc>
              <w:tc>
                <w:tcPr>
                  <w:tcW w:w="1218" w:type="dxa"/>
                </w:tcPr>
                <w:p w14:paraId="14FD7DFE" w14:textId="77777777" w:rsidR="004A0E4C" w:rsidRDefault="004A0E4C" w:rsidP="00DD0473">
                  <w:pPr>
                    <w:framePr w:hSpace="141" w:wrap="around" w:vAnchor="text" w:hAnchor="text" w:xAlign="center" w:y="1"/>
                    <w:suppressOverlap/>
                    <w:rPr>
                      <w:rFonts w:ascii="Calibri" w:hAnsi="Calibri"/>
                      <w:i/>
                    </w:rPr>
                  </w:pPr>
                  <w:r>
                    <w:rPr>
                      <w:rFonts w:ascii="Calibri" w:hAnsi="Calibri"/>
                      <w:i/>
                    </w:rPr>
                    <w:t>19.166</w:t>
                  </w:r>
                </w:p>
              </w:tc>
              <w:tc>
                <w:tcPr>
                  <w:tcW w:w="1219" w:type="dxa"/>
                </w:tcPr>
                <w:p w14:paraId="5BD72854" w14:textId="77777777" w:rsidR="004A0E4C" w:rsidRDefault="004A0E4C" w:rsidP="00DD0473">
                  <w:pPr>
                    <w:framePr w:hSpace="141" w:wrap="around" w:vAnchor="text" w:hAnchor="text" w:xAlign="center" w:y="1"/>
                    <w:suppressOverlap/>
                    <w:rPr>
                      <w:rFonts w:ascii="Calibri" w:hAnsi="Calibri"/>
                      <w:i/>
                    </w:rPr>
                  </w:pPr>
                  <w:r>
                    <w:rPr>
                      <w:rFonts w:ascii="Calibri" w:hAnsi="Calibri"/>
                      <w:i/>
                    </w:rPr>
                    <w:t>(*)</w:t>
                  </w:r>
                </w:p>
              </w:tc>
            </w:tr>
            <w:tr w:rsidR="004A0E4C" w14:paraId="5A2A1DE2" w14:textId="77777777" w:rsidTr="001F1BD8">
              <w:tc>
                <w:tcPr>
                  <w:tcW w:w="1218" w:type="dxa"/>
                </w:tcPr>
                <w:p w14:paraId="06D60814" w14:textId="77777777" w:rsidR="004A0E4C" w:rsidRDefault="004A0E4C" w:rsidP="00DD0473">
                  <w:pPr>
                    <w:framePr w:hSpace="141" w:wrap="around" w:vAnchor="text" w:hAnchor="text" w:xAlign="center" w:y="1"/>
                    <w:suppressOverlap/>
                    <w:rPr>
                      <w:rFonts w:ascii="Calibri" w:hAnsi="Calibri"/>
                      <w:i/>
                    </w:rPr>
                  </w:pPr>
                  <w:r>
                    <w:rPr>
                      <w:rFonts w:ascii="Calibri" w:hAnsi="Calibri"/>
                      <w:i/>
                    </w:rPr>
                    <w:t>Desde 2003</w:t>
                  </w:r>
                </w:p>
              </w:tc>
              <w:tc>
                <w:tcPr>
                  <w:tcW w:w="1218" w:type="dxa"/>
                </w:tcPr>
                <w:p w14:paraId="5C009F63" w14:textId="77777777" w:rsidR="004A0E4C" w:rsidRDefault="004A0E4C" w:rsidP="00DD0473">
                  <w:pPr>
                    <w:framePr w:hSpace="141" w:wrap="around" w:vAnchor="text" w:hAnchor="text" w:xAlign="center" w:y="1"/>
                    <w:suppressOverlap/>
                    <w:rPr>
                      <w:rFonts w:ascii="Calibri" w:hAnsi="Calibri"/>
                      <w:i/>
                    </w:rPr>
                  </w:pPr>
                  <w:r>
                    <w:rPr>
                      <w:rFonts w:ascii="Calibri" w:hAnsi="Calibri"/>
                      <w:i/>
                    </w:rPr>
                    <w:t>(*)</w:t>
                  </w:r>
                </w:p>
              </w:tc>
              <w:tc>
                <w:tcPr>
                  <w:tcW w:w="1218" w:type="dxa"/>
                </w:tcPr>
                <w:p w14:paraId="1EEF74AE" w14:textId="77777777" w:rsidR="004A0E4C" w:rsidRDefault="004A0E4C" w:rsidP="00DD0473">
                  <w:pPr>
                    <w:framePr w:hSpace="141" w:wrap="around" w:vAnchor="text" w:hAnchor="text" w:xAlign="center" w:y="1"/>
                    <w:suppressOverlap/>
                    <w:rPr>
                      <w:rFonts w:ascii="Calibri" w:hAnsi="Calibri"/>
                      <w:i/>
                    </w:rPr>
                  </w:pPr>
                </w:p>
              </w:tc>
              <w:tc>
                <w:tcPr>
                  <w:tcW w:w="1219" w:type="dxa"/>
                </w:tcPr>
                <w:p w14:paraId="635BF746" w14:textId="77777777" w:rsidR="004A0E4C" w:rsidRDefault="004A0E4C" w:rsidP="00DD0473">
                  <w:pPr>
                    <w:framePr w:hSpace="141" w:wrap="around" w:vAnchor="text" w:hAnchor="text" w:xAlign="center" w:y="1"/>
                    <w:suppressOverlap/>
                    <w:rPr>
                      <w:rFonts w:ascii="Calibri" w:hAnsi="Calibri"/>
                      <w:i/>
                    </w:rPr>
                  </w:pPr>
                </w:p>
              </w:tc>
            </w:tr>
          </w:tbl>
          <w:p w14:paraId="1CC93EB2" w14:textId="77777777" w:rsidR="004A0E4C" w:rsidRDefault="004A0E4C" w:rsidP="0071695D">
            <w:pPr>
              <w:rPr>
                <w:rFonts w:ascii="Calibri" w:hAnsi="Calibri"/>
                <w:i/>
              </w:rPr>
            </w:pPr>
          </w:p>
          <w:p w14:paraId="6F76F31A" w14:textId="77777777" w:rsidR="004A0E4C" w:rsidRPr="00260928" w:rsidRDefault="004A0E4C" w:rsidP="0071695D">
            <w:pPr>
              <w:rPr>
                <w:rFonts w:ascii="Calibri" w:hAnsi="Calibri"/>
                <w:i/>
              </w:rPr>
            </w:pPr>
            <w:r w:rsidRPr="00260928">
              <w:rPr>
                <w:rFonts w:ascii="Calibri" w:hAnsi="Calibri"/>
                <w:i/>
              </w:rPr>
              <w:t>(1) toneladas por año</w:t>
            </w:r>
          </w:p>
          <w:p w14:paraId="41590E60" w14:textId="77777777" w:rsidR="004A0E4C" w:rsidRPr="00260928" w:rsidRDefault="004A0E4C" w:rsidP="0071695D">
            <w:pPr>
              <w:rPr>
                <w:rFonts w:ascii="Calibri" w:hAnsi="Calibri"/>
                <w:i/>
              </w:rPr>
            </w:pPr>
            <w:r w:rsidRPr="00260928">
              <w:rPr>
                <w:rFonts w:ascii="Calibri" w:hAnsi="Calibri"/>
                <w:i/>
              </w:rPr>
              <w:t>(2) toneladas por mes</w:t>
            </w:r>
          </w:p>
          <w:p w14:paraId="649E0808" w14:textId="018CED42" w:rsidR="00B03406" w:rsidRPr="007233F0" w:rsidRDefault="004A0E4C" w:rsidP="0071695D">
            <w:pPr>
              <w:rPr>
                <w:rFonts w:ascii="Calibri" w:hAnsi="Calibri"/>
                <w:i/>
              </w:rPr>
            </w:pPr>
            <w:r w:rsidRPr="00260928">
              <w:rPr>
                <w:rFonts w:ascii="Calibri" w:hAnsi="Calibri"/>
                <w:i/>
              </w:rPr>
              <w:t>(*) Cumplimiento de Norma de Calidad Ambiental anhídrido</w:t>
            </w:r>
            <w:r>
              <w:rPr>
                <w:rFonts w:ascii="Calibri" w:hAnsi="Calibri"/>
                <w:i/>
              </w:rPr>
              <w:t xml:space="preserve"> </w:t>
            </w:r>
            <w:r w:rsidRPr="00260928">
              <w:rPr>
                <w:rFonts w:ascii="Calibri" w:hAnsi="Calibri"/>
                <w:i/>
              </w:rPr>
              <w:t>sulfuroso y Material Particulado Respirable según</w:t>
            </w:r>
            <w:r>
              <w:rPr>
                <w:rFonts w:ascii="Calibri" w:hAnsi="Calibri"/>
                <w:i/>
              </w:rPr>
              <w:t xml:space="preserve"> </w:t>
            </w:r>
            <w:r w:rsidRPr="00260928">
              <w:rPr>
                <w:rFonts w:ascii="Calibri" w:hAnsi="Calibri"/>
                <w:i/>
              </w:rPr>
              <w:t>corresponda.</w:t>
            </w:r>
            <w:r>
              <w:rPr>
                <w:rFonts w:ascii="Calibri" w:hAnsi="Calibri"/>
                <w:i/>
              </w:rPr>
              <w:t>”</w:t>
            </w:r>
          </w:p>
        </w:tc>
        <w:tc>
          <w:tcPr>
            <w:tcW w:w="2983" w:type="pct"/>
          </w:tcPr>
          <w:p w14:paraId="4E822744" w14:textId="77777777" w:rsidR="0071695D" w:rsidRDefault="0071695D" w:rsidP="0071695D">
            <w:pPr>
              <w:rPr>
                <w:rFonts w:asciiTheme="minorHAnsi" w:hAnsiTheme="minorHAnsi"/>
                <w:b/>
              </w:rPr>
            </w:pPr>
          </w:p>
          <w:p w14:paraId="0FF5896A" w14:textId="721C9B63" w:rsidR="00564CB4" w:rsidRPr="00DB47E5" w:rsidRDefault="004A0E4C" w:rsidP="0071695D">
            <w:pPr>
              <w:rPr>
                <w:rFonts w:asciiTheme="minorHAnsi" w:hAnsiTheme="minorHAnsi"/>
                <w:b/>
              </w:rPr>
            </w:pPr>
            <w:r>
              <w:rPr>
                <w:rFonts w:asciiTheme="minorHAnsi" w:hAnsiTheme="minorHAnsi"/>
                <w:b/>
              </w:rPr>
              <w:t>Examen de información</w:t>
            </w:r>
          </w:p>
          <w:p w14:paraId="2FA897B5" w14:textId="63EEDD79" w:rsidR="001F35E4" w:rsidRDefault="003B399E" w:rsidP="0071695D">
            <w:pPr>
              <w:rPr>
                <w:rFonts w:asciiTheme="minorHAnsi" w:eastAsia="Times New Roman" w:hAnsiTheme="minorHAnsi"/>
                <w:bCs/>
                <w:color w:val="000000"/>
                <w:lang w:eastAsia="es-CL"/>
              </w:rPr>
            </w:pPr>
            <w:r w:rsidRPr="00C0501F">
              <w:rPr>
                <w:rFonts w:ascii="Calibri" w:hAnsi="Calibri" w:cstheme="minorHAnsi"/>
              </w:rPr>
              <w:t xml:space="preserve">Respecto del examen de información realizado </w:t>
            </w:r>
            <w:r w:rsidR="003A15F9" w:rsidRPr="00C0501F">
              <w:rPr>
                <w:rFonts w:ascii="Calibri" w:hAnsi="Calibri" w:cstheme="minorHAnsi"/>
              </w:rPr>
              <w:t xml:space="preserve">la SMA a </w:t>
            </w:r>
            <w:r w:rsidR="003A15F9">
              <w:rPr>
                <w:rFonts w:ascii="Calibri" w:hAnsi="Calibri" w:cstheme="minorHAnsi"/>
              </w:rPr>
              <w:t>los antecedentes remitidos por el titular al sistema de la ventanilla úni</w:t>
            </w:r>
            <w:r w:rsidR="00F97AE5">
              <w:rPr>
                <w:rFonts w:ascii="Calibri" w:hAnsi="Calibri" w:cstheme="minorHAnsi"/>
              </w:rPr>
              <w:t xml:space="preserve">ca del RETC correspondiente al período comprendido entre </w:t>
            </w:r>
            <w:r w:rsidR="00A249CC">
              <w:rPr>
                <w:rFonts w:ascii="Calibri" w:hAnsi="Calibri" w:cstheme="minorHAnsi"/>
              </w:rPr>
              <w:t>enero y diciembre de</w:t>
            </w:r>
            <w:r w:rsidR="003A15F9">
              <w:rPr>
                <w:rFonts w:ascii="Calibri" w:hAnsi="Calibri" w:cstheme="minorHAnsi"/>
              </w:rPr>
              <w:t xml:space="preserve"> 2016, </w:t>
            </w:r>
            <w:r w:rsidRPr="00C0501F">
              <w:rPr>
                <w:rFonts w:ascii="Calibri" w:hAnsi="Calibri" w:cstheme="minorHAnsi"/>
              </w:rPr>
              <w:t xml:space="preserve">respecto de las emisiones atmosféricas de anhídrido </w:t>
            </w:r>
            <w:r w:rsidR="00AF2B20">
              <w:rPr>
                <w:rFonts w:ascii="Calibri" w:hAnsi="Calibri" w:cstheme="minorHAnsi"/>
              </w:rPr>
              <w:t>sulfuroso</w:t>
            </w:r>
            <w:r w:rsidR="00F95A83">
              <w:rPr>
                <w:rFonts w:ascii="Calibri" w:hAnsi="Calibri" w:cstheme="minorHAnsi"/>
              </w:rPr>
              <w:t>, en</w:t>
            </w:r>
            <w:r w:rsidR="00CD3C8F">
              <w:rPr>
                <w:rFonts w:asciiTheme="minorHAnsi" w:eastAsia="Times New Roman" w:hAnsiTheme="minorHAnsi" w:cs="Calibri"/>
                <w:bCs/>
                <w:kern w:val="32"/>
              </w:rPr>
              <w:t xml:space="preserve"> la siguiente tabla, se presenta un resumen con las</w:t>
            </w:r>
            <w:r>
              <w:rPr>
                <w:rFonts w:asciiTheme="minorHAnsi" w:eastAsia="Times New Roman" w:hAnsiTheme="minorHAnsi" w:cs="Calibri"/>
                <w:bCs/>
                <w:kern w:val="32"/>
              </w:rPr>
              <w:t xml:space="preserve"> emisiones mensuales y acumuladas </w:t>
            </w:r>
            <w:r w:rsidR="00CD3C8F">
              <w:rPr>
                <w:rFonts w:asciiTheme="minorHAnsi" w:eastAsia="Times New Roman" w:hAnsiTheme="minorHAnsi" w:cs="Calibri"/>
                <w:bCs/>
                <w:kern w:val="32"/>
              </w:rPr>
              <w:t>de SO</w:t>
            </w:r>
            <w:r w:rsidR="00CD3C8F">
              <w:rPr>
                <w:rFonts w:asciiTheme="minorHAnsi" w:eastAsia="Times New Roman" w:hAnsiTheme="minorHAnsi" w:cs="Calibri"/>
                <w:bCs/>
                <w:kern w:val="32"/>
                <w:vertAlign w:val="subscript"/>
              </w:rPr>
              <w:t>2</w:t>
            </w:r>
            <w:r w:rsidR="004F11B0">
              <w:rPr>
                <w:rFonts w:asciiTheme="minorHAnsi" w:eastAsia="Times New Roman" w:hAnsiTheme="minorHAnsi" w:cs="Calibri"/>
                <w:bCs/>
                <w:kern w:val="32"/>
              </w:rPr>
              <w:t>,</w:t>
            </w:r>
            <w:r w:rsidR="00CD3C8F">
              <w:rPr>
                <w:rFonts w:asciiTheme="minorHAnsi" w:eastAsia="Times New Roman" w:hAnsiTheme="minorHAnsi" w:cs="Calibri"/>
                <w:bCs/>
                <w:kern w:val="32"/>
              </w:rPr>
              <w:t xml:space="preserve"> realizada</w:t>
            </w:r>
            <w:r>
              <w:rPr>
                <w:rFonts w:asciiTheme="minorHAnsi" w:eastAsia="Times New Roman" w:hAnsiTheme="minorHAnsi" w:cs="Calibri"/>
                <w:bCs/>
                <w:kern w:val="32"/>
              </w:rPr>
              <w:t xml:space="preserve"> en base al </w:t>
            </w:r>
            <w:r w:rsidRPr="00FD3EBF">
              <w:rPr>
                <w:rFonts w:asciiTheme="minorHAnsi" w:eastAsia="Times New Roman" w:hAnsiTheme="minorHAnsi"/>
                <w:bCs/>
                <w:color w:val="000000"/>
                <w:lang w:eastAsia="es-CL"/>
              </w:rPr>
              <w:t xml:space="preserve">balance de masa mensual de </w:t>
            </w:r>
            <w:r w:rsidRPr="00CC6657">
              <w:rPr>
                <w:rFonts w:asciiTheme="minorHAnsi" w:eastAsia="Times New Roman" w:hAnsiTheme="minorHAnsi" w:cs="Calibri"/>
                <w:bCs/>
                <w:kern w:val="32"/>
              </w:rPr>
              <w:t>anhídrido sulfuroso</w:t>
            </w:r>
            <w:r>
              <w:rPr>
                <w:rFonts w:asciiTheme="minorHAnsi" w:eastAsia="Times New Roman" w:hAnsiTheme="minorHAnsi"/>
                <w:bCs/>
                <w:color w:val="000000"/>
                <w:lang w:eastAsia="es-CL"/>
              </w:rPr>
              <w:t xml:space="preserve"> informado por el titular.</w:t>
            </w:r>
          </w:p>
          <w:p w14:paraId="5DB36431" w14:textId="77777777" w:rsidR="00F95A83" w:rsidRDefault="00F95A83" w:rsidP="0071695D">
            <w:pPr>
              <w:rPr>
                <w:rFonts w:asciiTheme="minorHAnsi" w:eastAsia="Times New Roman" w:hAnsiTheme="minorHAnsi"/>
                <w:bCs/>
                <w:color w:val="000000"/>
                <w:lang w:eastAsia="es-CL"/>
              </w:rPr>
            </w:pPr>
          </w:p>
          <w:p w14:paraId="031441F3" w14:textId="77777777" w:rsidR="003B399E" w:rsidRPr="004F11B0" w:rsidRDefault="003B399E" w:rsidP="0071695D">
            <w:pPr>
              <w:jc w:val="center"/>
              <w:rPr>
                <w:rFonts w:asciiTheme="minorHAnsi" w:hAnsiTheme="minorHAnsi"/>
                <w:b/>
              </w:rPr>
            </w:pPr>
            <w:r w:rsidRPr="0071695D">
              <w:rPr>
                <w:rFonts w:asciiTheme="minorHAnsi" w:hAnsiTheme="minorHAnsi"/>
                <w:b/>
              </w:rPr>
              <w:t>Tabla 1</w:t>
            </w:r>
            <w:r w:rsidRPr="0071695D">
              <w:rPr>
                <w:rFonts w:asciiTheme="minorHAnsi" w:hAnsiTheme="minorHAnsi"/>
              </w:rPr>
              <w:t xml:space="preserve">. </w:t>
            </w:r>
            <w:r w:rsidRPr="0071695D">
              <w:rPr>
                <w:rFonts w:asciiTheme="minorHAnsi" w:hAnsiTheme="minorHAnsi"/>
                <w:b/>
              </w:rPr>
              <w:t>Emisiones mensuales de anhídrido sulfuroso.</w:t>
            </w:r>
          </w:p>
          <w:tbl>
            <w:tblPr>
              <w:tblW w:w="6120" w:type="dxa"/>
              <w:jc w:val="center"/>
              <w:tblCellMar>
                <w:left w:w="70" w:type="dxa"/>
                <w:right w:w="70" w:type="dxa"/>
              </w:tblCellMar>
              <w:tblLook w:val="04A0" w:firstRow="1" w:lastRow="0" w:firstColumn="1" w:lastColumn="0" w:noHBand="0" w:noVBand="1"/>
            </w:tblPr>
            <w:tblGrid>
              <w:gridCol w:w="1324"/>
              <w:gridCol w:w="2126"/>
              <w:gridCol w:w="2670"/>
            </w:tblGrid>
            <w:tr w:rsidR="003B399E" w:rsidRPr="00E15E60" w14:paraId="7E552069" w14:textId="77777777" w:rsidTr="001F1BD8">
              <w:trPr>
                <w:trHeight w:val="310"/>
                <w:jc w:val="center"/>
              </w:trPr>
              <w:tc>
                <w:tcPr>
                  <w:tcW w:w="1324" w:type="dxa"/>
                  <w:vMerge w:val="restart"/>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14:paraId="3B32B80E" w14:textId="3BACF884" w:rsidR="003B399E" w:rsidRPr="00CD3C8F" w:rsidRDefault="00C53381" w:rsidP="00DD0473">
                  <w:pPr>
                    <w:framePr w:hSpace="141" w:wrap="around" w:vAnchor="text" w:hAnchor="text" w:xAlign="center" w:y="1"/>
                    <w:suppressOverlap/>
                    <w:jc w:val="center"/>
                    <w:rPr>
                      <w:rFonts w:asciiTheme="minorHAnsi" w:eastAsia="Times New Roman" w:hAnsiTheme="minorHAnsi" w:cs="Calibri"/>
                      <w:b/>
                      <w:color w:val="FFFFFF" w:themeColor="background1"/>
                      <w:sz w:val="20"/>
                      <w:szCs w:val="20"/>
                      <w:lang w:val="es-ES" w:eastAsia="es-ES"/>
                    </w:rPr>
                  </w:pPr>
                  <w:r>
                    <w:rPr>
                      <w:rFonts w:asciiTheme="minorHAnsi" w:eastAsia="Times New Roman" w:hAnsiTheme="minorHAnsi" w:cs="Calibri"/>
                      <w:b/>
                      <w:color w:val="FFFFFF" w:themeColor="background1"/>
                      <w:sz w:val="20"/>
                      <w:szCs w:val="20"/>
                      <w:lang w:eastAsia="es-ES"/>
                    </w:rPr>
                    <w:t>Mes</w:t>
                  </w:r>
                </w:p>
              </w:tc>
              <w:tc>
                <w:tcPr>
                  <w:tcW w:w="2126" w:type="dxa"/>
                  <w:tcBorders>
                    <w:top w:val="single" w:sz="8" w:space="0" w:color="auto"/>
                    <w:left w:val="nil"/>
                    <w:bottom w:val="single" w:sz="8" w:space="0" w:color="auto"/>
                    <w:right w:val="single" w:sz="8" w:space="0" w:color="auto"/>
                  </w:tcBorders>
                  <w:shd w:val="clear" w:color="auto" w:fill="548DD4" w:themeFill="text2" w:themeFillTint="99"/>
                  <w:noWrap/>
                  <w:vAlign w:val="center"/>
                  <w:hideMark/>
                </w:tcPr>
                <w:p w14:paraId="23CBD472" w14:textId="77777777" w:rsidR="003B399E" w:rsidRPr="00CD3C8F" w:rsidRDefault="003B399E" w:rsidP="00DD0473">
                  <w:pPr>
                    <w:framePr w:hSpace="141" w:wrap="around" w:vAnchor="text" w:hAnchor="text" w:xAlign="center" w:y="1"/>
                    <w:suppressOverlap/>
                    <w:jc w:val="center"/>
                    <w:rPr>
                      <w:rFonts w:asciiTheme="minorHAnsi" w:eastAsia="Times New Roman" w:hAnsiTheme="minorHAnsi" w:cs="Calibri"/>
                      <w:b/>
                      <w:color w:val="FFFFFF" w:themeColor="background1"/>
                      <w:sz w:val="20"/>
                      <w:szCs w:val="20"/>
                      <w:lang w:val="es-ES" w:eastAsia="es-ES"/>
                    </w:rPr>
                  </w:pPr>
                  <w:r w:rsidRPr="00CD3C8F">
                    <w:rPr>
                      <w:rFonts w:asciiTheme="minorHAnsi" w:eastAsia="Times New Roman" w:hAnsiTheme="minorHAnsi" w:cs="Calibri"/>
                      <w:b/>
                      <w:color w:val="FFFFFF" w:themeColor="background1"/>
                      <w:sz w:val="20"/>
                      <w:szCs w:val="20"/>
                      <w:lang w:eastAsia="es-ES"/>
                    </w:rPr>
                    <w:t xml:space="preserve">Emisión de </w:t>
                  </w:r>
                  <w:r w:rsidRPr="00CD3C8F">
                    <w:rPr>
                      <w:rFonts w:asciiTheme="minorHAnsi" w:hAnsiTheme="minorHAnsi" w:cstheme="minorHAnsi"/>
                      <w:b/>
                      <w:color w:val="FFFFFF" w:themeColor="background1"/>
                      <w:sz w:val="20"/>
                      <w:szCs w:val="20"/>
                    </w:rPr>
                    <w:t>SO</w:t>
                  </w:r>
                  <w:r w:rsidRPr="00CD3C8F">
                    <w:rPr>
                      <w:rFonts w:asciiTheme="minorHAnsi" w:hAnsiTheme="minorHAnsi" w:cstheme="minorHAnsi"/>
                      <w:b/>
                      <w:color w:val="FFFFFF" w:themeColor="background1"/>
                      <w:sz w:val="20"/>
                      <w:szCs w:val="20"/>
                      <w:vertAlign w:val="subscript"/>
                    </w:rPr>
                    <w:t>2</w:t>
                  </w:r>
                </w:p>
              </w:tc>
              <w:tc>
                <w:tcPr>
                  <w:tcW w:w="2670" w:type="dxa"/>
                  <w:tcBorders>
                    <w:top w:val="single" w:sz="8" w:space="0" w:color="auto"/>
                    <w:left w:val="nil"/>
                    <w:bottom w:val="single" w:sz="8" w:space="0" w:color="auto"/>
                    <w:right w:val="single" w:sz="8" w:space="0" w:color="auto"/>
                  </w:tcBorders>
                  <w:shd w:val="clear" w:color="auto" w:fill="548DD4" w:themeFill="text2" w:themeFillTint="99"/>
                  <w:noWrap/>
                  <w:vAlign w:val="center"/>
                  <w:hideMark/>
                </w:tcPr>
                <w:p w14:paraId="25DBDA5E" w14:textId="71D0D8C9" w:rsidR="003B399E" w:rsidRPr="00CD3C8F" w:rsidRDefault="003B399E" w:rsidP="00DD0473">
                  <w:pPr>
                    <w:framePr w:hSpace="141" w:wrap="around" w:vAnchor="text" w:hAnchor="text" w:xAlign="center" w:y="1"/>
                    <w:suppressOverlap/>
                    <w:jc w:val="center"/>
                    <w:rPr>
                      <w:rFonts w:asciiTheme="minorHAnsi" w:eastAsia="Times New Roman" w:hAnsiTheme="minorHAnsi" w:cs="Calibri"/>
                      <w:b/>
                      <w:color w:val="FFFFFF" w:themeColor="background1"/>
                      <w:sz w:val="20"/>
                      <w:szCs w:val="20"/>
                      <w:lang w:val="es-ES" w:eastAsia="es-ES"/>
                    </w:rPr>
                  </w:pPr>
                  <w:r w:rsidRPr="00CD3C8F">
                    <w:rPr>
                      <w:rFonts w:asciiTheme="minorHAnsi" w:hAnsiTheme="minorHAnsi"/>
                      <w:b/>
                      <w:bCs/>
                      <w:color w:val="FFFFFF" w:themeColor="background1"/>
                      <w:sz w:val="20"/>
                      <w:szCs w:val="20"/>
                    </w:rPr>
                    <w:t xml:space="preserve">Emisión de </w:t>
                  </w:r>
                  <w:r w:rsidRPr="00CD3C8F">
                    <w:rPr>
                      <w:rFonts w:asciiTheme="minorHAnsi" w:hAnsiTheme="minorHAnsi" w:cstheme="minorHAnsi"/>
                      <w:b/>
                      <w:color w:val="FFFFFF" w:themeColor="background1"/>
                      <w:sz w:val="20"/>
                      <w:szCs w:val="20"/>
                    </w:rPr>
                    <w:t>SO</w:t>
                  </w:r>
                  <w:r w:rsidRPr="00CD3C8F">
                    <w:rPr>
                      <w:rFonts w:asciiTheme="minorHAnsi" w:hAnsiTheme="minorHAnsi" w:cstheme="minorHAnsi"/>
                      <w:b/>
                      <w:color w:val="FFFFFF" w:themeColor="background1"/>
                      <w:sz w:val="20"/>
                      <w:szCs w:val="20"/>
                      <w:vertAlign w:val="subscript"/>
                    </w:rPr>
                    <w:t>2</w:t>
                  </w:r>
                  <w:r w:rsidRPr="00CD3C8F">
                    <w:rPr>
                      <w:rFonts w:asciiTheme="minorHAnsi" w:hAnsiTheme="minorHAnsi"/>
                      <w:b/>
                      <w:bCs/>
                      <w:color w:val="FFFFFF" w:themeColor="background1"/>
                      <w:sz w:val="20"/>
                      <w:szCs w:val="20"/>
                    </w:rPr>
                    <w:t xml:space="preserve"> acumulado</w:t>
                  </w:r>
                </w:p>
              </w:tc>
            </w:tr>
            <w:tr w:rsidR="003B399E" w:rsidRPr="00E15E60" w14:paraId="5DB69864" w14:textId="77777777" w:rsidTr="001F1BD8">
              <w:trPr>
                <w:trHeight w:val="310"/>
                <w:jc w:val="center"/>
              </w:trPr>
              <w:tc>
                <w:tcPr>
                  <w:tcW w:w="1324" w:type="dxa"/>
                  <w:vMerge/>
                  <w:tcBorders>
                    <w:top w:val="single" w:sz="8" w:space="0" w:color="auto"/>
                    <w:left w:val="single" w:sz="8" w:space="0" w:color="auto"/>
                    <w:bottom w:val="single" w:sz="8" w:space="0" w:color="000000"/>
                    <w:right w:val="single" w:sz="8" w:space="0" w:color="auto"/>
                  </w:tcBorders>
                  <w:shd w:val="clear" w:color="auto" w:fill="548DD4" w:themeFill="text2" w:themeFillTint="99"/>
                  <w:vAlign w:val="center"/>
                  <w:hideMark/>
                </w:tcPr>
                <w:p w14:paraId="22C95B4D" w14:textId="77777777" w:rsidR="003B399E" w:rsidRPr="00CD3C8F" w:rsidRDefault="003B399E" w:rsidP="00DD0473">
                  <w:pPr>
                    <w:framePr w:hSpace="141" w:wrap="around" w:vAnchor="text" w:hAnchor="text" w:xAlign="center" w:y="1"/>
                    <w:suppressOverlap/>
                    <w:jc w:val="left"/>
                    <w:rPr>
                      <w:rFonts w:asciiTheme="minorHAnsi" w:eastAsia="Times New Roman" w:hAnsiTheme="minorHAnsi" w:cs="Calibri"/>
                      <w:b/>
                      <w:color w:val="FFFFFF" w:themeColor="background1"/>
                      <w:sz w:val="20"/>
                      <w:szCs w:val="20"/>
                      <w:lang w:val="es-ES" w:eastAsia="es-ES"/>
                    </w:rPr>
                  </w:pPr>
                </w:p>
              </w:tc>
              <w:tc>
                <w:tcPr>
                  <w:tcW w:w="2126" w:type="dxa"/>
                  <w:tcBorders>
                    <w:top w:val="nil"/>
                    <w:left w:val="nil"/>
                    <w:bottom w:val="single" w:sz="8" w:space="0" w:color="auto"/>
                    <w:right w:val="single" w:sz="8" w:space="0" w:color="auto"/>
                  </w:tcBorders>
                  <w:shd w:val="clear" w:color="auto" w:fill="548DD4" w:themeFill="text2" w:themeFillTint="99"/>
                  <w:noWrap/>
                  <w:vAlign w:val="center"/>
                  <w:hideMark/>
                </w:tcPr>
                <w:p w14:paraId="21C055E4" w14:textId="77777777" w:rsidR="003B399E" w:rsidRPr="00CD3C8F" w:rsidRDefault="003B399E" w:rsidP="00DD0473">
                  <w:pPr>
                    <w:framePr w:hSpace="141" w:wrap="around" w:vAnchor="text" w:hAnchor="text" w:xAlign="center" w:y="1"/>
                    <w:spacing w:after="100" w:line="276" w:lineRule="auto"/>
                    <w:ind w:left="660"/>
                    <w:suppressOverlap/>
                    <w:jc w:val="center"/>
                    <w:rPr>
                      <w:rFonts w:asciiTheme="minorHAnsi" w:eastAsia="Times New Roman" w:hAnsiTheme="minorHAnsi" w:cs="Calibri"/>
                      <w:b/>
                      <w:color w:val="FFFFFF" w:themeColor="background1"/>
                      <w:sz w:val="20"/>
                      <w:szCs w:val="20"/>
                      <w:lang w:val="es-ES" w:eastAsia="es-ES"/>
                    </w:rPr>
                  </w:pPr>
                  <w:r w:rsidRPr="00CD3C8F">
                    <w:rPr>
                      <w:rFonts w:asciiTheme="minorHAnsi" w:eastAsia="Times New Roman" w:hAnsiTheme="minorHAnsi" w:cs="Calibri"/>
                      <w:b/>
                      <w:color w:val="FFFFFF" w:themeColor="background1"/>
                      <w:sz w:val="20"/>
                      <w:szCs w:val="20"/>
                      <w:lang w:eastAsia="es-ES"/>
                    </w:rPr>
                    <w:t>T/mes</w:t>
                  </w:r>
                </w:p>
              </w:tc>
              <w:tc>
                <w:tcPr>
                  <w:tcW w:w="2670" w:type="dxa"/>
                  <w:tcBorders>
                    <w:top w:val="nil"/>
                    <w:left w:val="nil"/>
                    <w:bottom w:val="single" w:sz="8" w:space="0" w:color="auto"/>
                    <w:right w:val="single" w:sz="8" w:space="0" w:color="auto"/>
                  </w:tcBorders>
                  <w:shd w:val="clear" w:color="auto" w:fill="548DD4" w:themeFill="text2" w:themeFillTint="99"/>
                  <w:noWrap/>
                  <w:vAlign w:val="center"/>
                  <w:hideMark/>
                </w:tcPr>
                <w:p w14:paraId="6AABD927" w14:textId="77777777" w:rsidR="003B399E" w:rsidRPr="00CD3C8F" w:rsidRDefault="003B399E" w:rsidP="00DD0473">
                  <w:pPr>
                    <w:framePr w:hSpace="141" w:wrap="around" w:vAnchor="text" w:hAnchor="text" w:xAlign="center" w:y="1"/>
                    <w:spacing w:after="100" w:line="276" w:lineRule="auto"/>
                    <w:ind w:left="660"/>
                    <w:suppressOverlap/>
                    <w:jc w:val="center"/>
                    <w:rPr>
                      <w:rFonts w:asciiTheme="minorHAnsi" w:eastAsia="Times New Roman" w:hAnsiTheme="minorHAnsi" w:cs="Calibri"/>
                      <w:b/>
                      <w:color w:val="FFFFFF" w:themeColor="background1"/>
                      <w:sz w:val="20"/>
                      <w:szCs w:val="20"/>
                      <w:lang w:val="es-ES" w:eastAsia="es-ES"/>
                    </w:rPr>
                  </w:pPr>
                  <w:r w:rsidRPr="00CD3C8F">
                    <w:rPr>
                      <w:rFonts w:asciiTheme="minorHAnsi" w:eastAsia="Times New Roman" w:hAnsiTheme="minorHAnsi" w:cs="Calibri"/>
                      <w:b/>
                      <w:color w:val="FFFFFF" w:themeColor="background1"/>
                      <w:sz w:val="20"/>
                      <w:szCs w:val="20"/>
                      <w:lang w:eastAsia="es-ES"/>
                    </w:rPr>
                    <w:t>T/mes</w:t>
                  </w:r>
                </w:p>
              </w:tc>
            </w:tr>
            <w:tr w:rsidR="00F360F3" w:rsidRPr="002B2CE7" w14:paraId="25AD82F1"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41010B65" w14:textId="3484EAEC" w:rsidR="00F360F3" w:rsidRPr="00190B3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Enero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hideMark/>
                </w:tcPr>
                <w:p w14:paraId="601EFE14" w14:textId="162DF6BE" w:rsidR="00F360F3" w:rsidRPr="00190B3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7.311,4</w:t>
                  </w:r>
                </w:p>
              </w:tc>
              <w:tc>
                <w:tcPr>
                  <w:tcW w:w="2670" w:type="dxa"/>
                  <w:tcBorders>
                    <w:top w:val="nil"/>
                    <w:left w:val="nil"/>
                    <w:bottom w:val="single" w:sz="8" w:space="0" w:color="auto"/>
                    <w:right w:val="single" w:sz="8" w:space="0" w:color="auto"/>
                  </w:tcBorders>
                  <w:shd w:val="clear" w:color="auto" w:fill="auto"/>
                  <w:noWrap/>
                </w:tcPr>
                <w:p w14:paraId="20061DAF" w14:textId="11F69E5D"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7.311,40</w:t>
                  </w:r>
                </w:p>
              </w:tc>
            </w:tr>
            <w:tr w:rsidR="00F360F3" w:rsidRPr="002B2CE7" w14:paraId="21A19DC8" w14:textId="77777777" w:rsidTr="00A2342E">
              <w:trPr>
                <w:trHeight w:val="154"/>
                <w:jc w:val="center"/>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0C850C27" w14:textId="4913934F"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Febrero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hideMark/>
                </w:tcPr>
                <w:p w14:paraId="672FFB46" w14:textId="1E0ABBB6"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5.191</w:t>
                  </w:r>
                </w:p>
              </w:tc>
              <w:tc>
                <w:tcPr>
                  <w:tcW w:w="2670" w:type="dxa"/>
                  <w:tcBorders>
                    <w:top w:val="nil"/>
                    <w:left w:val="nil"/>
                    <w:bottom w:val="single" w:sz="8" w:space="0" w:color="auto"/>
                    <w:right w:val="single" w:sz="8" w:space="0" w:color="auto"/>
                  </w:tcBorders>
                  <w:shd w:val="clear" w:color="auto" w:fill="auto"/>
                  <w:noWrap/>
                </w:tcPr>
                <w:p w14:paraId="36C794BB" w14:textId="7963284F"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12.502,40</w:t>
                  </w:r>
                </w:p>
              </w:tc>
            </w:tr>
            <w:tr w:rsidR="00F360F3" w:rsidRPr="002B2CE7" w14:paraId="77AC5FD3"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hideMark/>
                </w:tcPr>
                <w:p w14:paraId="502EBEF2" w14:textId="0B36436C"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Marzo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hideMark/>
                </w:tcPr>
                <w:p w14:paraId="2C603A15" w14:textId="175AF74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5.628,4</w:t>
                  </w:r>
                </w:p>
              </w:tc>
              <w:tc>
                <w:tcPr>
                  <w:tcW w:w="2670" w:type="dxa"/>
                  <w:tcBorders>
                    <w:top w:val="nil"/>
                    <w:left w:val="nil"/>
                    <w:bottom w:val="single" w:sz="8" w:space="0" w:color="auto"/>
                    <w:right w:val="single" w:sz="8" w:space="0" w:color="auto"/>
                  </w:tcBorders>
                  <w:shd w:val="clear" w:color="auto" w:fill="auto"/>
                  <w:noWrap/>
                </w:tcPr>
                <w:p w14:paraId="02A10E40" w14:textId="7B5098A2"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18.130,80</w:t>
                  </w:r>
                </w:p>
              </w:tc>
            </w:tr>
            <w:tr w:rsidR="00F360F3" w:rsidRPr="002B2CE7" w14:paraId="13DA96AB"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2AE512CC" w14:textId="4F6C8165"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Abril</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310EF127" w14:textId="10ACDF1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2.789</w:t>
                  </w:r>
                </w:p>
              </w:tc>
              <w:tc>
                <w:tcPr>
                  <w:tcW w:w="2670" w:type="dxa"/>
                  <w:tcBorders>
                    <w:top w:val="nil"/>
                    <w:left w:val="nil"/>
                    <w:bottom w:val="single" w:sz="8" w:space="0" w:color="auto"/>
                    <w:right w:val="single" w:sz="8" w:space="0" w:color="auto"/>
                  </w:tcBorders>
                  <w:shd w:val="clear" w:color="auto" w:fill="auto"/>
                  <w:noWrap/>
                </w:tcPr>
                <w:p w14:paraId="2546453A" w14:textId="3B38871C"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20.919,80</w:t>
                  </w:r>
                </w:p>
              </w:tc>
            </w:tr>
            <w:tr w:rsidR="00F360F3" w:rsidRPr="002B2CE7" w14:paraId="442D7317"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43D2D45F" w14:textId="5EF75C90"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Mayo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0A2A0779" w14:textId="52A6EA43"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2.384</w:t>
                  </w:r>
                </w:p>
              </w:tc>
              <w:tc>
                <w:tcPr>
                  <w:tcW w:w="2670" w:type="dxa"/>
                  <w:tcBorders>
                    <w:top w:val="nil"/>
                    <w:left w:val="nil"/>
                    <w:bottom w:val="single" w:sz="8" w:space="0" w:color="auto"/>
                    <w:right w:val="single" w:sz="8" w:space="0" w:color="auto"/>
                  </w:tcBorders>
                  <w:shd w:val="clear" w:color="auto" w:fill="auto"/>
                  <w:noWrap/>
                </w:tcPr>
                <w:p w14:paraId="096D60F6" w14:textId="69AF5B4E"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23.303,80</w:t>
                  </w:r>
                </w:p>
              </w:tc>
            </w:tr>
            <w:tr w:rsidR="00F360F3" w:rsidRPr="002B2CE7" w14:paraId="1FAD941D"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1EA51C43" w14:textId="0D208EFE"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Junio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3F3A0730" w14:textId="351A51F5"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6.496,6</w:t>
                  </w:r>
                </w:p>
              </w:tc>
              <w:tc>
                <w:tcPr>
                  <w:tcW w:w="2670" w:type="dxa"/>
                  <w:tcBorders>
                    <w:top w:val="nil"/>
                    <w:left w:val="nil"/>
                    <w:bottom w:val="single" w:sz="8" w:space="0" w:color="auto"/>
                    <w:right w:val="single" w:sz="8" w:space="0" w:color="auto"/>
                  </w:tcBorders>
                  <w:shd w:val="clear" w:color="auto" w:fill="auto"/>
                  <w:noWrap/>
                </w:tcPr>
                <w:p w14:paraId="303295E7" w14:textId="72566278"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29.800,40</w:t>
                  </w:r>
                </w:p>
              </w:tc>
            </w:tr>
            <w:tr w:rsidR="00F360F3" w:rsidRPr="002B2CE7" w14:paraId="63CFEA33"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6117E42A" w14:textId="656CBFFE"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Julio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6C9911F8" w14:textId="180E674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6.482,2</w:t>
                  </w:r>
                </w:p>
              </w:tc>
              <w:tc>
                <w:tcPr>
                  <w:tcW w:w="2670" w:type="dxa"/>
                  <w:tcBorders>
                    <w:top w:val="nil"/>
                    <w:left w:val="nil"/>
                    <w:bottom w:val="single" w:sz="8" w:space="0" w:color="auto"/>
                    <w:right w:val="single" w:sz="8" w:space="0" w:color="auto"/>
                  </w:tcBorders>
                  <w:shd w:val="clear" w:color="auto" w:fill="auto"/>
                  <w:noWrap/>
                </w:tcPr>
                <w:p w14:paraId="47535AD1" w14:textId="3890C838"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36.282,60</w:t>
                  </w:r>
                </w:p>
              </w:tc>
            </w:tr>
            <w:tr w:rsidR="00F360F3" w:rsidRPr="002B2CE7" w14:paraId="060DDEF8"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3A58A468" w14:textId="379EDD7C"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Agosto</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75A8099D" w14:textId="64A3BBEE"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6.356,6</w:t>
                  </w:r>
                </w:p>
              </w:tc>
              <w:tc>
                <w:tcPr>
                  <w:tcW w:w="2670" w:type="dxa"/>
                  <w:tcBorders>
                    <w:top w:val="nil"/>
                    <w:left w:val="nil"/>
                    <w:bottom w:val="single" w:sz="8" w:space="0" w:color="auto"/>
                    <w:right w:val="single" w:sz="8" w:space="0" w:color="auto"/>
                  </w:tcBorders>
                  <w:shd w:val="clear" w:color="auto" w:fill="auto"/>
                  <w:noWrap/>
                </w:tcPr>
                <w:p w14:paraId="4A85B216" w14:textId="1E20AD1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42.639,20</w:t>
                  </w:r>
                </w:p>
              </w:tc>
            </w:tr>
            <w:tr w:rsidR="00F360F3" w:rsidRPr="002B2CE7" w14:paraId="38439F21"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5D2F95ED" w14:textId="1D59DB34"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sidRPr="002B2CE7">
                    <w:rPr>
                      <w:rFonts w:asciiTheme="minorHAnsi" w:eastAsia="Times New Roman" w:hAnsiTheme="minorHAnsi" w:cs="Calibri"/>
                      <w:color w:val="000000"/>
                      <w:sz w:val="16"/>
                      <w:szCs w:val="16"/>
                      <w:lang w:eastAsia="es-ES"/>
                    </w:rPr>
                    <w:t>Septiembre</w:t>
                  </w:r>
                  <w:r>
                    <w:rPr>
                      <w:rFonts w:asciiTheme="minorHAnsi" w:eastAsia="Times New Roman" w:hAnsiTheme="minorHAnsi" w:cs="Calibri"/>
                      <w:color w:val="000000"/>
                      <w:sz w:val="16"/>
                      <w:szCs w:val="16"/>
                      <w:lang w:eastAsia="es-ES"/>
                    </w:rPr>
                    <w:t>-2016</w:t>
                  </w:r>
                </w:p>
              </w:tc>
              <w:tc>
                <w:tcPr>
                  <w:tcW w:w="2126" w:type="dxa"/>
                  <w:tcBorders>
                    <w:top w:val="nil"/>
                    <w:left w:val="nil"/>
                    <w:bottom w:val="single" w:sz="8" w:space="0" w:color="auto"/>
                    <w:right w:val="single" w:sz="8" w:space="0" w:color="auto"/>
                  </w:tcBorders>
                  <w:shd w:val="clear" w:color="auto" w:fill="auto"/>
                  <w:noWrap/>
                  <w:vAlign w:val="center"/>
                </w:tcPr>
                <w:p w14:paraId="05978A08" w14:textId="1B3B1610"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7.134</w:t>
                  </w:r>
                </w:p>
              </w:tc>
              <w:tc>
                <w:tcPr>
                  <w:tcW w:w="2670" w:type="dxa"/>
                  <w:tcBorders>
                    <w:top w:val="nil"/>
                    <w:left w:val="nil"/>
                    <w:bottom w:val="single" w:sz="8" w:space="0" w:color="auto"/>
                    <w:right w:val="single" w:sz="8" w:space="0" w:color="auto"/>
                  </w:tcBorders>
                  <w:shd w:val="clear" w:color="auto" w:fill="auto"/>
                  <w:noWrap/>
                </w:tcPr>
                <w:p w14:paraId="2196FBB9" w14:textId="1E36CEDF"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49.773,20</w:t>
                  </w:r>
                </w:p>
              </w:tc>
            </w:tr>
            <w:tr w:rsidR="00F360F3" w:rsidRPr="002B2CE7" w14:paraId="2970848B" w14:textId="77777777" w:rsidTr="00A2342E">
              <w:trPr>
                <w:trHeight w:val="296"/>
                <w:jc w:val="center"/>
              </w:trPr>
              <w:tc>
                <w:tcPr>
                  <w:tcW w:w="1324" w:type="dxa"/>
                  <w:tcBorders>
                    <w:top w:val="nil"/>
                    <w:left w:val="single" w:sz="8" w:space="0" w:color="auto"/>
                    <w:bottom w:val="single" w:sz="8" w:space="0" w:color="auto"/>
                    <w:right w:val="single" w:sz="8" w:space="0" w:color="auto"/>
                  </w:tcBorders>
                  <w:shd w:val="clear" w:color="auto" w:fill="auto"/>
                  <w:vAlign w:val="center"/>
                </w:tcPr>
                <w:p w14:paraId="153C944D" w14:textId="398E934A"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Octubre 2016</w:t>
                  </w:r>
                </w:p>
              </w:tc>
              <w:tc>
                <w:tcPr>
                  <w:tcW w:w="2126" w:type="dxa"/>
                  <w:tcBorders>
                    <w:top w:val="nil"/>
                    <w:left w:val="nil"/>
                    <w:bottom w:val="single" w:sz="8" w:space="0" w:color="auto"/>
                    <w:right w:val="single" w:sz="8" w:space="0" w:color="auto"/>
                  </w:tcBorders>
                  <w:shd w:val="clear" w:color="auto" w:fill="auto"/>
                  <w:noWrap/>
                  <w:vAlign w:val="center"/>
                </w:tcPr>
                <w:p w14:paraId="5012033F" w14:textId="7264625D"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5,786</w:t>
                  </w:r>
                </w:p>
              </w:tc>
              <w:tc>
                <w:tcPr>
                  <w:tcW w:w="2670" w:type="dxa"/>
                  <w:tcBorders>
                    <w:top w:val="nil"/>
                    <w:left w:val="nil"/>
                    <w:bottom w:val="single" w:sz="8" w:space="0" w:color="auto"/>
                    <w:right w:val="single" w:sz="8" w:space="0" w:color="auto"/>
                  </w:tcBorders>
                  <w:shd w:val="clear" w:color="auto" w:fill="auto"/>
                  <w:noWrap/>
                </w:tcPr>
                <w:p w14:paraId="5E136758" w14:textId="37AAFF6E"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49.778,99</w:t>
                  </w:r>
                </w:p>
              </w:tc>
            </w:tr>
            <w:tr w:rsidR="00F360F3" w:rsidRPr="002B2CE7" w14:paraId="0D73A030" w14:textId="77777777" w:rsidTr="00A2342E">
              <w:trPr>
                <w:trHeight w:val="296"/>
                <w:jc w:val="center"/>
              </w:trPr>
              <w:tc>
                <w:tcPr>
                  <w:tcW w:w="1324" w:type="dxa"/>
                  <w:tcBorders>
                    <w:top w:val="nil"/>
                    <w:left w:val="single" w:sz="8" w:space="0" w:color="auto"/>
                    <w:bottom w:val="single" w:sz="4" w:space="0" w:color="auto"/>
                    <w:right w:val="single" w:sz="8" w:space="0" w:color="auto"/>
                  </w:tcBorders>
                  <w:shd w:val="clear" w:color="auto" w:fill="auto"/>
                  <w:vAlign w:val="center"/>
                </w:tcPr>
                <w:p w14:paraId="5C999FB6" w14:textId="2DB53E06"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Noviembre 2016</w:t>
                  </w:r>
                </w:p>
              </w:tc>
              <w:tc>
                <w:tcPr>
                  <w:tcW w:w="2126" w:type="dxa"/>
                  <w:tcBorders>
                    <w:top w:val="nil"/>
                    <w:left w:val="nil"/>
                    <w:bottom w:val="single" w:sz="4" w:space="0" w:color="auto"/>
                    <w:right w:val="single" w:sz="8" w:space="0" w:color="auto"/>
                  </w:tcBorders>
                  <w:shd w:val="clear" w:color="auto" w:fill="auto"/>
                  <w:noWrap/>
                  <w:vAlign w:val="center"/>
                </w:tcPr>
                <w:p w14:paraId="0C90F372" w14:textId="101E7456"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5,992</w:t>
                  </w:r>
                </w:p>
              </w:tc>
              <w:tc>
                <w:tcPr>
                  <w:tcW w:w="2670" w:type="dxa"/>
                  <w:tcBorders>
                    <w:top w:val="nil"/>
                    <w:left w:val="nil"/>
                    <w:bottom w:val="single" w:sz="4" w:space="0" w:color="auto"/>
                    <w:right w:val="single" w:sz="8" w:space="0" w:color="auto"/>
                  </w:tcBorders>
                  <w:shd w:val="clear" w:color="auto" w:fill="auto"/>
                  <w:noWrap/>
                </w:tcPr>
                <w:p w14:paraId="2FD8063A" w14:textId="3615DE3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sidRPr="00F360F3">
                    <w:rPr>
                      <w:rFonts w:asciiTheme="minorHAnsi" w:eastAsia="Times New Roman" w:hAnsiTheme="minorHAnsi" w:cs="Calibri"/>
                      <w:color w:val="000000"/>
                      <w:sz w:val="16"/>
                      <w:szCs w:val="16"/>
                      <w:lang w:val="es-ES" w:eastAsia="es-ES"/>
                    </w:rPr>
                    <w:t>49.784,98</w:t>
                  </w:r>
                </w:p>
              </w:tc>
            </w:tr>
            <w:tr w:rsidR="00F360F3" w:rsidRPr="002B2CE7" w14:paraId="097E6428" w14:textId="77777777" w:rsidTr="00A2342E">
              <w:trPr>
                <w:trHeight w:val="296"/>
                <w:jc w:val="center"/>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7D4FEFF" w14:textId="1D19323D" w:rsidR="00F360F3" w:rsidRPr="002B2CE7" w:rsidRDefault="00F360F3" w:rsidP="00DD0473">
                  <w:pPr>
                    <w:framePr w:hSpace="141" w:wrap="around" w:vAnchor="text" w:hAnchor="text" w:xAlign="center" w:y="1"/>
                    <w:suppressOverlap/>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Diciembre 2016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740E6" w14:textId="7B61C5F4" w:rsidR="00F360F3" w:rsidRPr="002B2CE7" w:rsidRDefault="00F360F3" w:rsidP="00DD0473">
                  <w:pPr>
                    <w:framePr w:hSpace="141" w:wrap="around" w:vAnchor="text" w:hAnchor="text" w:xAlign="center" w:y="1"/>
                    <w:suppressOverlap/>
                    <w:jc w:val="center"/>
                    <w:rPr>
                      <w:rFonts w:asciiTheme="minorHAnsi" w:eastAsia="Times New Roman" w:hAnsiTheme="minorHAnsi" w:cs="Calibri"/>
                      <w:color w:val="000000"/>
                      <w:sz w:val="16"/>
                      <w:szCs w:val="16"/>
                      <w:lang w:val="es-ES" w:eastAsia="es-ES"/>
                    </w:rPr>
                  </w:pPr>
                  <w:r>
                    <w:rPr>
                      <w:rFonts w:asciiTheme="minorHAnsi" w:eastAsia="Times New Roman" w:hAnsiTheme="minorHAnsi" w:cs="Calibri"/>
                      <w:color w:val="000000"/>
                      <w:sz w:val="16"/>
                      <w:szCs w:val="16"/>
                      <w:lang w:val="es-ES" w:eastAsia="es-ES"/>
                    </w:rPr>
                    <w:t>4,516</w:t>
                  </w:r>
                </w:p>
              </w:tc>
              <w:tc>
                <w:tcPr>
                  <w:tcW w:w="2670" w:type="dxa"/>
                  <w:tcBorders>
                    <w:top w:val="single" w:sz="4" w:space="0" w:color="auto"/>
                    <w:left w:val="single" w:sz="4" w:space="0" w:color="auto"/>
                    <w:bottom w:val="single" w:sz="4" w:space="0" w:color="auto"/>
                    <w:right w:val="single" w:sz="4" w:space="0" w:color="auto"/>
                  </w:tcBorders>
                  <w:shd w:val="clear" w:color="auto" w:fill="auto"/>
                  <w:noWrap/>
                </w:tcPr>
                <w:p w14:paraId="15917D3E" w14:textId="7FFA300D" w:rsidR="00F360F3" w:rsidRPr="00F360F3" w:rsidRDefault="00F360F3" w:rsidP="00DD0473">
                  <w:pPr>
                    <w:framePr w:hSpace="141" w:wrap="around" w:vAnchor="text" w:hAnchor="text" w:xAlign="center" w:y="1"/>
                    <w:suppressOverlap/>
                    <w:jc w:val="center"/>
                    <w:rPr>
                      <w:rFonts w:asciiTheme="minorHAnsi" w:eastAsia="Times New Roman" w:hAnsiTheme="minorHAnsi" w:cs="Calibri"/>
                      <w:b/>
                      <w:color w:val="000000"/>
                      <w:sz w:val="16"/>
                      <w:szCs w:val="16"/>
                      <w:lang w:val="es-ES" w:eastAsia="es-ES"/>
                    </w:rPr>
                  </w:pPr>
                  <w:r w:rsidRPr="00F360F3">
                    <w:rPr>
                      <w:rFonts w:asciiTheme="minorHAnsi" w:eastAsia="Times New Roman" w:hAnsiTheme="minorHAnsi" w:cs="Calibri"/>
                      <w:b/>
                      <w:color w:val="000000"/>
                      <w:sz w:val="16"/>
                      <w:szCs w:val="16"/>
                      <w:lang w:val="es-ES" w:eastAsia="es-ES"/>
                    </w:rPr>
                    <w:t>49.789,49</w:t>
                  </w:r>
                </w:p>
              </w:tc>
            </w:tr>
          </w:tbl>
          <w:p w14:paraId="658ED3F3" w14:textId="77777777" w:rsidR="006B7658" w:rsidRDefault="006B7658" w:rsidP="0071695D">
            <w:pPr>
              <w:ind w:left="79"/>
              <w:rPr>
                <w:rFonts w:ascii="Calibri" w:eastAsia="Times New Roman" w:hAnsi="Calibri" w:cs="Calibri"/>
                <w:sz w:val="22"/>
                <w:szCs w:val="22"/>
              </w:rPr>
            </w:pPr>
          </w:p>
          <w:p w14:paraId="6A3E5572" w14:textId="391E0CDB" w:rsidR="006C0CD1" w:rsidRDefault="006B7658" w:rsidP="0071695D">
            <w:pPr>
              <w:rPr>
                <w:rFonts w:asciiTheme="minorHAnsi" w:eastAsia="Times New Roman" w:hAnsiTheme="minorHAnsi" w:cs="Calibri"/>
                <w:bCs/>
                <w:kern w:val="32"/>
              </w:rPr>
            </w:pPr>
            <w:r w:rsidRPr="008D58FE">
              <w:rPr>
                <w:rFonts w:asciiTheme="minorHAnsi" w:eastAsia="Times New Roman" w:hAnsiTheme="minorHAnsi" w:cs="Calibri"/>
                <w:bCs/>
                <w:kern w:val="32"/>
              </w:rPr>
              <w:t>En relación a los reportes con los datos de monitoreo de calidad de aire reportados p</w:t>
            </w:r>
            <w:r w:rsidR="00F95A83">
              <w:rPr>
                <w:rFonts w:asciiTheme="minorHAnsi" w:eastAsia="Times New Roman" w:hAnsiTheme="minorHAnsi" w:cs="Calibri"/>
                <w:bCs/>
                <w:kern w:val="32"/>
              </w:rPr>
              <w:t>or el titular a través del RETC para el mismo periodo,</w:t>
            </w:r>
            <w:r w:rsidRPr="008D58FE">
              <w:rPr>
                <w:rFonts w:asciiTheme="minorHAnsi" w:eastAsia="Times New Roman" w:hAnsiTheme="minorHAnsi" w:cs="Calibri"/>
                <w:bCs/>
                <w:kern w:val="32"/>
              </w:rPr>
              <w:t xml:space="preserve"> es posible indicar lo siguiente:</w:t>
            </w:r>
          </w:p>
          <w:p w14:paraId="46178198" w14:textId="77777777" w:rsidR="00F95A83" w:rsidRPr="008D58FE" w:rsidRDefault="00F95A83" w:rsidP="0071695D">
            <w:pPr>
              <w:rPr>
                <w:rFonts w:asciiTheme="minorHAnsi" w:eastAsia="Times New Roman" w:hAnsiTheme="minorHAnsi" w:cs="Calibri"/>
                <w:bCs/>
                <w:kern w:val="32"/>
              </w:rPr>
            </w:pPr>
          </w:p>
          <w:p w14:paraId="20F5A519" w14:textId="77777777" w:rsidR="006B7658" w:rsidRDefault="006B7658" w:rsidP="0071695D">
            <w:pPr>
              <w:pStyle w:val="Prrafodelista"/>
              <w:numPr>
                <w:ilvl w:val="0"/>
                <w:numId w:val="29"/>
              </w:numPr>
              <w:rPr>
                <w:rFonts w:ascii="Calibri" w:eastAsia="Times New Roman" w:hAnsi="Calibri" w:cs="Calibri"/>
              </w:rPr>
            </w:pPr>
            <w:r>
              <w:rPr>
                <w:rFonts w:ascii="Calibri" w:eastAsia="Times New Roman" w:hAnsi="Calibri" w:cs="Calibri"/>
              </w:rPr>
              <w:t xml:space="preserve">Los informes entregan los datos correspondientes en las estaciones: Coya Población, Cauquenes, Cipreses, Coya Club y </w:t>
            </w:r>
            <w:proofErr w:type="spellStart"/>
            <w:r>
              <w:rPr>
                <w:rFonts w:ascii="Calibri" w:eastAsia="Times New Roman" w:hAnsi="Calibri" w:cs="Calibri"/>
              </w:rPr>
              <w:t>Sewel</w:t>
            </w:r>
            <w:proofErr w:type="spellEnd"/>
            <w:r>
              <w:rPr>
                <w:rFonts w:ascii="Calibri" w:eastAsia="Times New Roman" w:hAnsi="Calibri" w:cs="Calibri"/>
              </w:rPr>
              <w:t>.</w:t>
            </w:r>
          </w:p>
          <w:p w14:paraId="69476A4A" w14:textId="4B42C79E" w:rsidR="006B7658" w:rsidRDefault="006B7658" w:rsidP="0071695D">
            <w:pPr>
              <w:pStyle w:val="Prrafodelista"/>
              <w:numPr>
                <w:ilvl w:val="0"/>
                <w:numId w:val="29"/>
              </w:numPr>
              <w:rPr>
                <w:rFonts w:ascii="Calibri" w:eastAsia="Times New Roman" w:hAnsi="Calibri" w:cs="Calibri"/>
              </w:rPr>
            </w:pPr>
            <w:r>
              <w:rPr>
                <w:rFonts w:ascii="Calibri" w:eastAsia="Times New Roman" w:hAnsi="Calibri" w:cs="Calibri"/>
              </w:rPr>
              <w:lastRenderedPageBreak/>
              <w:t>Las estaciones registras datos de medición de SO2, MP</w:t>
            </w:r>
            <w:r w:rsidR="008D58FE">
              <w:rPr>
                <w:rFonts w:ascii="Calibri" w:eastAsia="Times New Roman" w:hAnsi="Calibri" w:cs="Calibri"/>
              </w:rPr>
              <w:t xml:space="preserve"> y meteorológicos.</w:t>
            </w:r>
          </w:p>
          <w:p w14:paraId="2619F5C2" w14:textId="77777777" w:rsidR="008D58FE" w:rsidRDefault="008D58FE" w:rsidP="0071695D">
            <w:pPr>
              <w:pStyle w:val="Prrafodelista"/>
              <w:numPr>
                <w:ilvl w:val="0"/>
                <w:numId w:val="29"/>
              </w:numPr>
              <w:rPr>
                <w:rFonts w:ascii="Calibri" w:eastAsia="Times New Roman" w:hAnsi="Calibri" w:cs="Calibri"/>
              </w:rPr>
            </w:pPr>
            <w:r>
              <w:rPr>
                <w:rFonts w:ascii="Calibri" w:eastAsia="Times New Roman" w:hAnsi="Calibri" w:cs="Calibri"/>
              </w:rPr>
              <w:t>Durante el periodo comprendido entre enero y diciembre de 2016, no se registran episodios críticos de contaminación, así como tampoco se registran excedencias que sobrepasen las normas de calidad primaria y secundaria de MP ni de SO2.</w:t>
            </w:r>
          </w:p>
          <w:p w14:paraId="642ADD04" w14:textId="77777777" w:rsidR="008D58FE" w:rsidRDefault="008D58FE" w:rsidP="0071695D">
            <w:pPr>
              <w:ind w:left="79"/>
              <w:rPr>
                <w:rFonts w:ascii="Calibri" w:eastAsia="Times New Roman" w:hAnsi="Calibri" w:cs="Calibri"/>
              </w:rPr>
            </w:pPr>
          </w:p>
          <w:p w14:paraId="786775AB" w14:textId="77777777" w:rsidR="008D58FE" w:rsidRDefault="008D58FE" w:rsidP="0071695D">
            <w:pPr>
              <w:ind w:left="79"/>
              <w:rPr>
                <w:rFonts w:ascii="Calibri" w:eastAsia="Times New Roman" w:hAnsi="Calibri" w:cs="Calibri"/>
              </w:rPr>
            </w:pPr>
            <w:r>
              <w:rPr>
                <w:rFonts w:ascii="Calibri" w:eastAsia="Times New Roman" w:hAnsi="Calibri" w:cs="Calibri"/>
              </w:rPr>
              <w:t>Según la información entregada por el titular, es posible indicar que las emisiones de SO2 y de material particulado se encuentran dentro de los límit</w:t>
            </w:r>
            <w:r w:rsidR="00F95A83">
              <w:rPr>
                <w:rFonts w:ascii="Calibri" w:eastAsia="Times New Roman" w:hAnsi="Calibri" w:cs="Calibri"/>
              </w:rPr>
              <w:t xml:space="preserve">es establecidos en el artículo </w:t>
            </w:r>
            <w:r>
              <w:rPr>
                <w:rFonts w:ascii="Calibri" w:eastAsia="Times New Roman" w:hAnsi="Calibri" w:cs="Calibri"/>
              </w:rPr>
              <w:t xml:space="preserve">único del DS </w:t>
            </w:r>
            <w:proofErr w:type="spellStart"/>
            <w:r>
              <w:rPr>
                <w:rFonts w:ascii="Calibri" w:eastAsia="Times New Roman" w:hAnsi="Calibri" w:cs="Calibri"/>
              </w:rPr>
              <w:t>N°</w:t>
            </w:r>
            <w:proofErr w:type="spellEnd"/>
            <w:r>
              <w:rPr>
                <w:rFonts w:ascii="Calibri" w:eastAsia="Times New Roman" w:hAnsi="Calibri" w:cs="Calibri"/>
              </w:rPr>
              <w:t xml:space="preserve"> 81/1998</w:t>
            </w:r>
            <w:r w:rsidR="002F52CA">
              <w:rPr>
                <w:rFonts w:ascii="Calibri" w:eastAsia="Times New Roman" w:hAnsi="Calibri" w:cs="Calibri"/>
              </w:rPr>
              <w:t>, durante el año 2016</w:t>
            </w:r>
            <w:r>
              <w:rPr>
                <w:rFonts w:ascii="Calibri" w:eastAsia="Times New Roman" w:hAnsi="Calibri" w:cs="Calibri"/>
              </w:rPr>
              <w:t>.</w:t>
            </w:r>
          </w:p>
          <w:p w14:paraId="71B07103" w14:textId="39F7F464" w:rsidR="0071695D" w:rsidRPr="008D58FE" w:rsidRDefault="0071695D" w:rsidP="0071695D">
            <w:pPr>
              <w:ind w:left="79"/>
              <w:rPr>
                <w:rFonts w:ascii="Calibri" w:eastAsia="Times New Roman" w:hAnsi="Calibri" w:cs="Calibri"/>
              </w:rPr>
            </w:pPr>
          </w:p>
        </w:tc>
      </w:tr>
      <w:tr w:rsidR="004A0E4C" w:rsidRPr="00B16743" w14:paraId="034B4DF8" w14:textId="77777777" w:rsidTr="0071695D">
        <w:trPr>
          <w:trHeight w:val="231"/>
        </w:trPr>
        <w:tc>
          <w:tcPr>
            <w:tcW w:w="2017" w:type="pct"/>
            <w:shd w:val="clear" w:color="auto" w:fill="D9D9D9" w:themeFill="background1" w:themeFillShade="D9"/>
          </w:tcPr>
          <w:p w14:paraId="0678933F" w14:textId="4CF5DD95" w:rsidR="004A0E4C" w:rsidRPr="00B16743" w:rsidRDefault="004A0E4C" w:rsidP="0071695D">
            <w:pPr>
              <w:ind w:left="79"/>
              <w:jc w:val="center"/>
              <w:rPr>
                <w:rFonts w:ascii="Calibri" w:hAnsi="Calibri"/>
                <w:b/>
              </w:rPr>
            </w:pPr>
            <w:r>
              <w:rPr>
                <w:rFonts w:ascii="Calibri" w:hAnsi="Calibri"/>
                <w:b/>
              </w:rPr>
              <w:lastRenderedPageBreak/>
              <w:t>Exigencia asociada N°2</w:t>
            </w:r>
          </w:p>
        </w:tc>
        <w:tc>
          <w:tcPr>
            <w:tcW w:w="2983" w:type="pct"/>
            <w:shd w:val="clear" w:color="auto" w:fill="D9D9D9" w:themeFill="background1" w:themeFillShade="D9"/>
          </w:tcPr>
          <w:p w14:paraId="5AB59613" w14:textId="2ACAFF48" w:rsidR="004A0E4C" w:rsidRPr="00B16743" w:rsidRDefault="00B05437" w:rsidP="0071695D">
            <w:pPr>
              <w:ind w:left="79"/>
              <w:jc w:val="center"/>
              <w:rPr>
                <w:rFonts w:ascii="Calibri" w:hAnsi="Calibri"/>
                <w:b/>
              </w:rPr>
            </w:pPr>
            <w:r>
              <w:rPr>
                <w:rFonts w:ascii="Calibri" w:hAnsi="Calibri"/>
                <w:b/>
              </w:rPr>
              <w:t>Descripción de los hechos y/o resultados</w:t>
            </w:r>
          </w:p>
        </w:tc>
      </w:tr>
      <w:tr w:rsidR="004A0E4C" w:rsidRPr="00B16743" w14:paraId="3C2C4376" w14:textId="77777777" w:rsidTr="0071695D">
        <w:trPr>
          <w:trHeight w:val="561"/>
        </w:trPr>
        <w:tc>
          <w:tcPr>
            <w:tcW w:w="2017" w:type="pct"/>
          </w:tcPr>
          <w:p w14:paraId="795C5A11" w14:textId="77777777" w:rsidR="0071695D" w:rsidRDefault="0071695D" w:rsidP="0071695D">
            <w:pPr>
              <w:ind w:left="79"/>
              <w:rPr>
                <w:rFonts w:ascii="Calibri" w:hAnsi="Calibri"/>
                <w:b/>
              </w:rPr>
            </w:pPr>
          </w:p>
          <w:p w14:paraId="3D2D9752" w14:textId="3F820090" w:rsidR="00746C80" w:rsidRDefault="00746C80" w:rsidP="0071695D">
            <w:pPr>
              <w:ind w:left="79"/>
              <w:rPr>
                <w:rFonts w:ascii="Calibri" w:hAnsi="Calibri"/>
                <w:b/>
              </w:rPr>
            </w:pPr>
            <w:r w:rsidRPr="00B16743">
              <w:rPr>
                <w:rFonts w:ascii="Calibri" w:hAnsi="Calibri"/>
                <w:b/>
              </w:rPr>
              <w:t xml:space="preserve">D.S. </w:t>
            </w:r>
            <w:r>
              <w:rPr>
                <w:rFonts w:ascii="Calibri" w:hAnsi="Calibri"/>
                <w:b/>
              </w:rPr>
              <w:t>81</w:t>
            </w:r>
            <w:r w:rsidRPr="00B16743">
              <w:rPr>
                <w:rFonts w:ascii="Calibri" w:hAnsi="Calibri"/>
                <w:b/>
              </w:rPr>
              <w:t>/</w:t>
            </w:r>
            <w:r>
              <w:rPr>
                <w:rFonts w:ascii="Calibri" w:hAnsi="Calibri"/>
                <w:b/>
              </w:rPr>
              <w:t>1998 del MINSEGPRES, artículo único:</w:t>
            </w:r>
          </w:p>
          <w:p w14:paraId="1912FA0F" w14:textId="77777777" w:rsidR="00746C80" w:rsidRDefault="00746C80" w:rsidP="0071695D">
            <w:pPr>
              <w:ind w:left="79"/>
              <w:rPr>
                <w:rFonts w:ascii="Calibri" w:hAnsi="Calibri"/>
                <w:i/>
              </w:rPr>
            </w:pPr>
            <w:r w:rsidRPr="009D07E1">
              <w:rPr>
                <w:rFonts w:ascii="Calibri" w:hAnsi="Calibri"/>
                <w:i/>
              </w:rPr>
              <w:t>“</w:t>
            </w:r>
            <w:r w:rsidRPr="0050362C">
              <w:rPr>
                <w:rFonts w:ascii="Calibri" w:hAnsi="Calibri"/>
                <w:i/>
              </w:rPr>
              <w:t>Noveno: La fiscalización del cumplimiento del presente</w:t>
            </w:r>
            <w:r>
              <w:rPr>
                <w:rFonts w:ascii="Calibri" w:hAnsi="Calibri"/>
                <w:i/>
              </w:rPr>
              <w:t xml:space="preserve"> </w:t>
            </w:r>
            <w:r w:rsidRPr="0050362C">
              <w:rPr>
                <w:rFonts w:ascii="Calibri" w:hAnsi="Calibri"/>
                <w:i/>
              </w:rPr>
              <w:t>plan ser</w:t>
            </w:r>
            <w:r>
              <w:rPr>
                <w:rFonts w:ascii="Calibri" w:hAnsi="Calibri"/>
                <w:i/>
              </w:rPr>
              <w:t>á</w:t>
            </w:r>
            <w:r w:rsidRPr="0050362C">
              <w:rPr>
                <w:rFonts w:ascii="Calibri" w:hAnsi="Calibri"/>
                <w:i/>
              </w:rPr>
              <w:t xml:space="preserve"> de responsabilidad del Servicio de Salud O'Higgins</w:t>
            </w:r>
            <w:r>
              <w:rPr>
                <w:rFonts w:ascii="Calibri" w:hAnsi="Calibri"/>
                <w:i/>
              </w:rPr>
              <w:t xml:space="preserve"> </w:t>
            </w:r>
            <w:r w:rsidRPr="0050362C">
              <w:rPr>
                <w:rFonts w:ascii="Calibri" w:hAnsi="Calibri"/>
                <w:i/>
              </w:rPr>
              <w:t>y del Servicio Agrícola y Ganadero VI Región según</w:t>
            </w:r>
            <w:r>
              <w:rPr>
                <w:rFonts w:ascii="Calibri" w:hAnsi="Calibri"/>
                <w:i/>
              </w:rPr>
              <w:t xml:space="preserve"> </w:t>
            </w:r>
            <w:r w:rsidRPr="0050362C">
              <w:rPr>
                <w:rFonts w:ascii="Calibri" w:hAnsi="Calibri"/>
                <w:i/>
              </w:rPr>
              <w:t>corresponda.</w:t>
            </w:r>
            <w:r>
              <w:rPr>
                <w:rFonts w:ascii="Calibri" w:hAnsi="Calibri"/>
                <w:i/>
              </w:rPr>
              <w:t xml:space="preserve"> </w:t>
            </w:r>
            <w:r w:rsidRPr="0050362C">
              <w:rPr>
                <w:rFonts w:ascii="Calibri" w:hAnsi="Calibri"/>
                <w:i/>
              </w:rPr>
              <w:t>Para estos efectos, se adoptar</w:t>
            </w:r>
            <w:r>
              <w:rPr>
                <w:rFonts w:ascii="Calibri" w:hAnsi="Calibri"/>
                <w:i/>
              </w:rPr>
              <w:t>án las siguientes medidas (…).</w:t>
            </w:r>
          </w:p>
          <w:p w14:paraId="4A2F3B99" w14:textId="0C3DCF15" w:rsidR="004A0E4C" w:rsidRPr="007233F0" w:rsidRDefault="00746C80" w:rsidP="0071695D">
            <w:pPr>
              <w:ind w:left="79"/>
              <w:rPr>
                <w:rFonts w:ascii="Calibri" w:hAnsi="Calibri"/>
                <w:i/>
              </w:rPr>
            </w:pPr>
            <w:r w:rsidRPr="00C53381">
              <w:rPr>
                <w:rFonts w:ascii="Calibri" w:hAnsi="Calibri"/>
                <w:i/>
              </w:rPr>
              <w:t xml:space="preserve">i.- Las emisiones de Anhídrido Sulfuroso </w:t>
            </w:r>
            <w:r w:rsidR="008E4484">
              <w:rPr>
                <w:rFonts w:ascii="Calibri" w:hAnsi="Calibri"/>
                <w:b/>
                <w:i/>
              </w:rPr>
              <w:t>se reporta</w:t>
            </w:r>
            <w:r w:rsidRPr="001F35E4">
              <w:rPr>
                <w:rFonts w:ascii="Calibri" w:hAnsi="Calibri"/>
                <w:b/>
                <w:i/>
              </w:rPr>
              <w:t>n mediante informes mensuales</w:t>
            </w:r>
            <w:r w:rsidRPr="00C53381">
              <w:rPr>
                <w:rFonts w:ascii="Calibri" w:hAnsi="Calibri"/>
                <w:i/>
              </w:rPr>
              <w:t>, dentro de los primeros quince</w:t>
            </w:r>
            <w:r>
              <w:rPr>
                <w:rFonts w:ascii="Calibri" w:hAnsi="Calibri"/>
                <w:i/>
              </w:rPr>
              <w:t xml:space="preserve"> </w:t>
            </w:r>
            <w:r w:rsidRPr="00C53381">
              <w:rPr>
                <w:rFonts w:ascii="Calibri" w:hAnsi="Calibri"/>
                <w:i/>
              </w:rPr>
              <w:t>días del mes siguiente al del período que se informa, los</w:t>
            </w:r>
            <w:r>
              <w:rPr>
                <w:rFonts w:ascii="Calibri" w:hAnsi="Calibri"/>
                <w:i/>
              </w:rPr>
              <w:t xml:space="preserve"> </w:t>
            </w:r>
            <w:r w:rsidRPr="00C53381">
              <w:rPr>
                <w:rFonts w:ascii="Calibri" w:hAnsi="Calibri"/>
                <w:i/>
              </w:rPr>
              <w:t>que contendrán un balance de masa mensual de azufre con la</w:t>
            </w:r>
            <w:r>
              <w:rPr>
                <w:rFonts w:ascii="Calibri" w:hAnsi="Calibri"/>
                <w:i/>
              </w:rPr>
              <w:t xml:space="preserve"> </w:t>
            </w:r>
            <w:r w:rsidRPr="00C53381">
              <w:rPr>
                <w:rFonts w:ascii="Calibri" w:hAnsi="Calibri"/>
                <w:i/>
              </w:rPr>
              <w:t>metodología aprobada por los servicios</w:t>
            </w:r>
            <w:r>
              <w:rPr>
                <w:rFonts w:ascii="Calibri" w:hAnsi="Calibri"/>
                <w:i/>
              </w:rPr>
              <w:t xml:space="preserve"> (…).”</w:t>
            </w:r>
          </w:p>
        </w:tc>
        <w:tc>
          <w:tcPr>
            <w:tcW w:w="2983" w:type="pct"/>
          </w:tcPr>
          <w:p w14:paraId="5D1BF9F2" w14:textId="77777777" w:rsidR="0071695D" w:rsidRDefault="0071695D" w:rsidP="0071695D">
            <w:pPr>
              <w:ind w:left="79"/>
              <w:rPr>
                <w:rFonts w:asciiTheme="minorHAnsi" w:hAnsiTheme="minorHAnsi"/>
                <w:b/>
              </w:rPr>
            </w:pPr>
          </w:p>
          <w:p w14:paraId="1257C456" w14:textId="66F8427F" w:rsidR="00746C80" w:rsidRDefault="00746C80" w:rsidP="0071695D">
            <w:pPr>
              <w:ind w:left="79"/>
              <w:rPr>
                <w:rFonts w:asciiTheme="minorHAnsi" w:hAnsiTheme="minorHAnsi"/>
                <w:b/>
              </w:rPr>
            </w:pPr>
            <w:r>
              <w:rPr>
                <w:rFonts w:asciiTheme="minorHAnsi" w:hAnsiTheme="minorHAnsi"/>
                <w:b/>
              </w:rPr>
              <w:t>Examen de información</w:t>
            </w:r>
          </w:p>
          <w:p w14:paraId="4C13E491" w14:textId="77777777" w:rsidR="00746C80" w:rsidRDefault="00746C80" w:rsidP="0071695D">
            <w:pPr>
              <w:ind w:left="79"/>
              <w:rPr>
                <w:rFonts w:asciiTheme="minorHAnsi" w:hAnsiTheme="minorHAnsi"/>
                <w:b/>
              </w:rPr>
            </w:pPr>
          </w:p>
          <w:p w14:paraId="323479E6" w14:textId="0A03B77C" w:rsidR="00746C80" w:rsidRDefault="00746C80" w:rsidP="0071695D">
            <w:pPr>
              <w:ind w:left="79"/>
              <w:rPr>
                <w:rFonts w:asciiTheme="minorHAnsi" w:hAnsiTheme="minorHAnsi"/>
              </w:rPr>
            </w:pPr>
            <w:r w:rsidRPr="00C53381">
              <w:rPr>
                <w:rFonts w:asciiTheme="minorHAnsi" w:hAnsiTheme="minorHAnsi"/>
              </w:rPr>
              <w:t>Considerando la información</w:t>
            </w:r>
            <w:r>
              <w:rPr>
                <w:rFonts w:asciiTheme="minorHAnsi" w:hAnsiTheme="minorHAnsi"/>
              </w:rPr>
              <w:t xml:space="preserve"> obtenida desde el sistema de la ventanilla única del RETC, se </w:t>
            </w:r>
            <w:r w:rsidR="008D58FE">
              <w:rPr>
                <w:rFonts w:asciiTheme="minorHAnsi" w:hAnsiTheme="minorHAnsi"/>
              </w:rPr>
              <w:t>presenta</w:t>
            </w:r>
            <w:r>
              <w:rPr>
                <w:rFonts w:asciiTheme="minorHAnsi" w:hAnsiTheme="minorHAnsi"/>
              </w:rPr>
              <w:t xml:space="preserve"> la siguiente tabla</w:t>
            </w:r>
            <w:r w:rsidR="008D58FE">
              <w:rPr>
                <w:rFonts w:asciiTheme="minorHAnsi" w:hAnsiTheme="minorHAnsi"/>
              </w:rPr>
              <w:t>, en donde se</w:t>
            </w:r>
            <w:r>
              <w:rPr>
                <w:rFonts w:asciiTheme="minorHAnsi" w:hAnsiTheme="minorHAnsi"/>
              </w:rPr>
              <w:t xml:space="preserve"> resume</w:t>
            </w:r>
            <w:r w:rsidR="008D58FE">
              <w:rPr>
                <w:rFonts w:asciiTheme="minorHAnsi" w:hAnsiTheme="minorHAnsi"/>
              </w:rPr>
              <w:t>n</w:t>
            </w:r>
            <w:r>
              <w:rPr>
                <w:rFonts w:asciiTheme="minorHAnsi" w:hAnsiTheme="minorHAnsi"/>
              </w:rPr>
              <w:t xml:space="preserve"> las fechas de la presentación de los reportes de los </w:t>
            </w:r>
            <w:r w:rsidR="00F95A83">
              <w:rPr>
                <w:rFonts w:asciiTheme="minorHAnsi" w:hAnsiTheme="minorHAnsi"/>
              </w:rPr>
              <w:t>últimos</w:t>
            </w:r>
            <w:r>
              <w:rPr>
                <w:rFonts w:asciiTheme="minorHAnsi" w:hAnsiTheme="minorHAnsi"/>
              </w:rPr>
              <w:t xml:space="preserve"> 12 meses.</w:t>
            </w:r>
          </w:p>
          <w:p w14:paraId="3262997C" w14:textId="77777777" w:rsidR="00D20865" w:rsidRPr="00C53381" w:rsidRDefault="00D20865" w:rsidP="0071695D">
            <w:pPr>
              <w:ind w:left="79"/>
              <w:rPr>
                <w:rFonts w:asciiTheme="minorHAnsi" w:hAnsiTheme="minorHAnsi"/>
              </w:rPr>
            </w:pPr>
          </w:p>
          <w:p w14:paraId="223543A0" w14:textId="343362D0" w:rsidR="00746C80" w:rsidRPr="00D20865" w:rsidRDefault="00D20865" w:rsidP="0071695D">
            <w:pPr>
              <w:ind w:left="79"/>
              <w:jc w:val="center"/>
              <w:rPr>
                <w:rFonts w:ascii="Calibri" w:eastAsia="Times New Roman" w:hAnsi="Calibri" w:cs="Calibri"/>
                <w:b/>
                <w:sz w:val="22"/>
                <w:szCs w:val="22"/>
              </w:rPr>
            </w:pPr>
            <w:r w:rsidRPr="00D20865">
              <w:rPr>
                <w:rFonts w:asciiTheme="minorHAnsi" w:eastAsia="Times New Roman" w:hAnsiTheme="minorHAnsi"/>
                <w:b/>
                <w:bCs/>
                <w:color w:val="000000"/>
                <w:lang w:eastAsia="es-CL"/>
              </w:rPr>
              <w:t>Tabla 2: Reportes de los últimos 12 meses</w:t>
            </w:r>
          </w:p>
          <w:tbl>
            <w:tblPr>
              <w:tblStyle w:val="Tablaconcuadrcula"/>
              <w:tblW w:w="6839" w:type="dxa"/>
              <w:jc w:val="center"/>
              <w:tblLook w:val="04A0" w:firstRow="1" w:lastRow="0" w:firstColumn="1" w:lastColumn="0" w:noHBand="0" w:noVBand="1"/>
            </w:tblPr>
            <w:tblGrid>
              <w:gridCol w:w="1453"/>
              <w:gridCol w:w="2693"/>
              <w:gridCol w:w="2693"/>
            </w:tblGrid>
            <w:tr w:rsidR="00746C80" w14:paraId="7F064980" w14:textId="77777777" w:rsidTr="001F1BD8">
              <w:trPr>
                <w:jc w:val="center"/>
              </w:trPr>
              <w:tc>
                <w:tcPr>
                  <w:tcW w:w="1453" w:type="dxa"/>
                  <w:shd w:val="clear" w:color="auto" w:fill="548DD4" w:themeFill="text2" w:themeFillTint="99"/>
                </w:tcPr>
                <w:p w14:paraId="70700725" w14:textId="77777777" w:rsidR="00746C80" w:rsidRPr="00C53381" w:rsidRDefault="00746C80" w:rsidP="00DD0473">
                  <w:pPr>
                    <w:framePr w:hSpace="141" w:wrap="around" w:vAnchor="text" w:hAnchor="text" w:xAlign="center" w:y="1"/>
                    <w:suppressOverlap/>
                    <w:jc w:val="center"/>
                    <w:rPr>
                      <w:rFonts w:asciiTheme="minorHAnsi" w:eastAsia="Times New Roman" w:hAnsiTheme="minorHAnsi" w:cs="Calibri"/>
                      <w:b/>
                      <w:color w:val="FFFFFF" w:themeColor="background1"/>
                      <w:lang w:eastAsia="es-ES"/>
                    </w:rPr>
                  </w:pPr>
                  <w:r w:rsidRPr="00C53381">
                    <w:rPr>
                      <w:rFonts w:asciiTheme="minorHAnsi" w:eastAsia="Times New Roman" w:hAnsiTheme="minorHAnsi" w:cs="Calibri"/>
                      <w:b/>
                      <w:color w:val="FFFFFF" w:themeColor="background1"/>
                      <w:lang w:eastAsia="es-ES"/>
                    </w:rPr>
                    <w:t>Mes</w:t>
                  </w:r>
                </w:p>
              </w:tc>
              <w:tc>
                <w:tcPr>
                  <w:tcW w:w="2693" w:type="dxa"/>
                  <w:shd w:val="clear" w:color="auto" w:fill="548DD4" w:themeFill="text2" w:themeFillTint="99"/>
                </w:tcPr>
                <w:p w14:paraId="14CF1539" w14:textId="77777777" w:rsidR="00746C80" w:rsidRPr="00C53381" w:rsidRDefault="00746C80" w:rsidP="00DD0473">
                  <w:pPr>
                    <w:framePr w:hSpace="141" w:wrap="around" w:vAnchor="text" w:hAnchor="text" w:xAlign="center" w:y="1"/>
                    <w:suppressOverlap/>
                    <w:jc w:val="center"/>
                    <w:rPr>
                      <w:rFonts w:asciiTheme="minorHAnsi" w:eastAsia="Times New Roman" w:hAnsiTheme="minorHAnsi" w:cs="Calibri"/>
                      <w:b/>
                      <w:color w:val="FFFFFF" w:themeColor="background1"/>
                      <w:lang w:eastAsia="es-ES"/>
                    </w:rPr>
                  </w:pPr>
                  <w:r w:rsidRPr="00C53381">
                    <w:rPr>
                      <w:rFonts w:asciiTheme="minorHAnsi" w:eastAsia="Times New Roman" w:hAnsiTheme="minorHAnsi" w:cs="Calibri"/>
                      <w:b/>
                      <w:color w:val="FFFFFF" w:themeColor="background1"/>
                      <w:lang w:eastAsia="es-ES"/>
                    </w:rPr>
                    <w:t>Nombre carta/N° certificado</w:t>
                  </w:r>
                </w:p>
              </w:tc>
              <w:tc>
                <w:tcPr>
                  <w:tcW w:w="2693" w:type="dxa"/>
                  <w:shd w:val="clear" w:color="auto" w:fill="548DD4" w:themeFill="text2" w:themeFillTint="99"/>
                </w:tcPr>
                <w:p w14:paraId="676DEC11" w14:textId="77777777" w:rsidR="00746C80" w:rsidRPr="00C53381" w:rsidRDefault="00746C80" w:rsidP="00DD0473">
                  <w:pPr>
                    <w:framePr w:hSpace="141" w:wrap="around" w:vAnchor="text" w:hAnchor="text" w:xAlign="center" w:y="1"/>
                    <w:suppressOverlap/>
                    <w:jc w:val="center"/>
                    <w:rPr>
                      <w:rFonts w:asciiTheme="minorHAnsi" w:eastAsia="Times New Roman" w:hAnsiTheme="minorHAnsi" w:cs="Calibri"/>
                      <w:b/>
                      <w:color w:val="FFFFFF" w:themeColor="background1"/>
                      <w:lang w:eastAsia="es-ES"/>
                    </w:rPr>
                  </w:pPr>
                  <w:r w:rsidRPr="00C53381">
                    <w:rPr>
                      <w:rFonts w:asciiTheme="minorHAnsi" w:eastAsia="Times New Roman" w:hAnsiTheme="minorHAnsi" w:cs="Calibri"/>
                      <w:b/>
                      <w:color w:val="FFFFFF" w:themeColor="background1"/>
                      <w:lang w:eastAsia="es-ES"/>
                    </w:rPr>
                    <w:t>Fecha de presentación</w:t>
                  </w:r>
                </w:p>
              </w:tc>
            </w:tr>
            <w:tr w:rsidR="00F360F3" w14:paraId="01E77552" w14:textId="77777777" w:rsidTr="001F1BD8">
              <w:trPr>
                <w:jc w:val="center"/>
              </w:trPr>
              <w:tc>
                <w:tcPr>
                  <w:tcW w:w="1453" w:type="dxa"/>
                  <w:vAlign w:val="center"/>
                </w:tcPr>
                <w:p w14:paraId="2F3EA0F9" w14:textId="09480015"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Enero</w:t>
                  </w:r>
                  <w:r>
                    <w:rPr>
                      <w:rFonts w:asciiTheme="minorHAnsi" w:eastAsia="Times New Roman" w:hAnsiTheme="minorHAnsi" w:cs="Calibri"/>
                      <w:color w:val="000000"/>
                      <w:sz w:val="16"/>
                      <w:szCs w:val="16"/>
                      <w:lang w:eastAsia="es-ES"/>
                    </w:rPr>
                    <w:t>-2016</w:t>
                  </w:r>
                </w:p>
              </w:tc>
              <w:tc>
                <w:tcPr>
                  <w:tcW w:w="2693" w:type="dxa"/>
                </w:tcPr>
                <w:p w14:paraId="10B23279" w14:textId="3AEFB9B9"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66</w:t>
                  </w:r>
                </w:p>
              </w:tc>
              <w:tc>
                <w:tcPr>
                  <w:tcW w:w="2693" w:type="dxa"/>
                </w:tcPr>
                <w:p w14:paraId="1F470069" w14:textId="477105C6"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16-02-2016</w:t>
                  </w:r>
                </w:p>
              </w:tc>
            </w:tr>
            <w:tr w:rsidR="00F360F3" w14:paraId="72C1D0D8" w14:textId="77777777" w:rsidTr="001F1BD8">
              <w:trPr>
                <w:jc w:val="center"/>
              </w:trPr>
              <w:tc>
                <w:tcPr>
                  <w:tcW w:w="1453" w:type="dxa"/>
                  <w:vAlign w:val="center"/>
                </w:tcPr>
                <w:p w14:paraId="278C6E9B" w14:textId="0B7B243E"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Febrero</w:t>
                  </w:r>
                  <w:r>
                    <w:rPr>
                      <w:rFonts w:asciiTheme="minorHAnsi" w:eastAsia="Times New Roman" w:hAnsiTheme="minorHAnsi" w:cs="Calibri"/>
                      <w:color w:val="000000"/>
                      <w:sz w:val="16"/>
                      <w:szCs w:val="16"/>
                      <w:lang w:eastAsia="es-ES"/>
                    </w:rPr>
                    <w:t>-2016</w:t>
                  </w:r>
                </w:p>
              </w:tc>
              <w:tc>
                <w:tcPr>
                  <w:tcW w:w="2693" w:type="dxa"/>
                </w:tcPr>
                <w:p w14:paraId="517C0368" w14:textId="01967DEE"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94</w:t>
                  </w:r>
                </w:p>
              </w:tc>
              <w:tc>
                <w:tcPr>
                  <w:tcW w:w="2693" w:type="dxa"/>
                </w:tcPr>
                <w:p w14:paraId="1D9B881F" w14:textId="479FA43D"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15-03-2016</w:t>
                  </w:r>
                </w:p>
              </w:tc>
            </w:tr>
            <w:tr w:rsidR="00F360F3" w14:paraId="7289FE38" w14:textId="77777777" w:rsidTr="001F1BD8">
              <w:trPr>
                <w:jc w:val="center"/>
              </w:trPr>
              <w:tc>
                <w:tcPr>
                  <w:tcW w:w="1453" w:type="dxa"/>
                  <w:vAlign w:val="center"/>
                </w:tcPr>
                <w:p w14:paraId="1075E888" w14:textId="291FF7AC"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Marzo</w:t>
                  </w:r>
                  <w:r>
                    <w:rPr>
                      <w:rFonts w:asciiTheme="minorHAnsi" w:eastAsia="Times New Roman" w:hAnsiTheme="minorHAnsi" w:cs="Calibri"/>
                      <w:color w:val="000000"/>
                      <w:sz w:val="16"/>
                      <w:szCs w:val="16"/>
                      <w:lang w:eastAsia="es-ES"/>
                    </w:rPr>
                    <w:t>-2016</w:t>
                  </w:r>
                </w:p>
              </w:tc>
              <w:tc>
                <w:tcPr>
                  <w:tcW w:w="2693" w:type="dxa"/>
                </w:tcPr>
                <w:p w14:paraId="166658D7" w14:textId="606C4FCA"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172</w:t>
                  </w:r>
                </w:p>
              </w:tc>
              <w:tc>
                <w:tcPr>
                  <w:tcW w:w="2693" w:type="dxa"/>
                </w:tcPr>
                <w:p w14:paraId="6F6AE2C1" w14:textId="7D745DD7"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15-04-2016</w:t>
                  </w:r>
                </w:p>
              </w:tc>
            </w:tr>
            <w:tr w:rsidR="00F360F3" w14:paraId="5BE5EC11" w14:textId="77777777" w:rsidTr="001F1BD8">
              <w:trPr>
                <w:jc w:val="center"/>
              </w:trPr>
              <w:tc>
                <w:tcPr>
                  <w:tcW w:w="1453" w:type="dxa"/>
                  <w:vAlign w:val="center"/>
                </w:tcPr>
                <w:p w14:paraId="32EAB124" w14:textId="7440FD69"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Abril</w:t>
                  </w:r>
                  <w:r>
                    <w:rPr>
                      <w:rFonts w:asciiTheme="minorHAnsi" w:eastAsia="Times New Roman" w:hAnsiTheme="minorHAnsi" w:cs="Calibri"/>
                      <w:color w:val="000000"/>
                      <w:sz w:val="16"/>
                      <w:szCs w:val="16"/>
                      <w:lang w:eastAsia="es-ES"/>
                    </w:rPr>
                    <w:t>-2016</w:t>
                  </w:r>
                </w:p>
              </w:tc>
              <w:tc>
                <w:tcPr>
                  <w:tcW w:w="2693" w:type="dxa"/>
                </w:tcPr>
                <w:p w14:paraId="709A8339" w14:textId="7C468C2B"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211</w:t>
                  </w:r>
                </w:p>
              </w:tc>
              <w:tc>
                <w:tcPr>
                  <w:tcW w:w="2693" w:type="dxa"/>
                </w:tcPr>
                <w:p w14:paraId="72A9170B" w14:textId="397C4488"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14-05-2016</w:t>
                  </w:r>
                </w:p>
              </w:tc>
            </w:tr>
            <w:tr w:rsidR="00F360F3" w14:paraId="6F95E07A" w14:textId="77777777" w:rsidTr="001F1BD8">
              <w:trPr>
                <w:jc w:val="center"/>
              </w:trPr>
              <w:tc>
                <w:tcPr>
                  <w:tcW w:w="1453" w:type="dxa"/>
                  <w:vAlign w:val="center"/>
                </w:tcPr>
                <w:p w14:paraId="1E9E37BF" w14:textId="6F5DF96F"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Mayo</w:t>
                  </w:r>
                  <w:r>
                    <w:rPr>
                      <w:rFonts w:asciiTheme="minorHAnsi" w:eastAsia="Times New Roman" w:hAnsiTheme="minorHAnsi" w:cs="Calibri"/>
                      <w:color w:val="000000"/>
                      <w:sz w:val="16"/>
                      <w:szCs w:val="16"/>
                      <w:lang w:eastAsia="es-ES"/>
                    </w:rPr>
                    <w:t>-2016</w:t>
                  </w:r>
                </w:p>
              </w:tc>
              <w:tc>
                <w:tcPr>
                  <w:tcW w:w="2693" w:type="dxa"/>
                </w:tcPr>
                <w:p w14:paraId="36CD5F9F" w14:textId="033703F9"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251</w:t>
                  </w:r>
                </w:p>
              </w:tc>
              <w:tc>
                <w:tcPr>
                  <w:tcW w:w="2693" w:type="dxa"/>
                </w:tcPr>
                <w:p w14:paraId="7FDA2A4E" w14:textId="70A02977"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15-06-2016</w:t>
                  </w:r>
                </w:p>
              </w:tc>
            </w:tr>
            <w:tr w:rsidR="00F360F3" w14:paraId="45708153" w14:textId="77777777" w:rsidTr="001F1BD8">
              <w:trPr>
                <w:jc w:val="center"/>
              </w:trPr>
              <w:tc>
                <w:tcPr>
                  <w:tcW w:w="1453" w:type="dxa"/>
                  <w:vAlign w:val="center"/>
                </w:tcPr>
                <w:p w14:paraId="63D1A8F8" w14:textId="4B63BB69"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Junio</w:t>
                  </w:r>
                  <w:r>
                    <w:rPr>
                      <w:rFonts w:asciiTheme="minorHAnsi" w:eastAsia="Times New Roman" w:hAnsiTheme="minorHAnsi" w:cs="Calibri"/>
                      <w:color w:val="000000"/>
                      <w:sz w:val="16"/>
                      <w:szCs w:val="16"/>
                      <w:lang w:eastAsia="es-ES"/>
                    </w:rPr>
                    <w:t>-2016</w:t>
                  </w:r>
                </w:p>
              </w:tc>
              <w:tc>
                <w:tcPr>
                  <w:tcW w:w="2693" w:type="dxa"/>
                </w:tcPr>
                <w:p w14:paraId="7D4C2DA6" w14:textId="4C197B3E"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291</w:t>
                  </w:r>
                </w:p>
              </w:tc>
              <w:tc>
                <w:tcPr>
                  <w:tcW w:w="2693" w:type="dxa"/>
                </w:tcPr>
                <w:p w14:paraId="6E80274C" w14:textId="0899DA09"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15-07-2016</w:t>
                  </w:r>
                </w:p>
              </w:tc>
            </w:tr>
            <w:tr w:rsidR="00F360F3" w14:paraId="36E3784B" w14:textId="77777777" w:rsidTr="001F1BD8">
              <w:trPr>
                <w:jc w:val="center"/>
              </w:trPr>
              <w:tc>
                <w:tcPr>
                  <w:tcW w:w="1453" w:type="dxa"/>
                  <w:vAlign w:val="center"/>
                </w:tcPr>
                <w:p w14:paraId="081E2A97" w14:textId="114E3CF3"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Julio</w:t>
                  </w:r>
                  <w:r>
                    <w:rPr>
                      <w:rFonts w:asciiTheme="minorHAnsi" w:eastAsia="Times New Roman" w:hAnsiTheme="minorHAnsi" w:cs="Calibri"/>
                      <w:color w:val="000000"/>
                      <w:sz w:val="16"/>
                      <w:szCs w:val="16"/>
                      <w:lang w:eastAsia="es-ES"/>
                    </w:rPr>
                    <w:t>-2016</w:t>
                  </w:r>
                </w:p>
              </w:tc>
              <w:tc>
                <w:tcPr>
                  <w:tcW w:w="2693" w:type="dxa"/>
                </w:tcPr>
                <w:p w14:paraId="0854A9BE" w14:textId="0184FA2B"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329</w:t>
                  </w:r>
                </w:p>
              </w:tc>
              <w:tc>
                <w:tcPr>
                  <w:tcW w:w="2693" w:type="dxa"/>
                </w:tcPr>
                <w:p w14:paraId="33008B0E" w14:textId="657DE676"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13-08-2016</w:t>
                  </w:r>
                </w:p>
              </w:tc>
            </w:tr>
            <w:tr w:rsidR="00F360F3" w14:paraId="12622E8E" w14:textId="77777777" w:rsidTr="001F1BD8">
              <w:trPr>
                <w:jc w:val="center"/>
              </w:trPr>
              <w:tc>
                <w:tcPr>
                  <w:tcW w:w="1453" w:type="dxa"/>
                  <w:vAlign w:val="center"/>
                </w:tcPr>
                <w:p w14:paraId="4F8AB7C7" w14:textId="29FF2878"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Agosto</w:t>
                  </w:r>
                  <w:r>
                    <w:rPr>
                      <w:rFonts w:asciiTheme="minorHAnsi" w:eastAsia="Times New Roman" w:hAnsiTheme="minorHAnsi" w:cs="Calibri"/>
                      <w:color w:val="000000"/>
                      <w:sz w:val="16"/>
                      <w:szCs w:val="16"/>
                      <w:lang w:eastAsia="es-ES"/>
                    </w:rPr>
                    <w:t>-2016</w:t>
                  </w:r>
                </w:p>
              </w:tc>
              <w:tc>
                <w:tcPr>
                  <w:tcW w:w="2693" w:type="dxa"/>
                </w:tcPr>
                <w:p w14:paraId="17B921AA" w14:textId="3CC03C3D"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370</w:t>
                  </w:r>
                </w:p>
              </w:tc>
              <w:tc>
                <w:tcPr>
                  <w:tcW w:w="2693" w:type="dxa"/>
                </w:tcPr>
                <w:p w14:paraId="344D3E77" w14:textId="35D3D64A"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15-09-2016</w:t>
                  </w:r>
                </w:p>
              </w:tc>
            </w:tr>
            <w:tr w:rsidR="00F360F3" w14:paraId="4072AF4A" w14:textId="77777777" w:rsidTr="001F1BD8">
              <w:trPr>
                <w:jc w:val="center"/>
              </w:trPr>
              <w:tc>
                <w:tcPr>
                  <w:tcW w:w="1453" w:type="dxa"/>
                  <w:vAlign w:val="center"/>
                </w:tcPr>
                <w:p w14:paraId="5BA0B076" w14:textId="1AD09E77" w:rsidR="00F360F3" w:rsidRDefault="00F360F3" w:rsidP="00DD0473">
                  <w:pPr>
                    <w:framePr w:hSpace="141" w:wrap="around" w:vAnchor="text" w:hAnchor="text" w:xAlign="center" w:y="1"/>
                    <w:suppressOverlap/>
                    <w:rPr>
                      <w:rFonts w:ascii="Calibri" w:eastAsia="Times New Roman" w:hAnsi="Calibri" w:cs="Calibri"/>
                    </w:rPr>
                  </w:pPr>
                  <w:r w:rsidRPr="002B2CE7">
                    <w:rPr>
                      <w:rFonts w:asciiTheme="minorHAnsi" w:eastAsia="Times New Roman" w:hAnsiTheme="minorHAnsi" w:cs="Calibri"/>
                      <w:color w:val="000000"/>
                      <w:sz w:val="16"/>
                      <w:szCs w:val="16"/>
                      <w:lang w:eastAsia="es-ES"/>
                    </w:rPr>
                    <w:t>Septiembre</w:t>
                  </w:r>
                  <w:r>
                    <w:rPr>
                      <w:rFonts w:asciiTheme="minorHAnsi" w:eastAsia="Times New Roman" w:hAnsiTheme="minorHAnsi" w:cs="Calibri"/>
                      <w:color w:val="000000"/>
                      <w:sz w:val="16"/>
                      <w:szCs w:val="16"/>
                      <w:lang w:eastAsia="es-ES"/>
                    </w:rPr>
                    <w:t>-2016</w:t>
                  </w:r>
                </w:p>
              </w:tc>
              <w:tc>
                <w:tcPr>
                  <w:tcW w:w="2693" w:type="dxa"/>
                </w:tcPr>
                <w:p w14:paraId="3E9E8585" w14:textId="505BFCF1"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400</w:t>
                  </w:r>
                </w:p>
              </w:tc>
              <w:tc>
                <w:tcPr>
                  <w:tcW w:w="2693" w:type="dxa"/>
                </w:tcPr>
                <w:p w14:paraId="6275134F" w14:textId="74038EDA"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14-10-2016</w:t>
                  </w:r>
                </w:p>
              </w:tc>
            </w:tr>
            <w:tr w:rsidR="00F360F3" w14:paraId="34453C56" w14:textId="77777777" w:rsidTr="00A2342E">
              <w:trPr>
                <w:jc w:val="center"/>
              </w:trPr>
              <w:tc>
                <w:tcPr>
                  <w:tcW w:w="1453" w:type="dxa"/>
                  <w:vAlign w:val="center"/>
                </w:tcPr>
                <w:p w14:paraId="0ABB91D0" w14:textId="478C3137" w:rsidR="00F360F3" w:rsidRPr="00F360F3" w:rsidRDefault="00F360F3" w:rsidP="00DD0473">
                  <w:pPr>
                    <w:framePr w:hSpace="141" w:wrap="around" w:vAnchor="text" w:hAnchor="text" w:xAlign="center" w:y="1"/>
                    <w:suppressOverlap/>
                    <w:rPr>
                      <w:rFonts w:asciiTheme="minorHAnsi" w:eastAsia="Times New Roman" w:hAnsiTheme="minorHAnsi" w:cs="Calibri"/>
                      <w:color w:val="000000"/>
                      <w:sz w:val="16"/>
                      <w:szCs w:val="16"/>
                      <w:lang w:eastAsia="es-ES"/>
                    </w:rPr>
                  </w:pPr>
                  <w:r w:rsidRPr="00F360F3">
                    <w:rPr>
                      <w:rFonts w:asciiTheme="minorHAnsi" w:eastAsia="Times New Roman" w:hAnsiTheme="minorHAnsi" w:cs="Calibri"/>
                      <w:color w:val="000000"/>
                      <w:sz w:val="16"/>
                      <w:szCs w:val="16"/>
                      <w:lang w:eastAsia="es-ES"/>
                    </w:rPr>
                    <w:t>Octubre 2016</w:t>
                  </w:r>
                </w:p>
              </w:tc>
              <w:tc>
                <w:tcPr>
                  <w:tcW w:w="2693" w:type="dxa"/>
                </w:tcPr>
                <w:p w14:paraId="58D58990" w14:textId="6D01730E"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438</w:t>
                  </w:r>
                </w:p>
              </w:tc>
              <w:tc>
                <w:tcPr>
                  <w:tcW w:w="2693" w:type="dxa"/>
                  <w:vAlign w:val="center"/>
                </w:tcPr>
                <w:p w14:paraId="130B5193" w14:textId="6C6FD962" w:rsidR="00F360F3" w:rsidRDefault="00F360F3" w:rsidP="00DD0473">
                  <w:pPr>
                    <w:framePr w:hSpace="141" w:wrap="around" w:vAnchor="text" w:hAnchor="text" w:xAlign="center" w:y="1"/>
                    <w:suppressOverlap/>
                    <w:jc w:val="center"/>
                    <w:rPr>
                      <w:rFonts w:ascii="Calibri" w:eastAsia="Times New Roman" w:hAnsi="Calibri" w:cs="Calibri"/>
                    </w:rPr>
                  </w:pPr>
                  <w:r w:rsidRPr="00D310F3">
                    <w:rPr>
                      <w:rFonts w:ascii="Calibri" w:eastAsia="Times New Roman" w:hAnsi="Calibri" w:cs="Calibri"/>
                    </w:rPr>
                    <w:t>15-11-2016</w:t>
                  </w:r>
                </w:p>
              </w:tc>
            </w:tr>
            <w:tr w:rsidR="00F360F3" w14:paraId="35FB1020" w14:textId="77777777" w:rsidTr="00A2342E">
              <w:trPr>
                <w:jc w:val="center"/>
              </w:trPr>
              <w:tc>
                <w:tcPr>
                  <w:tcW w:w="1453" w:type="dxa"/>
                  <w:vAlign w:val="center"/>
                </w:tcPr>
                <w:p w14:paraId="5F28711A" w14:textId="6848D3BC" w:rsidR="00F360F3" w:rsidRPr="00F360F3" w:rsidRDefault="00F360F3" w:rsidP="00DD0473">
                  <w:pPr>
                    <w:framePr w:hSpace="141" w:wrap="around" w:vAnchor="text" w:hAnchor="text" w:xAlign="center" w:y="1"/>
                    <w:suppressOverlap/>
                    <w:rPr>
                      <w:rFonts w:asciiTheme="minorHAnsi" w:eastAsia="Times New Roman" w:hAnsiTheme="minorHAnsi" w:cs="Calibri"/>
                      <w:color w:val="000000"/>
                      <w:sz w:val="16"/>
                      <w:szCs w:val="16"/>
                      <w:lang w:eastAsia="es-ES"/>
                    </w:rPr>
                  </w:pPr>
                  <w:r w:rsidRPr="00F360F3">
                    <w:rPr>
                      <w:rFonts w:asciiTheme="minorHAnsi" w:eastAsia="Times New Roman" w:hAnsiTheme="minorHAnsi" w:cs="Calibri"/>
                      <w:color w:val="000000"/>
                      <w:sz w:val="16"/>
                      <w:szCs w:val="16"/>
                      <w:lang w:eastAsia="es-ES"/>
                    </w:rPr>
                    <w:t>Noviembre 2016</w:t>
                  </w:r>
                </w:p>
              </w:tc>
              <w:tc>
                <w:tcPr>
                  <w:tcW w:w="2693" w:type="dxa"/>
                </w:tcPr>
                <w:p w14:paraId="2D87E5B0" w14:textId="1F8F2D0F"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466</w:t>
                  </w:r>
                </w:p>
              </w:tc>
              <w:tc>
                <w:tcPr>
                  <w:tcW w:w="2693" w:type="dxa"/>
                  <w:vAlign w:val="center"/>
                </w:tcPr>
                <w:p w14:paraId="51835259" w14:textId="19F37453"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15-12-2016</w:t>
                  </w:r>
                </w:p>
              </w:tc>
            </w:tr>
            <w:tr w:rsidR="00F360F3" w14:paraId="3E78BFBC" w14:textId="77777777" w:rsidTr="00A2342E">
              <w:trPr>
                <w:jc w:val="center"/>
              </w:trPr>
              <w:tc>
                <w:tcPr>
                  <w:tcW w:w="1453" w:type="dxa"/>
                  <w:vAlign w:val="center"/>
                </w:tcPr>
                <w:p w14:paraId="7BA675C3" w14:textId="1791BE2B" w:rsidR="00F360F3" w:rsidRPr="00F360F3" w:rsidRDefault="00F360F3" w:rsidP="00DD0473">
                  <w:pPr>
                    <w:framePr w:hSpace="141" w:wrap="around" w:vAnchor="text" w:hAnchor="text" w:xAlign="center" w:y="1"/>
                    <w:suppressOverlap/>
                    <w:rPr>
                      <w:rFonts w:asciiTheme="minorHAnsi" w:eastAsia="Times New Roman" w:hAnsiTheme="minorHAnsi" w:cs="Calibri"/>
                      <w:color w:val="000000"/>
                      <w:sz w:val="16"/>
                      <w:szCs w:val="16"/>
                      <w:lang w:eastAsia="es-ES"/>
                    </w:rPr>
                  </w:pPr>
                  <w:r w:rsidRPr="00F360F3">
                    <w:rPr>
                      <w:rFonts w:asciiTheme="minorHAnsi" w:eastAsia="Times New Roman" w:hAnsiTheme="minorHAnsi" w:cs="Calibri"/>
                      <w:color w:val="000000"/>
                      <w:sz w:val="16"/>
                      <w:szCs w:val="16"/>
                      <w:lang w:eastAsia="es-ES"/>
                    </w:rPr>
                    <w:t>Diciembre 2016</w:t>
                  </w:r>
                </w:p>
              </w:tc>
              <w:tc>
                <w:tcPr>
                  <w:tcW w:w="2693" w:type="dxa"/>
                </w:tcPr>
                <w:p w14:paraId="3C00A763" w14:textId="7E0F798F"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Certificado N° 502</w:t>
                  </w:r>
                </w:p>
              </w:tc>
              <w:tc>
                <w:tcPr>
                  <w:tcW w:w="2693" w:type="dxa"/>
                  <w:vAlign w:val="center"/>
                </w:tcPr>
                <w:p w14:paraId="002249E0" w14:textId="2BC24109" w:rsidR="00F360F3" w:rsidRDefault="00F360F3" w:rsidP="00DD0473">
                  <w:pPr>
                    <w:framePr w:hSpace="141" w:wrap="around" w:vAnchor="text" w:hAnchor="text" w:xAlign="center" w:y="1"/>
                    <w:suppressOverlap/>
                    <w:jc w:val="center"/>
                    <w:rPr>
                      <w:rFonts w:ascii="Calibri" w:eastAsia="Times New Roman" w:hAnsi="Calibri" w:cs="Calibri"/>
                    </w:rPr>
                  </w:pPr>
                  <w:r>
                    <w:rPr>
                      <w:rFonts w:ascii="Calibri" w:eastAsia="Times New Roman" w:hAnsi="Calibri" w:cs="Calibri"/>
                    </w:rPr>
                    <w:t>13-01-2017</w:t>
                  </w:r>
                </w:p>
              </w:tc>
            </w:tr>
          </w:tbl>
          <w:p w14:paraId="39607354" w14:textId="77777777" w:rsidR="00746C80" w:rsidRDefault="00746C80" w:rsidP="0071695D">
            <w:pPr>
              <w:ind w:left="79"/>
              <w:rPr>
                <w:rFonts w:ascii="Calibri" w:eastAsia="Times New Roman" w:hAnsi="Calibri" w:cs="Calibri"/>
                <w:sz w:val="22"/>
                <w:szCs w:val="22"/>
              </w:rPr>
            </w:pPr>
          </w:p>
          <w:p w14:paraId="51A74A6D" w14:textId="77777777" w:rsidR="004A0E4C" w:rsidRDefault="001F35E4" w:rsidP="0071695D">
            <w:pPr>
              <w:ind w:left="79"/>
              <w:rPr>
                <w:rFonts w:ascii="Calibri" w:eastAsia="Times New Roman" w:hAnsi="Calibri" w:cs="Calibri"/>
              </w:rPr>
            </w:pPr>
            <w:r>
              <w:rPr>
                <w:rFonts w:ascii="Calibri" w:eastAsia="Times New Roman" w:hAnsi="Calibri" w:cs="Calibri"/>
              </w:rPr>
              <w:t>De lo anterior, es posible indicar que el titular remitió la información dentro del plazo establecido en el DS N° 81/1998, estableciéndose la conformidad en lo requerido</w:t>
            </w:r>
            <w:r w:rsidR="008E4484">
              <w:rPr>
                <w:rFonts w:ascii="Calibri" w:eastAsia="Times New Roman" w:hAnsi="Calibri" w:cs="Calibri"/>
              </w:rPr>
              <w:t>, para el año 2016</w:t>
            </w:r>
            <w:r>
              <w:rPr>
                <w:rFonts w:ascii="Calibri" w:eastAsia="Times New Roman" w:hAnsi="Calibri" w:cs="Calibri"/>
              </w:rPr>
              <w:t>.</w:t>
            </w:r>
          </w:p>
          <w:p w14:paraId="4F3C1BC8" w14:textId="722930BE" w:rsidR="0071695D" w:rsidRDefault="0071695D" w:rsidP="0071695D">
            <w:pPr>
              <w:ind w:left="79"/>
              <w:rPr>
                <w:rFonts w:ascii="Calibri" w:eastAsia="Times New Roman" w:hAnsi="Calibri" w:cs="Calibri"/>
              </w:rPr>
            </w:pPr>
          </w:p>
          <w:p w14:paraId="313FEF72" w14:textId="77777777" w:rsidR="0071695D" w:rsidRDefault="0071695D" w:rsidP="0071695D">
            <w:pPr>
              <w:ind w:left="79"/>
              <w:rPr>
                <w:rFonts w:ascii="Calibri" w:eastAsia="Times New Roman" w:hAnsi="Calibri" w:cs="Calibri"/>
              </w:rPr>
            </w:pPr>
          </w:p>
          <w:p w14:paraId="0A500DC0" w14:textId="65999027" w:rsidR="0071695D" w:rsidRPr="003F618C" w:rsidRDefault="0071695D" w:rsidP="0071695D">
            <w:pPr>
              <w:ind w:left="79"/>
              <w:rPr>
                <w:rFonts w:ascii="Calibri" w:eastAsia="Times New Roman" w:hAnsi="Calibri" w:cs="Calibri"/>
                <w:sz w:val="22"/>
                <w:szCs w:val="22"/>
              </w:rPr>
            </w:pPr>
          </w:p>
        </w:tc>
      </w:tr>
      <w:tr w:rsidR="00C53381" w:rsidRPr="00B16743" w14:paraId="66918975" w14:textId="77777777" w:rsidTr="0071695D">
        <w:trPr>
          <w:trHeight w:val="231"/>
        </w:trPr>
        <w:tc>
          <w:tcPr>
            <w:tcW w:w="2017" w:type="pct"/>
            <w:shd w:val="clear" w:color="auto" w:fill="D9D9D9" w:themeFill="background1" w:themeFillShade="D9"/>
          </w:tcPr>
          <w:p w14:paraId="3FBEA98D" w14:textId="4D6D205A" w:rsidR="00C53381" w:rsidRPr="00B16743" w:rsidRDefault="00C53381" w:rsidP="0071695D">
            <w:pPr>
              <w:ind w:left="79"/>
              <w:jc w:val="center"/>
              <w:rPr>
                <w:rFonts w:ascii="Calibri" w:hAnsi="Calibri"/>
                <w:b/>
              </w:rPr>
            </w:pPr>
            <w:r>
              <w:rPr>
                <w:rFonts w:ascii="Calibri" w:hAnsi="Calibri"/>
                <w:b/>
              </w:rPr>
              <w:lastRenderedPageBreak/>
              <w:t>Exigencia asociada N°3</w:t>
            </w:r>
          </w:p>
        </w:tc>
        <w:tc>
          <w:tcPr>
            <w:tcW w:w="2983" w:type="pct"/>
            <w:shd w:val="clear" w:color="auto" w:fill="D9D9D9" w:themeFill="background1" w:themeFillShade="D9"/>
          </w:tcPr>
          <w:p w14:paraId="107B55A6" w14:textId="77777777" w:rsidR="00C53381" w:rsidRPr="00B16743" w:rsidRDefault="00C53381" w:rsidP="0071695D">
            <w:pPr>
              <w:ind w:left="79"/>
              <w:jc w:val="center"/>
              <w:rPr>
                <w:rFonts w:ascii="Calibri" w:hAnsi="Calibri"/>
                <w:b/>
              </w:rPr>
            </w:pPr>
            <w:r>
              <w:rPr>
                <w:rFonts w:ascii="Calibri" w:hAnsi="Calibri"/>
                <w:b/>
              </w:rPr>
              <w:t>Descripción de los hechos y/o resultados</w:t>
            </w:r>
          </w:p>
        </w:tc>
      </w:tr>
      <w:tr w:rsidR="00C53381" w:rsidRPr="003F618C" w14:paraId="2E69F3DA" w14:textId="77777777" w:rsidTr="0071695D">
        <w:trPr>
          <w:trHeight w:val="561"/>
        </w:trPr>
        <w:tc>
          <w:tcPr>
            <w:tcW w:w="2017" w:type="pct"/>
          </w:tcPr>
          <w:p w14:paraId="695EC336" w14:textId="77777777" w:rsidR="00746C80" w:rsidRDefault="00746C80" w:rsidP="0071695D">
            <w:pPr>
              <w:ind w:left="79"/>
              <w:rPr>
                <w:rFonts w:ascii="Calibri" w:hAnsi="Calibri"/>
                <w:b/>
              </w:rPr>
            </w:pPr>
            <w:r w:rsidRPr="00B16743">
              <w:rPr>
                <w:rFonts w:ascii="Calibri" w:hAnsi="Calibri"/>
                <w:b/>
              </w:rPr>
              <w:t xml:space="preserve">D.S. </w:t>
            </w:r>
            <w:r>
              <w:rPr>
                <w:rFonts w:ascii="Calibri" w:hAnsi="Calibri"/>
                <w:b/>
              </w:rPr>
              <w:t>81</w:t>
            </w:r>
            <w:r w:rsidRPr="00B16743">
              <w:rPr>
                <w:rFonts w:ascii="Calibri" w:hAnsi="Calibri"/>
                <w:b/>
              </w:rPr>
              <w:t>/</w:t>
            </w:r>
            <w:r>
              <w:rPr>
                <w:rFonts w:ascii="Calibri" w:hAnsi="Calibri"/>
                <w:b/>
              </w:rPr>
              <w:t>1998 del MINSEGPRES, artículo único:</w:t>
            </w:r>
          </w:p>
          <w:p w14:paraId="7373D737" w14:textId="77777777" w:rsidR="00746C80" w:rsidRDefault="00746C80" w:rsidP="0071695D">
            <w:pPr>
              <w:ind w:left="79"/>
              <w:rPr>
                <w:rFonts w:ascii="Calibri" w:hAnsi="Calibri"/>
                <w:i/>
              </w:rPr>
            </w:pPr>
            <w:r w:rsidRPr="009D07E1">
              <w:rPr>
                <w:rFonts w:ascii="Calibri" w:hAnsi="Calibri"/>
                <w:i/>
              </w:rPr>
              <w:t>“</w:t>
            </w:r>
            <w:r w:rsidRPr="0050362C">
              <w:rPr>
                <w:rFonts w:ascii="Calibri" w:hAnsi="Calibri"/>
                <w:i/>
              </w:rPr>
              <w:t>Noveno: La fiscalización del cumplimiento del presente</w:t>
            </w:r>
            <w:r>
              <w:rPr>
                <w:rFonts w:ascii="Calibri" w:hAnsi="Calibri"/>
                <w:i/>
              </w:rPr>
              <w:t xml:space="preserve"> </w:t>
            </w:r>
            <w:r w:rsidRPr="0050362C">
              <w:rPr>
                <w:rFonts w:ascii="Calibri" w:hAnsi="Calibri"/>
                <w:i/>
              </w:rPr>
              <w:t>plan ser</w:t>
            </w:r>
            <w:r>
              <w:rPr>
                <w:rFonts w:ascii="Calibri" w:hAnsi="Calibri"/>
                <w:i/>
              </w:rPr>
              <w:t>á</w:t>
            </w:r>
            <w:r w:rsidRPr="0050362C">
              <w:rPr>
                <w:rFonts w:ascii="Calibri" w:hAnsi="Calibri"/>
                <w:i/>
              </w:rPr>
              <w:t xml:space="preserve"> de responsabilidad del Servicio de Salud O'Higgins</w:t>
            </w:r>
            <w:r>
              <w:rPr>
                <w:rFonts w:ascii="Calibri" w:hAnsi="Calibri"/>
                <w:i/>
              </w:rPr>
              <w:t xml:space="preserve"> </w:t>
            </w:r>
            <w:r w:rsidRPr="0050362C">
              <w:rPr>
                <w:rFonts w:ascii="Calibri" w:hAnsi="Calibri"/>
                <w:i/>
              </w:rPr>
              <w:t>y del Servicio Agrícola y Ganadero VI Región según</w:t>
            </w:r>
            <w:r>
              <w:rPr>
                <w:rFonts w:ascii="Calibri" w:hAnsi="Calibri"/>
                <w:i/>
              </w:rPr>
              <w:t xml:space="preserve"> </w:t>
            </w:r>
            <w:r w:rsidRPr="0050362C">
              <w:rPr>
                <w:rFonts w:ascii="Calibri" w:hAnsi="Calibri"/>
                <w:i/>
              </w:rPr>
              <w:t>corresponda.</w:t>
            </w:r>
            <w:r>
              <w:rPr>
                <w:rFonts w:ascii="Calibri" w:hAnsi="Calibri"/>
                <w:i/>
              </w:rPr>
              <w:t xml:space="preserve"> </w:t>
            </w:r>
            <w:r w:rsidRPr="0050362C">
              <w:rPr>
                <w:rFonts w:ascii="Calibri" w:hAnsi="Calibri"/>
                <w:i/>
              </w:rPr>
              <w:t>Para estos efectos, se adoptar</w:t>
            </w:r>
            <w:r>
              <w:rPr>
                <w:rFonts w:ascii="Calibri" w:hAnsi="Calibri"/>
                <w:i/>
              </w:rPr>
              <w:t>á</w:t>
            </w:r>
            <w:r w:rsidRPr="0050362C">
              <w:rPr>
                <w:rFonts w:ascii="Calibri" w:hAnsi="Calibri"/>
                <w:i/>
              </w:rPr>
              <w:t>n las siguientes medidas:</w:t>
            </w:r>
            <w:r>
              <w:rPr>
                <w:rFonts w:ascii="Calibri" w:hAnsi="Calibri"/>
                <w:i/>
              </w:rPr>
              <w:t xml:space="preserve"> </w:t>
            </w:r>
          </w:p>
          <w:p w14:paraId="3E1448B3" w14:textId="77777777" w:rsidR="00746C80" w:rsidRDefault="00746C80" w:rsidP="0071695D">
            <w:pPr>
              <w:ind w:left="79"/>
              <w:rPr>
                <w:rFonts w:ascii="Calibri" w:hAnsi="Calibri"/>
                <w:i/>
              </w:rPr>
            </w:pPr>
            <w:r w:rsidRPr="00F648BB">
              <w:rPr>
                <w:rFonts w:ascii="Calibri" w:hAnsi="Calibri"/>
                <w:i/>
              </w:rPr>
              <w:t>b.- La verificación del cumplimiento de las normas de</w:t>
            </w:r>
            <w:r>
              <w:rPr>
                <w:rFonts w:ascii="Calibri" w:hAnsi="Calibri"/>
                <w:i/>
              </w:rPr>
              <w:t xml:space="preserve"> </w:t>
            </w:r>
            <w:r w:rsidRPr="00F648BB">
              <w:rPr>
                <w:rFonts w:ascii="Calibri" w:hAnsi="Calibri"/>
                <w:i/>
              </w:rPr>
              <w:t xml:space="preserve">calidad para anhídrido sulfuroso </w:t>
            </w:r>
            <w:r>
              <w:rPr>
                <w:rFonts w:ascii="Calibri" w:hAnsi="Calibri"/>
                <w:i/>
              </w:rPr>
              <w:t xml:space="preserve"> (…)</w:t>
            </w:r>
            <w:r w:rsidRPr="00F648BB">
              <w:rPr>
                <w:rFonts w:ascii="Calibri" w:hAnsi="Calibri"/>
                <w:i/>
              </w:rPr>
              <w:t xml:space="preserve"> se determinar  a partir de los datos entregados</w:t>
            </w:r>
            <w:r>
              <w:rPr>
                <w:rFonts w:ascii="Calibri" w:hAnsi="Calibri"/>
                <w:i/>
              </w:rPr>
              <w:t xml:space="preserve"> </w:t>
            </w:r>
            <w:r w:rsidRPr="00F648BB">
              <w:rPr>
                <w:rFonts w:ascii="Calibri" w:hAnsi="Calibri"/>
                <w:i/>
              </w:rPr>
              <w:t>por la red de monitoreo previamente aprobada, según</w:t>
            </w:r>
            <w:r>
              <w:rPr>
                <w:rFonts w:ascii="Calibri" w:hAnsi="Calibri"/>
                <w:i/>
              </w:rPr>
              <w:t xml:space="preserve"> </w:t>
            </w:r>
            <w:r w:rsidRPr="00F648BB">
              <w:rPr>
                <w:rFonts w:ascii="Calibri" w:hAnsi="Calibri"/>
                <w:i/>
              </w:rPr>
              <w:t>corresponda, por el Servicio de Salud O'Higgins y el</w:t>
            </w:r>
            <w:r>
              <w:rPr>
                <w:rFonts w:ascii="Calibri" w:hAnsi="Calibri"/>
                <w:i/>
              </w:rPr>
              <w:t xml:space="preserve"> </w:t>
            </w:r>
            <w:r w:rsidRPr="00F648BB">
              <w:rPr>
                <w:rFonts w:ascii="Calibri" w:hAnsi="Calibri"/>
                <w:i/>
              </w:rPr>
              <w:t>Servicio Agrícola y Ganadero, VI Región.</w:t>
            </w:r>
          </w:p>
          <w:p w14:paraId="2B35CE46" w14:textId="77777777" w:rsidR="00746C80" w:rsidRPr="001F35E4" w:rsidRDefault="00746C80" w:rsidP="0071695D">
            <w:pPr>
              <w:ind w:left="79"/>
              <w:rPr>
                <w:rFonts w:ascii="Calibri" w:hAnsi="Calibri"/>
                <w:b/>
                <w:i/>
              </w:rPr>
            </w:pPr>
            <w:r>
              <w:rPr>
                <w:rFonts w:ascii="Calibri" w:hAnsi="Calibri"/>
                <w:i/>
              </w:rPr>
              <w:t xml:space="preserve">(…) </w:t>
            </w:r>
            <w:r w:rsidRPr="001F35E4">
              <w:rPr>
                <w:rFonts w:ascii="Calibri" w:hAnsi="Calibri"/>
                <w:b/>
                <w:i/>
              </w:rPr>
              <w:t>Las estaciones de monitoreo en cuales se practicarán estas mediciones son:</w:t>
            </w:r>
          </w:p>
          <w:p w14:paraId="4A3725B3" w14:textId="77777777" w:rsidR="00746C80" w:rsidRPr="001F35E4" w:rsidRDefault="00746C80" w:rsidP="0071695D">
            <w:pPr>
              <w:ind w:left="79"/>
              <w:rPr>
                <w:rFonts w:ascii="Calibri" w:hAnsi="Calibri"/>
                <w:b/>
                <w:i/>
              </w:rPr>
            </w:pPr>
            <w:r w:rsidRPr="001F35E4">
              <w:rPr>
                <w:rFonts w:ascii="Calibri" w:hAnsi="Calibri"/>
                <w:b/>
                <w:i/>
              </w:rPr>
              <w:t>Coya Población; Coya Club de Campo, y Sewell</w:t>
            </w:r>
          </w:p>
          <w:p w14:paraId="40AE2ECD" w14:textId="77777777" w:rsidR="00746C80" w:rsidRPr="001F35E4" w:rsidRDefault="00746C80" w:rsidP="0071695D">
            <w:pPr>
              <w:ind w:left="79"/>
              <w:rPr>
                <w:rFonts w:ascii="Calibri" w:hAnsi="Calibri"/>
                <w:b/>
                <w:i/>
              </w:rPr>
            </w:pPr>
            <w:r w:rsidRPr="00B03406">
              <w:rPr>
                <w:rFonts w:ascii="Calibri" w:hAnsi="Calibri"/>
                <w:i/>
              </w:rPr>
              <w:t>Asimismo, para verificar el cumplimiento de las normas</w:t>
            </w:r>
            <w:r>
              <w:rPr>
                <w:rFonts w:ascii="Calibri" w:hAnsi="Calibri"/>
                <w:i/>
              </w:rPr>
              <w:t xml:space="preserve"> </w:t>
            </w:r>
            <w:r w:rsidRPr="00B03406">
              <w:rPr>
                <w:rFonts w:ascii="Calibri" w:hAnsi="Calibri"/>
                <w:i/>
              </w:rPr>
              <w:t xml:space="preserve">secundarias de calidad ambiental de anhídrido sulfuroso, </w:t>
            </w:r>
            <w:r w:rsidRPr="001F35E4">
              <w:rPr>
                <w:rFonts w:ascii="Calibri" w:hAnsi="Calibri"/>
                <w:b/>
                <w:i/>
              </w:rPr>
              <w:t>las mediciones se practicarán en las estaciones de monitoreo ubicadas:</w:t>
            </w:r>
          </w:p>
          <w:p w14:paraId="75464217" w14:textId="77777777" w:rsidR="00746C80" w:rsidRPr="001F35E4" w:rsidRDefault="00746C80" w:rsidP="0071695D">
            <w:pPr>
              <w:ind w:left="79"/>
              <w:rPr>
                <w:rFonts w:ascii="Calibri" w:hAnsi="Calibri"/>
                <w:b/>
                <w:i/>
              </w:rPr>
            </w:pPr>
            <w:r w:rsidRPr="001F35E4">
              <w:rPr>
                <w:rFonts w:ascii="Calibri" w:hAnsi="Calibri"/>
                <w:b/>
                <w:i/>
              </w:rPr>
              <w:t>Al oriente de Coya (aproximadamente a 3 kilómetros de Coya);</w:t>
            </w:r>
          </w:p>
          <w:p w14:paraId="4ECA1A94" w14:textId="77777777" w:rsidR="008E1A58" w:rsidRDefault="00746C80" w:rsidP="0071695D">
            <w:pPr>
              <w:ind w:left="79"/>
              <w:rPr>
                <w:rFonts w:ascii="Calibri" w:hAnsi="Calibri"/>
                <w:b/>
                <w:i/>
              </w:rPr>
            </w:pPr>
            <w:r w:rsidRPr="001F35E4">
              <w:rPr>
                <w:rFonts w:ascii="Calibri" w:hAnsi="Calibri"/>
                <w:b/>
                <w:i/>
              </w:rPr>
              <w:t>Al sur de Coya por el valle del río Cachapoal y Reserva Nacional "Río Cipreses</w:t>
            </w:r>
          </w:p>
          <w:p w14:paraId="1E3DA03E" w14:textId="77777777" w:rsidR="003B30BE" w:rsidRDefault="003B30BE" w:rsidP="0071695D">
            <w:pPr>
              <w:ind w:left="79"/>
              <w:rPr>
                <w:rFonts w:ascii="Calibri" w:hAnsi="Calibri"/>
                <w:b/>
                <w:i/>
              </w:rPr>
            </w:pPr>
          </w:p>
          <w:p w14:paraId="0B6142C9" w14:textId="77777777" w:rsidR="008E1A58" w:rsidRPr="008E1A58" w:rsidRDefault="008E1A58" w:rsidP="0071695D">
            <w:pPr>
              <w:ind w:left="79"/>
              <w:rPr>
                <w:rFonts w:ascii="Calibri" w:hAnsi="Calibri"/>
                <w:i/>
              </w:rPr>
            </w:pPr>
            <w:r w:rsidRPr="008E1A58">
              <w:rPr>
                <w:rFonts w:ascii="Calibri" w:hAnsi="Calibri"/>
                <w:i/>
              </w:rPr>
              <w:t xml:space="preserve">(…)La División El Teniente de Codelco Chile </w:t>
            </w:r>
            <w:r w:rsidRPr="003B30BE">
              <w:rPr>
                <w:rFonts w:ascii="Calibri" w:hAnsi="Calibri"/>
                <w:b/>
                <w:i/>
              </w:rPr>
              <w:t xml:space="preserve">deberá presentar al Servicio de Salud O'Higgins y Servicio Agrícola y Ganadero VI Región, </w:t>
            </w:r>
            <w:r w:rsidRPr="005C6AF5">
              <w:rPr>
                <w:rFonts w:ascii="Calibri" w:hAnsi="Calibri"/>
                <w:b/>
                <w:i/>
              </w:rPr>
              <w:t>dentro de los primeros quince días del mes siguiente al del período que se informa</w:t>
            </w:r>
            <w:r w:rsidRPr="008E1A58">
              <w:rPr>
                <w:rFonts w:ascii="Calibri" w:hAnsi="Calibri"/>
                <w:i/>
              </w:rPr>
              <w:t>, un informe mensual, que contenga:</w:t>
            </w:r>
          </w:p>
          <w:p w14:paraId="2687B2E2" w14:textId="7091F7E4" w:rsidR="008E1A58" w:rsidRDefault="008E1A58" w:rsidP="0071695D">
            <w:pPr>
              <w:ind w:left="79"/>
              <w:rPr>
                <w:rFonts w:ascii="Calibri" w:hAnsi="Calibri"/>
                <w:i/>
              </w:rPr>
            </w:pPr>
            <w:r w:rsidRPr="008E1A58">
              <w:rPr>
                <w:rFonts w:ascii="Calibri" w:hAnsi="Calibri"/>
                <w:i/>
              </w:rPr>
              <w:t xml:space="preserve"> El programa de mantención y calibración realiza</w:t>
            </w:r>
            <w:r w:rsidR="00D35735">
              <w:rPr>
                <w:rFonts w:ascii="Calibri" w:hAnsi="Calibri"/>
                <w:i/>
              </w:rPr>
              <w:t>do durante</w:t>
            </w:r>
            <w:r>
              <w:rPr>
                <w:rFonts w:ascii="Calibri" w:hAnsi="Calibri"/>
                <w:i/>
              </w:rPr>
              <w:t xml:space="preserve"> el mes a la Red de Monitoreo.</w:t>
            </w:r>
          </w:p>
          <w:p w14:paraId="16087F51" w14:textId="0F74EE67" w:rsidR="008E1A58" w:rsidRPr="008E1A58" w:rsidRDefault="008E1A58" w:rsidP="0071695D">
            <w:pPr>
              <w:ind w:left="79"/>
              <w:rPr>
                <w:rFonts w:ascii="Calibri" w:hAnsi="Calibri"/>
                <w:i/>
              </w:rPr>
            </w:pPr>
            <w:r w:rsidRPr="008E1A58">
              <w:rPr>
                <w:rFonts w:ascii="Calibri" w:hAnsi="Calibri"/>
                <w:i/>
              </w:rPr>
              <w:t xml:space="preserve"> Un resumen de las mediciones de las estaciones de</w:t>
            </w:r>
            <w:r>
              <w:rPr>
                <w:rFonts w:ascii="Calibri" w:hAnsi="Calibri"/>
                <w:i/>
              </w:rPr>
              <w:t xml:space="preserve"> </w:t>
            </w:r>
            <w:r w:rsidRPr="008E1A58">
              <w:rPr>
                <w:rFonts w:ascii="Calibri" w:hAnsi="Calibri"/>
                <w:i/>
              </w:rPr>
              <w:t xml:space="preserve">     monitoreo, en los términos establecidos por los Servicios</w:t>
            </w:r>
            <w:r>
              <w:rPr>
                <w:rFonts w:ascii="Calibri" w:hAnsi="Calibri"/>
                <w:i/>
              </w:rPr>
              <w:t xml:space="preserve"> </w:t>
            </w:r>
            <w:r w:rsidRPr="008E1A58">
              <w:rPr>
                <w:rFonts w:ascii="Calibri" w:hAnsi="Calibri"/>
                <w:i/>
              </w:rPr>
              <w:t xml:space="preserve">     de Salud O'Higgins y Servicio Agrícola y Ganadero VI</w:t>
            </w:r>
            <w:r>
              <w:rPr>
                <w:rFonts w:ascii="Calibri" w:hAnsi="Calibri"/>
                <w:i/>
              </w:rPr>
              <w:t xml:space="preserve"> </w:t>
            </w:r>
            <w:r w:rsidRPr="008E1A58">
              <w:rPr>
                <w:rFonts w:ascii="Calibri" w:hAnsi="Calibri"/>
                <w:i/>
              </w:rPr>
              <w:t xml:space="preserve">     Región, según corresponda.</w:t>
            </w:r>
          </w:p>
          <w:p w14:paraId="7A2239A7" w14:textId="6B5D4915" w:rsidR="008E1A58" w:rsidRPr="008E1A58" w:rsidRDefault="008E1A58" w:rsidP="0071695D">
            <w:pPr>
              <w:ind w:left="79"/>
              <w:rPr>
                <w:rFonts w:ascii="Calibri" w:hAnsi="Calibri"/>
                <w:i/>
              </w:rPr>
            </w:pPr>
            <w:r w:rsidRPr="008E1A58">
              <w:rPr>
                <w:rFonts w:ascii="Calibri" w:hAnsi="Calibri"/>
                <w:i/>
              </w:rPr>
              <w:t>El número de episodios críticos por estación de monitoreo.</w:t>
            </w:r>
          </w:p>
          <w:p w14:paraId="0823F951" w14:textId="74C98CEF" w:rsidR="00C53381" w:rsidRPr="007233F0" w:rsidRDefault="008E1A58" w:rsidP="0071695D">
            <w:pPr>
              <w:ind w:left="79"/>
              <w:rPr>
                <w:rFonts w:ascii="Calibri" w:hAnsi="Calibri"/>
                <w:i/>
              </w:rPr>
            </w:pPr>
            <w:r w:rsidRPr="008E1A58">
              <w:rPr>
                <w:rFonts w:ascii="Calibri" w:hAnsi="Calibri"/>
                <w:i/>
              </w:rPr>
              <w:t>Las concentraciones y frecuencia con que se realizan las</w:t>
            </w:r>
            <w:r>
              <w:rPr>
                <w:rFonts w:ascii="Calibri" w:hAnsi="Calibri"/>
                <w:i/>
              </w:rPr>
              <w:t xml:space="preserve"> </w:t>
            </w:r>
            <w:r w:rsidRPr="008E1A58">
              <w:rPr>
                <w:rFonts w:ascii="Calibri" w:hAnsi="Calibri"/>
                <w:i/>
              </w:rPr>
              <w:t xml:space="preserve">     mediciones en los tubos pasivos</w:t>
            </w:r>
            <w:r w:rsidRPr="008E1A58">
              <w:rPr>
                <w:rFonts w:ascii="Calibri" w:hAnsi="Calibri"/>
                <w:b/>
                <w:i/>
              </w:rPr>
              <w:t>.</w:t>
            </w:r>
            <w:r w:rsidR="00746C80" w:rsidRPr="001F35E4">
              <w:rPr>
                <w:rFonts w:ascii="Calibri" w:hAnsi="Calibri"/>
                <w:b/>
                <w:i/>
              </w:rPr>
              <w:t>".</w:t>
            </w:r>
          </w:p>
        </w:tc>
        <w:tc>
          <w:tcPr>
            <w:tcW w:w="2983" w:type="pct"/>
          </w:tcPr>
          <w:p w14:paraId="2320985D" w14:textId="21B2B4B9" w:rsidR="008E1A58" w:rsidRDefault="008E4484" w:rsidP="0071695D">
            <w:pPr>
              <w:ind w:left="79"/>
              <w:rPr>
                <w:rFonts w:asciiTheme="minorHAnsi" w:hAnsiTheme="minorHAnsi"/>
                <w:szCs w:val="18"/>
              </w:rPr>
            </w:pPr>
            <w:r>
              <w:rPr>
                <w:rFonts w:asciiTheme="minorHAnsi" w:hAnsiTheme="minorHAnsi"/>
                <w:b/>
                <w:szCs w:val="18"/>
              </w:rPr>
              <w:t>E</w:t>
            </w:r>
            <w:r w:rsidR="008E1A58" w:rsidRPr="008E1A58">
              <w:rPr>
                <w:rFonts w:asciiTheme="minorHAnsi" w:hAnsiTheme="minorHAnsi"/>
                <w:b/>
                <w:szCs w:val="18"/>
              </w:rPr>
              <w:t>xamen de información.</w:t>
            </w:r>
          </w:p>
          <w:p w14:paraId="3481E17B" w14:textId="77777777" w:rsidR="001F1BD8" w:rsidRDefault="001F1BD8" w:rsidP="0071695D">
            <w:pPr>
              <w:ind w:left="79"/>
              <w:rPr>
                <w:rFonts w:asciiTheme="minorHAnsi" w:hAnsiTheme="minorHAnsi"/>
                <w:szCs w:val="18"/>
              </w:rPr>
            </w:pPr>
          </w:p>
          <w:p w14:paraId="06077987" w14:textId="0549B2FB" w:rsidR="001F1BD8" w:rsidRDefault="005B25EE" w:rsidP="0071695D">
            <w:pPr>
              <w:ind w:left="79"/>
              <w:rPr>
                <w:rFonts w:asciiTheme="minorHAnsi" w:hAnsiTheme="minorHAnsi"/>
                <w:szCs w:val="18"/>
              </w:rPr>
            </w:pPr>
            <w:r>
              <w:rPr>
                <w:rFonts w:asciiTheme="minorHAnsi" w:hAnsiTheme="minorHAnsi"/>
                <w:szCs w:val="18"/>
              </w:rPr>
              <w:t>Se</w:t>
            </w:r>
            <w:r w:rsidR="001F1BD8">
              <w:rPr>
                <w:rFonts w:asciiTheme="minorHAnsi" w:hAnsiTheme="minorHAnsi"/>
                <w:szCs w:val="18"/>
              </w:rPr>
              <w:t xml:space="preserve"> procedió a realizar un examen de información </w:t>
            </w:r>
            <w:r>
              <w:rPr>
                <w:rFonts w:asciiTheme="minorHAnsi" w:hAnsiTheme="minorHAnsi"/>
                <w:szCs w:val="18"/>
              </w:rPr>
              <w:t>a los</w:t>
            </w:r>
            <w:r w:rsidR="001F1BD8">
              <w:rPr>
                <w:rFonts w:asciiTheme="minorHAnsi" w:hAnsiTheme="minorHAnsi"/>
                <w:szCs w:val="18"/>
              </w:rPr>
              <w:t xml:space="preserve"> reportes mensuales </w:t>
            </w:r>
            <w:r>
              <w:rPr>
                <w:rFonts w:asciiTheme="minorHAnsi" w:hAnsiTheme="minorHAnsi"/>
                <w:szCs w:val="18"/>
              </w:rPr>
              <w:t>presentados</w:t>
            </w:r>
            <w:r w:rsidR="001F1BD8">
              <w:rPr>
                <w:rFonts w:asciiTheme="minorHAnsi" w:hAnsiTheme="minorHAnsi"/>
                <w:szCs w:val="18"/>
              </w:rPr>
              <w:t xml:space="preserve"> por el titular a través del sistema de la ventanilla única del RETC, en relación a las mediciones de calidad del aire efectuadas</w:t>
            </w:r>
            <w:r w:rsidR="003B30BE">
              <w:rPr>
                <w:rFonts w:asciiTheme="minorHAnsi" w:hAnsiTheme="minorHAnsi"/>
                <w:szCs w:val="18"/>
              </w:rPr>
              <w:t xml:space="preserve"> en las estaciones de monitoreo</w:t>
            </w:r>
            <w:r w:rsidR="001F1BD8">
              <w:rPr>
                <w:rFonts w:asciiTheme="minorHAnsi" w:hAnsiTheme="minorHAnsi"/>
                <w:szCs w:val="18"/>
              </w:rPr>
              <w:t xml:space="preserve"> Cauquenes, Cipreses, Coya Club, Coya Población y </w:t>
            </w:r>
            <w:proofErr w:type="spellStart"/>
            <w:r w:rsidR="001F1BD8">
              <w:rPr>
                <w:rFonts w:asciiTheme="minorHAnsi" w:hAnsiTheme="minorHAnsi"/>
                <w:szCs w:val="18"/>
              </w:rPr>
              <w:t>Sewel</w:t>
            </w:r>
            <w:proofErr w:type="spellEnd"/>
            <w:r w:rsidR="001F1BD8">
              <w:rPr>
                <w:rFonts w:asciiTheme="minorHAnsi" w:hAnsiTheme="minorHAnsi"/>
                <w:szCs w:val="18"/>
              </w:rPr>
              <w:t xml:space="preserve">, para el período comprendido entre enero a </w:t>
            </w:r>
            <w:r w:rsidR="006E79B6">
              <w:rPr>
                <w:rFonts w:asciiTheme="minorHAnsi" w:hAnsiTheme="minorHAnsi"/>
                <w:szCs w:val="18"/>
              </w:rPr>
              <w:t>diciembre</w:t>
            </w:r>
            <w:r w:rsidR="001F1BD8">
              <w:rPr>
                <w:rFonts w:asciiTheme="minorHAnsi" w:hAnsiTheme="minorHAnsi"/>
                <w:szCs w:val="18"/>
              </w:rPr>
              <w:t xml:space="preserve"> de 2016. En la siguiente tabla se presenta un resumen de la información entregada por el titular.</w:t>
            </w:r>
          </w:p>
          <w:p w14:paraId="698DAAAB" w14:textId="77777777" w:rsidR="002A6225" w:rsidRDefault="002A6225" w:rsidP="0071695D">
            <w:pPr>
              <w:ind w:left="79"/>
              <w:rPr>
                <w:rFonts w:asciiTheme="minorHAnsi" w:hAnsiTheme="minorHAnsi"/>
                <w:szCs w:val="18"/>
              </w:rPr>
            </w:pPr>
          </w:p>
          <w:p w14:paraId="7CBF7271" w14:textId="568035B4" w:rsidR="007F2DCB" w:rsidRPr="00D20865" w:rsidRDefault="007F2DCB" w:rsidP="0071695D">
            <w:pPr>
              <w:ind w:left="79"/>
              <w:jc w:val="center"/>
              <w:rPr>
                <w:rFonts w:ascii="Calibri" w:eastAsia="Times New Roman" w:hAnsi="Calibri" w:cs="Calibri"/>
                <w:b/>
                <w:sz w:val="22"/>
                <w:szCs w:val="22"/>
              </w:rPr>
            </w:pPr>
            <w:r>
              <w:rPr>
                <w:rFonts w:asciiTheme="minorHAnsi" w:eastAsia="Times New Roman" w:hAnsiTheme="minorHAnsi"/>
                <w:b/>
                <w:bCs/>
                <w:color w:val="000000"/>
                <w:lang w:eastAsia="es-CL"/>
              </w:rPr>
              <w:t>Tabla 3</w:t>
            </w:r>
            <w:r w:rsidR="005C6AF5">
              <w:rPr>
                <w:rFonts w:asciiTheme="minorHAnsi" w:eastAsia="Times New Roman" w:hAnsiTheme="minorHAnsi"/>
                <w:b/>
                <w:bCs/>
                <w:color w:val="000000"/>
                <w:lang w:eastAsia="es-CL"/>
              </w:rPr>
              <w:t>: Reportes Informes de Calidad del Aire.</w:t>
            </w:r>
          </w:p>
          <w:tbl>
            <w:tblPr>
              <w:tblStyle w:val="Tablaconcuadrcula"/>
              <w:tblW w:w="4955" w:type="pct"/>
              <w:tblLook w:val="04A0" w:firstRow="1" w:lastRow="0" w:firstColumn="1" w:lastColumn="0" w:noHBand="0" w:noVBand="1"/>
            </w:tblPr>
            <w:tblGrid>
              <w:gridCol w:w="3875"/>
              <w:gridCol w:w="1159"/>
              <w:gridCol w:w="1011"/>
              <w:gridCol w:w="1122"/>
            </w:tblGrid>
            <w:tr w:rsidR="001F1BD8" w14:paraId="6145B1B2" w14:textId="5B424E47" w:rsidTr="005C6AF5">
              <w:tc>
                <w:tcPr>
                  <w:tcW w:w="2767" w:type="pct"/>
                  <w:shd w:val="clear" w:color="auto" w:fill="0070C0"/>
                  <w:vAlign w:val="center"/>
                </w:tcPr>
                <w:p w14:paraId="6243FE77" w14:textId="54A553D2" w:rsidR="001F1BD8" w:rsidRPr="007F2DCB" w:rsidRDefault="001F1BD8" w:rsidP="00DD0473">
                  <w:pPr>
                    <w:framePr w:hSpace="141" w:wrap="around" w:vAnchor="text" w:hAnchor="text" w:xAlign="center" w:y="1"/>
                    <w:suppressOverlap/>
                    <w:jc w:val="center"/>
                    <w:rPr>
                      <w:rFonts w:asciiTheme="minorHAnsi" w:hAnsiTheme="minorHAnsi"/>
                      <w:b/>
                      <w:color w:val="FFFFFF" w:themeColor="background1"/>
                      <w:szCs w:val="18"/>
                    </w:rPr>
                  </w:pPr>
                  <w:r w:rsidRPr="007F2DCB">
                    <w:rPr>
                      <w:rFonts w:asciiTheme="minorHAnsi" w:hAnsiTheme="minorHAnsi"/>
                      <w:b/>
                      <w:color w:val="FFFFFF" w:themeColor="background1"/>
                      <w:szCs w:val="18"/>
                    </w:rPr>
                    <w:t>Contenido</w:t>
                  </w:r>
                </w:p>
              </w:tc>
              <w:tc>
                <w:tcPr>
                  <w:tcW w:w="744" w:type="pct"/>
                  <w:shd w:val="clear" w:color="auto" w:fill="0070C0"/>
                  <w:vAlign w:val="center"/>
                </w:tcPr>
                <w:p w14:paraId="6585FAC3" w14:textId="658D8B42" w:rsidR="001F1BD8" w:rsidRPr="007F2DCB" w:rsidRDefault="001F1BD8" w:rsidP="00DD0473">
                  <w:pPr>
                    <w:framePr w:hSpace="141" w:wrap="around" w:vAnchor="text" w:hAnchor="text" w:xAlign="center" w:y="1"/>
                    <w:suppressOverlap/>
                    <w:jc w:val="center"/>
                    <w:rPr>
                      <w:rFonts w:asciiTheme="minorHAnsi" w:hAnsiTheme="minorHAnsi"/>
                      <w:b/>
                      <w:color w:val="FFFFFF" w:themeColor="background1"/>
                      <w:szCs w:val="18"/>
                    </w:rPr>
                  </w:pPr>
                  <w:r w:rsidRPr="007F2DCB">
                    <w:rPr>
                      <w:rFonts w:asciiTheme="minorHAnsi" w:hAnsiTheme="minorHAnsi"/>
                      <w:b/>
                      <w:color w:val="FFFFFF" w:themeColor="background1"/>
                      <w:szCs w:val="18"/>
                    </w:rPr>
                    <w:t>Mes reportado</w:t>
                  </w:r>
                </w:p>
              </w:tc>
              <w:tc>
                <w:tcPr>
                  <w:tcW w:w="769" w:type="pct"/>
                  <w:shd w:val="clear" w:color="auto" w:fill="0070C0"/>
                  <w:vAlign w:val="center"/>
                </w:tcPr>
                <w:p w14:paraId="5FF1FB61" w14:textId="0224595E" w:rsidR="001F1BD8" w:rsidRPr="007F2DCB" w:rsidRDefault="001F1BD8" w:rsidP="00DD0473">
                  <w:pPr>
                    <w:framePr w:hSpace="141" w:wrap="around" w:vAnchor="text" w:hAnchor="text" w:xAlign="center" w:y="1"/>
                    <w:suppressOverlap/>
                    <w:jc w:val="center"/>
                    <w:rPr>
                      <w:rFonts w:asciiTheme="minorHAnsi" w:hAnsiTheme="minorHAnsi"/>
                      <w:b/>
                      <w:color w:val="FFFFFF" w:themeColor="background1"/>
                      <w:szCs w:val="18"/>
                    </w:rPr>
                  </w:pPr>
                  <w:r w:rsidRPr="007F2DCB">
                    <w:rPr>
                      <w:rFonts w:asciiTheme="minorHAnsi" w:hAnsiTheme="minorHAnsi"/>
                      <w:b/>
                      <w:color w:val="FFFFFF" w:themeColor="background1"/>
                      <w:szCs w:val="18"/>
                    </w:rPr>
                    <w:t>Fecha entrega</w:t>
                  </w:r>
                </w:p>
              </w:tc>
              <w:tc>
                <w:tcPr>
                  <w:tcW w:w="720" w:type="pct"/>
                  <w:shd w:val="clear" w:color="auto" w:fill="0070C0"/>
                  <w:vAlign w:val="center"/>
                </w:tcPr>
                <w:p w14:paraId="19C1F1C1" w14:textId="5DD7D137" w:rsidR="001F1BD8" w:rsidRPr="007F2DCB" w:rsidRDefault="001F1BD8" w:rsidP="00DD0473">
                  <w:pPr>
                    <w:framePr w:hSpace="141" w:wrap="around" w:vAnchor="text" w:hAnchor="text" w:xAlign="center" w:y="1"/>
                    <w:suppressOverlap/>
                    <w:jc w:val="center"/>
                    <w:rPr>
                      <w:rFonts w:asciiTheme="minorHAnsi" w:hAnsiTheme="minorHAnsi"/>
                      <w:b/>
                      <w:color w:val="FFFFFF" w:themeColor="background1"/>
                      <w:szCs w:val="18"/>
                    </w:rPr>
                  </w:pPr>
                  <w:r w:rsidRPr="007F2DCB">
                    <w:rPr>
                      <w:rFonts w:asciiTheme="minorHAnsi" w:hAnsiTheme="minorHAnsi"/>
                      <w:b/>
                      <w:color w:val="FFFFFF" w:themeColor="background1"/>
                      <w:szCs w:val="18"/>
                    </w:rPr>
                    <w:t>N° Certificado</w:t>
                  </w:r>
                </w:p>
              </w:tc>
            </w:tr>
            <w:tr w:rsidR="001F1BD8" w14:paraId="2189A2BF" w14:textId="40644B89" w:rsidTr="005C6AF5">
              <w:tc>
                <w:tcPr>
                  <w:tcW w:w="2767" w:type="pct"/>
                </w:tcPr>
                <w:p w14:paraId="5E6F6C86" w14:textId="7195906B" w:rsidR="001F1BD8" w:rsidRDefault="001F1BD8"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w:t>
                  </w:r>
                  <w:r w:rsidR="007F2DCB">
                    <w:rPr>
                      <w:rFonts w:asciiTheme="minorHAnsi" w:hAnsiTheme="minorHAnsi"/>
                      <w:szCs w:val="18"/>
                    </w:rPr>
                    <w:t xml:space="preserve"> mediciones de calidad del aire para cada estación.</w:t>
                  </w:r>
                </w:p>
                <w:p w14:paraId="49BEE45D" w14:textId="2558F372" w:rsidR="001F1BD8" w:rsidRDefault="001F1BD8"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3B4B9070" w14:textId="46DB1595" w:rsidR="001F1BD8" w:rsidRDefault="001F1BD8"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Enero</w:t>
                  </w:r>
                </w:p>
              </w:tc>
              <w:tc>
                <w:tcPr>
                  <w:tcW w:w="769" w:type="pct"/>
                  <w:vAlign w:val="center"/>
                </w:tcPr>
                <w:p w14:paraId="5CF0EB8F" w14:textId="3B820DE3" w:rsidR="001F1BD8" w:rsidRDefault="001F1BD8"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16-02-2016</w:t>
                  </w:r>
                </w:p>
              </w:tc>
              <w:tc>
                <w:tcPr>
                  <w:tcW w:w="720" w:type="pct"/>
                  <w:vAlign w:val="center"/>
                </w:tcPr>
                <w:p w14:paraId="62B2991D" w14:textId="075B8E51" w:rsidR="001F1BD8" w:rsidRDefault="001F1BD8"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66</w:t>
                  </w:r>
                </w:p>
              </w:tc>
            </w:tr>
            <w:tr w:rsidR="007F2DCB" w14:paraId="2C2351B0" w14:textId="78A8DF46" w:rsidTr="005C6AF5">
              <w:tc>
                <w:tcPr>
                  <w:tcW w:w="2767" w:type="pct"/>
                </w:tcPr>
                <w:p w14:paraId="14796A24" w14:textId="570059D6"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38352C0A" w14:textId="10E9A6D8"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6AE74D61" w14:textId="0F2D2B96"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Febrero</w:t>
                  </w:r>
                </w:p>
              </w:tc>
              <w:tc>
                <w:tcPr>
                  <w:tcW w:w="769" w:type="pct"/>
                  <w:vAlign w:val="center"/>
                </w:tcPr>
                <w:p w14:paraId="46906299" w14:textId="5A59E507"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15-03-2016</w:t>
                  </w:r>
                </w:p>
              </w:tc>
              <w:tc>
                <w:tcPr>
                  <w:tcW w:w="720" w:type="pct"/>
                  <w:vAlign w:val="center"/>
                </w:tcPr>
                <w:p w14:paraId="018A764C" w14:textId="45B43700"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94</w:t>
                  </w:r>
                </w:p>
              </w:tc>
            </w:tr>
            <w:tr w:rsidR="007F2DCB" w14:paraId="78F8A061" w14:textId="37E8EA72" w:rsidTr="005C6AF5">
              <w:tc>
                <w:tcPr>
                  <w:tcW w:w="2767" w:type="pct"/>
                </w:tcPr>
                <w:p w14:paraId="4F67926F" w14:textId="375CFACE"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62019910" w14:textId="536991B4"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7259E9A1" w14:textId="52EDD18A"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Marzo</w:t>
                  </w:r>
                </w:p>
              </w:tc>
              <w:tc>
                <w:tcPr>
                  <w:tcW w:w="769" w:type="pct"/>
                  <w:vAlign w:val="center"/>
                </w:tcPr>
                <w:p w14:paraId="7E64B820" w14:textId="2DAEE5B3"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15-04-2016</w:t>
                  </w:r>
                </w:p>
              </w:tc>
              <w:tc>
                <w:tcPr>
                  <w:tcW w:w="720" w:type="pct"/>
                  <w:vAlign w:val="center"/>
                </w:tcPr>
                <w:p w14:paraId="7D76F107" w14:textId="29AED0AE"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172</w:t>
                  </w:r>
                </w:p>
              </w:tc>
            </w:tr>
            <w:tr w:rsidR="007F2DCB" w14:paraId="726B41D7" w14:textId="57098823" w:rsidTr="005C6AF5">
              <w:tc>
                <w:tcPr>
                  <w:tcW w:w="2767" w:type="pct"/>
                </w:tcPr>
                <w:p w14:paraId="7D6D9902" w14:textId="0B64AE12"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752D93B5" w14:textId="7093E9A5"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088C6FE1" w14:textId="77777777"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Abril</w:t>
                  </w:r>
                </w:p>
                <w:p w14:paraId="70888B4D" w14:textId="3688736A" w:rsidR="007F2DCB" w:rsidRDefault="007F2DCB" w:rsidP="00DD0473">
                  <w:pPr>
                    <w:framePr w:hSpace="141" w:wrap="around" w:vAnchor="text" w:hAnchor="text" w:xAlign="center" w:y="1"/>
                    <w:suppressOverlap/>
                    <w:jc w:val="center"/>
                    <w:rPr>
                      <w:rFonts w:asciiTheme="minorHAnsi" w:hAnsiTheme="minorHAnsi"/>
                      <w:szCs w:val="18"/>
                    </w:rPr>
                  </w:pPr>
                </w:p>
              </w:tc>
              <w:tc>
                <w:tcPr>
                  <w:tcW w:w="769" w:type="pct"/>
                  <w:vAlign w:val="center"/>
                </w:tcPr>
                <w:p w14:paraId="4154EF40" w14:textId="32887615"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14-05-2016</w:t>
                  </w:r>
                </w:p>
              </w:tc>
              <w:tc>
                <w:tcPr>
                  <w:tcW w:w="720" w:type="pct"/>
                  <w:vAlign w:val="center"/>
                </w:tcPr>
                <w:p w14:paraId="23B88474" w14:textId="3826D96C"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211</w:t>
                  </w:r>
                </w:p>
              </w:tc>
            </w:tr>
            <w:tr w:rsidR="007F2DCB" w14:paraId="21D2E968" w14:textId="78BE1288" w:rsidTr="005C6AF5">
              <w:tc>
                <w:tcPr>
                  <w:tcW w:w="2767" w:type="pct"/>
                </w:tcPr>
                <w:p w14:paraId="7CA4418D" w14:textId="4ACB309A"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17C9BBE9" w14:textId="4473BA14"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313A9537" w14:textId="2BC072CA"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Mayo</w:t>
                  </w:r>
                </w:p>
              </w:tc>
              <w:tc>
                <w:tcPr>
                  <w:tcW w:w="769" w:type="pct"/>
                  <w:vAlign w:val="center"/>
                </w:tcPr>
                <w:p w14:paraId="2F7B21F8" w14:textId="456FDD40"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15-06-2016</w:t>
                  </w:r>
                </w:p>
              </w:tc>
              <w:tc>
                <w:tcPr>
                  <w:tcW w:w="720" w:type="pct"/>
                  <w:vAlign w:val="center"/>
                </w:tcPr>
                <w:p w14:paraId="2ED9D4AF" w14:textId="6F87B1FF"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251</w:t>
                  </w:r>
                </w:p>
              </w:tc>
            </w:tr>
            <w:tr w:rsidR="007F2DCB" w14:paraId="7F1010F3" w14:textId="75C0F8FD" w:rsidTr="005C6AF5">
              <w:tc>
                <w:tcPr>
                  <w:tcW w:w="2767" w:type="pct"/>
                </w:tcPr>
                <w:p w14:paraId="40AD6BAB" w14:textId="7A81EE59"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33510B1B" w14:textId="580859DC"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4723D9DC" w14:textId="2FE4B461"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Junio</w:t>
                  </w:r>
                </w:p>
              </w:tc>
              <w:tc>
                <w:tcPr>
                  <w:tcW w:w="769" w:type="pct"/>
                  <w:vAlign w:val="center"/>
                </w:tcPr>
                <w:p w14:paraId="45699899" w14:textId="43C463FF"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15-07-2016</w:t>
                  </w:r>
                </w:p>
              </w:tc>
              <w:tc>
                <w:tcPr>
                  <w:tcW w:w="720" w:type="pct"/>
                  <w:vAlign w:val="center"/>
                </w:tcPr>
                <w:p w14:paraId="071D03B1" w14:textId="603CF7BD"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291</w:t>
                  </w:r>
                </w:p>
              </w:tc>
            </w:tr>
            <w:tr w:rsidR="007F2DCB" w14:paraId="1EAD2638" w14:textId="7F23417D" w:rsidTr="005C6AF5">
              <w:tc>
                <w:tcPr>
                  <w:tcW w:w="2767" w:type="pct"/>
                </w:tcPr>
                <w:p w14:paraId="76E6FAB5" w14:textId="43ADF217"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con resumen de mediciones de calidad del aire para cada estación.</w:t>
                  </w:r>
                </w:p>
                <w:p w14:paraId="266745A5" w14:textId="162CEAD7" w:rsidR="007F2DCB" w:rsidRDefault="007F2DCB" w:rsidP="00DD0473">
                  <w:pPr>
                    <w:framePr w:hSpace="141" w:wrap="around" w:vAnchor="text" w:hAnchor="text" w:xAlign="center" w:y="1"/>
                    <w:suppressOverlap/>
                    <w:rPr>
                      <w:rFonts w:asciiTheme="minorHAnsi" w:hAnsiTheme="minorHAnsi"/>
                      <w:szCs w:val="18"/>
                    </w:rPr>
                  </w:pPr>
                  <w:r>
                    <w:rPr>
                      <w:rFonts w:asciiTheme="minorHAnsi" w:hAnsiTheme="minorHAnsi"/>
                      <w:szCs w:val="18"/>
                    </w:rPr>
                    <w:t>Informe episodios críticos por cada estación.</w:t>
                  </w:r>
                </w:p>
              </w:tc>
              <w:tc>
                <w:tcPr>
                  <w:tcW w:w="744" w:type="pct"/>
                  <w:vAlign w:val="center"/>
                </w:tcPr>
                <w:p w14:paraId="62E79F16" w14:textId="4077C422"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Julio</w:t>
                  </w:r>
                </w:p>
              </w:tc>
              <w:tc>
                <w:tcPr>
                  <w:tcW w:w="769" w:type="pct"/>
                  <w:vAlign w:val="center"/>
                </w:tcPr>
                <w:p w14:paraId="6ACEE828" w14:textId="1DF90027"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13-08-2016</w:t>
                  </w:r>
                </w:p>
              </w:tc>
              <w:tc>
                <w:tcPr>
                  <w:tcW w:w="720" w:type="pct"/>
                  <w:vAlign w:val="center"/>
                </w:tcPr>
                <w:p w14:paraId="06944E5A" w14:textId="7487A09F"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329</w:t>
                  </w:r>
                </w:p>
              </w:tc>
            </w:tr>
            <w:tr w:rsidR="007F2DCB" w14:paraId="7F5FE43D" w14:textId="028E826E" w:rsidTr="005C6AF5">
              <w:tc>
                <w:tcPr>
                  <w:tcW w:w="2767" w:type="pct"/>
                </w:tcPr>
                <w:p w14:paraId="6B0951A5" w14:textId="1BC3A918" w:rsidR="007641F1" w:rsidRDefault="007641F1" w:rsidP="00DD0473">
                  <w:pPr>
                    <w:framePr w:hSpace="141" w:wrap="around" w:vAnchor="text" w:hAnchor="text" w:xAlign="center" w:y="1"/>
                    <w:suppressOverlap/>
                    <w:rPr>
                      <w:rFonts w:asciiTheme="minorHAnsi" w:hAnsiTheme="minorHAnsi"/>
                    </w:rPr>
                  </w:pPr>
                  <w:r w:rsidRPr="004F5EFF">
                    <w:rPr>
                      <w:rFonts w:asciiTheme="minorHAnsi" w:hAnsiTheme="minorHAnsi"/>
                    </w:rPr>
                    <w:t>Informe de resultados del monitoreo de Calidad del Aire realizado durante el mes</w:t>
                  </w:r>
                  <w:r w:rsidRPr="00D310F3">
                    <w:rPr>
                      <w:rFonts w:asciiTheme="minorHAnsi" w:hAnsiTheme="minorHAnsi"/>
                    </w:rPr>
                    <w:t xml:space="preserve"> </w:t>
                  </w:r>
                  <w:r>
                    <w:rPr>
                      <w:rFonts w:asciiTheme="minorHAnsi" w:hAnsiTheme="minorHAnsi"/>
                    </w:rPr>
                    <w:t xml:space="preserve">agosto 2016. </w:t>
                  </w:r>
                </w:p>
                <w:p w14:paraId="739FE42B" w14:textId="521E2F4C" w:rsidR="007F2DCB" w:rsidRDefault="007F2DCB" w:rsidP="00DD0473">
                  <w:pPr>
                    <w:framePr w:hSpace="141" w:wrap="around" w:vAnchor="text" w:hAnchor="text" w:xAlign="center" w:y="1"/>
                    <w:suppressOverlap/>
                    <w:rPr>
                      <w:rFonts w:asciiTheme="minorHAnsi" w:hAnsiTheme="minorHAnsi"/>
                      <w:szCs w:val="18"/>
                    </w:rPr>
                  </w:pPr>
                </w:p>
              </w:tc>
              <w:tc>
                <w:tcPr>
                  <w:tcW w:w="744" w:type="pct"/>
                  <w:vAlign w:val="center"/>
                </w:tcPr>
                <w:p w14:paraId="58013DCE" w14:textId="4DAC18EE"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Agosto</w:t>
                  </w:r>
                </w:p>
              </w:tc>
              <w:tc>
                <w:tcPr>
                  <w:tcW w:w="769" w:type="pct"/>
                  <w:vAlign w:val="center"/>
                </w:tcPr>
                <w:p w14:paraId="42ACEF2A" w14:textId="1229E668"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15-09-2016</w:t>
                  </w:r>
                </w:p>
              </w:tc>
              <w:tc>
                <w:tcPr>
                  <w:tcW w:w="720" w:type="pct"/>
                  <w:vAlign w:val="center"/>
                </w:tcPr>
                <w:p w14:paraId="302E5E20" w14:textId="6C78D3CF"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370</w:t>
                  </w:r>
                </w:p>
              </w:tc>
            </w:tr>
            <w:tr w:rsidR="007F2DCB" w14:paraId="33E76337" w14:textId="7DDDB2E3" w:rsidTr="005C6AF5">
              <w:tc>
                <w:tcPr>
                  <w:tcW w:w="2767" w:type="pct"/>
                </w:tcPr>
                <w:p w14:paraId="1CC3EB07" w14:textId="7B53CBE2" w:rsidR="007F2DCB" w:rsidRDefault="007641F1" w:rsidP="00DD0473">
                  <w:pPr>
                    <w:framePr w:hSpace="141" w:wrap="around" w:vAnchor="text" w:hAnchor="text" w:xAlign="center" w:y="1"/>
                    <w:suppressOverlap/>
                    <w:rPr>
                      <w:rFonts w:asciiTheme="minorHAnsi" w:hAnsiTheme="minorHAnsi"/>
                      <w:szCs w:val="18"/>
                    </w:rPr>
                  </w:pPr>
                  <w:r w:rsidRPr="004F5EFF">
                    <w:rPr>
                      <w:rFonts w:asciiTheme="minorHAnsi" w:hAnsiTheme="minorHAnsi"/>
                    </w:rPr>
                    <w:t xml:space="preserve">Informe de resultados del monitoreo de </w:t>
                  </w:r>
                  <w:r w:rsidRPr="004F5EFF">
                    <w:rPr>
                      <w:rFonts w:asciiTheme="minorHAnsi" w:hAnsiTheme="minorHAnsi"/>
                    </w:rPr>
                    <w:lastRenderedPageBreak/>
                    <w:t>Calidad del Aire realizado durante el mes</w:t>
                  </w:r>
                  <w:r w:rsidRPr="00D310F3">
                    <w:rPr>
                      <w:rFonts w:asciiTheme="minorHAnsi" w:hAnsiTheme="minorHAnsi"/>
                    </w:rPr>
                    <w:t xml:space="preserve"> </w:t>
                  </w:r>
                  <w:r>
                    <w:rPr>
                      <w:rFonts w:asciiTheme="minorHAnsi" w:hAnsiTheme="minorHAnsi"/>
                    </w:rPr>
                    <w:t xml:space="preserve">septiembre 2016. </w:t>
                  </w:r>
                </w:p>
              </w:tc>
              <w:tc>
                <w:tcPr>
                  <w:tcW w:w="744" w:type="pct"/>
                  <w:vAlign w:val="center"/>
                </w:tcPr>
                <w:p w14:paraId="231C308E" w14:textId="5E4539D3"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lastRenderedPageBreak/>
                    <w:t>Septiembre</w:t>
                  </w:r>
                </w:p>
              </w:tc>
              <w:tc>
                <w:tcPr>
                  <w:tcW w:w="769" w:type="pct"/>
                  <w:vAlign w:val="center"/>
                </w:tcPr>
                <w:p w14:paraId="0B7F763B" w14:textId="72629698"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14-10-</w:t>
                  </w:r>
                  <w:r>
                    <w:rPr>
                      <w:rFonts w:asciiTheme="minorHAnsi" w:hAnsiTheme="minorHAnsi"/>
                      <w:szCs w:val="18"/>
                    </w:rPr>
                    <w:lastRenderedPageBreak/>
                    <w:t>2016</w:t>
                  </w:r>
                </w:p>
              </w:tc>
              <w:tc>
                <w:tcPr>
                  <w:tcW w:w="720" w:type="pct"/>
                  <w:vAlign w:val="center"/>
                </w:tcPr>
                <w:p w14:paraId="3D24A753" w14:textId="4B3842B9"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lastRenderedPageBreak/>
                    <w:t>400</w:t>
                  </w:r>
                </w:p>
              </w:tc>
            </w:tr>
            <w:tr w:rsidR="007F2DCB" w14:paraId="0D56C3E1" w14:textId="4233F48B" w:rsidTr="005C6AF5">
              <w:tc>
                <w:tcPr>
                  <w:tcW w:w="2767" w:type="pct"/>
                </w:tcPr>
                <w:p w14:paraId="4ED60E25" w14:textId="2393E20D" w:rsidR="007F2DCB" w:rsidRDefault="007641F1" w:rsidP="00DD0473">
                  <w:pPr>
                    <w:framePr w:hSpace="141" w:wrap="around" w:vAnchor="text" w:hAnchor="text" w:xAlign="center" w:y="1"/>
                    <w:suppressOverlap/>
                    <w:rPr>
                      <w:rFonts w:asciiTheme="minorHAnsi" w:hAnsiTheme="minorHAnsi"/>
                      <w:szCs w:val="18"/>
                    </w:rPr>
                  </w:pPr>
                  <w:r w:rsidRPr="004F5EFF">
                    <w:rPr>
                      <w:rFonts w:asciiTheme="minorHAnsi" w:hAnsiTheme="minorHAnsi"/>
                    </w:rPr>
                    <w:t>Informe de resultados del monitoreo de Calidad del Aire realizado durante el mes</w:t>
                  </w:r>
                  <w:r w:rsidRPr="00D310F3">
                    <w:rPr>
                      <w:rFonts w:asciiTheme="minorHAnsi" w:hAnsiTheme="minorHAnsi"/>
                    </w:rPr>
                    <w:t xml:space="preserve"> </w:t>
                  </w:r>
                  <w:r>
                    <w:rPr>
                      <w:rFonts w:asciiTheme="minorHAnsi" w:hAnsiTheme="minorHAnsi"/>
                    </w:rPr>
                    <w:t xml:space="preserve">octubre 2016. </w:t>
                  </w:r>
                </w:p>
              </w:tc>
              <w:tc>
                <w:tcPr>
                  <w:tcW w:w="744" w:type="pct"/>
                  <w:vAlign w:val="center"/>
                </w:tcPr>
                <w:p w14:paraId="04E98121" w14:textId="3F1517F0"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Octubre</w:t>
                  </w:r>
                </w:p>
              </w:tc>
              <w:tc>
                <w:tcPr>
                  <w:tcW w:w="769" w:type="pct"/>
                  <w:vAlign w:val="center"/>
                </w:tcPr>
                <w:p w14:paraId="0D0B80BE" w14:textId="486496A3"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15-11-2016</w:t>
                  </w:r>
                </w:p>
              </w:tc>
              <w:tc>
                <w:tcPr>
                  <w:tcW w:w="720" w:type="pct"/>
                  <w:vAlign w:val="center"/>
                </w:tcPr>
                <w:p w14:paraId="5E3946B8" w14:textId="55F3C67A" w:rsidR="007F2DCB" w:rsidRDefault="007F2DCB"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438</w:t>
                  </w:r>
                </w:p>
              </w:tc>
            </w:tr>
            <w:tr w:rsidR="00BA2F31" w14:paraId="1D1BD62B" w14:textId="77777777" w:rsidTr="005C6AF5">
              <w:tc>
                <w:tcPr>
                  <w:tcW w:w="2767" w:type="pct"/>
                </w:tcPr>
                <w:p w14:paraId="560DEEA5" w14:textId="3F051DB3" w:rsidR="00BA2F31" w:rsidRDefault="007641F1" w:rsidP="00DD0473">
                  <w:pPr>
                    <w:framePr w:hSpace="141" w:wrap="around" w:vAnchor="text" w:hAnchor="text" w:xAlign="center" w:y="1"/>
                    <w:suppressOverlap/>
                    <w:rPr>
                      <w:rFonts w:asciiTheme="minorHAnsi" w:hAnsiTheme="minorHAnsi"/>
                      <w:szCs w:val="18"/>
                    </w:rPr>
                  </w:pPr>
                  <w:r w:rsidRPr="004F5EFF">
                    <w:rPr>
                      <w:rFonts w:asciiTheme="minorHAnsi" w:hAnsiTheme="minorHAnsi"/>
                    </w:rPr>
                    <w:t>Informe de resultados del monitoreo de Calidad del Aire realizado durante el mes</w:t>
                  </w:r>
                  <w:r w:rsidRPr="00D310F3">
                    <w:rPr>
                      <w:rFonts w:asciiTheme="minorHAnsi" w:hAnsiTheme="minorHAnsi"/>
                    </w:rPr>
                    <w:t xml:space="preserve"> </w:t>
                  </w:r>
                  <w:r>
                    <w:rPr>
                      <w:rFonts w:asciiTheme="minorHAnsi" w:hAnsiTheme="minorHAnsi"/>
                    </w:rPr>
                    <w:t xml:space="preserve">noviembre 2016. </w:t>
                  </w:r>
                </w:p>
              </w:tc>
              <w:tc>
                <w:tcPr>
                  <w:tcW w:w="744" w:type="pct"/>
                  <w:vAlign w:val="center"/>
                </w:tcPr>
                <w:p w14:paraId="6F890774" w14:textId="1E54885D" w:rsidR="00BA2F31" w:rsidRDefault="00BA2F31"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Noviembre</w:t>
                  </w:r>
                </w:p>
              </w:tc>
              <w:tc>
                <w:tcPr>
                  <w:tcW w:w="769" w:type="pct"/>
                  <w:vAlign w:val="center"/>
                </w:tcPr>
                <w:p w14:paraId="76EFF356" w14:textId="4280A064" w:rsidR="00BA2F31" w:rsidRDefault="00BA2F31" w:rsidP="00DD0473">
                  <w:pPr>
                    <w:framePr w:hSpace="141" w:wrap="around" w:vAnchor="text" w:hAnchor="text" w:xAlign="center" w:y="1"/>
                    <w:suppressOverlap/>
                    <w:jc w:val="center"/>
                    <w:rPr>
                      <w:rFonts w:asciiTheme="minorHAnsi" w:hAnsiTheme="minorHAnsi"/>
                      <w:szCs w:val="18"/>
                    </w:rPr>
                  </w:pPr>
                  <w:r>
                    <w:rPr>
                      <w:rFonts w:ascii="Calibri" w:eastAsia="Times New Roman" w:hAnsi="Calibri" w:cs="Calibri"/>
                    </w:rPr>
                    <w:t>15-12-2016</w:t>
                  </w:r>
                </w:p>
              </w:tc>
              <w:tc>
                <w:tcPr>
                  <w:tcW w:w="720" w:type="pct"/>
                  <w:vAlign w:val="center"/>
                </w:tcPr>
                <w:p w14:paraId="6E57105E" w14:textId="22738868" w:rsidR="00BA2F31" w:rsidRDefault="00BA2F31"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466</w:t>
                  </w:r>
                </w:p>
              </w:tc>
            </w:tr>
            <w:tr w:rsidR="00BA2F31" w14:paraId="031604F1" w14:textId="77777777" w:rsidTr="005C6AF5">
              <w:tc>
                <w:tcPr>
                  <w:tcW w:w="2767" w:type="pct"/>
                </w:tcPr>
                <w:p w14:paraId="28DEB1E8" w14:textId="1DCBC447" w:rsidR="00BA2F31" w:rsidRDefault="007641F1" w:rsidP="00DD0473">
                  <w:pPr>
                    <w:framePr w:hSpace="141" w:wrap="around" w:vAnchor="text" w:hAnchor="text" w:xAlign="center" w:y="1"/>
                    <w:suppressOverlap/>
                    <w:rPr>
                      <w:rFonts w:asciiTheme="minorHAnsi" w:hAnsiTheme="minorHAnsi"/>
                      <w:szCs w:val="18"/>
                    </w:rPr>
                  </w:pPr>
                  <w:r w:rsidRPr="004F5EFF">
                    <w:rPr>
                      <w:rFonts w:asciiTheme="minorHAnsi" w:hAnsiTheme="minorHAnsi"/>
                    </w:rPr>
                    <w:t>Informe de resultados del monitoreo de Calidad del Aire realizado durante el mes</w:t>
                  </w:r>
                  <w:r w:rsidRPr="00D310F3">
                    <w:rPr>
                      <w:rFonts w:asciiTheme="minorHAnsi" w:hAnsiTheme="minorHAnsi"/>
                    </w:rPr>
                    <w:t xml:space="preserve"> </w:t>
                  </w:r>
                  <w:r>
                    <w:rPr>
                      <w:rFonts w:asciiTheme="minorHAnsi" w:hAnsiTheme="minorHAnsi"/>
                    </w:rPr>
                    <w:t>diciembre 2016.</w:t>
                  </w:r>
                </w:p>
              </w:tc>
              <w:tc>
                <w:tcPr>
                  <w:tcW w:w="744" w:type="pct"/>
                  <w:vAlign w:val="center"/>
                </w:tcPr>
                <w:p w14:paraId="025BC8A8" w14:textId="2C000C89" w:rsidR="00BA2F31" w:rsidRDefault="00BA2F31"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Diciembre</w:t>
                  </w:r>
                </w:p>
              </w:tc>
              <w:tc>
                <w:tcPr>
                  <w:tcW w:w="769" w:type="pct"/>
                  <w:vAlign w:val="center"/>
                </w:tcPr>
                <w:p w14:paraId="162D916D" w14:textId="5B95F20B" w:rsidR="00BA2F31" w:rsidRDefault="00BA2F31" w:rsidP="00DD0473">
                  <w:pPr>
                    <w:framePr w:hSpace="141" w:wrap="around" w:vAnchor="text" w:hAnchor="text" w:xAlign="center" w:y="1"/>
                    <w:suppressOverlap/>
                    <w:jc w:val="center"/>
                    <w:rPr>
                      <w:rFonts w:asciiTheme="minorHAnsi" w:hAnsiTheme="minorHAnsi"/>
                      <w:szCs w:val="18"/>
                    </w:rPr>
                  </w:pPr>
                  <w:r>
                    <w:rPr>
                      <w:rFonts w:ascii="Calibri" w:eastAsia="Times New Roman" w:hAnsi="Calibri" w:cs="Calibri"/>
                    </w:rPr>
                    <w:t>13-01-2017</w:t>
                  </w:r>
                </w:p>
              </w:tc>
              <w:tc>
                <w:tcPr>
                  <w:tcW w:w="720" w:type="pct"/>
                  <w:vAlign w:val="center"/>
                </w:tcPr>
                <w:p w14:paraId="6D30C582" w14:textId="4544D3A6" w:rsidR="00BA2F31" w:rsidRDefault="00BA2F31" w:rsidP="00DD0473">
                  <w:pPr>
                    <w:framePr w:hSpace="141" w:wrap="around" w:vAnchor="text" w:hAnchor="text" w:xAlign="center" w:y="1"/>
                    <w:suppressOverlap/>
                    <w:jc w:val="center"/>
                    <w:rPr>
                      <w:rFonts w:asciiTheme="minorHAnsi" w:hAnsiTheme="minorHAnsi"/>
                      <w:szCs w:val="18"/>
                    </w:rPr>
                  </w:pPr>
                  <w:r>
                    <w:rPr>
                      <w:rFonts w:asciiTheme="minorHAnsi" w:hAnsiTheme="minorHAnsi"/>
                      <w:szCs w:val="18"/>
                    </w:rPr>
                    <w:t>502</w:t>
                  </w:r>
                </w:p>
              </w:tc>
            </w:tr>
          </w:tbl>
          <w:p w14:paraId="6CCB02B1" w14:textId="77777777" w:rsidR="001F1BD8" w:rsidRDefault="001F1BD8" w:rsidP="0071695D">
            <w:pPr>
              <w:ind w:left="79"/>
              <w:rPr>
                <w:rFonts w:asciiTheme="minorHAnsi" w:hAnsiTheme="minorHAnsi"/>
                <w:szCs w:val="18"/>
              </w:rPr>
            </w:pPr>
          </w:p>
          <w:p w14:paraId="15529215" w14:textId="77777777" w:rsidR="007F2DCB" w:rsidRDefault="005C6AF5" w:rsidP="0071695D">
            <w:pPr>
              <w:ind w:left="79"/>
              <w:rPr>
                <w:rFonts w:asciiTheme="minorHAnsi" w:hAnsiTheme="minorHAnsi"/>
                <w:szCs w:val="18"/>
              </w:rPr>
            </w:pPr>
            <w:r>
              <w:rPr>
                <w:rFonts w:asciiTheme="minorHAnsi" w:hAnsiTheme="minorHAnsi"/>
                <w:szCs w:val="18"/>
              </w:rPr>
              <w:t xml:space="preserve">De lo anterior, es posible indicar que el titular ha dado cumplimiento al plazo establecido en el Plan, respecto de la entrega de los informes de calidad </w:t>
            </w:r>
            <w:r w:rsidR="002A6225">
              <w:rPr>
                <w:rFonts w:asciiTheme="minorHAnsi" w:hAnsiTheme="minorHAnsi"/>
                <w:szCs w:val="18"/>
              </w:rPr>
              <w:t>de aire para las</w:t>
            </w:r>
            <w:r>
              <w:rPr>
                <w:rFonts w:asciiTheme="minorHAnsi" w:hAnsiTheme="minorHAnsi"/>
                <w:szCs w:val="18"/>
              </w:rPr>
              <w:t xml:space="preserve"> estaciones de monitoreos Cauquenes, Cipreses, Coya Club, Coya Población y </w:t>
            </w:r>
            <w:proofErr w:type="spellStart"/>
            <w:r>
              <w:rPr>
                <w:rFonts w:asciiTheme="minorHAnsi" w:hAnsiTheme="minorHAnsi"/>
                <w:szCs w:val="18"/>
              </w:rPr>
              <w:t>Sewel</w:t>
            </w:r>
            <w:proofErr w:type="spellEnd"/>
            <w:r w:rsidR="002A6225">
              <w:rPr>
                <w:rFonts w:asciiTheme="minorHAnsi" w:hAnsiTheme="minorHAnsi"/>
                <w:szCs w:val="18"/>
              </w:rPr>
              <w:t>, estableciéndose la conformidad en lo requerido</w:t>
            </w:r>
            <w:r w:rsidR="00D35735">
              <w:rPr>
                <w:rFonts w:asciiTheme="minorHAnsi" w:hAnsiTheme="minorHAnsi"/>
                <w:szCs w:val="18"/>
              </w:rPr>
              <w:t>, para el año 2016</w:t>
            </w:r>
            <w:r w:rsidR="002A6225">
              <w:rPr>
                <w:rFonts w:asciiTheme="minorHAnsi" w:hAnsiTheme="minorHAnsi"/>
                <w:szCs w:val="18"/>
              </w:rPr>
              <w:t>.</w:t>
            </w:r>
          </w:p>
          <w:p w14:paraId="42FAE682" w14:textId="7CD1BD28" w:rsidR="0071695D" w:rsidRPr="001F1BD8" w:rsidRDefault="0071695D" w:rsidP="0071695D">
            <w:pPr>
              <w:ind w:left="79"/>
              <w:rPr>
                <w:rFonts w:asciiTheme="minorHAnsi" w:hAnsiTheme="minorHAnsi"/>
                <w:szCs w:val="18"/>
              </w:rPr>
            </w:pPr>
          </w:p>
        </w:tc>
      </w:tr>
      <w:tr w:rsidR="0071695D" w:rsidRPr="003F618C" w14:paraId="5DAA54B3" w14:textId="77777777" w:rsidTr="0071695D">
        <w:trPr>
          <w:trHeight w:val="186"/>
        </w:trPr>
        <w:tc>
          <w:tcPr>
            <w:tcW w:w="2017" w:type="pct"/>
            <w:shd w:val="clear" w:color="auto" w:fill="BFBFBF" w:themeFill="background1" w:themeFillShade="BF"/>
          </w:tcPr>
          <w:p w14:paraId="072FAB75" w14:textId="5450BEAA" w:rsidR="0071695D" w:rsidRPr="00B16743" w:rsidRDefault="0071695D" w:rsidP="0071695D">
            <w:pPr>
              <w:ind w:left="79"/>
              <w:rPr>
                <w:rFonts w:ascii="Calibri" w:hAnsi="Calibri"/>
                <w:b/>
              </w:rPr>
            </w:pPr>
            <w:r>
              <w:rPr>
                <w:rFonts w:ascii="Calibri" w:hAnsi="Calibri"/>
                <w:b/>
              </w:rPr>
              <w:lastRenderedPageBreak/>
              <w:t>Exigencia asociada N°4</w:t>
            </w:r>
          </w:p>
        </w:tc>
        <w:tc>
          <w:tcPr>
            <w:tcW w:w="2983" w:type="pct"/>
            <w:shd w:val="clear" w:color="auto" w:fill="BFBFBF" w:themeFill="background1" w:themeFillShade="BF"/>
          </w:tcPr>
          <w:p w14:paraId="4AD16206" w14:textId="0278B3AC" w:rsidR="0071695D" w:rsidRDefault="0071695D" w:rsidP="0071695D">
            <w:pPr>
              <w:ind w:left="79"/>
              <w:rPr>
                <w:rFonts w:asciiTheme="minorHAnsi" w:hAnsiTheme="minorHAnsi"/>
                <w:b/>
              </w:rPr>
            </w:pPr>
            <w:r>
              <w:rPr>
                <w:rFonts w:ascii="Calibri" w:hAnsi="Calibri"/>
                <w:b/>
              </w:rPr>
              <w:t>Descripción de los hechos y/o resultados</w:t>
            </w:r>
          </w:p>
        </w:tc>
      </w:tr>
      <w:tr w:rsidR="007641F1" w:rsidRPr="003F618C" w14:paraId="1A4C34B8" w14:textId="77777777" w:rsidTr="0071695D">
        <w:trPr>
          <w:trHeight w:val="561"/>
        </w:trPr>
        <w:tc>
          <w:tcPr>
            <w:tcW w:w="2017" w:type="pct"/>
          </w:tcPr>
          <w:p w14:paraId="14BCF7BA" w14:textId="77777777" w:rsidR="007641F1" w:rsidRDefault="007641F1" w:rsidP="0071695D">
            <w:pPr>
              <w:ind w:left="79"/>
              <w:rPr>
                <w:rFonts w:ascii="Calibri" w:hAnsi="Calibri"/>
                <w:b/>
              </w:rPr>
            </w:pPr>
            <w:r w:rsidRPr="00B16743">
              <w:rPr>
                <w:rFonts w:ascii="Calibri" w:hAnsi="Calibri"/>
                <w:b/>
              </w:rPr>
              <w:t xml:space="preserve">D.S. </w:t>
            </w:r>
            <w:r>
              <w:rPr>
                <w:rFonts w:ascii="Calibri" w:hAnsi="Calibri"/>
                <w:b/>
              </w:rPr>
              <w:t>81</w:t>
            </w:r>
            <w:r w:rsidRPr="00B16743">
              <w:rPr>
                <w:rFonts w:ascii="Calibri" w:hAnsi="Calibri"/>
                <w:b/>
              </w:rPr>
              <w:t>/</w:t>
            </w:r>
            <w:r>
              <w:rPr>
                <w:rFonts w:ascii="Calibri" w:hAnsi="Calibri"/>
                <w:b/>
              </w:rPr>
              <w:t>1998 del MINSEGPRES, artículo único:</w:t>
            </w:r>
          </w:p>
          <w:p w14:paraId="01D7C6AA" w14:textId="402AD7D7" w:rsidR="007641F1" w:rsidRPr="007641F1" w:rsidRDefault="007641F1" w:rsidP="0071695D">
            <w:pPr>
              <w:ind w:left="79"/>
              <w:rPr>
                <w:rFonts w:ascii="Calibri" w:hAnsi="Calibri"/>
                <w:i/>
              </w:rPr>
            </w:pPr>
            <w:r w:rsidRPr="007641F1">
              <w:rPr>
                <w:rFonts w:ascii="Calibri" w:hAnsi="Calibri"/>
                <w:i/>
              </w:rPr>
              <w:t>“</w:t>
            </w:r>
            <w:r>
              <w:rPr>
                <w:rFonts w:ascii="Calibri" w:hAnsi="Calibri"/>
                <w:i/>
              </w:rPr>
              <w:t xml:space="preserve">Noveno:(…) </w:t>
            </w:r>
            <w:r w:rsidRPr="007641F1">
              <w:rPr>
                <w:rFonts w:ascii="Calibri" w:hAnsi="Calibri"/>
                <w:i/>
              </w:rPr>
              <w:t>La División El Teniente de Codelco Chile encargará una evaluación anual sistemática y objetiva de la red de monitoreo, tubos pasivos, y de la medición de emisiones de azufre y material particulado, la que deberá ser presentada al Servicio de Salud O'Higgins y al Servici</w:t>
            </w:r>
            <w:r>
              <w:rPr>
                <w:rFonts w:ascii="Calibri" w:hAnsi="Calibri"/>
                <w:i/>
              </w:rPr>
              <w:t>o Agrícola y Ganadero VI Región”.</w:t>
            </w:r>
          </w:p>
        </w:tc>
        <w:tc>
          <w:tcPr>
            <w:tcW w:w="2983" w:type="pct"/>
          </w:tcPr>
          <w:p w14:paraId="17E6E0E8" w14:textId="77777777" w:rsidR="007641F1" w:rsidRDefault="007641F1" w:rsidP="0071695D">
            <w:pPr>
              <w:ind w:left="79"/>
              <w:rPr>
                <w:rFonts w:asciiTheme="minorHAnsi" w:hAnsiTheme="minorHAnsi"/>
                <w:b/>
              </w:rPr>
            </w:pPr>
            <w:r>
              <w:rPr>
                <w:rFonts w:asciiTheme="minorHAnsi" w:hAnsiTheme="minorHAnsi"/>
                <w:b/>
              </w:rPr>
              <w:t>Examen de información.</w:t>
            </w:r>
          </w:p>
          <w:p w14:paraId="5F78967B" w14:textId="77777777" w:rsidR="007641F1" w:rsidRDefault="007641F1" w:rsidP="0071695D">
            <w:pPr>
              <w:ind w:left="79"/>
              <w:rPr>
                <w:rFonts w:asciiTheme="minorHAnsi" w:hAnsiTheme="minorHAnsi"/>
                <w:b/>
              </w:rPr>
            </w:pPr>
          </w:p>
          <w:p w14:paraId="24903410" w14:textId="7A17AD7A" w:rsidR="007641F1" w:rsidRDefault="007641F1" w:rsidP="0071695D">
            <w:pPr>
              <w:ind w:left="79"/>
              <w:rPr>
                <w:rFonts w:asciiTheme="minorHAnsi" w:hAnsiTheme="minorHAnsi"/>
              </w:rPr>
            </w:pPr>
            <w:r w:rsidRPr="007641F1">
              <w:rPr>
                <w:rFonts w:asciiTheme="minorHAnsi" w:hAnsiTheme="minorHAnsi"/>
              </w:rPr>
              <w:t>En</w:t>
            </w:r>
            <w:r w:rsidR="00714FF2">
              <w:rPr>
                <w:rFonts w:asciiTheme="minorHAnsi" w:hAnsiTheme="minorHAnsi"/>
              </w:rPr>
              <w:t xml:space="preserve"> el reporte</w:t>
            </w:r>
            <w:r w:rsidRPr="007641F1">
              <w:rPr>
                <w:rFonts w:asciiTheme="minorHAnsi" w:hAnsiTheme="minorHAnsi"/>
              </w:rPr>
              <w:t xml:space="preserve"> enviado por el titular a través de la RETC para el mes de diciembre, se adjunta carta CJDT-0538-04 en donde indica que remite informe de la empresa SERPRAM elaborado sobre la Evaluación Anual Sistemática y Objetiva de la Red de monitoreo de Anhídrido Sulfuroso y Material Particulado.</w:t>
            </w:r>
            <w:r w:rsidR="00B74508">
              <w:rPr>
                <w:rFonts w:asciiTheme="minorHAnsi" w:hAnsiTheme="minorHAnsi"/>
              </w:rPr>
              <w:t xml:space="preserve"> </w:t>
            </w:r>
          </w:p>
          <w:p w14:paraId="0F98AF94" w14:textId="77777777" w:rsidR="00DE625F" w:rsidRDefault="00DE625F" w:rsidP="0071695D">
            <w:pPr>
              <w:ind w:left="79"/>
              <w:rPr>
                <w:rFonts w:asciiTheme="minorHAnsi" w:hAnsiTheme="minorHAnsi"/>
              </w:rPr>
            </w:pPr>
          </w:p>
          <w:p w14:paraId="79671DEC" w14:textId="5AB46713" w:rsidR="00235E32" w:rsidRDefault="00235E32" w:rsidP="0071695D">
            <w:pPr>
              <w:ind w:left="79"/>
              <w:rPr>
                <w:rFonts w:asciiTheme="minorHAnsi" w:hAnsiTheme="minorHAnsi"/>
              </w:rPr>
            </w:pPr>
            <w:r>
              <w:rPr>
                <w:rFonts w:asciiTheme="minorHAnsi" w:hAnsiTheme="minorHAnsi"/>
              </w:rPr>
              <w:t>La fiscalización respecto de las estaciones de monitoreo de calidad ambiental se realizará en el marco del Programa de Fiscalización de Normas de Calidad Ambiental para el año 2017 establecido mediante Resolución Exenta N° 1198 del 26 de diciembre 2016</w:t>
            </w:r>
            <w:r w:rsidR="00F71D6B">
              <w:rPr>
                <w:rFonts w:asciiTheme="minorHAnsi" w:hAnsiTheme="minorHAnsi"/>
              </w:rPr>
              <w:t xml:space="preserve"> de la Superintendencia del Medio Ambiente.</w:t>
            </w:r>
          </w:p>
          <w:p w14:paraId="12A8117C" w14:textId="77777777" w:rsidR="00714FF2" w:rsidRDefault="00714FF2" w:rsidP="0071695D">
            <w:pPr>
              <w:ind w:left="79"/>
              <w:rPr>
                <w:rFonts w:asciiTheme="minorHAnsi" w:hAnsiTheme="minorHAnsi"/>
              </w:rPr>
            </w:pPr>
          </w:p>
          <w:p w14:paraId="4DED0E58" w14:textId="23F11C3E" w:rsidR="00B74508" w:rsidRPr="007641F1" w:rsidRDefault="00B74508" w:rsidP="0071695D">
            <w:pPr>
              <w:ind w:left="79"/>
              <w:rPr>
                <w:rFonts w:asciiTheme="minorHAnsi" w:hAnsiTheme="minorHAnsi"/>
              </w:rPr>
            </w:pPr>
            <w:r>
              <w:rPr>
                <w:rFonts w:asciiTheme="minorHAnsi" w:hAnsiTheme="minorHAnsi"/>
              </w:rPr>
              <w:t>De lo anterior es posible establecer que el titular cumple con la entrega del informe anual establecido en el artículo único del Plan</w:t>
            </w:r>
            <w:r w:rsidR="00B54C7B">
              <w:rPr>
                <w:rFonts w:asciiTheme="minorHAnsi" w:hAnsiTheme="minorHAnsi"/>
              </w:rPr>
              <w:t>, para el año 2016</w:t>
            </w:r>
            <w:r>
              <w:rPr>
                <w:rFonts w:asciiTheme="minorHAnsi" w:hAnsiTheme="minorHAnsi"/>
              </w:rPr>
              <w:t>.</w:t>
            </w:r>
          </w:p>
        </w:tc>
      </w:tr>
    </w:tbl>
    <w:p w14:paraId="0FB232AA" w14:textId="7719132F" w:rsidR="00B74D26" w:rsidRDefault="0071695D" w:rsidP="00B74D26">
      <w:pPr>
        <w:pStyle w:val="Ttulo2"/>
        <w:spacing w:line="276" w:lineRule="auto"/>
        <w:ind w:left="576" w:hanging="576"/>
        <w:jc w:val="both"/>
        <w:rPr>
          <w:rFonts w:ascii="Calibri" w:hAnsi="Calibri" w:cstheme="minorHAnsi"/>
        </w:rPr>
        <w:sectPr w:rsidR="00B74D26" w:rsidSect="00190B37">
          <w:pgSz w:w="15840" w:h="12240" w:orient="landscape"/>
          <w:pgMar w:top="1470" w:right="1418" w:bottom="851" w:left="1673" w:header="397" w:footer="647" w:gutter="0"/>
          <w:cols w:space="708"/>
          <w:docGrid w:linePitch="360"/>
        </w:sectPr>
      </w:pPr>
      <w:r>
        <w:rPr>
          <w:rFonts w:ascii="Calibri" w:hAnsi="Calibri" w:cstheme="minorHAnsi"/>
        </w:rPr>
        <w:br w:type="textWrapping" w:clear="all"/>
      </w:r>
    </w:p>
    <w:p w14:paraId="6C35EA86" w14:textId="136E1697" w:rsidR="00610DCE" w:rsidRPr="007232ED" w:rsidRDefault="00610DCE" w:rsidP="00610DCE">
      <w:pPr>
        <w:pStyle w:val="Ttulo2"/>
        <w:numPr>
          <w:ilvl w:val="0"/>
          <w:numId w:val="22"/>
        </w:numPr>
        <w:spacing w:line="276" w:lineRule="auto"/>
        <w:ind w:left="567" w:hanging="567"/>
        <w:jc w:val="both"/>
        <w:rPr>
          <w:rFonts w:ascii="Calibri" w:hAnsi="Calibri" w:cstheme="minorHAnsi"/>
        </w:rPr>
      </w:pPr>
      <w:bookmarkStart w:id="38" w:name="_Toc439231573"/>
      <w:bookmarkStart w:id="39" w:name="_Toc439178760"/>
      <w:bookmarkStart w:id="40" w:name="_Toc414025143"/>
      <w:bookmarkStart w:id="41" w:name="_Toc492369595"/>
      <w:r w:rsidRPr="007232ED">
        <w:rPr>
          <w:rFonts w:ascii="Calibri" w:hAnsi="Calibri" w:cstheme="minorHAnsi"/>
          <w:sz w:val="22"/>
          <w:szCs w:val="20"/>
        </w:rPr>
        <w:lastRenderedPageBreak/>
        <w:t>CONCLUSI</w:t>
      </w:r>
      <w:r w:rsidR="00BD17D8">
        <w:rPr>
          <w:rFonts w:ascii="Calibri" w:hAnsi="Calibri" w:cstheme="minorHAnsi"/>
          <w:sz w:val="22"/>
          <w:szCs w:val="20"/>
        </w:rPr>
        <w:t>ONES</w:t>
      </w:r>
      <w:r w:rsidR="003E6651">
        <w:rPr>
          <w:rFonts w:ascii="Calibri" w:hAnsi="Calibri" w:cstheme="minorHAnsi"/>
          <w:sz w:val="22"/>
          <w:szCs w:val="20"/>
        </w:rPr>
        <w:t>.</w:t>
      </w:r>
      <w:bookmarkEnd w:id="41"/>
    </w:p>
    <w:bookmarkEnd w:id="38"/>
    <w:p w14:paraId="630BBF55" w14:textId="77777777" w:rsidR="00CA3D5D" w:rsidRDefault="00CA3D5D" w:rsidP="008B6275">
      <w:pPr>
        <w:rPr>
          <w:rFonts w:asciiTheme="minorHAnsi" w:hAnsiTheme="minorHAnsi" w:cstheme="minorHAnsi"/>
        </w:rPr>
      </w:pPr>
    </w:p>
    <w:p w14:paraId="7F79C531" w14:textId="7AFFB297" w:rsidR="00AF2B20" w:rsidRPr="008F425B" w:rsidRDefault="007F711F" w:rsidP="00AF2B20">
      <w:pPr>
        <w:rPr>
          <w:rFonts w:asciiTheme="minorHAnsi" w:hAnsiTheme="minorHAnsi" w:cstheme="minorHAnsi"/>
        </w:rPr>
      </w:pPr>
      <w:r w:rsidRPr="008F425B">
        <w:rPr>
          <w:rFonts w:asciiTheme="minorHAnsi" w:hAnsiTheme="minorHAnsi" w:cstheme="minorHAnsi"/>
        </w:rPr>
        <w:t xml:space="preserve">De la revisión de los antecedentes es posible </w:t>
      </w:r>
      <w:r w:rsidR="001F35E4">
        <w:rPr>
          <w:rFonts w:asciiTheme="minorHAnsi" w:hAnsiTheme="minorHAnsi" w:cstheme="minorHAnsi"/>
        </w:rPr>
        <w:t>indicar</w:t>
      </w:r>
      <w:r w:rsidRPr="008F425B">
        <w:rPr>
          <w:rFonts w:asciiTheme="minorHAnsi" w:hAnsiTheme="minorHAnsi" w:cstheme="minorHAnsi"/>
        </w:rPr>
        <w:t xml:space="preserve"> </w:t>
      </w:r>
      <w:r w:rsidR="00AF2B20" w:rsidRPr="008F425B">
        <w:rPr>
          <w:rFonts w:asciiTheme="minorHAnsi" w:hAnsiTheme="minorHAnsi"/>
        </w:rPr>
        <w:t>que la</w:t>
      </w:r>
      <w:r w:rsidR="00AF2B20" w:rsidRPr="008F425B">
        <w:rPr>
          <w:rFonts w:asciiTheme="minorHAnsi" w:hAnsiTheme="minorHAnsi" w:cstheme="minorHAnsi"/>
        </w:rPr>
        <w:t xml:space="preserve"> e</w:t>
      </w:r>
      <w:r w:rsidR="00AF2B20" w:rsidRPr="008F425B">
        <w:rPr>
          <w:rFonts w:asciiTheme="minorHAnsi" w:hAnsiTheme="minorHAnsi"/>
        </w:rPr>
        <w:t>misión anual de SO</w:t>
      </w:r>
      <w:r w:rsidR="00AF2B20" w:rsidRPr="008F425B">
        <w:rPr>
          <w:rFonts w:asciiTheme="minorHAnsi" w:hAnsiTheme="minorHAnsi"/>
          <w:vertAlign w:val="subscript"/>
        </w:rPr>
        <w:t>2</w:t>
      </w:r>
      <w:r w:rsidR="00AF2B20" w:rsidRPr="008F425B">
        <w:rPr>
          <w:rFonts w:asciiTheme="minorHAnsi" w:hAnsiTheme="minorHAnsi"/>
          <w:i/>
          <w:vertAlign w:val="subscript"/>
        </w:rPr>
        <w:t xml:space="preserve"> </w:t>
      </w:r>
      <w:r w:rsidR="00AF2B20" w:rsidRPr="008F425B">
        <w:rPr>
          <w:rFonts w:asciiTheme="minorHAnsi" w:hAnsiTheme="minorHAnsi"/>
        </w:rPr>
        <w:t>(ton/año)</w:t>
      </w:r>
      <w:r w:rsidR="00AF2B20" w:rsidRPr="008F425B">
        <w:rPr>
          <w:rFonts w:asciiTheme="minorHAnsi" w:hAnsiTheme="minorHAnsi"/>
          <w:i/>
        </w:rPr>
        <w:t xml:space="preserve"> </w:t>
      </w:r>
      <w:r w:rsidR="00AF2B20" w:rsidRPr="008F425B">
        <w:rPr>
          <w:rFonts w:asciiTheme="minorHAnsi" w:hAnsiTheme="minorHAnsi" w:cstheme="minorHAnsi"/>
        </w:rPr>
        <w:t>reporta</w:t>
      </w:r>
      <w:r w:rsidR="00932E1E">
        <w:rPr>
          <w:rFonts w:asciiTheme="minorHAnsi" w:hAnsiTheme="minorHAnsi" w:cstheme="minorHAnsi"/>
        </w:rPr>
        <w:t>da para el período de análisis (enero a diciembre de</w:t>
      </w:r>
      <w:r w:rsidR="0071695D">
        <w:rPr>
          <w:rFonts w:asciiTheme="minorHAnsi" w:hAnsiTheme="minorHAnsi" w:cstheme="minorHAnsi"/>
        </w:rPr>
        <w:t xml:space="preserve"> </w:t>
      </w:r>
      <w:r w:rsidR="00AF2B20" w:rsidRPr="008F425B">
        <w:rPr>
          <w:rFonts w:asciiTheme="minorHAnsi" w:hAnsiTheme="minorHAnsi" w:cstheme="minorHAnsi"/>
        </w:rPr>
        <w:t xml:space="preserve">2016) </w:t>
      </w:r>
      <w:r w:rsidR="00932E1E">
        <w:rPr>
          <w:rFonts w:asciiTheme="minorHAnsi" w:hAnsiTheme="minorHAnsi" w:cstheme="minorHAnsi"/>
        </w:rPr>
        <w:t xml:space="preserve">se encuentran dentro de los límites </w:t>
      </w:r>
      <w:r w:rsidR="00AF2B20" w:rsidRPr="008F425B">
        <w:rPr>
          <w:rFonts w:asciiTheme="minorHAnsi" w:hAnsiTheme="minorHAnsi" w:cstheme="minorHAnsi"/>
        </w:rPr>
        <w:t>establecido</w:t>
      </w:r>
      <w:r w:rsidR="00932E1E">
        <w:rPr>
          <w:rFonts w:asciiTheme="minorHAnsi" w:hAnsiTheme="minorHAnsi" w:cstheme="minorHAnsi"/>
        </w:rPr>
        <w:t>s</w:t>
      </w:r>
      <w:r w:rsidR="00AF2B20" w:rsidRPr="008F425B">
        <w:rPr>
          <w:rFonts w:asciiTheme="minorHAnsi" w:hAnsiTheme="minorHAnsi" w:cstheme="minorHAnsi"/>
        </w:rPr>
        <w:t xml:space="preserve"> en el Plan de Descontaminación para el área circundante a la Fundición de Caletones de la División El Teniente de Codelco Chile, dando cumplimiento a lo establecido en el DS N° 81/1998.</w:t>
      </w:r>
    </w:p>
    <w:p w14:paraId="41F1B0F2" w14:textId="77777777" w:rsidR="00AF2B20" w:rsidRPr="00D20865" w:rsidRDefault="00AF2B20" w:rsidP="00CA3D5D">
      <w:pPr>
        <w:rPr>
          <w:rFonts w:asciiTheme="minorHAnsi" w:hAnsiTheme="minorHAnsi" w:cstheme="minorHAnsi"/>
          <w:sz w:val="20"/>
          <w:szCs w:val="20"/>
        </w:rPr>
      </w:pPr>
    </w:p>
    <w:p w14:paraId="6D292D25" w14:textId="4A7A180A" w:rsidR="00AF2B20" w:rsidRPr="008F425B" w:rsidRDefault="007F711F" w:rsidP="00AF2B20">
      <w:pPr>
        <w:rPr>
          <w:rFonts w:asciiTheme="minorHAnsi" w:hAnsiTheme="minorHAnsi" w:cstheme="minorHAnsi"/>
        </w:rPr>
      </w:pPr>
      <w:r w:rsidRPr="00B54C7B">
        <w:rPr>
          <w:rFonts w:asciiTheme="minorHAnsi" w:hAnsiTheme="minorHAnsi" w:cstheme="minorHAnsi"/>
        </w:rPr>
        <w:t xml:space="preserve">Adicionalmente, se pudo constatar </w:t>
      </w:r>
      <w:r w:rsidR="00AF2B20" w:rsidRPr="00B54C7B">
        <w:rPr>
          <w:rFonts w:asciiTheme="minorHAnsi" w:hAnsiTheme="minorHAnsi" w:cstheme="minorHAnsi"/>
        </w:rPr>
        <w:t xml:space="preserve">la conformidad en el funcionamiento de las estaciones de monitoreo Sewel, Coya Población, Coya Club, Cipreses y Cauquenes, las cuales se encuentran operando de acuerdo a lo establecido en el Plan de Descontaminación para al Área Circundante a la Fundición de Caletones DS </w:t>
      </w:r>
      <w:proofErr w:type="spellStart"/>
      <w:r w:rsidR="00AF2B20" w:rsidRPr="00B54C7B">
        <w:rPr>
          <w:rFonts w:asciiTheme="minorHAnsi" w:hAnsiTheme="minorHAnsi" w:cstheme="minorHAnsi"/>
        </w:rPr>
        <w:t>N°</w:t>
      </w:r>
      <w:proofErr w:type="spellEnd"/>
      <w:r w:rsidR="00AF2B20" w:rsidRPr="00B54C7B">
        <w:rPr>
          <w:rFonts w:asciiTheme="minorHAnsi" w:hAnsiTheme="minorHAnsi" w:cstheme="minorHAnsi"/>
        </w:rPr>
        <w:t xml:space="preserve"> 81/1998</w:t>
      </w:r>
      <w:r w:rsidR="0071695D">
        <w:rPr>
          <w:rFonts w:asciiTheme="minorHAnsi" w:hAnsiTheme="minorHAnsi" w:cstheme="minorHAnsi"/>
        </w:rPr>
        <w:t>, para el año 2016</w:t>
      </w:r>
      <w:r w:rsidR="00AF2B20" w:rsidRPr="00B54C7B">
        <w:rPr>
          <w:rFonts w:asciiTheme="minorHAnsi" w:hAnsiTheme="minorHAnsi" w:cstheme="minorHAnsi"/>
        </w:rPr>
        <w:t>.</w:t>
      </w:r>
    </w:p>
    <w:p w14:paraId="094E554B" w14:textId="77777777" w:rsidR="00B426D7" w:rsidRPr="008F425B" w:rsidRDefault="00B426D7" w:rsidP="00AF2B20">
      <w:pPr>
        <w:rPr>
          <w:rFonts w:asciiTheme="minorHAnsi" w:hAnsiTheme="minorHAnsi" w:cstheme="minorHAnsi"/>
        </w:rPr>
      </w:pPr>
    </w:p>
    <w:p w14:paraId="6E889879" w14:textId="77777777" w:rsidR="00B426D7" w:rsidRPr="001F35E4" w:rsidRDefault="00B426D7" w:rsidP="00B426D7">
      <w:pPr>
        <w:rPr>
          <w:rFonts w:asciiTheme="minorHAnsi" w:hAnsiTheme="minorHAnsi" w:cstheme="minorHAnsi"/>
        </w:rPr>
      </w:pPr>
      <w:r w:rsidRPr="001F35E4">
        <w:rPr>
          <w:rFonts w:asciiTheme="minorHAnsi" w:hAnsiTheme="minorHAnsi" w:cstheme="minorHAnsi"/>
        </w:rPr>
        <w:t xml:space="preserve">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 </w:t>
      </w:r>
    </w:p>
    <w:p w14:paraId="11A539DA" w14:textId="6FF0AF16" w:rsidR="007F711F" w:rsidRDefault="007F711F" w:rsidP="00CA3D5D">
      <w:pPr>
        <w:rPr>
          <w:rFonts w:asciiTheme="minorHAnsi" w:hAnsiTheme="minorHAnsi" w:cstheme="minorHAnsi"/>
        </w:rPr>
      </w:pPr>
    </w:p>
    <w:p w14:paraId="0C2918AC" w14:textId="77777777" w:rsidR="00344E83" w:rsidRPr="008A69C3" w:rsidRDefault="00344E83" w:rsidP="00B426D7">
      <w:pPr>
        <w:ind w:left="708" w:hanging="708"/>
        <w:rPr>
          <w:rFonts w:ascii="Calibri" w:hAnsi="Calibri" w:cstheme="minorHAnsi"/>
          <w:sz w:val="20"/>
          <w:szCs w:val="20"/>
        </w:rPr>
      </w:pPr>
      <w:bookmarkStart w:id="42" w:name="_Toc348791981"/>
      <w:bookmarkStart w:id="43" w:name="_Toc348791982"/>
      <w:bookmarkStart w:id="44" w:name="_Toc348791983"/>
      <w:bookmarkEnd w:id="39"/>
      <w:bookmarkEnd w:id="40"/>
      <w:bookmarkEnd w:id="42"/>
      <w:bookmarkEnd w:id="43"/>
      <w:bookmarkEnd w:id="44"/>
    </w:p>
    <w:sectPr w:rsidR="00344E83" w:rsidRPr="008A69C3" w:rsidSect="00B74D26">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E83FE" w14:textId="77777777" w:rsidR="004E63D5" w:rsidRDefault="004E63D5" w:rsidP="00870FF2">
      <w:r>
        <w:separator/>
      </w:r>
    </w:p>
    <w:p w14:paraId="34EA8935" w14:textId="77777777" w:rsidR="004E63D5" w:rsidRDefault="004E63D5" w:rsidP="00870FF2"/>
  </w:endnote>
  <w:endnote w:type="continuationSeparator" w:id="0">
    <w:p w14:paraId="6E9E01D5" w14:textId="77777777" w:rsidR="004E63D5" w:rsidRDefault="004E63D5" w:rsidP="00870FF2">
      <w:r>
        <w:continuationSeparator/>
      </w:r>
    </w:p>
    <w:p w14:paraId="3EB93F11" w14:textId="77777777" w:rsidR="004E63D5" w:rsidRDefault="004E63D5" w:rsidP="00870FF2"/>
  </w:endnote>
  <w:endnote w:type="continuationNotice" w:id="1">
    <w:p w14:paraId="3B2102C0" w14:textId="77777777" w:rsidR="004E63D5" w:rsidRDefault="004E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FFED" w14:textId="77777777" w:rsidR="00D01EB0" w:rsidRPr="00847391" w:rsidRDefault="00D01EB0"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6E516B0E" w:rsidR="00D01EB0" w:rsidRPr="009604F6" w:rsidRDefault="00D01EB0" w:rsidP="009604F6">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7,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9CCE" w14:textId="77777777" w:rsidR="00D01EB0" w:rsidRPr="009604F6" w:rsidRDefault="00D01EB0"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01EB0" w:rsidRPr="0091154E" w14:paraId="1911C7CA" w14:textId="77777777" w:rsidTr="00AC4B53">
      <w:trPr>
        <w:trHeight w:val="300"/>
      </w:trPr>
      <w:tc>
        <w:tcPr>
          <w:tcW w:w="5835" w:type="dxa"/>
          <w:tcBorders>
            <w:top w:val="single" w:sz="4" w:space="0" w:color="auto"/>
          </w:tcBorders>
          <w:vAlign w:val="bottom"/>
        </w:tcPr>
        <w:p w14:paraId="255B195C" w14:textId="77777777" w:rsidR="00D01EB0" w:rsidRPr="0091154E" w:rsidRDefault="00D01EB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D01EB0" w:rsidRPr="0091154E" w:rsidRDefault="00D01EB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D01EB0" w:rsidRPr="0091154E" w:rsidRDefault="00D01EB0" w:rsidP="00AC4B53">
          <w:pPr>
            <w:pStyle w:val="Piedepgina"/>
            <w:jc w:val="right"/>
            <w:rPr>
              <w:sz w:val="16"/>
              <w:szCs w:val="16"/>
            </w:rPr>
          </w:pPr>
        </w:p>
      </w:tc>
    </w:tr>
    <w:tr w:rsidR="00D01EB0" w:rsidRPr="0091154E" w14:paraId="09B9612B" w14:textId="77777777" w:rsidTr="00AC4B53">
      <w:trPr>
        <w:trHeight w:val="300"/>
      </w:trPr>
      <w:tc>
        <w:tcPr>
          <w:tcW w:w="5835" w:type="dxa"/>
        </w:tcPr>
        <w:p w14:paraId="5A2A5085" w14:textId="77777777" w:rsidR="00D01EB0" w:rsidRDefault="00D01EB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D01EB0" w:rsidRPr="0091154E" w:rsidRDefault="00D01EB0" w:rsidP="00977F00">
          <w:pPr>
            <w:pStyle w:val="Piedepgina"/>
            <w:ind w:left="47"/>
            <w:jc w:val="left"/>
            <w:rPr>
              <w:sz w:val="16"/>
              <w:szCs w:val="16"/>
            </w:rPr>
          </w:pPr>
          <w:r>
            <w:rPr>
              <w:sz w:val="16"/>
              <w:szCs w:val="16"/>
            </w:rPr>
            <w:t>DFZ-INF-005-02</w:t>
          </w:r>
        </w:p>
      </w:tc>
      <w:tc>
        <w:tcPr>
          <w:tcW w:w="283" w:type="dxa"/>
          <w:gridSpan w:val="2"/>
        </w:tcPr>
        <w:p w14:paraId="0EBD2822" w14:textId="77777777" w:rsidR="00D01EB0" w:rsidRPr="001D4892" w:rsidRDefault="00D01EB0" w:rsidP="00AC4B53">
          <w:pPr>
            <w:pStyle w:val="Piedepgina"/>
            <w:jc w:val="left"/>
            <w:rPr>
              <w:sz w:val="16"/>
            </w:rPr>
          </w:pPr>
        </w:p>
      </w:tc>
    </w:tr>
  </w:tbl>
  <w:p w14:paraId="27D166AB" w14:textId="77777777" w:rsidR="00D01EB0" w:rsidRDefault="00D01EB0" w:rsidP="00870FF2">
    <w:pPr>
      <w:pStyle w:val="Piedepgina"/>
    </w:pPr>
    <w:r>
      <w:rPr>
        <w:noProof/>
        <w:lang w:eastAsia="es-CL"/>
      </w:rPr>
      <w:drawing>
        <wp:anchor distT="0" distB="0" distL="114300" distR="114300" simplePos="0" relativeHeight="251654656"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3" name="Imagen 3"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73F4" w14:textId="77777777" w:rsidR="004E63D5" w:rsidRDefault="004E63D5" w:rsidP="00870FF2">
      <w:r>
        <w:separator/>
      </w:r>
    </w:p>
    <w:p w14:paraId="1C44239F" w14:textId="77777777" w:rsidR="004E63D5" w:rsidRDefault="004E63D5" w:rsidP="00870FF2"/>
  </w:footnote>
  <w:footnote w:type="continuationSeparator" w:id="0">
    <w:p w14:paraId="00C9AFAE" w14:textId="77777777" w:rsidR="004E63D5" w:rsidRDefault="004E63D5" w:rsidP="00870FF2">
      <w:r>
        <w:continuationSeparator/>
      </w:r>
    </w:p>
    <w:p w14:paraId="5465557D" w14:textId="77777777" w:rsidR="004E63D5" w:rsidRDefault="004E63D5" w:rsidP="00870FF2"/>
  </w:footnote>
  <w:footnote w:type="continuationNotice" w:id="1">
    <w:p w14:paraId="2787C9A6" w14:textId="77777777" w:rsidR="004E63D5" w:rsidRDefault="004E6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B6B" w14:textId="77777777" w:rsidR="00D01EB0" w:rsidRDefault="00D01EB0">
    <w:pPr>
      <w:pStyle w:val="Encabezado"/>
      <w:jc w:val="right"/>
    </w:pPr>
  </w:p>
  <w:sdt>
    <w:sdtPr>
      <w:id w:val="794792073"/>
      <w:docPartObj>
        <w:docPartGallery w:val="Page Numbers (Top of Page)"/>
        <w:docPartUnique/>
      </w:docPartObj>
    </w:sdtPr>
    <w:sdtEndPr/>
    <w:sdtContent>
      <w:p w14:paraId="01A1D07B" w14:textId="77777777" w:rsidR="00D01EB0" w:rsidRDefault="00D01EB0">
        <w:pPr>
          <w:pStyle w:val="Encabezado"/>
          <w:jc w:val="right"/>
        </w:pPr>
        <w:r>
          <w:fldChar w:fldCharType="begin"/>
        </w:r>
        <w:r>
          <w:instrText>PAGE   \* MERGEFORMAT</w:instrText>
        </w:r>
        <w:r>
          <w:fldChar w:fldCharType="separate"/>
        </w:r>
        <w:r w:rsidRPr="00334958">
          <w:rPr>
            <w:noProof/>
            <w:lang w:val="es-ES"/>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D65E" w14:textId="25EE1944" w:rsidR="00D01EB0" w:rsidRDefault="00D01EB0">
    <w:pPr>
      <w:pStyle w:val="Encabezado"/>
    </w:pPr>
    <w:r>
      <w:rPr>
        <w:noProof/>
        <w:lang w:eastAsia="es-CL"/>
      </w:rPr>
      <w:drawing>
        <wp:anchor distT="0" distB="0" distL="114300" distR="114300" simplePos="0" relativeHeight="251660800" behindDoc="0" locked="0" layoutInCell="1" allowOverlap="1" wp14:anchorId="3A4C1820" wp14:editId="44D8EA46">
          <wp:simplePos x="0" y="0"/>
          <wp:positionH relativeFrom="margin">
            <wp:posOffset>1259840</wp:posOffset>
          </wp:positionH>
          <wp:positionV relativeFrom="margin">
            <wp:posOffset>-385445</wp:posOffset>
          </wp:positionV>
          <wp:extent cx="2955290" cy="21818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5290" cy="2181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DA7B" w14:textId="77777777" w:rsidR="00D01EB0" w:rsidRDefault="00D01EB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8C53" w14:textId="77777777" w:rsidR="00D01EB0" w:rsidRDefault="00D01EB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7314" w14:textId="77777777" w:rsidR="00D01EB0" w:rsidRDefault="00D01EB0" w:rsidP="00870FF2">
    <w:pPr>
      <w:pStyle w:val="Encabezado"/>
    </w:pPr>
    <w:r>
      <w:rPr>
        <w:noProof/>
        <w:lang w:eastAsia="es-CL"/>
      </w:rPr>
      <w:drawing>
        <wp:anchor distT="0" distB="0" distL="114300" distR="114300" simplePos="0" relativeHeight="251658752"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2" name="Imagen 2"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458"/>
    <w:multiLevelType w:val="hybridMultilevel"/>
    <w:tmpl w:val="9B081588"/>
    <w:lvl w:ilvl="0" w:tplc="FB8CAD9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E22BD6"/>
    <w:multiLevelType w:val="multilevel"/>
    <w:tmpl w:val="4CE090C4"/>
    <w:lvl w:ilvl="0">
      <w:start w:val="7"/>
      <w:numFmt w:val="decimal"/>
      <w:lvlText w:val="%1."/>
      <w:lvlJc w:val="left"/>
      <w:pPr>
        <w:ind w:left="360" w:hanging="360"/>
      </w:pPr>
      <w:rPr>
        <w:rFonts w:hint="default"/>
        <w:b/>
        <w:sz w:val="22"/>
        <w:szCs w:val="22"/>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2F44B7C"/>
    <w:multiLevelType w:val="multilevel"/>
    <w:tmpl w:val="4B0C9122"/>
    <w:lvl w:ilvl="0">
      <w:start w:val="1"/>
      <w:numFmt w:val="decimal"/>
      <w:lvlText w:val="%1."/>
      <w:lvlJc w:val="left"/>
      <w:pPr>
        <w:ind w:left="502"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2301206B"/>
    <w:multiLevelType w:val="hybridMultilevel"/>
    <w:tmpl w:val="A164E0A8"/>
    <w:lvl w:ilvl="0" w:tplc="7F2A029E">
      <w:start w:val="1"/>
      <w:numFmt w:val="lowerRoman"/>
      <w:lvlText w:val="%1."/>
      <w:lvlJc w:val="left"/>
      <w:pPr>
        <w:ind w:left="5115" w:hanging="720"/>
      </w:pPr>
      <w:rPr>
        <w:rFonts w:hint="default"/>
      </w:rPr>
    </w:lvl>
    <w:lvl w:ilvl="1" w:tplc="340A0019" w:tentative="1">
      <w:start w:val="1"/>
      <w:numFmt w:val="lowerLetter"/>
      <w:lvlText w:val="%2."/>
      <w:lvlJc w:val="left"/>
      <w:pPr>
        <w:ind w:left="5475" w:hanging="360"/>
      </w:pPr>
    </w:lvl>
    <w:lvl w:ilvl="2" w:tplc="340A001B" w:tentative="1">
      <w:start w:val="1"/>
      <w:numFmt w:val="lowerRoman"/>
      <w:lvlText w:val="%3."/>
      <w:lvlJc w:val="right"/>
      <w:pPr>
        <w:ind w:left="6195" w:hanging="180"/>
      </w:pPr>
    </w:lvl>
    <w:lvl w:ilvl="3" w:tplc="340A000F" w:tentative="1">
      <w:start w:val="1"/>
      <w:numFmt w:val="decimal"/>
      <w:lvlText w:val="%4."/>
      <w:lvlJc w:val="left"/>
      <w:pPr>
        <w:ind w:left="6915" w:hanging="360"/>
      </w:pPr>
    </w:lvl>
    <w:lvl w:ilvl="4" w:tplc="340A0019" w:tentative="1">
      <w:start w:val="1"/>
      <w:numFmt w:val="lowerLetter"/>
      <w:lvlText w:val="%5."/>
      <w:lvlJc w:val="left"/>
      <w:pPr>
        <w:ind w:left="7635" w:hanging="360"/>
      </w:pPr>
    </w:lvl>
    <w:lvl w:ilvl="5" w:tplc="340A001B" w:tentative="1">
      <w:start w:val="1"/>
      <w:numFmt w:val="lowerRoman"/>
      <w:lvlText w:val="%6."/>
      <w:lvlJc w:val="right"/>
      <w:pPr>
        <w:ind w:left="8355" w:hanging="180"/>
      </w:pPr>
    </w:lvl>
    <w:lvl w:ilvl="6" w:tplc="340A000F" w:tentative="1">
      <w:start w:val="1"/>
      <w:numFmt w:val="decimal"/>
      <w:lvlText w:val="%7."/>
      <w:lvlJc w:val="left"/>
      <w:pPr>
        <w:ind w:left="9075" w:hanging="360"/>
      </w:pPr>
    </w:lvl>
    <w:lvl w:ilvl="7" w:tplc="340A0019" w:tentative="1">
      <w:start w:val="1"/>
      <w:numFmt w:val="lowerLetter"/>
      <w:lvlText w:val="%8."/>
      <w:lvlJc w:val="left"/>
      <w:pPr>
        <w:ind w:left="9795" w:hanging="360"/>
      </w:pPr>
    </w:lvl>
    <w:lvl w:ilvl="8" w:tplc="340A001B" w:tentative="1">
      <w:start w:val="1"/>
      <w:numFmt w:val="lowerRoman"/>
      <w:lvlText w:val="%9."/>
      <w:lvlJc w:val="right"/>
      <w:pPr>
        <w:ind w:left="10515" w:hanging="180"/>
      </w:pPr>
    </w:lvl>
  </w:abstractNum>
  <w:abstractNum w:abstractNumId="4" w15:restartNumberingAfterBreak="0">
    <w:nsid w:val="2906172B"/>
    <w:multiLevelType w:val="hybridMultilevel"/>
    <w:tmpl w:val="FBA6D314"/>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AD15C44"/>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1F1695D"/>
    <w:multiLevelType w:val="multilevel"/>
    <w:tmpl w:val="C8B445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283B7C"/>
    <w:multiLevelType w:val="multilevel"/>
    <w:tmpl w:val="9DFE959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25040"/>
    <w:multiLevelType w:val="multilevel"/>
    <w:tmpl w:val="28DA7AC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8F47B49"/>
    <w:multiLevelType w:val="hybridMultilevel"/>
    <w:tmpl w:val="CF3825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1637ED1"/>
    <w:multiLevelType w:val="multilevel"/>
    <w:tmpl w:val="F6FE3A68"/>
    <w:lvl w:ilvl="0">
      <w:start w:val="1"/>
      <w:numFmt w:val="decimal"/>
      <w:lvlText w:val="%1."/>
      <w:lvlJc w:val="left"/>
      <w:pPr>
        <w:ind w:left="360" w:hanging="360"/>
      </w:p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3994BB3"/>
    <w:multiLevelType w:val="hybridMultilevel"/>
    <w:tmpl w:val="A1CA4CE0"/>
    <w:lvl w:ilvl="0" w:tplc="244E0B3E">
      <w:start w:val="2"/>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566E0C46"/>
    <w:multiLevelType w:val="hybridMultilevel"/>
    <w:tmpl w:val="17125B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8742CC4"/>
    <w:multiLevelType w:val="hybridMultilevel"/>
    <w:tmpl w:val="A94E8A9A"/>
    <w:lvl w:ilvl="0" w:tplc="696853E4">
      <w:start w:val="49"/>
      <w:numFmt w:val="bullet"/>
      <w:lvlText w:val="-"/>
      <w:lvlJc w:val="left"/>
      <w:pPr>
        <w:ind w:left="439" w:hanging="360"/>
      </w:pPr>
      <w:rPr>
        <w:rFonts w:ascii="Calibri" w:eastAsia="Times New Roman" w:hAnsi="Calibri" w:cs="Calibri" w:hint="default"/>
      </w:rPr>
    </w:lvl>
    <w:lvl w:ilvl="1" w:tplc="340A0003" w:tentative="1">
      <w:start w:val="1"/>
      <w:numFmt w:val="bullet"/>
      <w:lvlText w:val="o"/>
      <w:lvlJc w:val="left"/>
      <w:pPr>
        <w:ind w:left="1159" w:hanging="360"/>
      </w:pPr>
      <w:rPr>
        <w:rFonts w:ascii="Courier New" w:hAnsi="Courier New" w:cs="Courier New" w:hint="default"/>
      </w:rPr>
    </w:lvl>
    <w:lvl w:ilvl="2" w:tplc="340A0005" w:tentative="1">
      <w:start w:val="1"/>
      <w:numFmt w:val="bullet"/>
      <w:lvlText w:val=""/>
      <w:lvlJc w:val="left"/>
      <w:pPr>
        <w:ind w:left="1879" w:hanging="360"/>
      </w:pPr>
      <w:rPr>
        <w:rFonts w:ascii="Wingdings" w:hAnsi="Wingdings" w:hint="default"/>
      </w:rPr>
    </w:lvl>
    <w:lvl w:ilvl="3" w:tplc="340A0001" w:tentative="1">
      <w:start w:val="1"/>
      <w:numFmt w:val="bullet"/>
      <w:lvlText w:val=""/>
      <w:lvlJc w:val="left"/>
      <w:pPr>
        <w:ind w:left="2599" w:hanging="360"/>
      </w:pPr>
      <w:rPr>
        <w:rFonts w:ascii="Symbol" w:hAnsi="Symbol" w:hint="default"/>
      </w:rPr>
    </w:lvl>
    <w:lvl w:ilvl="4" w:tplc="340A0003" w:tentative="1">
      <w:start w:val="1"/>
      <w:numFmt w:val="bullet"/>
      <w:lvlText w:val="o"/>
      <w:lvlJc w:val="left"/>
      <w:pPr>
        <w:ind w:left="3319" w:hanging="360"/>
      </w:pPr>
      <w:rPr>
        <w:rFonts w:ascii="Courier New" w:hAnsi="Courier New" w:cs="Courier New" w:hint="default"/>
      </w:rPr>
    </w:lvl>
    <w:lvl w:ilvl="5" w:tplc="340A0005" w:tentative="1">
      <w:start w:val="1"/>
      <w:numFmt w:val="bullet"/>
      <w:lvlText w:val=""/>
      <w:lvlJc w:val="left"/>
      <w:pPr>
        <w:ind w:left="4039" w:hanging="360"/>
      </w:pPr>
      <w:rPr>
        <w:rFonts w:ascii="Wingdings" w:hAnsi="Wingdings" w:hint="default"/>
      </w:rPr>
    </w:lvl>
    <w:lvl w:ilvl="6" w:tplc="340A0001" w:tentative="1">
      <w:start w:val="1"/>
      <w:numFmt w:val="bullet"/>
      <w:lvlText w:val=""/>
      <w:lvlJc w:val="left"/>
      <w:pPr>
        <w:ind w:left="4759" w:hanging="360"/>
      </w:pPr>
      <w:rPr>
        <w:rFonts w:ascii="Symbol" w:hAnsi="Symbol" w:hint="default"/>
      </w:rPr>
    </w:lvl>
    <w:lvl w:ilvl="7" w:tplc="340A0003" w:tentative="1">
      <w:start w:val="1"/>
      <w:numFmt w:val="bullet"/>
      <w:lvlText w:val="o"/>
      <w:lvlJc w:val="left"/>
      <w:pPr>
        <w:ind w:left="5479" w:hanging="360"/>
      </w:pPr>
      <w:rPr>
        <w:rFonts w:ascii="Courier New" w:hAnsi="Courier New" w:cs="Courier New" w:hint="default"/>
      </w:rPr>
    </w:lvl>
    <w:lvl w:ilvl="8" w:tplc="340A0005" w:tentative="1">
      <w:start w:val="1"/>
      <w:numFmt w:val="bullet"/>
      <w:lvlText w:val=""/>
      <w:lvlJc w:val="left"/>
      <w:pPr>
        <w:ind w:left="6199" w:hanging="360"/>
      </w:pPr>
      <w:rPr>
        <w:rFonts w:ascii="Wingdings" w:hAnsi="Wingdings" w:hint="default"/>
      </w:rPr>
    </w:lvl>
  </w:abstractNum>
  <w:abstractNum w:abstractNumId="14" w15:restartNumberingAfterBreak="0">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AA838B3"/>
    <w:multiLevelType w:val="multilevel"/>
    <w:tmpl w:val="B90ED43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7" w15:restartNumberingAfterBreak="0">
    <w:nsid w:val="6F4F7361"/>
    <w:multiLevelType w:val="hybridMultilevel"/>
    <w:tmpl w:val="EA626556"/>
    <w:lvl w:ilvl="0" w:tplc="EACE730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BFF35E5"/>
    <w:multiLevelType w:val="multilevel"/>
    <w:tmpl w:val="8738EE44"/>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6"/>
  </w:num>
  <w:num w:numId="2">
    <w:abstractNumId w:val="2"/>
  </w:num>
  <w:num w:numId="3">
    <w:abstractNumId w:val="14"/>
  </w:num>
  <w:num w:numId="4">
    <w:abstractNumId w:val="15"/>
  </w:num>
  <w:num w:numId="5">
    <w:abstractNumId w:val="8"/>
  </w:num>
  <w:num w:numId="6">
    <w:abstractNumId w:val="17"/>
  </w:num>
  <w:num w:numId="7">
    <w:abstractNumId w:val="12"/>
  </w:num>
  <w:num w:numId="8">
    <w:abstractNumId w:val="9"/>
  </w:num>
  <w:num w:numId="9">
    <w:abstractNumId w:val="8"/>
  </w:num>
  <w:num w:numId="10">
    <w:abstractNumId w:val="1"/>
  </w:num>
  <w:num w:numId="11">
    <w:abstractNumId w:val="11"/>
  </w:num>
  <w:num w:numId="12">
    <w:abstractNumId w:val="5"/>
  </w:num>
  <w:num w:numId="13">
    <w:abstractNumId w:val="8"/>
  </w:num>
  <w:num w:numId="14">
    <w:abstractNumId w:val="8"/>
  </w:num>
  <w:num w:numId="15">
    <w:abstractNumId w:val="8"/>
  </w:num>
  <w:num w:numId="16">
    <w:abstractNumId w:val="3"/>
  </w:num>
  <w:num w:numId="17">
    <w:abstractNumId w:val="10"/>
  </w:num>
  <w:num w:numId="18">
    <w:abstractNumId w:val="7"/>
  </w:num>
  <w:num w:numId="19">
    <w:abstractNumId w:val="8"/>
  </w:num>
  <w:num w:numId="20">
    <w:abstractNumId w:val="8"/>
  </w:num>
  <w:num w:numId="21">
    <w:abstractNumId w:val="8"/>
  </w:num>
  <w:num w:numId="22">
    <w:abstractNumId w:val="6"/>
  </w:num>
  <w:num w:numId="23">
    <w:abstractNumId w:val="4"/>
  </w:num>
  <w:num w:numId="24">
    <w:abstractNumId w:val="8"/>
  </w:num>
  <w:num w:numId="25">
    <w:abstractNumId w:val="8"/>
  </w:num>
  <w:num w:numId="26">
    <w:abstractNumId w:val="8"/>
  </w:num>
  <w:num w:numId="27">
    <w:abstractNumId w:val="18"/>
  </w:num>
  <w:num w:numId="28">
    <w:abstractNumId w:val="0"/>
  </w:num>
  <w:num w:numId="2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1F2D"/>
    <w:rsid w:val="00012236"/>
    <w:rsid w:val="0001223F"/>
    <w:rsid w:val="00012256"/>
    <w:rsid w:val="00012AA2"/>
    <w:rsid w:val="00012C1D"/>
    <w:rsid w:val="000143C8"/>
    <w:rsid w:val="0001519A"/>
    <w:rsid w:val="000151C7"/>
    <w:rsid w:val="00016DB8"/>
    <w:rsid w:val="00017147"/>
    <w:rsid w:val="0001781A"/>
    <w:rsid w:val="000179CE"/>
    <w:rsid w:val="0002008E"/>
    <w:rsid w:val="0002019C"/>
    <w:rsid w:val="000201D0"/>
    <w:rsid w:val="000201ED"/>
    <w:rsid w:val="000209B6"/>
    <w:rsid w:val="00021B10"/>
    <w:rsid w:val="00022D91"/>
    <w:rsid w:val="00024A72"/>
    <w:rsid w:val="00024ECF"/>
    <w:rsid w:val="000254B9"/>
    <w:rsid w:val="0002567A"/>
    <w:rsid w:val="00025B2E"/>
    <w:rsid w:val="00025B9F"/>
    <w:rsid w:val="00025CB5"/>
    <w:rsid w:val="00025D19"/>
    <w:rsid w:val="000261BD"/>
    <w:rsid w:val="00026898"/>
    <w:rsid w:val="00026918"/>
    <w:rsid w:val="00027236"/>
    <w:rsid w:val="0003074D"/>
    <w:rsid w:val="00030FFA"/>
    <w:rsid w:val="000314CF"/>
    <w:rsid w:val="00032BC7"/>
    <w:rsid w:val="00032CEC"/>
    <w:rsid w:val="00032D4D"/>
    <w:rsid w:val="00032DB0"/>
    <w:rsid w:val="0003408B"/>
    <w:rsid w:val="00035709"/>
    <w:rsid w:val="00035848"/>
    <w:rsid w:val="0003599B"/>
    <w:rsid w:val="00035E71"/>
    <w:rsid w:val="000361F7"/>
    <w:rsid w:val="00036314"/>
    <w:rsid w:val="00036D37"/>
    <w:rsid w:val="000378D0"/>
    <w:rsid w:val="00037F70"/>
    <w:rsid w:val="00040564"/>
    <w:rsid w:val="0004095D"/>
    <w:rsid w:val="00040F4E"/>
    <w:rsid w:val="00042CA6"/>
    <w:rsid w:val="00043318"/>
    <w:rsid w:val="00043B71"/>
    <w:rsid w:val="00044B58"/>
    <w:rsid w:val="00044ED6"/>
    <w:rsid w:val="0004599B"/>
    <w:rsid w:val="00045DA2"/>
    <w:rsid w:val="000463A5"/>
    <w:rsid w:val="0004795B"/>
    <w:rsid w:val="00047D2A"/>
    <w:rsid w:val="00050579"/>
    <w:rsid w:val="000532FE"/>
    <w:rsid w:val="000534A8"/>
    <w:rsid w:val="00053542"/>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2745"/>
    <w:rsid w:val="000644EA"/>
    <w:rsid w:val="0006599F"/>
    <w:rsid w:val="00065CBB"/>
    <w:rsid w:val="00066188"/>
    <w:rsid w:val="000667E1"/>
    <w:rsid w:val="00066E7A"/>
    <w:rsid w:val="00067155"/>
    <w:rsid w:val="00067715"/>
    <w:rsid w:val="00070A0E"/>
    <w:rsid w:val="000714F1"/>
    <w:rsid w:val="00071ABB"/>
    <w:rsid w:val="0007229B"/>
    <w:rsid w:val="00072AEF"/>
    <w:rsid w:val="00072E6B"/>
    <w:rsid w:val="000730EC"/>
    <w:rsid w:val="000740E9"/>
    <w:rsid w:val="000745F3"/>
    <w:rsid w:val="0007466F"/>
    <w:rsid w:val="00081C18"/>
    <w:rsid w:val="00082230"/>
    <w:rsid w:val="0008249D"/>
    <w:rsid w:val="00082C6F"/>
    <w:rsid w:val="000830DD"/>
    <w:rsid w:val="00083138"/>
    <w:rsid w:val="00083A21"/>
    <w:rsid w:val="00083FDC"/>
    <w:rsid w:val="00084320"/>
    <w:rsid w:val="00085598"/>
    <w:rsid w:val="00085CB7"/>
    <w:rsid w:val="00087118"/>
    <w:rsid w:val="00087258"/>
    <w:rsid w:val="00087764"/>
    <w:rsid w:val="00090273"/>
    <w:rsid w:val="00091159"/>
    <w:rsid w:val="000914A4"/>
    <w:rsid w:val="00091C81"/>
    <w:rsid w:val="00091D16"/>
    <w:rsid w:val="000927D0"/>
    <w:rsid w:val="00092FAB"/>
    <w:rsid w:val="0009302D"/>
    <w:rsid w:val="000932E2"/>
    <w:rsid w:val="0009367E"/>
    <w:rsid w:val="00093700"/>
    <w:rsid w:val="00094E56"/>
    <w:rsid w:val="000959D8"/>
    <w:rsid w:val="00095A4A"/>
    <w:rsid w:val="00096366"/>
    <w:rsid w:val="00096587"/>
    <w:rsid w:val="000A004C"/>
    <w:rsid w:val="000A027D"/>
    <w:rsid w:val="000A10FA"/>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2CA8"/>
    <w:rsid w:val="000B3038"/>
    <w:rsid w:val="000B32AE"/>
    <w:rsid w:val="000B34B2"/>
    <w:rsid w:val="000B3D0B"/>
    <w:rsid w:val="000B41A3"/>
    <w:rsid w:val="000B4852"/>
    <w:rsid w:val="000B4DC2"/>
    <w:rsid w:val="000B4F86"/>
    <w:rsid w:val="000B5555"/>
    <w:rsid w:val="000B5FEC"/>
    <w:rsid w:val="000B6651"/>
    <w:rsid w:val="000B68EA"/>
    <w:rsid w:val="000B6CA6"/>
    <w:rsid w:val="000B7063"/>
    <w:rsid w:val="000B795B"/>
    <w:rsid w:val="000B7F06"/>
    <w:rsid w:val="000C0369"/>
    <w:rsid w:val="000C052E"/>
    <w:rsid w:val="000C0E52"/>
    <w:rsid w:val="000C128D"/>
    <w:rsid w:val="000C23EE"/>
    <w:rsid w:val="000C2811"/>
    <w:rsid w:val="000C2864"/>
    <w:rsid w:val="000C30E1"/>
    <w:rsid w:val="000C5064"/>
    <w:rsid w:val="000C63A4"/>
    <w:rsid w:val="000C6E84"/>
    <w:rsid w:val="000C76C0"/>
    <w:rsid w:val="000D03DA"/>
    <w:rsid w:val="000D0CAC"/>
    <w:rsid w:val="000D1CFD"/>
    <w:rsid w:val="000D259C"/>
    <w:rsid w:val="000D3D2A"/>
    <w:rsid w:val="000D3FA5"/>
    <w:rsid w:val="000D4297"/>
    <w:rsid w:val="000D563F"/>
    <w:rsid w:val="000D5DA4"/>
    <w:rsid w:val="000D6468"/>
    <w:rsid w:val="000D68A5"/>
    <w:rsid w:val="000D7453"/>
    <w:rsid w:val="000E0ADA"/>
    <w:rsid w:val="000E0AF3"/>
    <w:rsid w:val="000E1363"/>
    <w:rsid w:val="000E1F39"/>
    <w:rsid w:val="000E2BD4"/>
    <w:rsid w:val="000E501D"/>
    <w:rsid w:val="000E5424"/>
    <w:rsid w:val="000E6410"/>
    <w:rsid w:val="000E7E22"/>
    <w:rsid w:val="000E7F35"/>
    <w:rsid w:val="000E7F5E"/>
    <w:rsid w:val="000E7F69"/>
    <w:rsid w:val="000F0389"/>
    <w:rsid w:val="000F04B7"/>
    <w:rsid w:val="000F0C1C"/>
    <w:rsid w:val="000F2342"/>
    <w:rsid w:val="000F2852"/>
    <w:rsid w:val="000F319E"/>
    <w:rsid w:val="000F3E8C"/>
    <w:rsid w:val="000F57A1"/>
    <w:rsid w:val="000F59DD"/>
    <w:rsid w:val="000F5EA1"/>
    <w:rsid w:val="000F6252"/>
    <w:rsid w:val="000F65C6"/>
    <w:rsid w:val="000F68C8"/>
    <w:rsid w:val="000F6B45"/>
    <w:rsid w:val="000F75A2"/>
    <w:rsid w:val="000F7CAB"/>
    <w:rsid w:val="00100AA4"/>
    <w:rsid w:val="00101BD0"/>
    <w:rsid w:val="00101E3C"/>
    <w:rsid w:val="00102248"/>
    <w:rsid w:val="0010359D"/>
    <w:rsid w:val="0010361C"/>
    <w:rsid w:val="00103B5C"/>
    <w:rsid w:val="001051A0"/>
    <w:rsid w:val="00105331"/>
    <w:rsid w:val="0010657A"/>
    <w:rsid w:val="00106EC8"/>
    <w:rsid w:val="00106F43"/>
    <w:rsid w:val="0010707C"/>
    <w:rsid w:val="00107570"/>
    <w:rsid w:val="001078C3"/>
    <w:rsid w:val="00107B7F"/>
    <w:rsid w:val="00110D28"/>
    <w:rsid w:val="0011126A"/>
    <w:rsid w:val="0011210B"/>
    <w:rsid w:val="00112F3E"/>
    <w:rsid w:val="00112F5A"/>
    <w:rsid w:val="00113A29"/>
    <w:rsid w:val="00114223"/>
    <w:rsid w:val="0011426A"/>
    <w:rsid w:val="00114F6F"/>
    <w:rsid w:val="001157D9"/>
    <w:rsid w:val="00117562"/>
    <w:rsid w:val="00117AC4"/>
    <w:rsid w:val="00117CCF"/>
    <w:rsid w:val="00117EC2"/>
    <w:rsid w:val="001202BB"/>
    <w:rsid w:val="001213FE"/>
    <w:rsid w:val="0012195B"/>
    <w:rsid w:val="00124868"/>
    <w:rsid w:val="00124E81"/>
    <w:rsid w:val="0012563E"/>
    <w:rsid w:val="001258E8"/>
    <w:rsid w:val="00125EBB"/>
    <w:rsid w:val="001262E8"/>
    <w:rsid w:val="00127099"/>
    <w:rsid w:val="001271F2"/>
    <w:rsid w:val="00127654"/>
    <w:rsid w:val="00127992"/>
    <w:rsid w:val="001308C7"/>
    <w:rsid w:val="00130EF1"/>
    <w:rsid w:val="00131BE3"/>
    <w:rsid w:val="0013232F"/>
    <w:rsid w:val="00133CE5"/>
    <w:rsid w:val="00133F13"/>
    <w:rsid w:val="0013411C"/>
    <w:rsid w:val="0013592F"/>
    <w:rsid w:val="00135B74"/>
    <w:rsid w:val="00135F60"/>
    <w:rsid w:val="0013614C"/>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D2D"/>
    <w:rsid w:val="00143EAA"/>
    <w:rsid w:val="001453D9"/>
    <w:rsid w:val="0014549A"/>
    <w:rsid w:val="001455B8"/>
    <w:rsid w:val="001462E0"/>
    <w:rsid w:val="00146B7C"/>
    <w:rsid w:val="0015012C"/>
    <w:rsid w:val="001516D4"/>
    <w:rsid w:val="001525E7"/>
    <w:rsid w:val="00152606"/>
    <w:rsid w:val="001528A4"/>
    <w:rsid w:val="00152BEC"/>
    <w:rsid w:val="00153445"/>
    <w:rsid w:val="0015374D"/>
    <w:rsid w:val="00154394"/>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4427"/>
    <w:rsid w:val="00166A02"/>
    <w:rsid w:val="00167133"/>
    <w:rsid w:val="001672BB"/>
    <w:rsid w:val="00167879"/>
    <w:rsid w:val="001678BF"/>
    <w:rsid w:val="00167E77"/>
    <w:rsid w:val="00170869"/>
    <w:rsid w:val="00170FB4"/>
    <w:rsid w:val="0017134A"/>
    <w:rsid w:val="001721D3"/>
    <w:rsid w:val="00172324"/>
    <w:rsid w:val="001727B0"/>
    <w:rsid w:val="0017295D"/>
    <w:rsid w:val="00172F95"/>
    <w:rsid w:val="00173317"/>
    <w:rsid w:val="001738C0"/>
    <w:rsid w:val="001745DB"/>
    <w:rsid w:val="001749EF"/>
    <w:rsid w:val="00174FA7"/>
    <w:rsid w:val="00175AEB"/>
    <w:rsid w:val="001762A9"/>
    <w:rsid w:val="001762EA"/>
    <w:rsid w:val="001764DE"/>
    <w:rsid w:val="0017716E"/>
    <w:rsid w:val="0017730A"/>
    <w:rsid w:val="00180229"/>
    <w:rsid w:val="0018023D"/>
    <w:rsid w:val="001806E7"/>
    <w:rsid w:val="00180E66"/>
    <w:rsid w:val="001833BC"/>
    <w:rsid w:val="00183408"/>
    <w:rsid w:val="001836AA"/>
    <w:rsid w:val="00183C2C"/>
    <w:rsid w:val="00185B06"/>
    <w:rsid w:val="00186447"/>
    <w:rsid w:val="001879F6"/>
    <w:rsid w:val="001905F9"/>
    <w:rsid w:val="00190B37"/>
    <w:rsid w:val="00190DEF"/>
    <w:rsid w:val="001915E4"/>
    <w:rsid w:val="00191BC7"/>
    <w:rsid w:val="001922D6"/>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2EFF"/>
    <w:rsid w:val="001A30A8"/>
    <w:rsid w:val="001A361C"/>
    <w:rsid w:val="001A3AA6"/>
    <w:rsid w:val="001A47BC"/>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1781"/>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E66C0"/>
    <w:rsid w:val="001F0340"/>
    <w:rsid w:val="001F0DA6"/>
    <w:rsid w:val="001F13F3"/>
    <w:rsid w:val="001F1BD8"/>
    <w:rsid w:val="001F2440"/>
    <w:rsid w:val="001F2527"/>
    <w:rsid w:val="001F29C4"/>
    <w:rsid w:val="001F2C82"/>
    <w:rsid w:val="001F2D03"/>
    <w:rsid w:val="001F3214"/>
    <w:rsid w:val="001F35E4"/>
    <w:rsid w:val="001F418E"/>
    <w:rsid w:val="001F4D9D"/>
    <w:rsid w:val="001F510B"/>
    <w:rsid w:val="001F5C4D"/>
    <w:rsid w:val="001F61FF"/>
    <w:rsid w:val="001F693A"/>
    <w:rsid w:val="001F6F6B"/>
    <w:rsid w:val="001F7385"/>
    <w:rsid w:val="00201037"/>
    <w:rsid w:val="00201C94"/>
    <w:rsid w:val="00201F5E"/>
    <w:rsid w:val="002023A9"/>
    <w:rsid w:val="00202A97"/>
    <w:rsid w:val="00202C10"/>
    <w:rsid w:val="00203904"/>
    <w:rsid w:val="00203C54"/>
    <w:rsid w:val="002041E0"/>
    <w:rsid w:val="00205F3E"/>
    <w:rsid w:val="00206810"/>
    <w:rsid w:val="00206D2E"/>
    <w:rsid w:val="0020745E"/>
    <w:rsid w:val="002101DD"/>
    <w:rsid w:val="00210C91"/>
    <w:rsid w:val="00210DC6"/>
    <w:rsid w:val="00211207"/>
    <w:rsid w:val="00211C6C"/>
    <w:rsid w:val="00213626"/>
    <w:rsid w:val="00215AFD"/>
    <w:rsid w:val="00216394"/>
    <w:rsid w:val="00216F4B"/>
    <w:rsid w:val="002200D8"/>
    <w:rsid w:val="00220239"/>
    <w:rsid w:val="002205ED"/>
    <w:rsid w:val="0022099E"/>
    <w:rsid w:val="00220B0F"/>
    <w:rsid w:val="00220D8C"/>
    <w:rsid w:val="002215AB"/>
    <w:rsid w:val="00221FFD"/>
    <w:rsid w:val="00222186"/>
    <w:rsid w:val="00222328"/>
    <w:rsid w:val="00222AE4"/>
    <w:rsid w:val="00223350"/>
    <w:rsid w:val="00223593"/>
    <w:rsid w:val="00223908"/>
    <w:rsid w:val="002239B3"/>
    <w:rsid w:val="00223D5D"/>
    <w:rsid w:val="002242FA"/>
    <w:rsid w:val="00224479"/>
    <w:rsid w:val="00225139"/>
    <w:rsid w:val="00225251"/>
    <w:rsid w:val="0022703C"/>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5E32"/>
    <w:rsid w:val="0023602F"/>
    <w:rsid w:val="00236583"/>
    <w:rsid w:val="002366E9"/>
    <w:rsid w:val="002403C0"/>
    <w:rsid w:val="00240CAA"/>
    <w:rsid w:val="00241267"/>
    <w:rsid w:val="002418EB"/>
    <w:rsid w:val="0024310D"/>
    <w:rsid w:val="00243556"/>
    <w:rsid w:val="002437CC"/>
    <w:rsid w:val="00244B8C"/>
    <w:rsid w:val="00244C95"/>
    <w:rsid w:val="002452F2"/>
    <w:rsid w:val="00245881"/>
    <w:rsid w:val="00245BEC"/>
    <w:rsid w:val="00245C77"/>
    <w:rsid w:val="0024620A"/>
    <w:rsid w:val="00246C73"/>
    <w:rsid w:val="00247085"/>
    <w:rsid w:val="0024722E"/>
    <w:rsid w:val="002508D1"/>
    <w:rsid w:val="00250E09"/>
    <w:rsid w:val="00250F03"/>
    <w:rsid w:val="002511A9"/>
    <w:rsid w:val="002513B2"/>
    <w:rsid w:val="00252113"/>
    <w:rsid w:val="00252A13"/>
    <w:rsid w:val="00255D3F"/>
    <w:rsid w:val="0025629B"/>
    <w:rsid w:val="0025679A"/>
    <w:rsid w:val="00256CEC"/>
    <w:rsid w:val="002575D6"/>
    <w:rsid w:val="00260928"/>
    <w:rsid w:val="0026265A"/>
    <w:rsid w:val="00262705"/>
    <w:rsid w:val="002628E3"/>
    <w:rsid w:val="00265340"/>
    <w:rsid w:val="00265E53"/>
    <w:rsid w:val="002667BF"/>
    <w:rsid w:val="00270027"/>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2B20"/>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6225"/>
    <w:rsid w:val="002A6366"/>
    <w:rsid w:val="002A7530"/>
    <w:rsid w:val="002A767C"/>
    <w:rsid w:val="002A7BB9"/>
    <w:rsid w:val="002A7F02"/>
    <w:rsid w:val="002B0541"/>
    <w:rsid w:val="002B0A57"/>
    <w:rsid w:val="002B15D6"/>
    <w:rsid w:val="002B1700"/>
    <w:rsid w:val="002B1940"/>
    <w:rsid w:val="002B1ACE"/>
    <w:rsid w:val="002B237A"/>
    <w:rsid w:val="002B2CE7"/>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EED"/>
    <w:rsid w:val="002C4F99"/>
    <w:rsid w:val="002C5BB7"/>
    <w:rsid w:val="002C6FE7"/>
    <w:rsid w:val="002C749F"/>
    <w:rsid w:val="002D05EE"/>
    <w:rsid w:val="002D06C1"/>
    <w:rsid w:val="002D07AB"/>
    <w:rsid w:val="002D0947"/>
    <w:rsid w:val="002D099A"/>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528"/>
    <w:rsid w:val="002E6A10"/>
    <w:rsid w:val="002E6CF9"/>
    <w:rsid w:val="002E7609"/>
    <w:rsid w:val="002E7D11"/>
    <w:rsid w:val="002F08A8"/>
    <w:rsid w:val="002F10EE"/>
    <w:rsid w:val="002F2621"/>
    <w:rsid w:val="002F2745"/>
    <w:rsid w:val="002F275D"/>
    <w:rsid w:val="002F3175"/>
    <w:rsid w:val="002F443E"/>
    <w:rsid w:val="002F4826"/>
    <w:rsid w:val="002F5007"/>
    <w:rsid w:val="002F52CA"/>
    <w:rsid w:val="002F53E8"/>
    <w:rsid w:val="002F5A3E"/>
    <w:rsid w:val="002F763A"/>
    <w:rsid w:val="003001F1"/>
    <w:rsid w:val="003010C1"/>
    <w:rsid w:val="003015AF"/>
    <w:rsid w:val="00301A56"/>
    <w:rsid w:val="00301DCD"/>
    <w:rsid w:val="00302A6A"/>
    <w:rsid w:val="00303666"/>
    <w:rsid w:val="00304490"/>
    <w:rsid w:val="00304586"/>
    <w:rsid w:val="00304EE3"/>
    <w:rsid w:val="003053FA"/>
    <w:rsid w:val="00305BFA"/>
    <w:rsid w:val="0030651D"/>
    <w:rsid w:val="003068B2"/>
    <w:rsid w:val="003078D8"/>
    <w:rsid w:val="00307E8A"/>
    <w:rsid w:val="00307EE5"/>
    <w:rsid w:val="00311603"/>
    <w:rsid w:val="003117EE"/>
    <w:rsid w:val="003126A6"/>
    <w:rsid w:val="00312859"/>
    <w:rsid w:val="0031288C"/>
    <w:rsid w:val="0031295B"/>
    <w:rsid w:val="00313356"/>
    <w:rsid w:val="00313A76"/>
    <w:rsid w:val="00313C07"/>
    <w:rsid w:val="00313DCE"/>
    <w:rsid w:val="0031417C"/>
    <w:rsid w:val="0031423A"/>
    <w:rsid w:val="003145BB"/>
    <w:rsid w:val="00314BD9"/>
    <w:rsid w:val="003154A4"/>
    <w:rsid w:val="003164FF"/>
    <w:rsid w:val="00316D2F"/>
    <w:rsid w:val="0031752B"/>
    <w:rsid w:val="0031764D"/>
    <w:rsid w:val="00320050"/>
    <w:rsid w:val="0032011E"/>
    <w:rsid w:val="00321541"/>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958"/>
    <w:rsid w:val="00334D6D"/>
    <w:rsid w:val="003354B6"/>
    <w:rsid w:val="0033586E"/>
    <w:rsid w:val="00337AC4"/>
    <w:rsid w:val="0034110B"/>
    <w:rsid w:val="0034154F"/>
    <w:rsid w:val="00341A61"/>
    <w:rsid w:val="00341ACD"/>
    <w:rsid w:val="00341B09"/>
    <w:rsid w:val="00342AED"/>
    <w:rsid w:val="003439EF"/>
    <w:rsid w:val="003440E5"/>
    <w:rsid w:val="00344E83"/>
    <w:rsid w:val="0034592D"/>
    <w:rsid w:val="00346052"/>
    <w:rsid w:val="003469F6"/>
    <w:rsid w:val="003472A6"/>
    <w:rsid w:val="0034756B"/>
    <w:rsid w:val="0035002F"/>
    <w:rsid w:val="003506F5"/>
    <w:rsid w:val="00351985"/>
    <w:rsid w:val="00352700"/>
    <w:rsid w:val="003528FA"/>
    <w:rsid w:val="00353D48"/>
    <w:rsid w:val="003564D0"/>
    <w:rsid w:val="00356891"/>
    <w:rsid w:val="00356F1D"/>
    <w:rsid w:val="00357B3F"/>
    <w:rsid w:val="00360827"/>
    <w:rsid w:val="003618B3"/>
    <w:rsid w:val="00361F0E"/>
    <w:rsid w:val="00361FF5"/>
    <w:rsid w:val="0036257B"/>
    <w:rsid w:val="003639D0"/>
    <w:rsid w:val="003653EF"/>
    <w:rsid w:val="00365600"/>
    <w:rsid w:val="00365780"/>
    <w:rsid w:val="00365929"/>
    <w:rsid w:val="00365E48"/>
    <w:rsid w:val="00365F91"/>
    <w:rsid w:val="003702AF"/>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20F"/>
    <w:rsid w:val="00383341"/>
    <w:rsid w:val="0038378C"/>
    <w:rsid w:val="00384E8E"/>
    <w:rsid w:val="0038543D"/>
    <w:rsid w:val="00386180"/>
    <w:rsid w:val="0038636B"/>
    <w:rsid w:val="003908A4"/>
    <w:rsid w:val="003911EC"/>
    <w:rsid w:val="00391226"/>
    <w:rsid w:val="003914B1"/>
    <w:rsid w:val="00392405"/>
    <w:rsid w:val="003924A1"/>
    <w:rsid w:val="0039345B"/>
    <w:rsid w:val="00393D6E"/>
    <w:rsid w:val="003945FE"/>
    <w:rsid w:val="00394BD6"/>
    <w:rsid w:val="00395799"/>
    <w:rsid w:val="00396086"/>
    <w:rsid w:val="003968F2"/>
    <w:rsid w:val="00396E5D"/>
    <w:rsid w:val="003A01FD"/>
    <w:rsid w:val="003A0DCD"/>
    <w:rsid w:val="003A130F"/>
    <w:rsid w:val="003A14ED"/>
    <w:rsid w:val="003A15A0"/>
    <w:rsid w:val="003A15F9"/>
    <w:rsid w:val="003A231D"/>
    <w:rsid w:val="003A29C8"/>
    <w:rsid w:val="003A3080"/>
    <w:rsid w:val="003A3B4F"/>
    <w:rsid w:val="003A526C"/>
    <w:rsid w:val="003A68E5"/>
    <w:rsid w:val="003A6D7E"/>
    <w:rsid w:val="003A7450"/>
    <w:rsid w:val="003A7CCC"/>
    <w:rsid w:val="003B175D"/>
    <w:rsid w:val="003B1E2D"/>
    <w:rsid w:val="003B2F78"/>
    <w:rsid w:val="003B306C"/>
    <w:rsid w:val="003B30BE"/>
    <w:rsid w:val="003B399E"/>
    <w:rsid w:val="003B4023"/>
    <w:rsid w:val="003B4468"/>
    <w:rsid w:val="003B471E"/>
    <w:rsid w:val="003B4BC9"/>
    <w:rsid w:val="003B5469"/>
    <w:rsid w:val="003B5709"/>
    <w:rsid w:val="003B5B6E"/>
    <w:rsid w:val="003B616A"/>
    <w:rsid w:val="003B7E73"/>
    <w:rsid w:val="003C0D59"/>
    <w:rsid w:val="003C115D"/>
    <w:rsid w:val="003C1524"/>
    <w:rsid w:val="003C2165"/>
    <w:rsid w:val="003C316E"/>
    <w:rsid w:val="003C3727"/>
    <w:rsid w:val="003C3D45"/>
    <w:rsid w:val="003C5651"/>
    <w:rsid w:val="003C59C5"/>
    <w:rsid w:val="003C5CBD"/>
    <w:rsid w:val="003C72DE"/>
    <w:rsid w:val="003C73D6"/>
    <w:rsid w:val="003C7CE4"/>
    <w:rsid w:val="003C7FBD"/>
    <w:rsid w:val="003D0187"/>
    <w:rsid w:val="003D12AB"/>
    <w:rsid w:val="003D157A"/>
    <w:rsid w:val="003D16AF"/>
    <w:rsid w:val="003D24B7"/>
    <w:rsid w:val="003D28C1"/>
    <w:rsid w:val="003D448D"/>
    <w:rsid w:val="003D44DA"/>
    <w:rsid w:val="003D4D60"/>
    <w:rsid w:val="003D64E2"/>
    <w:rsid w:val="003D6642"/>
    <w:rsid w:val="003D6833"/>
    <w:rsid w:val="003D69F3"/>
    <w:rsid w:val="003D70F8"/>
    <w:rsid w:val="003D7130"/>
    <w:rsid w:val="003D75A1"/>
    <w:rsid w:val="003E087A"/>
    <w:rsid w:val="003E0FCC"/>
    <w:rsid w:val="003E253C"/>
    <w:rsid w:val="003E2784"/>
    <w:rsid w:val="003E2B95"/>
    <w:rsid w:val="003E33BE"/>
    <w:rsid w:val="003E3C4D"/>
    <w:rsid w:val="003E3CD8"/>
    <w:rsid w:val="003E3E42"/>
    <w:rsid w:val="003E4013"/>
    <w:rsid w:val="003E405A"/>
    <w:rsid w:val="003E452C"/>
    <w:rsid w:val="003E52FB"/>
    <w:rsid w:val="003E5434"/>
    <w:rsid w:val="003E5D34"/>
    <w:rsid w:val="003E60EB"/>
    <w:rsid w:val="003E6651"/>
    <w:rsid w:val="003E7370"/>
    <w:rsid w:val="003E73E7"/>
    <w:rsid w:val="003E7DFA"/>
    <w:rsid w:val="003F0AD7"/>
    <w:rsid w:val="003F2503"/>
    <w:rsid w:val="003F29F5"/>
    <w:rsid w:val="003F2A1E"/>
    <w:rsid w:val="003F2E83"/>
    <w:rsid w:val="003F348F"/>
    <w:rsid w:val="003F35BF"/>
    <w:rsid w:val="003F42D1"/>
    <w:rsid w:val="003F45CD"/>
    <w:rsid w:val="003F48E4"/>
    <w:rsid w:val="003F5557"/>
    <w:rsid w:val="003F618C"/>
    <w:rsid w:val="003F6A79"/>
    <w:rsid w:val="003F7A09"/>
    <w:rsid w:val="004013DF"/>
    <w:rsid w:val="004013FD"/>
    <w:rsid w:val="0040162E"/>
    <w:rsid w:val="00401FDD"/>
    <w:rsid w:val="00402F58"/>
    <w:rsid w:val="00403251"/>
    <w:rsid w:val="0040340B"/>
    <w:rsid w:val="00403736"/>
    <w:rsid w:val="004037AD"/>
    <w:rsid w:val="0040396F"/>
    <w:rsid w:val="00404685"/>
    <w:rsid w:val="004046E4"/>
    <w:rsid w:val="0040501E"/>
    <w:rsid w:val="00405128"/>
    <w:rsid w:val="004055ED"/>
    <w:rsid w:val="00405BF1"/>
    <w:rsid w:val="00406C7D"/>
    <w:rsid w:val="00410816"/>
    <w:rsid w:val="00410B2C"/>
    <w:rsid w:val="004112DB"/>
    <w:rsid w:val="00411876"/>
    <w:rsid w:val="00412AF1"/>
    <w:rsid w:val="00413732"/>
    <w:rsid w:val="00413B3A"/>
    <w:rsid w:val="00413B60"/>
    <w:rsid w:val="004142EF"/>
    <w:rsid w:val="004144D0"/>
    <w:rsid w:val="004162A3"/>
    <w:rsid w:val="00416931"/>
    <w:rsid w:val="004177C4"/>
    <w:rsid w:val="004210EA"/>
    <w:rsid w:val="0042134E"/>
    <w:rsid w:val="00421D12"/>
    <w:rsid w:val="00421FA9"/>
    <w:rsid w:val="004227AB"/>
    <w:rsid w:val="0042374D"/>
    <w:rsid w:val="00423A56"/>
    <w:rsid w:val="00423AEA"/>
    <w:rsid w:val="00423C7B"/>
    <w:rsid w:val="00424B4A"/>
    <w:rsid w:val="00425361"/>
    <w:rsid w:val="00426EC6"/>
    <w:rsid w:val="0042727C"/>
    <w:rsid w:val="00430271"/>
    <w:rsid w:val="00430B42"/>
    <w:rsid w:val="00430C2E"/>
    <w:rsid w:val="00430FAC"/>
    <w:rsid w:val="00431E10"/>
    <w:rsid w:val="0043208F"/>
    <w:rsid w:val="004322D7"/>
    <w:rsid w:val="00433A9A"/>
    <w:rsid w:val="004343C5"/>
    <w:rsid w:val="00434883"/>
    <w:rsid w:val="004349E8"/>
    <w:rsid w:val="00435985"/>
    <w:rsid w:val="0043793B"/>
    <w:rsid w:val="00437A64"/>
    <w:rsid w:val="004404C2"/>
    <w:rsid w:val="00441B74"/>
    <w:rsid w:val="00442855"/>
    <w:rsid w:val="00443CE2"/>
    <w:rsid w:val="00443E10"/>
    <w:rsid w:val="0044417B"/>
    <w:rsid w:val="00444804"/>
    <w:rsid w:val="00444948"/>
    <w:rsid w:val="004451A0"/>
    <w:rsid w:val="00445553"/>
    <w:rsid w:val="00445D76"/>
    <w:rsid w:val="00446035"/>
    <w:rsid w:val="00446AB4"/>
    <w:rsid w:val="00446BB4"/>
    <w:rsid w:val="00447732"/>
    <w:rsid w:val="0045092A"/>
    <w:rsid w:val="0045093A"/>
    <w:rsid w:val="00451A97"/>
    <w:rsid w:val="00451D48"/>
    <w:rsid w:val="00452486"/>
    <w:rsid w:val="0045292B"/>
    <w:rsid w:val="00452BD8"/>
    <w:rsid w:val="00453471"/>
    <w:rsid w:val="0045358A"/>
    <w:rsid w:val="00453965"/>
    <w:rsid w:val="00453DF7"/>
    <w:rsid w:val="00454853"/>
    <w:rsid w:val="00455222"/>
    <w:rsid w:val="00455ECC"/>
    <w:rsid w:val="0045600B"/>
    <w:rsid w:val="0045696E"/>
    <w:rsid w:val="00456EC8"/>
    <w:rsid w:val="00457160"/>
    <w:rsid w:val="004571D9"/>
    <w:rsid w:val="004573D4"/>
    <w:rsid w:val="00461B5E"/>
    <w:rsid w:val="00462BB1"/>
    <w:rsid w:val="004638B4"/>
    <w:rsid w:val="00463F62"/>
    <w:rsid w:val="0046541D"/>
    <w:rsid w:val="00465A70"/>
    <w:rsid w:val="00466427"/>
    <w:rsid w:val="00466594"/>
    <w:rsid w:val="00466B74"/>
    <w:rsid w:val="00467477"/>
    <w:rsid w:val="00467542"/>
    <w:rsid w:val="00467D8C"/>
    <w:rsid w:val="00470E80"/>
    <w:rsid w:val="0047130A"/>
    <w:rsid w:val="004721BB"/>
    <w:rsid w:val="00472A87"/>
    <w:rsid w:val="00473393"/>
    <w:rsid w:val="004738C6"/>
    <w:rsid w:val="00474868"/>
    <w:rsid w:val="0047548F"/>
    <w:rsid w:val="00475A32"/>
    <w:rsid w:val="00475C50"/>
    <w:rsid w:val="00476725"/>
    <w:rsid w:val="004772E3"/>
    <w:rsid w:val="0048056A"/>
    <w:rsid w:val="00480C33"/>
    <w:rsid w:val="004815B9"/>
    <w:rsid w:val="004816D8"/>
    <w:rsid w:val="00481B5C"/>
    <w:rsid w:val="00482151"/>
    <w:rsid w:val="00482C11"/>
    <w:rsid w:val="00482CB5"/>
    <w:rsid w:val="00483B2C"/>
    <w:rsid w:val="00484118"/>
    <w:rsid w:val="0048495C"/>
    <w:rsid w:val="00485434"/>
    <w:rsid w:val="00485A37"/>
    <w:rsid w:val="00486F67"/>
    <w:rsid w:val="0048757C"/>
    <w:rsid w:val="00487ACA"/>
    <w:rsid w:val="00490BD2"/>
    <w:rsid w:val="004920C1"/>
    <w:rsid w:val="00492D68"/>
    <w:rsid w:val="00494E75"/>
    <w:rsid w:val="0049548E"/>
    <w:rsid w:val="00495F0A"/>
    <w:rsid w:val="00496318"/>
    <w:rsid w:val="00496A20"/>
    <w:rsid w:val="00497242"/>
    <w:rsid w:val="0049726D"/>
    <w:rsid w:val="00497A57"/>
    <w:rsid w:val="004A034C"/>
    <w:rsid w:val="004A0B4B"/>
    <w:rsid w:val="004A0BCE"/>
    <w:rsid w:val="004A0E4C"/>
    <w:rsid w:val="004A0EAB"/>
    <w:rsid w:val="004A0F90"/>
    <w:rsid w:val="004A17B4"/>
    <w:rsid w:val="004A18FC"/>
    <w:rsid w:val="004A33DC"/>
    <w:rsid w:val="004A3B87"/>
    <w:rsid w:val="004A3E38"/>
    <w:rsid w:val="004A462A"/>
    <w:rsid w:val="004A4DEE"/>
    <w:rsid w:val="004A584F"/>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C0B67"/>
    <w:rsid w:val="004C0C1E"/>
    <w:rsid w:val="004C1469"/>
    <w:rsid w:val="004C19B4"/>
    <w:rsid w:val="004C25BF"/>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2141"/>
    <w:rsid w:val="004E2A8C"/>
    <w:rsid w:val="004E2E7C"/>
    <w:rsid w:val="004E301A"/>
    <w:rsid w:val="004E3F33"/>
    <w:rsid w:val="004E436E"/>
    <w:rsid w:val="004E461D"/>
    <w:rsid w:val="004E4851"/>
    <w:rsid w:val="004E495F"/>
    <w:rsid w:val="004E4E18"/>
    <w:rsid w:val="004E59A5"/>
    <w:rsid w:val="004E63D5"/>
    <w:rsid w:val="004E659A"/>
    <w:rsid w:val="004E74FC"/>
    <w:rsid w:val="004E7807"/>
    <w:rsid w:val="004F074C"/>
    <w:rsid w:val="004F0FF5"/>
    <w:rsid w:val="004F1096"/>
    <w:rsid w:val="004F11B0"/>
    <w:rsid w:val="004F129C"/>
    <w:rsid w:val="004F1334"/>
    <w:rsid w:val="004F284D"/>
    <w:rsid w:val="004F3438"/>
    <w:rsid w:val="004F3C95"/>
    <w:rsid w:val="004F3E7E"/>
    <w:rsid w:val="004F5EFF"/>
    <w:rsid w:val="004F7C4E"/>
    <w:rsid w:val="004F7F2A"/>
    <w:rsid w:val="00500749"/>
    <w:rsid w:val="005007A3"/>
    <w:rsid w:val="00501031"/>
    <w:rsid w:val="00503112"/>
    <w:rsid w:val="0050362C"/>
    <w:rsid w:val="00503820"/>
    <w:rsid w:val="00504186"/>
    <w:rsid w:val="00506AFA"/>
    <w:rsid w:val="00506BC3"/>
    <w:rsid w:val="00506F88"/>
    <w:rsid w:val="00507892"/>
    <w:rsid w:val="00510002"/>
    <w:rsid w:val="005103D3"/>
    <w:rsid w:val="00511A96"/>
    <w:rsid w:val="00511AE3"/>
    <w:rsid w:val="00511B92"/>
    <w:rsid w:val="00512A7D"/>
    <w:rsid w:val="00512B2D"/>
    <w:rsid w:val="00512B55"/>
    <w:rsid w:val="00513796"/>
    <w:rsid w:val="005139EA"/>
    <w:rsid w:val="00513B7E"/>
    <w:rsid w:val="005140CE"/>
    <w:rsid w:val="00515A65"/>
    <w:rsid w:val="00516E42"/>
    <w:rsid w:val="005175CB"/>
    <w:rsid w:val="005201A1"/>
    <w:rsid w:val="00520299"/>
    <w:rsid w:val="005212B3"/>
    <w:rsid w:val="00521ABB"/>
    <w:rsid w:val="00522CBC"/>
    <w:rsid w:val="00522EB1"/>
    <w:rsid w:val="00525662"/>
    <w:rsid w:val="00525828"/>
    <w:rsid w:val="00525CD9"/>
    <w:rsid w:val="00525FA6"/>
    <w:rsid w:val="0052658E"/>
    <w:rsid w:val="00527851"/>
    <w:rsid w:val="005279FE"/>
    <w:rsid w:val="00530473"/>
    <w:rsid w:val="005307F6"/>
    <w:rsid w:val="00531260"/>
    <w:rsid w:val="0053146A"/>
    <w:rsid w:val="00531649"/>
    <w:rsid w:val="00532107"/>
    <w:rsid w:val="00533637"/>
    <w:rsid w:val="00533E91"/>
    <w:rsid w:val="00534223"/>
    <w:rsid w:val="00534E32"/>
    <w:rsid w:val="00535274"/>
    <w:rsid w:val="005366A4"/>
    <w:rsid w:val="00536904"/>
    <w:rsid w:val="00536AEE"/>
    <w:rsid w:val="00537821"/>
    <w:rsid w:val="00537885"/>
    <w:rsid w:val="005378B7"/>
    <w:rsid w:val="00540978"/>
    <w:rsid w:val="005413BA"/>
    <w:rsid w:val="005414E6"/>
    <w:rsid w:val="00541D7D"/>
    <w:rsid w:val="00542757"/>
    <w:rsid w:val="005442CF"/>
    <w:rsid w:val="00544322"/>
    <w:rsid w:val="005456D6"/>
    <w:rsid w:val="00545BA6"/>
    <w:rsid w:val="005461B1"/>
    <w:rsid w:val="00546229"/>
    <w:rsid w:val="00546E2F"/>
    <w:rsid w:val="005476E2"/>
    <w:rsid w:val="0054784C"/>
    <w:rsid w:val="00550C63"/>
    <w:rsid w:val="00551662"/>
    <w:rsid w:val="00551E33"/>
    <w:rsid w:val="00553469"/>
    <w:rsid w:val="00553D2C"/>
    <w:rsid w:val="00553E0A"/>
    <w:rsid w:val="00554407"/>
    <w:rsid w:val="00556C53"/>
    <w:rsid w:val="0055760F"/>
    <w:rsid w:val="00560F88"/>
    <w:rsid w:val="005617F0"/>
    <w:rsid w:val="00561FE6"/>
    <w:rsid w:val="0056252B"/>
    <w:rsid w:val="00562576"/>
    <w:rsid w:val="00562E33"/>
    <w:rsid w:val="00564CB4"/>
    <w:rsid w:val="00564DDF"/>
    <w:rsid w:val="0056524C"/>
    <w:rsid w:val="0056553C"/>
    <w:rsid w:val="00565582"/>
    <w:rsid w:val="00566134"/>
    <w:rsid w:val="0056791E"/>
    <w:rsid w:val="00567BDF"/>
    <w:rsid w:val="00567D84"/>
    <w:rsid w:val="00570699"/>
    <w:rsid w:val="00570BEE"/>
    <w:rsid w:val="00570CBA"/>
    <w:rsid w:val="00570CF4"/>
    <w:rsid w:val="0057110E"/>
    <w:rsid w:val="005711AF"/>
    <w:rsid w:val="00571A79"/>
    <w:rsid w:val="0057213C"/>
    <w:rsid w:val="005730AA"/>
    <w:rsid w:val="00573427"/>
    <w:rsid w:val="00574144"/>
    <w:rsid w:val="005745FB"/>
    <w:rsid w:val="00574B15"/>
    <w:rsid w:val="00575467"/>
    <w:rsid w:val="005757E8"/>
    <w:rsid w:val="00576283"/>
    <w:rsid w:val="00576D82"/>
    <w:rsid w:val="00576ED0"/>
    <w:rsid w:val="005774DD"/>
    <w:rsid w:val="00577AFB"/>
    <w:rsid w:val="005804AE"/>
    <w:rsid w:val="00580798"/>
    <w:rsid w:val="00580A96"/>
    <w:rsid w:val="00580D04"/>
    <w:rsid w:val="0058124E"/>
    <w:rsid w:val="00581459"/>
    <w:rsid w:val="005814A8"/>
    <w:rsid w:val="0058172C"/>
    <w:rsid w:val="00582294"/>
    <w:rsid w:val="00582DBD"/>
    <w:rsid w:val="00583124"/>
    <w:rsid w:val="0058386E"/>
    <w:rsid w:val="005838CB"/>
    <w:rsid w:val="00583A3A"/>
    <w:rsid w:val="00585031"/>
    <w:rsid w:val="005850A6"/>
    <w:rsid w:val="00585F85"/>
    <w:rsid w:val="005860A3"/>
    <w:rsid w:val="005860BB"/>
    <w:rsid w:val="005861F3"/>
    <w:rsid w:val="00586F7C"/>
    <w:rsid w:val="0058737B"/>
    <w:rsid w:val="00587806"/>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04"/>
    <w:rsid w:val="005A7882"/>
    <w:rsid w:val="005A7B47"/>
    <w:rsid w:val="005B0484"/>
    <w:rsid w:val="005B070B"/>
    <w:rsid w:val="005B0A3E"/>
    <w:rsid w:val="005B1122"/>
    <w:rsid w:val="005B25EE"/>
    <w:rsid w:val="005B2AD8"/>
    <w:rsid w:val="005B309A"/>
    <w:rsid w:val="005B3D61"/>
    <w:rsid w:val="005B54AF"/>
    <w:rsid w:val="005B5515"/>
    <w:rsid w:val="005B65D0"/>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A92"/>
    <w:rsid w:val="005C5CC5"/>
    <w:rsid w:val="005C6AF5"/>
    <w:rsid w:val="005C71AA"/>
    <w:rsid w:val="005C7820"/>
    <w:rsid w:val="005C7B1F"/>
    <w:rsid w:val="005D1342"/>
    <w:rsid w:val="005D13A4"/>
    <w:rsid w:val="005D13E6"/>
    <w:rsid w:val="005D2ED0"/>
    <w:rsid w:val="005D3061"/>
    <w:rsid w:val="005D34ED"/>
    <w:rsid w:val="005D3716"/>
    <w:rsid w:val="005D4D9F"/>
    <w:rsid w:val="005D6B2A"/>
    <w:rsid w:val="005D6F69"/>
    <w:rsid w:val="005D74DB"/>
    <w:rsid w:val="005E0D61"/>
    <w:rsid w:val="005E13A2"/>
    <w:rsid w:val="005E1B47"/>
    <w:rsid w:val="005E317C"/>
    <w:rsid w:val="005E5F01"/>
    <w:rsid w:val="005E652B"/>
    <w:rsid w:val="005E6B2C"/>
    <w:rsid w:val="005E71C4"/>
    <w:rsid w:val="005E795F"/>
    <w:rsid w:val="005F165A"/>
    <w:rsid w:val="005F1D40"/>
    <w:rsid w:val="005F227D"/>
    <w:rsid w:val="005F3632"/>
    <w:rsid w:val="005F3651"/>
    <w:rsid w:val="005F40BD"/>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5C74"/>
    <w:rsid w:val="0060607F"/>
    <w:rsid w:val="006065C7"/>
    <w:rsid w:val="00606C35"/>
    <w:rsid w:val="00607071"/>
    <w:rsid w:val="006100DA"/>
    <w:rsid w:val="00610124"/>
    <w:rsid w:val="006107B5"/>
    <w:rsid w:val="00610DCE"/>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2631E"/>
    <w:rsid w:val="006308E9"/>
    <w:rsid w:val="00631D68"/>
    <w:rsid w:val="00631F67"/>
    <w:rsid w:val="0063226D"/>
    <w:rsid w:val="00632399"/>
    <w:rsid w:val="00632A84"/>
    <w:rsid w:val="00632C28"/>
    <w:rsid w:val="00633F88"/>
    <w:rsid w:val="00634683"/>
    <w:rsid w:val="00634CAA"/>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0B49"/>
    <w:rsid w:val="00651F96"/>
    <w:rsid w:val="00653159"/>
    <w:rsid w:val="00653573"/>
    <w:rsid w:val="006537F5"/>
    <w:rsid w:val="00653DEA"/>
    <w:rsid w:val="006551B5"/>
    <w:rsid w:val="0065523B"/>
    <w:rsid w:val="00656456"/>
    <w:rsid w:val="00656C08"/>
    <w:rsid w:val="00657169"/>
    <w:rsid w:val="006577B8"/>
    <w:rsid w:val="006578B4"/>
    <w:rsid w:val="00661200"/>
    <w:rsid w:val="0066138C"/>
    <w:rsid w:val="00661403"/>
    <w:rsid w:val="0066142F"/>
    <w:rsid w:val="006614F6"/>
    <w:rsid w:val="00661669"/>
    <w:rsid w:val="00662453"/>
    <w:rsid w:val="00662B52"/>
    <w:rsid w:val="006631B7"/>
    <w:rsid w:val="006632E4"/>
    <w:rsid w:val="006641C8"/>
    <w:rsid w:val="006645DB"/>
    <w:rsid w:val="006655C3"/>
    <w:rsid w:val="00665ED5"/>
    <w:rsid w:val="00666B2A"/>
    <w:rsid w:val="00667C57"/>
    <w:rsid w:val="0067005A"/>
    <w:rsid w:val="006703F2"/>
    <w:rsid w:val="006707F5"/>
    <w:rsid w:val="00670860"/>
    <w:rsid w:val="00670A2B"/>
    <w:rsid w:val="00671017"/>
    <w:rsid w:val="006711FE"/>
    <w:rsid w:val="00671D15"/>
    <w:rsid w:val="0067245E"/>
    <w:rsid w:val="00672569"/>
    <w:rsid w:val="0067295E"/>
    <w:rsid w:val="006729AB"/>
    <w:rsid w:val="006736DA"/>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90EE4"/>
    <w:rsid w:val="00691394"/>
    <w:rsid w:val="00691859"/>
    <w:rsid w:val="006931B2"/>
    <w:rsid w:val="00693DC6"/>
    <w:rsid w:val="00693DED"/>
    <w:rsid w:val="0069426F"/>
    <w:rsid w:val="00694494"/>
    <w:rsid w:val="006946B5"/>
    <w:rsid w:val="00694F27"/>
    <w:rsid w:val="00695DCE"/>
    <w:rsid w:val="0069605B"/>
    <w:rsid w:val="00696921"/>
    <w:rsid w:val="00696EB7"/>
    <w:rsid w:val="00697171"/>
    <w:rsid w:val="0069756A"/>
    <w:rsid w:val="00697B17"/>
    <w:rsid w:val="006A0C26"/>
    <w:rsid w:val="006A0D3B"/>
    <w:rsid w:val="006A2875"/>
    <w:rsid w:val="006A3D75"/>
    <w:rsid w:val="006A4615"/>
    <w:rsid w:val="006A53BB"/>
    <w:rsid w:val="006A55E0"/>
    <w:rsid w:val="006A6500"/>
    <w:rsid w:val="006A6F24"/>
    <w:rsid w:val="006A7B3F"/>
    <w:rsid w:val="006A7FEB"/>
    <w:rsid w:val="006B17D4"/>
    <w:rsid w:val="006B1CFF"/>
    <w:rsid w:val="006B1EC2"/>
    <w:rsid w:val="006B2783"/>
    <w:rsid w:val="006B27B8"/>
    <w:rsid w:val="006B35F4"/>
    <w:rsid w:val="006B56DA"/>
    <w:rsid w:val="006B6AB0"/>
    <w:rsid w:val="006B6C7E"/>
    <w:rsid w:val="006B6C81"/>
    <w:rsid w:val="006B6D00"/>
    <w:rsid w:val="006B7658"/>
    <w:rsid w:val="006B7870"/>
    <w:rsid w:val="006B79F9"/>
    <w:rsid w:val="006C0CD1"/>
    <w:rsid w:val="006C173D"/>
    <w:rsid w:val="006C1A14"/>
    <w:rsid w:val="006C2C03"/>
    <w:rsid w:val="006C300B"/>
    <w:rsid w:val="006C3A04"/>
    <w:rsid w:val="006C3A57"/>
    <w:rsid w:val="006C48DD"/>
    <w:rsid w:val="006C4F34"/>
    <w:rsid w:val="006C5A4E"/>
    <w:rsid w:val="006C5B13"/>
    <w:rsid w:val="006C5FB6"/>
    <w:rsid w:val="006C6129"/>
    <w:rsid w:val="006C63B8"/>
    <w:rsid w:val="006C66AE"/>
    <w:rsid w:val="006C733E"/>
    <w:rsid w:val="006C7F52"/>
    <w:rsid w:val="006D07A6"/>
    <w:rsid w:val="006D0D49"/>
    <w:rsid w:val="006D224E"/>
    <w:rsid w:val="006D2E9C"/>
    <w:rsid w:val="006D3AE5"/>
    <w:rsid w:val="006D3D70"/>
    <w:rsid w:val="006D4238"/>
    <w:rsid w:val="006D5CC9"/>
    <w:rsid w:val="006D673F"/>
    <w:rsid w:val="006D6BD2"/>
    <w:rsid w:val="006D7104"/>
    <w:rsid w:val="006E0190"/>
    <w:rsid w:val="006E02D5"/>
    <w:rsid w:val="006E145A"/>
    <w:rsid w:val="006E16B8"/>
    <w:rsid w:val="006E2AF7"/>
    <w:rsid w:val="006E30D1"/>
    <w:rsid w:val="006E329B"/>
    <w:rsid w:val="006E43F3"/>
    <w:rsid w:val="006E4532"/>
    <w:rsid w:val="006E54AA"/>
    <w:rsid w:val="006E6193"/>
    <w:rsid w:val="006E7463"/>
    <w:rsid w:val="006E76D9"/>
    <w:rsid w:val="006E7714"/>
    <w:rsid w:val="006E7875"/>
    <w:rsid w:val="006E79B6"/>
    <w:rsid w:val="006F19B0"/>
    <w:rsid w:val="006F33D9"/>
    <w:rsid w:val="006F4580"/>
    <w:rsid w:val="006F4974"/>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4FF2"/>
    <w:rsid w:val="00715D6A"/>
    <w:rsid w:val="00715E98"/>
    <w:rsid w:val="0071695D"/>
    <w:rsid w:val="007172F3"/>
    <w:rsid w:val="007177D0"/>
    <w:rsid w:val="00717CDE"/>
    <w:rsid w:val="00720178"/>
    <w:rsid w:val="0072047F"/>
    <w:rsid w:val="007216D8"/>
    <w:rsid w:val="007217D2"/>
    <w:rsid w:val="007217F4"/>
    <w:rsid w:val="00721C96"/>
    <w:rsid w:val="00721FD5"/>
    <w:rsid w:val="007227B4"/>
    <w:rsid w:val="007232ED"/>
    <w:rsid w:val="007233F0"/>
    <w:rsid w:val="00724855"/>
    <w:rsid w:val="00724B0A"/>
    <w:rsid w:val="00725074"/>
    <w:rsid w:val="0072523B"/>
    <w:rsid w:val="00726DAC"/>
    <w:rsid w:val="0072716C"/>
    <w:rsid w:val="0072757A"/>
    <w:rsid w:val="007304B0"/>
    <w:rsid w:val="00730DA0"/>
    <w:rsid w:val="00731C3C"/>
    <w:rsid w:val="00731D99"/>
    <w:rsid w:val="00732F31"/>
    <w:rsid w:val="007334C3"/>
    <w:rsid w:val="00733D3D"/>
    <w:rsid w:val="00733ED7"/>
    <w:rsid w:val="00735A8A"/>
    <w:rsid w:val="00736349"/>
    <w:rsid w:val="00737D0B"/>
    <w:rsid w:val="00737FBF"/>
    <w:rsid w:val="00740AAA"/>
    <w:rsid w:val="00740F04"/>
    <w:rsid w:val="007423C9"/>
    <w:rsid w:val="007448D6"/>
    <w:rsid w:val="00744AE5"/>
    <w:rsid w:val="00746135"/>
    <w:rsid w:val="007464C8"/>
    <w:rsid w:val="00746C80"/>
    <w:rsid w:val="00746E34"/>
    <w:rsid w:val="007470E8"/>
    <w:rsid w:val="00750DE2"/>
    <w:rsid w:val="0075134D"/>
    <w:rsid w:val="00751648"/>
    <w:rsid w:val="00751D7F"/>
    <w:rsid w:val="00751F36"/>
    <w:rsid w:val="00752A45"/>
    <w:rsid w:val="00752F9F"/>
    <w:rsid w:val="007533F9"/>
    <w:rsid w:val="0075427D"/>
    <w:rsid w:val="0075527A"/>
    <w:rsid w:val="0075653D"/>
    <w:rsid w:val="00756AF5"/>
    <w:rsid w:val="0075729F"/>
    <w:rsid w:val="00760531"/>
    <w:rsid w:val="00761BE8"/>
    <w:rsid w:val="00761F0D"/>
    <w:rsid w:val="00762039"/>
    <w:rsid w:val="007627AC"/>
    <w:rsid w:val="00762B80"/>
    <w:rsid w:val="00763148"/>
    <w:rsid w:val="00763EB3"/>
    <w:rsid w:val="007640F6"/>
    <w:rsid w:val="007641F1"/>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178C"/>
    <w:rsid w:val="00782D0F"/>
    <w:rsid w:val="00783AB2"/>
    <w:rsid w:val="00783B82"/>
    <w:rsid w:val="0078470F"/>
    <w:rsid w:val="00784C3B"/>
    <w:rsid w:val="00784CC7"/>
    <w:rsid w:val="007850B6"/>
    <w:rsid w:val="007853AF"/>
    <w:rsid w:val="00786A25"/>
    <w:rsid w:val="00787F79"/>
    <w:rsid w:val="00790629"/>
    <w:rsid w:val="00791465"/>
    <w:rsid w:val="00792D32"/>
    <w:rsid w:val="007934D0"/>
    <w:rsid w:val="00793D2C"/>
    <w:rsid w:val="00793F34"/>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BD"/>
    <w:rsid w:val="007A58F5"/>
    <w:rsid w:val="007B047B"/>
    <w:rsid w:val="007B0641"/>
    <w:rsid w:val="007B30E5"/>
    <w:rsid w:val="007B40B6"/>
    <w:rsid w:val="007B453F"/>
    <w:rsid w:val="007B4F9C"/>
    <w:rsid w:val="007B55A7"/>
    <w:rsid w:val="007B5DCA"/>
    <w:rsid w:val="007B7B0F"/>
    <w:rsid w:val="007B7F16"/>
    <w:rsid w:val="007C05EE"/>
    <w:rsid w:val="007C0893"/>
    <w:rsid w:val="007C099C"/>
    <w:rsid w:val="007C1035"/>
    <w:rsid w:val="007C1C4A"/>
    <w:rsid w:val="007C1E56"/>
    <w:rsid w:val="007C2616"/>
    <w:rsid w:val="007C2EAC"/>
    <w:rsid w:val="007C2FDE"/>
    <w:rsid w:val="007C382A"/>
    <w:rsid w:val="007C387F"/>
    <w:rsid w:val="007C38A5"/>
    <w:rsid w:val="007C4020"/>
    <w:rsid w:val="007C443C"/>
    <w:rsid w:val="007C48DF"/>
    <w:rsid w:val="007C49F1"/>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049A"/>
    <w:rsid w:val="007F17D7"/>
    <w:rsid w:val="007F2A76"/>
    <w:rsid w:val="007F2DCB"/>
    <w:rsid w:val="007F35DA"/>
    <w:rsid w:val="007F3D9D"/>
    <w:rsid w:val="007F4C06"/>
    <w:rsid w:val="007F4E1F"/>
    <w:rsid w:val="007F516E"/>
    <w:rsid w:val="007F59D0"/>
    <w:rsid w:val="007F5AA1"/>
    <w:rsid w:val="007F5AD0"/>
    <w:rsid w:val="007F5D9D"/>
    <w:rsid w:val="007F623B"/>
    <w:rsid w:val="007F6685"/>
    <w:rsid w:val="007F711F"/>
    <w:rsid w:val="007F766C"/>
    <w:rsid w:val="007F7B3E"/>
    <w:rsid w:val="008000EF"/>
    <w:rsid w:val="008006EC"/>
    <w:rsid w:val="00801300"/>
    <w:rsid w:val="00801D5A"/>
    <w:rsid w:val="00801E75"/>
    <w:rsid w:val="008028D1"/>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1341"/>
    <w:rsid w:val="008118D1"/>
    <w:rsid w:val="0081196A"/>
    <w:rsid w:val="00811E12"/>
    <w:rsid w:val="00813866"/>
    <w:rsid w:val="00813B13"/>
    <w:rsid w:val="00814F00"/>
    <w:rsid w:val="00815765"/>
    <w:rsid w:val="00815832"/>
    <w:rsid w:val="00816685"/>
    <w:rsid w:val="0081689B"/>
    <w:rsid w:val="00816CE4"/>
    <w:rsid w:val="0081722E"/>
    <w:rsid w:val="0082113C"/>
    <w:rsid w:val="00821713"/>
    <w:rsid w:val="008227BF"/>
    <w:rsid w:val="00823EA7"/>
    <w:rsid w:val="008248CB"/>
    <w:rsid w:val="0082492D"/>
    <w:rsid w:val="0082671F"/>
    <w:rsid w:val="00826DB9"/>
    <w:rsid w:val="0083056C"/>
    <w:rsid w:val="008306AC"/>
    <w:rsid w:val="00831E8A"/>
    <w:rsid w:val="0083218A"/>
    <w:rsid w:val="00832650"/>
    <w:rsid w:val="00832A65"/>
    <w:rsid w:val="00833225"/>
    <w:rsid w:val="00833532"/>
    <w:rsid w:val="00833E53"/>
    <w:rsid w:val="00834C85"/>
    <w:rsid w:val="008351E9"/>
    <w:rsid w:val="00835E6B"/>
    <w:rsid w:val="00836848"/>
    <w:rsid w:val="0084001C"/>
    <w:rsid w:val="0084065C"/>
    <w:rsid w:val="0084123C"/>
    <w:rsid w:val="008412A7"/>
    <w:rsid w:val="00841709"/>
    <w:rsid w:val="00842C4E"/>
    <w:rsid w:val="00843215"/>
    <w:rsid w:val="00843603"/>
    <w:rsid w:val="00844132"/>
    <w:rsid w:val="00845749"/>
    <w:rsid w:val="008461D5"/>
    <w:rsid w:val="00846F29"/>
    <w:rsid w:val="00846FA1"/>
    <w:rsid w:val="00847391"/>
    <w:rsid w:val="008474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670E1"/>
    <w:rsid w:val="008700A3"/>
    <w:rsid w:val="0087071B"/>
    <w:rsid w:val="00870924"/>
    <w:rsid w:val="00870FF2"/>
    <w:rsid w:val="0087128F"/>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7ED"/>
    <w:rsid w:val="0088480B"/>
    <w:rsid w:val="00884A4F"/>
    <w:rsid w:val="00885537"/>
    <w:rsid w:val="0088597A"/>
    <w:rsid w:val="00885A9C"/>
    <w:rsid w:val="00886702"/>
    <w:rsid w:val="00886D47"/>
    <w:rsid w:val="0088752C"/>
    <w:rsid w:val="00890753"/>
    <w:rsid w:val="008921EB"/>
    <w:rsid w:val="00892629"/>
    <w:rsid w:val="00892639"/>
    <w:rsid w:val="00892E24"/>
    <w:rsid w:val="00893521"/>
    <w:rsid w:val="008945AC"/>
    <w:rsid w:val="00894CDD"/>
    <w:rsid w:val="00894DA5"/>
    <w:rsid w:val="00895931"/>
    <w:rsid w:val="008959EC"/>
    <w:rsid w:val="00895F21"/>
    <w:rsid w:val="008962A0"/>
    <w:rsid w:val="008965E7"/>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2DB"/>
    <w:rsid w:val="008A65EF"/>
    <w:rsid w:val="008A69C3"/>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275"/>
    <w:rsid w:val="008B6AB8"/>
    <w:rsid w:val="008B7258"/>
    <w:rsid w:val="008B7341"/>
    <w:rsid w:val="008B7E11"/>
    <w:rsid w:val="008C00D3"/>
    <w:rsid w:val="008C0545"/>
    <w:rsid w:val="008C122A"/>
    <w:rsid w:val="008C1301"/>
    <w:rsid w:val="008C14C7"/>
    <w:rsid w:val="008C19EE"/>
    <w:rsid w:val="008C1E10"/>
    <w:rsid w:val="008C26F9"/>
    <w:rsid w:val="008C3190"/>
    <w:rsid w:val="008C329A"/>
    <w:rsid w:val="008C495D"/>
    <w:rsid w:val="008C55D7"/>
    <w:rsid w:val="008C644B"/>
    <w:rsid w:val="008C6764"/>
    <w:rsid w:val="008C7A84"/>
    <w:rsid w:val="008C7FAA"/>
    <w:rsid w:val="008D011E"/>
    <w:rsid w:val="008D0465"/>
    <w:rsid w:val="008D12A1"/>
    <w:rsid w:val="008D14E8"/>
    <w:rsid w:val="008D188D"/>
    <w:rsid w:val="008D28BA"/>
    <w:rsid w:val="008D3FBE"/>
    <w:rsid w:val="008D45D8"/>
    <w:rsid w:val="008D5521"/>
    <w:rsid w:val="008D58FE"/>
    <w:rsid w:val="008D5F07"/>
    <w:rsid w:val="008D7DE9"/>
    <w:rsid w:val="008E1670"/>
    <w:rsid w:val="008E1747"/>
    <w:rsid w:val="008E1A58"/>
    <w:rsid w:val="008E2AD8"/>
    <w:rsid w:val="008E3CF7"/>
    <w:rsid w:val="008E4484"/>
    <w:rsid w:val="008E4BF5"/>
    <w:rsid w:val="008E5601"/>
    <w:rsid w:val="008E5B46"/>
    <w:rsid w:val="008E5DB7"/>
    <w:rsid w:val="008E6804"/>
    <w:rsid w:val="008E6A16"/>
    <w:rsid w:val="008E7952"/>
    <w:rsid w:val="008E7FF1"/>
    <w:rsid w:val="008F0091"/>
    <w:rsid w:val="008F031D"/>
    <w:rsid w:val="008F04D6"/>
    <w:rsid w:val="008F0D85"/>
    <w:rsid w:val="008F1158"/>
    <w:rsid w:val="008F1938"/>
    <w:rsid w:val="008F1A0A"/>
    <w:rsid w:val="008F3472"/>
    <w:rsid w:val="008F3B4C"/>
    <w:rsid w:val="008F425B"/>
    <w:rsid w:val="008F45CF"/>
    <w:rsid w:val="008F4BA2"/>
    <w:rsid w:val="008F4C80"/>
    <w:rsid w:val="008F5D99"/>
    <w:rsid w:val="008F642B"/>
    <w:rsid w:val="008F6DA0"/>
    <w:rsid w:val="008F74FC"/>
    <w:rsid w:val="0090012C"/>
    <w:rsid w:val="00900418"/>
    <w:rsid w:val="00900640"/>
    <w:rsid w:val="009006C8"/>
    <w:rsid w:val="009009EB"/>
    <w:rsid w:val="00900BD2"/>
    <w:rsid w:val="00901CE3"/>
    <w:rsid w:val="00902FB6"/>
    <w:rsid w:val="00904054"/>
    <w:rsid w:val="00904793"/>
    <w:rsid w:val="009055C7"/>
    <w:rsid w:val="00905A2B"/>
    <w:rsid w:val="00905C7E"/>
    <w:rsid w:val="00906386"/>
    <w:rsid w:val="00906E52"/>
    <w:rsid w:val="00907280"/>
    <w:rsid w:val="009075D0"/>
    <w:rsid w:val="00910E39"/>
    <w:rsid w:val="00910E8A"/>
    <w:rsid w:val="0091154E"/>
    <w:rsid w:val="00913C9E"/>
    <w:rsid w:val="00914251"/>
    <w:rsid w:val="00914362"/>
    <w:rsid w:val="00914C1A"/>
    <w:rsid w:val="00914C65"/>
    <w:rsid w:val="00915097"/>
    <w:rsid w:val="00916722"/>
    <w:rsid w:val="00917121"/>
    <w:rsid w:val="00917358"/>
    <w:rsid w:val="00917CED"/>
    <w:rsid w:val="00920424"/>
    <w:rsid w:val="00921E40"/>
    <w:rsid w:val="0092340E"/>
    <w:rsid w:val="00923D11"/>
    <w:rsid w:val="00923F12"/>
    <w:rsid w:val="009270FB"/>
    <w:rsid w:val="00930440"/>
    <w:rsid w:val="00930583"/>
    <w:rsid w:val="00930EC2"/>
    <w:rsid w:val="009310C3"/>
    <w:rsid w:val="00931423"/>
    <w:rsid w:val="00932E1E"/>
    <w:rsid w:val="0093321A"/>
    <w:rsid w:val="00933771"/>
    <w:rsid w:val="00933B84"/>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263"/>
    <w:rsid w:val="009453C3"/>
    <w:rsid w:val="009459C6"/>
    <w:rsid w:val="00945D84"/>
    <w:rsid w:val="00945F0D"/>
    <w:rsid w:val="00946463"/>
    <w:rsid w:val="00946950"/>
    <w:rsid w:val="00946A3C"/>
    <w:rsid w:val="00946F38"/>
    <w:rsid w:val="00947052"/>
    <w:rsid w:val="00947128"/>
    <w:rsid w:val="00947E0F"/>
    <w:rsid w:val="00950A96"/>
    <w:rsid w:val="00950D17"/>
    <w:rsid w:val="00952FE1"/>
    <w:rsid w:val="00953453"/>
    <w:rsid w:val="0095362A"/>
    <w:rsid w:val="00953C51"/>
    <w:rsid w:val="00954454"/>
    <w:rsid w:val="00954F8B"/>
    <w:rsid w:val="00955724"/>
    <w:rsid w:val="009560FF"/>
    <w:rsid w:val="0095619B"/>
    <w:rsid w:val="00956C23"/>
    <w:rsid w:val="009570E7"/>
    <w:rsid w:val="009577F7"/>
    <w:rsid w:val="009578F3"/>
    <w:rsid w:val="00957D2B"/>
    <w:rsid w:val="009604F6"/>
    <w:rsid w:val="0096071F"/>
    <w:rsid w:val="00961031"/>
    <w:rsid w:val="009612C8"/>
    <w:rsid w:val="00961546"/>
    <w:rsid w:val="00962135"/>
    <w:rsid w:val="00963192"/>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2FDE"/>
    <w:rsid w:val="00983159"/>
    <w:rsid w:val="00984324"/>
    <w:rsid w:val="009843CA"/>
    <w:rsid w:val="00984DBE"/>
    <w:rsid w:val="009855D7"/>
    <w:rsid w:val="00985990"/>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6F8"/>
    <w:rsid w:val="009A1A28"/>
    <w:rsid w:val="009A1BC1"/>
    <w:rsid w:val="009A1CAD"/>
    <w:rsid w:val="009A229D"/>
    <w:rsid w:val="009A2B24"/>
    <w:rsid w:val="009A2C3E"/>
    <w:rsid w:val="009A2C90"/>
    <w:rsid w:val="009A361F"/>
    <w:rsid w:val="009A3D79"/>
    <w:rsid w:val="009A418D"/>
    <w:rsid w:val="009A54AF"/>
    <w:rsid w:val="009A5C0A"/>
    <w:rsid w:val="009A5CBA"/>
    <w:rsid w:val="009A649B"/>
    <w:rsid w:val="009A6C5D"/>
    <w:rsid w:val="009A6DA0"/>
    <w:rsid w:val="009A7A51"/>
    <w:rsid w:val="009A7C7B"/>
    <w:rsid w:val="009B0594"/>
    <w:rsid w:val="009B0824"/>
    <w:rsid w:val="009B0903"/>
    <w:rsid w:val="009B0D07"/>
    <w:rsid w:val="009B16FE"/>
    <w:rsid w:val="009B1A91"/>
    <w:rsid w:val="009B1D91"/>
    <w:rsid w:val="009B23AD"/>
    <w:rsid w:val="009B31C7"/>
    <w:rsid w:val="009B476A"/>
    <w:rsid w:val="009B4FD7"/>
    <w:rsid w:val="009B5801"/>
    <w:rsid w:val="009B5943"/>
    <w:rsid w:val="009B5DD3"/>
    <w:rsid w:val="009B65ED"/>
    <w:rsid w:val="009B65FD"/>
    <w:rsid w:val="009B68F1"/>
    <w:rsid w:val="009B699A"/>
    <w:rsid w:val="009B6BC9"/>
    <w:rsid w:val="009B76F0"/>
    <w:rsid w:val="009B7974"/>
    <w:rsid w:val="009C016D"/>
    <w:rsid w:val="009C0300"/>
    <w:rsid w:val="009C160D"/>
    <w:rsid w:val="009C176A"/>
    <w:rsid w:val="009C2389"/>
    <w:rsid w:val="009C28C7"/>
    <w:rsid w:val="009C2B42"/>
    <w:rsid w:val="009C2D43"/>
    <w:rsid w:val="009C3F60"/>
    <w:rsid w:val="009C4485"/>
    <w:rsid w:val="009C4537"/>
    <w:rsid w:val="009C4E09"/>
    <w:rsid w:val="009C5401"/>
    <w:rsid w:val="009C5488"/>
    <w:rsid w:val="009C5C27"/>
    <w:rsid w:val="009C6AAE"/>
    <w:rsid w:val="009C74D5"/>
    <w:rsid w:val="009C7B04"/>
    <w:rsid w:val="009D016B"/>
    <w:rsid w:val="009D07E1"/>
    <w:rsid w:val="009D08D8"/>
    <w:rsid w:val="009D1727"/>
    <w:rsid w:val="009D1FBC"/>
    <w:rsid w:val="009D2491"/>
    <w:rsid w:val="009D36A5"/>
    <w:rsid w:val="009D37E5"/>
    <w:rsid w:val="009D4D3C"/>
    <w:rsid w:val="009D5C3C"/>
    <w:rsid w:val="009D600F"/>
    <w:rsid w:val="009D622F"/>
    <w:rsid w:val="009D6549"/>
    <w:rsid w:val="009D66DD"/>
    <w:rsid w:val="009D68DF"/>
    <w:rsid w:val="009E0D6A"/>
    <w:rsid w:val="009E2D14"/>
    <w:rsid w:val="009E3343"/>
    <w:rsid w:val="009E347B"/>
    <w:rsid w:val="009E367B"/>
    <w:rsid w:val="009E3780"/>
    <w:rsid w:val="009E38BB"/>
    <w:rsid w:val="009E391B"/>
    <w:rsid w:val="009E44A7"/>
    <w:rsid w:val="009E4631"/>
    <w:rsid w:val="009E56EB"/>
    <w:rsid w:val="009E5A55"/>
    <w:rsid w:val="009E6449"/>
    <w:rsid w:val="009E734E"/>
    <w:rsid w:val="009E775E"/>
    <w:rsid w:val="009F056B"/>
    <w:rsid w:val="009F0A83"/>
    <w:rsid w:val="009F25FB"/>
    <w:rsid w:val="009F2DE9"/>
    <w:rsid w:val="009F3CF6"/>
    <w:rsid w:val="009F44AC"/>
    <w:rsid w:val="009F5B94"/>
    <w:rsid w:val="009F5FBA"/>
    <w:rsid w:val="009F7A6E"/>
    <w:rsid w:val="009F7AF5"/>
    <w:rsid w:val="009F7E49"/>
    <w:rsid w:val="00A0062B"/>
    <w:rsid w:val="00A00822"/>
    <w:rsid w:val="00A01168"/>
    <w:rsid w:val="00A01968"/>
    <w:rsid w:val="00A01DDB"/>
    <w:rsid w:val="00A02130"/>
    <w:rsid w:val="00A021FF"/>
    <w:rsid w:val="00A0262F"/>
    <w:rsid w:val="00A03AD6"/>
    <w:rsid w:val="00A03D28"/>
    <w:rsid w:val="00A045E1"/>
    <w:rsid w:val="00A0533C"/>
    <w:rsid w:val="00A058BC"/>
    <w:rsid w:val="00A05A96"/>
    <w:rsid w:val="00A05F93"/>
    <w:rsid w:val="00A062E1"/>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0F3B"/>
    <w:rsid w:val="00A21157"/>
    <w:rsid w:val="00A217DE"/>
    <w:rsid w:val="00A22394"/>
    <w:rsid w:val="00A22DDE"/>
    <w:rsid w:val="00A22E32"/>
    <w:rsid w:val="00A23366"/>
    <w:rsid w:val="00A2342E"/>
    <w:rsid w:val="00A23814"/>
    <w:rsid w:val="00A240AE"/>
    <w:rsid w:val="00A249A6"/>
    <w:rsid w:val="00A249CC"/>
    <w:rsid w:val="00A24E57"/>
    <w:rsid w:val="00A252E0"/>
    <w:rsid w:val="00A25610"/>
    <w:rsid w:val="00A25A85"/>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5916"/>
    <w:rsid w:val="00A46A36"/>
    <w:rsid w:val="00A4794E"/>
    <w:rsid w:val="00A47EF9"/>
    <w:rsid w:val="00A50454"/>
    <w:rsid w:val="00A51009"/>
    <w:rsid w:val="00A511B5"/>
    <w:rsid w:val="00A5317D"/>
    <w:rsid w:val="00A53B3C"/>
    <w:rsid w:val="00A552BC"/>
    <w:rsid w:val="00A55CAD"/>
    <w:rsid w:val="00A55FAD"/>
    <w:rsid w:val="00A56071"/>
    <w:rsid w:val="00A566CD"/>
    <w:rsid w:val="00A56B1E"/>
    <w:rsid w:val="00A56EF6"/>
    <w:rsid w:val="00A5702F"/>
    <w:rsid w:val="00A57469"/>
    <w:rsid w:val="00A608D5"/>
    <w:rsid w:val="00A61985"/>
    <w:rsid w:val="00A61F91"/>
    <w:rsid w:val="00A62156"/>
    <w:rsid w:val="00A62217"/>
    <w:rsid w:val="00A632EC"/>
    <w:rsid w:val="00A635C5"/>
    <w:rsid w:val="00A63A28"/>
    <w:rsid w:val="00A63A60"/>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227E"/>
    <w:rsid w:val="00A83016"/>
    <w:rsid w:val="00A830EB"/>
    <w:rsid w:val="00A8353A"/>
    <w:rsid w:val="00A83BB7"/>
    <w:rsid w:val="00A84B82"/>
    <w:rsid w:val="00A85999"/>
    <w:rsid w:val="00A86792"/>
    <w:rsid w:val="00A86E17"/>
    <w:rsid w:val="00A87C51"/>
    <w:rsid w:val="00A911D3"/>
    <w:rsid w:val="00A91326"/>
    <w:rsid w:val="00A919DE"/>
    <w:rsid w:val="00A91C7B"/>
    <w:rsid w:val="00A938C0"/>
    <w:rsid w:val="00A94090"/>
    <w:rsid w:val="00A9424B"/>
    <w:rsid w:val="00A95852"/>
    <w:rsid w:val="00A961F1"/>
    <w:rsid w:val="00A96712"/>
    <w:rsid w:val="00A96A22"/>
    <w:rsid w:val="00A96D7D"/>
    <w:rsid w:val="00A975E9"/>
    <w:rsid w:val="00AA0A35"/>
    <w:rsid w:val="00AA0D84"/>
    <w:rsid w:val="00AA11B0"/>
    <w:rsid w:val="00AA2B0A"/>
    <w:rsid w:val="00AA31BD"/>
    <w:rsid w:val="00AA3E7B"/>
    <w:rsid w:val="00AA554E"/>
    <w:rsid w:val="00AA57AB"/>
    <w:rsid w:val="00AA7464"/>
    <w:rsid w:val="00AA7528"/>
    <w:rsid w:val="00AA7E5C"/>
    <w:rsid w:val="00AB0E28"/>
    <w:rsid w:val="00AB212F"/>
    <w:rsid w:val="00AB23E0"/>
    <w:rsid w:val="00AB2F15"/>
    <w:rsid w:val="00AB2FCC"/>
    <w:rsid w:val="00AB39F6"/>
    <w:rsid w:val="00AB51EC"/>
    <w:rsid w:val="00AB536F"/>
    <w:rsid w:val="00AB5E6C"/>
    <w:rsid w:val="00AB60F4"/>
    <w:rsid w:val="00AB6285"/>
    <w:rsid w:val="00AB69FF"/>
    <w:rsid w:val="00AB711F"/>
    <w:rsid w:val="00AB770F"/>
    <w:rsid w:val="00AB77BD"/>
    <w:rsid w:val="00AB7D21"/>
    <w:rsid w:val="00AC0243"/>
    <w:rsid w:val="00AC0344"/>
    <w:rsid w:val="00AC112B"/>
    <w:rsid w:val="00AC1CFA"/>
    <w:rsid w:val="00AC2103"/>
    <w:rsid w:val="00AC28DD"/>
    <w:rsid w:val="00AC3602"/>
    <w:rsid w:val="00AC3887"/>
    <w:rsid w:val="00AC48B5"/>
    <w:rsid w:val="00AC4B53"/>
    <w:rsid w:val="00AC5F18"/>
    <w:rsid w:val="00AC5FDC"/>
    <w:rsid w:val="00AC67FF"/>
    <w:rsid w:val="00AD0173"/>
    <w:rsid w:val="00AD0C36"/>
    <w:rsid w:val="00AD0C63"/>
    <w:rsid w:val="00AD1552"/>
    <w:rsid w:val="00AD2644"/>
    <w:rsid w:val="00AD3AA8"/>
    <w:rsid w:val="00AD3B93"/>
    <w:rsid w:val="00AD3F72"/>
    <w:rsid w:val="00AD4A64"/>
    <w:rsid w:val="00AD4ECA"/>
    <w:rsid w:val="00AD624F"/>
    <w:rsid w:val="00AD7E0E"/>
    <w:rsid w:val="00AE03BD"/>
    <w:rsid w:val="00AE0C70"/>
    <w:rsid w:val="00AE1D04"/>
    <w:rsid w:val="00AE1FB3"/>
    <w:rsid w:val="00AE2439"/>
    <w:rsid w:val="00AE3F4C"/>
    <w:rsid w:val="00AE4030"/>
    <w:rsid w:val="00AE4069"/>
    <w:rsid w:val="00AE461E"/>
    <w:rsid w:val="00AE52B0"/>
    <w:rsid w:val="00AE549D"/>
    <w:rsid w:val="00AE5808"/>
    <w:rsid w:val="00AE5B5C"/>
    <w:rsid w:val="00AE6137"/>
    <w:rsid w:val="00AF158A"/>
    <w:rsid w:val="00AF1E07"/>
    <w:rsid w:val="00AF28FD"/>
    <w:rsid w:val="00AF2B20"/>
    <w:rsid w:val="00AF2B98"/>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224F"/>
    <w:rsid w:val="00B03406"/>
    <w:rsid w:val="00B03680"/>
    <w:rsid w:val="00B0380E"/>
    <w:rsid w:val="00B0406A"/>
    <w:rsid w:val="00B04475"/>
    <w:rsid w:val="00B05437"/>
    <w:rsid w:val="00B05732"/>
    <w:rsid w:val="00B0594B"/>
    <w:rsid w:val="00B063F2"/>
    <w:rsid w:val="00B06670"/>
    <w:rsid w:val="00B0726C"/>
    <w:rsid w:val="00B07C77"/>
    <w:rsid w:val="00B10DE2"/>
    <w:rsid w:val="00B131FF"/>
    <w:rsid w:val="00B133EA"/>
    <w:rsid w:val="00B136BF"/>
    <w:rsid w:val="00B138AA"/>
    <w:rsid w:val="00B13BF4"/>
    <w:rsid w:val="00B15D50"/>
    <w:rsid w:val="00B15D8A"/>
    <w:rsid w:val="00B16743"/>
    <w:rsid w:val="00B16E98"/>
    <w:rsid w:val="00B16F49"/>
    <w:rsid w:val="00B172D9"/>
    <w:rsid w:val="00B175A0"/>
    <w:rsid w:val="00B17E47"/>
    <w:rsid w:val="00B213A4"/>
    <w:rsid w:val="00B21D89"/>
    <w:rsid w:val="00B21DB3"/>
    <w:rsid w:val="00B21FB6"/>
    <w:rsid w:val="00B239A7"/>
    <w:rsid w:val="00B23D9D"/>
    <w:rsid w:val="00B23F65"/>
    <w:rsid w:val="00B24E18"/>
    <w:rsid w:val="00B25211"/>
    <w:rsid w:val="00B2548E"/>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F87"/>
    <w:rsid w:val="00B4051B"/>
    <w:rsid w:val="00B40A59"/>
    <w:rsid w:val="00B42044"/>
    <w:rsid w:val="00B421C6"/>
    <w:rsid w:val="00B42446"/>
    <w:rsid w:val="00B426D7"/>
    <w:rsid w:val="00B43165"/>
    <w:rsid w:val="00B4328A"/>
    <w:rsid w:val="00B43456"/>
    <w:rsid w:val="00B4425E"/>
    <w:rsid w:val="00B4467C"/>
    <w:rsid w:val="00B446F3"/>
    <w:rsid w:val="00B44814"/>
    <w:rsid w:val="00B45EC3"/>
    <w:rsid w:val="00B464A0"/>
    <w:rsid w:val="00B467E5"/>
    <w:rsid w:val="00B47A11"/>
    <w:rsid w:val="00B513D3"/>
    <w:rsid w:val="00B514D5"/>
    <w:rsid w:val="00B51B11"/>
    <w:rsid w:val="00B52CE2"/>
    <w:rsid w:val="00B53B9B"/>
    <w:rsid w:val="00B53D6D"/>
    <w:rsid w:val="00B54365"/>
    <w:rsid w:val="00B5481C"/>
    <w:rsid w:val="00B54979"/>
    <w:rsid w:val="00B54C06"/>
    <w:rsid w:val="00B54C7B"/>
    <w:rsid w:val="00B551FC"/>
    <w:rsid w:val="00B55C4E"/>
    <w:rsid w:val="00B55DD0"/>
    <w:rsid w:val="00B560E5"/>
    <w:rsid w:val="00B560F1"/>
    <w:rsid w:val="00B563CA"/>
    <w:rsid w:val="00B56EC4"/>
    <w:rsid w:val="00B56F0A"/>
    <w:rsid w:val="00B5753B"/>
    <w:rsid w:val="00B61F3C"/>
    <w:rsid w:val="00B61FA1"/>
    <w:rsid w:val="00B63094"/>
    <w:rsid w:val="00B6360B"/>
    <w:rsid w:val="00B63F3D"/>
    <w:rsid w:val="00B63FD3"/>
    <w:rsid w:val="00B64407"/>
    <w:rsid w:val="00B64910"/>
    <w:rsid w:val="00B64E73"/>
    <w:rsid w:val="00B6557E"/>
    <w:rsid w:val="00B67463"/>
    <w:rsid w:val="00B702B7"/>
    <w:rsid w:val="00B70AED"/>
    <w:rsid w:val="00B70B86"/>
    <w:rsid w:val="00B70B8C"/>
    <w:rsid w:val="00B70BC3"/>
    <w:rsid w:val="00B71A3A"/>
    <w:rsid w:val="00B72389"/>
    <w:rsid w:val="00B73B23"/>
    <w:rsid w:val="00B73D60"/>
    <w:rsid w:val="00B74508"/>
    <w:rsid w:val="00B74D26"/>
    <w:rsid w:val="00B75F92"/>
    <w:rsid w:val="00B76AC7"/>
    <w:rsid w:val="00B77677"/>
    <w:rsid w:val="00B80715"/>
    <w:rsid w:val="00B81113"/>
    <w:rsid w:val="00B81448"/>
    <w:rsid w:val="00B814BB"/>
    <w:rsid w:val="00B817F4"/>
    <w:rsid w:val="00B825D2"/>
    <w:rsid w:val="00B82B89"/>
    <w:rsid w:val="00B8361B"/>
    <w:rsid w:val="00B83AA5"/>
    <w:rsid w:val="00B841FC"/>
    <w:rsid w:val="00B85016"/>
    <w:rsid w:val="00B854B0"/>
    <w:rsid w:val="00B85DC1"/>
    <w:rsid w:val="00B865B5"/>
    <w:rsid w:val="00B8713C"/>
    <w:rsid w:val="00B87759"/>
    <w:rsid w:val="00B907C8"/>
    <w:rsid w:val="00B919EC"/>
    <w:rsid w:val="00B93E0E"/>
    <w:rsid w:val="00B9467A"/>
    <w:rsid w:val="00B946C5"/>
    <w:rsid w:val="00B94C7A"/>
    <w:rsid w:val="00B950E2"/>
    <w:rsid w:val="00B954E6"/>
    <w:rsid w:val="00B95B0B"/>
    <w:rsid w:val="00B9732F"/>
    <w:rsid w:val="00B97913"/>
    <w:rsid w:val="00BA292C"/>
    <w:rsid w:val="00BA2F31"/>
    <w:rsid w:val="00BA3822"/>
    <w:rsid w:val="00BA3889"/>
    <w:rsid w:val="00BA4330"/>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476"/>
    <w:rsid w:val="00BB413F"/>
    <w:rsid w:val="00BB4BCA"/>
    <w:rsid w:val="00BB5287"/>
    <w:rsid w:val="00BB6A4D"/>
    <w:rsid w:val="00BB7F9D"/>
    <w:rsid w:val="00BC05D6"/>
    <w:rsid w:val="00BC0B4F"/>
    <w:rsid w:val="00BC1323"/>
    <w:rsid w:val="00BC1B09"/>
    <w:rsid w:val="00BC1E87"/>
    <w:rsid w:val="00BC2D9F"/>
    <w:rsid w:val="00BC3906"/>
    <w:rsid w:val="00BC394B"/>
    <w:rsid w:val="00BC4681"/>
    <w:rsid w:val="00BC47C3"/>
    <w:rsid w:val="00BC4897"/>
    <w:rsid w:val="00BC56FA"/>
    <w:rsid w:val="00BC59AA"/>
    <w:rsid w:val="00BC59E7"/>
    <w:rsid w:val="00BC6619"/>
    <w:rsid w:val="00BC6860"/>
    <w:rsid w:val="00BC6A16"/>
    <w:rsid w:val="00BC77A3"/>
    <w:rsid w:val="00BC7F97"/>
    <w:rsid w:val="00BD0010"/>
    <w:rsid w:val="00BD0C3A"/>
    <w:rsid w:val="00BD154F"/>
    <w:rsid w:val="00BD17D8"/>
    <w:rsid w:val="00BD1E54"/>
    <w:rsid w:val="00BD2059"/>
    <w:rsid w:val="00BD21AE"/>
    <w:rsid w:val="00BD22B6"/>
    <w:rsid w:val="00BD22E7"/>
    <w:rsid w:val="00BD2661"/>
    <w:rsid w:val="00BD28FC"/>
    <w:rsid w:val="00BD3B99"/>
    <w:rsid w:val="00BD3E3A"/>
    <w:rsid w:val="00BD3F3D"/>
    <w:rsid w:val="00BD4545"/>
    <w:rsid w:val="00BD475F"/>
    <w:rsid w:val="00BD4E2F"/>
    <w:rsid w:val="00BD4E3B"/>
    <w:rsid w:val="00BD6515"/>
    <w:rsid w:val="00BD7824"/>
    <w:rsid w:val="00BD7872"/>
    <w:rsid w:val="00BD7904"/>
    <w:rsid w:val="00BD7911"/>
    <w:rsid w:val="00BE1629"/>
    <w:rsid w:val="00BE19E9"/>
    <w:rsid w:val="00BE1DA3"/>
    <w:rsid w:val="00BE26EB"/>
    <w:rsid w:val="00BE2B32"/>
    <w:rsid w:val="00BE2CAB"/>
    <w:rsid w:val="00BE36C3"/>
    <w:rsid w:val="00BE3862"/>
    <w:rsid w:val="00BE3D9C"/>
    <w:rsid w:val="00BE4515"/>
    <w:rsid w:val="00BE49D4"/>
    <w:rsid w:val="00BE4CA3"/>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BF7AB8"/>
    <w:rsid w:val="00C0025D"/>
    <w:rsid w:val="00C0057A"/>
    <w:rsid w:val="00C00947"/>
    <w:rsid w:val="00C00C38"/>
    <w:rsid w:val="00C01444"/>
    <w:rsid w:val="00C01871"/>
    <w:rsid w:val="00C01A88"/>
    <w:rsid w:val="00C01E79"/>
    <w:rsid w:val="00C027FB"/>
    <w:rsid w:val="00C03769"/>
    <w:rsid w:val="00C03B80"/>
    <w:rsid w:val="00C03E48"/>
    <w:rsid w:val="00C041CC"/>
    <w:rsid w:val="00C0435C"/>
    <w:rsid w:val="00C045B1"/>
    <w:rsid w:val="00C046FC"/>
    <w:rsid w:val="00C04A6F"/>
    <w:rsid w:val="00C04AA1"/>
    <w:rsid w:val="00C04BA6"/>
    <w:rsid w:val="00C04C0A"/>
    <w:rsid w:val="00C04C18"/>
    <w:rsid w:val="00C0501F"/>
    <w:rsid w:val="00C05506"/>
    <w:rsid w:val="00C0631E"/>
    <w:rsid w:val="00C06C92"/>
    <w:rsid w:val="00C07655"/>
    <w:rsid w:val="00C07EBA"/>
    <w:rsid w:val="00C11035"/>
    <w:rsid w:val="00C11CF9"/>
    <w:rsid w:val="00C11E1E"/>
    <w:rsid w:val="00C12E77"/>
    <w:rsid w:val="00C13090"/>
    <w:rsid w:val="00C134DE"/>
    <w:rsid w:val="00C148DE"/>
    <w:rsid w:val="00C1538E"/>
    <w:rsid w:val="00C153AE"/>
    <w:rsid w:val="00C17BC0"/>
    <w:rsid w:val="00C17DEC"/>
    <w:rsid w:val="00C2021B"/>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F00"/>
    <w:rsid w:val="00C312B5"/>
    <w:rsid w:val="00C320CD"/>
    <w:rsid w:val="00C32841"/>
    <w:rsid w:val="00C32C7E"/>
    <w:rsid w:val="00C33030"/>
    <w:rsid w:val="00C333F3"/>
    <w:rsid w:val="00C33ACA"/>
    <w:rsid w:val="00C33EAA"/>
    <w:rsid w:val="00C34EBC"/>
    <w:rsid w:val="00C3500F"/>
    <w:rsid w:val="00C35CAE"/>
    <w:rsid w:val="00C36DFE"/>
    <w:rsid w:val="00C37013"/>
    <w:rsid w:val="00C3748F"/>
    <w:rsid w:val="00C37DEB"/>
    <w:rsid w:val="00C40993"/>
    <w:rsid w:val="00C42B93"/>
    <w:rsid w:val="00C4366B"/>
    <w:rsid w:val="00C44109"/>
    <w:rsid w:val="00C44806"/>
    <w:rsid w:val="00C448FC"/>
    <w:rsid w:val="00C44DA3"/>
    <w:rsid w:val="00C4511A"/>
    <w:rsid w:val="00C452D7"/>
    <w:rsid w:val="00C45CD0"/>
    <w:rsid w:val="00C460AD"/>
    <w:rsid w:val="00C475B6"/>
    <w:rsid w:val="00C476C4"/>
    <w:rsid w:val="00C47A6B"/>
    <w:rsid w:val="00C47AD6"/>
    <w:rsid w:val="00C47D40"/>
    <w:rsid w:val="00C47D51"/>
    <w:rsid w:val="00C514DE"/>
    <w:rsid w:val="00C51BB5"/>
    <w:rsid w:val="00C51EFB"/>
    <w:rsid w:val="00C52E77"/>
    <w:rsid w:val="00C53381"/>
    <w:rsid w:val="00C53723"/>
    <w:rsid w:val="00C53A1A"/>
    <w:rsid w:val="00C53F45"/>
    <w:rsid w:val="00C5616F"/>
    <w:rsid w:val="00C56952"/>
    <w:rsid w:val="00C56F21"/>
    <w:rsid w:val="00C60057"/>
    <w:rsid w:val="00C609EB"/>
    <w:rsid w:val="00C634C1"/>
    <w:rsid w:val="00C63A77"/>
    <w:rsid w:val="00C6404C"/>
    <w:rsid w:val="00C649FD"/>
    <w:rsid w:val="00C65033"/>
    <w:rsid w:val="00C655FB"/>
    <w:rsid w:val="00C65C51"/>
    <w:rsid w:val="00C65CAD"/>
    <w:rsid w:val="00C6614F"/>
    <w:rsid w:val="00C67037"/>
    <w:rsid w:val="00C67F64"/>
    <w:rsid w:val="00C70066"/>
    <w:rsid w:val="00C71001"/>
    <w:rsid w:val="00C71838"/>
    <w:rsid w:val="00C71F0D"/>
    <w:rsid w:val="00C72709"/>
    <w:rsid w:val="00C728DE"/>
    <w:rsid w:val="00C755B6"/>
    <w:rsid w:val="00C76C3C"/>
    <w:rsid w:val="00C76DBD"/>
    <w:rsid w:val="00C773EA"/>
    <w:rsid w:val="00C77891"/>
    <w:rsid w:val="00C808E7"/>
    <w:rsid w:val="00C81090"/>
    <w:rsid w:val="00C81456"/>
    <w:rsid w:val="00C8194B"/>
    <w:rsid w:val="00C82327"/>
    <w:rsid w:val="00C841EB"/>
    <w:rsid w:val="00C847E7"/>
    <w:rsid w:val="00C849DE"/>
    <w:rsid w:val="00C84C39"/>
    <w:rsid w:val="00C854E4"/>
    <w:rsid w:val="00C85545"/>
    <w:rsid w:val="00C8580D"/>
    <w:rsid w:val="00C85B56"/>
    <w:rsid w:val="00C86750"/>
    <w:rsid w:val="00C86752"/>
    <w:rsid w:val="00C86D0B"/>
    <w:rsid w:val="00C871C7"/>
    <w:rsid w:val="00C87FC8"/>
    <w:rsid w:val="00C9098B"/>
    <w:rsid w:val="00C90F84"/>
    <w:rsid w:val="00C91A38"/>
    <w:rsid w:val="00C91BD0"/>
    <w:rsid w:val="00C91E66"/>
    <w:rsid w:val="00C930F4"/>
    <w:rsid w:val="00C931BB"/>
    <w:rsid w:val="00C9351C"/>
    <w:rsid w:val="00C93811"/>
    <w:rsid w:val="00C94191"/>
    <w:rsid w:val="00C9467D"/>
    <w:rsid w:val="00C94689"/>
    <w:rsid w:val="00C94F11"/>
    <w:rsid w:val="00C95046"/>
    <w:rsid w:val="00C95BB4"/>
    <w:rsid w:val="00C96448"/>
    <w:rsid w:val="00C96A58"/>
    <w:rsid w:val="00C9745B"/>
    <w:rsid w:val="00C97674"/>
    <w:rsid w:val="00CA11D5"/>
    <w:rsid w:val="00CA1469"/>
    <w:rsid w:val="00CA19AB"/>
    <w:rsid w:val="00CA279C"/>
    <w:rsid w:val="00CA2A96"/>
    <w:rsid w:val="00CA3464"/>
    <w:rsid w:val="00CA3A03"/>
    <w:rsid w:val="00CA3D5D"/>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183B"/>
    <w:rsid w:val="00CC2F58"/>
    <w:rsid w:val="00CC30A3"/>
    <w:rsid w:val="00CC390A"/>
    <w:rsid w:val="00CC3F22"/>
    <w:rsid w:val="00CC4D97"/>
    <w:rsid w:val="00CC5A24"/>
    <w:rsid w:val="00CC5E4B"/>
    <w:rsid w:val="00CC5E66"/>
    <w:rsid w:val="00CC5F87"/>
    <w:rsid w:val="00CC70C3"/>
    <w:rsid w:val="00CC75B9"/>
    <w:rsid w:val="00CD1295"/>
    <w:rsid w:val="00CD1967"/>
    <w:rsid w:val="00CD263C"/>
    <w:rsid w:val="00CD26CC"/>
    <w:rsid w:val="00CD3C8F"/>
    <w:rsid w:val="00CD3E54"/>
    <w:rsid w:val="00CD4CBC"/>
    <w:rsid w:val="00CD558A"/>
    <w:rsid w:val="00CD66DE"/>
    <w:rsid w:val="00CD6E57"/>
    <w:rsid w:val="00CD730D"/>
    <w:rsid w:val="00CD74F1"/>
    <w:rsid w:val="00CD7E0B"/>
    <w:rsid w:val="00CE08BD"/>
    <w:rsid w:val="00CE09C0"/>
    <w:rsid w:val="00CE18B2"/>
    <w:rsid w:val="00CE239D"/>
    <w:rsid w:val="00CE29A9"/>
    <w:rsid w:val="00CE3BBB"/>
    <w:rsid w:val="00CE4A93"/>
    <w:rsid w:val="00CE4AD5"/>
    <w:rsid w:val="00CE63CD"/>
    <w:rsid w:val="00CE6727"/>
    <w:rsid w:val="00CE7C7A"/>
    <w:rsid w:val="00CF00E2"/>
    <w:rsid w:val="00CF0FFE"/>
    <w:rsid w:val="00CF1B87"/>
    <w:rsid w:val="00CF211F"/>
    <w:rsid w:val="00CF4394"/>
    <w:rsid w:val="00CF55EC"/>
    <w:rsid w:val="00CF5B3A"/>
    <w:rsid w:val="00CF5BFF"/>
    <w:rsid w:val="00CF687F"/>
    <w:rsid w:val="00CF6E30"/>
    <w:rsid w:val="00CF6EE7"/>
    <w:rsid w:val="00D001DF"/>
    <w:rsid w:val="00D0095D"/>
    <w:rsid w:val="00D00F57"/>
    <w:rsid w:val="00D0182D"/>
    <w:rsid w:val="00D01EB0"/>
    <w:rsid w:val="00D02F95"/>
    <w:rsid w:val="00D03836"/>
    <w:rsid w:val="00D0387E"/>
    <w:rsid w:val="00D0493A"/>
    <w:rsid w:val="00D04A32"/>
    <w:rsid w:val="00D04DB5"/>
    <w:rsid w:val="00D050A3"/>
    <w:rsid w:val="00D05C25"/>
    <w:rsid w:val="00D064C4"/>
    <w:rsid w:val="00D064D5"/>
    <w:rsid w:val="00D0655F"/>
    <w:rsid w:val="00D0683F"/>
    <w:rsid w:val="00D10102"/>
    <w:rsid w:val="00D11000"/>
    <w:rsid w:val="00D112A1"/>
    <w:rsid w:val="00D128CB"/>
    <w:rsid w:val="00D13C5A"/>
    <w:rsid w:val="00D14EA8"/>
    <w:rsid w:val="00D14EB5"/>
    <w:rsid w:val="00D1626B"/>
    <w:rsid w:val="00D16926"/>
    <w:rsid w:val="00D16A78"/>
    <w:rsid w:val="00D16F25"/>
    <w:rsid w:val="00D17284"/>
    <w:rsid w:val="00D20651"/>
    <w:rsid w:val="00D20865"/>
    <w:rsid w:val="00D20991"/>
    <w:rsid w:val="00D20C2A"/>
    <w:rsid w:val="00D21006"/>
    <w:rsid w:val="00D240FE"/>
    <w:rsid w:val="00D24A4F"/>
    <w:rsid w:val="00D24DAD"/>
    <w:rsid w:val="00D25326"/>
    <w:rsid w:val="00D25333"/>
    <w:rsid w:val="00D2551F"/>
    <w:rsid w:val="00D26371"/>
    <w:rsid w:val="00D26767"/>
    <w:rsid w:val="00D279C6"/>
    <w:rsid w:val="00D27B6C"/>
    <w:rsid w:val="00D27F7A"/>
    <w:rsid w:val="00D301C6"/>
    <w:rsid w:val="00D30623"/>
    <w:rsid w:val="00D310F3"/>
    <w:rsid w:val="00D31243"/>
    <w:rsid w:val="00D31910"/>
    <w:rsid w:val="00D32EB3"/>
    <w:rsid w:val="00D32FC6"/>
    <w:rsid w:val="00D33105"/>
    <w:rsid w:val="00D33859"/>
    <w:rsid w:val="00D33BA5"/>
    <w:rsid w:val="00D33C35"/>
    <w:rsid w:val="00D34F14"/>
    <w:rsid w:val="00D354B5"/>
    <w:rsid w:val="00D35626"/>
    <w:rsid w:val="00D35735"/>
    <w:rsid w:val="00D35A1A"/>
    <w:rsid w:val="00D37352"/>
    <w:rsid w:val="00D377D7"/>
    <w:rsid w:val="00D408EC"/>
    <w:rsid w:val="00D41434"/>
    <w:rsid w:val="00D428F3"/>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2DA"/>
    <w:rsid w:val="00D56936"/>
    <w:rsid w:val="00D56B57"/>
    <w:rsid w:val="00D56ECD"/>
    <w:rsid w:val="00D56FC8"/>
    <w:rsid w:val="00D578E2"/>
    <w:rsid w:val="00D6150F"/>
    <w:rsid w:val="00D63CD6"/>
    <w:rsid w:val="00D64262"/>
    <w:rsid w:val="00D64A65"/>
    <w:rsid w:val="00D64CF5"/>
    <w:rsid w:val="00D64E21"/>
    <w:rsid w:val="00D65EE0"/>
    <w:rsid w:val="00D65F23"/>
    <w:rsid w:val="00D663E8"/>
    <w:rsid w:val="00D66E74"/>
    <w:rsid w:val="00D6772E"/>
    <w:rsid w:val="00D700E1"/>
    <w:rsid w:val="00D701C7"/>
    <w:rsid w:val="00D70312"/>
    <w:rsid w:val="00D70AAB"/>
    <w:rsid w:val="00D70AB8"/>
    <w:rsid w:val="00D70CF5"/>
    <w:rsid w:val="00D70D5A"/>
    <w:rsid w:val="00D719AD"/>
    <w:rsid w:val="00D71B77"/>
    <w:rsid w:val="00D72663"/>
    <w:rsid w:val="00D72C06"/>
    <w:rsid w:val="00D72CE9"/>
    <w:rsid w:val="00D73FCB"/>
    <w:rsid w:val="00D741A3"/>
    <w:rsid w:val="00D74C2A"/>
    <w:rsid w:val="00D755A0"/>
    <w:rsid w:val="00D7619F"/>
    <w:rsid w:val="00D76376"/>
    <w:rsid w:val="00D823C2"/>
    <w:rsid w:val="00D82E89"/>
    <w:rsid w:val="00D84313"/>
    <w:rsid w:val="00D843AA"/>
    <w:rsid w:val="00D8486B"/>
    <w:rsid w:val="00D84A17"/>
    <w:rsid w:val="00D84AEB"/>
    <w:rsid w:val="00D84E71"/>
    <w:rsid w:val="00D86230"/>
    <w:rsid w:val="00D866B2"/>
    <w:rsid w:val="00D869D7"/>
    <w:rsid w:val="00D878CB"/>
    <w:rsid w:val="00D91C47"/>
    <w:rsid w:val="00D91C8B"/>
    <w:rsid w:val="00D9332F"/>
    <w:rsid w:val="00D9461B"/>
    <w:rsid w:val="00D948DC"/>
    <w:rsid w:val="00D94CA2"/>
    <w:rsid w:val="00D94EBE"/>
    <w:rsid w:val="00D95974"/>
    <w:rsid w:val="00D95B5D"/>
    <w:rsid w:val="00D95F91"/>
    <w:rsid w:val="00D96600"/>
    <w:rsid w:val="00D96CCB"/>
    <w:rsid w:val="00D96D6A"/>
    <w:rsid w:val="00D96F3E"/>
    <w:rsid w:val="00D96F4A"/>
    <w:rsid w:val="00D976E0"/>
    <w:rsid w:val="00D97992"/>
    <w:rsid w:val="00D97C63"/>
    <w:rsid w:val="00DA06FF"/>
    <w:rsid w:val="00DA0716"/>
    <w:rsid w:val="00DA1B66"/>
    <w:rsid w:val="00DA1EF9"/>
    <w:rsid w:val="00DA274E"/>
    <w:rsid w:val="00DA2A3B"/>
    <w:rsid w:val="00DA316F"/>
    <w:rsid w:val="00DA4C90"/>
    <w:rsid w:val="00DA4EEC"/>
    <w:rsid w:val="00DA50CE"/>
    <w:rsid w:val="00DA6040"/>
    <w:rsid w:val="00DA6132"/>
    <w:rsid w:val="00DA61B4"/>
    <w:rsid w:val="00DA6A16"/>
    <w:rsid w:val="00DA6CCD"/>
    <w:rsid w:val="00DA6E7E"/>
    <w:rsid w:val="00DA7841"/>
    <w:rsid w:val="00DA7A1A"/>
    <w:rsid w:val="00DA7AEC"/>
    <w:rsid w:val="00DB1ADB"/>
    <w:rsid w:val="00DB25C3"/>
    <w:rsid w:val="00DB3A33"/>
    <w:rsid w:val="00DB3CFF"/>
    <w:rsid w:val="00DB3D08"/>
    <w:rsid w:val="00DB3FB0"/>
    <w:rsid w:val="00DB40FD"/>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AC0"/>
    <w:rsid w:val="00DC6E08"/>
    <w:rsid w:val="00DD0473"/>
    <w:rsid w:val="00DD06FC"/>
    <w:rsid w:val="00DD0A7B"/>
    <w:rsid w:val="00DD0BC8"/>
    <w:rsid w:val="00DD16A0"/>
    <w:rsid w:val="00DD1D10"/>
    <w:rsid w:val="00DD1EF0"/>
    <w:rsid w:val="00DD2141"/>
    <w:rsid w:val="00DD22B9"/>
    <w:rsid w:val="00DD30A0"/>
    <w:rsid w:val="00DD3396"/>
    <w:rsid w:val="00DD34C0"/>
    <w:rsid w:val="00DD3949"/>
    <w:rsid w:val="00DD3DDE"/>
    <w:rsid w:val="00DD3E8A"/>
    <w:rsid w:val="00DD508D"/>
    <w:rsid w:val="00DD5A4E"/>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625F"/>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44D8"/>
    <w:rsid w:val="00E047E4"/>
    <w:rsid w:val="00E0577D"/>
    <w:rsid w:val="00E05A5B"/>
    <w:rsid w:val="00E05F00"/>
    <w:rsid w:val="00E066EC"/>
    <w:rsid w:val="00E0684E"/>
    <w:rsid w:val="00E10D02"/>
    <w:rsid w:val="00E11B48"/>
    <w:rsid w:val="00E11F94"/>
    <w:rsid w:val="00E124DB"/>
    <w:rsid w:val="00E136AB"/>
    <w:rsid w:val="00E13F9F"/>
    <w:rsid w:val="00E14570"/>
    <w:rsid w:val="00E1480C"/>
    <w:rsid w:val="00E15654"/>
    <w:rsid w:val="00E15860"/>
    <w:rsid w:val="00E15D41"/>
    <w:rsid w:val="00E15E60"/>
    <w:rsid w:val="00E162BA"/>
    <w:rsid w:val="00E16BB4"/>
    <w:rsid w:val="00E200A3"/>
    <w:rsid w:val="00E20338"/>
    <w:rsid w:val="00E20866"/>
    <w:rsid w:val="00E21235"/>
    <w:rsid w:val="00E214B1"/>
    <w:rsid w:val="00E21D0E"/>
    <w:rsid w:val="00E21F78"/>
    <w:rsid w:val="00E22AE1"/>
    <w:rsid w:val="00E22D93"/>
    <w:rsid w:val="00E22E2B"/>
    <w:rsid w:val="00E23B56"/>
    <w:rsid w:val="00E24253"/>
    <w:rsid w:val="00E24894"/>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378DF"/>
    <w:rsid w:val="00E406CE"/>
    <w:rsid w:val="00E411A1"/>
    <w:rsid w:val="00E41326"/>
    <w:rsid w:val="00E414DA"/>
    <w:rsid w:val="00E414E8"/>
    <w:rsid w:val="00E41B8D"/>
    <w:rsid w:val="00E43710"/>
    <w:rsid w:val="00E438D7"/>
    <w:rsid w:val="00E43D02"/>
    <w:rsid w:val="00E43D53"/>
    <w:rsid w:val="00E44A04"/>
    <w:rsid w:val="00E44DB7"/>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6BF"/>
    <w:rsid w:val="00E66902"/>
    <w:rsid w:val="00E67C54"/>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1EB8"/>
    <w:rsid w:val="00E82562"/>
    <w:rsid w:val="00E82F5B"/>
    <w:rsid w:val="00E83BC3"/>
    <w:rsid w:val="00E83EC8"/>
    <w:rsid w:val="00E840A1"/>
    <w:rsid w:val="00E84997"/>
    <w:rsid w:val="00E84C4D"/>
    <w:rsid w:val="00E856D1"/>
    <w:rsid w:val="00E86000"/>
    <w:rsid w:val="00E8635E"/>
    <w:rsid w:val="00E864C6"/>
    <w:rsid w:val="00E86CB6"/>
    <w:rsid w:val="00E86E8B"/>
    <w:rsid w:val="00E86E90"/>
    <w:rsid w:val="00E872D6"/>
    <w:rsid w:val="00E87378"/>
    <w:rsid w:val="00E87C1E"/>
    <w:rsid w:val="00E90CA6"/>
    <w:rsid w:val="00E914C4"/>
    <w:rsid w:val="00E92831"/>
    <w:rsid w:val="00E92DBB"/>
    <w:rsid w:val="00E92F83"/>
    <w:rsid w:val="00E936EE"/>
    <w:rsid w:val="00E951D5"/>
    <w:rsid w:val="00E95663"/>
    <w:rsid w:val="00E96115"/>
    <w:rsid w:val="00E963FE"/>
    <w:rsid w:val="00E96B20"/>
    <w:rsid w:val="00E970BF"/>
    <w:rsid w:val="00E973A2"/>
    <w:rsid w:val="00E97886"/>
    <w:rsid w:val="00E97E51"/>
    <w:rsid w:val="00EA0D97"/>
    <w:rsid w:val="00EA12E7"/>
    <w:rsid w:val="00EA1D2D"/>
    <w:rsid w:val="00EA2992"/>
    <w:rsid w:val="00EA2DB9"/>
    <w:rsid w:val="00EA35CE"/>
    <w:rsid w:val="00EA3F98"/>
    <w:rsid w:val="00EA4024"/>
    <w:rsid w:val="00EA689E"/>
    <w:rsid w:val="00EA736B"/>
    <w:rsid w:val="00EA7B24"/>
    <w:rsid w:val="00EA7B6B"/>
    <w:rsid w:val="00EA7C53"/>
    <w:rsid w:val="00EA7DE9"/>
    <w:rsid w:val="00EB0042"/>
    <w:rsid w:val="00EB08B2"/>
    <w:rsid w:val="00EB159B"/>
    <w:rsid w:val="00EB1B1E"/>
    <w:rsid w:val="00EB210C"/>
    <w:rsid w:val="00EB2F59"/>
    <w:rsid w:val="00EB327C"/>
    <w:rsid w:val="00EB3B0E"/>
    <w:rsid w:val="00EB4622"/>
    <w:rsid w:val="00EB472D"/>
    <w:rsid w:val="00EB54D2"/>
    <w:rsid w:val="00EB5EC3"/>
    <w:rsid w:val="00EB5F0B"/>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1EFB"/>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21A"/>
    <w:rsid w:val="00EE26E7"/>
    <w:rsid w:val="00EE308C"/>
    <w:rsid w:val="00EE336B"/>
    <w:rsid w:val="00EE3915"/>
    <w:rsid w:val="00EE3CD8"/>
    <w:rsid w:val="00EE42DE"/>
    <w:rsid w:val="00EE4552"/>
    <w:rsid w:val="00EE456C"/>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5E16"/>
    <w:rsid w:val="00EF6342"/>
    <w:rsid w:val="00EF6BFE"/>
    <w:rsid w:val="00EF6CDD"/>
    <w:rsid w:val="00EF6CE4"/>
    <w:rsid w:val="00EF7002"/>
    <w:rsid w:val="00EF7532"/>
    <w:rsid w:val="00F000B3"/>
    <w:rsid w:val="00F00A1D"/>
    <w:rsid w:val="00F01E7A"/>
    <w:rsid w:val="00F02BB0"/>
    <w:rsid w:val="00F033B4"/>
    <w:rsid w:val="00F0538E"/>
    <w:rsid w:val="00F05442"/>
    <w:rsid w:val="00F05C06"/>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B79"/>
    <w:rsid w:val="00F21D37"/>
    <w:rsid w:val="00F2314B"/>
    <w:rsid w:val="00F2388E"/>
    <w:rsid w:val="00F23FC9"/>
    <w:rsid w:val="00F240D2"/>
    <w:rsid w:val="00F25566"/>
    <w:rsid w:val="00F265EB"/>
    <w:rsid w:val="00F26991"/>
    <w:rsid w:val="00F26A9A"/>
    <w:rsid w:val="00F26ECD"/>
    <w:rsid w:val="00F27596"/>
    <w:rsid w:val="00F27915"/>
    <w:rsid w:val="00F27BB3"/>
    <w:rsid w:val="00F30200"/>
    <w:rsid w:val="00F30209"/>
    <w:rsid w:val="00F31D63"/>
    <w:rsid w:val="00F345A3"/>
    <w:rsid w:val="00F34FE9"/>
    <w:rsid w:val="00F360F3"/>
    <w:rsid w:val="00F4078E"/>
    <w:rsid w:val="00F40832"/>
    <w:rsid w:val="00F41D2C"/>
    <w:rsid w:val="00F42417"/>
    <w:rsid w:val="00F43294"/>
    <w:rsid w:val="00F44919"/>
    <w:rsid w:val="00F45118"/>
    <w:rsid w:val="00F4523F"/>
    <w:rsid w:val="00F478F8"/>
    <w:rsid w:val="00F502ED"/>
    <w:rsid w:val="00F50AAB"/>
    <w:rsid w:val="00F5165A"/>
    <w:rsid w:val="00F52607"/>
    <w:rsid w:val="00F53874"/>
    <w:rsid w:val="00F5451D"/>
    <w:rsid w:val="00F5524D"/>
    <w:rsid w:val="00F55C39"/>
    <w:rsid w:val="00F56833"/>
    <w:rsid w:val="00F5688D"/>
    <w:rsid w:val="00F600C1"/>
    <w:rsid w:val="00F610AB"/>
    <w:rsid w:val="00F612D8"/>
    <w:rsid w:val="00F618D5"/>
    <w:rsid w:val="00F63D03"/>
    <w:rsid w:val="00F64106"/>
    <w:rsid w:val="00F648BB"/>
    <w:rsid w:val="00F659CA"/>
    <w:rsid w:val="00F66C0D"/>
    <w:rsid w:val="00F70158"/>
    <w:rsid w:val="00F70321"/>
    <w:rsid w:val="00F71D6B"/>
    <w:rsid w:val="00F71E3A"/>
    <w:rsid w:val="00F71F08"/>
    <w:rsid w:val="00F7216E"/>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87FBA"/>
    <w:rsid w:val="00F90275"/>
    <w:rsid w:val="00F90553"/>
    <w:rsid w:val="00F91989"/>
    <w:rsid w:val="00F91ED4"/>
    <w:rsid w:val="00F93893"/>
    <w:rsid w:val="00F93A91"/>
    <w:rsid w:val="00F93D4F"/>
    <w:rsid w:val="00F93F3E"/>
    <w:rsid w:val="00F943DC"/>
    <w:rsid w:val="00F95A83"/>
    <w:rsid w:val="00F967E4"/>
    <w:rsid w:val="00F97A3A"/>
    <w:rsid w:val="00F97A99"/>
    <w:rsid w:val="00F97AE5"/>
    <w:rsid w:val="00F97CD6"/>
    <w:rsid w:val="00F97E5F"/>
    <w:rsid w:val="00FA02DE"/>
    <w:rsid w:val="00FA05AA"/>
    <w:rsid w:val="00FA05F9"/>
    <w:rsid w:val="00FA0B6A"/>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46B"/>
    <w:rsid w:val="00FB273C"/>
    <w:rsid w:val="00FB29E6"/>
    <w:rsid w:val="00FB2FBE"/>
    <w:rsid w:val="00FB3342"/>
    <w:rsid w:val="00FB36CA"/>
    <w:rsid w:val="00FB3BD0"/>
    <w:rsid w:val="00FB4539"/>
    <w:rsid w:val="00FB486D"/>
    <w:rsid w:val="00FB4E1A"/>
    <w:rsid w:val="00FB54D8"/>
    <w:rsid w:val="00FB6A42"/>
    <w:rsid w:val="00FB6C69"/>
    <w:rsid w:val="00FB7842"/>
    <w:rsid w:val="00FB7C56"/>
    <w:rsid w:val="00FB7F26"/>
    <w:rsid w:val="00FC27BF"/>
    <w:rsid w:val="00FC2953"/>
    <w:rsid w:val="00FC347B"/>
    <w:rsid w:val="00FC3995"/>
    <w:rsid w:val="00FC3A75"/>
    <w:rsid w:val="00FC423B"/>
    <w:rsid w:val="00FC5499"/>
    <w:rsid w:val="00FC5D33"/>
    <w:rsid w:val="00FC666D"/>
    <w:rsid w:val="00FC69D0"/>
    <w:rsid w:val="00FC6C8F"/>
    <w:rsid w:val="00FC6F10"/>
    <w:rsid w:val="00FC743A"/>
    <w:rsid w:val="00FC7832"/>
    <w:rsid w:val="00FC7912"/>
    <w:rsid w:val="00FC7E0E"/>
    <w:rsid w:val="00FD0F0E"/>
    <w:rsid w:val="00FD1832"/>
    <w:rsid w:val="00FD1CAD"/>
    <w:rsid w:val="00FD1D30"/>
    <w:rsid w:val="00FD2F8E"/>
    <w:rsid w:val="00FD49C2"/>
    <w:rsid w:val="00FD4D8C"/>
    <w:rsid w:val="00FD5551"/>
    <w:rsid w:val="00FD5A92"/>
    <w:rsid w:val="00FD6098"/>
    <w:rsid w:val="00FD683B"/>
    <w:rsid w:val="00FD7F19"/>
    <w:rsid w:val="00FE05AE"/>
    <w:rsid w:val="00FE09BA"/>
    <w:rsid w:val="00FE0A2E"/>
    <w:rsid w:val="00FE0CFC"/>
    <w:rsid w:val="00FE0F63"/>
    <w:rsid w:val="00FE113F"/>
    <w:rsid w:val="00FE12AB"/>
    <w:rsid w:val="00FE19E3"/>
    <w:rsid w:val="00FE2ADC"/>
    <w:rsid w:val="00FE473A"/>
    <w:rsid w:val="00FE5163"/>
    <w:rsid w:val="00FE544D"/>
    <w:rsid w:val="00FE54B5"/>
    <w:rsid w:val="00FE6393"/>
    <w:rsid w:val="00FE6841"/>
    <w:rsid w:val="00FF058E"/>
    <w:rsid w:val="00FF08D8"/>
    <w:rsid w:val="00FF10A4"/>
    <w:rsid w:val="00FF23E9"/>
    <w:rsid w:val="00FF324B"/>
    <w:rsid w:val="00FF33FE"/>
    <w:rsid w:val="00FF34D9"/>
    <w:rsid w:val="00FF4531"/>
    <w:rsid w:val="00FF4CC3"/>
    <w:rsid w:val="00FF513B"/>
    <w:rsid w:val="00FF544B"/>
    <w:rsid w:val="00FF54EE"/>
    <w:rsid w:val="00FF588D"/>
    <w:rsid w:val="00FF6877"/>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E2C80"/>
  <w15:docId w15:val="{46EF4812-3907-4A6E-9DB8-44C34840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99"/>
    <w:qFormat/>
    <w:rsid w:val="00025CB5"/>
    <w:pPr>
      <w:keepLines/>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793F34"/>
    <w:pPr>
      <w:spacing w:before="120"/>
      <w:jc w:val="left"/>
    </w:pPr>
    <w:rPr>
      <w:rFonts w:asciiTheme="minorHAnsi" w:hAnsiTheme="minorHAnsi" w:cstheme="minorHAnsi"/>
      <w:b/>
      <w:bCs/>
      <w:i/>
      <w:iCs/>
      <w:sz w:val="24"/>
      <w:szCs w:val="24"/>
    </w:rPr>
  </w:style>
  <w:style w:type="paragraph" w:styleId="TDC2">
    <w:name w:val="toc 2"/>
    <w:basedOn w:val="Normal"/>
    <w:next w:val="Normal"/>
    <w:autoRedefine/>
    <w:uiPriority w:val="39"/>
    <w:rsid w:val="00DD0473"/>
    <w:pPr>
      <w:tabs>
        <w:tab w:val="left" w:pos="880"/>
        <w:tab w:val="right" w:leader="underscore" w:pos="8488"/>
      </w:tabs>
      <w:spacing w:before="120"/>
      <w:ind w:left="220"/>
      <w:jc w:val="left"/>
    </w:pPr>
    <w:rPr>
      <w:rFonts w:ascii="Calibri" w:hAnsi="Calibri" w:cstheme="minorHAnsi"/>
      <w:b/>
      <w:bCs/>
      <w:noProof/>
    </w:rPr>
  </w:style>
  <w:style w:type="paragraph" w:styleId="TDC3">
    <w:name w:val="toc 3"/>
    <w:basedOn w:val="Normal"/>
    <w:next w:val="Normal"/>
    <w:autoRedefine/>
    <w:uiPriority w:val="39"/>
    <w:rsid w:val="00025CB5"/>
    <w:pPr>
      <w:ind w:left="440"/>
      <w:jc w:val="left"/>
    </w:pPr>
    <w:rPr>
      <w:rFonts w:asciiTheme="minorHAnsi" w:hAnsiTheme="minorHAnsi" w:cstheme="minorHAnsi"/>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rFonts w:asciiTheme="minorHAnsi" w:hAnsiTheme="minorHAnsi" w:cstheme="minorHAnsi"/>
      <w:sz w:val="20"/>
      <w:szCs w:val="20"/>
    </w:rPr>
  </w:style>
  <w:style w:type="paragraph" w:styleId="TDC5">
    <w:name w:val="toc 5"/>
    <w:basedOn w:val="Normal"/>
    <w:next w:val="Normal"/>
    <w:autoRedefine/>
    <w:uiPriority w:val="39"/>
    <w:rsid w:val="00055E3E"/>
    <w:pPr>
      <w:ind w:left="880"/>
      <w:jc w:val="left"/>
    </w:pPr>
    <w:rPr>
      <w:rFonts w:asciiTheme="minorHAnsi" w:hAnsiTheme="minorHAnsi" w:cstheme="minorHAnsi"/>
      <w:sz w:val="20"/>
      <w:szCs w:val="20"/>
    </w:rPr>
  </w:style>
  <w:style w:type="paragraph" w:styleId="TDC6">
    <w:name w:val="toc 6"/>
    <w:basedOn w:val="Normal"/>
    <w:next w:val="Normal"/>
    <w:autoRedefine/>
    <w:uiPriority w:val="39"/>
    <w:rsid w:val="00055E3E"/>
    <w:pPr>
      <w:ind w:left="1100"/>
      <w:jc w:val="left"/>
    </w:pPr>
    <w:rPr>
      <w:rFonts w:asciiTheme="minorHAnsi" w:hAnsiTheme="minorHAnsi" w:cstheme="minorHAnsi"/>
      <w:sz w:val="20"/>
      <w:szCs w:val="20"/>
    </w:rPr>
  </w:style>
  <w:style w:type="paragraph" w:styleId="TDC7">
    <w:name w:val="toc 7"/>
    <w:basedOn w:val="Normal"/>
    <w:next w:val="Normal"/>
    <w:autoRedefine/>
    <w:uiPriority w:val="39"/>
    <w:rsid w:val="00055E3E"/>
    <w:pPr>
      <w:ind w:left="1320"/>
      <w:jc w:val="left"/>
    </w:pPr>
    <w:rPr>
      <w:rFonts w:asciiTheme="minorHAnsi" w:hAnsiTheme="minorHAnsi" w:cstheme="minorHAnsi"/>
      <w:sz w:val="20"/>
      <w:szCs w:val="20"/>
    </w:rPr>
  </w:style>
  <w:style w:type="paragraph" w:styleId="TDC8">
    <w:name w:val="toc 8"/>
    <w:basedOn w:val="Normal"/>
    <w:next w:val="Normal"/>
    <w:autoRedefine/>
    <w:uiPriority w:val="39"/>
    <w:rsid w:val="00055E3E"/>
    <w:pPr>
      <w:ind w:left="1540"/>
      <w:jc w:val="left"/>
    </w:pPr>
    <w:rPr>
      <w:rFonts w:asciiTheme="minorHAnsi" w:hAnsiTheme="minorHAnsi" w:cstheme="minorHAnsi"/>
      <w:sz w:val="20"/>
      <w:szCs w:val="20"/>
    </w:rPr>
  </w:style>
  <w:style w:type="paragraph" w:styleId="TDC9">
    <w:name w:val="toc 9"/>
    <w:basedOn w:val="Normal"/>
    <w:next w:val="Normal"/>
    <w:autoRedefine/>
    <w:uiPriority w:val="39"/>
    <w:rsid w:val="00055E3E"/>
    <w:pPr>
      <w:ind w:left="1760"/>
      <w:jc w:val="left"/>
    </w:pPr>
    <w:rPr>
      <w:rFonts w:asciiTheme="minorHAnsi" w:hAnsiTheme="minorHAnsi" w:cstheme="minorHAnsi"/>
      <w:sz w:val="20"/>
      <w:szCs w:val="20"/>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782">
      <w:bodyDiv w:val="1"/>
      <w:marLeft w:val="0"/>
      <w:marRight w:val="0"/>
      <w:marTop w:val="0"/>
      <w:marBottom w:val="0"/>
      <w:divBdr>
        <w:top w:val="none" w:sz="0" w:space="0" w:color="auto"/>
        <w:left w:val="none" w:sz="0" w:space="0" w:color="auto"/>
        <w:bottom w:val="none" w:sz="0" w:space="0" w:color="auto"/>
        <w:right w:val="none" w:sz="0" w:space="0" w:color="auto"/>
      </w:divBdr>
    </w:div>
    <w:div w:id="2760807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38908358">
      <w:bodyDiv w:val="1"/>
      <w:marLeft w:val="0"/>
      <w:marRight w:val="0"/>
      <w:marTop w:val="0"/>
      <w:marBottom w:val="0"/>
      <w:divBdr>
        <w:top w:val="none" w:sz="0" w:space="0" w:color="auto"/>
        <w:left w:val="none" w:sz="0" w:space="0" w:color="auto"/>
        <w:bottom w:val="none" w:sz="0" w:space="0" w:color="auto"/>
        <w:right w:val="none" w:sz="0" w:space="0" w:color="auto"/>
      </w:divBdr>
    </w:div>
    <w:div w:id="262997410">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4001198">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2509012">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39253763">
      <w:bodyDiv w:val="1"/>
      <w:marLeft w:val="0"/>
      <w:marRight w:val="0"/>
      <w:marTop w:val="0"/>
      <w:marBottom w:val="0"/>
      <w:divBdr>
        <w:top w:val="none" w:sz="0" w:space="0" w:color="auto"/>
        <w:left w:val="none" w:sz="0" w:space="0" w:color="auto"/>
        <w:bottom w:val="none" w:sz="0" w:space="0" w:color="auto"/>
        <w:right w:val="none" w:sz="0" w:space="0" w:color="auto"/>
      </w:divBdr>
    </w:div>
    <w:div w:id="82339464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86196639">
      <w:bodyDiv w:val="1"/>
      <w:marLeft w:val="0"/>
      <w:marRight w:val="0"/>
      <w:marTop w:val="0"/>
      <w:marBottom w:val="0"/>
      <w:divBdr>
        <w:top w:val="none" w:sz="0" w:space="0" w:color="auto"/>
        <w:left w:val="none" w:sz="0" w:space="0" w:color="auto"/>
        <w:bottom w:val="none" w:sz="0" w:space="0" w:color="auto"/>
        <w:right w:val="none" w:sz="0" w:space="0" w:color="auto"/>
      </w:divBdr>
    </w:div>
    <w:div w:id="115175093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1714616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35772001">
      <w:bodyDiv w:val="1"/>
      <w:marLeft w:val="0"/>
      <w:marRight w:val="0"/>
      <w:marTop w:val="0"/>
      <w:marBottom w:val="0"/>
      <w:divBdr>
        <w:top w:val="none" w:sz="0" w:space="0" w:color="auto"/>
        <w:left w:val="none" w:sz="0" w:space="0" w:color="auto"/>
        <w:bottom w:val="none" w:sz="0" w:space="0" w:color="auto"/>
        <w:right w:val="none" w:sz="0" w:space="0" w:color="auto"/>
      </w:divBdr>
    </w:div>
    <w:div w:id="1563325899">
      <w:bodyDiv w:val="1"/>
      <w:marLeft w:val="0"/>
      <w:marRight w:val="0"/>
      <w:marTop w:val="0"/>
      <w:marBottom w:val="0"/>
      <w:divBdr>
        <w:top w:val="none" w:sz="0" w:space="0" w:color="auto"/>
        <w:left w:val="none" w:sz="0" w:space="0" w:color="auto"/>
        <w:bottom w:val="none" w:sz="0" w:space="0" w:color="auto"/>
        <w:right w:val="none" w:sz="0" w:space="0" w:color="auto"/>
      </w:divBdr>
    </w:div>
    <w:div w:id="1597517006">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0444176">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3521127">
      <w:bodyDiv w:val="1"/>
      <w:marLeft w:val="0"/>
      <w:marRight w:val="0"/>
      <w:marTop w:val="0"/>
      <w:marBottom w:val="0"/>
      <w:divBdr>
        <w:top w:val="none" w:sz="0" w:space="0" w:color="auto"/>
        <w:left w:val="none" w:sz="0" w:space="0" w:color="auto"/>
        <w:bottom w:val="none" w:sz="0" w:space="0" w:color="auto"/>
        <w:right w:val="none" w:sz="0" w:space="0" w:color="auto"/>
      </w:divBdr>
    </w:div>
    <w:div w:id="1873879795">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44334362">
      <w:bodyDiv w:val="1"/>
      <w:marLeft w:val="0"/>
      <w:marRight w:val="0"/>
      <w:marTop w:val="0"/>
      <w:marBottom w:val="0"/>
      <w:divBdr>
        <w:top w:val="none" w:sz="0" w:space="0" w:color="auto"/>
        <w:left w:val="none" w:sz="0" w:space="0" w:color="auto"/>
        <w:bottom w:val="none" w:sz="0" w:space="0" w:color="auto"/>
        <w:right w:val="none" w:sz="0" w:space="0" w:color="auto"/>
      </w:divBdr>
    </w:div>
    <w:div w:id="1960529853">
      <w:bodyDiv w:val="1"/>
      <w:marLeft w:val="0"/>
      <w:marRight w:val="0"/>
      <w:marTop w:val="0"/>
      <w:marBottom w:val="0"/>
      <w:divBdr>
        <w:top w:val="none" w:sz="0" w:space="0" w:color="auto"/>
        <w:left w:val="none" w:sz="0" w:space="0" w:color="auto"/>
        <w:bottom w:val="none" w:sz="0" w:space="0" w:color="auto"/>
        <w:right w:val="none" w:sz="0" w:space="0" w:color="auto"/>
      </w:divBdr>
    </w:div>
    <w:div w:id="1961955495">
      <w:bodyDiv w:val="1"/>
      <w:marLeft w:val="0"/>
      <w:marRight w:val="0"/>
      <w:marTop w:val="0"/>
      <w:marBottom w:val="0"/>
      <w:divBdr>
        <w:top w:val="none" w:sz="0" w:space="0" w:color="auto"/>
        <w:left w:val="none" w:sz="0" w:space="0" w:color="auto"/>
        <w:bottom w:val="none" w:sz="0" w:space="0" w:color="auto"/>
        <w:right w:val="none" w:sz="0" w:space="0" w:color="auto"/>
      </w:divBdr>
    </w:div>
    <w:div w:id="1989508284">
      <w:bodyDiv w:val="1"/>
      <w:marLeft w:val="0"/>
      <w:marRight w:val="0"/>
      <w:marTop w:val="0"/>
      <w:marBottom w:val="0"/>
      <w:divBdr>
        <w:top w:val="none" w:sz="0" w:space="0" w:color="auto"/>
        <w:left w:val="none" w:sz="0" w:space="0" w:color="auto"/>
        <w:bottom w:val="none" w:sz="0" w:space="0" w:color="auto"/>
        <w:right w:val="none" w:sz="0" w:space="0" w:color="auto"/>
      </w:divBdr>
    </w:div>
    <w:div w:id="2042393438">
      <w:bodyDiv w:val="1"/>
      <w:marLeft w:val="0"/>
      <w:marRight w:val="0"/>
      <w:marTop w:val="0"/>
      <w:marBottom w:val="0"/>
      <w:divBdr>
        <w:top w:val="none" w:sz="0" w:space="0" w:color="auto"/>
        <w:left w:val="none" w:sz="0" w:space="0" w:color="auto"/>
        <w:bottom w:val="none" w:sz="0" w:space="0" w:color="auto"/>
        <w:right w:val="none" w:sz="0" w:space="0" w:color="auto"/>
      </w:divBdr>
    </w:div>
    <w:div w:id="2043363448">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06342350">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Svr6xeeVhiEpdvYvdINrkiFJ7L7JOR9eG31pcMdTmIs=</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ellWwDQ6xKlMaMBhSAiiFHxBEMgfr/HVyIgjJjUCmVc=</DigestValue>
    </Reference>
    <Reference Type="http://www.w3.org/2000/09/xmldsig#Object" URI="#idValidSigLnImg">
      <DigestMethod Algorithm="http://www.w3.org/2001/04/xmlenc#sha256"/>
      <DigestValue>TOYASjTQziNRIqF+bdQxi26CWXFezfRa9/W9pgZUYFo=</DigestValue>
    </Reference>
    <Reference Type="http://www.w3.org/2000/09/xmldsig#Object" URI="#idInvalidSigLnImg">
      <DigestMethod Algorithm="http://www.w3.org/2001/04/xmlenc#sha256"/>
      <DigestValue>p5Gir1XL3TTD7z/BSkVputS669/7OS/AlS9e+Ncl76M=</DigestValue>
    </Reference>
  </SignedInfo>
  <SignatureValue>1fT2JRLqRAje3vdd6opD6yvNA+FJB3hyPl3HTIgVXhTuwRk8jJ3bhAGM7OiaN5lBYwxY3+KaAXVF
AWrCNOVQyb3s3ZbLSJi6Xu8dIt7o9E2esckAJARrK5aNY/T7+ek26GyuitEKXtmYLIHkoJilKhyd
JW9Cm5oy7F1svAlWgzY1uEiC/KdYyUlfwk5YDK09LRGd2MVZ4uNDtqw7xsryHM9D/ktoxKNv0Src
fVYE0EPgOiv0VHxoVPtkq+oDH5NuRMBHp+wqf/wh1qDQh/tLA3Haec1/piucCQgX+5ONJv7sfA6G
lJeC/+/BkvaVjDrHIBcy8w8I1NPShf+DqbNnDA==</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6z4rm+LZ4M8+FmJVYt2A5coAyLNk7tl+7EGtDz+EQ64=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IjNlAGn837E3UG1WGbT+tWGylYx64rd0Onu4gbQW8nc=</DigestValue>
      </Reference>
      <Reference URI="/word/endnotes.xml?ContentType=application/vnd.openxmlformats-officedocument.wordprocessingml.endnotes+xml">
        <DigestMethod Algorithm="http://www.w3.org/2001/04/xmlenc#sha256"/>
        <DigestValue>0xzYoxECAYEIJ6ZAQ+MXlBLwYDBGTIy5o/tt5ekGsMk=</DigestValue>
      </Reference>
      <Reference URI="/word/fontTable.xml?ContentType=application/vnd.openxmlformats-officedocument.wordprocessingml.fontTable+xml">
        <DigestMethod Algorithm="http://www.w3.org/2001/04/xmlenc#sha256"/>
        <DigestValue>WIiUJIaD9lK158SfAaL0aLm6tu2w4qLm1Qbu27a5d5s=</DigestValue>
      </Reference>
      <Reference URI="/word/footer1.xml?ContentType=application/vnd.openxmlformats-officedocument.wordprocessingml.footer+xml">
        <DigestMethod Algorithm="http://www.w3.org/2001/04/xmlenc#sha256"/>
        <DigestValue>4cExGoH7+UdTzAGFIyODR/uRnOo1mP+lc6K2Z5OS1zI=</DigestValue>
      </Reference>
      <Reference URI="/word/footer2.xml?ContentType=application/vnd.openxmlformats-officedocument.wordprocessingml.footer+xml">
        <DigestMethod Algorithm="http://www.w3.org/2001/04/xmlenc#sha256"/>
        <DigestValue>xI2JDZ2qdJXfsSu2UxkEoBIeNizntOxOUgh75B2EGWs=</DigestValue>
      </Reference>
      <Reference URI="/word/footer3.xml?ContentType=application/vnd.openxmlformats-officedocument.wordprocessingml.footer+xml">
        <DigestMethod Algorithm="http://www.w3.org/2001/04/xmlenc#sha256"/>
        <DigestValue>eSmP4Nh7PQdSloh/bFheinXlMClX6Q7IVMgq1ilCne0=</DigestValue>
      </Reference>
      <Reference URI="/word/footnotes.xml?ContentType=application/vnd.openxmlformats-officedocument.wordprocessingml.footnotes+xml">
        <DigestMethod Algorithm="http://www.w3.org/2001/04/xmlenc#sha256"/>
        <DigestValue>nCukYzeGS0iNf0PKW+KhsZXdTTgg20/alUPeD2+bjJs=</DigestValue>
      </Reference>
      <Reference URI="/word/header1.xml?ContentType=application/vnd.openxmlformats-officedocument.wordprocessingml.header+xml">
        <DigestMethod Algorithm="http://www.w3.org/2001/04/xmlenc#sha256"/>
        <DigestValue>qKIuEdSHnfj8QXNjLihzl8g9t8NxAda+j3jittIFSFw=</DigestValue>
      </Reference>
      <Reference URI="/word/header2.xml?ContentType=application/vnd.openxmlformats-officedocument.wordprocessingml.header+xml">
        <DigestMethod Algorithm="http://www.w3.org/2001/04/xmlenc#sha256"/>
        <DigestValue>TGZK7Qr8UwZD/JYZ2PFWizEQMKoBLXeSQfedsitYNZ0=</DigestValue>
      </Reference>
      <Reference URI="/word/header3.xml?ContentType=application/vnd.openxmlformats-officedocument.wordprocessingml.header+xml">
        <DigestMethod Algorithm="http://www.w3.org/2001/04/xmlenc#sha256"/>
        <DigestValue>MXHJe8afPU77LbMtsH6jExgp/es7smmKmFY3SBmXF/Q=</DigestValue>
      </Reference>
      <Reference URI="/word/header4.xml?ContentType=application/vnd.openxmlformats-officedocument.wordprocessingml.header+xml">
        <DigestMethod Algorithm="http://www.w3.org/2001/04/xmlenc#sha256"/>
        <DigestValue>xwFYGKNpC8iUpGysk/l7oGiAFUY869W+i7FLI//NIFM=</DigestValue>
      </Reference>
      <Reference URI="/word/header5.xml?ContentType=application/vnd.openxmlformats-officedocument.wordprocessingml.header+xml">
        <DigestMethod Algorithm="http://www.w3.org/2001/04/xmlenc#sha256"/>
        <DigestValue>Prr8aKecvFaKNsZfqmpbvrzPWP56gCJXoPnJ0a6MFwk=</DigestValue>
      </Reference>
      <Reference URI="/word/media/image1.emf?ContentType=image/x-emf">
        <DigestMethod Algorithm="http://www.w3.org/2001/04/xmlenc#sha256"/>
        <DigestValue>ekeyu2kUj+U9ao91JzNhCC1a913nWGS72VUFKyvwhC0=</DigestValue>
      </Reference>
      <Reference URI="/word/media/image2.emf?ContentType=image/x-emf">
        <DigestMethod Algorithm="http://www.w3.org/2001/04/xmlenc#sha256"/>
        <DigestValue>7vpPZ9O+HN+RhK/1w/uniGybhllM2ttVOcIrKr97jqU=</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media/image6.jpeg?ContentType=image/jpeg">
        <DigestMethod Algorithm="http://www.w3.org/2001/04/xmlenc#sha256"/>
        <DigestValue>CfRZrJgmA1/F73toTEG0O3e0LbOk7zb0doyriwvtXLI=</DigestValue>
      </Reference>
      <Reference URI="/word/numbering.xml?ContentType=application/vnd.openxmlformats-officedocument.wordprocessingml.numbering+xml">
        <DigestMethod Algorithm="http://www.w3.org/2001/04/xmlenc#sha256"/>
        <DigestValue>/uZXc50wMVI6Crx5vXwGU7xdIUfrxm1OqlHb085aaOQ=</DigestValue>
      </Reference>
      <Reference URI="/word/settings.xml?ContentType=application/vnd.openxmlformats-officedocument.wordprocessingml.settings+xml">
        <DigestMethod Algorithm="http://www.w3.org/2001/04/xmlenc#sha256"/>
        <DigestValue>8MU3fCP7NT+8ojHKcBsUacQYraBhiYXRDP0elCoKdYw=</DigestValue>
      </Reference>
      <Reference URI="/word/styles.xml?ContentType=application/vnd.openxmlformats-officedocument.wordprocessingml.styles+xml">
        <DigestMethod Algorithm="http://www.w3.org/2001/04/xmlenc#sha256"/>
        <DigestValue>ecHXkndcvY9Es0/+98t8sxEerP9A6yGrXcSxB/U2Z6w=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hqIosgoeKqmVthCA+bJvZIZRfj2T+kEI7ZQ6L9XvHtM=</DigestValue>
      </Reference>
    </Manifest>
    <SignatureProperties>
      <SignatureProperty Id="idSignatureTime" Target="#idPackageSignature">
        <mdssi:SignatureTime xmlns:mdssi="http://schemas.openxmlformats.org/package/2006/digital-signature">
          <mdssi:Format>YYYY-MM-DDThh:mm:ssTZD</mdssi:Format>
          <mdssi:Value>2017-09-05T13:12:12Z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2017-09-05T13:12:12Z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u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BCAaD4///yAQAAAAAAADyNmwaA+P//CABYfvv2//8AAAAAAAAAACCNmwaA+P////8AAAAAAACgkisMAAAAAHMYIUwAAAAAugEAAIgBAAAwArQCAAAAAKAAVw0AAAAAHgAAAAAAAABTAQAAAAAAALoIBAAAAAAAiAEAAH0AAAD/AwAAAAAAABsAAAAAAAAAAAAAAAAAAAAxAAAAAAAAALUAAAAAAAAAMAK0AgAAAACgAFcNAAAAAKAAVw0AAAAAINMrDAAAAADAb7AFAAAAAAAAAAAAAAAA/v////////88Fh0MAAAAALUAAAAAAAAAbAK0AgAAAAD+/////////1gBtAIAAAAAABYdDAAAAAAwArQCAAAAAEwAAAAAAAAACAAAAAAAAAAAFh0MAAAAAAAAH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8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OO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V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yoIQAAAAAAAAAAAAAAAABoEAAAAAAAAEAAAMD+BwAAFLccdwAAAABCBKLZ/gcAAAQAAAAAAAAAFLccdwAAAAAAAAAAAAAAAFCoIQAAAAAA2ppe/f4HAAAAdg3Z/gcAAEgAAAAAAAAAsPpsAgAAAAC4qSEAAAAAAPX///8AAAAAAAAAAAAAAAAJAAAAAAAAAAAAAAAAAAAAMKkhAAAAAADcqCEAAAAAAOsNLXcAAAAAAAAAAAAAAAAAAAAAAAAAALD6bAIAAAAAuKkhAAAAAADcqCEAAAAAAAkAAAAAAAAAAAAAAAAAAADQuxx3AAAAADCpIQAAAAAAt/Gh2W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IBoPj///IBAAAAAAAAPI2bBoD4//8IAFh++/b//wAAAAAAAAAAII2bBoD4/////wAAAAAAAPzoIQAAAAAAAAAAAAAAAABQ5yEAAAAAAPAA7f3+BwAAUOchAAAAAACQhjAAAAAAAAAAAAAAAAAAAADt/f4HAAC8TUUAAAAAAGjoIQAAAAAAOtpe/f4HAABw5yEAAAAAAAEAAAAAAAAAsPpsAgAAAADA6SEAAAAAACCZlwcAAAAAAAAAAAAAAAAHAAAAAAAAAMCtcQIAAAAAUOkhAAAAAAD86CEAAAAAAOsNLXcAAAAAYOghAAAAAAAAAAAAAAAAAGDoIQAAAAAABAAAAAAAAAD86CEAAAAAAAcAAAD+BwAAANDV2f4HAADQuxx3AAAAAAAgAAAAAAAAIYVC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7HghAAAAAAAAAAAAAAAAAAD///8AAAAAUIwo2f4HAABd2z44SSbTATCTKNn+BwAA0XchAAAAAAAkkOjY/gcAAFCMKNn+BwAAXXYN2f4HAAAqSl79/gcAAAAAAAAAAAAAwC9yAgAAAACw+mwCAAAAAMh5IQAAAAAA4P///wAAAAAAAAAAAAAAAAYAAAAAAAAAAAAAAAAAAABAeSEAAAAAAOx4IQAAAAAA6w0tdwAAAAAAAAAAAAAAAMdf7f0AAAAAgJoNCAAAAAAAAAAA/gcAAOx4IQAAAAAABgAAAP4HAACAmg0IAAAAANC7HHcAAAAA4P///wAAAAAAYe39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BCAaD4///yAQAAAAAAADyNmwaA+P//CABYfvv2//8AAAAAAAAAACCNmwaA+P////8AAAAAAACgkisMAAAAAIIYIdn/////ugEAAIgBAAAwArQCAAAAAKAAVw0AAAAAHgAAAAAAAABTAQAAAAAAAG9l4tgAAAAAiAEAAH0AAAD/AwAAAAAAABsAAAAAAAAAAAAAAAAAAAAxAAAAAAAAALUAAAAAAAAAMAK0AgAAAACgAFcNAAAAAKAAVw0AAAAAINMrDAAAAABAbyEAAAAAAIg0QncAAAAAxG4hAAAAAAA8Fh0MAAAAALUAAAAAAAAAbAK0AgAAAADodSEAAAAAAFgBtAIAAAAAABYdDAAAAAAwArQCAAAAAEwAAAAAAAAACAAAAAAAAAAAFh0MAAAAAAAAH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AAA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bS4oxyySFO5qtuJwOx+lIpOl+qtXwoeh0c1GjGTihx0=</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QxsF6ZuHfiu/0YoSwDry8NX6knrJ4EO+qb8YKIbQNlo=</DigestValue>
    </Reference>
    <Reference Type="http://www.w3.org/2000/09/xmldsig#Object" URI="#idValidSigLnImg">
      <DigestMethod Algorithm="http://www.w3.org/2001/04/xmlenc#sha256"/>
      <DigestValue>Ibl2j11fIwzNxnjog5Gyd/+sumGNLJ0Hgh4QQg+AbLc=</DigestValue>
    </Reference>
    <Reference Type="http://www.w3.org/2000/09/xmldsig#Object" URI="#idInvalidSigLnImg">
      <DigestMethod Algorithm="http://www.w3.org/2001/04/xmlenc#sha256"/>
      <DigestValue>GKgzc01cTKbnoQk39kH7hxscEwkXarTbgeXce63eJFU=</DigestValue>
    </Reference>
  </SignedInfo>
  <SignatureValue>KEqryzhQxRTCHVumv9D2vClxuDQ/gRVIrHZx7lDIXKg6KxtMzckP3trtqdwrsjotOrEDQNLcPLpy
A1xJMfnZaI+UBDP1KFp7xQonFeCk8rKvRCTneqhmi5Ks7OXrbxGXgzSQI09ZvLz2hH1YL1Og8cra
/d/Z9yDDxKC+pZQi0zh0MEsfJGbUImjb/Zj9vFC0n3f43hHfRpPRH147bOlQe+BFPcpmDJL0luao
E/kDDhiDpnQ8614tGp7x7r1y8kku6zDEz8WHsf7UItcQnCPUdBie31+ibHsDUS9+eAmR578ljmq+
GOGW+KK/6IdfKaaCBB+87vSrwDQFGnfGh+2Crg==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6z4rm+LZ4M8+FmJVYt2A5coAyLNk7tl+7EGtDz+EQ64=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IjNlAGn837E3UG1WGbT+tWGylYx64rd0Onu4gbQW8nc=</DigestValue>
      </Reference>
      <Reference URI="/word/endnotes.xml?ContentType=application/vnd.openxmlformats-officedocument.wordprocessingml.endnotes+xml">
        <DigestMethod Algorithm="http://www.w3.org/2001/04/xmlenc#sha256"/>
        <DigestValue>0xzYoxECAYEIJ6ZAQ+MXlBLwYDBGTIy5o/tt5ekGsMk=</DigestValue>
      </Reference>
      <Reference URI="/word/fontTable.xml?ContentType=application/vnd.openxmlformats-officedocument.wordprocessingml.fontTable+xml">
        <DigestMethod Algorithm="http://www.w3.org/2001/04/xmlenc#sha256"/>
        <DigestValue>WIiUJIaD9lK158SfAaL0aLm6tu2w4qLm1Qbu27a5d5s=</DigestValue>
      </Reference>
      <Reference URI="/word/footer1.xml?ContentType=application/vnd.openxmlformats-officedocument.wordprocessingml.footer+xml">
        <DigestMethod Algorithm="http://www.w3.org/2001/04/xmlenc#sha256"/>
        <DigestValue>4cExGoH7+UdTzAGFIyODR/uRnOo1mP+lc6K2Z5OS1zI=</DigestValue>
      </Reference>
      <Reference URI="/word/footer2.xml?ContentType=application/vnd.openxmlformats-officedocument.wordprocessingml.footer+xml">
        <DigestMethod Algorithm="http://www.w3.org/2001/04/xmlenc#sha256"/>
        <DigestValue>xI2JDZ2qdJXfsSu2UxkEoBIeNizntOxOUgh75B2EGWs=</DigestValue>
      </Reference>
      <Reference URI="/word/footer3.xml?ContentType=application/vnd.openxmlformats-officedocument.wordprocessingml.footer+xml">
        <DigestMethod Algorithm="http://www.w3.org/2001/04/xmlenc#sha256"/>
        <DigestValue>eSmP4Nh7PQdSloh/bFheinXlMClX6Q7IVMgq1ilCne0=</DigestValue>
      </Reference>
      <Reference URI="/word/footnotes.xml?ContentType=application/vnd.openxmlformats-officedocument.wordprocessingml.footnotes+xml">
        <DigestMethod Algorithm="http://www.w3.org/2001/04/xmlenc#sha256"/>
        <DigestValue>nCukYzeGS0iNf0PKW+KhsZXdTTgg20/alUPeD2+bjJs=</DigestValue>
      </Reference>
      <Reference URI="/word/header1.xml?ContentType=application/vnd.openxmlformats-officedocument.wordprocessingml.header+xml">
        <DigestMethod Algorithm="http://www.w3.org/2001/04/xmlenc#sha256"/>
        <DigestValue>qKIuEdSHnfj8QXNjLihzl8g9t8NxAda+j3jittIFSFw=</DigestValue>
      </Reference>
      <Reference URI="/word/header2.xml?ContentType=application/vnd.openxmlformats-officedocument.wordprocessingml.header+xml">
        <DigestMethod Algorithm="http://www.w3.org/2001/04/xmlenc#sha256"/>
        <DigestValue>TGZK7Qr8UwZD/JYZ2PFWizEQMKoBLXeSQfedsitYNZ0=</DigestValue>
      </Reference>
      <Reference URI="/word/header3.xml?ContentType=application/vnd.openxmlformats-officedocument.wordprocessingml.header+xml">
        <DigestMethod Algorithm="http://www.w3.org/2001/04/xmlenc#sha256"/>
        <DigestValue>MXHJe8afPU77LbMtsH6jExgp/es7smmKmFY3SBmXF/Q=</DigestValue>
      </Reference>
      <Reference URI="/word/header4.xml?ContentType=application/vnd.openxmlformats-officedocument.wordprocessingml.header+xml">
        <DigestMethod Algorithm="http://www.w3.org/2001/04/xmlenc#sha256"/>
        <DigestValue>xwFYGKNpC8iUpGysk/l7oGiAFUY869W+i7FLI//NIFM=</DigestValue>
      </Reference>
      <Reference URI="/word/header5.xml?ContentType=application/vnd.openxmlformats-officedocument.wordprocessingml.header+xml">
        <DigestMethod Algorithm="http://www.w3.org/2001/04/xmlenc#sha256"/>
        <DigestValue>Prr8aKecvFaKNsZfqmpbvrzPWP56gCJXoPnJ0a6MFwk=</DigestValue>
      </Reference>
      <Reference URI="/word/media/image1.emf?ContentType=image/x-emf">
        <DigestMethod Algorithm="http://www.w3.org/2001/04/xmlenc#sha256"/>
        <DigestValue>ekeyu2kUj+U9ao91JzNhCC1a913nWGS72VUFKyvwhC0=</DigestValue>
      </Reference>
      <Reference URI="/word/media/image2.emf?ContentType=image/x-emf">
        <DigestMethod Algorithm="http://www.w3.org/2001/04/xmlenc#sha256"/>
        <DigestValue>7vpPZ9O+HN+RhK/1w/uniGybhllM2ttVOcIrKr97jqU=</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media/image6.jpeg?ContentType=image/jpeg">
        <DigestMethod Algorithm="http://www.w3.org/2001/04/xmlenc#sha256"/>
        <DigestValue>CfRZrJgmA1/F73toTEG0O3e0LbOk7zb0doyriwvtXLI=</DigestValue>
      </Reference>
      <Reference URI="/word/numbering.xml?ContentType=application/vnd.openxmlformats-officedocument.wordprocessingml.numbering+xml">
        <DigestMethod Algorithm="http://www.w3.org/2001/04/xmlenc#sha256"/>
        <DigestValue>/uZXc50wMVI6Crx5vXwGU7xdIUfrxm1OqlHb085aaOQ=</DigestValue>
      </Reference>
      <Reference URI="/word/settings.xml?ContentType=application/vnd.openxmlformats-officedocument.wordprocessingml.settings+xml">
        <DigestMethod Algorithm="http://www.w3.org/2001/04/xmlenc#sha256"/>
        <DigestValue>8MU3fCP7NT+8ojHKcBsUacQYraBhiYXRDP0elCoKdYw=</DigestValue>
      </Reference>
      <Reference URI="/word/styles.xml?ContentType=application/vnd.openxmlformats-officedocument.wordprocessingml.styles+xml">
        <DigestMethod Algorithm="http://www.w3.org/2001/04/xmlenc#sha256"/>
        <DigestValue>ecHXkndcvY9Es0/+98t8sxEerP9A6yGrXcSxB/U2Z6w=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hqIosgoeKqmVthCA+bJvZIZRfj2T+kEI7ZQ6L9XvHtM=</DigestValue>
      </Reference>
    </Manifest>
    <SignatureProperties>
      <SignatureProperty Id="idSignatureTime" Target="#idPackageSignature">
        <mdssi:SignatureTime xmlns:mdssi="http://schemas.openxmlformats.org/package/2006/digital-signature">
          <mdssi:Format>YYYY-MM-DDThh:mm:ssTZD</mdssi:Format>
          <mdssi:Value>2017-09-25T16:19:51Z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2017-09-25T16:19:51Z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gLUJFUAAAAAAAsUPUGUJFUAFQ8IQCVuJtlVDwhAFQ8IQCcnZtlAAAAAPm3m2WMBNVluDzHZbg8x2WAQsdlwAr4CwAAAAD/////AAAAAJ2QmwCQPCEAgAGLdQ5chnXgW4Z1kDwhAGQBAACNYoN1jWKDdYjJzwsACAAAAAIAAAAAAACwPCEAImqDdQAAAAAAAAAA5D0hAAYAAADYPSEABgAAAAAAAAAAAAAA2D0hAOg8IQDu6oJ1AAAAAAACAAAAACEABgAAANg9IQAGAAAATBKEdQAAAAAAAAAA2D0hAAYAAAAAAAAAFD0hAJUugnUAAAAAAAIAANg9I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8DKD4///yAQAAAAAAAPy7CQSA+P//CABYfvv2//8AAAAAAAAAAOC7CQSA+P////8AAAAADwEGAAAAZN9EjDDfRIzi4KtlYCErCNA7oQtsIvQLNAsh1CIAigHQbCEApGwhAEAG+AsgDQCEaG8hALHhq2UgDQCEAAAAAGAhKwgANSsEVG4hANCx1GVuIvQLAAAAANCx1GUgDQAAbCL0CwEAAAAAAAAABwAAAGwi9AsAAAAAAAAAANhsIQBkzp1lIAAAAP////8AAAAAAAAAABUAAAAAAAAAcAAAAAEAAAABAAAAJAAAACQAAAAQAAAAAAAAAAAAKwgANSsEAR0BAP////+oHQqrmG0hAJhtIQB6satlAAAAAAAAAACwxL8XAAAAAAEAAAAAAAAAWG0hAC8wh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z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GUAAABpj7ZnjrZqj7Zqj7ZnjrZtkbdukrdtkbdnjrZqj7ZojrZ3rdUCAwQAAAAAAAAAAAAAAAAAAAAAAAAAAAAAAAAAAAAAAAAAAAAAAAAAAAAAAAAAAJ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Pd9MilGdYiPdmKCz3Zv//AAAAAMB2floAABiWIQBB//1mAAAAAPh9TgBslSEAUPPBdgAAAAAAAENoYXJVcHBlclcAk0wAsJRMAPAlBQdAnEwAxJUhAIABi3UOXIZ14FuGdcSVIQBkAQAAjWKDdY1ig3Vgly4EAAgAAAACAAAAAAAA5JUhACJqg3UAAAAAAAAAAB6XIQAJAAAADJchAAkAAAAAAAAAAAAAAAyXIQAcliEA7uqCdQAAAAAAAgAAAAAhAAkAAAAMlyEACQAAAEwShHUAAAAAAAAAAAyXIQAJAAAAAAAAAEiWIQCVLoJ1AAAAAAACAAAMly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wMoPj///IBAAAAAAAA/LsJBID4//8IAFh++/b//wAAAAAAAAAA4LsJBID4/////wAAAAAhAPVx03f4QyEA9XHTd2NlexD+////jOPOd/LgzndcYegL4AdPAKBf6AuwPCEAImqDdQAAAAAAAAAA5D0hAAYAAADYPSEABgAAAAIAAAAAAAAAtF/oC8BPBgy0X+gLAAAAAMBPBgwAPSEAjWKDdY1ig3UAAAAAAAgAAAACAAAAAAAACD0hACJqg3UAAAAAAAAAAD4+IQAHAAAAMD4hAAcAAAAAAAAAAAAAADA+IQBAPSEA7uqCdQAAAAAAAgAAAAAhAAcAAAAwPiEABwAAAEwShHUAAAAAAAAAADA+IQAHAAAAAAAAAGw9IQCVLoJ1AAAAAAACAAAwP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gLUJFUAAAAAAAsUPUGUJFUAFQ8IQCVuJtlVDwhAFQ8IQCcnZtlAAAAAPm3m2WMBNVluDzHZbg8x2WAQsdlwAr4CwAAAAD/////AAAAAJ2QmwCQPCEAgAGLdQ5chnXgW4Z1kDwhAGQBAACNYoN1jWKDdYjJzwsACAAAAAIAAAAAAACwPCEAImqDdQAAAAAAAAAA5D0hAAYAAADYPSEABgAAAAAAAAAAAAAA2D0hAOg8IQDu6oJ1AAAAAAACAAAAACEABgAAANg9IQAGAAAATBKEdQAAAAAAAAAA2D0hAAYAAAAAAAAAFD0hAJUugnUAAAAAAAIAANg9I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8DKD4///yAQAAAAAAAPy7CQSA+P//CABYfvv2//8AAAAAAAAAAOC7CQSA+P////8AAAAAKwh424UT/p2GdW+J/GWvCwHdAAAAANA7oQs8biEAZh0h3CIAigFJjPxl/GwhAAAAAABgISsIPG4hACSIgBJEbSEA2Yv8ZVMAZQBnAG8AZQAgAFUASQAAAAAA9Yv8ZRRuIQDhAAAAvGwhAEvkrGXwVjkI4QAAAAEAAACW24UTAAAhAOrjrGUEAAAABQAAAAAAAAAAAAAAAAAAAJbbhRPIbiEAJYv8ZXiyNAgEAAAAYCErCAAAAABJi/xlAAAAAAAAZQBnAG8AZQAgAFUASQAAAApHmG0hAJhtIQDhAAAANG0hAAAAAAB424UTAAAAAAEAAAAAAAAAWG0hAC8wh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04D9B143-6C46-453B-B715-AC0E7DE3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12</Pages>
  <Words>2964</Words>
  <Characters>16303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Maria Cavieres Parada</cp:lastModifiedBy>
  <cp:revision>18</cp:revision>
  <cp:lastPrinted>2013-04-08T14:23:00Z</cp:lastPrinted>
  <dcterms:created xsi:type="dcterms:W3CDTF">2016-12-29T18:41:00Z</dcterms:created>
  <dcterms:modified xsi:type="dcterms:W3CDTF">2017-09-05T13:11:00Z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