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hart3.xml" ContentType="application/vnd.openxmlformats-officedocument.drawingml.chart+xml"/>
  <Override PartName="/word/charts/colors2.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olors4.xml" ContentType="application/vnd.ms-office.chartcolorstyle+xml"/>
  <Override PartName="/word/charts/style4.xml" ContentType="application/vnd.ms-office.chartstyle+xml"/>
  <Override PartName="/word/charts/chart4.xml" ContentType="application/vnd.openxmlformats-officedocument.drawingml.chart+xml"/>
  <Override PartName="/word/charts/colors3.xml" ContentType="application/vnd.ms-office.chartcolorstyle+xml"/>
  <Override PartName="/word/charts/style3.xml" ContentType="application/vnd.ms-office.chartstyle+xml"/>
  <Override PartName="/word/charts/style2.xml" ContentType="application/vnd.ms-office.chart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56FA8949"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647190EE" w14:textId="77777777" w:rsidR="00697654" w:rsidRPr="0025129B" w:rsidRDefault="00697654" w:rsidP="006B4FA6">
      <w:pPr>
        <w:spacing w:line="276" w:lineRule="auto"/>
        <w:jc w:val="center"/>
        <w:rPr>
          <w:rFonts w:cstheme="minorHAnsi"/>
          <w:b/>
        </w:rPr>
      </w:pPr>
    </w:p>
    <w:p w14:paraId="166FC74D" w14:textId="77777777" w:rsidR="006B4FA6" w:rsidRPr="0025129B" w:rsidRDefault="006B4FA6" w:rsidP="006B4FA6">
      <w:pPr>
        <w:spacing w:line="276" w:lineRule="auto"/>
        <w:jc w:val="center"/>
        <w:rPr>
          <w:rFonts w:cstheme="minorHAnsi"/>
          <w:b/>
        </w:rPr>
      </w:pPr>
    </w:p>
    <w:p w14:paraId="593D8DFE" w14:textId="77777777" w:rsidR="006B4FA6" w:rsidRPr="0025129B" w:rsidRDefault="006B4FA6" w:rsidP="006B4FA6">
      <w:pPr>
        <w:spacing w:line="276" w:lineRule="auto"/>
        <w:jc w:val="center"/>
        <w:rPr>
          <w:rFonts w:cstheme="minorHAnsi"/>
          <w:b/>
        </w:rPr>
      </w:pPr>
    </w:p>
    <w:p w14:paraId="297D2BE1" w14:textId="77777777" w:rsidR="009604F6" w:rsidRPr="00CE2548" w:rsidRDefault="00CE2548" w:rsidP="0066261F">
      <w:pPr>
        <w:jc w:val="center"/>
        <w:rPr>
          <w:b/>
        </w:rPr>
      </w:pPr>
      <w:r w:rsidRPr="00CE2548">
        <w:rPr>
          <w:b/>
        </w:rPr>
        <w:t>CELULOSA ARAUCO Y CONSTITUCIÓN S.A.</w:t>
      </w:r>
    </w:p>
    <w:p w14:paraId="42093213" w14:textId="336F9F40" w:rsidR="00CE2548" w:rsidRPr="00CE2548" w:rsidRDefault="00CE2548" w:rsidP="0066261F">
      <w:pPr>
        <w:jc w:val="center"/>
        <w:rPr>
          <w:b/>
        </w:rPr>
      </w:pPr>
      <w:r w:rsidRPr="00CE2548">
        <w:rPr>
          <w:b/>
        </w:rPr>
        <w:t xml:space="preserve">PLANTA </w:t>
      </w:r>
      <w:r w:rsidR="00AD48A4">
        <w:rPr>
          <w:b/>
        </w:rPr>
        <w:t>LICANCEL</w:t>
      </w:r>
    </w:p>
    <w:p w14:paraId="75D2ECD9" w14:textId="77777777" w:rsidR="0066261F" w:rsidRPr="0025129B" w:rsidRDefault="0066261F" w:rsidP="006B4FA6">
      <w:pPr>
        <w:spacing w:line="276" w:lineRule="auto"/>
        <w:jc w:val="center"/>
        <w:rPr>
          <w:rFonts w:cstheme="minorHAnsi"/>
          <w:b/>
          <w:sz w:val="32"/>
          <w:szCs w:val="32"/>
        </w:rPr>
      </w:pPr>
    </w:p>
    <w:p w14:paraId="37D53AE4" w14:textId="77777777" w:rsidR="006B4FA6" w:rsidRPr="0025129B" w:rsidRDefault="006B4FA6" w:rsidP="006B4FA6">
      <w:pPr>
        <w:spacing w:line="276" w:lineRule="auto"/>
        <w:jc w:val="center"/>
        <w:rPr>
          <w:rFonts w:cstheme="minorHAnsi"/>
          <w:b/>
          <w:sz w:val="32"/>
          <w:szCs w:val="32"/>
        </w:rPr>
      </w:pPr>
    </w:p>
    <w:p w14:paraId="7D7436C6" w14:textId="77FA7660" w:rsidR="00697654" w:rsidRDefault="00F12E31" w:rsidP="006B4FA6">
      <w:pPr>
        <w:spacing w:line="276" w:lineRule="auto"/>
        <w:jc w:val="center"/>
        <w:rPr>
          <w:b/>
        </w:rPr>
      </w:pPr>
      <w:r w:rsidRPr="00F12E31">
        <w:rPr>
          <w:b/>
        </w:rPr>
        <w:t>DFZ-2017-229-VII-NE-EI</w:t>
      </w:r>
    </w:p>
    <w:p w14:paraId="07C94A7C" w14:textId="77777777" w:rsidR="00304230" w:rsidRDefault="00304230" w:rsidP="006B4FA6">
      <w:pPr>
        <w:spacing w:line="276" w:lineRule="auto"/>
        <w:jc w:val="center"/>
        <w:rPr>
          <w:b/>
        </w:rPr>
      </w:pPr>
    </w:p>
    <w:p w14:paraId="0731BB7F" w14:textId="0CE16236" w:rsidR="00304230" w:rsidRDefault="00304230" w:rsidP="00304230">
      <w:pPr>
        <w:spacing w:line="276" w:lineRule="auto"/>
        <w:jc w:val="center"/>
        <w:rPr>
          <w:b/>
        </w:rPr>
      </w:pPr>
      <w:r>
        <w:rPr>
          <w:b/>
        </w:rPr>
        <w:t>SEPTIEMBRE 2017</w:t>
      </w:r>
    </w:p>
    <w:p w14:paraId="5E9C39E2" w14:textId="77777777" w:rsidR="00F12E31" w:rsidRPr="00566BF9" w:rsidRDefault="00F12E31"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566BF9"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1C5F94" w:rsidRDefault="00230321" w:rsidP="00731C0C">
            <w:pPr>
              <w:spacing w:line="276" w:lineRule="auto"/>
              <w:jc w:val="center"/>
              <w:rPr>
                <w:rFonts w:cstheme="minorHAnsi"/>
                <w:sz w:val="18"/>
                <w:szCs w:val="18"/>
                <w:lang w:val="es-ES_tradnl"/>
              </w:rPr>
            </w:pPr>
            <w:r w:rsidRPr="001C5F94">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79DF2CA3" w:rsidR="00230321" w:rsidRPr="001C5F94" w:rsidRDefault="000D3F91" w:rsidP="000D3F91">
            <w:pPr>
              <w:spacing w:line="276" w:lineRule="auto"/>
              <w:jc w:val="center"/>
              <w:rPr>
                <w:rFonts w:cstheme="minorHAnsi"/>
                <w:sz w:val="18"/>
                <w:szCs w:val="18"/>
                <w:lang w:val="es-ES_tradnl"/>
              </w:rPr>
            </w:pPr>
            <w:r w:rsidRPr="001C5F94">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25129B" w:rsidRDefault="00304230"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pt;height:57.75pt">
                  <v:imagedata r:id="rId19" o:title=""/>
                  <o:lock v:ext="edit" ungrouping="t" rotation="t" aspectratio="f" cropping="t" verticies="t" text="t" grouping="t"/>
                  <o:signatureline v:ext="edit" id="{4617164B-0E03-45F4-87AA-F1F547CC8B2B}" provid="{00000000-0000-0000-0000-000000000000}" o:suggestedsigner="Claudia Pastore H." o:suggestedsigner2="Jefe Unidad Operativa DFZ" o:suggestedsigneremail="Jefe1@sma.gob.cl" issignatureline="t"/>
                </v:shape>
              </w:pict>
            </w:r>
          </w:p>
        </w:tc>
      </w:tr>
      <w:tr w:rsidR="002C2458" w:rsidRPr="0025129B"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Pr="001C5F94" w:rsidRDefault="002C2458" w:rsidP="00731C0C">
            <w:pPr>
              <w:spacing w:line="276" w:lineRule="auto"/>
              <w:jc w:val="center"/>
              <w:rPr>
                <w:rFonts w:cstheme="minorHAnsi"/>
                <w:sz w:val="18"/>
                <w:szCs w:val="18"/>
                <w:lang w:val="es-ES_tradnl"/>
              </w:rPr>
            </w:pPr>
            <w:r w:rsidRPr="001C5F94">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BAA15B3" w14:textId="48943322" w:rsidR="002C2458" w:rsidRPr="001C5F94" w:rsidRDefault="000D3F91" w:rsidP="000D3F91">
            <w:pPr>
              <w:spacing w:line="276" w:lineRule="auto"/>
              <w:jc w:val="center"/>
              <w:rPr>
                <w:rFonts w:cstheme="minorHAnsi"/>
                <w:sz w:val="18"/>
                <w:szCs w:val="18"/>
                <w:lang w:val="es-ES_tradnl"/>
              </w:rPr>
            </w:pPr>
            <w:r w:rsidRPr="001C5F94">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07615B2D" w:rsidR="002C2458" w:rsidRDefault="00CD1422" w:rsidP="00404CB8">
            <w:pPr>
              <w:spacing w:line="276" w:lineRule="auto"/>
              <w:jc w:val="center"/>
              <w:rPr>
                <w:rFonts w:cs="Calibri"/>
                <w:sz w:val="18"/>
                <w:szCs w:val="18"/>
              </w:rPr>
            </w:pPr>
            <w:r>
              <w:rPr>
                <w:rFonts w:cs="Calibri"/>
                <w:sz w:val="18"/>
                <w:szCs w:val="18"/>
              </w:rPr>
              <w:pict w14:anchorId="56E4175E">
                <v:shape id="_x0000_i1026" type="#_x0000_t75" alt="Línea de firma de Microsoft Office..." style="width:114.7pt;height:57.75pt"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Isabel Rojas S." o:suggestedsigner2="Fiscalizador DFZ" o:suggestedsigneremail="Fiscalizador 1 @sma.gob.cl" issignatureline="t"/>
                </v:shape>
              </w:pict>
            </w:r>
          </w:p>
        </w:tc>
      </w:tr>
      <w:tr w:rsidR="00404CB8" w:rsidRPr="0025129B"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1C5F94" w:rsidRDefault="00404CB8" w:rsidP="00731C0C">
            <w:pPr>
              <w:spacing w:line="276" w:lineRule="auto"/>
              <w:jc w:val="center"/>
              <w:rPr>
                <w:rFonts w:cstheme="minorHAnsi"/>
                <w:sz w:val="18"/>
                <w:szCs w:val="18"/>
                <w:lang w:val="es-ES_tradnl"/>
              </w:rPr>
            </w:pPr>
            <w:r w:rsidRPr="001C5F94">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3A4C311E" w:rsidR="00404CB8" w:rsidRPr="001C5F94" w:rsidRDefault="000D3F91" w:rsidP="00731C0C">
            <w:pPr>
              <w:spacing w:line="276" w:lineRule="auto"/>
              <w:jc w:val="center"/>
              <w:rPr>
                <w:rFonts w:cstheme="minorHAnsi"/>
                <w:sz w:val="18"/>
                <w:szCs w:val="18"/>
                <w:lang w:val="es-ES_tradnl"/>
              </w:rPr>
            </w:pPr>
            <w:r w:rsidRPr="001C5F94">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77777777" w:rsidR="00404CB8" w:rsidRDefault="00304230" w:rsidP="00404CB8">
            <w:pPr>
              <w:spacing w:line="276" w:lineRule="auto"/>
              <w:jc w:val="center"/>
              <w:rPr>
                <w:rFonts w:cs="Calibri"/>
                <w:sz w:val="18"/>
                <w:szCs w:val="18"/>
              </w:rPr>
            </w:pPr>
            <w:r>
              <w:rPr>
                <w:rFonts w:cs="Calibri"/>
                <w:sz w:val="18"/>
                <w:szCs w:val="18"/>
              </w:rPr>
              <w:pict w14:anchorId="55EF6206">
                <v:shape id="_x0000_i1027" type="#_x0000_t75" alt="Línea de firma de Microsoft Office..." style="width:114.7pt;height:57.7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Claudia Quiroga M." o:suggestedsigner2="Fiscalizador DFZ" o:suggestedsigneremail="Fiscalizador 1 @sma.gob.cl" issignatureline="t"/>
                </v:shape>
              </w:pict>
            </w:r>
          </w:p>
        </w:tc>
      </w:tr>
    </w:tbl>
    <w:p w14:paraId="78BA72D2" w14:textId="77777777" w:rsidR="001A4615" w:rsidRPr="0025129B" w:rsidRDefault="000F672C">
      <w:pPr>
        <w:jc w:val="left"/>
      </w:pPr>
      <w:bookmarkStart w:id="4" w:name="_Toc205640089"/>
      <w:r w:rsidRPr="0025129B">
        <w:br w:type="page"/>
      </w:r>
    </w:p>
    <w:bookmarkEnd w:id="4" w:displacedByCustomXml="next"/>
    <w:sdt>
      <w:sdtPr>
        <w:rPr>
          <w:rFonts w:asciiTheme="minorHAnsi" w:hAnsiTheme="minorHAnsi" w:cs="Times New Roman"/>
          <w:b w:val="0"/>
          <w:color w:val="auto"/>
          <w:sz w:val="22"/>
          <w:szCs w:val="22"/>
          <w:lang w:val="es-ES" w:eastAsia="en-US"/>
        </w:rPr>
        <w:id w:val="2118022948"/>
        <w:docPartObj>
          <w:docPartGallery w:val="Table of Contents"/>
          <w:docPartUnique/>
        </w:docPartObj>
      </w:sdtPr>
      <w:sdtEndPr>
        <w:rPr>
          <w:bCs/>
        </w:rPr>
      </w:sdtEndPr>
      <w:sdtContent>
        <w:p w14:paraId="2D730548" w14:textId="3689E591" w:rsidR="001761E0" w:rsidRPr="001761E0" w:rsidRDefault="001761E0" w:rsidP="001761E0">
          <w:pPr>
            <w:pStyle w:val="TtulodeTDC"/>
            <w:numPr>
              <w:ilvl w:val="0"/>
              <w:numId w:val="0"/>
            </w:numPr>
            <w:ind w:left="432"/>
            <w:rPr>
              <w:rFonts w:asciiTheme="minorHAnsi" w:hAnsiTheme="minorHAnsi"/>
              <w:color w:val="auto"/>
            </w:rPr>
          </w:pPr>
          <w:r w:rsidRPr="001761E0">
            <w:rPr>
              <w:rFonts w:asciiTheme="minorHAnsi" w:hAnsiTheme="minorHAnsi"/>
              <w:color w:val="auto"/>
              <w:lang w:val="es-ES"/>
            </w:rPr>
            <w:t>Tabla de Contenido</w:t>
          </w:r>
        </w:p>
        <w:p w14:paraId="43B0FE19" w14:textId="77777777" w:rsidR="001A18E7" w:rsidRDefault="001761E0">
          <w:pPr>
            <w:pStyle w:val="TDC1"/>
            <w:rPr>
              <w:rFonts w:eastAsiaTheme="minorEastAsia" w:cstheme="minorBidi"/>
              <w:b w:val="0"/>
              <w:bCs w:val="0"/>
              <w:caps w:val="0"/>
              <w:noProof/>
              <w:sz w:val="22"/>
              <w:szCs w:val="22"/>
              <w:lang w:eastAsia="es-CL"/>
            </w:rPr>
          </w:pPr>
          <w:r>
            <w:fldChar w:fldCharType="begin"/>
          </w:r>
          <w:r>
            <w:instrText xml:space="preserve"> TOC \o "1-3" \h \z \u </w:instrText>
          </w:r>
          <w:r>
            <w:fldChar w:fldCharType="separate"/>
          </w:r>
          <w:hyperlink w:anchor="_Toc492458121" w:history="1">
            <w:r w:rsidR="001A18E7" w:rsidRPr="0001158E">
              <w:rPr>
                <w:rStyle w:val="Hipervnculo"/>
                <w:noProof/>
              </w:rPr>
              <w:t>1.</w:t>
            </w:r>
            <w:r w:rsidR="001A18E7">
              <w:rPr>
                <w:rFonts w:eastAsiaTheme="minorEastAsia" w:cstheme="minorBidi"/>
                <w:b w:val="0"/>
                <w:bCs w:val="0"/>
                <w:caps w:val="0"/>
                <w:noProof/>
                <w:sz w:val="22"/>
                <w:szCs w:val="22"/>
                <w:lang w:eastAsia="es-CL"/>
              </w:rPr>
              <w:tab/>
            </w:r>
            <w:r w:rsidR="001A18E7" w:rsidRPr="0001158E">
              <w:rPr>
                <w:rStyle w:val="Hipervnculo"/>
                <w:noProof/>
              </w:rPr>
              <w:t>RESUMEN.</w:t>
            </w:r>
            <w:r w:rsidR="001A18E7">
              <w:rPr>
                <w:noProof/>
                <w:webHidden/>
              </w:rPr>
              <w:tab/>
            </w:r>
            <w:r w:rsidR="001A18E7">
              <w:rPr>
                <w:noProof/>
                <w:webHidden/>
              </w:rPr>
              <w:fldChar w:fldCharType="begin"/>
            </w:r>
            <w:r w:rsidR="001A18E7">
              <w:rPr>
                <w:noProof/>
                <w:webHidden/>
              </w:rPr>
              <w:instrText xml:space="preserve"> PAGEREF _Toc492458121 \h </w:instrText>
            </w:r>
            <w:r w:rsidR="001A18E7">
              <w:rPr>
                <w:noProof/>
                <w:webHidden/>
              </w:rPr>
            </w:r>
            <w:r w:rsidR="001A18E7">
              <w:rPr>
                <w:noProof/>
                <w:webHidden/>
              </w:rPr>
              <w:fldChar w:fldCharType="separate"/>
            </w:r>
            <w:r w:rsidR="001A18E7">
              <w:rPr>
                <w:noProof/>
                <w:webHidden/>
              </w:rPr>
              <w:t>3</w:t>
            </w:r>
            <w:r w:rsidR="001A18E7">
              <w:rPr>
                <w:noProof/>
                <w:webHidden/>
              </w:rPr>
              <w:fldChar w:fldCharType="end"/>
            </w:r>
          </w:hyperlink>
        </w:p>
        <w:p w14:paraId="7810F03A" w14:textId="77777777" w:rsidR="001A18E7" w:rsidRDefault="00CD1422">
          <w:pPr>
            <w:pStyle w:val="TDC1"/>
            <w:rPr>
              <w:rFonts w:eastAsiaTheme="minorEastAsia" w:cstheme="minorBidi"/>
              <w:b w:val="0"/>
              <w:bCs w:val="0"/>
              <w:caps w:val="0"/>
              <w:noProof/>
              <w:sz w:val="22"/>
              <w:szCs w:val="22"/>
              <w:lang w:eastAsia="es-CL"/>
            </w:rPr>
          </w:pPr>
          <w:hyperlink w:anchor="_Toc492458122" w:history="1">
            <w:r w:rsidR="001A18E7" w:rsidRPr="0001158E">
              <w:rPr>
                <w:rStyle w:val="Hipervnculo"/>
                <w:noProof/>
              </w:rPr>
              <w:t>2.</w:t>
            </w:r>
            <w:r w:rsidR="001A18E7">
              <w:rPr>
                <w:rFonts w:eastAsiaTheme="minorEastAsia" w:cstheme="minorBidi"/>
                <w:b w:val="0"/>
                <w:bCs w:val="0"/>
                <w:caps w:val="0"/>
                <w:noProof/>
                <w:sz w:val="22"/>
                <w:szCs w:val="22"/>
                <w:lang w:eastAsia="es-CL"/>
              </w:rPr>
              <w:tab/>
            </w:r>
            <w:r w:rsidR="001A18E7" w:rsidRPr="0001158E">
              <w:rPr>
                <w:rStyle w:val="Hipervnculo"/>
                <w:noProof/>
              </w:rPr>
              <w:t>IDENTIFICACIÓN DEL PROYECTO, INSTALACIÓN, ACTIVIDAD O FUENTE FISCALIZADA</w:t>
            </w:r>
            <w:r w:rsidR="001A18E7">
              <w:rPr>
                <w:noProof/>
                <w:webHidden/>
              </w:rPr>
              <w:tab/>
            </w:r>
            <w:r w:rsidR="001A18E7">
              <w:rPr>
                <w:noProof/>
                <w:webHidden/>
              </w:rPr>
              <w:fldChar w:fldCharType="begin"/>
            </w:r>
            <w:r w:rsidR="001A18E7">
              <w:rPr>
                <w:noProof/>
                <w:webHidden/>
              </w:rPr>
              <w:instrText xml:space="preserve"> PAGEREF _Toc492458122 \h </w:instrText>
            </w:r>
            <w:r w:rsidR="001A18E7">
              <w:rPr>
                <w:noProof/>
                <w:webHidden/>
              </w:rPr>
            </w:r>
            <w:r w:rsidR="001A18E7">
              <w:rPr>
                <w:noProof/>
                <w:webHidden/>
              </w:rPr>
              <w:fldChar w:fldCharType="separate"/>
            </w:r>
            <w:r w:rsidR="001A18E7">
              <w:rPr>
                <w:noProof/>
                <w:webHidden/>
              </w:rPr>
              <w:t>4</w:t>
            </w:r>
            <w:r w:rsidR="001A18E7">
              <w:rPr>
                <w:noProof/>
                <w:webHidden/>
              </w:rPr>
              <w:fldChar w:fldCharType="end"/>
            </w:r>
          </w:hyperlink>
        </w:p>
        <w:p w14:paraId="3CDCD788" w14:textId="77777777" w:rsidR="001A18E7" w:rsidRDefault="00CD1422">
          <w:pPr>
            <w:pStyle w:val="TDC2"/>
            <w:rPr>
              <w:rFonts w:eastAsiaTheme="minorEastAsia" w:cstheme="minorBidi"/>
              <w:smallCaps w:val="0"/>
              <w:noProof/>
              <w:sz w:val="22"/>
              <w:szCs w:val="22"/>
              <w:lang w:eastAsia="es-CL"/>
            </w:rPr>
          </w:pPr>
          <w:hyperlink w:anchor="_Toc492458123" w:history="1">
            <w:r w:rsidR="001A18E7" w:rsidRPr="0001158E">
              <w:rPr>
                <w:rStyle w:val="Hipervnculo"/>
                <w:noProof/>
              </w:rPr>
              <w:t>2.1.</w:t>
            </w:r>
            <w:r w:rsidR="001A18E7">
              <w:rPr>
                <w:rFonts w:eastAsiaTheme="minorEastAsia" w:cstheme="minorBidi"/>
                <w:smallCaps w:val="0"/>
                <w:noProof/>
                <w:sz w:val="22"/>
                <w:szCs w:val="22"/>
                <w:lang w:eastAsia="es-CL"/>
              </w:rPr>
              <w:tab/>
            </w:r>
            <w:r w:rsidR="001A18E7" w:rsidRPr="0001158E">
              <w:rPr>
                <w:rStyle w:val="Hipervnculo"/>
                <w:noProof/>
              </w:rPr>
              <w:t>Antecedentes Generales</w:t>
            </w:r>
            <w:r w:rsidR="001A18E7">
              <w:rPr>
                <w:noProof/>
                <w:webHidden/>
              </w:rPr>
              <w:tab/>
            </w:r>
            <w:r w:rsidR="001A18E7">
              <w:rPr>
                <w:noProof/>
                <w:webHidden/>
              </w:rPr>
              <w:fldChar w:fldCharType="begin"/>
            </w:r>
            <w:r w:rsidR="001A18E7">
              <w:rPr>
                <w:noProof/>
                <w:webHidden/>
              </w:rPr>
              <w:instrText xml:space="preserve"> PAGEREF _Toc492458123 \h </w:instrText>
            </w:r>
            <w:r w:rsidR="001A18E7">
              <w:rPr>
                <w:noProof/>
                <w:webHidden/>
              </w:rPr>
            </w:r>
            <w:r w:rsidR="001A18E7">
              <w:rPr>
                <w:noProof/>
                <w:webHidden/>
              </w:rPr>
              <w:fldChar w:fldCharType="separate"/>
            </w:r>
            <w:r w:rsidR="001A18E7">
              <w:rPr>
                <w:noProof/>
                <w:webHidden/>
              </w:rPr>
              <w:t>4</w:t>
            </w:r>
            <w:r w:rsidR="001A18E7">
              <w:rPr>
                <w:noProof/>
                <w:webHidden/>
              </w:rPr>
              <w:fldChar w:fldCharType="end"/>
            </w:r>
          </w:hyperlink>
        </w:p>
        <w:p w14:paraId="7F455CFC" w14:textId="77777777" w:rsidR="001A18E7" w:rsidRDefault="00CD1422">
          <w:pPr>
            <w:pStyle w:val="TDC1"/>
            <w:rPr>
              <w:rFonts w:eastAsiaTheme="minorEastAsia" w:cstheme="minorBidi"/>
              <w:b w:val="0"/>
              <w:bCs w:val="0"/>
              <w:caps w:val="0"/>
              <w:noProof/>
              <w:sz w:val="22"/>
              <w:szCs w:val="22"/>
              <w:lang w:eastAsia="es-CL"/>
            </w:rPr>
          </w:pPr>
          <w:hyperlink w:anchor="_Toc492458124" w:history="1">
            <w:r w:rsidR="001A18E7" w:rsidRPr="0001158E">
              <w:rPr>
                <w:rStyle w:val="Hipervnculo"/>
                <w:noProof/>
              </w:rPr>
              <w:t>3.</w:t>
            </w:r>
            <w:r w:rsidR="001A18E7">
              <w:rPr>
                <w:rFonts w:eastAsiaTheme="minorEastAsia" w:cstheme="minorBidi"/>
                <w:b w:val="0"/>
                <w:bCs w:val="0"/>
                <w:caps w:val="0"/>
                <w:noProof/>
                <w:sz w:val="22"/>
                <w:szCs w:val="22"/>
                <w:lang w:eastAsia="es-CL"/>
              </w:rPr>
              <w:tab/>
            </w:r>
            <w:r w:rsidR="001A18E7" w:rsidRPr="0001158E">
              <w:rPr>
                <w:rStyle w:val="Hipervnculo"/>
                <w:noProof/>
              </w:rPr>
              <w:t>INSTRUMENTOS DE GESTIÓN AMBIENTAL QUE REGULAN LA ACTIVIDAD FISCALIZADA.</w:t>
            </w:r>
            <w:r w:rsidR="001A18E7">
              <w:rPr>
                <w:noProof/>
                <w:webHidden/>
              </w:rPr>
              <w:tab/>
            </w:r>
            <w:r w:rsidR="001A18E7">
              <w:rPr>
                <w:noProof/>
                <w:webHidden/>
              </w:rPr>
              <w:fldChar w:fldCharType="begin"/>
            </w:r>
            <w:r w:rsidR="001A18E7">
              <w:rPr>
                <w:noProof/>
                <w:webHidden/>
              </w:rPr>
              <w:instrText xml:space="preserve"> PAGEREF _Toc492458124 \h </w:instrText>
            </w:r>
            <w:r w:rsidR="001A18E7">
              <w:rPr>
                <w:noProof/>
                <w:webHidden/>
              </w:rPr>
            </w:r>
            <w:r w:rsidR="001A18E7">
              <w:rPr>
                <w:noProof/>
                <w:webHidden/>
              </w:rPr>
              <w:fldChar w:fldCharType="separate"/>
            </w:r>
            <w:r w:rsidR="001A18E7">
              <w:rPr>
                <w:noProof/>
                <w:webHidden/>
              </w:rPr>
              <w:t>5</w:t>
            </w:r>
            <w:r w:rsidR="001A18E7">
              <w:rPr>
                <w:noProof/>
                <w:webHidden/>
              </w:rPr>
              <w:fldChar w:fldCharType="end"/>
            </w:r>
          </w:hyperlink>
        </w:p>
        <w:p w14:paraId="230D34EC" w14:textId="77777777" w:rsidR="001A18E7" w:rsidRDefault="00CD1422">
          <w:pPr>
            <w:pStyle w:val="TDC1"/>
            <w:rPr>
              <w:rFonts w:eastAsiaTheme="minorEastAsia" w:cstheme="minorBidi"/>
              <w:b w:val="0"/>
              <w:bCs w:val="0"/>
              <w:caps w:val="0"/>
              <w:noProof/>
              <w:sz w:val="22"/>
              <w:szCs w:val="22"/>
              <w:lang w:eastAsia="es-CL"/>
            </w:rPr>
          </w:pPr>
          <w:hyperlink w:anchor="_Toc492458125" w:history="1">
            <w:r w:rsidR="001A18E7" w:rsidRPr="0001158E">
              <w:rPr>
                <w:rStyle w:val="Hipervnculo"/>
                <w:noProof/>
              </w:rPr>
              <w:t>4.</w:t>
            </w:r>
            <w:r w:rsidR="001A18E7">
              <w:rPr>
                <w:rFonts w:eastAsiaTheme="minorEastAsia" w:cstheme="minorBidi"/>
                <w:b w:val="0"/>
                <w:bCs w:val="0"/>
                <w:caps w:val="0"/>
                <w:noProof/>
                <w:sz w:val="22"/>
                <w:szCs w:val="22"/>
                <w:lang w:eastAsia="es-CL"/>
              </w:rPr>
              <w:tab/>
            </w:r>
            <w:r w:rsidR="001A18E7" w:rsidRPr="0001158E">
              <w:rPr>
                <w:rStyle w:val="Hipervnculo"/>
                <w:noProof/>
              </w:rPr>
              <w:t>ANTECEDENTES DE LA ACTIVIDAD DE FISCALIZACIÓN.</w:t>
            </w:r>
            <w:r w:rsidR="001A18E7">
              <w:rPr>
                <w:noProof/>
                <w:webHidden/>
              </w:rPr>
              <w:tab/>
            </w:r>
            <w:r w:rsidR="001A18E7">
              <w:rPr>
                <w:noProof/>
                <w:webHidden/>
              </w:rPr>
              <w:fldChar w:fldCharType="begin"/>
            </w:r>
            <w:r w:rsidR="001A18E7">
              <w:rPr>
                <w:noProof/>
                <w:webHidden/>
              </w:rPr>
              <w:instrText xml:space="preserve"> PAGEREF _Toc492458125 \h </w:instrText>
            </w:r>
            <w:r w:rsidR="001A18E7">
              <w:rPr>
                <w:noProof/>
                <w:webHidden/>
              </w:rPr>
            </w:r>
            <w:r w:rsidR="001A18E7">
              <w:rPr>
                <w:noProof/>
                <w:webHidden/>
              </w:rPr>
              <w:fldChar w:fldCharType="separate"/>
            </w:r>
            <w:r w:rsidR="001A18E7">
              <w:rPr>
                <w:noProof/>
                <w:webHidden/>
              </w:rPr>
              <w:t>5</w:t>
            </w:r>
            <w:r w:rsidR="001A18E7">
              <w:rPr>
                <w:noProof/>
                <w:webHidden/>
              </w:rPr>
              <w:fldChar w:fldCharType="end"/>
            </w:r>
          </w:hyperlink>
        </w:p>
        <w:p w14:paraId="4CB4017F" w14:textId="77777777" w:rsidR="001A18E7" w:rsidRDefault="00CD1422">
          <w:pPr>
            <w:pStyle w:val="TDC2"/>
            <w:rPr>
              <w:rFonts w:eastAsiaTheme="minorEastAsia" w:cstheme="minorBidi"/>
              <w:smallCaps w:val="0"/>
              <w:noProof/>
              <w:sz w:val="22"/>
              <w:szCs w:val="22"/>
              <w:lang w:eastAsia="es-CL"/>
            </w:rPr>
          </w:pPr>
          <w:hyperlink w:anchor="_Toc492458126" w:history="1">
            <w:r w:rsidR="001A18E7" w:rsidRPr="0001158E">
              <w:rPr>
                <w:rStyle w:val="Hipervnculo"/>
                <w:noProof/>
              </w:rPr>
              <w:t>4.1.</w:t>
            </w:r>
            <w:r w:rsidR="001A18E7">
              <w:rPr>
                <w:rFonts w:eastAsiaTheme="minorEastAsia" w:cstheme="minorBidi"/>
                <w:smallCaps w:val="0"/>
                <w:noProof/>
                <w:sz w:val="22"/>
                <w:szCs w:val="22"/>
                <w:lang w:eastAsia="es-CL"/>
              </w:rPr>
              <w:tab/>
            </w:r>
            <w:r w:rsidR="001A18E7" w:rsidRPr="0001158E">
              <w:rPr>
                <w:rStyle w:val="Hipervnculo"/>
                <w:noProof/>
              </w:rPr>
              <w:t>Materia Específica Objeto de la Fiscalización Ambiental.</w:t>
            </w:r>
            <w:r w:rsidR="001A18E7">
              <w:rPr>
                <w:noProof/>
                <w:webHidden/>
              </w:rPr>
              <w:tab/>
            </w:r>
            <w:r w:rsidR="001A18E7">
              <w:rPr>
                <w:noProof/>
                <w:webHidden/>
              </w:rPr>
              <w:fldChar w:fldCharType="begin"/>
            </w:r>
            <w:r w:rsidR="001A18E7">
              <w:rPr>
                <w:noProof/>
                <w:webHidden/>
              </w:rPr>
              <w:instrText xml:space="preserve"> PAGEREF _Toc492458126 \h </w:instrText>
            </w:r>
            <w:r w:rsidR="001A18E7">
              <w:rPr>
                <w:noProof/>
                <w:webHidden/>
              </w:rPr>
            </w:r>
            <w:r w:rsidR="001A18E7">
              <w:rPr>
                <w:noProof/>
                <w:webHidden/>
              </w:rPr>
              <w:fldChar w:fldCharType="separate"/>
            </w:r>
            <w:r w:rsidR="001A18E7">
              <w:rPr>
                <w:noProof/>
                <w:webHidden/>
              </w:rPr>
              <w:t>5</w:t>
            </w:r>
            <w:r w:rsidR="001A18E7">
              <w:rPr>
                <w:noProof/>
                <w:webHidden/>
              </w:rPr>
              <w:fldChar w:fldCharType="end"/>
            </w:r>
          </w:hyperlink>
        </w:p>
        <w:p w14:paraId="30AA5515" w14:textId="77777777" w:rsidR="001A18E7" w:rsidRDefault="00CD1422">
          <w:pPr>
            <w:pStyle w:val="TDC2"/>
            <w:rPr>
              <w:rFonts w:eastAsiaTheme="minorEastAsia" w:cstheme="minorBidi"/>
              <w:smallCaps w:val="0"/>
              <w:noProof/>
              <w:sz w:val="22"/>
              <w:szCs w:val="22"/>
              <w:lang w:eastAsia="es-CL"/>
            </w:rPr>
          </w:pPr>
          <w:hyperlink w:anchor="_Toc492458127" w:history="1">
            <w:r w:rsidR="001A18E7" w:rsidRPr="0001158E">
              <w:rPr>
                <w:rStyle w:val="Hipervnculo"/>
                <w:noProof/>
              </w:rPr>
              <w:t>4.2.</w:t>
            </w:r>
            <w:r w:rsidR="001A18E7">
              <w:rPr>
                <w:rFonts w:eastAsiaTheme="minorEastAsia" w:cstheme="minorBidi"/>
                <w:smallCaps w:val="0"/>
                <w:noProof/>
                <w:sz w:val="22"/>
                <w:szCs w:val="22"/>
                <w:lang w:eastAsia="es-CL"/>
              </w:rPr>
              <w:tab/>
            </w:r>
            <w:r w:rsidR="001A18E7" w:rsidRPr="0001158E">
              <w:rPr>
                <w:rStyle w:val="Hipervnculo"/>
                <w:noProof/>
              </w:rPr>
              <w:t>Identificación Fuentes Evaluadas</w:t>
            </w:r>
            <w:r w:rsidR="001A18E7">
              <w:rPr>
                <w:noProof/>
                <w:webHidden/>
              </w:rPr>
              <w:tab/>
            </w:r>
            <w:r w:rsidR="001A18E7">
              <w:rPr>
                <w:noProof/>
                <w:webHidden/>
              </w:rPr>
              <w:fldChar w:fldCharType="begin"/>
            </w:r>
            <w:r w:rsidR="001A18E7">
              <w:rPr>
                <w:noProof/>
                <w:webHidden/>
              </w:rPr>
              <w:instrText xml:space="preserve"> PAGEREF _Toc492458127 \h </w:instrText>
            </w:r>
            <w:r w:rsidR="001A18E7">
              <w:rPr>
                <w:noProof/>
                <w:webHidden/>
              </w:rPr>
            </w:r>
            <w:r w:rsidR="001A18E7">
              <w:rPr>
                <w:noProof/>
                <w:webHidden/>
              </w:rPr>
              <w:fldChar w:fldCharType="separate"/>
            </w:r>
            <w:r w:rsidR="001A18E7">
              <w:rPr>
                <w:noProof/>
                <w:webHidden/>
              </w:rPr>
              <w:t>5</w:t>
            </w:r>
            <w:r w:rsidR="001A18E7">
              <w:rPr>
                <w:noProof/>
                <w:webHidden/>
              </w:rPr>
              <w:fldChar w:fldCharType="end"/>
            </w:r>
          </w:hyperlink>
        </w:p>
        <w:p w14:paraId="118EC858" w14:textId="77777777" w:rsidR="001A18E7" w:rsidRDefault="00CD1422">
          <w:pPr>
            <w:pStyle w:val="TDC2"/>
            <w:rPr>
              <w:rFonts w:eastAsiaTheme="minorEastAsia" w:cstheme="minorBidi"/>
              <w:smallCaps w:val="0"/>
              <w:noProof/>
              <w:sz w:val="22"/>
              <w:szCs w:val="22"/>
              <w:lang w:eastAsia="es-CL"/>
            </w:rPr>
          </w:pPr>
          <w:hyperlink w:anchor="_Toc492458128" w:history="1">
            <w:r w:rsidR="001A18E7" w:rsidRPr="0001158E">
              <w:rPr>
                <w:rStyle w:val="Hipervnculo"/>
                <w:noProof/>
              </w:rPr>
              <w:t>4.3.</w:t>
            </w:r>
            <w:r w:rsidR="001A18E7">
              <w:rPr>
                <w:rFonts w:eastAsiaTheme="minorEastAsia" w:cstheme="minorBidi"/>
                <w:smallCaps w:val="0"/>
                <w:noProof/>
                <w:sz w:val="22"/>
                <w:szCs w:val="22"/>
                <w:lang w:eastAsia="es-CL"/>
              </w:rPr>
              <w:tab/>
            </w:r>
            <w:r w:rsidR="001A18E7" w:rsidRPr="0001158E">
              <w:rPr>
                <w:rStyle w:val="Hipervnculo"/>
                <w:noProof/>
              </w:rPr>
              <w:t>Metodologías de medición de emisiones utilizado:</w:t>
            </w:r>
            <w:r w:rsidR="001A18E7">
              <w:rPr>
                <w:noProof/>
                <w:webHidden/>
              </w:rPr>
              <w:tab/>
            </w:r>
            <w:r w:rsidR="001A18E7">
              <w:rPr>
                <w:noProof/>
                <w:webHidden/>
              </w:rPr>
              <w:fldChar w:fldCharType="begin"/>
            </w:r>
            <w:r w:rsidR="001A18E7">
              <w:rPr>
                <w:noProof/>
                <w:webHidden/>
              </w:rPr>
              <w:instrText xml:space="preserve"> PAGEREF _Toc492458128 \h </w:instrText>
            </w:r>
            <w:r w:rsidR="001A18E7">
              <w:rPr>
                <w:noProof/>
                <w:webHidden/>
              </w:rPr>
            </w:r>
            <w:r w:rsidR="001A18E7">
              <w:rPr>
                <w:noProof/>
                <w:webHidden/>
              </w:rPr>
              <w:fldChar w:fldCharType="separate"/>
            </w:r>
            <w:r w:rsidR="001A18E7">
              <w:rPr>
                <w:noProof/>
                <w:webHidden/>
              </w:rPr>
              <w:t>5</w:t>
            </w:r>
            <w:r w:rsidR="001A18E7">
              <w:rPr>
                <w:noProof/>
                <w:webHidden/>
              </w:rPr>
              <w:fldChar w:fldCharType="end"/>
            </w:r>
          </w:hyperlink>
        </w:p>
        <w:p w14:paraId="2DA896E9" w14:textId="77777777" w:rsidR="001A18E7" w:rsidRDefault="00CD1422">
          <w:pPr>
            <w:pStyle w:val="TDC2"/>
            <w:rPr>
              <w:rFonts w:eastAsiaTheme="minorEastAsia" w:cstheme="minorBidi"/>
              <w:smallCaps w:val="0"/>
              <w:noProof/>
              <w:sz w:val="22"/>
              <w:szCs w:val="22"/>
              <w:lang w:eastAsia="es-CL"/>
            </w:rPr>
          </w:pPr>
          <w:hyperlink w:anchor="_Toc492458129" w:history="1">
            <w:r w:rsidR="001A18E7" w:rsidRPr="0001158E">
              <w:rPr>
                <w:rStyle w:val="Hipervnculo"/>
                <w:noProof/>
              </w:rPr>
              <w:t>4.4.</w:t>
            </w:r>
            <w:r w:rsidR="001A18E7">
              <w:rPr>
                <w:rFonts w:eastAsiaTheme="minorEastAsia" w:cstheme="minorBidi"/>
                <w:smallCaps w:val="0"/>
                <w:noProof/>
                <w:sz w:val="22"/>
                <w:szCs w:val="22"/>
                <w:lang w:eastAsia="es-CL"/>
              </w:rPr>
              <w:tab/>
            </w:r>
            <w:r w:rsidR="001A18E7" w:rsidRPr="0001158E">
              <w:rPr>
                <w:rStyle w:val="Hipervnculo"/>
                <w:noProof/>
              </w:rPr>
              <w:t>Metodología de Evaluación</w:t>
            </w:r>
            <w:r w:rsidR="001A18E7">
              <w:rPr>
                <w:noProof/>
                <w:webHidden/>
              </w:rPr>
              <w:tab/>
            </w:r>
            <w:r w:rsidR="001A18E7">
              <w:rPr>
                <w:noProof/>
                <w:webHidden/>
              </w:rPr>
              <w:fldChar w:fldCharType="begin"/>
            </w:r>
            <w:r w:rsidR="001A18E7">
              <w:rPr>
                <w:noProof/>
                <w:webHidden/>
              </w:rPr>
              <w:instrText xml:space="preserve"> PAGEREF _Toc492458129 \h </w:instrText>
            </w:r>
            <w:r w:rsidR="001A18E7">
              <w:rPr>
                <w:noProof/>
                <w:webHidden/>
              </w:rPr>
            </w:r>
            <w:r w:rsidR="001A18E7">
              <w:rPr>
                <w:noProof/>
                <w:webHidden/>
              </w:rPr>
              <w:fldChar w:fldCharType="separate"/>
            </w:r>
            <w:r w:rsidR="001A18E7">
              <w:rPr>
                <w:noProof/>
                <w:webHidden/>
              </w:rPr>
              <w:t>6</w:t>
            </w:r>
            <w:r w:rsidR="001A18E7">
              <w:rPr>
                <w:noProof/>
                <w:webHidden/>
              </w:rPr>
              <w:fldChar w:fldCharType="end"/>
            </w:r>
          </w:hyperlink>
        </w:p>
        <w:p w14:paraId="37B2324D" w14:textId="77777777" w:rsidR="001A18E7" w:rsidRDefault="00CD1422">
          <w:pPr>
            <w:pStyle w:val="TDC2"/>
            <w:rPr>
              <w:rFonts w:eastAsiaTheme="minorEastAsia" w:cstheme="minorBidi"/>
              <w:smallCaps w:val="0"/>
              <w:noProof/>
              <w:sz w:val="22"/>
              <w:szCs w:val="22"/>
              <w:lang w:eastAsia="es-CL"/>
            </w:rPr>
          </w:pPr>
          <w:hyperlink w:anchor="_Toc492458130" w:history="1">
            <w:r w:rsidR="001A18E7" w:rsidRPr="0001158E">
              <w:rPr>
                <w:rStyle w:val="Hipervnculo"/>
                <w:bCs/>
                <w:noProof/>
              </w:rPr>
              <w:t>4.5.</w:t>
            </w:r>
            <w:r w:rsidR="001A18E7">
              <w:rPr>
                <w:rFonts w:eastAsiaTheme="minorEastAsia" w:cstheme="minorBidi"/>
                <w:smallCaps w:val="0"/>
                <w:noProof/>
                <w:sz w:val="22"/>
                <w:szCs w:val="22"/>
                <w:lang w:eastAsia="es-CL"/>
              </w:rPr>
              <w:tab/>
            </w:r>
            <w:r w:rsidR="001A18E7" w:rsidRPr="0001158E">
              <w:rPr>
                <w:rStyle w:val="Hipervnculo"/>
                <w:bCs/>
                <w:noProof/>
              </w:rPr>
              <w:t>Aspectos relativos al Seguimiento Ambiental</w:t>
            </w:r>
            <w:r w:rsidR="001A18E7">
              <w:rPr>
                <w:noProof/>
                <w:webHidden/>
              </w:rPr>
              <w:tab/>
            </w:r>
            <w:r w:rsidR="001A18E7">
              <w:rPr>
                <w:noProof/>
                <w:webHidden/>
              </w:rPr>
              <w:fldChar w:fldCharType="begin"/>
            </w:r>
            <w:r w:rsidR="001A18E7">
              <w:rPr>
                <w:noProof/>
                <w:webHidden/>
              </w:rPr>
              <w:instrText xml:space="preserve"> PAGEREF _Toc492458130 \h </w:instrText>
            </w:r>
            <w:r w:rsidR="001A18E7">
              <w:rPr>
                <w:noProof/>
                <w:webHidden/>
              </w:rPr>
            </w:r>
            <w:r w:rsidR="001A18E7">
              <w:rPr>
                <w:noProof/>
                <w:webHidden/>
              </w:rPr>
              <w:fldChar w:fldCharType="separate"/>
            </w:r>
            <w:r w:rsidR="001A18E7">
              <w:rPr>
                <w:noProof/>
                <w:webHidden/>
              </w:rPr>
              <w:t>7</w:t>
            </w:r>
            <w:r w:rsidR="001A18E7">
              <w:rPr>
                <w:noProof/>
                <w:webHidden/>
              </w:rPr>
              <w:fldChar w:fldCharType="end"/>
            </w:r>
          </w:hyperlink>
        </w:p>
        <w:p w14:paraId="4A407CA7" w14:textId="77777777" w:rsidR="001A18E7" w:rsidRDefault="00CD1422">
          <w:pPr>
            <w:pStyle w:val="TDC3"/>
            <w:rPr>
              <w:rFonts w:eastAsiaTheme="minorEastAsia" w:cstheme="minorBidi"/>
              <w:i w:val="0"/>
              <w:iCs w:val="0"/>
              <w:noProof/>
              <w:sz w:val="22"/>
              <w:szCs w:val="22"/>
              <w:lang w:eastAsia="es-CL"/>
            </w:rPr>
          </w:pPr>
          <w:hyperlink w:anchor="_Toc492458131" w:history="1">
            <w:r w:rsidR="001A18E7" w:rsidRPr="0001158E">
              <w:rPr>
                <w:rStyle w:val="Hipervnculo"/>
                <w:bCs/>
                <w:noProof/>
              </w:rPr>
              <w:t>4.5.1.</w:t>
            </w:r>
            <w:r w:rsidR="001A18E7">
              <w:rPr>
                <w:rFonts w:eastAsiaTheme="minorEastAsia" w:cstheme="minorBidi"/>
                <w:i w:val="0"/>
                <w:iCs w:val="0"/>
                <w:noProof/>
                <w:sz w:val="22"/>
                <w:szCs w:val="22"/>
                <w:lang w:eastAsia="es-CL"/>
              </w:rPr>
              <w:tab/>
            </w:r>
            <w:r w:rsidR="001A18E7" w:rsidRPr="0001158E">
              <w:rPr>
                <w:rStyle w:val="Hipervnculo"/>
                <w:bCs/>
                <w:noProof/>
              </w:rPr>
              <w:t>Documentos Revisados</w:t>
            </w:r>
            <w:r w:rsidR="001A18E7">
              <w:rPr>
                <w:noProof/>
                <w:webHidden/>
              </w:rPr>
              <w:tab/>
            </w:r>
            <w:r w:rsidR="001A18E7">
              <w:rPr>
                <w:noProof/>
                <w:webHidden/>
              </w:rPr>
              <w:fldChar w:fldCharType="begin"/>
            </w:r>
            <w:r w:rsidR="001A18E7">
              <w:rPr>
                <w:noProof/>
                <w:webHidden/>
              </w:rPr>
              <w:instrText xml:space="preserve"> PAGEREF _Toc492458131 \h </w:instrText>
            </w:r>
            <w:r w:rsidR="001A18E7">
              <w:rPr>
                <w:noProof/>
                <w:webHidden/>
              </w:rPr>
            </w:r>
            <w:r w:rsidR="001A18E7">
              <w:rPr>
                <w:noProof/>
                <w:webHidden/>
              </w:rPr>
              <w:fldChar w:fldCharType="separate"/>
            </w:r>
            <w:r w:rsidR="001A18E7">
              <w:rPr>
                <w:noProof/>
                <w:webHidden/>
              </w:rPr>
              <w:t>7</w:t>
            </w:r>
            <w:r w:rsidR="001A18E7">
              <w:rPr>
                <w:noProof/>
                <w:webHidden/>
              </w:rPr>
              <w:fldChar w:fldCharType="end"/>
            </w:r>
          </w:hyperlink>
        </w:p>
        <w:p w14:paraId="26FAF3DA" w14:textId="77777777" w:rsidR="001A18E7" w:rsidRDefault="00CD1422">
          <w:pPr>
            <w:pStyle w:val="TDC1"/>
            <w:rPr>
              <w:rFonts w:eastAsiaTheme="minorEastAsia" w:cstheme="minorBidi"/>
              <w:b w:val="0"/>
              <w:bCs w:val="0"/>
              <w:caps w:val="0"/>
              <w:noProof/>
              <w:sz w:val="22"/>
              <w:szCs w:val="22"/>
              <w:lang w:eastAsia="es-CL"/>
            </w:rPr>
          </w:pPr>
          <w:hyperlink w:anchor="_Toc492458132" w:history="1">
            <w:r w:rsidR="001A18E7" w:rsidRPr="0001158E">
              <w:rPr>
                <w:rStyle w:val="Hipervnculo"/>
                <w:noProof/>
              </w:rPr>
              <w:t>5.</w:t>
            </w:r>
            <w:r w:rsidR="001A18E7">
              <w:rPr>
                <w:rFonts w:eastAsiaTheme="minorEastAsia" w:cstheme="minorBidi"/>
                <w:b w:val="0"/>
                <w:bCs w:val="0"/>
                <w:caps w:val="0"/>
                <w:noProof/>
                <w:sz w:val="22"/>
                <w:szCs w:val="22"/>
                <w:lang w:eastAsia="es-CL"/>
              </w:rPr>
              <w:tab/>
            </w:r>
            <w:r w:rsidR="001A18E7" w:rsidRPr="0001158E">
              <w:rPr>
                <w:rStyle w:val="Hipervnculo"/>
                <w:noProof/>
              </w:rPr>
              <w:t>HECHOS CONSTATADOS.</w:t>
            </w:r>
            <w:r w:rsidR="001A18E7">
              <w:rPr>
                <w:noProof/>
                <w:webHidden/>
              </w:rPr>
              <w:tab/>
            </w:r>
            <w:r w:rsidR="001A18E7">
              <w:rPr>
                <w:noProof/>
                <w:webHidden/>
              </w:rPr>
              <w:fldChar w:fldCharType="begin"/>
            </w:r>
            <w:r w:rsidR="001A18E7">
              <w:rPr>
                <w:noProof/>
                <w:webHidden/>
              </w:rPr>
              <w:instrText xml:space="preserve"> PAGEREF _Toc492458132 \h </w:instrText>
            </w:r>
            <w:r w:rsidR="001A18E7">
              <w:rPr>
                <w:noProof/>
                <w:webHidden/>
              </w:rPr>
            </w:r>
            <w:r w:rsidR="001A18E7">
              <w:rPr>
                <w:noProof/>
                <w:webHidden/>
              </w:rPr>
              <w:fldChar w:fldCharType="separate"/>
            </w:r>
            <w:r w:rsidR="001A18E7">
              <w:rPr>
                <w:noProof/>
                <w:webHidden/>
              </w:rPr>
              <w:t>8</w:t>
            </w:r>
            <w:r w:rsidR="001A18E7">
              <w:rPr>
                <w:noProof/>
                <w:webHidden/>
              </w:rPr>
              <w:fldChar w:fldCharType="end"/>
            </w:r>
          </w:hyperlink>
        </w:p>
        <w:p w14:paraId="0469BC3A" w14:textId="77777777" w:rsidR="001A18E7" w:rsidRDefault="00CD1422">
          <w:pPr>
            <w:pStyle w:val="TDC2"/>
            <w:rPr>
              <w:rFonts w:eastAsiaTheme="minorEastAsia" w:cstheme="minorBidi"/>
              <w:smallCaps w:val="0"/>
              <w:noProof/>
              <w:sz w:val="22"/>
              <w:szCs w:val="22"/>
              <w:lang w:eastAsia="es-CL"/>
            </w:rPr>
          </w:pPr>
          <w:hyperlink w:anchor="_Toc492458133" w:history="1">
            <w:r w:rsidR="001A18E7" w:rsidRPr="0001158E">
              <w:rPr>
                <w:rStyle w:val="Hipervnculo"/>
                <w:noProof/>
              </w:rPr>
              <w:t>5.1.</w:t>
            </w:r>
            <w:r w:rsidR="001A18E7">
              <w:rPr>
                <w:rFonts w:eastAsiaTheme="minorEastAsia" w:cstheme="minorBidi"/>
                <w:smallCaps w:val="0"/>
                <w:noProof/>
                <w:sz w:val="22"/>
                <w:szCs w:val="22"/>
                <w:lang w:eastAsia="es-CL"/>
              </w:rPr>
              <w:tab/>
            </w:r>
            <w:r w:rsidR="001A18E7" w:rsidRPr="0001158E">
              <w:rPr>
                <w:rStyle w:val="Hipervnculo"/>
                <w:noProof/>
              </w:rPr>
              <w:t>Sistema de Monitoreo Continuo de Emisiones (CEMS)</w:t>
            </w:r>
            <w:r w:rsidR="001A18E7">
              <w:rPr>
                <w:noProof/>
                <w:webHidden/>
              </w:rPr>
              <w:tab/>
            </w:r>
            <w:r w:rsidR="001A18E7">
              <w:rPr>
                <w:noProof/>
                <w:webHidden/>
              </w:rPr>
              <w:fldChar w:fldCharType="begin"/>
            </w:r>
            <w:r w:rsidR="001A18E7">
              <w:rPr>
                <w:noProof/>
                <w:webHidden/>
              </w:rPr>
              <w:instrText xml:space="preserve"> PAGEREF _Toc492458133 \h </w:instrText>
            </w:r>
            <w:r w:rsidR="001A18E7">
              <w:rPr>
                <w:noProof/>
                <w:webHidden/>
              </w:rPr>
            </w:r>
            <w:r w:rsidR="001A18E7">
              <w:rPr>
                <w:noProof/>
                <w:webHidden/>
              </w:rPr>
              <w:fldChar w:fldCharType="separate"/>
            </w:r>
            <w:r w:rsidR="001A18E7">
              <w:rPr>
                <w:noProof/>
                <w:webHidden/>
              </w:rPr>
              <w:t>8</w:t>
            </w:r>
            <w:r w:rsidR="001A18E7">
              <w:rPr>
                <w:noProof/>
                <w:webHidden/>
              </w:rPr>
              <w:fldChar w:fldCharType="end"/>
            </w:r>
          </w:hyperlink>
        </w:p>
        <w:p w14:paraId="6766C23A" w14:textId="77777777" w:rsidR="001A18E7" w:rsidRDefault="00CD1422">
          <w:pPr>
            <w:pStyle w:val="TDC2"/>
            <w:rPr>
              <w:rFonts w:eastAsiaTheme="minorEastAsia" w:cstheme="minorBidi"/>
              <w:smallCaps w:val="0"/>
              <w:noProof/>
              <w:sz w:val="22"/>
              <w:szCs w:val="22"/>
              <w:lang w:eastAsia="es-CL"/>
            </w:rPr>
          </w:pPr>
          <w:hyperlink w:anchor="_Toc492458134" w:history="1">
            <w:r w:rsidR="001A18E7" w:rsidRPr="0001158E">
              <w:rPr>
                <w:rStyle w:val="Hipervnculo"/>
                <w:noProof/>
              </w:rPr>
              <w:t>5.2.</w:t>
            </w:r>
            <w:r w:rsidR="001A18E7">
              <w:rPr>
                <w:rFonts w:eastAsiaTheme="minorEastAsia" w:cstheme="minorBidi"/>
                <w:smallCaps w:val="0"/>
                <w:noProof/>
                <w:sz w:val="22"/>
                <w:szCs w:val="22"/>
                <w:lang w:eastAsia="es-CL"/>
              </w:rPr>
              <w:tab/>
            </w:r>
            <w:r w:rsidR="001A18E7" w:rsidRPr="0001158E">
              <w:rPr>
                <w:rStyle w:val="Hipervnculo"/>
                <w:noProof/>
              </w:rPr>
              <w:t>Emisiones Atmosféricas (H</w:t>
            </w:r>
            <w:r w:rsidR="001A18E7" w:rsidRPr="0001158E">
              <w:rPr>
                <w:rStyle w:val="Hipervnculo"/>
                <w:noProof/>
                <w:vertAlign w:val="subscript"/>
              </w:rPr>
              <w:t>2</w:t>
            </w:r>
            <w:r w:rsidR="001A18E7" w:rsidRPr="0001158E">
              <w:rPr>
                <w:rStyle w:val="Hipervnculo"/>
                <w:noProof/>
              </w:rPr>
              <w:t>S).</w:t>
            </w:r>
            <w:r w:rsidR="001A18E7">
              <w:rPr>
                <w:noProof/>
                <w:webHidden/>
              </w:rPr>
              <w:tab/>
            </w:r>
            <w:r w:rsidR="001A18E7">
              <w:rPr>
                <w:noProof/>
                <w:webHidden/>
              </w:rPr>
              <w:fldChar w:fldCharType="begin"/>
            </w:r>
            <w:r w:rsidR="001A18E7">
              <w:rPr>
                <w:noProof/>
                <w:webHidden/>
              </w:rPr>
              <w:instrText xml:space="preserve"> PAGEREF _Toc492458134 \h </w:instrText>
            </w:r>
            <w:r w:rsidR="001A18E7">
              <w:rPr>
                <w:noProof/>
                <w:webHidden/>
              </w:rPr>
            </w:r>
            <w:r w:rsidR="001A18E7">
              <w:rPr>
                <w:noProof/>
                <w:webHidden/>
              </w:rPr>
              <w:fldChar w:fldCharType="separate"/>
            </w:r>
            <w:r w:rsidR="001A18E7">
              <w:rPr>
                <w:noProof/>
                <w:webHidden/>
              </w:rPr>
              <w:t>9</w:t>
            </w:r>
            <w:r w:rsidR="001A18E7">
              <w:rPr>
                <w:noProof/>
                <w:webHidden/>
              </w:rPr>
              <w:fldChar w:fldCharType="end"/>
            </w:r>
          </w:hyperlink>
        </w:p>
        <w:p w14:paraId="6C361E02" w14:textId="77777777" w:rsidR="001A18E7" w:rsidRDefault="00CD1422">
          <w:pPr>
            <w:pStyle w:val="TDC2"/>
            <w:rPr>
              <w:rFonts w:eastAsiaTheme="minorEastAsia" w:cstheme="minorBidi"/>
              <w:smallCaps w:val="0"/>
              <w:noProof/>
              <w:sz w:val="22"/>
              <w:szCs w:val="22"/>
              <w:lang w:eastAsia="es-CL"/>
            </w:rPr>
          </w:pPr>
          <w:hyperlink w:anchor="_Toc492458135" w:history="1">
            <w:r w:rsidR="001A18E7" w:rsidRPr="0001158E">
              <w:rPr>
                <w:rStyle w:val="Hipervnculo"/>
                <w:noProof/>
              </w:rPr>
              <w:t xml:space="preserve">Tabla 1. </w:t>
            </w:r>
            <w:r w:rsidR="001A18E7" w:rsidRPr="0001158E">
              <w:rPr>
                <w:rStyle w:val="Hipervnculo"/>
                <w:rFonts w:eastAsia="Times New Roman"/>
                <w:noProof/>
                <w:lang w:eastAsia="es-CL"/>
              </w:rPr>
              <w:t>Emisiones de H</w:t>
            </w:r>
            <w:r w:rsidR="001A18E7" w:rsidRPr="0001158E">
              <w:rPr>
                <w:rStyle w:val="Hipervnculo"/>
                <w:rFonts w:eastAsia="Times New Roman"/>
                <w:noProof/>
                <w:vertAlign w:val="subscript"/>
                <w:lang w:eastAsia="es-CL"/>
              </w:rPr>
              <w:t>2</w:t>
            </w:r>
            <w:r w:rsidR="001A18E7" w:rsidRPr="0001158E">
              <w:rPr>
                <w:rStyle w:val="Hipervnculo"/>
                <w:rFonts w:eastAsia="Times New Roman"/>
                <w:noProof/>
                <w:lang w:eastAsia="es-CL"/>
              </w:rPr>
              <w:t>S de la Caldera Recuperadora, reportadas por el titular, corregidas y con el percentil 98 aplicado, para el periodo enero – diciembre  del año 2016.</w:t>
            </w:r>
            <w:r w:rsidR="001A18E7">
              <w:rPr>
                <w:noProof/>
                <w:webHidden/>
              </w:rPr>
              <w:tab/>
            </w:r>
            <w:r w:rsidR="001A18E7">
              <w:rPr>
                <w:noProof/>
                <w:webHidden/>
              </w:rPr>
              <w:fldChar w:fldCharType="begin"/>
            </w:r>
            <w:r w:rsidR="001A18E7">
              <w:rPr>
                <w:noProof/>
                <w:webHidden/>
              </w:rPr>
              <w:instrText xml:space="preserve"> PAGEREF _Toc492458135 \h </w:instrText>
            </w:r>
            <w:r w:rsidR="001A18E7">
              <w:rPr>
                <w:noProof/>
                <w:webHidden/>
              </w:rPr>
            </w:r>
            <w:r w:rsidR="001A18E7">
              <w:rPr>
                <w:noProof/>
                <w:webHidden/>
              </w:rPr>
              <w:fldChar w:fldCharType="separate"/>
            </w:r>
            <w:r w:rsidR="001A18E7">
              <w:rPr>
                <w:noProof/>
                <w:webHidden/>
              </w:rPr>
              <w:t>10</w:t>
            </w:r>
            <w:r w:rsidR="001A18E7">
              <w:rPr>
                <w:noProof/>
                <w:webHidden/>
              </w:rPr>
              <w:fldChar w:fldCharType="end"/>
            </w:r>
          </w:hyperlink>
        </w:p>
        <w:p w14:paraId="732A24FD" w14:textId="77777777" w:rsidR="001A18E7" w:rsidRDefault="00CD1422">
          <w:pPr>
            <w:pStyle w:val="TDC2"/>
            <w:rPr>
              <w:rFonts w:eastAsiaTheme="minorEastAsia" w:cstheme="minorBidi"/>
              <w:smallCaps w:val="0"/>
              <w:noProof/>
              <w:sz w:val="22"/>
              <w:szCs w:val="22"/>
              <w:lang w:eastAsia="es-CL"/>
            </w:rPr>
          </w:pPr>
          <w:hyperlink w:anchor="_Toc492458136" w:history="1">
            <w:r w:rsidR="001A18E7" w:rsidRPr="0001158E">
              <w:rPr>
                <w:rStyle w:val="Hipervnculo"/>
                <w:noProof/>
              </w:rPr>
              <w:t xml:space="preserve">Figura N° 1. </w:t>
            </w:r>
            <w:r w:rsidR="001A18E7" w:rsidRPr="0001158E">
              <w:rPr>
                <w:rStyle w:val="Hipervnculo"/>
                <w:rFonts w:eastAsia="Times New Roman"/>
                <w:noProof/>
                <w:lang w:eastAsia="es-CL"/>
              </w:rPr>
              <w:t>Serie de tiempo del percentil 98 de las emisiones de H</w:t>
            </w:r>
            <w:r w:rsidR="001A18E7" w:rsidRPr="0001158E">
              <w:rPr>
                <w:rStyle w:val="Hipervnculo"/>
                <w:rFonts w:eastAsia="Times New Roman"/>
                <w:noProof/>
                <w:vertAlign w:val="subscript"/>
                <w:lang w:eastAsia="es-CL"/>
              </w:rPr>
              <w:t>2</w:t>
            </w:r>
            <w:r w:rsidR="001A18E7" w:rsidRPr="0001158E">
              <w:rPr>
                <w:rStyle w:val="Hipervnculo"/>
                <w:rFonts w:eastAsia="Times New Roman"/>
                <w:noProof/>
                <w:lang w:eastAsia="es-CL"/>
              </w:rPr>
              <w:t>S corregidas de la  Caldera Recuperadora, para el periodo enero – diciembre  del año 2016.</w:t>
            </w:r>
            <w:r w:rsidR="001A18E7">
              <w:rPr>
                <w:noProof/>
                <w:webHidden/>
              </w:rPr>
              <w:tab/>
            </w:r>
            <w:r w:rsidR="001A18E7">
              <w:rPr>
                <w:noProof/>
                <w:webHidden/>
              </w:rPr>
              <w:fldChar w:fldCharType="begin"/>
            </w:r>
            <w:r w:rsidR="001A18E7">
              <w:rPr>
                <w:noProof/>
                <w:webHidden/>
              </w:rPr>
              <w:instrText xml:space="preserve"> PAGEREF _Toc492458136 \h </w:instrText>
            </w:r>
            <w:r w:rsidR="001A18E7">
              <w:rPr>
                <w:noProof/>
                <w:webHidden/>
              </w:rPr>
            </w:r>
            <w:r w:rsidR="001A18E7">
              <w:rPr>
                <w:noProof/>
                <w:webHidden/>
              </w:rPr>
              <w:fldChar w:fldCharType="separate"/>
            </w:r>
            <w:r w:rsidR="001A18E7">
              <w:rPr>
                <w:noProof/>
                <w:webHidden/>
              </w:rPr>
              <w:t>10</w:t>
            </w:r>
            <w:r w:rsidR="001A18E7">
              <w:rPr>
                <w:noProof/>
                <w:webHidden/>
              </w:rPr>
              <w:fldChar w:fldCharType="end"/>
            </w:r>
          </w:hyperlink>
        </w:p>
        <w:p w14:paraId="32D9FE43" w14:textId="77777777" w:rsidR="001A18E7" w:rsidRDefault="00CD1422">
          <w:pPr>
            <w:pStyle w:val="TDC2"/>
            <w:rPr>
              <w:rFonts w:eastAsiaTheme="minorEastAsia" w:cstheme="minorBidi"/>
              <w:smallCaps w:val="0"/>
              <w:noProof/>
              <w:sz w:val="22"/>
              <w:szCs w:val="22"/>
              <w:lang w:eastAsia="es-CL"/>
            </w:rPr>
          </w:pPr>
          <w:hyperlink w:anchor="_Toc492458137" w:history="1">
            <w:r w:rsidR="001A18E7" w:rsidRPr="0001158E">
              <w:rPr>
                <w:rStyle w:val="Hipervnculo"/>
                <w:noProof/>
              </w:rPr>
              <w:t xml:space="preserve">Tabla 2. </w:t>
            </w:r>
            <w:r w:rsidR="001A18E7" w:rsidRPr="0001158E">
              <w:rPr>
                <w:rStyle w:val="Hipervnculo"/>
                <w:rFonts w:eastAsia="Times New Roman"/>
                <w:noProof/>
                <w:lang w:eastAsia="es-CL"/>
              </w:rPr>
              <w:t>Emisiones de H</w:t>
            </w:r>
            <w:r w:rsidR="001A18E7" w:rsidRPr="0001158E">
              <w:rPr>
                <w:rStyle w:val="Hipervnculo"/>
                <w:rFonts w:eastAsia="Times New Roman"/>
                <w:noProof/>
                <w:vertAlign w:val="subscript"/>
                <w:lang w:eastAsia="es-CL"/>
              </w:rPr>
              <w:t>2</w:t>
            </w:r>
            <w:r w:rsidR="001A18E7" w:rsidRPr="0001158E">
              <w:rPr>
                <w:rStyle w:val="Hipervnculo"/>
                <w:rFonts w:eastAsia="Times New Roman"/>
                <w:noProof/>
                <w:lang w:eastAsia="es-CL"/>
              </w:rPr>
              <w:t>S del Horno de Cal, reportadas por el titular, corregidas y con el percentil 98 aplicado, para el periodo enero – diciembre  del año 2016.</w:t>
            </w:r>
            <w:r w:rsidR="001A18E7">
              <w:rPr>
                <w:noProof/>
                <w:webHidden/>
              </w:rPr>
              <w:tab/>
            </w:r>
            <w:r w:rsidR="001A18E7">
              <w:rPr>
                <w:noProof/>
                <w:webHidden/>
              </w:rPr>
              <w:fldChar w:fldCharType="begin"/>
            </w:r>
            <w:r w:rsidR="001A18E7">
              <w:rPr>
                <w:noProof/>
                <w:webHidden/>
              </w:rPr>
              <w:instrText xml:space="preserve"> PAGEREF _Toc492458137 \h </w:instrText>
            </w:r>
            <w:r w:rsidR="001A18E7">
              <w:rPr>
                <w:noProof/>
                <w:webHidden/>
              </w:rPr>
            </w:r>
            <w:r w:rsidR="001A18E7">
              <w:rPr>
                <w:noProof/>
                <w:webHidden/>
              </w:rPr>
              <w:fldChar w:fldCharType="separate"/>
            </w:r>
            <w:r w:rsidR="001A18E7">
              <w:rPr>
                <w:noProof/>
                <w:webHidden/>
              </w:rPr>
              <w:t>11</w:t>
            </w:r>
            <w:r w:rsidR="001A18E7">
              <w:rPr>
                <w:noProof/>
                <w:webHidden/>
              </w:rPr>
              <w:fldChar w:fldCharType="end"/>
            </w:r>
          </w:hyperlink>
        </w:p>
        <w:p w14:paraId="6FFC3005" w14:textId="77777777" w:rsidR="001A18E7" w:rsidRDefault="00CD1422">
          <w:pPr>
            <w:pStyle w:val="TDC2"/>
            <w:rPr>
              <w:rFonts w:eastAsiaTheme="minorEastAsia" w:cstheme="minorBidi"/>
              <w:smallCaps w:val="0"/>
              <w:noProof/>
              <w:sz w:val="22"/>
              <w:szCs w:val="22"/>
              <w:lang w:eastAsia="es-CL"/>
            </w:rPr>
          </w:pPr>
          <w:hyperlink w:anchor="_Toc492458138" w:history="1">
            <w:r w:rsidR="001A18E7" w:rsidRPr="0001158E">
              <w:rPr>
                <w:rStyle w:val="Hipervnculo"/>
                <w:noProof/>
              </w:rPr>
              <w:t xml:space="preserve">Figura N° 2. </w:t>
            </w:r>
            <w:r w:rsidR="001A18E7" w:rsidRPr="0001158E">
              <w:rPr>
                <w:rStyle w:val="Hipervnculo"/>
                <w:rFonts w:eastAsia="Times New Roman"/>
                <w:noProof/>
                <w:lang w:eastAsia="es-CL"/>
              </w:rPr>
              <w:t>Serie de tiempo del percentil 98 de las emisiones de H</w:t>
            </w:r>
            <w:r w:rsidR="001A18E7" w:rsidRPr="0001158E">
              <w:rPr>
                <w:rStyle w:val="Hipervnculo"/>
                <w:rFonts w:eastAsia="Times New Roman"/>
                <w:noProof/>
                <w:vertAlign w:val="subscript"/>
                <w:lang w:eastAsia="es-CL"/>
              </w:rPr>
              <w:t>2</w:t>
            </w:r>
            <w:r w:rsidR="001A18E7" w:rsidRPr="0001158E">
              <w:rPr>
                <w:rStyle w:val="Hipervnculo"/>
                <w:rFonts w:eastAsia="Times New Roman"/>
                <w:noProof/>
                <w:lang w:eastAsia="es-CL"/>
              </w:rPr>
              <w:t>S corregidas del Horno de Cal, para el periodo enero – diciembre  del año 2016.</w:t>
            </w:r>
            <w:r w:rsidR="001A18E7">
              <w:rPr>
                <w:noProof/>
                <w:webHidden/>
              </w:rPr>
              <w:tab/>
            </w:r>
            <w:r w:rsidR="001A18E7">
              <w:rPr>
                <w:noProof/>
                <w:webHidden/>
              </w:rPr>
              <w:fldChar w:fldCharType="begin"/>
            </w:r>
            <w:r w:rsidR="001A18E7">
              <w:rPr>
                <w:noProof/>
                <w:webHidden/>
              </w:rPr>
              <w:instrText xml:space="preserve"> PAGEREF _Toc492458138 \h </w:instrText>
            </w:r>
            <w:r w:rsidR="001A18E7">
              <w:rPr>
                <w:noProof/>
                <w:webHidden/>
              </w:rPr>
            </w:r>
            <w:r w:rsidR="001A18E7">
              <w:rPr>
                <w:noProof/>
                <w:webHidden/>
              </w:rPr>
              <w:fldChar w:fldCharType="separate"/>
            </w:r>
            <w:r w:rsidR="001A18E7">
              <w:rPr>
                <w:noProof/>
                <w:webHidden/>
              </w:rPr>
              <w:t>11</w:t>
            </w:r>
            <w:r w:rsidR="001A18E7">
              <w:rPr>
                <w:noProof/>
                <w:webHidden/>
              </w:rPr>
              <w:fldChar w:fldCharType="end"/>
            </w:r>
          </w:hyperlink>
        </w:p>
        <w:p w14:paraId="38CB2E4C" w14:textId="77777777" w:rsidR="001A18E7" w:rsidRDefault="00CD1422">
          <w:pPr>
            <w:pStyle w:val="TDC2"/>
            <w:rPr>
              <w:rFonts w:eastAsiaTheme="minorEastAsia" w:cstheme="minorBidi"/>
              <w:smallCaps w:val="0"/>
              <w:noProof/>
              <w:sz w:val="22"/>
              <w:szCs w:val="22"/>
              <w:lang w:eastAsia="es-CL"/>
            </w:rPr>
          </w:pPr>
          <w:hyperlink w:anchor="_Toc492458139" w:history="1">
            <w:r w:rsidR="001A18E7" w:rsidRPr="0001158E">
              <w:rPr>
                <w:rStyle w:val="Hipervnculo"/>
                <w:noProof/>
              </w:rPr>
              <w:t xml:space="preserve">Tabla 3. </w:t>
            </w:r>
            <w:r w:rsidR="001A18E7" w:rsidRPr="0001158E">
              <w:rPr>
                <w:rStyle w:val="Hipervnculo"/>
                <w:rFonts w:eastAsia="Times New Roman"/>
                <w:noProof/>
                <w:lang w:eastAsia="es-CL"/>
              </w:rPr>
              <w:t>Evaluación Percentil 98 de datos reportados por titular, para el periodo enero – diciembre  del año 2016.</w:t>
            </w:r>
            <w:r w:rsidR="001A18E7">
              <w:rPr>
                <w:noProof/>
                <w:webHidden/>
              </w:rPr>
              <w:tab/>
            </w:r>
            <w:r w:rsidR="001A18E7">
              <w:rPr>
                <w:noProof/>
                <w:webHidden/>
              </w:rPr>
              <w:fldChar w:fldCharType="begin"/>
            </w:r>
            <w:r w:rsidR="001A18E7">
              <w:rPr>
                <w:noProof/>
                <w:webHidden/>
              </w:rPr>
              <w:instrText xml:space="preserve"> PAGEREF _Toc492458139 \h </w:instrText>
            </w:r>
            <w:r w:rsidR="001A18E7">
              <w:rPr>
                <w:noProof/>
                <w:webHidden/>
              </w:rPr>
            </w:r>
            <w:r w:rsidR="001A18E7">
              <w:rPr>
                <w:noProof/>
                <w:webHidden/>
              </w:rPr>
              <w:fldChar w:fldCharType="separate"/>
            </w:r>
            <w:r w:rsidR="001A18E7">
              <w:rPr>
                <w:noProof/>
                <w:webHidden/>
              </w:rPr>
              <w:t>12</w:t>
            </w:r>
            <w:r w:rsidR="001A18E7">
              <w:rPr>
                <w:noProof/>
                <w:webHidden/>
              </w:rPr>
              <w:fldChar w:fldCharType="end"/>
            </w:r>
          </w:hyperlink>
        </w:p>
        <w:p w14:paraId="65BBE476" w14:textId="77777777" w:rsidR="001A18E7" w:rsidRDefault="00CD1422">
          <w:pPr>
            <w:pStyle w:val="TDC2"/>
            <w:rPr>
              <w:rFonts w:eastAsiaTheme="minorEastAsia" w:cstheme="minorBidi"/>
              <w:smallCaps w:val="0"/>
              <w:noProof/>
              <w:sz w:val="22"/>
              <w:szCs w:val="22"/>
              <w:lang w:eastAsia="es-CL"/>
            </w:rPr>
          </w:pPr>
          <w:hyperlink w:anchor="_Toc492458140" w:history="1">
            <w:r w:rsidR="001A18E7" w:rsidRPr="0001158E">
              <w:rPr>
                <w:rStyle w:val="Hipervnculo"/>
                <w:noProof/>
              </w:rPr>
              <w:t>Gráfico 6.</w:t>
            </w:r>
            <w:r w:rsidR="001A18E7">
              <w:rPr>
                <w:noProof/>
                <w:webHidden/>
              </w:rPr>
              <w:tab/>
            </w:r>
            <w:r w:rsidR="001A18E7">
              <w:rPr>
                <w:noProof/>
                <w:webHidden/>
              </w:rPr>
              <w:fldChar w:fldCharType="begin"/>
            </w:r>
            <w:r w:rsidR="001A18E7">
              <w:rPr>
                <w:noProof/>
                <w:webHidden/>
              </w:rPr>
              <w:instrText xml:space="preserve"> PAGEREF _Toc492458140 \h </w:instrText>
            </w:r>
            <w:r w:rsidR="001A18E7">
              <w:rPr>
                <w:noProof/>
                <w:webHidden/>
              </w:rPr>
            </w:r>
            <w:r w:rsidR="001A18E7">
              <w:rPr>
                <w:noProof/>
                <w:webHidden/>
              </w:rPr>
              <w:fldChar w:fldCharType="separate"/>
            </w:r>
            <w:r w:rsidR="001A18E7">
              <w:rPr>
                <w:noProof/>
                <w:webHidden/>
              </w:rPr>
              <w:t>17</w:t>
            </w:r>
            <w:r w:rsidR="001A18E7">
              <w:rPr>
                <w:noProof/>
                <w:webHidden/>
              </w:rPr>
              <w:fldChar w:fldCharType="end"/>
            </w:r>
          </w:hyperlink>
        </w:p>
        <w:p w14:paraId="74386E50" w14:textId="77777777" w:rsidR="001A18E7" w:rsidRDefault="00CD1422">
          <w:pPr>
            <w:pStyle w:val="TDC2"/>
            <w:rPr>
              <w:rFonts w:eastAsiaTheme="minorEastAsia" w:cstheme="minorBidi"/>
              <w:smallCaps w:val="0"/>
              <w:noProof/>
              <w:sz w:val="22"/>
              <w:szCs w:val="22"/>
              <w:lang w:eastAsia="es-CL"/>
            </w:rPr>
          </w:pPr>
          <w:hyperlink w:anchor="_Toc492458141" w:history="1">
            <w:r w:rsidR="001A18E7" w:rsidRPr="0001158E">
              <w:rPr>
                <w:rStyle w:val="Hipervnculo"/>
                <w:noProof/>
              </w:rPr>
              <w:t xml:space="preserve">Tabla 6. </w:t>
            </w:r>
            <w:r w:rsidR="001A18E7" w:rsidRPr="0001158E">
              <w:rPr>
                <w:rStyle w:val="Hipervnculo"/>
                <w:rFonts w:eastAsia="Times New Roman"/>
                <w:noProof/>
                <w:lang w:eastAsia="es-CL"/>
              </w:rPr>
              <w:t>Horas de Funcionamiento Equipos de Combustión</w:t>
            </w:r>
            <w:r w:rsidR="001A18E7">
              <w:rPr>
                <w:noProof/>
                <w:webHidden/>
              </w:rPr>
              <w:tab/>
            </w:r>
            <w:r w:rsidR="001A18E7">
              <w:rPr>
                <w:noProof/>
                <w:webHidden/>
              </w:rPr>
              <w:fldChar w:fldCharType="begin"/>
            </w:r>
            <w:r w:rsidR="001A18E7">
              <w:rPr>
                <w:noProof/>
                <w:webHidden/>
              </w:rPr>
              <w:instrText xml:space="preserve"> PAGEREF _Toc492458141 \h </w:instrText>
            </w:r>
            <w:r w:rsidR="001A18E7">
              <w:rPr>
                <w:noProof/>
                <w:webHidden/>
              </w:rPr>
            </w:r>
            <w:r w:rsidR="001A18E7">
              <w:rPr>
                <w:noProof/>
                <w:webHidden/>
              </w:rPr>
              <w:fldChar w:fldCharType="separate"/>
            </w:r>
            <w:r w:rsidR="001A18E7">
              <w:rPr>
                <w:noProof/>
                <w:webHidden/>
              </w:rPr>
              <w:t>18</w:t>
            </w:r>
            <w:r w:rsidR="001A18E7">
              <w:rPr>
                <w:noProof/>
                <w:webHidden/>
              </w:rPr>
              <w:fldChar w:fldCharType="end"/>
            </w:r>
          </w:hyperlink>
        </w:p>
        <w:p w14:paraId="33ECDF09" w14:textId="77777777" w:rsidR="001A18E7" w:rsidRDefault="00CD1422">
          <w:pPr>
            <w:pStyle w:val="TDC2"/>
            <w:rPr>
              <w:rFonts w:eastAsiaTheme="minorEastAsia" w:cstheme="minorBidi"/>
              <w:smallCaps w:val="0"/>
              <w:noProof/>
              <w:sz w:val="22"/>
              <w:szCs w:val="22"/>
              <w:lang w:eastAsia="es-CL"/>
            </w:rPr>
          </w:pPr>
          <w:hyperlink w:anchor="_Toc492458142" w:history="1">
            <w:r w:rsidR="001A18E7" w:rsidRPr="0001158E">
              <w:rPr>
                <w:rStyle w:val="Hipervnculo"/>
                <w:rFonts w:cstheme="minorHAnsi"/>
                <w:b/>
                <w:noProof/>
              </w:rPr>
              <w:t>Gráfico 6.</w:t>
            </w:r>
            <w:r w:rsidR="001A18E7">
              <w:rPr>
                <w:noProof/>
                <w:webHidden/>
              </w:rPr>
              <w:tab/>
            </w:r>
            <w:r w:rsidR="001A18E7">
              <w:rPr>
                <w:noProof/>
                <w:webHidden/>
              </w:rPr>
              <w:fldChar w:fldCharType="begin"/>
            </w:r>
            <w:r w:rsidR="001A18E7">
              <w:rPr>
                <w:noProof/>
                <w:webHidden/>
              </w:rPr>
              <w:instrText xml:space="preserve"> PAGEREF _Toc492458142 \h </w:instrText>
            </w:r>
            <w:r w:rsidR="001A18E7">
              <w:rPr>
                <w:noProof/>
                <w:webHidden/>
              </w:rPr>
            </w:r>
            <w:r w:rsidR="001A18E7">
              <w:rPr>
                <w:noProof/>
                <w:webHidden/>
              </w:rPr>
              <w:fldChar w:fldCharType="separate"/>
            </w:r>
            <w:r w:rsidR="001A18E7">
              <w:rPr>
                <w:noProof/>
                <w:webHidden/>
              </w:rPr>
              <w:t>19</w:t>
            </w:r>
            <w:r w:rsidR="001A18E7">
              <w:rPr>
                <w:noProof/>
                <w:webHidden/>
              </w:rPr>
              <w:fldChar w:fldCharType="end"/>
            </w:r>
          </w:hyperlink>
        </w:p>
        <w:p w14:paraId="21352C5F" w14:textId="77777777" w:rsidR="001A18E7" w:rsidRDefault="00CD1422">
          <w:pPr>
            <w:pStyle w:val="TDC1"/>
            <w:rPr>
              <w:rFonts w:eastAsiaTheme="minorEastAsia" w:cstheme="minorBidi"/>
              <w:b w:val="0"/>
              <w:bCs w:val="0"/>
              <w:caps w:val="0"/>
              <w:noProof/>
              <w:sz w:val="22"/>
              <w:szCs w:val="22"/>
              <w:lang w:eastAsia="es-CL"/>
            </w:rPr>
          </w:pPr>
          <w:hyperlink w:anchor="_Toc492458143" w:history="1">
            <w:r w:rsidR="001A18E7" w:rsidRPr="0001158E">
              <w:rPr>
                <w:rStyle w:val="Hipervnculo"/>
                <w:noProof/>
              </w:rPr>
              <w:t>6.</w:t>
            </w:r>
            <w:r w:rsidR="001A18E7">
              <w:rPr>
                <w:rFonts w:eastAsiaTheme="minorEastAsia" w:cstheme="minorBidi"/>
                <w:b w:val="0"/>
                <w:bCs w:val="0"/>
                <w:caps w:val="0"/>
                <w:noProof/>
                <w:sz w:val="22"/>
                <w:szCs w:val="22"/>
                <w:lang w:eastAsia="es-CL"/>
              </w:rPr>
              <w:tab/>
            </w:r>
            <w:r w:rsidR="001A18E7" w:rsidRPr="0001158E">
              <w:rPr>
                <w:rStyle w:val="Hipervnculo"/>
                <w:noProof/>
              </w:rPr>
              <w:t>CONCLUSIONES.</w:t>
            </w:r>
            <w:r w:rsidR="001A18E7">
              <w:rPr>
                <w:noProof/>
                <w:webHidden/>
              </w:rPr>
              <w:tab/>
            </w:r>
            <w:r w:rsidR="001A18E7">
              <w:rPr>
                <w:noProof/>
                <w:webHidden/>
              </w:rPr>
              <w:fldChar w:fldCharType="begin"/>
            </w:r>
            <w:r w:rsidR="001A18E7">
              <w:rPr>
                <w:noProof/>
                <w:webHidden/>
              </w:rPr>
              <w:instrText xml:space="preserve"> PAGEREF _Toc492458143 \h </w:instrText>
            </w:r>
            <w:r w:rsidR="001A18E7">
              <w:rPr>
                <w:noProof/>
                <w:webHidden/>
              </w:rPr>
            </w:r>
            <w:r w:rsidR="001A18E7">
              <w:rPr>
                <w:noProof/>
                <w:webHidden/>
              </w:rPr>
              <w:fldChar w:fldCharType="separate"/>
            </w:r>
            <w:r w:rsidR="001A18E7">
              <w:rPr>
                <w:noProof/>
                <w:webHidden/>
              </w:rPr>
              <w:t>20</w:t>
            </w:r>
            <w:r w:rsidR="001A18E7">
              <w:rPr>
                <w:noProof/>
                <w:webHidden/>
              </w:rPr>
              <w:fldChar w:fldCharType="end"/>
            </w:r>
          </w:hyperlink>
        </w:p>
        <w:p w14:paraId="0FF3F2A9" w14:textId="77777777" w:rsidR="001A18E7" w:rsidRDefault="00CD1422">
          <w:pPr>
            <w:pStyle w:val="TDC1"/>
            <w:rPr>
              <w:rFonts w:eastAsiaTheme="minorEastAsia" w:cstheme="minorBidi"/>
              <w:b w:val="0"/>
              <w:bCs w:val="0"/>
              <w:caps w:val="0"/>
              <w:noProof/>
              <w:sz w:val="22"/>
              <w:szCs w:val="22"/>
              <w:lang w:eastAsia="es-CL"/>
            </w:rPr>
          </w:pPr>
          <w:hyperlink w:anchor="_Toc492458144" w:history="1">
            <w:r w:rsidR="001A18E7" w:rsidRPr="0001158E">
              <w:rPr>
                <w:rStyle w:val="Hipervnculo"/>
                <w:noProof/>
              </w:rPr>
              <w:t>7.</w:t>
            </w:r>
            <w:r w:rsidR="001A18E7">
              <w:rPr>
                <w:rFonts w:eastAsiaTheme="minorEastAsia" w:cstheme="minorBidi"/>
                <w:b w:val="0"/>
                <w:bCs w:val="0"/>
                <w:caps w:val="0"/>
                <w:noProof/>
                <w:sz w:val="22"/>
                <w:szCs w:val="22"/>
                <w:lang w:eastAsia="es-CL"/>
              </w:rPr>
              <w:tab/>
            </w:r>
            <w:r w:rsidR="001A18E7" w:rsidRPr="0001158E">
              <w:rPr>
                <w:rStyle w:val="Hipervnculo"/>
                <w:noProof/>
              </w:rPr>
              <w:t>ANEXOS.</w:t>
            </w:r>
            <w:r w:rsidR="001A18E7">
              <w:rPr>
                <w:noProof/>
                <w:webHidden/>
              </w:rPr>
              <w:tab/>
            </w:r>
            <w:r w:rsidR="001A18E7">
              <w:rPr>
                <w:noProof/>
                <w:webHidden/>
              </w:rPr>
              <w:fldChar w:fldCharType="begin"/>
            </w:r>
            <w:r w:rsidR="001A18E7">
              <w:rPr>
                <w:noProof/>
                <w:webHidden/>
              </w:rPr>
              <w:instrText xml:space="preserve"> PAGEREF _Toc492458144 \h </w:instrText>
            </w:r>
            <w:r w:rsidR="001A18E7">
              <w:rPr>
                <w:noProof/>
                <w:webHidden/>
              </w:rPr>
            </w:r>
            <w:r w:rsidR="001A18E7">
              <w:rPr>
                <w:noProof/>
                <w:webHidden/>
              </w:rPr>
              <w:fldChar w:fldCharType="separate"/>
            </w:r>
            <w:r w:rsidR="001A18E7">
              <w:rPr>
                <w:noProof/>
                <w:webHidden/>
              </w:rPr>
              <w:t>20</w:t>
            </w:r>
            <w:r w:rsidR="001A18E7">
              <w:rPr>
                <w:noProof/>
                <w:webHidden/>
              </w:rPr>
              <w:fldChar w:fldCharType="end"/>
            </w:r>
          </w:hyperlink>
        </w:p>
        <w:p w14:paraId="309E54A1" w14:textId="081832DA" w:rsidR="001761E0" w:rsidRDefault="001761E0">
          <w:r>
            <w:rPr>
              <w:b/>
              <w:bCs/>
              <w:lang w:val="es-ES"/>
            </w:rPr>
            <w:fldChar w:fldCharType="end"/>
          </w:r>
        </w:p>
      </w:sdtContent>
    </w:sdt>
    <w:p w14:paraId="3457022F" w14:textId="036A9669" w:rsidR="001761E0" w:rsidRDefault="001761E0">
      <w:pPr>
        <w:jc w:val="left"/>
      </w:pPr>
      <w:r>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BD2ABCF" w:rsidR="002C445A" w:rsidRPr="0025129B" w:rsidRDefault="00ED4317" w:rsidP="005749E1">
      <w:pPr>
        <w:pStyle w:val="Ttulo1"/>
      </w:pPr>
      <w:bookmarkStart w:id="5" w:name="_Toc352840376"/>
      <w:bookmarkStart w:id="6" w:name="_Toc352841436"/>
      <w:bookmarkStart w:id="7" w:name="_Toc468698923"/>
      <w:bookmarkStart w:id="8" w:name="_Toc492458121"/>
      <w:r w:rsidRPr="0025129B">
        <w:lastRenderedPageBreak/>
        <w:t>RESUMEN</w:t>
      </w:r>
      <w:r w:rsidR="00B1722C" w:rsidRPr="0025129B">
        <w:t>.</w:t>
      </w:r>
      <w:bookmarkEnd w:id="5"/>
      <w:bookmarkEnd w:id="6"/>
      <w:bookmarkEnd w:id="7"/>
      <w:bookmarkEnd w:id="8"/>
    </w:p>
    <w:p w14:paraId="35FE4059" w14:textId="77777777" w:rsidR="00ED4317" w:rsidRPr="0025129B" w:rsidRDefault="00ED4317" w:rsidP="00ED4317">
      <w:pPr>
        <w:jc w:val="left"/>
        <w:rPr>
          <w:rFonts w:cstheme="minorHAnsi"/>
          <w:b/>
          <w:sz w:val="20"/>
          <w:szCs w:val="20"/>
        </w:rPr>
      </w:pPr>
    </w:p>
    <w:p w14:paraId="73DD083D" w14:textId="77A9D0F4" w:rsidR="00B91F35" w:rsidRDefault="00DD3D07" w:rsidP="00ED4317">
      <w:pPr>
        <w:rPr>
          <w:rFonts w:cstheme="minorHAnsi"/>
          <w:sz w:val="20"/>
          <w:szCs w:val="20"/>
        </w:rPr>
      </w:pPr>
      <w:r w:rsidRPr="00DD3D07">
        <w:rPr>
          <w:rFonts w:cstheme="minorHAnsi"/>
          <w:sz w:val="20"/>
          <w:szCs w:val="20"/>
        </w:rPr>
        <w:t>El presente</w:t>
      </w:r>
      <w:r>
        <w:rPr>
          <w:rFonts w:cstheme="minorHAnsi"/>
          <w:sz w:val="20"/>
          <w:szCs w:val="20"/>
        </w:rPr>
        <w:t xml:space="preserve"> </w:t>
      </w:r>
      <w:r w:rsidR="00760DDC">
        <w:rPr>
          <w:rFonts w:cstheme="minorHAnsi"/>
          <w:sz w:val="20"/>
          <w:szCs w:val="20"/>
        </w:rPr>
        <w:t xml:space="preserve">informe </w:t>
      </w:r>
      <w:r>
        <w:rPr>
          <w:rFonts w:cstheme="minorHAnsi"/>
          <w:sz w:val="20"/>
          <w:szCs w:val="20"/>
        </w:rPr>
        <w:t>corresponde a la evaluación</w:t>
      </w:r>
      <w:r w:rsidR="00B91F35">
        <w:rPr>
          <w:rFonts w:cstheme="minorHAnsi"/>
          <w:sz w:val="20"/>
          <w:szCs w:val="20"/>
        </w:rPr>
        <w:t xml:space="preserve"> de cumplimiento normativo establecido en el D.S.37/13, Norma de Emisión de Compuestos TRS, realizado por la Superintendencia del Medio Ambiente (SMA) en base a los reportes de seguimiento mensuales </w:t>
      </w:r>
      <w:r w:rsidR="00295113">
        <w:rPr>
          <w:rFonts w:cstheme="minorHAnsi"/>
          <w:sz w:val="20"/>
          <w:szCs w:val="20"/>
        </w:rPr>
        <w:t xml:space="preserve">del año 2016 </w:t>
      </w:r>
      <w:r w:rsidR="00B91F35">
        <w:rPr>
          <w:rFonts w:cstheme="minorHAnsi"/>
          <w:sz w:val="20"/>
          <w:szCs w:val="20"/>
        </w:rPr>
        <w:t xml:space="preserve">de </w:t>
      </w:r>
      <w:r w:rsidR="00FE03D1">
        <w:rPr>
          <w:rFonts w:cstheme="minorHAnsi"/>
          <w:sz w:val="20"/>
          <w:szCs w:val="20"/>
        </w:rPr>
        <w:t xml:space="preserve">la </w:t>
      </w:r>
      <w:r w:rsidR="00FE03D1" w:rsidRPr="00155618">
        <w:rPr>
          <w:rFonts w:cstheme="minorHAnsi"/>
          <w:b/>
          <w:sz w:val="20"/>
          <w:szCs w:val="20"/>
        </w:rPr>
        <w:t>Planta</w:t>
      </w:r>
      <w:r w:rsidR="00C04A7F" w:rsidRPr="00155618">
        <w:rPr>
          <w:rFonts w:cstheme="minorHAnsi"/>
          <w:b/>
          <w:sz w:val="20"/>
          <w:szCs w:val="20"/>
        </w:rPr>
        <w:t xml:space="preserve"> </w:t>
      </w:r>
      <w:proofErr w:type="spellStart"/>
      <w:r w:rsidR="00AD48A4" w:rsidRPr="00155618">
        <w:rPr>
          <w:rFonts w:cstheme="minorHAnsi"/>
          <w:b/>
          <w:sz w:val="20"/>
          <w:szCs w:val="20"/>
        </w:rPr>
        <w:t>Licancel</w:t>
      </w:r>
      <w:proofErr w:type="spellEnd"/>
      <w:r w:rsidR="00FE03D1">
        <w:rPr>
          <w:rFonts w:cstheme="minorHAnsi"/>
          <w:color w:val="FF0000"/>
          <w:sz w:val="20"/>
          <w:szCs w:val="20"/>
        </w:rPr>
        <w:t xml:space="preserve"> </w:t>
      </w:r>
      <w:r w:rsidR="00FE03D1">
        <w:rPr>
          <w:rFonts w:cstheme="minorHAnsi"/>
          <w:sz w:val="20"/>
          <w:szCs w:val="20"/>
        </w:rPr>
        <w:t xml:space="preserve">perteneciente a </w:t>
      </w:r>
      <w:r w:rsidR="00C04A7F" w:rsidRPr="00155618">
        <w:rPr>
          <w:rFonts w:cstheme="minorHAnsi"/>
          <w:b/>
          <w:sz w:val="20"/>
          <w:szCs w:val="20"/>
        </w:rPr>
        <w:t>Celulosa Arauco y Constitución S.A.</w:t>
      </w:r>
    </w:p>
    <w:p w14:paraId="2E8ED111" w14:textId="65BFE0FA" w:rsidR="00ED4317" w:rsidRDefault="00ED4317" w:rsidP="00ED4317">
      <w:pPr>
        <w:rPr>
          <w:rFonts w:cstheme="minorHAnsi"/>
          <w:sz w:val="20"/>
          <w:szCs w:val="20"/>
          <w:highlight w:val="yellow"/>
        </w:rPr>
      </w:pPr>
    </w:p>
    <w:p w14:paraId="08962089" w14:textId="026ADC13" w:rsidR="00F60629" w:rsidRDefault="00F60629" w:rsidP="00F60629">
      <w:pPr>
        <w:autoSpaceDE w:val="0"/>
        <w:autoSpaceDN w:val="0"/>
        <w:adjustRightInd w:val="0"/>
        <w:rPr>
          <w:sz w:val="20"/>
          <w:szCs w:val="20"/>
        </w:rPr>
      </w:pPr>
      <w:r>
        <w:rPr>
          <w:rFonts w:cstheme="minorHAnsi"/>
          <w:sz w:val="20"/>
          <w:szCs w:val="20"/>
        </w:rPr>
        <w:t xml:space="preserve">Cabe </w:t>
      </w:r>
      <w:proofErr w:type="spellStart"/>
      <w:r>
        <w:rPr>
          <w:rFonts w:cstheme="minorHAnsi"/>
          <w:sz w:val="20"/>
          <w:szCs w:val="20"/>
        </w:rPr>
        <w:t>mecionar</w:t>
      </w:r>
      <w:proofErr w:type="spellEnd"/>
      <w:r>
        <w:rPr>
          <w:rFonts w:cstheme="minorHAnsi"/>
          <w:sz w:val="20"/>
          <w:szCs w:val="20"/>
        </w:rPr>
        <w:t>, que d</w:t>
      </w:r>
      <w:r w:rsidR="00626288">
        <w:rPr>
          <w:rFonts w:cstheme="minorHAnsi"/>
          <w:sz w:val="20"/>
          <w:szCs w:val="20"/>
        </w:rPr>
        <w:t xml:space="preserve">e acuerdo a lo establecido en la </w:t>
      </w:r>
      <w:r>
        <w:rPr>
          <w:rFonts w:cstheme="minorHAnsi"/>
          <w:sz w:val="20"/>
          <w:szCs w:val="20"/>
        </w:rPr>
        <w:t>norma</w:t>
      </w:r>
      <w:r w:rsidR="00626288">
        <w:rPr>
          <w:rFonts w:cstheme="minorHAnsi"/>
          <w:sz w:val="20"/>
          <w:szCs w:val="20"/>
        </w:rPr>
        <w:t xml:space="preserve">, aquellas fuentes como la </w:t>
      </w:r>
      <w:r w:rsidR="00626288" w:rsidRPr="00626288">
        <w:rPr>
          <w:rFonts w:cstheme="minorHAnsi"/>
          <w:sz w:val="20"/>
          <w:szCs w:val="20"/>
        </w:rPr>
        <w:t xml:space="preserve">Caldera Recuperadora, Horno de Cal, Incinerador dedicado y Caldera de Poder utilizado como equipo dedicado de combustión de TRS, deberán contar con un </w:t>
      </w:r>
      <w:r w:rsidR="00626288" w:rsidRPr="00626288">
        <w:rPr>
          <w:rFonts w:cstheme="minorHAnsi"/>
          <w:b/>
          <w:sz w:val="20"/>
          <w:szCs w:val="20"/>
        </w:rPr>
        <w:t>sistema de medición continua</w:t>
      </w:r>
      <w:r w:rsidR="00626288" w:rsidRPr="00626288">
        <w:rPr>
          <w:rFonts w:cstheme="minorHAnsi"/>
          <w:sz w:val="20"/>
          <w:szCs w:val="20"/>
        </w:rPr>
        <w:t xml:space="preserve"> </w:t>
      </w:r>
      <w:r w:rsidR="00626288" w:rsidRPr="00626288">
        <w:rPr>
          <w:rFonts w:cstheme="minorHAnsi"/>
          <w:b/>
          <w:sz w:val="20"/>
          <w:szCs w:val="20"/>
        </w:rPr>
        <w:t>de las emisiones de TRS</w:t>
      </w:r>
      <w:r w:rsidR="00626288" w:rsidRPr="00626288">
        <w:rPr>
          <w:rFonts w:cstheme="minorHAnsi"/>
          <w:sz w:val="20"/>
          <w:szCs w:val="20"/>
        </w:rPr>
        <w:t>, medido en el ducto final de cada fuente antes de su descarga a la atmosfera</w:t>
      </w:r>
      <w:r>
        <w:rPr>
          <w:rFonts w:cstheme="minorHAnsi"/>
          <w:sz w:val="20"/>
          <w:szCs w:val="20"/>
        </w:rPr>
        <w:t>.</w:t>
      </w:r>
      <w:r w:rsidRPr="00F60629">
        <w:rPr>
          <w:sz w:val="20"/>
          <w:szCs w:val="20"/>
        </w:rPr>
        <w:t xml:space="preserve"> </w:t>
      </w:r>
      <w:r w:rsidRPr="004C129F">
        <w:rPr>
          <w:sz w:val="20"/>
          <w:szCs w:val="20"/>
        </w:rPr>
        <w:t>El sistema de monitoreo continuo de emisiones será aprobado mediante resolución fundada de la Superintendencia.</w:t>
      </w:r>
    </w:p>
    <w:p w14:paraId="43E04CB2" w14:textId="77777777" w:rsidR="00F60629" w:rsidRDefault="00F60629" w:rsidP="00F60629">
      <w:pPr>
        <w:rPr>
          <w:sz w:val="20"/>
          <w:szCs w:val="20"/>
        </w:rPr>
      </w:pPr>
    </w:p>
    <w:p w14:paraId="7936BC3C" w14:textId="77777777" w:rsidR="00F60629" w:rsidRDefault="00F60629" w:rsidP="00F60629">
      <w:pPr>
        <w:rPr>
          <w:sz w:val="20"/>
          <w:szCs w:val="20"/>
        </w:rPr>
      </w:pPr>
      <w:r w:rsidRPr="00F920EF">
        <w:rPr>
          <w:sz w:val="20"/>
          <w:szCs w:val="20"/>
        </w:rPr>
        <w:t xml:space="preserve">Para efectos de evaluar el cumplimiento de los límites de emisión establecidos en la norma, se requiere de acuerdo al artículo </w:t>
      </w:r>
      <w:r>
        <w:rPr>
          <w:sz w:val="20"/>
          <w:szCs w:val="20"/>
        </w:rPr>
        <w:t>11</w:t>
      </w:r>
      <w:r w:rsidRPr="00F920EF">
        <w:rPr>
          <w:sz w:val="20"/>
          <w:szCs w:val="20"/>
        </w:rPr>
        <w:t xml:space="preserve"> del D.S.</w:t>
      </w:r>
      <w:r>
        <w:rPr>
          <w:sz w:val="20"/>
          <w:szCs w:val="20"/>
        </w:rPr>
        <w:t>37/13</w:t>
      </w:r>
      <w:r w:rsidRPr="00F920EF">
        <w:rPr>
          <w:sz w:val="20"/>
          <w:szCs w:val="20"/>
        </w:rPr>
        <w:t xml:space="preserve">, que “los titulares de las fuentes emisoras presenten a la Superintendencia un reporte del monitoreo continuo de emisiones, </w:t>
      </w:r>
      <w:r>
        <w:rPr>
          <w:sz w:val="20"/>
          <w:szCs w:val="20"/>
        </w:rPr>
        <w:t>mensualmente</w:t>
      </w:r>
      <w:r w:rsidRPr="00F920EF">
        <w:rPr>
          <w:sz w:val="20"/>
          <w:szCs w:val="20"/>
        </w:rPr>
        <w:t xml:space="preserve">, durante un año calendario”. </w:t>
      </w:r>
    </w:p>
    <w:p w14:paraId="1E48DE13" w14:textId="77777777" w:rsidR="0065438D" w:rsidRDefault="0065438D" w:rsidP="0065438D">
      <w:pPr>
        <w:rPr>
          <w:rFonts w:cstheme="minorHAnsi"/>
          <w:sz w:val="20"/>
          <w:szCs w:val="20"/>
        </w:rPr>
      </w:pPr>
    </w:p>
    <w:p w14:paraId="4C828E19" w14:textId="4BC5F879" w:rsidR="0087064F" w:rsidRDefault="0065438D" w:rsidP="0087064F">
      <w:pPr>
        <w:rPr>
          <w:sz w:val="20"/>
          <w:szCs w:val="20"/>
        </w:rPr>
      </w:pPr>
      <w:r w:rsidRPr="00E67194">
        <w:rPr>
          <w:rFonts w:cstheme="minorHAnsi"/>
          <w:sz w:val="20"/>
          <w:szCs w:val="20"/>
        </w:rPr>
        <w:t xml:space="preserve">La </w:t>
      </w:r>
      <w:r w:rsidRPr="00E67194">
        <w:rPr>
          <w:rFonts w:cstheme="minorHAnsi"/>
          <w:b/>
          <w:sz w:val="20"/>
          <w:szCs w:val="20"/>
        </w:rPr>
        <w:t xml:space="preserve">Planta </w:t>
      </w:r>
      <w:proofErr w:type="spellStart"/>
      <w:r w:rsidR="00AD48A4" w:rsidRPr="00E67194">
        <w:rPr>
          <w:rFonts w:cstheme="minorHAnsi"/>
          <w:b/>
          <w:sz w:val="20"/>
          <w:szCs w:val="20"/>
        </w:rPr>
        <w:t>Licancel</w:t>
      </w:r>
      <w:proofErr w:type="spellEnd"/>
      <w:r w:rsidRPr="00E67194">
        <w:rPr>
          <w:rFonts w:cstheme="minorHAnsi"/>
          <w:b/>
          <w:color w:val="FF0000"/>
          <w:sz w:val="20"/>
          <w:szCs w:val="20"/>
        </w:rPr>
        <w:t xml:space="preserve"> </w:t>
      </w:r>
      <w:r w:rsidRPr="00E67194">
        <w:rPr>
          <w:rFonts w:cstheme="minorHAnsi"/>
          <w:b/>
          <w:sz w:val="20"/>
          <w:szCs w:val="20"/>
        </w:rPr>
        <w:t xml:space="preserve">perteneciente a </w:t>
      </w:r>
      <w:r w:rsidR="00C04A7F" w:rsidRPr="00E67194">
        <w:rPr>
          <w:rFonts w:cstheme="minorHAnsi"/>
          <w:b/>
          <w:sz w:val="20"/>
          <w:szCs w:val="20"/>
        </w:rPr>
        <w:t>Celulosa Arauco y Constitución S.A.</w:t>
      </w:r>
      <w:r w:rsidRPr="00E67194">
        <w:rPr>
          <w:rFonts w:cstheme="minorHAnsi"/>
          <w:sz w:val="20"/>
          <w:szCs w:val="20"/>
        </w:rPr>
        <w:t xml:space="preserve">, </w:t>
      </w:r>
      <w:r w:rsidRPr="00E67194">
        <w:rPr>
          <w:sz w:val="20"/>
          <w:szCs w:val="20"/>
        </w:rPr>
        <w:t xml:space="preserve">cuenta con </w:t>
      </w:r>
      <w:r w:rsidR="00DA54A2" w:rsidRPr="00E67194">
        <w:rPr>
          <w:sz w:val="20"/>
          <w:szCs w:val="20"/>
        </w:rPr>
        <w:t xml:space="preserve">equipos emisores de gases TRS, </w:t>
      </w:r>
      <w:r w:rsidR="00A24107" w:rsidRPr="00E67194">
        <w:rPr>
          <w:sz w:val="20"/>
          <w:szCs w:val="20"/>
        </w:rPr>
        <w:t xml:space="preserve">tales como la </w:t>
      </w:r>
      <w:r w:rsidR="00566BF9" w:rsidRPr="00E67194">
        <w:rPr>
          <w:sz w:val="20"/>
          <w:szCs w:val="20"/>
        </w:rPr>
        <w:t xml:space="preserve">Caldera Recuperadora y </w:t>
      </w:r>
      <w:r w:rsidR="00DA54A2" w:rsidRPr="00E67194">
        <w:rPr>
          <w:sz w:val="20"/>
          <w:szCs w:val="20"/>
        </w:rPr>
        <w:t xml:space="preserve">el </w:t>
      </w:r>
      <w:r w:rsidR="00566BF9" w:rsidRPr="00E67194">
        <w:rPr>
          <w:sz w:val="20"/>
          <w:szCs w:val="20"/>
        </w:rPr>
        <w:t xml:space="preserve">Horno de Cal </w:t>
      </w:r>
      <w:r w:rsidR="00935DA3" w:rsidRPr="00E67194">
        <w:rPr>
          <w:sz w:val="20"/>
          <w:szCs w:val="20"/>
        </w:rPr>
        <w:t xml:space="preserve">con </w:t>
      </w:r>
      <w:r w:rsidRPr="00E67194">
        <w:rPr>
          <w:sz w:val="20"/>
          <w:szCs w:val="20"/>
        </w:rPr>
        <w:t>sus respectivos Sistemas de Monitoreo Continuo de Emisiones (CEMS)</w:t>
      </w:r>
      <w:r w:rsidR="0087064F">
        <w:rPr>
          <w:sz w:val="20"/>
          <w:szCs w:val="20"/>
        </w:rPr>
        <w:t xml:space="preserve">. </w:t>
      </w:r>
      <w:r w:rsidR="0087064F" w:rsidRPr="0087064F">
        <w:rPr>
          <w:sz w:val="20"/>
          <w:szCs w:val="20"/>
        </w:rPr>
        <w:t>La Caldera Recuperadora cuenta con validación  inicial para los parámetros Oxígeno (O2) y TRS (H2S), de acuerdo a la Resolución Exenta N°692 del 21 de agosto de 2015 y validación anual bajo Resolución N°236 del 28 de marzo de 2017. Por su parte, el Horno de Cal cuenta con validación inicial bajo Res. Ex N° 282 del 04 de abril de 2016, e ingresan IREV 23 de septiembre de 2016 para el Horno de Cal, el cual se encuentra en etapa de revisión</w:t>
      </w:r>
      <w:r w:rsidR="00304230">
        <w:rPr>
          <w:sz w:val="20"/>
          <w:szCs w:val="20"/>
        </w:rPr>
        <w:t xml:space="preserve"> a la fecha de elaboración del presente informe</w:t>
      </w:r>
      <w:r w:rsidR="0087064F" w:rsidRPr="0087064F">
        <w:rPr>
          <w:sz w:val="20"/>
          <w:szCs w:val="20"/>
        </w:rPr>
        <w:t>.</w:t>
      </w:r>
    </w:p>
    <w:p w14:paraId="57B3370E" w14:textId="77777777" w:rsidR="00D46F77" w:rsidRPr="00E67194" w:rsidRDefault="00D46F77" w:rsidP="00DA54A2">
      <w:pPr>
        <w:rPr>
          <w:sz w:val="20"/>
          <w:szCs w:val="20"/>
        </w:rPr>
      </w:pPr>
    </w:p>
    <w:p w14:paraId="730E63C2" w14:textId="6A6CD722" w:rsidR="00935DA3" w:rsidRPr="00E67194" w:rsidRDefault="00A24107" w:rsidP="00DA54A2">
      <w:pPr>
        <w:rPr>
          <w:sz w:val="20"/>
          <w:szCs w:val="20"/>
        </w:rPr>
      </w:pPr>
      <w:r w:rsidRPr="00E67194">
        <w:rPr>
          <w:sz w:val="20"/>
          <w:szCs w:val="20"/>
        </w:rPr>
        <w:t xml:space="preserve">Es importante destacar que de acuerdo a lo informado, Planta </w:t>
      </w:r>
      <w:proofErr w:type="spellStart"/>
      <w:r w:rsidRPr="00E67194">
        <w:rPr>
          <w:sz w:val="20"/>
          <w:szCs w:val="20"/>
        </w:rPr>
        <w:t>Licancel</w:t>
      </w:r>
      <w:proofErr w:type="spellEnd"/>
      <w:r w:rsidRPr="00E67194">
        <w:rPr>
          <w:sz w:val="20"/>
          <w:szCs w:val="20"/>
        </w:rPr>
        <w:t xml:space="preserve"> se encuentra en proceso de captación de los gases del Estanque </w:t>
      </w:r>
      <w:proofErr w:type="spellStart"/>
      <w:r w:rsidRPr="00E67194">
        <w:rPr>
          <w:sz w:val="20"/>
          <w:szCs w:val="20"/>
        </w:rPr>
        <w:t>Disolvedor</w:t>
      </w:r>
      <w:proofErr w:type="spellEnd"/>
      <w:r w:rsidRPr="00E67194">
        <w:rPr>
          <w:sz w:val="20"/>
          <w:szCs w:val="20"/>
        </w:rPr>
        <w:t>, según el plazo indicado en el Artículo 6º del Decreto 37/2013.</w:t>
      </w:r>
    </w:p>
    <w:p w14:paraId="5929C6D9" w14:textId="77777777" w:rsidR="004408F8" w:rsidRPr="00E67194" w:rsidRDefault="004408F8" w:rsidP="00DA54A2">
      <w:pPr>
        <w:rPr>
          <w:sz w:val="20"/>
          <w:szCs w:val="20"/>
        </w:rPr>
      </w:pPr>
    </w:p>
    <w:p w14:paraId="60B24B13" w14:textId="77777777" w:rsidR="00D46F77" w:rsidRDefault="004408F8" w:rsidP="004408F8">
      <w:pPr>
        <w:rPr>
          <w:rFonts w:ascii="Calibri" w:hAnsi="Calibri" w:cs="Calibri"/>
          <w:sz w:val="20"/>
          <w:szCs w:val="20"/>
          <w:lang w:eastAsia="es-ES"/>
        </w:rPr>
      </w:pPr>
      <w:r w:rsidRPr="00DF2C66">
        <w:rPr>
          <w:rFonts w:ascii="Calibri" w:hAnsi="Calibri" w:cs="Calibri"/>
          <w:sz w:val="20"/>
          <w:szCs w:val="20"/>
          <w:lang w:eastAsia="es-ES"/>
        </w:rPr>
        <w:t xml:space="preserve">Con fecha </w:t>
      </w:r>
      <w:r w:rsidR="0093534E" w:rsidRPr="00DF2C66">
        <w:rPr>
          <w:rFonts w:ascii="Calibri" w:hAnsi="Calibri" w:cs="Calibri"/>
          <w:sz w:val="20"/>
          <w:szCs w:val="20"/>
          <w:lang w:eastAsia="es-ES"/>
        </w:rPr>
        <w:t>16</w:t>
      </w:r>
      <w:r w:rsidRPr="00DF2C66">
        <w:rPr>
          <w:rFonts w:ascii="Calibri" w:hAnsi="Calibri" w:cs="Calibri"/>
          <w:sz w:val="20"/>
          <w:szCs w:val="20"/>
          <w:lang w:eastAsia="es-ES"/>
        </w:rPr>
        <w:t xml:space="preserve">/08/2017 se realiza reunión de Asistencia al Cumplimiento con el titular, donde se solicita </w:t>
      </w:r>
      <w:r w:rsidR="00CF2459" w:rsidRPr="00DF2C66">
        <w:rPr>
          <w:rFonts w:ascii="Calibri" w:hAnsi="Calibri" w:cs="Calibri"/>
          <w:sz w:val="20"/>
          <w:szCs w:val="20"/>
          <w:lang w:eastAsia="es-ES"/>
        </w:rPr>
        <w:t>una aclaración con respecto de</w:t>
      </w:r>
      <w:r w:rsidRPr="00DF2C66">
        <w:rPr>
          <w:rFonts w:ascii="Calibri" w:hAnsi="Calibri" w:cs="Calibri"/>
          <w:sz w:val="20"/>
          <w:szCs w:val="20"/>
          <w:lang w:eastAsia="es-ES"/>
        </w:rPr>
        <w:t xml:space="preserve"> la forma de reportar las temperaturas del incinerador, además del cálculo del porcentaje de funcionamiento del equipo de combustión entregados en los respectivos reportes mensuales, </w:t>
      </w:r>
      <w:r w:rsidR="00D46F77">
        <w:rPr>
          <w:rFonts w:ascii="Calibri" w:hAnsi="Calibri" w:cs="Calibri"/>
          <w:sz w:val="20"/>
          <w:szCs w:val="20"/>
          <w:lang w:eastAsia="es-ES"/>
        </w:rPr>
        <w:t>dado</w:t>
      </w:r>
      <w:r w:rsidRPr="00DF2C66">
        <w:rPr>
          <w:rFonts w:ascii="Calibri" w:hAnsi="Calibri" w:cs="Calibri"/>
          <w:sz w:val="20"/>
          <w:szCs w:val="20"/>
          <w:lang w:eastAsia="es-ES"/>
        </w:rPr>
        <w:t xml:space="preserve"> que la información reportada no incorpora </w:t>
      </w:r>
      <w:r w:rsidR="00D46F77">
        <w:rPr>
          <w:rFonts w:ascii="Calibri" w:hAnsi="Calibri" w:cs="Calibri"/>
          <w:sz w:val="20"/>
          <w:szCs w:val="20"/>
          <w:lang w:eastAsia="es-ES"/>
        </w:rPr>
        <w:t>dichos</w:t>
      </w:r>
      <w:r w:rsidR="00E67194" w:rsidRPr="00DF2C66">
        <w:rPr>
          <w:rFonts w:ascii="Calibri" w:hAnsi="Calibri" w:cs="Calibri"/>
          <w:sz w:val="20"/>
          <w:szCs w:val="20"/>
          <w:lang w:eastAsia="es-ES"/>
        </w:rPr>
        <w:t xml:space="preserve"> </w:t>
      </w:r>
      <w:r w:rsidRPr="00DF2C66">
        <w:rPr>
          <w:rFonts w:ascii="Calibri" w:hAnsi="Calibri" w:cs="Calibri"/>
          <w:sz w:val="20"/>
          <w:szCs w:val="20"/>
          <w:lang w:eastAsia="es-ES"/>
        </w:rPr>
        <w:t xml:space="preserve">cálculos. </w:t>
      </w:r>
    </w:p>
    <w:p w14:paraId="4B92BEEC" w14:textId="77777777" w:rsidR="00D46F77" w:rsidRDefault="00D46F77" w:rsidP="004408F8">
      <w:pPr>
        <w:rPr>
          <w:rFonts w:ascii="Calibri" w:hAnsi="Calibri" w:cs="Calibri"/>
          <w:sz w:val="20"/>
          <w:szCs w:val="20"/>
          <w:lang w:eastAsia="es-ES"/>
        </w:rPr>
      </w:pPr>
    </w:p>
    <w:p w14:paraId="368C38A7" w14:textId="2BAD2E2A" w:rsidR="00E92770" w:rsidRDefault="004408F8" w:rsidP="004408F8">
      <w:pPr>
        <w:rPr>
          <w:rFonts w:ascii="Calibri" w:hAnsi="Calibri" w:cs="Calibri"/>
          <w:sz w:val="20"/>
          <w:szCs w:val="20"/>
          <w:lang w:eastAsia="es-ES"/>
        </w:rPr>
      </w:pPr>
      <w:r w:rsidRPr="00DF2C66">
        <w:rPr>
          <w:rFonts w:ascii="Calibri" w:hAnsi="Calibri" w:cs="Calibri"/>
          <w:sz w:val="20"/>
          <w:szCs w:val="20"/>
          <w:lang w:eastAsia="es-ES"/>
        </w:rPr>
        <w:t xml:space="preserve">El titular ingresa carta GPL/132/2017 con fecha 29 de </w:t>
      </w:r>
      <w:r w:rsidR="000753B4" w:rsidRPr="00DF2C66">
        <w:rPr>
          <w:rFonts w:ascii="Calibri" w:hAnsi="Calibri" w:cs="Calibri"/>
          <w:sz w:val="20"/>
          <w:szCs w:val="20"/>
          <w:lang w:eastAsia="es-ES"/>
        </w:rPr>
        <w:t>agosto</w:t>
      </w:r>
      <w:r w:rsidRPr="00DF2C66">
        <w:rPr>
          <w:rFonts w:ascii="Calibri" w:hAnsi="Calibri" w:cs="Calibri"/>
          <w:sz w:val="20"/>
          <w:szCs w:val="20"/>
          <w:lang w:eastAsia="es-ES"/>
        </w:rPr>
        <w:t xml:space="preserve"> de 2017, </w:t>
      </w:r>
      <w:r w:rsidR="00E92770">
        <w:rPr>
          <w:rFonts w:ascii="Calibri" w:hAnsi="Calibri" w:cs="Calibri"/>
          <w:sz w:val="20"/>
          <w:szCs w:val="20"/>
          <w:lang w:eastAsia="es-ES"/>
        </w:rPr>
        <w:t xml:space="preserve">con el complemento </w:t>
      </w:r>
      <w:r w:rsidR="00E92770" w:rsidRPr="00DF2C66">
        <w:rPr>
          <w:rFonts w:ascii="Calibri" w:hAnsi="Calibri" w:cs="Calibri"/>
          <w:sz w:val="20"/>
          <w:szCs w:val="20"/>
          <w:lang w:eastAsia="es-ES"/>
        </w:rPr>
        <w:t>de los informes mensuales del año 2016</w:t>
      </w:r>
      <w:r w:rsidR="00E92770">
        <w:rPr>
          <w:rFonts w:ascii="Calibri" w:hAnsi="Calibri" w:cs="Calibri"/>
          <w:sz w:val="20"/>
          <w:szCs w:val="20"/>
          <w:lang w:eastAsia="es-ES"/>
        </w:rPr>
        <w:t>, en la cual</w:t>
      </w:r>
      <w:r w:rsidRPr="00DF2C66">
        <w:rPr>
          <w:rFonts w:ascii="Calibri" w:hAnsi="Calibri" w:cs="Calibri"/>
          <w:sz w:val="20"/>
          <w:szCs w:val="20"/>
          <w:lang w:eastAsia="es-ES"/>
        </w:rPr>
        <w:t xml:space="preserve"> adjunta </w:t>
      </w:r>
      <w:r w:rsidR="000753B4" w:rsidRPr="00DF2C66">
        <w:rPr>
          <w:rFonts w:ascii="Calibri" w:hAnsi="Calibri" w:cs="Calibri"/>
          <w:sz w:val="20"/>
          <w:szCs w:val="20"/>
          <w:lang w:eastAsia="es-ES"/>
        </w:rPr>
        <w:t xml:space="preserve">las horas de funcionamiento al igual que </w:t>
      </w:r>
      <w:proofErr w:type="spellStart"/>
      <w:r w:rsidR="000753B4" w:rsidRPr="00DF2C66">
        <w:rPr>
          <w:rFonts w:ascii="Calibri" w:hAnsi="Calibri" w:cs="Calibri"/>
          <w:sz w:val="20"/>
          <w:szCs w:val="20"/>
          <w:lang w:eastAsia="es-ES"/>
        </w:rPr>
        <w:t>el</w:t>
      </w:r>
      <w:proofErr w:type="spellEnd"/>
      <w:r w:rsidR="000753B4" w:rsidRPr="00DF2C66">
        <w:rPr>
          <w:rFonts w:ascii="Calibri" w:hAnsi="Calibri" w:cs="Calibri"/>
          <w:sz w:val="20"/>
          <w:szCs w:val="20"/>
          <w:lang w:eastAsia="es-ES"/>
        </w:rPr>
        <w:t xml:space="preserve"> % de funcionamiento del equipo de</w:t>
      </w:r>
      <w:r w:rsidR="00E67194" w:rsidRPr="00DF2C66">
        <w:rPr>
          <w:rFonts w:ascii="Calibri" w:hAnsi="Calibri" w:cs="Calibri"/>
          <w:sz w:val="20"/>
          <w:szCs w:val="20"/>
          <w:lang w:eastAsia="es-ES"/>
        </w:rPr>
        <w:t xml:space="preserve"> </w:t>
      </w:r>
      <w:r w:rsidR="000753B4" w:rsidRPr="00DF2C66">
        <w:rPr>
          <w:rFonts w:ascii="Calibri" w:hAnsi="Calibri" w:cs="Calibri"/>
          <w:sz w:val="20"/>
          <w:szCs w:val="20"/>
          <w:lang w:eastAsia="es-ES"/>
        </w:rPr>
        <w:t xml:space="preserve">combustión, el diagrama de </w:t>
      </w:r>
      <w:r w:rsidR="00E67194" w:rsidRPr="00DF2C66">
        <w:rPr>
          <w:rFonts w:ascii="Calibri" w:hAnsi="Calibri" w:cs="Calibri"/>
          <w:sz w:val="20"/>
          <w:szCs w:val="20"/>
          <w:lang w:eastAsia="es-ES"/>
        </w:rPr>
        <w:t>sistema de gases TRS de la planta</w:t>
      </w:r>
      <w:r w:rsidR="000753B4" w:rsidRPr="00DF2C66">
        <w:rPr>
          <w:rFonts w:ascii="Calibri" w:hAnsi="Calibri" w:cs="Calibri"/>
          <w:sz w:val="20"/>
          <w:szCs w:val="20"/>
          <w:lang w:eastAsia="es-ES"/>
        </w:rPr>
        <w:t xml:space="preserve">, </w:t>
      </w:r>
      <w:r w:rsidR="000D0EF5" w:rsidRPr="00DF2C66">
        <w:rPr>
          <w:rFonts w:ascii="Calibri" w:hAnsi="Calibri" w:cs="Calibri"/>
          <w:sz w:val="20"/>
          <w:szCs w:val="20"/>
          <w:lang w:eastAsia="es-ES"/>
        </w:rPr>
        <w:t>y el</w:t>
      </w:r>
      <w:r w:rsidR="000753B4" w:rsidRPr="00DF2C66">
        <w:rPr>
          <w:rFonts w:ascii="Calibri" w:hAnsi="Calibri" w:cs="Calibri"/>
          <w:sz w:val="20"/>
          <w:szCs w:val="20"/>
          <w:lang w:eastAsia="es-ES"/>
        </w:rPr>
        <w:t xml:space="preserve"> informe del muestreo discreto realizado en el mes de abril al Estanque </w:t>
      </w:r>
      <w:proofErr w:type="spellStart"/>
      <w:r w:rsidR="000753B4" w:rsidRPr="00DF2C66">
        <w:rPr>
          <w:rFonts w:ascii="Calibri" w:hAnsi="Calibri" w:cs="Calibri"/>
          <w:sz w:val="20"/>
          <w:szCs w:val="20"/>
          <w:lang w:eastAsia="es-ES"/>
        </w:rPr>
        <w:t>disolvedor</w:t>
      </w:r>
      <w:proofErr w:type="spellEnd"/>
      <w:r w:rsidR="00E92770">
        <w:rPr>
          <w:rFonts w:ascii="Calibri" w:hAnsi="Calibri" w:cs="Calibri"/>
          <w:sz w:val="20"/>
          <w:szCs w:val="20"/>
          <w:lang w:eastAsia="es-ES"/>
        </w:rPr>
        <w:t xml:space="preserve">, el cual no pudo ser cargado </w:t>
      </w:r>
      <w:r w:rsidR="00D46F77">
        <w:rPr>
          <w:rFonts w:ascii="Calibri" w:hAnsi="Calibri" w:cs="Calibri"/>
          <w:sz w:val="20"/>
          <w:szCs w:val="20"/>
          <w:lang w:eastAsia="es-ES"/>
        </w:rPr>
        <w:t>en la plataforma RETC</w:t>
      </w:r>
      <w:r w:rsidR="00E92770">
        <w:rPr>
          <w:rFonts w:ascii="Calibri" w:hAnsi="Calibri" w:cs="Calibri"/>
          <w:sz w:val="20"/>
          <w:szCs w:val="20"/>
          <w:lang w:eastAsia="es-ES"/>
        </w:rPr>
        <w:t>,</w:t>
      </w:r>
      <w:r w:rsidR="000753B4" w:rsidRPr="00DF2C66">
        <w:rPr>
          <w:rFonts w:ascii="Calibri" w:hAnsi="Calibri" w:cs="Calibri"/>
          <w:sz w:val="20"/>
          <w:szCs w:val="20"/>
          <w:lang w:eastAsia="es-ES"/>
        </w:rPr>
        <w:t xml:space="preserve"> junto con </w:t>
      </w:r>
      <w:r w:rsidR="00E92770">
        <w:rPr>
          <w:rFonts w:ascii="Calibri" w:hAnsi="Calibri" w:cs="Calibri"/>
          <w:sz w:val="20"/>
          <w:szCs w:val="20"/>
          <w:lang w:eastAsia="es-ES"/>
        </w:rPr>
        <w:t>los medios de prueba que justifican</w:t>
      </w:r>
      <w:r w:rsidR="00D46F77">
        <w:rPr>
          <w:rFonts w:ascii="Calibri" w:hAnsi="Calibri" w:cs="Calibri"/>
          <w:sz w:val="20"/>
          <w:szCs w:val="20"/>
          <w:lang w:eastAsia="es-ES"/>
        </w:rPr>
        <w:t xml:space="preserve"> dicho inconveniente.</w:t>
      </w:r>
      <w:r w:rsidR="00E92770">
        <w:rPr>
          <w:rFonts w:ascii="Calibri" w:hAnsi="Calibri" w:cs="Calibri"/>
          <w:sz w:val="20"/>
          <w:szCs w:val="20"/>
          <w:lang w:eastAsia="es-ES"/>
        </w:rPr>
        <w:t xml:space="preserve"> </w:t>
      </w:r>
    </w:p>
    <w:p w14:paraId="3F416D76" w14:textId="77777777" w:rsidR="00D46F77" w:rsidRDefault="00D46F77" w:rsidP="004408F8">
      <w:pPr>
        <w:rPr>
          <w:rFonts w:ascii="Calibri" w:hAnsi="Calibri" w:cs="Calibri"/>
          <w:sz w:val="20"/>
          <w:szCs w:val="20"/>
          <w:lang w:eastAsia="es-ES"/>
        </w:rPr>
      </w:pPr>
    </w:p>
    <w:p w14:paraId="6E15B290" w14:textId="19050FFF" w:rsidR="004408F8" w:rsidRDefault="00D46F77" w:rsidP="004408F8">
      <w:pPr>
        <w:rPr>
          <w:rFonts w:ascii="Calibri" w:hAnsi="Calibri" w:cs="Calibri"/>
          <w:sz w:val="20"/>
          <w:szCs w:val="20"/>
          <w:lang w:eastAsia="es-ES"/>
        </w:rPr>
      </w:pPr>
      <w:r>
        <w:rPr>
          <w:rFonts w:ascii="Calibri" w:hAnsi="Calibri" w:cs="Calibri"/>
          <w:sz w:val="20"/>
          <w:szCs w:val="20"/>
          <w:lang w:eastAsia="es-ES"/>
        </w:rPr>
        <w:t>P</w:t>
      </w:r>
      <w:r w:rsidR="00DF2C66" w:rsidRPr="00DF2C66">
        <w:rPr>
          <w:rFonts w:ascii="Calibri" w:hAnsi="Calibri" w:cs="Calibri"/>
          <w:sz w:val="20"/>
          <w:szCs w:val="20"/>
          <w:lang w:eastAsia="es-ES"/>
        </w:rPr>
        <w:t>osteriormente</w:t>
      </w:r>
      <w:r>
        <w:rPr>
          <w:rFonts w:ascii="Calibri" w:hAnsi="Calibri" w:cs="Calibri"/>
          <w:sz w:val="20"/>
          <w:szCs w:val="20"/>
          <w:lang w:eastAsia="es-ES"/>
        </w:rPr>
        <w:t>, el titular</w:t>
      </w:r>
      <w:r w:rsidR="00DF2C66" w:rsidRPr="00DF2C66">
        <w:rPr>
          <w:rFonts w:ascii="Calibri" w:hAnsi="Calibri" w:cs="Calibri"/>
          <w:sz w:val="20"/>
          <w:szCs w:val="20"/>
          <w:lang w:eastAsia="es-ES"/>
        </w:rPr>
        <w:t xml:space="preserve"> ingresa carta GPL/137/2017 con fecha 12 de septiembre de 2017, con la cual actualiza Anexo 1 incluido en Carta GPL/132/2017, debido a un error puntual a calcular el porcentaje de funcionamiento del equipo de combustión para el mes de septiembre de 2016</w:t>
      </w:r>
      <w:r w:rsidR="000753B4" w:rsidRPr="00DF2C66">
        <w:rPr>
          <w:rFonts w:ascii="Calibri" w:hAnsi="Calibri" w:cs="Calibri"/>
          <w:sz w:val="20"/>
          <w:szCs w:val="20"/>
          <w:lang w:eastAsia="es-ES"/>
        </w:rPr>
        <w:t>.</w:t>
      </w:r>
      <w:r w:rsidR="004408F8">
        <w:rPr>
          <w:rFonts w:ascii="Calibri" w:hAnsi="Calibri" w:cs="Calibri"/>
          <w:sz w:val="20"/>
          <w:szCs w:val="20"/>
          <w:lang w:eastAsia="es-ES"/>
        </w:rPr>
        <w:t xml:space="preserve"> </w:t>
      </w:r>
    </w:p>
    <w:p w14:paraId="32BE5ECE" w14:textId="77777777" w:rsidR="004408F8" w:rsidRDefault="004408F8" w:rsidP="00DA54A2">
      <w:pPr>
        <w:rPr>
          <w:sz w:val="20"/>
          <w:szCs w:val="20"/>
          <w:highlight w:val="yellow"/>
        </w:rPr>
      </w:pPr>
    </w:p>
    <w:p w14:paraId="46F78EAF" w14:textId="56522AE7" w:rsidR="00E67194" w:rsidRDefault="0065438D" w:rsidP="00E67194">
      <w:pPr>
        <w:spacing w:line="276" w:lineRule="auto"/>
        <w:rPr>
          <w:rFonts w:cstheme="minorHAnsi"/>
          <w:sz w:val="20"/>
          <w:szCs w:val="20"/>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los reportes </w:t>
      </w:r>
      <w:r>
        <w:rPr>
          <w:sz w:val="20"/>
          <w:szCs w:val="20"/>
        </w:rPr>
        <w:t xml:space="preserve">mensuales de la </w:t>
      </w:r>
      <w:r w:rsidRPr="0055794D">
        <w:rPr>
          <w:rFonts w:cstheme="minorHAnsi"/>
          <w:b/>
          <w:sz w:val="20"/>
          <w:szCs w:val="20"/>
        </w:rPr>
        <w:t xml:space="preserve">Planta </w:t>
      </w:r>
      <w:proofErr w:type="spellStart"/>
      <w:r w:rsidR="00357614">
        <w:rPr>
          <w:rFonts w:cstheme="minorHAnsi"/>
          <w:b/>
          <w:sz w:val="20"/>
          <w:szCs w:val="20"/>
        </w:rPr>
        <w:t>Licancel</w:t>
      </w:r>
      <w:proofErr w:type="spellEnd"/>
      <w:r w:rsidRPr="0055794D">
        <w:rPr>
          <w:rFonts w:cstheme="minorHAnsi"/>
          <w:b/>
          <w:color w:val="FF0000"/>
          <w:sz w:val="20"/>
          <w:szCs w:val="20"/>
        </w:rPr>
        <w:t xml:space="preserve"> </w:t>
      </w:r>
      <w:r w:rsidRPr="00155618">
        <w:rPr>
          <w:rFonts w:cstheme="minorHAnsi"/>
          <w:sz w:val="20"/>
          <w:szCs w:val="20"/>
        </w:rPr>
        <w:t>perteneciente</w:t>
      </w:r>
      <w:r w:rsidRPr="0055794D">
        <w:rPr>
          <w:rFonts w:cstheme="minorHAnsi"/>
          <w:b/>
          <w:sz w:val="20"/>
          <w:szCs w:val="20"/>
        </w:rPr>
        <w:t xml:space="preserve"> a </w:t>
      </w:r>
      <w:r w:rsidR="00DA54A2">
        <w:rPr>
          <w:rFonts w:cstheme="minorHAnsi"/>
          <w:b/>
          <w:sz w:val="20"/>
          <w:szCs w:val="20"/>
        </w:rPr>
        <w:t>Celulosa Arauco y Constitución S.</w:t>
      </w:r>
      <w:r w:rsidR="00DA54A2" w:rsidRPr="00E67194">
        <w:rPr>
          <w:rFonts w:cstheme="minorHAnsi"/>
          <w:b/>
          <w:sz w:val="20"/>
          <w:szCs w:val="20"/>
        </w:rPr>
        <w:t>A.</w:t>
      </w:r>
      <w:r w:rsidRPr="00E67194">
        <w:rPr>
          <w:rFonts w:cstheme="minorHAnsi"/>
          <w:sz w:val="20"/>
          <w:szCs w:val="20"/>
        </w:rPr>
        <w:t xml:space="preserve">, </w:t>
      </w:r>
      <w:r w:rsidR="00E67194" w:rsidRPr="00E67194">
        <w:rPr>
          <w:rFonts w:cstheme="minorHAnsi"/>
          <w:sz w:val="20"/>
          <w:szCs w:val="20"/>
        </w:rPr>
        <w:t>ésta</w:t>
      </w:r>
      <w:r w:rsidR="00E67194">
        <w:rPr>
          <w:rFonts w:cstheme="minorHAnsi"/>
          <w:sz w:val="20"/>
          <w:szCs w:val="20"/>
        </w:rPr>
        <w:t xml:space="preserve"> </w:t>
      </w:r>
      <w:r w:rsidR="00E67194" w:rsidRPr="00091F50">
        <w:rPr>
          <w:rFonts w:cstheme="minorHAnsi"/>
          <w:sz w:val="20"/>
          <w:szCs w:val="20"/>
        </w:rPr>
        <w:t xml:space="preserve">cumple con </w:t>
      </w:r>
      <w:r w:rsidR="00CF2459">
        <w:rPr>
          <w:rFonts w:cstheme="minorHAnsi"/>
          <w:sz w:val="20"/>
          <w:szCs w:val="20"/>
        </w:rPr>
        <w:t>los lí</w:t>
      </w:r>
      <w:r w:rsidR="00E67194" w:rsidRPr="00B91F35">
        <w:rPr>
          <w:rFonts w:cstheme="minorHAnsi"/>
          <w:sz w:val="20"/>
          <w:szCs w:val="20"/>
        </w:rPr>
        <w:t>mites de emisión de H</w:t>
      </w:r>
      <w:r w:rsidR="00E67194" w:rsidRPr="00B91F35">
        <w:rPr>
          <w:rFonts w:cstheme="minorHAnsi"/>
          <w:sz w:val="20"/>
          <w:szCs w:val="20"/>
          <w:vertAlign w:val="subscript"/>
        </w:rPr>
        <w:t>2</w:t>
      </w:r>
      <w:r w:rsidR="00E67194" w:rsidRPr="00B91F35">
        <w:rPr>
          <w:rFonts w:cstheme="minorHAnsi"/>
          <w:sz w:val="20"/>
          <w:szCs w:val="20"/>
        </w:rPr>
        <w:t>S</w:t>
      </w:r>
      <w:r w:rsidR="00E67194">
        <w:rPr>
          <w:rFonts w:cstheme="minorHAnsi"/>
          <w:sz w:val="20"/>
          <w:szCs w:val="20"/>
        </w:rPr>
        <w:t xml:space="preserve"> establecidos en el D.S.37/</w:t>
      </w:r>
      <w:r w:rsidR="00E67194" w:rsidRPr="00091F50">
        <w:rPr>
          <w:rFonts w:cstheme="minorHAnsi"/>
          <w:sz w:val="20"/>
          <w:szCs w:val="20"/>
        </w:rPr>
        <w:t>2013 durante el año 2016.</w:t>
      </w:r>
    </w:p>
    <w:p w14:paraId="4A7E3906" w14:textId="2AB398BF" w:rsidR="00F60629" w:rsidRDefault="00F60629" w:rsidP="00F60629">
      <w:pPr>
        <w:rPr>
          <w:rFonts w:cstheme="minorHAnsi"/>
          <w:sz w:val="20"/>
          <w:szCs w:val="20"/>
        </w:rPr>
      </w:pPr>
    </w:p>
    <w:p w14:paraId="493FD001"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4598879" w14:textId="7246E761" w:rsidR="001761E0" w:rsidRDefault="001761E0">
      <w:pPr>
        <w:jc w:val="left"/>
        <w:rPr>
          <w:rFonts w:cstheme="minorHAnsi"/>
          <w:b/>
          <w:sz w:val="20"/>
          <w:szCs w:val="20"/>
        </w:rPr>
      </w:pPr>
    </w:p>
    <w:p w14:paraId="2C513B98" w14:textId="77777777" w:rsidR="00ED4317" w:rsidRPr="0025129B" w:rsidRDefault="00ED4317">
      <w:pPr>
        <w:jc w:val="left"/>
        <w:rPr>
          <w:rFonts w:cstheme="minorHAnsi"/>
          <w:b/>
          <w:sz w:val="20"/>
          <w:szCs w:val="20"/>
        </w:rPr>
      </w:pPr>
    </w:p>
    <w:p w14:paraId="19D54920" w14:textId="70A6605B" w:rsidR="00ED4317" w:rsidRPr="0025129B" w:rsidRDefault="009847C7" w:rsidP="009847C7">
      <w:pPr>
        <w:pStyle w:val="Ttulo1"/>
      </w:pPr>
      <w:bookmarkStart w:id="9" w:name="_Toc468698924"/>
      <w:bookmarkStart w:id="10" w:name="_Toc492458122"/>
      <w:r w:rsidRPr="0025129B">
        <w:t>IDENTIFICACIÓN DEL PROYECTO,</w:t>
      </w:r>
      <w:r w:rsidR="00677A75">
        <w:t xml:space="preserve"> INSTALACIÓN, </w:t>
      </w:r>
      <w:r w:rsidRPr="0025129B">
        <w:t>ACTIVIDAD O FUENTE FISCALIZADA</w:t>
      </w:r>
      <w:bookmarkEnd w:id="9"/>
      <w:bookmarkEnd w:id="10"/>
    </w:p>
    <w:p w14:paraId="266308D3" w14:textId="77777777" w:rsidR="00ED4317" w:rsidRPr="0025129B" w:rsidRDefault="00ED4317" w:rsidP="00ED4317"/>
    <w:p w14:paraId="405642F8" w14:textId="6E503A7E" w:rsidR="00ED4317" w:rsidRDefault="00ED4317" w:rsidP="00C958D0">
      <w:pPr>
        <w:pStyle w:val="Ttulo2"/>
      </w:pPr>
      <w:bookmarkStart w:id="11" w:name="_Toc352840378"/>
      <w:bookmarkStart w:id="12" w:name="_Toc352841438"/>
      <w:bookmarkStart w:id="13" w:name="_Toc353998104"/>
      <w:bookmarkStart w:id="14" w:name="_Toc353998177"/>
      <w:bookmarkStart w:id="15" w:name="_Toc382383532"/>
      <w:bookmarkStart w:id="16" w:name="_Toc382472354"/>
      <w:bookmarkStart w:id="17" w:name="_Toc390184266"/>
      <w:bookmarkStart w:id="18" w:name="_Toc390359997"/>
      <w:bookmarkStart w:id="19" w:name="_Toc390777018"/>
      <w:bookmarkStart w:id="20" w:name="_Toc391311330"/>
      <w:bookmarkStart w:id="21" w:name="_Toc492458123"/>
      <w:r w:rsidRPr="0025129B">
        <w:t>Antecedentes Generales</w:t>
      </w:r>
      <w:bookmarkEnd w:id="11"/>
      <w:bookmarkEnd w:id="12"/>
      <w:bookmarkEnd w:id="13"/>
      <w:bookmarkEnd w:id="14"/>
      <w:bookmarkEnd w:id="15"/>
      <w:bookmarkEnd w:id="16"/>
      <w:bookmarkEnd w:id="17"/>
      <w:bookmarkEnd w:id="18"/>
      <w:bookmarkEnd w:id="19"/>
      <w:bookmarkEnd w:id="20"/>
      <w:bookmarkEnd w:id="21"/>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4"/>
        <w:gridCol w:w="4978"/>
      </w:tblGrid>
      <w:tr w:rsidR="004B70DB" w14:paraId="52E0502E" w14:textId="77777777" w:rsidTr="009C24C2">
        <w:trPr>
          <w:trHeight w:val="645"/>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A865CE2" w14:textId="77777777" w:rsidR="009C24C2" w:rsidRPr="00D42470" w:rsidRDefault="009C24C2" w:rsidP="009C24C2">
            <w:pPr>
              <w:rPr>
                <w:rFonts w:ascii="Calibri" w:hAnsi="Calibri" w:cs="Calibri"/>
                <w:sz w:val="20"/>
                <w:szCs w:val="20"/>
              </w:rPr>
            </w:pPr>
            <w:r w:rsidRPr="00D42470">
              <w:rPr>
                <w:rFonts w:ascii="Calibri" w:hAnsi="Calibri" w:cs="Calibri"/>
                <w:b/>
                <w:sz w:val="20"/>
                <w:szCs w:val="20"/>
              </w:rPr>
              <w:t>Identificación de la Unidad Fiscalizable:</w:t>
            </w:r>
            <w:r w:rsidRPr="00D42470">
              <w:rPr>
                <w:rFonts w:ascii="Calibri" w:hAnsi="Calibri" w:cs="Calibri"/>
                <w:sz w:val="20"/>
                <w:szCs w:val="20"/>
              </w:rPr>
              <w:t xml:space="preserve"> </w:t>
            </w:r>
          </w:p>
          <w:p w14:paraId="6FA61E2B" w14:textId="57C8FA46" w:rsidR="000B07B6" w:rsidRPr="009C24C2" w:rsidRDefault="003C3FA5" w:rsidP="00BF77BC">
            <w:pPr>
              <w:rPr>
                <w:rFonts w:ascii="Calibri" w:hAnsi="Calibri" w:cs="Calibri"/>
                <w:b/>
                <w:sz w:val="20"/>
                <w:szCs w:val="20"/>
              </w:rPr>
            </w:pPr>
            <w:r w:rsidRPr="003C3FA5">
              <w:rPr>
                <w:rFonts w:cstheme="minorHAnsi"/>
                <w:sz w:val="20"/>
                <w:szCs w:val="20"/>
              </w:rPr>
              <w:t>LICANCEL</w:t>
            </w:r>
          </w:p>
        </w:tc>
      </w:tr>
      <w:tr w:rsidR="009C24C2" w14:paraId="1DF33FEF"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3F479B0C" w:rsidR="009C24C2" w:rsidRPr="00D42470" w:rsidRDefault="009C24C2" w:rsidP="00BF77BC">
            <w:pPr>
              <w:rPr>
                <w:rFonts w:ascii="Calibri" w:hAnsi="Calibri" w:cs="Calibri"/>
                <w:b/>
                <w:sz w:val="20"/>
                <w:szCs w:val="20"/>
              </w:rPr>
            </w:pPr>
            <w:r w:rsidRPr="00D42470">
              <w:rPr>
                <w:rFonts w:ascii="Calibri" w:hAnsi="Calibri" w:cs="Calibri"/>
                <w:b/>
                <w:sz w:val="20"/>
                <w:szCs w:val="20"/>
              </w:rPr>
              <w:t>Región:</w:t>
            </w:r>
            <w:r w:rsidRPr="00D42470">
              <w:rPr>
                <w:rFonts w:ascii="Calibri" w:hAnsi="Calibri" w:cs="Calibri"/>
                <w:sz w:val="20"/>
                <w:szCs w:val="20"/>
              </w:rPr>
              <w:t xml:space="preserve"> </w:t>
            </w:r>
            <w:r w:rsidR="00A33BFE">
              <w:rPr>
                <w:rFonts w:cstheme="minorHAnsi"/>
                <w:sz w:val="20"/>
                <w:szCs w:val="20"/>
              </w:rPr>
              <w:t xml:space="preserve">VII Región del </w:t>
            </w:r>
            <w:r w:rsidR="00BF77BC">
              <w:rPr>
                <w:rFonts w:cstheme="minorHAnsi"/>
                <w:sz w:val="20"/>
                <w:szCs w:val="20"/>
              </w:rPr>
              <w:t>Maule</w:t>
            </w:r>
          </w:p>
        </w:tc>
        <w:tc>
          <w:tcPr>
            <w:tcW w:w="2501"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4D056A33" w14:textId="77777777" w:rsidR="00D8287B" w:rsidRDefault="009C24C2" w:rsidP="002C2458">
            <w:pPr>
              <w:rPr>
                <w:rFonts w:ascii="Arial" w:hAnsi="Arial" w:cs="Arial"/>
                <w:sz w:val="18"/>
                <w:szCs w:val="18"/>
                <w:lang w:eastAsia="es-ES"/>
              </w:rPr>
            </w:pPr>
            <w:r w:rsidRPr="004B70DB">
              <w:rPr>
                <w:b/>
                <w:bCs/>
                <w:color w:val="000000"/>
                <w:sz w:val="20"/>
                <w:szCs w:val="20"/>
                <w:lang w:eastAsia="es-CL"/>
              </w:rPr>
              <w:t>Ubicación de la actividad, proyecto o fuente fiscalizada:</w:t>
            </w:r>
            <w:r w:rsidRPr="004B70DB">
              <w:rPr>
                <w:color w:val="000000"/>
                <w:sz w:val="20"/>
                <w:szCs w:val="20"/>
                <w:lang w:eastAsia="es-CL"/>
              </w:rPr>
              <w:br/>
            </w:r>
          </w:p>
          <w:p w14:paraId="3E31F791" w14:textId="7A5C501E" w:rsidR="009C24C2" w:rsidRPr="004B70DB" w:rsidRDefault="00BF77BC" w:rsidP="008D5955">
            <w:pPr>
              <w:rPr>
                <w:rFonts w:eastAsiaTheme="minorHAnsi"/>
                <w:color w:val="000000"/>
                <w:sz w:val="20"/>
                <w:szCs w:val="20"/>
                <w:lang w:eastAsia="es-CL"/>
              </w:rPr>
            </w:pPr>
            <w:r w:rsidRPr="00155618">
              <w:rPr>
                <w:rFonts w:cstheme="minorHAnsi"/>
                <w:sz w:val="20"/>
                <w:szCs w:val="18"/>
              </w:rPr>
              <w:t xml:space="preserve">Camino a </w:t>
            </w:r>
            <w:proofErr w:type="spellStart"/>
            <w:r w:rsidRPr="00155618">
              <w:rPr>
                <w:rFonts w:cstheme="minorHAnsi"/>
                <w:sz w:val="20"/>
                <w:szCs w:val="18"/>
              </w:rPr>
              <w:t>Iloca</w:t>
            </w:r>
            <w:proofErr w:type="spellEnd"/>
            <w:r w:rsidRPr="00155618">
              <w:rPr>
                <w:rFonts w:cstheme="minorHAnsi"/>
                <w:sz w:val="20"/>
                <w:szCs w:val="18"/>
              </w:rPr>
              <w:t xml:space="preserve">, Kilómetro 3, </w:t>
            </w:r>
            <w:proofErr w:type="spellStart"/>
            <w:r w:rsidRPr="00155618">
              <w:rPr>
                <w:rFonts w:cstheme="minorHAnsi"/>
                <w:sz w:val="20"/>
                <w:szCs w:val="18"/>
              </w:rPr>
              <w:t>Licantén</w:t>
            </w:r>
            <w:proofErr w:type="spellEnd"/>
          </w:p>
        </w:tc>
      </w:tr>
      <w:tr w:rsidR="009C24C2" w14:paraId="4C48BB70"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704C4A94" w:rsidR="009C24C2" w:rsidRPr="00D42470" w:rsidRDefault="009C24C2" w:rsidP="00BF77BC">
            <w:pPr>
              <w:rPr>
                <w:rFonts w:ascii="Calibri" w:hAnsi="Calibri" w:cs="Calibri"/>
                <w:sz w:val="20"/>
                <w:szCs w:val="20"/>
              </w:rPr>
            </w:pPr>
            <w:r w:rsidRPr="00D42470">
              <w:rPr>
                <w:rFonts w:ascii="Calibri" w:hAnsi="Calibri" w:cs="Calibri"/>
                <w:b/>
                <w:sz w:val="20"/>
                <w:szCs w:val="20"/>
              </w:rPr>
              <w:t>Provincia:</w:t>
            </w:r>
            <w:r w:rsidRPr="00D42470">
              <w:rPr>
                <w:rFonts w:ascii="Calibri" w:hAnsi="Calibri" w:cs="Calibri"/>
                <w:sz w:val="20"/>
                <w:szCs w:val="20"/>
              </w:rPr>
              <w:t xml:space="preserve"> </w:t>
            </w:r>
            <w:r w:rsidR="00BF77BC" w:rsidRPr="00155618">
              <w:rPr>
                <w:rFonts w:cstheme="minorHAnsi"/>
                <w:sz w:val="20"/>
                <w:szCs w:val="18"/>
              </w:rPr>
              <w:t>Curicó.</w:t>
            </w:r>
          </w:p>
        </w:tc>
        <w:tc>
          <w:tcPr>
            <w:tcW w:w="2501"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4B70DB" w:rsidRDefault="009C24C2" w:rsidP="009C24C2">
            <w:pPr>
              <w:rPr>
                <w:b/>
                <w:bCs/>
                <w:color w:val="000000"/>
                <w:sz w:val="20"/>
                <w:szCs w:val="20"/>
                <w:lang w:eastAsia="es-CL"/>
              </w:rPr>
            </w:pPr>
          </w:p>
        </w:tc>
      </w:tr>
      <w:tr w:rsidR="009C24C2" w14:paraId="1A8B284A"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4BD257BA" w:rsidR="009C24C2" w:rsidRPr="00D42470" w:rsidRDefault="009C24C2" w:rsidP="00BF77BC">
            <w:pPr>
              <w:spacing w:after="100"/>
              <w:rPr>
                <w:rFonts w:ascii="Calibri" w:hAnsi="Calibri" w:cs="Calibri"/>
                <w:sz w:val="20"/>
                <w:szCs w:val="20"/>
              </w:rPr>
            </w:pPr>
            <w:r w:rsidRPr="00D42470">
              <w:rPr>
                <w:rFonts w:ascii="Calibri" w:hAnsi="Calibri" w:cs="Calibri"/>
                <w:b/>
                <w:sz w:val="20"/>
                <w:szCs w:val="20"/>
              </w:rPr>
              <w:t>Comuna:</w:t>
            </w:r>
            <w:r w:rsidRPr="00D42470">
              <w:rPr>
                <w:rFonts w:ascii="Calibri" w:hAnsi="Calibri" w:cs="Calibri"/>
                <w:sz w:val="20"/>
                <w:szCs w:val="20"/>
              </w:rPr>
              <w:t xml:space="preserve"> </w:t>
            </w:r>
            <w:proofErr w:type="spellStart"/>
            <w:r w:rsidR="00BF77BC" w:rsidRPr="00155618">
              <w:rPr>
                <w:rFonts w:cstheme="minorHAnsi"/>
                <w:sz w:val="20"/>
                <w:szCs w:val="18"/>
              </w:rPr>
              <w:t>Licantén</w:t>
            </w:r>
            <w:proofErr w:type="spellEnd"/>
            <w:r w:rsidR="00BF77BC" w:rsidRPr="00155618">
              <w:rPr>
                <w:rFonts w:cstheme="minorHAnsi"/>
                <w:sz w:val="20"/>
                <w:szCs w:val="18"/>
              </w:rPr>
              <w:t>.</w:t>
            </w:r>
          </w:p>
        </w:tc>
        <w:tc>
          <w:tcPr>
            <w:tcW w:w="2501"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4B70DB" w:rsidRDefault="009C24C2" w:rsidP="009C24C2">
            <w:pPr>
              <w:rPr>
                <w:b/>
                <w:bCs/>
                <w:color w:val="000000"/>
                <w:sz w:val="20"/>
                <w:szCs w:val="20"/>
                <w:lang w:eastAsia="es-CL"/>
              </w:rPr>
            </w:pPr>
          </w:p>
        </w:tc>
      </w:tr>
      <w:tr w:rsidR="004B70DB" w14:paraId="4B9FF92D" w14:textId="77777777" w:rsidTr="004B70DB">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7955EA5" w14:textId="545A5A7D" w:rsidR="004B70DB" w:rsidRPr="004B70DB" w:rsidRDefault="004B70DB" w:rsidP="009C24C2">
            <w:pPr>
              <w:jc w:val="left"/>
              <w:rPr>
                <w:color w:val="000000"/>
                <w:sz w:val="20"/>
                <w:szCs w:val="20"/>
                <w:lang w:eastAsia="es-CL"/>
              </w:rPr>
            </w:pPr>
            <w:r w:rsidRPr="004B70DB">
              <w:rPr>
                <w:b/>
                <w:bCs/>
                <w:color w:val="000000"/>
                <w:sz w:val="20"/>
                <w:szCs w:val="20"/>
                <w:lang w:eastAsia="es-CL"/>
              </w:rPr>
              <w:t>Titular de la actividad, proyecto o fuente fiscalizada:</w:t>
            </w:r>
            <w:r w:rsidRPr="004B70DB">
              <w:rPr>
                <w:color w:val="000000"/>
                <w:sz w:val="20"/>
                <w:szCs w:val="20"/>
                <w:lang w:eastAsia="es-CL"/>
              </w:rPr>
              <w:br/>
            </w:r>
            <w:r w:rsidR="008D5955">
              <w:rPr>
                <w:rFonts w:cstheme="minorHAnsi"/>
                <w:sz w:val="20"/>
                <w:szCs w:val="20"/>
              </w:rPr>
              <w:t>Celulosa Arauco y Constitución S.A.</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85CCFE2" w14:textId="6E5D90C5" w:rsidR="004B70DB" w:rsidRPr="004B70DB" w:rsidRDefault="004B70DB" w:rsidP="009C24C2">
            <w:pPr>
              <w:jc w:val="left"/>
              <w:rPr>
                <w:color w:val="000000"/>
                <w:sz w:val="20"/>
                <w:szCs w:val="20"/>
                <w:lang w:eastAsia="es-CL"/>
              </w:rPr>
            </w:pPr>
            <w:r w:rsidRPr="008D5955">
              <w:rPr>
                <w:b/>
                <w:bCs/>
                <w:color w:val="000000"/>
                <w:sz w:val="20"/>
                <w:szCs w:val="20"/>
                <w:lang w:eastAsia="es-CL"/>
              </w:rPr>
              <w:t>RUT o RUN:</w:t>
            </w:r>
            <w:r w:rsidR="00871228" w:rsidRPr="008D5955">
              <w:rPr>
                <w:b/>
                <w:bCs/>
                <w:color w:val="000000"/>
                <w:sz w:val="20"/>
                <w:szCs w:val="20"/>
                <w:lang w:eastAsia="es-CL"/>
              </w:rPr>
              <w:t xml:space="preserve"> </w:t>
            </w:r>
            <w:r w:rsidR="00871228" w:rsidRPr="00BF77BC">
              <w:rPr>
                <w:bCs/>
                <w:color w:val="000000"/>
                <w:sz w:val="20"/>
                <w:szCs w:val="20"/>
                <w:lang w:eastAsia="es-CL"/>
              </w:rPr>
              <w:t>93.458.000-1</w:t>
            </w:r>
            <w:r w:rsidRPr="004B70DB">
              <w:rPr>
                <w:color w:val="000000"/>
                <w:sz w:val="20"/>
                <w:szCs w:val="20"/>
                <w:lang w:eastAsia="es-CL"/>
              </w:rPr>
              <w:br/>
            </w:r>
          </w:p>
        </w:tc>
      </w:tr>
      <w:tr w:rsidR="004B70DB" w14:paraId="231FA0D6" w14:textId="77777777" w:rsidTr="004B70DB">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331A5DA9" w14:textId="77777777" w:rsidR="008D5955" w:rsidRDefault="004B70DB" w:rsidP="009C24C2">
            <w:pPr>
              <w:jc w:val="left"/>
              <w:rPr>
                <w:color w:val="000000"/>
                <w:sz w:val="20"/>
                <w:szCs w:val="20"/>
                <w:lang w:eastAsia="es-CL"/>
              </w:rPr>
            </w:pPr>
            <w:r w:rsidRPr="004B70DB">
              <w:rPr>
                <w:b/>
                <w:bCs/>
                <w:color w:val="000000"/>
                <w:sz w:val="20"/>
                <w:szCs w:val="20"/>
                <w:lang w:eastAsia="es-CL"/>
              </w:rPr>
              <w:t>Domicilio Titular:</w:t>
            </w:r>
            <w:r w:rsidRPr="004B70DB">
              <w:rPr>
                <w:color w:val="000000"/>
                <w:sz w:val="20"/>
                <w:szCs w:val="20"/>
                <w:lang w:eastAsia="es-CL"/>
              </w:rPr>
              <w:br/>
            </w:r>
          </w:p>
          <w:p w14:paraId="5DBF6CD8" w14:textId="1587F0C4" w:rsidR="008D5955" w:rsidRPr="009E3F5D" w:rsidRDefault="008D5955" w:rsidP="009C24C2">
            <w:pPr>
              <w:jc w:val="left"/>
              <w:rPr>
                <w:rFonts w:ascii="Calibri" w:hAnsi="Calibri" w:cs="Calibri"/>
                <w:sz w:val="20"/>
                <w:szCs w:val="20"/>
              </w:rPr>
            </w:pPr>
            <w:r w:rsidRPr="00BF77BC">
              <w:rPr>
                <w:rFonts w:ascii="Calibri" w:hAnsi="Calibri" w:cs="Calibri"/>
                <w:sz w:val="20"/>
                <w:szCs w:val="20"/>
              </w:rPr>
              <w:t xml:space="preserve">El Golf 150, piso </w:t>
            </w:r>
            <w:proofErr w:type="gramStart"/>
            <w:r w:rsidRPr="00BF77BC">
              <w:rPr>
                <w:rFonts w:ascii="Calibri" w:hAnsi="Calibri" w:cs="Calibri"/>
                <w:sz w:val="20"/>
                <w:szCs w:val="20"/>
              </w:rPr>
              <w:t>14 ,</w:t>
            </w:r>
            <w:proofErr w:type="gramEnd"/>
            <w:r w:rsidRPr="00BF77BC">
              <w:rPr>
                <w:rFonts w:ascii="Calibri" w:hAnsi="Calibri" w:cs="Calibri"/>
                <w:sz w:val="20"/>
                <w:szCs w:val="20"/>
              </w:rPr>
              <w:t xml:space="preserve"> Las Condes – Santiago.</w:t>
            </w:r>
          </w:p>
          <w:p w14:paraId="35C64AE0" w14:textId="77777777" w:rsidR="008D5955" w:rsidRDefault="008D5955" w:rsidP="009C24C2">
            <w:pPr>
              <w:jc w:val="left"/>
              <w:rPr>
                <w:rFonts w:ascii="Arial" w:hAnsi="Arial" w:cs="Arial"/>
                <w:sz w:val="18"/>
                <w:szCs w:val="18"/>
                <w:lang w:eastAsia="es-ES"/>
              </w:rPr>
            </w:pPr>
          </w:p>
          <w:p w14:paraId="532718A6" w14:textId="6C9940AB" w:rsidR="004B70DB" w:rsidRPr="004B70DB" w:rsidRDefault="004B70DB" w:rsidP="009C24C2">
            <w:pPr>
              <w:jc w:val="left"/>
              <w:rPr>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05BEB79D" w:rsidR="004B70DB" w:rsidRPr="00BF3ACF" w:rsidRDefault="004B70DB" w:rsidP="009C24C2">
            <w:pPr>
              <w:jc w:val="left"/>
              <w:rPr>
                <w:color w:val="000000"/>
                <w:sz w:val="20"/>
                <w:szCs w:val="20"/>
                <w:lang w:eastAsia="es-CL"/>
              </w:rPr>
            </w:pPr>
            <w:r w:rsidRPr="00BF3ACF">
              <w:rPr>
                <w:b/>
                <w:bCs/>
                <w:color w:val="000000"/>
                <w:sz w:val="20"/>
                <w:szCs w:val="20"/>
                <w:lang w:eastAsia="es-CL"/>
              </w:rPr>
              <w:t>Correo electrónico:</w:t>
            </w:r>
            <w:r w:rsidRPr="00BF3ACF">
              <w:rPr>
                <w:color w:val="000000"/>
                <w:sz w:val="20"/>
                <w:szCs w:val="20"/>
                <w:lang w:eastAsia="es-CL"/>
              </w:rPr>
              <w:t> </w:t>
            </w:r>
            <w:hyperlink r:id="rId26" w:history="1">
              <w:r w:rsidR="00BF77BC" w:rsidRPr="00BF3ACF">
                <w:rPr>
                  <w:rStyle w:val="Hipervnculo"/>
                  <w:sz w:val="20"/>
                  <w:szCs w:val="20"/>
                  <w:shd w:val="clear" w:color="auto" w:fill="FFFFFF"/>
                </w:rPr>
                <w:t>Alvaro.jimenez@arauco.cl</w:t>
              </w:r>
            </w:hyperlink>
          </w:p>
        </w:tc>
      </w:tr>
      <w:tr w:rsidR="004B70DB" w14:paraId="71F06720" w14:textId="77777777" w:rsidTr="004B70DB">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4B70DB" w:rsidRDefault="004B70DB">
            <w:pPr>
              <w:rPr>
                <w:rFonts w:eastAsiaTheme="minorHAnsi"/>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DA51A57" w14:textId="7D04EDD8" w:rsidR="004B70DB" w:rsidRPr="00BF3ACF" w:rsidRDefault="004B70DB" w:rsidP="00D8287B">
            <w:pPr>
              <w:jc w:val="left"/>
              <w:rPr>
                <w:color w:val="000000"/>
                <w:sz w:val="20"/>
                <w:szCs w:val="20"/>
                <w:lang w:eastAsia="es-CL"/>
              </w:rPr>
            </w:pPr>
            <w:r w:rsidRPr="00BF3ACF">
              <w:rPr>
                <w:b/>
                <w:bCs/>
                <w:color w:val="000000"/>
                <w:sz w:val="20"/>
                <w:szCs w:val="20"/>
                <w:lang w:eastAsia="es-CL"/>
              </w:rPr>
              <w:t>Teléfono:</w:t>
            </w:r>
            <w:r w:rsidR="00D8287B" w:rsidRPr="00BF3ACF">
              <w:rPr>
                <w:b/>
                <w:bCs/>
                <w:color w:val="000000"/>
                <w:sz w:val="20"/>
                <w:szCs w:val="20"/>
                <w:lang w:eastAsia="es-CL"/>
              </w:rPr>
              <w:t xml:space="preserve">        </w:t>
            </w:r>
            <w:r w:rsidR="00BF77BC" w:rsidRPr="00BF3ACF">
              <w:rPr>
                <w:rFonts w:cstheme="minorHAnsi"/>
                <w:sz w:val="20"/>
                <w:szCs w:val="20"/>
              </w:rPr>
              <w:t>075-2205004</w:t>
            </w:r>
          </w:p>
        </w:tc>
      </w:tr>
      <w:tr w:rsidR="004B70DB" w14:paraId="10393072" w14:textId="77777777" w:rsidTr="004B70DB">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F9BE144" w14:textId="77777777" w:rsidR="008D5955" w:rsidRDefault="004B70DB" w:rsidP="009C24C2">
            <w:pPr>
              <w:jc w:val="left"/>
              <w:rPr>
                <w:rFonts w:cstheme="minorHAnsi"/>
                <w:sz w:val="20"/>
                <w:szCs w:val="20"/>
              </w:rPr>
            </w:pPr>
            <w:r w:rsidRPr="008D5955">
              <w:rPr>
                <w:b/>
                <w:bCs/>
                <w:color w:val="000000"/>
                <w:sz w:val="20"/>
                <w:szCs w:val="20"/>
                <w:lang w:eastAsia="es-CL"/>
              </w:rPr>
              <w:t>Identificación del Representante Legal:</w:t>
            </w:r>
            <w:r w:rsidRPr="004B70DB">
              <w:rPr>
                <w:color w:val="000000"/>
                <w:sz w:val="20"/>
                <w:szCs w:val="20"/>
                <w:lang w:eastAsia="es-CL"/>
              </w:rPr>
              <w:br/>
            </w:r>
          </w:p>
          <w:p w14:paraId="2EB129A4" w14:textId="3FA03906" w:rsidR="008D5955" w:rsidRPr="004B70DB" w:rsidRDefault="00BF77BC" w:rsidP="009C24C2">
            <w:pPr>
              <w:jc w:val="left"/>
              <w:rPr>
                <w:color w:val="000000"/>
                <w:sz w:val="20"/>
                <w:szCs w:val="20"/>
                <w:lang w:eastAsia="es-CL"/>
              </w:rPr>
            </w:pPr>
            <w:r w:rsidRPr="00155618">
              <w:rPr>
                <w:rFonts w:cstheme="minorHAnsi"/>
                <w:sz w:val="20"/>
                <w:szCs w:val="18"/>
              </w:rPr>
              <w:t>Álvaro Jiménez M.</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5D974B86" w14:textId="6FEC552B" w:rsidR="004B70DB" w:rsidRPr="00BF3ACF" w:rsidRDefault="004B70DB" w:rsidP="009C24C2">
            <w:pPr>
              <w:jc w:val="left"/>
              <w:rPr>
                <w:color w:val="000000"/>
                <w:sz w:val="20"/>
                <w:szCs w:val="20"/>
                <w:lang w:eastAsia="es-CL"/>
              </w:rPr>
            </w:pPr>
            <w:r w:rsidRPr="00BF3ACF">
              <w:rPr>
                <w:b/>
                <w:bCs/>
                <w:color w:val="000000"/>
                <w:sz w:val="20"/>
                <w:szCs w:val="20"/>
                <w:lang w:eastAsia="es-CL"/>
              </w:rPr>
              <w:t>RUT o RUN:</w:t>
            </w:r>
            <w:r w:rsidRPr="00BF3ACF">
              <w:rPr>
                <w:color w:val="000000"/>
                <w:sz w:val="20"/>
                <w:szCs w:val="20"/>
                <w:lang w:eastAsia="es-CL"/>
              </w:rPr>
              <w:t> </w:t>
            </w:r>
            <w:r w:rsidR="00BF77BC" w:rsidRPr="00BF3ACF">
              <w:rPr>
                <w:rFonts w:cstheme="minorHAnsi"/>
                <w:sz w:val="20"/>
                <w:szCs w:val="20"/>
              </w:rPr>
              <w:t>9.260.516 - 1</w:t>
            </w:r>
          </w:p>
        </w:tc>
      </w:tr>
      <w:tr w:rsidR="004B70DB" w14:paraId="141A3F1C" w14:textId="77777777" w:rsidTr="004B70DB">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9FF1E25" w14:textId="77777777" w:rsidR="008D5955" w:rsidRPr="00155618" w:rsidRDefault="004B70DB" w:rsidP="008D5955">
            <w:pPr>
              <w:jc w:val="left"/>
              <w:rPr>
                <w:rFonts w:ascii="Arial" w:hAnsi="Arial" w:cs="Arial"/>
                <w:sz w:val="20"/>
                <w:szCs w:val="18"/>
                <w:lang w:eastAsia="es-ES"/>
              </w:rPr>
            </w:pPr>
            <w:r w:rsidRPr="008D5955">
              <w:rPr>
                <w:b/>
                <w:bCs/>
                <w:color w:val="000000"/>
                <w:sz w:val="20"/>
                <w:szCs w:val="20"/>
                <w:lang w:eastAsia="es-CL"/>
              </w:rPr>
              <w:t>Domicilio Representante Legal:</w:t>
            </w:r>
            <w:r w:rsidRPr="004B70DB">
              <w:rPr>
                <w:color w:val="000000"/>
                <w:sz w:val="20"/>
                <w:szCs w:val="20"/>
                <w:lang w:eastAsia="es-CL"/>
              </w:rPr>
              <w:br/>
            </w:r>
          </w:p>
          <w:p w14:paraId="7D0433F1" w14:textId="0537FDDD" w:rsidR="004B70DB" w:rsidRPr="004B70DB" w:rsidRDefault="00BF77BC" w:rsidP="008D5955">
            <w:pPr>
              <w:jc w:val="left"/>
              <w:rPr>
                <w:color w:val="000000"/>
                <w:sz w:val="20"/>
                <w:szCs w:val="20"/>
                <w:lang w:eastAsia="es-CL"/>
              </w:rPr>
            </w:pPr>
            <w:r w:rsidRPr="00155618">
              <w:rPr>
                <w:rFonts w:cstheme="minorHAnsi"/>
                <w:sz w:val="20"/>
                <w:szCs w:val="18"/>
              </w:rPr>
              <w:t xml:space="preserve">Camino a </w:t>
            </w:r>
            <w:proofErr w:type="spellStart"/>
            <w:r w:rsidRPr="00155618">
              <w:rPr>
                <w:rFonts w:cstheme="minorHAnsi"/>
                <w:sz w:val="20"/>
                <w:szCs w:val="18"/>
              </w:rPr>
              <w:t>Iloca</w:t>
            </w:r>
            <w:proofErr w:type="spellEnd"/>
            <w:r w:rsidRPr="00155618">
              <w:rPr>
                <w:rFonts w:cstheme="minorHAnsi"/>
                <w:sz w:val="20"/>
                <w:szCs w:val="18"/>
              </w:rPr>
              <w:t xml:space="preserve">, Kilómetro 3, </w:t>
            </w:r>
            <w:proofErr w:type="spellStart"/>
            <w:r w:rsidRPr="00155618">
              <w:rPr>
                <w:rFonts w:cstheme="minorHAnsi"/>
                <w:sz w:val="20"/>
                <w:szCs w:val="18"/>
              </w:rPr>
              <w:t>Licantén</w:t>
            </w:r>
            <w:proofErr w:type="spellEnd"/>
            <w:r w:rsidRPr="00155618">
              <w:rPr>
                <w:rFonts w:cstheme="minorHAnsi"/>
                <w:sz w:val="20"/>
                <w:szCs w:val="18"/>
              </w:rPr>
              <w:t>.</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0C9845E9" w:rsidR="004B70DB" w:rsidRPr="00BF3ACF" w:rsidRDefault="004B70DB" w:rsidP="009C24C2">
            <w:pPr>
              <w:jc w:val="left"/>
              <w:rPr>
                <w:color w:val="000000"/>
                <w:sz w:val="20"/>
                <w:szCs w:val="20"/>
                <w:lang w:eastAsia="es-CL"/>
              </w:rPr>
            </w:pPr>
            <w:r w:rsidRPr="00BF3ACF">
              <w:rPr>
                <w:b/>
                <w:bCs/>
                <w:color w:val="000000"/>
                <w:sz w:val="20"/>
                <w:szCs w:val="20"/>
                <w:lang w:eastAsia="es-CL"/>
              </w:rPr>
              <w:t>Correo electrónico:</w:t>
            </w:r>
            <w:r w:rsidRPr="00BF3ACF">
              <w:rPr>
                <w:color w:val="000000"/>
                <w:sz w:val="20"/>
                <w:szCs w:val="20"/>
                <w:lang w:eastAsia="es-CL"/>
              </w:rPr>
              <w:t> </w:t>
            </w:r>
            <w:hyperlink r:id="rId27" w:history="1">
              <w:r w:rsidR="00BF77BC" w:rsidRPr="00BF3ACF">
                <w:rPr>
                  <w:rStyle w:val="Hipervnculo"/>
                  <w:sz w:val="20"/>
                  <w:szCs w:val="20"/>
                  <w:shd w:val="clear" w:color="auto" w:fill="FFFFFF"/>
                </w:rPr>
                <w:t>Alvaro.jimenez@arauco.cl</w:t>
              </w:r>
            </w:hyperlink>
          </w:p>
        </w:tc>
      </w:tr>
      <w:tr w:rsidR="004B70DB" w14:paraId="18A6D043" w14:textId="77777777" w:rsidTr="004B70DB">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4B70DB" w:rsidRDefault="004B70DB">
            <w:pPr>
              <w:rPr>
                <w:rFonts w:eastAsiaTheme="minorHAnsi"/>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CB2F67D" w14:textId="2071D167" w:rsidR="004B70DB" w:rsidRPr="00BF3ACF" w:rsidRDefault="004B70DB" w:rsidP="008D5955">
            <w:pPr>
              <w:jc w:val="left"/>
              <w:rPr>
                <w:color w:val="000000"/>
                <w:sz w:val="20"/>
                <w:szCs w:val="20"/>
                <w:lang w:eastAsia="es-CL"/>
              </w:rPr>
            </w:pPr>
            <w:r w:rsidRPr="00BF3ACF">
              <w:rPr>
                <w:b/>
                <w:bCs/>
                <w:color w:val="000000"/>
                <w:sz w:val="20"/>
                <w:szCs w:val="20"/>
                <w:lang w:eastAsia="es-CL"/>
              </w:rPr>
              <w:t>Teléfono:</w:t>
            </w:r>
            <w:r w:rsidRPr="00BF3ACF">
              <w:rPr>
                <w:color w:val="000000"/>
                <w:sz w:val="20"/>
                <w:szCs w:val="20"/>
                <w:lang w:eastAsia="es-CL"/>
              </w:rPr>
              <w:t> </w:t>
            </w:r>
            <w:r w:rsidR="00BF77BC" w:rsidRPr="00BF3ACF">
              <w:rPr>
                <w:rFonts w:cstheme="minorHAnsi"/>
                <w:sz w:val="20"/>
                <w:szCs w:val="20"/>
              </w:rPr>
              <w:t>075-2205004</w:t>
            </w:r>
          </w:p>
        </w:tc>
      </w:tr>
      <w:tr w:rsidR="004B70DB" w14:paraId="04CC9F30" w14:textId="77777777" w:rsidTr="004B70DB">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2904C51" w14:textId="3E29B7D6" w:rsidR="004B70DB" w:rsidRPr="00BF3ACF" w:rsidRDefault="004B70DB" w:rsidP="009C24C2">
            <w:pPr>
              <w:jc w:val="left"/>
              <w:rPr>
                <w:color w:val="000000"/>
                <w:sz w:val="20"/>
                <w:szCs w:val="20"/>
                <w:lang w:eastAsia="es-CL"/>
              </w:rPr>
            </w:pPr>
            <w:r w:rsidRPr="00BF3ACF">
              <w:rPr>
                <w:b/>
                <w:bCs/>
                <w:color w:val="000000"/>
                <w:sz w:val="20"/>
                <w:szCs w:val="20"/>
                <w:lang w:eastAsia="es-CL"/>
              </w:rPr>
              <w:t>Fase de la actividad, proyecto o fuente fiscalizada:</w:t>
            </w:r>
            <w:r w:rsidR="000F41C8">
              <w:rPr>
                <w:color w:val="000000"/>
                <w:sz w:val="20"/>
                <w:szCs w:val="20"/>
                <w:lang w:eastAsia="es-CL"/>
              </w:rPr>
              <w:t> </w:t>
            </w:r>
            <w:r w:rsidR="00D8287B" w:rsidRPr="00BF3ACF">
              <w:rPr>
                <w:color w:val="000000"/>
                <w:sz w:val="20"/>
                <w:szCs w:val="20"/>
                <w:lang w:eastAsia="es-CL"/>
              </w:rPr>
              <w:t>Operación</w:t>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2" w:name="_Toc353998105"/>
      <w:bookmarkStart w:id="23" w:name="_Toc353998178"/>
      <w:bookmarkEnd w:id="22"/>
      <w:bookmarkEnd w:id="23"/>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77F69020" w:rsidR="00B1722C" w:rsidRPr="0025129B" w:rsidRDefault="00B1722C" w:rsidP="00C958D0">
      <w:pPr>
        <w:pStyle w:val="Ttulo1"/>
      </w:pPr>
      <w:bookmarkStart w:id="24" w:name="_Toc352162448"/>
      <w:bookmarkStart w:id="25" w:name="_Toc352162785"/>
      <w:bookmarkStart w:id="26" w:name="_Toc352840384"/>
      <w:bookmarkStart w:id="27" w:name="_Toc352841444"/>
      <w:bookmarkStart w:id="28" w:name="_Toc468698925"/>
      <w:bookmarkStart w:id="29" w:name="_Toc492458124"/>
      <w:r w:rsidRPr="0025129B">
        <w:t xml:space="preserve">INSTRUMENTOS DE </w:t>
      </w:r>
      <w:r w:rsidR="005F32AE">
        <w:t xml:space="preserve">GESTIÓN AMBIENTAL QUE REGULAN </w:t>
      </w:r>
      <w:r w:rsidRPr="0025129B">
        <w:t>LA ACTIVIDAD FISCALIZADA.</w:t>
      </w:r>
      <w:bookmarkEnd w:id="24"/>
      <w:bookmarkEnd w:id="25"/>
      <w:bookmarkEnd w:id="26"/>
      <w:bookmarkEnd w:id="27"/>
      <w:bookmarkEnd w:id="28"/>
      <w:bookmarkEnd w:id="29"/>
    </w:p>
    <w:p w14:paraId="68809E3E" w14:textId="77777777" w:rsidR="00ED4317" w:rsidRPr="0025129B" w:rsidRDefault="00ED4317" w:rsidP="00C97715">
      <w:pPr>
        <w:rPr>
          <w:sz w:val="20"/>
          <w:szCs w:val="20"/>
        </w:rPr>
      </w:pPr>
    </w:p>
    <w:p w14:paraId="29439262" w14:textId="77777777" w:rsidR="00270C25" w:rsidRDefault="00270C25" w:rsidP="004A7FC1">
      <w:bookmarkStart w:id="30" w:name="_Toc352840385"/>
      <w:bookmarkStart w:id="31" w:name="_Toc352841445"/>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9C24C2" w:rsidRPr="0025129B" w14:paraId="3CD41B32" w14:textId="77777777" w:rsidTr="005D00C2">
        <w:trPr>
          <w:trHeight w:val="498"/>
          <w:jc w:val="center"/>
        </w:trPr>
        <w:tc>
          <w:tcPr>
            <w:tcW w:w="5000" w:type="pct"/>
            <w:shd w:val="clear" w:color="000000" w:fill="D9D9D9"/>
            <w:noWrap/>
          </w:tcPr>
          <w:p w14:paraId="2053759F" w14:textId="77777777" w:rsidR="009C24C2" w:rsidRPr="0025129B" w:rsidRDefault="009C24C2" w:rsidP="009C24C2">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9C24C2" w:rsidRPr="0025129B" w14:paraId="747DB41A" w14:textId="77777777" w:rsidTr="005D00C2">
        <w:trPr>
          <w:trHeight w:val="498"/>
          <w:jc w:val="center"/>
        </w:trPr>
        <w:tc>
          <w:tcPr>
            <w:tcW w:w="5000" w:type="pct"/>
            <w:shd w:val="clear" w:color="auto" w:fill="auto"/>
            <w:noWrap/>
            <w:vAlign w:val="center"/>
            <w:hideMark/>
          </w:tcPr>
          <w:p w14:paraId="30241D1D" w14:textId="77777777" w:rsidR="009C24C2" w:rsidRPr="0025129B" w:rsidRDefault="009C24C2" w:rsidP="004E69C4">
            <w:pPr>
              <w:spacing w:line="0" w:lineRule="atLeast"/>
              <w:rPr>
                <w:rFonts w:eastAsia="Times New Roman" w:cs="Calibri"/>
                <w:color w:val="000000"/>
                <w:sz w:val="20"/>
                <w:szCs w:val="20"/>
                <w:lang w:eastAsia="es-CL"/>
              </w:rPr>
            </w:pPr>
            <w:r w:rsidRPr="00572F1E">
              <w:rPr>
                <w:rFonts w:cstheme="minorHAnsi"/>
                <w:sz w:val="20"/>
                <w:szCs w:val="20"/>
              </w:rPr>
              <w:t xml:space="preserve">D.S. </w:t>
            </w:r>
            <w:r>
              <w:rPr>
                <w:rFonts w:cstheme="minorHAnsi"/>
                <w:sz w:val="20"/>
                <w:szCs w:val="20"/>
              </w:rPr>
              <w:t>N°37/2013</w:t>
            </w:r>
            <w:r w:rsidRPr="00572F1E">
              <w:rPr>
                <w:rFonts w:cstheme="minorHAnsi"/>
                <w:sz w:val="20"/>
                <w:szCs w:val="20"/>
              </w:rPr>
              <w:t xml:space="preserve"> del Ministerio del Me</w:t>
            </w:r>
            <w:r>
              <w:rPr>
                <w:rFonts w:cstheme="minorHAnsi"/>
                <w:sz w:val="20"/>
                <w:szCs w:val="20"/>
              </w:rPr>
              <w:t xml:space="preserve">dio Ambiente. Norma de Emisión de compuestos TRS, generadores de olor, asociados a la fabricación de pulpa </w:t>
            </w:r>
            <w:proofErr w:type="spellStart"/>
            <w:r w:rsidR="004E69C4">
              <w:rPr>
                <w:rFonts w:cstheme="minorHAnsi"/>
                <w:sz w:val="20"/>
                <w:szCs w:val="20"/>
              </w:rPr>
              <w:t>kraft</w:t>
            </w:r>
            <w:proofErr w:type="spellEnd"/>
            <w:r w:rsidR="004E69C4">
              <w:rPr>
                <w:rFonts w:cstheme="minorHAnsi"/>
                <w:sz w:val="20"/>
                <w:szCs w:val="20"/>
              </w:rPr>
              <w:t xml:space="preserve"> o al sulfato. </w:t>
            </w:r>
          </w:p>
        </w:tc>
      </w:tr>
    </w:tbl>
    <w:p w14:paraId="15735018" w14:textId="77777777" w:rsidR="009C24C2" w:rsidRDefault="009C24C2" w:rsidP="004A7FC1"/>
    <w:p w14:paraId="03D46BEF" w14:textId="77777777" w:rsidR="009C24C2" w:rsidRDefault="009C24C2" w:rsidP="004A7FC1"/>
    <w:p w14:paraId="073D60AE" w14:textId="345E7E56" w:rsidR="00317531" w:rsidRPr="0025129B" w:rsidRDefault="00B1722C" w:rsidP="00C958D0">
      <w:pPr>
        <w:pStyle w:val="Ttulo1"/>
      </w:pPr>
      <w:bookmarkStart w:id="32" w:name="_Toc468698926"/>
      <w:bookmarkStart w:id="33" w:name="_Toc492458125"/>
      <w:r w:rsidRPr="0025129B">
        <w:t>ANTECEDENTES DE LA ACTIVIDAD DE FISCALIZACIÓN.</w:t>
      </w:r>
      <w:bookmarkEnd w:id="30"/>
      <w:bookmarkEnd w:id="31"/>
      <w:bookmarkEnd w:id="32"/>
      <w:bookmarkEnd w:id="33"/>
    </w:p>
    <w:p w14:paraId="58B2B72B" w14:textId="77777777" w:rsidR="00B1722C" w:rsidRPr="0025129B" w:rsidRDefault="00B1722C" w:rsidP="00B1722C"/>
    <w:p w14:paraId="5B29E328" w14:textId="1DAA506F" w:rsidR="00B1722C" w:rsidRPr="0025129B" w:rsidRDefault="00B1722C" w:rsidP="00C958D0">
      <w:pPr>
        <w:pStyle w:val="Ttulo2"/>
      </w:pPr>
      <w:bookmarkStart w:id="34" w:name="_Toc352840387"/>
      <w:bookmarkStart w:id="35" w:name="_Toc352841447"/>
      <w:bookmarkStart w:id="36" w:name="_Toc353998113"/>
      <w:bookmarkStart w:id="37" w:name="_Toc353998186"/>
      <w:bookmarkStart w:id="38" w:name="_Toc382383538"/>
      <w:bookmarkStart w:id="39" w:name="_Toc382472360"/>
      <w:bookmarkStart w:id="40" w:name="_Toc390184271"/>
      <w:bookmarkStart w:id="41" w:name="_Toc390360002"/>
      <w:bookmarkStart w:id="42" w:name="_Toc390777023"/>
      <w:bookmarkStart w:id="43" w:name="_Toc391311334"/>
      <w:bookmarkStart w:id="44" w:name="_Toc492458126"/>
      <w:r w:rsidRPr="0025129B">
        <w:t xml:space="preserve">Materia </w:t>
      </w:r>
      <w:r w:rsidR="0091285E" w:rsidRPr="0025129B">
        <w:t>Específica Objeto de la Fiscalización</w:t>
      </w:r>
      <w:r w:rsidR="00893A4E" w:rsidRPr="0025129B">
        <w:t xml:space="preserve"> Ambiental.</w:t>
      </w:r>
      <w:bookmarkEnd w:id="34"/>
      <w:bookmarkEnd w:id="35"/>
      <w:bookmarkEnd w:id="36"/>
      <w:bookmarkEnd w:id="37"/>
      <w:bookmarkEnd w:id="38"/>
      <w:bookmarkEnd w:id="39"/>
      <w:bookmarkEnd w:id="40"/>
      <w:bookmarkEnd w:id="41"/>
      <w:bookmarkEnd w:id="42"/>
      <w:bookmarkEnd w:id="43"/>
      <w:bookmarkEnd w:id="44"/>
    </w:p>
    <w:p w14:paraId="70FC5D01" w14:textId="77777777" w:rsidR="00893A4E" w:rsidRPr="0025129B" w:rsidRDefault="00893A4E" w:rsidP="00893A4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25129B" w14:paraId="4B784990" w14:textId="77777777" w:rsidTr="005D00C2">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4EFD5B71" w:rsidR="00893A4E" w:rsidRPr="00D0413B" w:rsidRDefault="009F1194"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 xml:space="preserve">Revisión Reporte Mensual </w:t>
            </w:r>
            <w:proofErr w:type="spellStart"/>
            <w:r>
              <w:rPr>
                <w:rFonts w:eastAsia="Times New Roman" w:cs="Calibri"/>
                <w:sz w:val="20"/>
                <w:szCs w:val="16"/>
                <w:lang w:eastAsia="es-CL"/>
              </w:rPr>
              <w:t>Emisones</w:t>
            </w:r>
            <w:proofErr w:type="spellEnd"/>
            <w:r>
              <w:rPr>
                <w:rFonts w:eastAsia="Times New Roman" w:cs="Calibri"/>
                <w:sz w:val="20"/>
                <w:szCs w:val="16"/>
                <w:lang w:eastAsia="es-CL"/>
              </w:rPr>
              <w:t xml:space="preserve"> Atmosféricas</w:t>
            </w:r>
          </w:p>
        </w:tc>
      </w:tr>
    </w:tbl>
    <w:p w14:paraId="60AB055C" w14:textId="77777777" w:rsidR="00270C25" w:rsidRDefault="00270C25" w:rsidP="00893A4E"/>
    <w:p w14:paraId="1359AF54" w14:textId="77777777" w:rsidR="00437336" w:rsidRDefault="00437336" w:rsidP="00437336">
      <w:pPr>
        <w:pStyle w:val="Ttulo2"/>
      </w:pPr>
      <w:bookmarkStart w:id="45" w:name="_Toc492458127"/>
      <w:r>
        <w:t>Identificación Fuentes Evaluadas</w:t>
      </w:r>
      <w:bookmarkEnd w:id="45"/>
    </w:p>
    <w:p w14:paraId="72A7F21F" w14:textId="77777777" w:rsidR="00437336" w:rsidRDefault="00437336" w:rsidP="00437336"/>
    <w:tbl>
      <w:tblPr>
        <w:tblStyle w:val="Tablaconcuadrcula"/>
        <w:tblW w:w="0" w:type="auto"/>
        <w:tblLook w:val="04A0" w:firstRow="1" w:lastRow="0" w:firstColumn="1" w:lastColumn="0" w:noHBand="0" w:noVBand="1"/>
      </w:tblPr>
      <w:tblGrid>
        <w:gridCol w:w="3401"/>
        <w:gridCol w:w="3227"/>
        <w:gridCol w:w="3334"/>
      </w:tblGrid>
      <w:tr w:rsidR="00437336" w14:paraId="729C7630" w14:textId="77777777" w:rsidTr="00A3406A">
        <w:tc>
          <w:tcPr>
            <w:tcW w:w="3401" w:type="dxa"/>
          </w:tcPr>
          <w:p w14:paraId="300074FA" w14:textId="77777777" w:rsidR="00437336" w:rsidRPr="004964A2" w:rsidRDefault="00437336" w:rsidP="00696F59">
            <w:pPr>
              <w:rPr>
                <w:b/>
              </w:rPr>
            </w:pPr>
            <w:r w:rsidRPr="004964A2">
              <w:rPr>
                <w:b/>
              </w:rPr>
              <w:t>Fuente Evaluada</w:t>
            </w:r>
          </w:p>
        </w:tc>
        <w:tc>
          <w:tcPr>
            <w:tcW w:w="3227" w:type="dxa"/>
          </w:tcPr>
          <w:p w14:paraId="1C9477A9" w14:textId="77777777" w:rsidR="00437336" w:rsidRPr="004964A2" w:rsidRDefault="00437336" w:rsidP="00696F59">
            <w:pPr>
              <w:rPr>
                <w:b/>
              </w:rPr>
            </w:pPr>
            <w:r w:rsidRPr="004964A2">
              <w:rPr>
                <w:b/>
              </w:rPr>
              <w:t>Modelo</w:t>
            </w:r>
          </w:p>
        </w:tc>
        <w:tc>
          <w:tcPr>
            <w:tcW w:w="3334" w:type="dxa"/>
          </w:tcPr>
          <w:p w14:paraId="06BF43E6" w14:textId="77777777" w:rsidR="00437336" w:rsidRPr="004964A2" w:rsidRDefault="00437336" w:rsidP="00696F59">
            <w:pPr>
              <w:rPr>
                <w:b/>
              </w:rPr>
            </w:pPr>
            <w:r w:rsidRPr="004964A2">
              <w:rPr>
                <w:b/>
              </w:rPr>
              <w:t>Año Fabricación</w:t>
            </w:r>
          </w:p>
        </w:tc>
      </w:tr>
      <w:tr w:rsidR="00A3406A" w14:paraId="1829A2E0" w14:textId="77777777" w:rsidTr="00A3406A">
        <w:tc>
          <w:tcPr>
            <w:tcW w:w="3401" w:type="dxa"/>
          </w:tcPr>
          <w:p w14:paraId="776F1302" w14:textId="4BF0AE01" w:rsidR="00A3406A" w:rsidRDefault="00A3406A" w:rsidP="00A3406A">
            <w:r>
              <w:t>Caldera Recuperadora</w:t>
            </w:r>
          </w:p>
        </w:tc>
        <w:tc>
          <w:tcPr>
            <w:tcW w:w="3227" w:type="dxa"/>
          </w:tcPr>
          <w:p w14:paraId="7B39326D" w14:textId="76E05126" w:rsidR="00A3406A" w:rsidRDefault="00A3406A" w:rsidP="00A3406A">
            <w:r w:rsidRPr="00A3406A">
              <w:t>CBC - Brasil</w:t>
            </w:r>
          </w:p>
        </w:tc>
        <w:tc>
          <w:tcPr>
            <w:tcW w:w="3334" w:type="dxa"/>
          </w:tcPr>
          <w:p w14:paraId="5C5085CB" w14:textId="6B7713C6" w:rsidR="00A3406A" w:rsidRDefault="00A3406A" w:rsidP="00A3406A">
            <w:r w:rsidRPr="00A3406A">
              <w:t>1992</w:t>
            </w:r>
          </w:p>
        </w:tc>
      </w:tr>
      <w:tr w:rsidR="00A3406A" w14:paraId="02A891AE" w14:textId="77777777" w:rsidTr="00A3406A">
        <w:tc>
          <w:tcPr>
            <w:tcW w:w="3401" w:type="dxa"/>
          </w:tcPr>
          <w:p w14:paraId="105A34F5" w14:textId="0127B295" w:rsidR="00A3406A" w:rsidRDefault="00A3406A" w:rsidP="00A3406A">
            <w:r>
              <w:t>Horno de Cal</w:t>
            </w:r>
          </w:p>
        </w:tc>
        <w:tc>
          <w:tcPr>
            <w:tcW w:w="3227" w:type="dxa"/>
          </w:tcPr>
          <w:p w14:paraId="6FAE5CB7" w14:textId="7469AD07" w:rsidR="00A3406A" w:rsidRDefault="00A3406A" w:rsidP="00A3406A">
            <w:r w:rsidRPr="00A3406A">
              <w:t>F. L. Smith</w:t>
            </w:r>
          </w:p>
        </w:tc>
        <w:tc>
          <w:tcPr>
            <w:tcW w:w="3334" w:type="dxa"/>
          </w:tcPr>
          <w:p w14:paraId="0F27BDC9" w14:textId="0B278B87" w:rsidR="00A3406A" w:rsidRDefault="00A3406A" w:rsidP="00A3406A">
            <w:r w:rsidRPr="00834C69">
              <w:t>1992</w:t>
            </w:r>
          </w:p>
        </w:tc>
      </w:tr>
      <w:tr w:rsidR="00A3406A" w14:paraId="5A5CB7FA" w14:textId="77777777" w:rsidTr="00A3406A">
        <w:tc>
          <w:tcPr>
            <w:tcW w:w="3401" w:type="dxa"/>
          </w:tcPr>
          <w:p w14:paraId="17E96288" w14:textId="205F6226" w:rsidR="00A3406A" w:rsidRDefault="00A3406A" w:rsidP="00A3406A">
            <w:r>
              <w:t xml:space="preserve">Estanque </w:t>
            </w:r>
            <w:proofErr w:type="spellStart"/>
            <w:r>
              <w:t>Disolvedor</w:t>
            </w:r>
            <w:proofErr w:type="spellEnd"/>
            <w:r>
              <w:t xml:space="preserve"> de Licor Verde</w:t>
            </w:r>
          </w:p>
        </w:tc>
        <w:tc>
          <w:tcPr>
            <w:tcW w:w="3227" w:type="dxa"/>
          </w:tcPr>
          <w:p w14:paraId="6F75B63A" w14:textId="631DE590" w:rsidR="00A3406A" w:rsidRDefault="00A3406A" w:rsidP="00A3406A">
            <w:r w:rsidRPr="00A3406A">
              <w:t>CBC - Brasil</w:t>
            </w:r>
          </w:p>
        </w:tc>
        <w:tc>
          <w:tcPr>
            <w:tcW w:w="3334" w:type="dxa"/>
          </w:tcPr>
          <w:p w14:paraId="11DCB01B" w14:textId="7FE8B213" w:rsidR="00A3406A" w:rsidRDefault="00A3406A" w:rsidP="00A3406A">
            <w:r w:rsidRPr="00834C69">
              <w:t>1992</w:t>
            </w:r>
          </w:p>
        </w:tc>
      </w:tr>
    </w:tbl>
    <w:p w14:paraId="564DC730" w14:textId="77777777" w:rsidR="00437336" w:rsidRDefault="00437336" w:rsidP="00893A4E"/>
    <w:p w14:paraId="00DF58AE" w14:textId="77777777" w:rsidR="00437336" w:rsidRDefault="00437336" w:rsidP="00893A4E"/>
    <w:p w14:paraId="4B80C4ED" w14:textId="3368AA3A" w:rsidR="00503497" w:rsidRPr="009340CA" w:rsidRDefault="00503497" w:rsidP="00503497">
      <w:pPr>
        <w:pStyle w:val="Ttulo2"/>
      </w:pPr>
      <w:bookmarkStart w:id="46" w:name="_Toc458072412"/>
      <w:bookmarkStart w:id="47" w:name="_Toc492458128"/>
      <w:r w:rsidRPr="009340CA">
        <w:t>Metodologías de medición de emisiones utilizado</w:t>
      </w:r>
      <w:bookmarkEnd w:id="46"/>
      <w:r>
        <w:t>:</w:t>
      </w:r>
      <w:bookmarkEnd w:id="47"/>
    </w:p>
    <w:p w14:paraId="260F94A3" w14:textId="77777777" w:rsidR="00503497" w:rsidRPr="00F325A5" w:rsidRDefault="00503497" w:rsidP="00503497">
      <w:pPr>
        <w:rPr>
          <w:highlight w:val="yellow"/>
        </w:rPr>
      </w:pPr>
    </w:p>
    <w:tbl>
      <w:tblPr>
        <w:tblStyle w:val="Tablaconcuadrcula"/>
        <w:tblW w:w="10068" w:type="dxa"/>
        <w:jc w:val="center"/>
        <w:tblLayout w:type="fixed"/>
        <w:tblLook w:val="04A0" w:firstRow="1" w:lastRow="0" w:firstColumn="1" w:lastColumn="0" w:noHBand="0" w:noVBand="1"/>
      </w:tblPr>
      <w:tblGrid>
        <w:gridCol w:w="996"/>
        <w:gridCol w:w="1134"/>
        <w:gridCol w:w="2268"/>
        <w:gridCol w:w="2126"/>
        <w:gridCol w:w="1843"/>
        <w:gridCol w:w="1701"/>
      </w:tblGrid>
      <w:tr w:rsidR="00147B74" w:rsidRPr="004334A6" w14:paraId="5873B8D3" w14:textId="77777777" w:rsidTr="005D00C2">
        <w:trPr>
          <w:trHeight w:val="310"/>
          <w:jc w:val="center"/>
        </w:trPr>
        <w:tc>
          <w:tcPr>
            <w:tcW w:w="2130" w:type="dxa"/>
            <w:gridSpan w:val="2"/>
            <w:tcBorders>
              <w:right w:val="single" w:sz="4" w:space="0" w:color="auto"/>
            </w:tcBorders>
            <w:shd w:val="clear" w:color="auto" w:fill="auto"/>
            <w:vAlign w:val="center"/>
          </w:tcPr>
          <w:p w14:paraId="3EC5F134" w14:textId="1678D6AA" w:rsidR="0073419C" w:rsidRPr="005D00C2" w:rsidRDefault="00437336" w:rsidP="00F3595F">
            <w:pPr>
              <w:rPr>
                <w:b/>
                <w:sz w:val="18"/>
                <w:szCs w:val="18"/>
              </w:rPr>
            </w:pPr>
            <w:r w:rsidRPr="005D00C2">
              <w:rPr>
                <w:b/>
                <w:sz w:val="18"/>
                <w:szCs w:val="18"/>
              </w:rPr>
              <w:t>Fuente</w:t>
            </w:r>
          </w:p>
        </w:tc>
        <w:tc>
          <w:tcPr>
            <w:tcW w:w="4394" w:type="dxa"/>
            <w:gridSpan w:val="2"/>
            <w:tcBorders>
              <w:left w:val="single" w:sz="4" w:space="0" w:color="auto"/>
              <w:right w:val="single" w:sz="4" w:space="0" w:color="auto"/>
            </w:tcBorders>
            <w:shd w:val="clear" w:color="auto" w:fill="auto"/>
            <w:vAlign w:val="center"/>
          </w:tcPr>
          <w:p w14:paraId="4AC33660" w14:textId="77777777" w:rsidR="0073419C" w:rsidRPr="005D00C2" w:rsidRDefault="0073419C" w:rsidP="00F3595F">
            <w:pPr>
              <w:jc w:val="center"/>
              <w:rPr>
                <w:b/>
                <w:sz w:val="18"/>
                <w:szCs w:val="18"/>
              </w:rPr>
            </w:pPr>
            <w:r w:rsidRPr="005D00C2">
              <w:rPr>
                <w:b/>
                <w:sz w:val="18"/>
                <w:szCs w:val="18"/>
              </w:rPr>
              <w:t>Caldera Recuperadora</w:t>
            </w:r>
          </w:p>
        </w:tc>
        <w:tc>
          <w:tcPr>
            <w:tcW w:w="3544" w:type="dxa"/>
            <w:gridSpan w:val="2"/>
            <w:tcBorders>
              <w:left w:val="single" w:sz="4" w:space="0" w:color="auto"/>
              <w:right w:val="single" w:sz="4" w:space="0" w:color="auto"/>
            </w:tcBorders>
            <w:vAlign w:val="center"/>
          </w:tcPr>
          <w:p w14:paraId="3E09DC96" w14:textId="77777777" w:rsidR="0073419C" w:rsidRPr="005D00C2" w:rsidRDefault="0073419C" w:rsidP="00855784">
            <w:pPr>
              <w:jc w:val="center"/>
              <w:rPr>
                <w:b/>
                <w:sz w:val="18"/>
                <w:szCs w:val="18"/>
              </w:rPr>
            </w:pPr>
            <w:r w:rsidRPr="005D00C2">
              <w:rPr>
                <w:b/>
                <w:sz w:val="18"/>
                <w:szCs w:val="18"/>
              </w:rPr>
              <w:t>Horno de Cal</w:t>
            </w:r>
          </w:p>
        </w:tc>
      </w:tr>
      <w:tr w:rsidR="00147B74" w:rsidRPr="004334A6" w14:paraId="2AF5660D" w14:textId="77777777" w:rsidTr="005D00C2">
        <w:trPr>
          <w:trHeight w:val="310"/>
          <w:jc w:val="center"/>
        </w:trPr>
        <w:tc>
          <w:tcPr>
            <w:tcW w:w="2130" w:type="dxa"/>
            <w:gridSpan w:val="2"/>
            <w:tcBorders>
              <w:right w:val="single" w:sz="4" w:space="0" w:color="auto"/>
            </w:tcBorders>
            <w:shd w:val="clear" w:color="auto" w:fill="auto"/>
            <w:vAlign w:val="center"/>
          </w:tcPr>
          <w:p w14:paraId="6A864E3E" w14:textId="77777777" w:rsidR="0073419C" w:rsidRPr="005D00C2" w:rsidRDefault="0073419C" w:rsidP="00503497">
            <w:pPr>
              <w:rPr>
                <w:b/>
                <w:sz w:val="18"/>
                <w:szCs w:val="18"/>
              </w:rPr>
            </w:pPr>
            <w:r w:rsidRPr="005D00C2">
              <w:rPr>
                <w:b/>
                <w:sz w:val="18"/>
                <w:szCs w:val="18"/>
              </w:rPr>
              <w:t>Parámetros</w:t>
            </w:r>
          </w:p>
        </w:tc>
        <w:tc>
          <w:tcPr>
            <w:tcW w:w="2268" w:type="dxa"/>
            <w:tcBorders>
              <w:left w:val="single" w:sz="4" w:space="0" w:color="auto"/>
              <w:right w:val="single" w:sz="4" w:space="0" w:color="auto"/>
            </w:tcBorders>
            <w:shd w:val="clear" w:color="auto" w:fill="auto"/>
            <w:vAlign w:val="center"/>
          </w:tcPr>
          <w:p w14:paraId="3D748753" w14:textId="48AF6135" w:rsidR="0073419C" w:rsidRPr="005D00C2" w:rsidRDefault="0073419C" w:rsidP="009C1457">
            <w:pPr>
              <w:jc w:val="center"/>
              <w:rPr>
                <w:b/>
                <w:sz w:val="18"/>
                <w:szCs w:val="18"/>
              </w:rPr>
            </w:pPr>
            <w:r w:rsidRPr="005D00C2">
              <w:rPr>
                <w:b/>
                <w:sz w:val="18"/>
                <w:szCs w:val="18"/>
              </w:rPr>
              <w:t>TRS (H</w:t>
            </w:r>
            <w:r w:rsidRPr="005D00C2">
              <w:rPr>
                <w:b/>
                <w:sz w:val="18"/>
                <w:szCs w:val="18"/>
                <w:vertAlign w:val="subscript"/>
              </w:rPr>
              <w:t>2</w:t>
            </w:r>
            <w:r w:rsidRPr="005D00C2">
              <w:rPr>
                <w:b/>
                <w:sz w:val="18"/>
                <w:szCs w:val="18"/>
              </w:rPr>
              <w:t>S)</w:t>
            </w:r>
          </w:p>
        </w:tc>
        <w:tc>
          <w:tcPr>
            <w:tcW w:w="2126" w:type="dxa"/>
            <w:tcBorders>
              <w:left w:val="single" w:sz="4" w:space="0" w:color="auto"/>
              <w:right w:val="single" w:sz="4" w:space="0" w:color="auto"/>
            </w:tcBorders>
            <w:vAlign w:val="center"/>
          </w:tcPr>
          <w:p w14:paraId="3A785D16" w14:textId="77777777" w:rsidR="0073419C" w:rsidRPr="005D00C2" w:rsidRDefault="0073419C" w:rsidP="00503497">
            <w:pPr>
              <w:jc w:val="center"/>
              <w:rPr>
                <w:b/>
                <w:sz w:val="18"/>
                <w:szCs w:val="18"/>
              </w:rPr>
            </w:pPr>
            <w:r w:rsidRPr="005D00C2">
              <w:rPr>
                <w:b/>
                <w:sz w:val="18"/>
                <w:szCs w:val="18"/>
              </w:rPr>
              <w:t>O</w:t>
            </w:r>
            <w:r w:rsidRPr="005D00C2">
              <w:rPr>
                <w:b/>
                <w:sz w:val="18"/>
                <w:szCs w:val="18"/>
                <w:vertAlign w:val="subscript"/>
              </w:rPr>
              <w:t>2</w:t>
            </w:r>
          </w:p>
        </w:tc>
        <w:tc>
          <w:tcPr>
            <w:tcW w:w="1843" w:type="dxa"/>
            <w:tcBorders>
              <w:left w:val="single" w:sz="4" w:space="0" w:color="auto"/>
              <w:right w:val="single" w:sz="4" w:space="0" w:color="auto"/>
            </w:tcBorders>
            <w:vAlign w:val="center"/>
          </w:tcPr>
          <w:p w14:paraId="3697D7FB" w14:textId="2ABE03C7" w:rsidR="0073419C" w:rsidRPr="005D00C2" w:rsidRDefault="0073419C" w:rsidP="00503497">
            <w:pPr>
              <w:jc w:val="center"/>
              <w:rPr>
                <w:b/>
                <w:sz w:val="18"/>
                <w:szCs w:val="18"/>
              </w:rPr>
            </w:pPr>
            <w:r w:rsidRPr="005D00C2">
              <w:rPr>
                <w:b/>
                <w:sz w:val="18"/>
                <w:szCs w:val="18"/>
              </w:rPr>
              <w:t>TRS (H</w:t>
            </w:r>
            <w:r w:rsidRPr="005D00C2">
              <w:rPr>
                <w:b/>
                <w:sz w:val="18"/>
                <w:szCs w:val="18"/>
                <w:vertAlign w:val="subscript"/>
              </w:rPr>
              <w:t>2</w:t>
            </w:r>
            <w:r w:rsidRPr="005D00C2">
              <w:rPr>
                <w:b/>
                <w:sz w:val="18"/>
                <w:szCs w:val="18"/>
              </w:rPr>
              <w:t>S)</w:t>
            </w:r>
          </w:p>
        </w:tc>
        <w:tc>
          <w:tcPr>
            <w:tcW w:w="1701" w:type="dxa"/>
            <w:tcBorders>
              <w:left w:val="single" w:sz="4" w:space="0" w:color="auto"/>
              <w:right w:val="single" w:sz="4" w:space="0" w:color="auto"/>
            </w:tcBorders>
            <w:vAlign w:val="center"/>
          </w:tcPr>
          <w:p w14:paraId="7A457A7E" w14:textId="77777777" w:rsidR="0073419C" w:rsidRPr="005D00C2" w:rsidRDefault="0073419C" w:rsidP="00503497">
            <w:pPr>
              <w:jc w:val="center"/>
              <w:rPr>
                <w:b/>
                <w:sz w:val="18"/>
                <w:szCs w:val="18"/>
              </w:rPr>
            </w:pPr>
            <w:r w:rsidRPr="005D00C2">
              <w:rPr>
                <w:b/>
                <w:sz w:val="18"/>
                <w:szCs w:val="18"/>
              </w:rPr>
              <w:t>O</w:t>
            </w:r>
            <w:r w:rsidRPr="005D00C2">
              <w:rPr>
                <w:b/>
                <w:sz w:val="18"/>
                <w:szCs w:val="18"/>
                <w:vertAlign w:val="subscript"/>
              </w:rPr>
              <w:t>2</w:t>
            </w:r>
          </w:p>
        </w:tc>
      </w:tr>
      <w:tr w:rsidR="00147B74" w:rsidRPr="004334A6" w14:paraId="0BF1D235" w14:textId="77777777" w:rsidTr="005D00C2">
        <w:trPr>
          <w:trHeight w:val="310"/>
          <w:jc w:val="center"/>
        </w:trPr>
        <w:tc>
          <w:tcPr>
            <w:tcW w:w="2130" w:type="dxa"/>
            <w:gridSpan w:val="2"/>
            <w:tcBorders>
              <w:right w:val="single" w:sz="4" w:space="0" w:color="auto"/>
            </w:tcBorders>
            <w:shd w:val="clear" w:color="auto" w:fill="auto"/>
            <w:vAlign w:val="center"/>
          </w:tcPr>
          <w:p w14:paraId="2358C5BC" w14:textId="77777777" w:rsidR="0073419C" w:rsidRPr="005D00C2" w:rsidRDefault="0073419C" w:rsidP="00503497">
            <w:pPr>
              <w:rPr>
                <w:b/>
                <w:sz w:val="18"/>
                <w:szCs w:val="18"/>
              </w:rPr>
            </w:pPr>
            <w:r w:rsidRPr="005D00C2">
              <w:rPr>
                <w:b/>
                <w:sz w:val="18"/>
                <w:szCs w:val="18"/>
              </w:rPr>
              <w:t xml:space="preserve">Método de medición </w:t>
            </w:r>
          </w:p>
        </w:tc>
        <w:tc>
          <w:tcPr>
            <w:tcW w:w="2268" w:type="dxa"/>
            <w:tcBorders>
              <w:left w:val="single" w:sz="4" w:space="0" w:color="auto"/>
              <w:right w:val="single" w:sz="4" w:space="0" w:color="auto"/>
            </w:tcBorders>
            <w:vAlign w:val="center"/>
          </w:tcPr>
          <w:p w14:paraId="1FA68771" w14:textId="77777777" w:rsidR="0073419C" w:rsidRPr="005D00C2" w:rsidRDefault="0073419C" w:rsidP="00503497">
            <w:pPr>
              <w:jc w:val="center"/>
              <w:rPr>
                <w:sz w:val="18"/>
                <w:szCs w:val="18"/>
              </w:rPr>
            </w:pPr>
            <w:r w:rsidRPr="005D00C2">
              <w:rPr>
                <w:sz w:val="18"/>
                <w:szCs w:val="18"/>
              </w:rPr>
              <w:t>CEMS</w:t>
            </w:r>
          </w:p>
        </w:tc>
        <w:tc>
          <w:tcPr>
            <w:tcW w:w="2126" w:type="dxa"/>
            <w:tcBorders>
              <w:left w:val="single" w:sz="4" w:space="0" w:color="auto"/>
              <w:right w:val="single" w:sz="4" w:space="0" w:color="auto"/>
            </w:tcBorders>
            <w:vAlign w:val="center"/>
          </w:tcPr>
          <w:p w14:paraId="52A6B67B" w14:textId="77777777" w:rsidR="0073419C" w:rsidRPr="005D00C2" w:rsidRDefault="0073419C" w:rsidP="00503497">
            <w:pPr>
              <w:jc w:val="center"/>
              <w:rPr>
                <w:sz w:val="18"/>
                <w:szCs w:val="18"/>
              </w:rPr>
            </w:pPr>
            <w:r w:rsidRPr="005D00C2">
              <w:rPr>
                <w:sz w:val="18"/>
                <w:szCs w:val="18"/>
              </w:rPr>
              <w:t>CEMS</w:t>
            </w:r>
          </w:p>
        </w:tc>
        <w:tc>
          <w:tcPr>
            <w:tcW w:w="1843" w:type="dxa"/>
            <w:tcBorders>
              <w:left w:val="single" w:sz="4" w:space="0" w:color="auto"/>
              <w:right w:val="single" w:sz="4" w:space="0" w:color="auto"/>
            </w:tcBorders>
            <w:vAlign w:val="center"/>
          </w:tcPr>
          <w:p w14:paraId="60B36642" w14:textId="77777777" w:rsidR="0073419C" w:rsidRPr="005D00C2" w:rsidRDefault="0073419C" w:rsidP="00503497">
            <w:pPr>
              <w:jc w:val="center"/>
              <w:rPr>
                <w:sz w:val="18"/>
                <w:szCs w:val="18"/>
              </w:rPr>
            </w:pPr>
            <w:r w:rsidRPr="005D00C2">
              <w:rPr>
                <w:sz w:val="18"/>
                <w:szCs w:val="18"/>
              </w:rPr>
              <w:t>CEMS</w:t>
            </w:r>
          </w:p>
        </w:tc>
        <w:tc>
          <w:tcPr>
            <w:tcW w:w="1701" w:type="dxa"/>
            <w:tcBorders>
              <w:left w:val="single" w:sz="4" w:space="0" w:color="auto"/>
              <w:right w:val="single" w:sz="4" w:space="0" w:color="auto"/>
            </w:tcBorders>
            <w:vAlign w:val="center"/>
          </w:tcPr>
          <w:p w14:paraId="5D66E4C4" w14:textId="77777777" w:rsidR="0073419C" w:rsidRPr="005D00C2" w:rsidRDefault="0073419C" w:rsidP="00503497">
            <w:pPr>
              <w:jc w:val="center"/>
              <w:rPr>
                <w:sz w:val="18"/>
                <w:szCs w:val="18"/>
              </w:rPr>
            </w:pPr>
            <w:r w:rsidRPr="005D00C2">
              <w:rPr>
                <w:sz w:val="18"/>
                <w:szCs w:val="18"/>
              </w:rPr>
              <w:t>CEMS</w:t>
            </w:r>
          </w:p>
        </w:tc>
      </w:tr>
      <w:tr w:rsidR="00147B74" w:rsidRPr="004334A6" w14:paraId="7D41C234" w14:textId="77777777" w:rsidTr="003E03D5">
        <w:trPr>
          <w:trHeight w:val="310"/>
          <w:jc w:val="center"/>
        </w:trPr>
        <w:tc>
          <w:tcPr>
            <w:tcW w:w="2130" w:type="dxa"/>
            <w:gridSpan w:val="2"/>
            <w:tcBorders>
              <w:right w:val="single" w:sz="4" w:space="0" w:color="auto"/>
            </w:tcBorders>
            <w:shd w:val="clear" w:color="auto" w:fill="auto"/>
            <w:vAlign w:val="center"/>
          </w:tcPr>
          <w:p w14:paraId="5719F134" w14:textId="77777777" w:rsidR="0073419C" w:rsidRPr="005D00C2" w:rsidRDefault="0073419C" w:rsidP="00503497">
            <w:pPr>
              <w:rPr>
                <w:b/>
                <w:sz w:val="18"/>
                <w:szCs w:val="18"/>
              </w:rPr>
            </w:pPr>
            <w:r w:rsidRPr="005D00C2">
              <w:rPr>
                <w:b/>
                <w:sz w:val="18"/>
                <w:szCs w:val="18"/>
              </w:rPr>
              <w:t>Escala o Rango de medición</w:t>
            </w:r>
          </w:p>
        </w:tc>
        <w:tc>
          <w:tcPr>
            <w:tcW w:w="2268" w:type="dxa"/>
            <w:tcBorders>
              <w:left w:val="single" w:sz="4" w:space="0" w:color="auto"/>
              <w:right w:val="single" w:sz="4" w:space="0" w:color="auto"/>
            </w:tcBorders>
            <w:vAlign w:val="center"/>
          </w:tcPr>
          <w:p w14:paraId="71F42B9D" w14:textId="53E8C17F" w:rsidR="0073419C" w:rsidRPr="005D00C2" w:rsidRDefault="00147B74" w:rsidP="009557D7">
            <w:pPr>
              <w:jc w:val="center"/>
              <w:rPr>
                <w:sz w:val="18"/>
                <w:szCs w:val="18"/>
              </w:rPr>
            </w:pPr>
            <w:r w:rsidRPr="005D00C2">
              <w:rPr>
                <w:sz w:val="18"/>
                <w:szCs w:val="18"/>
              </w:rPr>
              <w:t xml:space="preserve">Sistema    0-10 </w:t>
            </w:r>
            <w:proofErr w:type="spellStart"/>
            <w:r w:rsidRPr="005D00C2">
              <w:rPr>
                <w:sz w:val="18"/>
                <w:szCs w:val="18"/>
              </w:rPr>
              <w:t>ppmv</w:t>
            </w:r>
            <w:proofErr w:type="spellEnd"/>
          </w:p>
          <w:p w14:paraId="19472957" w14:textId="7E8899C8" w:rsidR="00147B74" w:rsidRPr="005D00C2" w:rsidRDefault="00147B74" w:rsidP="009557D7">
            <w:pPr>
              <w:jc w:val="center"/>
              <w:rPr>
                <w:sz w:val="18"/>
                <w:szCs w:val="18"/>
              </w:rPr>
            </w:pPr>
            <w:r w:rsidRPr="005D00C2">
              <w:rPr>
                <w:sz w:val="18"/>
                <w:szCs w:val="18"/>
              </w:rPr>
              <w:t>Analizador</w:t>
            </w:r>
            <w:r w:rsidR="003E03D5">
              <w:rPr>
                <w:sz w:val="18"/>
                <w:szCs w:val="18"/>
              </w:rPr>
              <w:t xml:space="preserve"> </w:t>
            </w:r>
            <w:r w:rsidRPr="005D00C2">
              <w:rPr>
                <w:sz w:val="18"/>
                <w:szCs w:val="18"/>
              </w:rPr>
              <w:t xml:space="preserve"> 0 - 0,5 </w:t>
            </w:r>
            <w:proofErr w:type="spellStart"/>
            <w:r w:rsidRPr="005D00C2">
              <w:rPr>
                <w:sz w:val="18"/>
                <w:szCs w:val="18"/>
              </w:rPr>
              <w:t>ppmv</w:t>
            </w:r>
            <w:proofErr w:type="spellEnd"/>
          </w:p>
        </w:tc>
        <w:tc>
          <w:tcPr>
            <w:tcW w:w="2126" w:type="dxa"/>
            <w:tcBorders>
              <w:left w:val="single" w:sz="4" w:space="0" w:color="auto"/>
              <w:right w:val="single" w:sz="4" w:space="0" w:color="auto"/>
            </w:tcBorders>
            <w:vAlign w:val="center"/>
          </w:tcPr>
          <w:p w14:paraId="5A09B317" w14:textId="762FE1E1" w:rsidR="0073419C" w:rsidRPr="005D00C2" w:rsidRDefault="0073419C" w:rsidP="003E03D5">
            <w:pPr>
              <w:jc w:val="center"/>
              <w:rPr>
                <w:sz w:val="18"/>
                <w:szCs w:val="18"/>
              </w:rPr>
            </w:pPr>
            <w:r w:rsidRPr="005D00C2">
              <w:rPr>
                <w:sz w:val="18"/>
                <w:szCs w:val="18"/>
                <w:lang w:eastAsia="es-CL"/>
              </w:rPr>
              <w:t>0 – 25%</w:t>
            </w:r>
          </w:p>
        </w:tc>
        <w:tc>
          <w:tcPr>
            <w:tcW w:w="1843" w:type="dxa"/>
            <w:tcBorders>
              <w:left w:val="single" w:sz="4" w:space="0" w:color="auto"/>
              <w:right w:val="single" w:sz="4" w:space="0" w:color="auto"/>
            </w:tcBorders>
            <w:vAlign w:val="center"/>
          </w:tcPr>
          <w:p w14:paraId="412853F2" w14:textId="633560A5" w:rsidR="0073419C" w:rsidRPr="005D00C2" w:rsidRDefault="00EB161E" w:rsidP="003E03D5">
            <w:pPr>
              <w:jc w:val="center"/>
              <w:rPr>
                <w:sz w:val="18"/>
                <w:szCs w:val="18"/>
                <w:highlight w:val="yellow"/>
              </w:rPr>
            </w:pPr>
            <w:r w:rsidRPr="005D00C2">
              <w:rPr>
                <w:sz w:val="18"/>
                <w:szCs w:val="18"/>
              </w:rPr>
              <w:t>0 - 50 ppm</w:t>
            </w:r>
          </w:p>
        </w:tc>
        <w:tc>
          <w:tcPr>
            <w:tcW w:w="1701" w:type="dxa"/>
            <w:tcBorders>
              <w:left w:val="single" w:sz="4" w:space="0" w:color="auto"/>
              <w:right w:val="single" w:sz="4" w:space="0" w:color="auto"/>
            </w:tcBorders>
            <w:vAlign w:val="center"/>
          </w:tcPr>
          <w:p w14:paraId="4329358B" w14:textId="52872ACE" w:rsidR="0073419C" w:rsidRPr="005D00C2" w:rsidRDefault="0073419C" w:rsidP="003E03D5">
            <w:pPr>
              <w:jc w:val="center"/>
              <w:rPr>
                <w:sz w:val="18"/>
                <w:szCs w:val="18"/>
                <w:highlight w:val="yellow"/>
              </w:rPr>
            </w:pPr>
            <w:r w:rsidRPr="005D00C2">
              <w:rPr>
                <w:sz w:val="18"/>
                <w:szCs w:val="18"/>
                <w:lang w:eastAsia="es-CL"/>
              </w:rPr>
              <w:t>0 – 25%</w:t>
            </w:r>
          </w:p>
        </w:tc>
      </w:tr>
      <w:tr w:rsidR="00147B74" w:rsidRPr="004334A6" w14:paraId="071BDCB7" w14:textId="77777777" w:rsidTr="005D00C2">
        <w:trPr>
          <w:trHeight w:val="1110"/>
          <w:jc w:val="center"/>
        </w:trPr>
        <w:tc>
          <w:tcPr>
            <w:tcW w:w="996" w:type="dxa"/>
            <w:vMerge w:val="restart"/>
            <w:tcBorders>
              <w:right w:val="single" w:sz="4" w:space="0" w:color="auto"/>
            </w:tcBorders>
            <w:shd w:val="clear" w:color="auto" w:fill="auto"/>
            <w:vAlign w:val="center"/>
          </w:tcPr>
          <w:p w14:paraId="5EC44F5B" w14:textId="3F3A24BD" w:rsidR="000D7D97" w:rsidRPr="005D00C2" w:rsidRDefault="000D7D97" w:rsidP="000D7D97">
            <w:pPr>
              <w:rPr>
                <w:sz w:val="18"/>
                <w:szCs w:val="18"/>
              </w:rPr>
            </w:pPr>
            <w:r w:rsidRPr="005D00C2">
              <w:rPr>
                <w:sz w:val="18"/>
                <w:szCs w:val="18"/>
              </w:rPr>
              <w:t xml:space="preserve">Validación inicial del CEMS otorgado por la SMA. </w:t>
            </w:r>
          </w:p>
        </w:tc>
        <w:tc>
          <w:tcPr>
            <w:tcW w:w="1134" w:type="dxa"/>
            <w:tcBorders>
              <w:right w:val="single" w:sz="4" w:space="0" w:color="auto"/>
            </w:tcBorders>
            <w:shd w:val="clear" w:color="auto" w:fill="auto"/>
            <w:vAlign w:val="center"/>
          </w:tcPr>
          <w:p w14:paraId="2C2549AD" w14:textId="77777777" w:rsidR="000D7D97" w:rsidRPr="005D00C2" w:rsidRDefault="000D7D97" w:rsidP="000D7D97">
            <w:pPr>
              <w:rPr>
                <w:sz w:val="18"/>
                <w:szCs w:val="18"/>
              </w:rPr>
            </w:pPr>
            <w:r w:rsidRPr="005D00C2">
              <w:rPr>
                <w:sz w:val="18"/>
                <w:szCs w:val="18"/>
              </w:rPr>
              <w:t xml:space="preserve">N° Resolución </w:t>
            </w:r>
          </w:p>
        </w:tc>
        <w:tc>
          <w:tcPr>
            <w:tcW w:w="2268" w:type="dxa"/>
            <w:tcBorders>
              <w:left w:val="single" w:sz="4" w:space="0" w:color="auto"/>
              <w:right w:val="single" w:sz="4" w:space="0" w:color="auto"/>
            </w:tcBorders>
            <w:vAlign w:val="center"/>
          </w:tcPr>
          <w:p w14:paraId="11CB5636" w14:textId="77777777" w:rsidR="00147B74" w:rsidRPr="005D00C2" w:rsidRDefault="00147B74" w:rsidP="00147B74">
            <w:pPr>
              <w:jc w:val="center"/>
              <w:rPr>
                <w:sz w:val="18"/>
                <w:szCs w:val="18"/>
              </w:rPr>
            </w:pPr>
            <w:r w:rsidRPr="005D00C2">
              <w:rPr>
                <w:sz w:val="18"/>
                <w:szCs w:val="18"/>
              </w:rPr>
              <w:t>ORD.1149 22/06/15</w:t>
            </w:r>
          </w:p>
          <w:p w14:paraId="40B71934" w14:textId="77777777" w:rsidR="00147B74" w:rsidRPr="005D00C2" w:rsidRDefault="00147B74" w:rsidP="00147B74">
            <w:pPr>
              <w:jc w:val="center"/>
              <w:rPr>
                <w:sz w:val="18"/>
                <w:szCs w:val="18"/>
              </w:rPr>
            </w:pPr>
            <w:r w:rsidRPr="005D00C2">
              <w:rPr>
                <w:sz w:val="18"/>
                <w:szCs w:val="18"/>
              </w:rPr>
              <w:t xml:space="preserve"> SEREMI Salud</w:t>
            </w:r>
          </w:p>
          <w:p w14:paraId="2D882FBD" w14:textId="509492FE" w:rsidR="00147B74" w:rsidRPr="005D00C2" w:rsidRDefault="00147B74" w:rsidP="00147B74">
            <w:pPr>
              <w:jc w:val="center"/>
              <w:rPr>
                <w:sz w:val="18"/>
                <w:szCs w:val="18"/>
              </w:rPr>
            </w:pPr>
            <w:r w:rsidRPr="005D00C2">
              <w:rPr>
                <w:sz w:val="18"/>
                <w:szCs w:val="18"/>
              </w:rPr>
              <w:t>Homologación SMA Res. Ex. 692 del 21/08/2015</w:t>
            </w:r>
          </w:p>
        </w:tc>
        <w:tc>
          <w:tcPr>
            <w:tcW w:w="2126" w:type="dxa"/>
            <w:tcBorders>
              <w:left w:val="single" w:sz="4" w:space="0" w:color="auto"/>
              <w:right w:val="single" w:sz="4" w:space="0" w:color="auto"/>
            </w:tcBorders>
          </w:tcPr>
          <w:p w14:paraId="6641684C" w14:textId="77777777" w:rsidR="000D7D97" w:rsidRPr="005D00C2" w:rsidRDefault="000D7D97" w:rsidP="000D7D97">
            <w:pPr>
              <w:jc w:val="center"/>
              <w:rPr>
                <w:sz w:val="18"/>
                <w:szCs w:val="18"/>
              </w:rPr>
            </w:pPr>
            <w:r w:rsidRPr="005D00C2">
              <w:rPr>
                <w:sz w:val="18"/>
                <w:szCs w:val="18"/>
              </w:rPr>
              <w:t>ORD.1149 22/06/15</w:t>
            </w:r>
          </w:p>
          <w:p w14:paraId="267C2770" w14:textId="77777777" w:rsidR="000D7D97" w:rsidRPr="005D00C2" w:rsidRDefault="000D7D97" w:rsidP="000D7D97">
            <w:pPr>
              <w:jc w:val="center"/>
              <w:rPr>
                <w:sz w:val="18"/>
                <w:szCs w:val="18"/>
              </w:rPr>
            </w:pPr>
            <w:r w:rsidRPr="005D00C2">
              <w:rPr>
                <w:sz w:val="18"/>
                <w:szCs w:val="18"/>
              </w:rPr>
              <w:t xml:space="preserve"> SEREMI Salud</w:t>
            </w:r>
          </w:p>
          <w:p w14:paraId="5C9C40D9" w14:textId="04840F2C" w:rsidR="002B5488" w:rsidRPr="005D00C2" w:rsidRDefault="002B5488" w:rsidP="000D7D97">
            <w:pPr>
              <w:jc w:val="center"/>
              <w:rPr>
                <w:sz w:val="18"/>
                <w:szCs w:val="18"/>
              </w:rPr>
            </w:pPr>
            <w:r w:rsidRPr="005D00C2">
              <w:rPr>
                <w:sz w:val="18"/>
                <w:szCs w:val="18"/>
              </w:rPr>
              <w:t>Homologación SMA Res. Ex. 692 del 21/08/2015</w:t>
            </w:r>
          </w:p>
        </w:tc>
        <w:tc>
          <w:tcPr>
            <w:tcW w:w="1843" w:type="dxa"/>
            <w:tcBorders>
              <w:left w:val="single" w:sz="4" w:space="0" w:color="auto"/>
              <w:right w:val="single" w:sz="4" w:space="0" w:color="auto"/>
            </w:tcBorders>
          </w:tcPr>
          <w:p w14:paraId="10341E0F" w14:textId="0DF3943E" w:rsidR="000D7D97" w:rsidRPr="005D00C2" w:rsidRDefault="000D7D97" w:rsidP="00147B74">
            <w:pPr>
              <w:rPr>
                <w:sz w:val="18"/>
                <w:szCs w:val="18"/>
              </w:rPr>
            </w:pPr>
            <w:r w:rsidRPr="005D00C2">
              <w:rPr>
                <w:sz w:val="18"/>
                <w:szCs w:val="18"/>
              </w:rPr>
              <w:t>ORD.</w:t>
            </w:r>
            <w:r w:rsidR="002B5488" w:rsidRPr="005D00C2">
              <w:rPr>
                <w:sz w:val="18"/>
                <w:szCs w:val="18"/>
              </w:rPr>
              <w:t>2154</w:t>
            </w:r>
            <w:r w:rsidRPr="005D00C2">
              <w:rPr>
                <w:sz w:val="18"/>
                <w:szCs w:val="18"/>
              </w:rPr>
              <w:t xml:space="preserve">  </w:t>
            </w:r>
            <w:r w:rsidR="003C2A25" w:rsidRPr="005D00C2">
              <w:rPr>
                <w:sz w:val="18"/>
                <w:szCs w:val="18"/>
              </w:rPr>
              <w:t>06</w:t>
            </w:r>
            <w:r w:rsidRPr="005D00C2">
              <w:rPr>
                <w:sz w:val="18"/>
                <w:szCs w:val="18"/>
              </w:rPr>
              <w:t>/</w:t>
            </w:r>
            <w:r w:rsidR="003C2A25" w:rsidRPr="005D00C2">
              <w:rPr>
                <w:sz w:val="18"/>
                <w:szCs w:val="18"/>
              </w:rPr>
              <w:t>11</w:t>
            </w:r>
            <w:r w:rsidRPr="005D00C2">
              <w:rPr>
                <w:sz w:val="18"/>
                <w:szCs w:val="18"/>
              </w:rPr>
              <w:t>/15</w:t>
            </w:r>
          </w:p>
          <w:p w14:paraId="51E0A09D" w14:textId="77777777" w:rsidR="000D7D97" w:rsidRPr="005D00C2" w:rsidRDefault="000D7D97" w:rsidP="000D7D97">
            <w:pPr>
              <w:jc w:val="center"/>
              <w:rPr>
                <w:sz w:val="18"/>
                <w:szCs w:val="18"/>
              </w:rPr>
            </w:pPr>
            <w:r w:rsidRPr="005D00C2">
              <w:rPr>
                <w:sz w:val="18"/>
                <w:szCs w:val="18"/>
              </w:rPr>
              <w:t xml:space="preserve"> SEREMI Salud</w:t>
            </w:r>
          </w:p>
          <w:p w14:paraId="7170A0D7" w14:textId="327E0F6A" w:rsidR="002B5488" w:rsidRPr="005D00C2" w:rsidRDefault="003C2A25" w:rsidP="003C2A25">
            <w:pPr>
              <w:jc w:val="center"/>
              <w:rPr>
                <w:sz w:val="18"/>
                <w:szCs w:val="18"/>
                <w:highlight w:val="yellow"/>
              </w:rPr>
            </w:pPr>
            <w:r w:rsidRPr="005D00C2">
              <w:rPr>
                <w:sz w:val="18"/>
                <w:szCs w:val="18"/>
              </w:rPr>
              <w:t>Homologación SMA Res. Ex. 282 del 04/04/2016</w:t>
            </w:r>
          </w:p>
        </w:tc>
        <w:tc>
          <w:tcPr>
            <w:tcW w:w="1701" w:type="dxa"/>
            <w:tcBorders>
              <w:left w:val="single" w:sz="4" w:space="0" w:color="auto"/>
              <w:right w:val="single" w:sz="4" w:space="0" w:color="auto"/>
            </w:tcBorders>
          </w:tcPr>
          <w:p w14:paraId="191000B8" w14:textId="321E5A54" w:rsidR="000D7D97" w:rsidRPr="005D00C2" w:rsidRDefault="000D7D97" w:rsidP="000D7D97">
            <w:pPr>
              <w:jc w:val="center"/>
              <w:rPr>
                <w:sz w:val="18"/>
                <w:szCs w:val="18"/>
              </w:rPr>
            </w:pPr>
            <w:r w:rsidRPr="005D00C2">
              <w:rPr>
                <w:sz w:val="18"/>
                <w:szCs w:val="18"/>
              </w:rPr>
              <w:t>ORD.</w:t>
            </w:r>
            <w:r w:rsidR="002B5488" w:rsidRPr="005D00C2">
              <w:rPr>
                <w:sz w:val="18"/>
                <w:szCs w:val="18"/>
              </w:rPr>
              <w:t>2154</w:t>
            </w:r>
            <w:r w:rsidRPr="005D00C2">
              <w:rPr>
                <w:sz w:val="18"/>
                <w:szCs w:val="18"/>
              </w:rPr>
              <w:t xml:space="preserve"> </w:t>
            </w:r>
            <w:r w:rsidR="003C2A25" w:rsidRPr="005D00C2">
              <w:rPr>
                <w:sz w:val="18"/>
                <w:szCs w:val="18"/>
              </w:rPr>
              <w:t>06</w:t>
            </w:r>
            <w:r w:rsidRPr="005D00C2">
              <w:rPr>
                <w:sz w:val="18"/>
                <w:szCs w:val="18"/>
              </w:rPr>
              <w:t>/</w:t>
            </w:r>
            <w:r w:rsidR="003C2A25" w:rsidRPr="005D00C2">
              <w:rPr>
                <w:sz w:val="18"/>
                <w:szCs w:val="18"/>
              </w:rPr>
              <w:t>11</w:t>
            </w:r>
            <w:r w:rsidRPr="005D00C2">
              <w:rPr>
                <w:sz w:val="18"/>
                <w:szCs w:val="18"/>
              </w:rPr>
              <w:t>/15</w:t>
            </w:r>
          </w:p>
          <w:p w14:paraId="5F0B8D0F" w14:textId="77777777" w:rsidR="000D7D97" w:rsidRPr="005D00C2" w:rsidRDefault="000D7D97" w:rsidP="000D7D97">
            <w:pPr>
              <w:jc w:val="center"/>
              <w:rPr>
                <w:sz w:val="18"/>
                <w:szCs w:val="18"/>
              </w:rPr>
            </w:pPr>
            <w:r w:rsidRPr="005D00C2">
              <w:rPr>
                <w:sz w:val="18"/>
                <w:szCs w:val="18"/>
              </w:rPr>
              <w:t xml:space="preserve"> SEREMI Salud</w:t>
            </w:r>
          </w:p>
          <w:p w14:paraId="08D75A69" w14:textId="7124A00A" w:rsidR="002B5488" w:rsidRPr="005D00C2" w:rsidRDefault="003C2A25" w:rsidP="000D7D97">
            <w:pPr>
              <w:jc w:val="center"/>
              <w:rPr>
                <w:sz w:val="18"/>
                <w:szCs w:val="18"/>
                <w:highlight w:val="yellow"/>
              </w:rPr>
            </w:pPr>
            <w:r w:rsidRPr="005D00C2">
              <w:rPr>
                <w:sz w:val="18"/>
                <w:szCs w:val="18"/>
              </w:rPr>
              <w:t>Homologación SMA Res. Ex. 282 del 04/04/2016</w:t>
            </w:r>
          </w:p>
        </w:tc>
      </w:tr>
      <w:tr w:rsidR="00147B74" w:rsidRPr="004334A6" w14:paraId="2117F7C5" w14:textId="77777777" w:rsidTr="005D00C2">
        <w:trPr>
          <w:trHeight w:val="121"/>
          <w:jc w:val="center"/>
        </w:trPr>
        <w:tc>
          <w:tcPr>
            <w:tcW w:w="996" w:type="dxa"/>
            <w:vMerge/>
            <w:tcBorders>
              <w:right w:val="single" w:sz="4" w:space="0" w:color="auto"/>
            </w:tcBorders>
            <w:shd w:val="clear" w:color="auto" w:fill="auto"/>
            <w:vAlign w:val="center"/>
          </w:tcPr>
          <w:p w14:paraId="52EF0EBA" w14:textId="77777777" w:rsidR="000D7D97" w:rsidRPr="005D00C2" w:rsidRDefault="000D7D97" w:rsidP="000D7D97">
            <w:pPr>
              <w:rPr>
                <w:b/>
                <w:sz w:val="18"/>
                <w:szCs w:val="18"/>
              </w:rPr>
            </w:pPr>
          </w:p>
        </w:tc>
        <w:tc>
          <w:tcPr>
            <w:tcW w:w="1134" w:type="dxa"/>
            <w:tcBorders>
              <w:right w:val="single" w:sz="4" w:space="0" w:color="auto"/>
            </w:tcBorders>
            <w:shd w:val="clear" w:color="auto" w:fill="auto"/>
            <w:vAlign w:val="center"/>
          </w:tcPr>
          <w:p w14:paraId="3814E2E4" w14:textId="5A1371BC" w:rsidR="000D7D97" w:rsidRPr="005D00C2" w:rsidRDefault="000D7D97" w:rsidP="000D7D97">
            <w:pPr>
              <w:rPr>
                <w:sz w:val="18"/>
                <w:szCs w:val="18"/>
              </w:rPr>
            </w:pPr>
            <w:r w:rsidRPr="005D00C2">
              <w:rPr>
                <w:sz w:val="18"/>
                <w:szCs w:val="18"/>
              </w:rPr>
              <w:t>Periodo Validado</w:t>
            </w:r>
          </w:p>
        </w:tc>
        <w:tc>
          <w:tcPr>
            <w:tcW w:w="2268" w:type="dxa"/>
            <w:tcBorders>
              <w:left w:val="single" w:sz="4" w:space="0" w:color="auto"/>
              <w:right w:val="single" w:sz="4" w:space="0" w:color="auto"/>
            </w:tcBorders>
            <w:vAlign w:val="center"/>
          </w:tcPr>
          <w:p w14:paraId="14511F32" w14:textId="028D9B1D" w:rsidR="000D7D97" w:rsidRPr="005D00C2" w:rsidRDefault="00096074" w:rsidP="005D00C2">
            <w:pPr>
              <w:jc w:val="center"/>
              <w:rPr>
                <w:sz w:val="18"/>
                <w:szCs w:val="18"/>
              </w:rPr>
            </w:pPr>
            <w:r>
              <w:rPr>
                <w:sz w:val="18"/>
                <w:szCs w:val="18"/>
              </w:rPr>
              <w:t>07-05-2015 al 07-05-2016</w:t>
            </w:r>
          </w:p>
        </w:tc>
        <w:tc>
          <w:tcPr>
            <w:tcW w:w="2126" w:type="dxa"/>
            <w:tcBorders>
              <w:left w:val="single" w:sz="4" w:space="0" w:color="auto"/>
              <w:right w:val="single" w:sz="4" w:space="0" w:color="auto"/>
            </w:tcBorders>
            <w:vAlign w:val="center"/>
          </w:tcPr>
          <w:p w14:paraId="072676E4" w14:textId="4032EC15" w:rsidR="000D7D97" w:rsidRPr="005D00C2" w:rsidRDefault="00096074" w:rsidP="005D00C2">
            <w:pPr>
              <w:jc w:val="center"/>
              <w:rPr>
                <w:sz w:val="18"/>
                <w:szCs w:val="18"/>
              </w:rPr>
            </w:pPr>
            <w:r>
              <w:rPr>
                <w:sz w:val="18"/>
                <w:szCs w:val="18"/>
              </w:rPr>
              <w:t>07-05-2015 al 07-05-2016</w:t>
            </w:r>
          </w:p>
        </w:tc>
        <w:tc>
          <w:tcPr>
            <w:tcW w:w="1843" w:type="dxa"/>
            <w:tcBorders>
              <w:left w:val="single" w:sz="4" w:space="0" w:color="auto"/>
              <w:right w:val="single" w:sz="4" w:space="0" w:color="auto"/>
            </w:tcBorders>
            <w:vAlign w:val="center"/>
          </w:tcPr>
          <w:p w14:paraId="69ABC55E" w14:textId="3726350F" w:rsidR="000D7D97" w:rsidRPr="005D00C2" w:rsidRDefault="00546563" w:rsidP="005D00C2">
            <w:pPr>
              <w:jc w:val="center"/>
              <w:rPr>
                <w:sz w:val="18"/>
                <w:szCs w:val="18"/>
              </w:rPr>
            </w:pPr>
            <w:r>
              <w:rPr>
                <w:sz w:val="18"/>
                <w:szCs w:val="18"/>
              </w:rPr>
              <w:t>10-09-2015 al 10-09-2016</w:t>
            </w:r>
          </w:p>
        </w:tc>
        <w:tc>
          <w:tcPr>
            <w:tcW w:w="1701" w:type="dxa"/>
            <w:tcBorders>
              <w:left w:val="single" w:sz="4" w:space="0" w:color="auto"/>
              <w:right w:val="single" w:sz="4" w:space="0" w:color="auto"/>
            </w:tcBorders>
            <w:vAlign w:val="center"/>
          </w:tcPr>
          <w:p w14:paraId="7DBF9E5B" w14:textId="4D6F54AB" w:rsidR="000D7D97" w:rsidRPr="005D00C2" w:rsidRDefault="00546563" w:rsidP="005D00C2">
            <w:pPr>
              <w:jc w:val="center"/>
              <w:rPr>
                <w:sz w:val="18"/>
                <w:szCs w:val="18"/>
              </w:rPr>
            </w:pPr>
            <w:r>
              <w:rPr>
                <w:sz w:val="18"/>
                <w:szCs w:val="18"/>
              </w:rPr>
              <w:t>10-09-2015 al 10-09-2016</w:t>
            </w:r>
          </w:p>
        </w:tc>
      </w:tr>
      <w:tr w:rsidR="00147B74" w:rsidRPr="009C13E0" w14:paraId="5F3479ED" w14:textId="77777777" w:rsidTr="005D00C2">
        <w:trPr>
          <w:trHeight w:val="121"/>
          <w:jc w:val="center"/>
        </w:trPr>
        <w:tc>
          <w:tcPr>
            <w:tcW w:w="996" w:type="dxa"/>
            <w:vMerge w:val="restart"/>
            <w:tcBorders>
              <w:right w:val="single" w:sz="4" w:space="0" w:color="auto"/>
            </w:tcBorders>
            <w:shd w:val="clear" w:color="auto" w:fill="auto"/>
            <w:vAlign w:val="center"/>
          </w:tcPr>
          <w:p w14:paraId="2F8904D4" w14:textId="77777777" w:rsidR="002B5488" w:rsidRPr="005D00C2" w:rsidRDefault="002B5488" w:rsidP="002B5488">
            <w:pPr>
              <w:rPr>
                <w:b/>
                <w:sz w:val="18"/>
                <w:szCs w:val="18"/>
              </w:rPr>
            </w:pPr>
            <w:r w:rsidRPr="005D00C2">
              <w:rPr>
                <w:sz w:val="18"/>
                <w:szCs w:val="18"/>
              </w:rPr>
              <w:t>Validación Anual del CEMS otorgado por la SMA.</w:t>
            </w:r>
          </w:p>
        </w:tc>
        <w:tc>
          <w:tcPr>
            <w:tcW w:w="1134" w:type="dxa"/>
            <w:tcBorders>
              <w:right w:val="single" w:sz="4" w:space="0" w:color="auto"/>
            </w:tcBorders>
            <w:shd w:val="clear" w:color="auto" w:fill="auto"/>
            <w:vAlign w:val="center"/>
          </w:tcPr>
          <w:p w14:paraId="368AFEB3" w14:textId="77777777" w:rsidR="002B5488" w:rsidRPr="005D00C2" w:rsidRDefault="002B5488" w:rsidP="002B5488">
            <w:pPr>
              <w:rPr>
                <w:b/>
                <w:sz w:val="18"/>
                <w:szCs w:val="18"/>
              </w:rPr>
            </w:pPr>
            <w:r w:rsidRPr="005D00C2">
              <w:rPr>
                <w:sz w:val="18"/>
                <w:szCs w:val="18"/>
              </w:rPr>
              <w:t xml:space="preserve">N° Resolución </w:t>
            </w:r>
          </w:p>
        </w:tc>
        <w:tc>
          <w:tcPr>
            <w:tcW w:w="2268" w:type="dxa"/>
            <w:tcBorders>
              <w:left w:val="single" w:sz="4" w:space="0" w:color="auto"/>
              <w:right w:val="single" w:sz="4" w:space="0" w:color="auto"/>
            </w:tcBorders>
          </w:tcPr>
          <w:p w14:paraId="0D59F006" w14:textId="0E15BBF7" w:rsidR="002B5488" w:rsidRPr="005D00C2" w:rsidRDefault="002B5488" w:rsidP="00147B74">
            <w:pPr>
              <w:rPr>
                <w:color w:val="FF0000"/>
                <w:sz w:val="18"/>
                <w:szCs w:val="18"/>
                <w:highlight w:val="yellow"/>
              </w:rPr>
            </w:pPr>
            <w:r w:rsidRPr="005D00C2">
              <w:rPr>
                <w:sz w:val="18"/>
                <w:szCs w:val="18"/>
              </w:rPr>
              <w:t xml:space="preserve">Res. Ex. 236 del 28 de marzo de 2017, que Rectifica </w:t>
            </w:r>
            <w:proofErr w:type="spellStart"/>
            <w:r w:rsidRPr="005D00C2">
              <w:rPr>
                <w:sz w:val="18"/>
                <w:szCs w:val="18"/>
              </w:rPr>
              <w:t>resolucion</w:t>
            </w:r>
            <w:proofErr w:type="spellEnd"/>
            <w:r w:rsidRPr="005D00C2">
              <w:rPr>
                <w:sz w:val="18"/>
                <w:szCs w:val="18"/>
              </w:rPr>
              <w:t xml:space="preserve"> exenta N° 82 de 08 de febrero de 2017 de la SMA</w:t>
            </w:r>
          </w:p>
        </w:tc>
        <w:tc>
          <w:tcPr>
            <w:tcW w:w="2126" w:type="dxa"/>
            <w:tcBorders>
              <w:left w:val="single" w:sz="4" w:space="0" w:color="auto"/>
              <w:right w:val="single" w:sz="4" w:space="0" w:color="auto"/>
            </w:tcBorders>
          </w:tcPr>
          <w:p w14:paraId="4E59C53C" w14:textId="7E10BE0A" w:rsidR="002B5488" w:rsidRPr="005D00C2" w:rsidRDefault="002B5488" w:rsidP="002B5488">
            <w:pPr>
              <w:jc w:val="center"/>
              <w:rPr>
                <w:color w:val="FF0000"/>
                <w:sz w:val="18"/>
                <w:szCs w:val="18"/>
                <w:highlight w:val="yellow"/>
              </w:rPr>
            </w:pPr>
            <w:r w:rsidRPr="005D00C2">
              <w:rPr>
                <w:sz w:val="18"/>
                <w:szCs w:val="18"/>
              </w:rPr>
              <w:t xml:space="preserve">Res. Ex. 236 del 28 de marzo de 2017, que Rectifica </w:t>
            </w:r>
            <w:proofErr w:type="spellStart"/>
            <w:r w:rsidRPr="005D00C2">
              <w:rPr>
                <w:sz w:val="18"/>
                <w:szCs w:val="18"/>
              </w:rPr>
              <w:t>resolucion</w:t>
            </w:r>
            <w:proofErr w:type="spellEnd"/>
            <w:r w:rsidRPr="005D00C2">
              <w:rPr>
                <w:sz w:val="18"/>
                <w:szCs w:val="18"/>
              </w:rPr>
              <w:t xml:space="preserve"> exenta N° 82 de 08 de febrero de 2017 de la SMA</w:t>
            </w:r>
          </w:p>
        </w:tc>
        <w:tc>
          <w:tcPr>
            <w:tcW w:w="1843" w:type="dxa"/>
            <w:tcBorders>
              <w:left w:val="single" w:sz="4" w:space="0" w:color="auto"/>
              <w:right w:val="single" w:sz="4" w:space="0" w:color="auto"/>
            </w:tcBorders>
            <w:vAlign w:val="center"/>
          </w:tcPr>
          <w:p w14:paraId="7FB421DF" w14:textId="77777777" w:rsidR="00304230" w:rsidRDefault="003C2A25" w:rsidP="00304230">
            <w:pPr>
              <w:jc w:val="center"/>
              <w:rPr>
                <w:sz w:val="18"/>
                <w:szCs w:val="18"/>
              </w:rPr>
            </w:pPr>
            <w:r w:rsidRPr="00304230">
              <w:rPr>
                <w:sz w:val="18"/>
                <w:szCs w:val="18"/>
              </w:rPr>
              <w:t xml:space="preserve">REPORTE SEREMI DEL MAULE ORD. N° 234 del 02-02-2017, </w:t>
            </w:r>
          </w:p>
          <w:p w14:paraId="64F06B55" w14:textId="3C8466A4" w:rsidR="002B5488" w:rsidRPr="00304230" w:rsidRDefault="003C2A25" w:rsidP="00304230">
            <w:pPr>
              <w:jc w:val="center"/>
              <w:rPr>
                <w:sz w:val="18"/>
                <w:szCs w:val="18"/>
              </w:rPr>
            </w:pPr>
            <w:r w:rsidRPr="00304230">
              <w:rPr>
                <w:sz w:val="18"/>
                <w:szCs w:val="18"/>
              </w:rPr>
              <w:t>EN REVISIÓN</w:t>
            </w:r>
          </w:p>
        </w:tc>
        <w:tc>
          <w:tcPr>
            <w:tcW w:w="1701" w:type="dxa"/>
            <w:tcBorders>
              <w:left w:val="single" w:sz="4" w:space="0" w:color="auto"/>
              <w:right w:val="single" w:sz="4" w:space="0" w:color="auto"/>
            </w:tcBorders>
            <w:vAlign w:val="center"/>
          </w:tcPr>
          <w:p w14:paraId="7652823A" w14:textId="3C02B89F" w:rsidR="002B5488" w:rsidRPr="00304230" w:rsidRDefault="003C2A25" w:rsidP="00304230">
            <w:pPr>
              <w:jc w:val="center"/>
              <w:rPr>
                <w:sz w:val="18"/>
                <w:szCs w:val="18"/>
              </w:rPr>
            </w:pPr>
            <w:r w:rsidRPr="00304230">
              <w:rPr>
                <w:sz w:val="18"/>
                <w:szCs w:val="18"/>
              </w:rPr>
              <w:t>REPORTE SEREMI DEL MAULE ORD. N° 234 del 02-02-2017, EN REVISIÓN</w:t>
            </w:r>
          </w:p>
        </w:tc>
      </w:tr>
      <w:tr w:rsidR="00147B74" w:rsidRPr="009C13E0" w14:paraId="6978F45C" w14:textId="77777777" w:rsidTr="005D00C2">
        <w:trPr>
          <w:trHeight w:val="121"/>
          <w:jc w:val="center"/>
        </w:trPr>
        <w:tc>
          <w:tcPr>
            <w:tcW w:w="996" w:type="dxa"/>
            <w:vMerge/>
            <w:tcBorders>
              <w:right w:val="single" w:sz="4" w:space="0" w:color="auto"/>
            </w:tcBorders>
            <w:shd w:val="clear" w:color="auto" w:fill="auto"/>
            <w:vAlign w:val="center"/>
          </w:tcPr>
          <w:p w14:paraId="7B365A6D" w14:textId="77777777" w:rsidR="002B5488" w:rsidRPr="005D00C2" w:rsidRDefault="002B5488" w:rsidP="002B5488">
            <w:pPr>
              <w:rPr>
                <w:b/>
                <w:sz w:val="18"/>
                <w:szCs w:val="18"/>
              </w:rPr>
            </w:pPr>
          </w:p>
        </w:tc>
        <w:tc>
          <w:tcPr>
            <w:tcW w:w="1134" w:type="dxa"/>
            <w:tcBorders>
              <w:right w:val="single" w:sz="4" w:space="0" w:color="auto"/>
            </w:tcBorders>
            <w:shd w:val="clear" w:color="auto" w:fill="auto"/>
            <w:vAlign w:val="center"/>
          </w:tcPr>
          <w:p w14:paraId="6F3805ED" w14:textId="20F46A7C" w:rsidR="002B5488" w:rsidRPr="005D00C2" w:rsidRDefault="002B5488" w:rsidP="002B5488">
            <w:pPr>
              <w:rPr>
                <w:b/>
                <w:sz w:val="18"/>
                <w:szCs w:val="18"/>
              </w:rPr>
            </w:pPr>
            <w:r w:rsidRPr="005D00C2">
              <w:rPr>
                <w:sz w:val="18"/>
                <w:szCs w:val="18"/>
              </w:rPr>
              <w:t>Periodo Validado</w:t>
            </w:r>
          </w:p>
        </w:tc>
        <w:tc>
          <w:tcPr>
            <w:tcW w:w="2268" w:type="dxa"/>
            <w:tcBorders>
              <w:left w:val="single" w:sz="4" w:space="0" w:color="auto"/>
              <w:right w:val="single" w:sz="4" w:space="0" w:color="auto"/>
            </w:tcBorders>
            <w:vAlign w:val="center"/>
          </w:tcPr>
          <w:p w14:paraId="6D29EDDC" w14:textId="22036E1C" w:rsidR="002B5488" w:rsidRPr="005D00C2" w:rsidRDefault="002B5488" w:rsidP="002B5488">
            <w:pPr>
              <w:jc w:val="center"/>
              <w:rPr>
                <w:sz w:val="18"/>
                <w:szCs w:val="18"/>
              </w:rPr>
            </w:pPr>
            <w:r w:rsidRPr="005D00C2">
              <w:rPr>
                <w:sz w:val="18"/>
                <w:szCs w:val="18"/>
              </w:rPr>
              <w:t>2</w:t>
            </w:r>
            <w:r w:rsidR="003C2A25" w:rsidRPr="005D00C2">
              <w:rPr>
                <w:sz w:val="18"/>
                <w:szCs w:val="18"/>
              </w:rPr>
              <w:t>4</w:t>
            </w:r>
            <w:r w:rsidRPr="005D00C2">
              <w:rPr>
                <w:sz w:val="18"/>
                <w:szCs w:val="18"/>
              </w:rPr>
              <w:t>-0</w:t>
            </w:r>
            <w:r w:rsidR="003C2A25" w:rsidRPr="005D00C2">
              <w:rPr>
                <w:sz w:val="18"/>
                <w:szCs w:val="18"/>
              </w:rPr>
              <w:t>3</w:t>
            </w:r>
            <w:r w:rsidRPr="005D00C2">
              <w:rPr>
                <w:sz w:val="18"/>
                <w:szCs w:val="18"/>
              </w:rPr>
              <w:t>-2016</w:t>
            </w:r>
          </w:p>
          <w:p w14:paraId="7C96FAF1" w14:textId="77777777" w:rsidR="002B5488" w:rsidRPr="005D00C2" w:rsidRDefault="002B5488" w:rsidP="002B5488">
            <w:pPr>
              <w:jc w:val="center"/>
              <w:rPr>
                <w:sz w:val="18"/>
                <w:szCs w:val="18"/>
              </w:rPr>
            </w:pPr>
            <w:r w:rsidRPr="005D00C2">
              <w:rPr>
                <w:sz w:val="18"/>
                <w:szCs w:val="18"/>
              </w:rPr>
              <w:t xml:space="preserve"> al </w:t>
            </w:r>
          </w:p>
          <w:p w14:paraId="53483887" w14:textId="000E1C85" w:rsidR="002B5488" w:rsidRPr="005D00C2" w:rsidRDefault="002B5488" w:rsidP="003C2A25">
            <w:pPr>
              <w:jc w:val="center"/>
              <w:rPr>
                <w:sz w:val="18"/>
                <w:szCs w:val="18"/>
              </w:rPr>
            </w:pPr>
            <w:r w:rsidRPr="005D00C2">
              <w:rPr>
                <w:sz w:val="18"/>
                <w:szCs w:val="18"/>
              </w:rPr>
              <w:t>2</w:t>
            </w:r>
            <w:r w:rsidR="003C2A25" w:rsidRPr="005D00C2">
              <w:rPr>
                <w:sz w:val="18"/>
                <w:szCs w:val="18"/>
              </w:rPr>
              <w:t>4</w:t>
            </w:r>
            <w:r w:rsidRPr="005D00C2">
              <w:rPr>
                <w:sz w:val="18"/>
                <w:szCs w:val="18"/>
              </w:rPr>
              <w:t>-0</w:t>
            </w:r>
            <w:r w:rsidR="003C2A25" w:rsidRPr="005D00C2">
              <w:rPr>
                <w:sz w:val="18"/>
                <w:szCs w:val="18"/>
              </w:rPr>
              <w:t>3</w:t>
            </w:r>
            <w:r w:rsidRPr="005D00C2">
              <w:rPr>
                <w:sz w:val="18"/>
                <w:szCs w:val="18"/>
              </w:rPr>
              <w:t>-2017</w:t>
            </w:r>
          </w:p>
        </w:tc>
        <w:tc>
          <w:tcPr>
            <w:tcW w:w="2126" w:type="dxa"/>
            <w:tcBorders>
              <w:left w:val="single" w:sz="4" w:space="0" w:color="auto"/>
              <w:right w:val="single" w:sz="4" w:space="0" w:color="auto"/>
            </w:tcBorders>
          </w:tcPr>
          <w:p w14:paraId="5666DEC2" w14:textId="77777777" w:rsidR="003C2A25" w:rsidRPr="005D00C2" w:rsidRDefault="003C2A25" w:rsidP="003C2A25">
            <w:pPr>
              <w:jc w:val="center"/>
              <w:rPr>
                <w:sz w:val="18"/>
                <w:szCs w:val="18"/>
              </w:rPr>
            </w:pPr>
            <w:r w:rsidRPr="005D00C2">
              <w:rPr>
                <w:sz w:val="18"/>
                <w:szCs w:val="18"/>
              </w:rPr>
              <w:t>24-03-2016</w:t>
            </w:r>
          </w:p>
          <w:p w14:paraId="437C9DDB" w14:textId="77777777" w:rsidR="003C2A25" w:rsidRPr="005D00C2" w:rsidRDefault="003C2A25" w:rsidP="003C2A25">
            <w:pPr>
              <w:jc w:val="center"/>
              <w:rPr>
                <w:sz w:val="18"/>
                <w:szCs w:val="18"/>
              </w:rPr>
            </w:pPr>
            <w:r w:rsidRPr="005D00C2">
              <w:rPr>
                <w:sz w:val="18"/>
                <w:szCs w:val="18"/>
              </w:rPr>
              <w:t xml:space="preserve"> al </w:t>
            </w:r>
          </w:p>
          <w:p w14:paraId="14AD6E62" w14:textId="1EC0AB2F" w:rsidR="002B5488" w:rsidRPr="005D00C2" w:rsidRDefault="003C2A25" w:rsidP="003C2A25">
            <w:pPr>
              <w:jc w:val="center"/>
              <w:rPr>
                <w:sz w:val="18"/>
                <w:szCs w:val="18"/>
              </w:rPr>
            </w:pPr>
            <w:r w:rsidRPr="005D00C2">
              <w:rPr>
                <w:sz w:val="18"/>
                <w:szCs w:val="18"/>
              </w:rPr>
              <w:t>24-03-2017</w:t>
            </w:r>
          </w:p>
        </w:tc>
        <w:tc>
          <w:tcPr>
            <w:tcW w:w="1843" w:type="dxa"/>
            <w:tcBorders>
              <w:left w:val="single" w:sz="4" w:space="0" w:color="auto"/>
              <w:right w:val="single" w:sz="4" w:space="0" w:color="auto"/>
            </w:tcBorders>
          </w:tcPr>
          <w:p w14:paraId="3D3A1AE5" w14:textId="77777777" w:rsidR="002B5488" w:rsidRPr="005D00C2" w:rsidRDefault="002B5488" w:rsidP="002B5488">
            <w:pPr>
              <w:jc w:val="center"/>
              <w:rPr>
                <w:sz w:val="18"/>
                <w:szCs w:val="18"/>
              </w:rPr>
            </w:pPr>
            <w:r w:rsidRPr="005D00C2">
              <w:rPr>
                <w:sz w:val="18"/>
                <w:szCs w:val="18"/>
              </w:rPr>
              <w:t>27-08-2016</w:t>
            </w:r>
          </w:p>
          <w:p w14:paraId="7926A0EC" w14:textId="77777777" w:rsidR="002B5488" w:rsidRPr="005D00C2" w:rsidRDefault="002B5488" w:rsidP="002B5488">
            <w:pPr>
              <w:jc w:val="center"/>
              <w:rPr>
                <w:sz w:val="18"/>
                <w:szCs w:val="18"/>
              </w:rPr>
            </w:pPr>
            <w:r w:rsidRPr="005D00C2">
              <w:rPr>
                <w:sz w:val="18"/>
                <w:szCs w:val="18"/>
              </w:rPr>
              <w:t>-</w:t>
            </w:r>
          </w:p>
          <w:p w14:paraId="5C70692F" w14:textId="59F886DA" w:rsidR="002B5488" w:rsidRPr="005D00C2" w:rsidRDefault="002B5488" w:rsidP="002B5488">
            <w:pPr>
              <w:jc w:val="center"/>
              <w:rPr>
                <w:sz w:val="18"/>
                <w:szCs w:val="18"/>
              </w:rPr>
            </w:pPr>
            <w:r w:rsidRPr="005D00C2">
              <w:rPr>
                <w:sz w:val="18"/>
                <w:szCs w:val="18"/>
              </w:rPr>
              <w:t>27-08-2017</w:t>
            </w:r>
          </w:p>
        </w:tc>
        <w:tc>
          <w:tcPr>
            <w:tcW w:w="1701" w:type="dxa"/>
            <w:tcBorders>
              <w:left w:val="single" w:sz="4" w:space="0" w:color="auto"/>
              <w:right w:val="single" w:sz="4" w:space="0" w:color="auto"/>
            </w:tcBorders>
          </w:tcPr>
          <w:p w14:paraId="2E5A429F" w14:textId="77777777" w:rsidR="002B5488" w:rsidRPr="005D00C2" w:rsidRDefault="002B5488" w:rsidP="002B5488">
            <w:pPr>
              <w:jc w:val="center"/>
              <w:rPr>
                <w:sz w:val="18"/>
                <w:szCs w:val="18"/>
              </w:rPr>
            </w:pPr>
            <w:r w:rsidRPr="005D00C2">
              <w:rPr>
                <w:sz w:val="18"/>
                <w:szCs w:val="18"/>
              </w:rPr>
              <w:t>27-08-2016</w:t>
            </w:r>
          </w:p>
          <w:p w14:paraId="57BA970A" w14:textId="77777777" w:rsidR="002B5488" w:rsidRPr="005D00C2" w:rsidRDefault="002B5488" w:rsidP="002B5488">
            <w:pPr>
              <w:jc w:val="center"/>
              <w:rPr>
                <w:sz w:val="18"/>
                <w:szCs w:val="18"/>
              </w:rPr>
            </w:pPr>
            <w:r w:rsidRPr="005D00C2">
              <w:rPr>
                <w:sz w:val="18"/>
                <w:szCs w:val="18"/>
              </w:rPr>
              <w:t>-</w:t>
            </w:r>
          </w:p>
          <w:p w14:paraId="5F802A21" w14:textId="2C414D33" w:rsidR="002B5488" w:rsidRPr="005D00C2" w:rsidRDefault="002B5488" w:rsidP="002B5488">
            <w:pPr>
              <w:jc w:val="center"/>
              <w:rPr>
                <w:sz w:val="18"/>
                <w:szCs w:val="18"/>
              </w:rPr>
            </w:pPr>
            <w:r w:rsidRPr="005D00C2">
              <w:rPr>
                <w:sz w:val="18"/>
                <w:szCs w:val="18"/>
              </w:rPr>
              <w:t>27-08-2017</w:t>
            </w:r>
          </w:p>
        </w:tc>
      </w:tr>
    </w:tbl>
    <w:p w14:paraId="738912F0" w14:textId="7EC32C5D" w:rsidR="0035125B" w:rsidRDefault="00437336" w:rsidP="00147B74">
      <w:pPr>
        <w:jc w:val="left"/>
      </w:pPr>
      <w:r>
        <w:br w:type="page"/>
      </w:r>
    </w:p>
    <w:p w14:paraId="0B734300" w14:textId="58021DB1" w:rsidR="0035125B" w:rsidRPr="00983A38" w:rsidRDefault="0035125B" w:rsidP="0035125B">
      <w:pPr>
        <w:pStyle w:val="Ttulo2"/>
      </w:pPr>
      <w:bookmarkStart w:id="48" w:name="_Toc458000092"/>
      <w:bookmarkStart w:id="49" w:name="_Toc492458129"/>
      <w:r w:rsidRPr="00983A38">
        <w:t>Metodología de Evaluación</w:t>
      </w:r>
      <w:bookmarkEnd w:id="48"/>
      <w:bookmarkEnd w:id="49"/>
    </w:p>
    <w:p w14:paraId="5FDE1244" w14:textId="77777777" w:rsidR="0035125B" w:rsidRPr="0035125B" w:rsidRDefault="0035125B" w:rsidP="0035125B">
      <w:pPr>
        <w:jc w:val="left"/>
        <w:rPr>
          <w:rFonts w:cstheme="minorHAnsi"/>
          <w:sz w:val="16"/>
          <w:szCs w:val="16"/>
        </w:rPr>
      </w:pPr>
    </w:p>
    <w:p w14:paraId="656FAE8A" w14:textId="7B76FEFE" w:rsidR="0035125B" w:rsidRPr="0035125B" w:rsidRDefault="0035125B" w:rsidP="0035125B">
      <w:pPr>
        <w:rPr>
          <w:sz w:val="20"/>
          <w:szCs w:val="20"/>
        </w:rPr>
      </w:pPr>
      <w:r w:rsidRPr="0035125B">
        <w:rPr>
          <w:sz w:val="20"/>
          <w:szCs w:val="20"/>
        </w:rPr>
        <w:t>Con el objetivo de realizar una evaluación del cumplimiento de todos los requerimientos establecidos en el D.S.</w:t>
      </w:r>
      <w:r>
        <w:rPr>
          <w:sz w:val="20"/>
          <w:szCs w:val="20"/>
        </w:rPr>
        <w:t>37</w:t>
      </w:r>
      <w:r w:rsidRPr="0035125B">
        <w:rPr>
          <w:sz w:val="20"/>
          <w:szCs w:val="20"/>
        </w:rPr>
        <w:t>/1</w:t>
      </w:r>
      <w:r>
        <w:rPr>
          <w:sz w:val="20"/>
          <w:szCs w:val="20"/>
        </w:rPr>
        <w:t>3</w:t>
      </w:r>
      <w:r w:rsidRPr="0035125B">
        <w:rPr>
          <w:sz w:val="20"/>
          <w:szCs w:val="20"/>
        </w:rPr>
        <w:t xml:space="preserve"> del Ministerio de Medio Ambiente, se han definido los siguientes criterios:</w:t>
      </w:r>
    </w:p>
    <w:p w14:paraId="0887DD4C" w14:textId="77777777" w:rsidR="0035125B" w:rsidRPr="0035125B" w:rsidRDefault="0035125B" w:rsidP="0035125B"/>
    <w:p w14:paraId="5F415512" w14:textId="77777777" w:rsidR="0035125B" w:rsidRPr="0035125B" w:rsidRDefault="0035125B" w:rsidP="0035125B">
      <w:pPr>
        <w:numPr>
          <w:ilvl w:val="0"/>
          <w:numId w:val="38"/>
        </w:numPr>
        <w:spacing w:after="200" w:line="276" w:lineRule="auto"/>
        <w:contextualSpacing/>
      </w:pPr>
      <w:r w:rsidRPr="0035125B">
        <w:rPr>
          <w:b/>
        </w:rPr>
        <w:t>Evaluación de requerimientos de carácter administrativos</w:t>
      </w:r>
      <w:r w:rsidRPr="0035125B">
        <w:t xml:space="preserve">: </w:t>
      </w:r>
    </w:p>
    <w:p w14:paraId="686970AC" w14:textId="21E06161" w:rsidR="0035125B" w:rsidRPr="0035125B" w:rsidRDefault="0035125B" w:rsidP="0035125B">
      <w:pPr>
        <w:numPr>
          <w:ilvl w:val="0"/>
          <w:numId w:val="39"/>
        </w:numPr>
        <w:spacing w:after="200" w:line="276" w:lineRule="auto"/>
        <w:ind w:left="709"/>
        <w:contextualSpacing/>
        <w:rPr>
          <w:sz w:val="20"/>
          <w:szCs w:val="20"/>
        </w:rPr>
      </w:pPr>
      <w:r w:rsidRPr="0035125B">
        <w:rPr>
          <w:sz w:val="20"/>
          <w:szCs w:val="20"/>
        </w:rPr>
        <w:t xml:space="preserve">Tener implementado y </w:t>
      </w:r>
      <w:r w:rsidR="00430703">
        <w:rPr>
          <w:sz w:val="20"/>
          <w:szCs w:val="20"/>
        </w:rPr>
        <w:t>validado</w:t>
      </w:r>
      <w:r w:rsidRPr="0035125B">
        <w:rPr>
          <w:sz w:val="20"/>
          <w:szCs w:val="20"/>
        </w:rPr>
        <w:t xml:space="preserve"> el CEMS. </w:t>
      </w:r>
    </w:p>
    <w:p w14:paraId="30146E39" w14:textId="5E4A2A65" w:rsidR="0035125B" w:rsidRPr="0035125B" w:rsidRDefault="0035125B" w:rsidP="0035125B">
      <w:pPr>
        <w:numPr>
          <w:ilvl w:val="0"/>
          <w:numId w:val="39"/>
        </w:numPr>
        <w:spacing w:after="200" w:line="276" w:lineRule="auto"/>
        <w:ind w:left="709"/>
        <w:contextualSpacing/>
        <w:rPr>
          <w:sz w:val="20"/>
          <w:szCs w:val="20"/>
        </w:rPr>
      </w:pPr>
      <w:r w:rsidRPr="0035125B">
        <w:rPr>
          <w:sz w:val="20"/>
          <w:szCs w:val="20"/>
        </w:rPr>
        <w:t xml:space="preserve">Haber enviado </w:t>
      </w:r>
      <w:proofErr w:type="gramStart"/>
      <w:r w:rsidRPr="0035125B">
        <w:rPr>
          <w:sz w:val="20"/>
          <w:szCs w:val="20"/>
        </w:rPr>
        <w:t>los  Reportes</w:t>
      </w:r>
      <w:proofErr w:type="gramEnd"/>
      <w:r w:rsidRPr="0035125B">
        <w:rPr>
          <w:sz w:val="20"/>
          <w:szCs w:val="20"/>
        </w:rPr>
        <w:t xml:space="preserve"> </w:t>
      </w:r>
      <w:r>
        <w:rPr>
          <w:sz w:val="20"/>
          <w:szCs w:val="20"/>
        </w:rPr>
        <w:t>mensualmente, además del consolidado anual</w:t>
      </w:r>
      <w:r w:rsidRPr="0035125B">
        <w:rPr>
          <w:sz w:val="20"/>
          <w:szCs w:val="20"/>
        </w:rPr>
        <w:t>.</w:t>
      </w:r>
    </w:p>
    <w:p w14:paraId="1AD53E3A" w14:textId="77777777" w:rsidR="0035125B" w:rsidRPr="0035125B" w:rsidRDefault="0035125B" w:rsidP="0035125B">
      <w:pPr>
        <w:tabs>
          <w:tab w:val="left" w:pos="4037"/>
        </w:tabs>
        <w:ind w:left="1440"/>
        <w:contextualSpacing/>
      </w:pPr>
      <w:r w:rsidRPr="0035125B">
        <w:tab/>
      </w:r>
    </w:p>
    <w:p w14:paraId="01C0EF6C" w14:textId="77777777" w:rsidR="0035125B" w:rsidRPr="003E3C0F" w:rsidRDefault="0035125B" w:rsidP="0035125B">
      <w:pPr>
        <w:numPr>
          <w:ilvl w:val="0"/>
          <w:numId w:val="38"/>
        </w:numPr>
        <w:spacing w:after="200" w:line="276" w:lineRule="auto"/>
        <w:contextualSpacing/>
      </w:pPr>
      <w:r w:rsidRPr="003E3C0F">
        <w:rPr>
          <w:b/>
        </w:rPr>
        <w:t>Evaluación de requerimientos de carácter Técnicos</w:t>
      </w:r>
      <w:r w:rsidRPr="003E3C0F">
        <w:t xml:space="preserve">: </w:t>
      </w:r>
    </w:p>
    <w:p w14:paraId="4D078B77" w14:textId="77777777" w:rsidR="00D02FED" w:rsidRDefault="00D02FED" w:rsidP="00D02FED">
      <w:pPr>
        <w:spacing w:after="200" w:line="276" w:lineRule="auto"/>
        <w:contextualSpacing/>
        <w:rPr>
          <w:sz w:val="20"/>
          <w:szCs w:val="20"/>
          <w:highlight w:val="yellow"/>
        </w:rPr>
      </w:pPr>
    </w:p>
    <w:p w14:paraId="6F11C585" w14:textId="7BA73861" w:rsidR="007A1E26" w:rsidRDefault="0035125B" w:rsidP="00D02FED">
      <w:pPr>
        <w:spacing w:after="200" w:line="276" w:lineRule="auto"/>
        <w:contextualSpacing/>
        <w:rPr>
          <w:sz w:val="20"/>
          <w:szCs w:val="20"/>
        </w:rPr>
      </w:pPr>
      <w:r w:rsidRPr="00D4497F">
        <w:rPr>
          <w:sz w:val="20"/>
          <w:szCs w:val="20"/>
        </w:rPr>
        <w:t xml:space="preserve">Para evaluar el cumplimiento normativo, </w:t>
      </w:r>
      <w:r w:rsidR="007A1E26" w:rsidRPr="00D4497F">
        <w:rPr>
          <w:sz w:val="20"/>
          <w:szCs w:val="20"/>
        </w:rPr>
        <w:t>se deben identificar para cada planta de Celulosas lo siguiente:</w:t>
      </w:r>
    </w:p>
    <w:p w14:paraId="4DAC33AF" w14:textId="77777777" w:rsidR="00697B22" w:rsidRPr="00D4497F" w:rsidRDefault="00697B22" w:rsidP="00D02FED">
      <w:pPr>
        <w:spacing w:after="200" w:line="276" w:lineRule="auto"/>
        <w:contextualSpacing/>
        <w:rPr>
          <w:sz w:val="20"/>
          <w:szCs w:val="20"/>
        </w:rPr>
      </w:pPr>
    </w:p>
    <w:p w14:paraId="4980C98B" w14:textId="05CABC73"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Identificación equipos emisores de TRS</w:t>
      </w:r>
      <w:r w:rsidR="00697B22" w:rsidRPr="00FC5081">
        <w:rPr>
          <w:sz w:val="20"/>
          <w:szCs w:val="20"/>
        </w:rPr>
        <w:t xml:space="preserve"> (Incineradores, Calderas Recuperadoras, Calderas de Poder, Horno de Cal y Estanque </w:t>
      </w:r>
      <w:proofErr w:type="spellStart"/>
      <w:r w:rsidR="00697B22" w:rsidRPr="00FC5081">
        <w:rPr>
          <w:sz w:val="20"/>
          <w:szCs w:val="20"/>
        </w:rPr>
        <w:t>Disolvedor</w:t>
      </w:r>
      <w:proofErr w:type="spellEnd"/>
      <w:r w:rsidR="00697B22" w:rsidRPr="00FC5081">
        <w:rPr>
          <w:sz w:val="20"/>
          <w:szCs w:val="20"/>
        </w:rPr>
        <w:t xml:space="preserve"> de Licor Verde)</w:t>
      </w:r>
      <w:r w:rsidRPr="00FC5081">
        <w:rPr>
          <w:sz w:val="20"/>
          <w:szCs w:val="20"/>
        </w:rPr>
        <w:t>.</w:t>
      </w:r>
    </w:p>
    <w:p w14:paraId="357E2142" w14:textId="6F942EE6"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Verificar el Percentil 98 de los valores promedios diarios en base mensual</w:t>
      </w:r>
      <w:r w:rsidR="00D4497F" w:rsidRPr="00FC5081">
        <w:rPr>
          <w:sz w:val="20"/>
          <w:szCs w:val="20"/>
        </w:rPr>
        <w:t xml:space="preserve"> para la Caldera Recuperadora y Horno de Cal, según corresponda</w:t>
      </w:r>
      <w:r w:rsidRPr="00FC5081">
        <w:rPr>
          <w:sz w:val="20"/>
          <w:szCs w:val="20"/>
        </w:rPr>
        <w:t xml:space="preserve"> (límite de concentración de Súlfuro de Hidrógeno (H</w:t>
      </w:r>
      <w:r w:rsidRPr="00FC5081">
        <w:rPr>
          <w:sz w:val="20"/>
          <w:szCs w:val="20"/>
          <w:vertAlign w:val="subscript"/>
        </w:rPr>
        <w:t>2</w:t>
      </w:r>
      <w:r w:rsidRPr="00FC5081">
        <w:rPr>
          <w:sz w:val="20"/>
          <w:szCs w:val="20"/>
        </w:rPr>
        <w:t>S), según tabla N°1 Art.3°</w:t>
      </w:r>
      <w:r w:rsidR="00D4497F" w:rsidRPr="00FC5081">
        <w:rPr>
          <w:sz w:val="20"/>
          <w:szCs w:val="20"/>
        </w:rPr>
        <w:t>)</w:t>
      </w:r>
      <w:r w:rsidRPr="00FC5081">
        <w:rPr>
          <w:sz w:val="20"/>
          <w:szCs w:val="20"/>
        </w:rPr>
        <w:t>.</w:t>
      </w:r>
    </w:p>
    <w:p w14:paraId="6D3E4247" w14:textId="7ED42EFC" w:rsidR="00D4497F" w:rsidRPr="00FC5081" w:rsidRDefault="00D4497F" w:rsidP="00D4497F">
      <w:pPr>
        <w:numPr>
          <w:ilvl w:val="0"/>
          <w:numId w:val="39"/>
        </w:numPr>
        <w:spacing w:after="200" w:line="276" w:lineRule="auto"/>
        <w:ind w:left="709"/>
        <w:contextualSpacing/>
        <w:rPr>
          <w:sz w:val="20"/>
          <w:szCs w:val="20"/>
        </w:rPr>
      </w:pPr>
      <w:r w:rsidRPr="00FC5081">
        <w:rPr>
          <w:sz w:val="20"/>
          <w:szCs w:val="20"/>
        </w:rPr>
        <w:t>Verificar el Percentil 98 de los valores promedios diarios en base anual para el Incinerador y Caldera de Poder, según corresponda (límite de concentración de Súlfuro de Hidrógeno (H</w:t>
      </w:r>
      <w:r w:rsidRPr="00FC5081">
        <w:rPr>
          <w:sz w:val="20"/>
          <w:szCs w:val="20"/>
          <w:vertAlign w:val="subscript"/>
        </w:rPr>
        <w:t>2</w:t>
      </w:r>
      <w:r w:rsidRPr="00FC5081">
        <w:rPr>
          <w:sz w:val="20"/>
          <w:szCs w:val="20"/>
        </w:rPr>
        <w:t>S), según tabla N°1 Art.3°).</w:t>
      </w:r>
    </w:p>
    <w:p w14:paraId="75090107" w14:textId="0D9BB0F5"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 xml:space="preserve">Verificar el límite de cumplimiento del Estanque </w:t>
      </w:r>
      <w:proofErr w:type="spellStart"/>
      <w:r w:rsidRPr="00FC5081">
        <w:rPr>
          <w:sz w:val="20"/>
          <w:szCs w:val="20"/>
        </w:rPr>
        <w:t>Disolvedor</w:t>
      </w:r>
      <w:proofErr w:type="spellEnd"/>
      <w:r w:rsidR="009B5947" w:rsidRPr="00FC5081">
        <w:rPr>
          <w:sz w:val="20"/>
          <w:szCs w:val="20"/>
        </w:rPr>
        <w:t>,</w:t>
      </w:r>
      <w:r w:rsidRPr="00FC5081">
        <w:rPr>
          <w:sz w:val="20"/>
          <w:szCs w:val="20"/>
        </w:rPr>
        <w:t xml:space="preserve"> cuando corresponda, de acuerdo a tabla N°1 Art. 3°</w:t>
      </w:r>
      <w:r w:rsidR="009B5947" w:rsidRPr="00FC5081">
        <w:rPr>
          <w:sz w:val="20"/>
          <w:szCs w:val="20"/>
        </w:rPr>
        <w:t xml:space="preserve"> y a informe de laboratorio </w:t>
      </w:r>
      <w:r w:rsidR="00D4497F" w:rsidRPr="00FC5081">
        <w:rPr>
          <w:sz w:val="20"/>
          <w:szCs w:val="20"/>
        </w:rPr>
        <w:t>respectivo</w:t>
      </w:r>
      <w:r w:rsidR="009B5947" w:rsidRPr="00FC5081">
        <w:rPr>
          <w:sz w:val="20"/>
          <w:szCs w:val="20"/>
        </w:rPr>
        <w:t xml:space="preserve"> (muestreo T</w:t>
      </w:r>
      <w:r w:rsidR="00D4497F" w:rsidRPr="00FC5081">
        <w:rPr>
          <w:sz w:val="20"/>
          <w:szCs w:val="20"/>
        </w:rPr>
        <w:t>R</w:t>
      </w:r>
      <w:r w:rsidR="009B5947" w:rsidRPr="00FC5081">
        <w:rPr>
          <w:sz w:val="20"/>
          <w:szCs w:val="20"/>
        </w:rPr>
        <w:t>S)</w:t>
      </w:r>
      <w:r w:rsidRPr="00FC5081">
        <w:rPr>
          <w:sz w:val="20"/>
          <w:szCs w:val="20"/>
        </w:rPr>
        <w:t>.</w:t>
      </w:r>
    </w:p>
    <w:p w14:paraId="280EE21A" w14:textId="01AFC5FF"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Identificar el reporte de las Horas de Operación y de las partidas y paradas</w:t>
      </w:r>
      <w:r w:rsidR="00196CC0">
        <w:rPr>
          <w:sz w:val="20"/>
          <w:szCs w:val="20"/>
        </w:rPr>
        <w:t xml:space="preserve"> justificadas </w:t>
      </w:r>
      <w:r w:rsidRPr="00FC5081">
        <w:rPr>
          <w:sz w:val="20"/>
          <w:szCs w:val="20"/>
        </w:rPr>
        <w:t xml:space="preserve">de </w:t>
      </w:r>
      <w:r w:rsidR="00196CC0">
        <w:rPr>
          <w:sz w:val="20"/>
          <w:szCs w:val="20"/>
        </w:rPr>
        <w:t xml:space="preserve">los </w:t>
      </w:r>
      <w:r w:rsidRPr="00FC5081">
        <w:rPr>
          <w:sz w:val="20"/>
          <w:szCs w:val="20"/>
        </w:rPr>
        <w:t>equipos emisores.</w:t>
      </w:r>
    </w:p>
    <w:p w14:paraId="2B10FF85" w14:textId="5F9FD595"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Identificar venteos producidos, su duración y equipo de combustión asociado.</w:t>
      </w:r>
    </w:p>
    <w:p w14:paraId="0CDA63E1" w14:textId="170D9D72"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 xml:space="preserve">Para el incinerador y caldera de poder utilizados como equipos de respaldo, se deberá verificar que no existan eventos en que la temperatura de régimen sea </w:t>
      </w:r>
      <w:r w:rsidRPr="00FC5081">
        <w:rPr>
          <w:rFonts w:cstheme="minorHAnsi"/>
          <w:sz w:val="20"/>
          <w:szCs w:val="20"/>
        </w:rPr>
        <w:t>menor</w:t>
      </w:r>
      <w:r w:rsidRPr="00FC5081">
        <w:rPr>
          <w:sz w:val="20"/>
          <w:szCs w:val="20"/>
        </w:rPr>
        <w:t xml:space="preserve"> </w:t>
      </w:r>
      <w:r w:rsidR="00697B22" w:rsidRPr="00FC5081">
        <w:rPr>
          <w:sz w:val="20"/>
          <w:szCs w:val="20"/>
        </w:rPr>
        <w:t xml:space="preserve">a </w:t>
      </w:r>
      <w:r w:rsidRPr="00FC5081">
        <w:rPr>
          <w:sz w:val="20"/>
          <w:szCs w:val="20"/>
        </w:rPr>
        <w:t>650 °C por un periodo continuo mayor a 5 min.</w:t>
      </w:r>
    </w:p>
    <w:p w14:paraId="3695A41D" w14:textId="77777777" w:rsidR="006E1514" w:rsidRDefault="006E1514" w:rsidP="007A1E26">
      <w:pPr>
        <w:spacing w:after="200" w:line="276" w:lineRule="auto"/>
        <w:ind w:left="709"/>
        <w:contextualSpacing/>
        <w:rPr>
          <w:sz w:val="20"/>
          <w:szCs w:val="20"/>
          <w:highlight w:val="yellow"/>
        </w:rPr>
      </w:pPr>
    </w:p>
    <w:p w14:paraId="1CBBF370" w14:textId="77777777" w:rsidR="007A1E26" w:rsidRDefault="007A1E26" w:rsidP="007A1E26">
      <w:pPr>
        <w:spacing w:after="200" w:line="276" w:lineRule="auto"/>
        <w:ind w:left="709"/>
        <w:contextualSpacing/>
        <w:rPr>
          <w:sz w:val="20"/>
          <w:szCs w:val="20"/>
          <w:highlight w:val="yellow"/>
        </w:rPr>
      </w:pPr>
    </w:p>
    <w:p w14:paraId="7176DAB0" w14:textId="77777777" w:rsidR="007A1E26" w:rsidRDefault="007A1E26" w:rsidP="007A1E26">
      <w:pPr>
        <w:spacing w:after="200" w:line="276" w:lineRule="auto"/>
        <w:ind w:left="709"/>
        <w:contextualSpacing/>
        <w:rPr>
          <w:sz w:val="20"/>
          <w:szCs w:val="20"/>
          <w:highlight w:val="yellow"/>
        </w:rPr>
      </w:pPr>
    </w:p>
    <w:p w14:paraId="62CEE283" w14:textId="77777777" w:rsidR="00647492" w:rsidRDefault="00647492" w:rsidP="00893A4E"/>
    <w:p w14:paraId="5E495887" w14:textId="77777777" w:rsidR="0035125B" w:rsidRDefault="0035125B" w:rsidP="00893A4E"/>
    <w:p w14:paraId="3ED62C34" w14:textId="77777777" w:rsidR="0035125B" w:rsidRDefault="0035125B" w:rsidP="00893A4E"/>
    <w:p w14:paraId="48FE6A9E" w14:textId="67937A72" w:rsidR="00696F59" w:rsidRDefault="00696F59">
      <w:pPr>
        <w:jc w:val="left"/>
      </w:pPr>
      <w:r>
        <w:br w:type="page"/>
      </w:r>
    </w:p>
    <w:p w14:paraId="1FCD4BBF" w14:textId="77777777" w:rsidR="0035125B" w:rsidRDefault="0035125B" w:rsidP="00893A4E"/>
    <w:p w14:paraId="3A526DA8" w14:textId="77777777" w:rsidR="00F265C2" w:rsidRPr="0025129B" w:rsidRDefault="00F265C2" w:rsidP="00F265C2">
      <w:pPr>
        <w:pStyle w:val="Ttulo2"/>
        <w:rPr>
          <w:bCs/>
        </w:rPr>
      </w:pPr>
      <w:bookmarkStart w:id="50" w:name="_Toc382383544"/>
      <w:bookmarkStart w:id="51" w:name="_Toc382472366"/>
      <w:bookmarkStart w:id="52" w:name="_Toc390184276"/>
      <w:bookmarkStart w:id="53" w:name="_Toc390360007"/>
      <w:bookmarkStart w:id="54" w:name="_Toc390777028"/>
      <w:bookmarkStart w:id="55" w:name="_Toc391311335"/>
      <w:bookmarkStart w:id="56" w:name="_Toc492458130"/>
      <w:bookmarkStart w:id="57" w:name="_Toc352840392"/>
      <w:bookmarkStart w:id="58" w:name="_Toc352841452"/>
      <w:r w:rsidRPr="0025129B">
        <w:rPr>
          <w:bCs/>
        </w:rPr>
        <w:t xml:space="preserve">Aspectos </w:t>
      </w:r>
      <w:r w:rsidR="00430772" w:rsidRPr="0025129B">
        <w:rPr>
          <w:bCs/>
        </w:rPr>
        <w:t xml:space="preserve">relativos </w:t>
      </w:r>
      <w:r w:rsidRPr="0025129B">
        <w:rPr>
          <w:bCs/>
        </w:rPr>
        <w:t>al Seguimiento Ambiental</w:t>
      </w:r>
      <w:bookmarkEnd w:id="50"/>
      <w:bookmarkEnd w:id="51"/>
      <w:bookmarkEnd w:id="52"/>
      <w:bookmarkEnd w:id="53"/>
      <w:bookmarkEnd w:id="54"/>
      <w:bookmarkEnd w:id="55"/>
      <w:bookmarkEnd w:id="56"/>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59" w:name="_Toc382383545"/>
      <w:bookmarkStart w:id="60" w:name="_Toc382472367"/>
      <w:bookmarkStart w:id="61" w:name="_Toc390184277"/>
      <w:bookmarkStart w:id="62" w:name="_Toc390360008"/>
      <w:bookmarkStart w:id="63" w:name="_Toc390777029"/>
      <w:bookmarkStart w:id="64" w:name="_Toc391311336"/>
      <w:bookmarkStart w:id="65" w:name="_Toc492458131"/>
      <w:r w:rsidRPr="0025129B">
        <w:rPr>
          <w:bCs/>
        </w:rPr>
        <w:t>Documentos Revisados</w:t>
      </w:r>
      <w:bookmarkEnd w:id="59"/>
      <w:bookmarkEnd w:id="60"/>
      <w:bookmarkEnd w:id="61"/>
      <w:bookmarkEnd w:id="62"/>
      <w:bookmarkEnd w:id="63"/>
      <w:bookmarkEnd w:id="64"/>
      <w:bookmarkEnd w:id="65"/>
    </w:p>
    <w:p w14:paraId="6FDD6884" w14:textId="77777777" w:rsidR="00B919AD" w:rsidRDefault="00B919AD" w:rsidP="00B919AD"/>
    <w:p w14:paraId="3722E15C" w14:textId="77777777" w:rsidR="00B919AD" w:rsidRPr="00C8375E" w:rsidRDefault="00B919AD" w:rsidP="00B919AD">
      <w:pPr>
        <w:spacing w:line="276" w:lineRule="auto"/>
        <w:rPr>
          <w:rFonts w:ascii="Calibri" w:hAnsi="Calibri"/>
          <w:sz w:val="20"/>
          <w:szCs w:val="20"/>
        </w:rPr>
      </w:pPr>
      <w:r w:rsidRPr="00B919AD">
        <w:rPr>
          <w:rFonts w:ascii="Calibri" w:hAnsi="Calibri"/>
          <w:sz w:val="20"/>
          <w:szCs w:val="20"/>
        </w:rPr>
        <w:t xml:space="preserve">La revisión de los antecedentes se realiza en base a los informes mensuales y el reporte anual de las emisiones de TRS del año calendario anterior, </w:t>
      </w:r>
      <w:proofErr w:type="gramStart"/>
      <w:r w:rsidRPr="00B919AD">
        <w:rPr>
          <w:rFonts w:ascii="Calibri" w:hAnsi="Calibri"/>
          <w:sz w:val="20"/>
          <w:szCs w:val="20"/>
        </w:rPr>
        <w:t>reportadas  a</w:t>
      </w:r>
      <w:proofErr w:type="gramEnd"/>
      <w:r w:rsidRPr="00B919AD">
        <w:rPr>
          <w:rFonts w:ascii="Calibri" w:hAnsi="Calibri"/>
          <w:sz w:val="20"/>
          <w:szCs w:val="20"/>
        </w:rPr>
        <w:t xml:space="preserve"> través del Sistema de Ventanilla Única del Registro de Emisiones y Transferencias de Contaminantes, RETC, de acuerdo a lo señalado en el artículo 3° de la Resolución Exenta N°1227 del año 2015 de la Superintendencia del Medio Ambiente.</w:t>
      </w:r>
    </w:p>
    <w:p w14:paraId="1BFF9388" w14:textId="77777777" w:rsidR="00B919AD" w:rsidRPr="00B919AD" w:rsidRDefault="00B919AD" w:rsidP="00B919AD"/>
    <w:p w14:paraId="69F81698" w14:textId="77777777" w:rsidR="00F265C2" w:rsidRPr="0025129B" w:rsidRDefault="00F265C2" w:rsidP="00F265C2">
      <w:pPr>
        <w:rPr>
          <w:color w:val="1F497D"/>
        </w:rPr>
      </w:pPr>
    </w:p>
    <w:tbl>
      <w:tblPr>
        <w:tblW w:w="405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396"/>
        <w:gridCol w:w="1843"/>
        <w:gridCol w:w="1170"/>
        <w:gridCol w:w="1243"/>
        <w:gridCol w:w="1417"/>
      </w:tblGrid>
      <w:tr w:rsidR="009179E4" w:rsidRPr="0025129B" w14:paraId="5CB149EF" w14:textId="77777777" w:rsidTr="00375621">
        <w:trPr>
          <w:trHeight w:val="395"/>
          <w:jc w:val="center"/>
        </w:trPr>
        <w:tc>
          <w:tcPr>
            <w:tcW w:w="1485" w:type="pct"/>
            <w:vMerge w:val="restart"/>
            <w:shd w:val="clear" w:color="auto" w:fill="D9D9D9"/>
            <w:tcMar>
              <w:top w:w="0" w:type="dxa"/>
              <w:left w:w="108" w:type="dxa"/>
              <w:bottom w:w="0" w:type="dxa"/>
              <w:right w:w="108" w:type="dxa"/>
            </w:tcMar>
            <w:vAlign w:val="center"/>
          </w:tcPr>
          <w:p w14:paraId="6D87B8FB" w14:textId="77777777" w:rsidR="009179E4" w:rsidRPr="0025129B" w:rsidRDefault="009179E4" w:rsidP="008E34C9">
            <w:pPr>
              <w:jc w:val="center"/>
              <w:rPr>
                <w:b/>
                <w:bCs/>
                <w:sz w:val="20"/>
                <w:szCs w:val="20"/>
                <w:lang w:val="es-ES" w:eastAsia="es-ES"/>
              </w:rPr>
            </w:pPr>
            <w:r w:rsidRPr="0025129B">
              <w:rPr>
                <w:b/>
                <w:bCs/>
                <w:sz w:val="20"/>
                <w:szCs w:val="20"/>
                <w:lang w:val="es-ES" w:eastAsia="es-ES"/>
              </w:rPr>
              <w:t>Nombre del informe(es) revisado (s)</w:t>
            </w:r>
          </w:p>
        </w:tc>
        <w:tc>
          <w:tcPr>
            <w:tcW w:w="1142" w:type="pct"/>
            <w:vMerge w:val="restart"/>
            <w:shd w:val="clear" w:color="auto" w:fill="D9D9D9"/>
            <w:vAlign w:val="center"/>
          </w:tcPr>
          <w:p w14:paraId="0AD06761" w14:textId="77777777" w:rsidR="009179E4" w:rsidRPr="0025129B" w:rsidDel="00430772" w:rsidRDefault="009179E4" w:rsidP="008E34C9">
            <w:pPr>
              <w:jc w:val="center"/>
              <w:rPr>
                <w:b/>
                <w:bCs/>
                <w:sz w:val="20"/>
                <w:szCs w:val="20"/>
                <w:lang w:val="es-ES" w:eastAsia="es-ES"/>
              </w:rPr>
            </w:pPr>
            <w:r>
              <w:rPr>
                <w:b/>
                <w:bCs/>
                <w:sz w:val="20"/>
                <w:szCs w:val="20"/>
                <w:lang w:val="es-ES" w:eastAsia="es-ES"/>
              </w:rPr>
              <w:t>Aspecto ambiental r</w:t>
            </w:r>
            <w:r w:rsidRPr="0025129B">
              <w:rPr>
                <w:b/>
                <w:bCs/>
                <w:sz w:val="20"/>
                <w:szCs w:val="20"/>
                <w:lang w:val="es-ES" w:eastAsia="es-ES"/>
              </w:rPr>
              <w:t>elevante</w:t>
            </w:r>
            <w:r>
              <w:rPr>
                <w:b/>
                <w:bCs/>
                <w:sz w:val="20"/>
                <w:szCs w:val="20"/>
                <w:lang w:val="es-ES" w:eastAsia="es-ES"/>
              </w:rPr>
              <w:t xml:space="preserve"> asociado</w:t>
            </w:r>
          </w:p>
        </w:tc>
        <w:tc>
          <w:tcPr>
            <w:tcW w:w="725" w:type="pct"/>
            <w:vMerge w:val="restart"/>
            <w:shd w:val="clear" w:color="auto" w:fill="D9D9D9"/>
            <w:tcMar>
              <w:top w:w="0" w:type="dxa"/>
              <w:left w:w="108" w:type="dxa"/>
              <w:bottom w:w="0" w:type="dxa"/>
              <w:right w:w="108" w:type="dxa"/>
            </w:tcMar>
            <w:vAlign w:val="center"/>
          </w:tcPr>
          <w:p w14:paraId="781AA0D1" w14:textId="77777777" w:rsidR="009179E4" w:rsidRPr="0025129B" w:rsidRDefault="009179E4" w:rsidP="00D5434D">
            <w:pPr>
              <w:jc w:val="center"/>
              <w:rPr>
                <w:b/>
                <w:bCs/>
                <w:sz w:val="20"/>
                <w:szCs w:val="20"/>
                <w:lang w:val="es-ES" w:eastAsia="es-ES"/>
              </w:rPr>
            </w:pPr>
            <w:r>
              <w:rPr>
                <w:b/>
                <w:bCs/>
                <w:sz w:val="20"/>
                <w:szCs w:val="20"/>
                <w:lang w:val="es-ES" w:eastAsia="es-ES"/>
              </w:rPr>
              <w:t>Fecha de recepción documento</w:t>
            </w:r>
          </w:p>
        </w:tc>
        <w:tc>
          <w:tcPr>
            <w:tcW w:w="1648" w:type="pct"/>
            <w:gridSpan w:val="2"/>
            <w:shd w:val="clear" w:color="auto" w:fill="D9D9D9"/>
            <w:vAlign w:val="center"/>
          </w:tcPr>
          <w:p w14:paraId="3098750D" w14:textId="77777777" w:rsidR="009179E4" w:rsidRPr="0025129B" w:rsidRDefault="009179E4" w:rsidP="008E34C9">
            <w:pPr>
              <w:jc w:val="center"/>
              <w:rPr>
                <w:b/>
                <w:bCs/>
                <w:sz w:val="20"/>
                <w:szCs w:val="20"/>
                <w:lang w:val="es-ES" w:eastAsia="es-ES"/>
              </w:rPr>
            </w:pPr>
            <w:r w:rsidRPr="0025129B">
              <w:rPr>
                <w:b/>
                <w:bCs/>
                <w:sz w:val="20"/>
                <w:szCs w:val="20"/>
                <w:lang w:val="es-ES" w:eastAsia="es-ES"/>
              </w:rPr>
              <w:t>Periodo que reporta</w:t>
            </w:r>
          </w:p>
        </w:tc>
      </w:tr>
      <w:tr w:rsidR="009179E4" w:rsidRPr="0025129B" w14:paraId="43F38AA8" w14:textId="77777777" w:rsidTr="00375621">
        <w:trPr>
          <w:trHeight w:val="395"/>
          <w:jc w:val="center"/>
        </w:trPr>
        <w:tc>
          <w:tcPr>
            <w:tcW w:w="1485" w:type="pct"/>
            <w:vMerge/>
            <w:shd w:val="clear" w:color="auto" w:fill="D9D9D9"/>
            <w:tcMar>
              <w:top w:w="0" w:type="dxa"/>
              <w:left w:w="108" w:type="dxa"/>
              <w:bottom w:w="0" w:type="dxa"/>
              <w:right w:w="108" w:type="dxa"/>
            </w:tcMar>
            <w:vAlign w:val="center"/>
            <w:hideMark/>
          </w:tcPr>
          <w:p w14:paraId="186E3270" w14:textId="77777777" w:rsidR="009179E4" w:rsidRPr="0025129B" w:rsidRDefault="009179E4" w:rsidP="00430772">
            <w:pPr>
              <w:jc w:val="center"/>
              <w:rPr>
                <w:rFonts w:eastAsiaTheme="minorHAnsi"/>
                <w:b/>
                <w:bCs/>
                <w:sz w:val="20"/>
                <w:szCs w:val="20"/>
                <w:lang w:val="es-ES"/>
              </w:rPr>
            </w:pPr>
          </w:p>
        </w:tc>
        <w:tc>
          <w:tcPr>
            <w:tcW w:w="1142" w:type="pct"/>
            <w:vMerge/>
            <w:shd w:val="clear" w:color="auto" w:fill="D9D9D9"/>
            <w:vAlign w:val="center"/>
            <w:hideMark/>
          </w:tcPr>
          <w:p w14:paraId="5691B9A5" w14:textId="77777777" w:rsidR="009179E4" w:rsidRPr="0025129B" w:rsidRDefault="009179E4" w:rsidP="00430772">
            <w:pPr>
              <w:jc w:val="center"/>
              <w:rPr>
                <w:rFonts w:eastAsiaTheme="minorHAnsi"/>
                <w:b/>
                <w:bCs/>
                <w:sz w:val="20"/>
                <w:szCs w:val="20"/>
                <w:lang w:val="es-ES" w:eastAsia="es-ES"/>
              </w:rPr>
            </w:pPr>
          </w:p>
        </w:tc>
        <w:tc>
          <w:tcPr>
            <w:tcW w:w="725" w:type="pct"/>
            <w:vMerge/>
            <w:shd w:val="clear" w:color="auto" w:fill="D9D9D9"/>
            <w:tcMar>
              <w:top w:w="0" w:type="dxa"/>
              <w:left w:w="108" w:type="dxa"/>
              <w:bottom w:w="0" w:type="dxa"/>
              <w:right w:w="108" w:type="dxa"/>
            </w:tcMar>
            <w:vAlign w:val="center"/>
            <w:hideMark/>
          </w:tcPr>
          <w:p w14:paraId="2F8BC94E" w14:textId="77777777" w:rsidR="009179E4" w:rsidRPr="0025129B" w:rsidRDefault="009179E4" w:rsidP="00430772">
            <w:pPr>
              <w:jc w:val="center"/>
              <w:rPr>
                <w:rFonts w:eastAsiaTheme="minorHAnsi"/>
                <w:b/>
                <w:bCs/>
                <w:sz w:val="20"/>
                <w:szCs w:val="20"/>
                <w:lang w:val="es-ES"/>
              </w:rPr>
            </w:pPr>
          </w:p>
        </w:tc>
        <w:tc>
          <w:tcPr>
            <w:tcW w:w="770" w:type="pct"/>
            <w:shd w:val="clear" w:color="auto" w:fill="D9D9D9"/>
            <w:vAlign w:val="center"/>
            <w:hideMark/>
          </w:tcPr>
          <w:p w14:paraId="20B6916D" w14:textId="77777777" w:rsidR="009179E4" w:rsidRPr="003A2EAF" w:rsidRDefault="009179E4" w:rsidP="007153D7">
            <w:pPr>
              <w:jc w:val="center"/>
              <w:rPr>
                <w:b/>
                <w:bCs/>
                <w:sz w:val="20"/>
                <w:szCs w:val="20"/>
                <w:lang w:val="es-ES" w:eastAsia="es-ES"/>
              </w:rPr>
            </w:pPr>
            <w:r w:rsidRPr="0025129B">
              <w:rPr>
                <w:b/>
                <w:bCs/>
                <w:sz w:val="20"/>
                <w:szCs w:val="20"/>
                <w:lang w:val="es-ES" w:eastAsia="es-ES"/>
              </w:rPr>
              <w:t>Desde</w:t>
            </w:r>
          </w:p>
        </w:tc>
        <w:tc>
          <w:tcPr>
            <w:tcW w:w="879" w:type="pct"/>
            <w:shd w:val="clear" w:color="auto" w:fill="D9D9D9"/>
            <w:vAlign w:val="center"/>
          </w:tcPr>
          <w:p w14:paraId="16F5BF24" w14:textId="77777777" w:rsidR="009179E4" w:rsidRPr="007153D7" w:rsidRDefault="009179E4" w:rsidP="007153D7">
            <w:pPr>
              <w:jc w:val="center"/>
              <w:rPr>
                <w:b/>
                <w:bCs/>
                <w:sz w:val="20"/>
                <w:szCs w:val="20"/>
                <w:lang w:val="es-ES" w:eastAsia="es-ES"/>
              </w:rPr>
            </w:pPr>
            <w:r w:rsidRPr="0025129B">
              <w:rPr>
                <w:b/>
                <w:bCs/>
                <w:sz w:val="20"/>
                <w:szCs w:val="20"/>
                <w:lang w:val="es-ES" w:eastAsia="es-ES"/>
              </w:rPr>
              <w:t>Hasta</w:t>
            </w:r>
          </w:p>
        </w:tc>
      </w:tr>
      <w:tr w:rsidR="009179E4" w:rsidRPr="0025129B" w14:paraId="3B301AFD" w14:textId="77777777" w:rsidTr="00375621">
        <w:trPr>
          <w:trHeight w:val="409"/>
          <w:jc w:val="center"/>
        </w:trPr>
        <w:tc>
          <w:tcPr>
            <w:tcW w:w="1485" w:type="pct"/>
            <w:tcMar>
              <w:top w:w="0" w:type="dxa"/>
              <w:left w:w="108" w:type="dxa"/>
              <w:bottom w:w="0" w:type="dxa"/>
              <w:right w:w="108" w:type="dxa"/>
            </w:tcMar>
            <w:vAlign w:val="center"/>
          </w:tcPr>
          <w:p w14:paraId="711B2499" w14:textId="77777777" w:rsidR="009179E4" w:rsidRPr="0025129B" w:rsidRDefault="009179E4" w:rsidP="00C817E9">
            <w:pPr>
              <w:jc w:val="center"/>
              <w:rPr>
                <w:rFonts w:eastAsiaTheme="minorHAnsi"/>
                <w:sz w:val="20"/>
                <w:szCs w:val="20"/>
                <w:lang w:val="es-ES"/>
              </w:rPr>
            </w:pPr>
            <w:r>
              <w:rPr>
                <w:rFonts w:eastAsiaTheme="minorHAnsi"/>
                <w:sz w:val="20"/>
                <w:szCs w:val="20"/>
                <w:lang w:val="es-ES"/>
              </w:rPr>
              <w:t>Informe mensual Norma Emisión Gases TRS Enero</w:t>
            </w:r>
          </w:p>
        </w:tc>
        <w:tc>
          <w:tcPr>
            <w:tcW w:w="1142" w:type="pct"/>
            <w:vAlign w:val="center"/>
          </w:tcPr>
          <w:p w14:paraId="3957EC0E" w14:textId="77777777" w:rsidR="009179E4" w:rsidRPr="0025129B" w:rsidRDefault="009179E4" w:rsidP="00CE6369">
            <w:pPr>
              <w:jc w:val="center"/>
              <w:rPr>
                <w:rFonts w:eastAsiaTheme="minorHAnsi"/>
                <w:sz w:val="20"/>
                <w:szCs w:val="20"/>
                <w:lang w:val="es-ES" w:eastAsia="es-ES"/>
              </w:rPr>
            </w:pPr>
            <w:r>
              <w:rPr>
                <w:rFonts w:eastAsiaTheme="minorHAnsi"/>
                <w:sz w:val="20"/>
                <w:szCs w:val="20"/>
                <w:lang w:val="es-ES" w:eastAsia="es-ES"/>
              </w:rPr>
              <w:t>Emisiones Atmosféricas</w:t>
            </w:r>
          </w:p>
        </w:tc>
        <w:tc>
          <w:tcPr>
            <w:tcW w:w="725" w:type="pct"/>
            <w:tcMar>
              <w:top w:w="0" w:type="dxa"/>
              <w:left w:w="108" w:type="dxa"/>
              <w:bottom w:w="0" w:type="dxa"/>
              <w:right w:w="108" w:type="dxa"/>
            </w:tcMar>
            <w:vAlign w:val="center"/>
          </w:tcPr>
          <w:p w14:paraId="7D07B344" w14:textId="0E1E0B78" w:rsidR="009179E4" w:rsidRPr="0025129B" w:rsidRDefault="001F38F6" w:rsidP="006E1945">
            <w:pPr>
              <w:jc w:val="center"/>
              <w:rPr>
                <w:rFonts w:eastAsiaTheme="minorHAnsi"/>
                <w:sz w:val="20"/>
                <w:szCs w:val="20"/>
                <w:lang w:val="es-ES"/>
              </w:rPr>
            </w:pPr>
            <w:r w:rsidRPr="001F38F6">
              <w:rPr>
                <w:rFonts w:eastAsiaTheme="minorHAnsi"/>
                <w:sz w:val="20"/>
                <w:szCs w:val="20"/>
                <w:lang w:val="es-ES"/>
              </w:rPr>
              <w:t>2</w:t>
            </w:r>
            <w:r w:rsidR="006E1945">
              <w:rPr>
                <w:rFonts w:eastAsiaTheme="minorHAnsi"/>
                <w:sz w:val="20"/>
                <w:szCs w:val="20"/>
                <w:lang w:val="es-ES"/>
              </w:rPr>
              <w:t>9</w:t>
            </w:r>
            <w:r w:rsidRPr="001F38F6">
              <w:rPr>
                <w:rFonts w:eastAsiaTheme="minorHAnsi"/>
                <w:sz w:val="20"/>
                <w:szCs w:val="20"/>
                <w:lang w:val="es-ES"/>
              </w:rPr>
              <w:t>-02-2016</w:t>
            </w:r>
          </w:p>
        </w:tc>
        <w:tc>
          <w:tcPr>
            <w:tcW w:w="770" w:type="pct"/>
            <w:vAlign w:val="center"/>
          </w:tcPr>
          <w:p w14:paraId="2B754445" w14:textId="0EF5958C" w:rsidR="009179E4" w:rsidRPr="0025129B" w:rsidRDefault="000267D2" w:rsidP="00430772">
            <w:pPr>
              <w:jc w:val="center"/>
              <w:rPr>
                <w:rFonts w:eastAsiaTheme="minorHAnsi"/>
                <w:sz w:val="20"/>
                <w:szCs w:val="20"/>
                <w:lang w:val="es-ES"/>
              </w:rPr>
            </w:pPr>
            <w:r>
              <w:rPr>
                <w:rFonts w:eastAsiaTheme="minorHAnsi"/>
                <w:sz w:val="20"/>
                <w:szCs w:val="20"/>
                <w:lang w:val="es-ES"/>
              </w:rPr>
              <w:t>01/01/2016</w:t>
            </w:r>
          </w:p>
        </w:tc>
        <w:tc>
          <w:tcPr>
            <w:tcW w:w="879" w:type="pct"/>
            <w:vAlign w:val="center"/>
          </w:tcPr>
          <w:p w14:paraId="4CC8DB9D" w14:textId="0E0FCB44" w:rsidR="009179E4" w:rsidRPr="0025129B" w:rsidRDefault="000267D2" w:rsidP="00430772">
            <w:pPr>
              <w:jc w:val="center"/>
              <w:rPr>
                <w:rFonts w:eastAsiaTheme="minorHAnsi"/>
                <w:sz w:val="20"/>
                <w:szCs w:val="20"/>
                <w:lang w:val="es-ES" w:eastAsia="es-ES"/>
              </w:rPr>
            </w:pPr>
            <w:r>
              <w:rPr>
                <w:rFonts w:eastAsiaTheme="minorHAnsi"/>
                <w:sz w:val="20"/>
                <w:szCs w:val="20"/>
                <w:lang w:val="es-ES" w:eastAsia="es-ES"/>
              </w:rPr>
              <w:t>31/01/2016</w:t>
            </w:r>
          </w:p>
        </w:tc>
      </w:tr>
      <w:tr w:rsidR="009179E4" w:rsidRPr="0025129B" w14:paraId="11303D8B" w14:textId="77777777" w:rsidTr="00375621">
        <w:trPr>
          <w:trHeight w:val="361"/>
          <w:jc w:val="center"/>
        </w:trPr>
        <w:tc>
          <w:tcPr>
            <w:tcW w:w="1485" w:type="pct"/>
            <w:tcMar>
              <w:top w:w="0" w:type="dxa"/>
              <w:left w:w="108" w:type="dxa"/>
              <w:bottom w:w="0" w:type="dxa"/>
              <w:right w:w="108" w:type="dxa"/>
            </w:tcMar>
            <w:vAlign w:val="center"/>
          </w:tcPr>
          <w:p w14:paraId="3F883659" w14:textId="77777777" w:rsidR="009179E4" w:rsidRPr="0025129B" w:rsidRDefault="009179E4" w:rsidP="00C817E9">
            <w:pPr>
              <w:jc w:val="center"/>
              <w:rPr>
                <w:rFonts w:eastAsiaTheme="minorHAnsi"/>
                <w:sz w:val="20"/>
                <w:szCs w:val="20"/>
                <w:lang w:val="es-ES"/>
              </w:rPr>
            </w:pPr>
            <w:r>
              <w:rPr>
                <w:rFonts w:eastAsiaTheme="minorHAnsi"/>
                <w:sz w:val="20"/>
                <w:szCs w:val="20"/>
                <w:lang w:val="es-ES"/>
              </w:rPr>
              <w:t>Informe mensual Norma Emisión Gases TRS Febrero</w:t>
            </w:r>
          </w:p>
        </w:tc>
        <w:tc>
          <w:tcPr>
            <w:tcW w:w="1142" w:type="pct"/>
            <w:vAlign w:val="center"/>
          </w:tcPr>
          <w:p w14:paraId="6799D763" w14:textId="77777777" w:rsidR="009179E4" w:rsidRPr="0025129B" w:rsidRDefault="009179E4"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725" w:type="pct"/>
            <w:tcMar>
              <w:top w:w="0" w:type="dxa"/>
              <w:left w:w="108" w:type="dxa"/>
              <w:bottom w:w="0" w:type="dxa"/>
              <w:right w:w="108" w:type="dxa"/>
            </w:tcMar>
            <w:vAlign w:val="center"/>
          </w:tcPr>
          <w:p w14:paraId="13E8CFC1" w14:textId="677958EB" w:rsidR="009179E4" w:rsidRPr="0025129B" w:rsidRDefault="006E1945" w:rsidP="00B2195A">
            <w:pPr>
              <w:jc w:val="center"/>
              <w:rPr>
                <w:rFonts w:eastAsiaTheme="minorHAnsi"/>
                <w:sz w:val="20"/>
                <w:szCs w:val="20"/>
                <w:lang w:val="es-ES"/>
              </w:rPr>
            </w:pPr>
            <w:r>
              <w:rPr>
                <w:rFonts w:eastAsiaTheme="minorHAnsi"/>
                <w:sz w:val="20"/>
                <w:szCs w:val="20"/>
                <w:lang w:val="es-ES"/>
              </w:rPr>
              <w:t>24-03</w:t>
            </w:r>
            <w:r w:rsidR="001F38F6" w:rsidRPr="001F38F6">
              <w:rPr>
                <w:rFonts w:eastAsiaTheme="minorHAnsi"/>
                <w:sz w:val="20"/>
                <w:szCs w:val="20"/>
                <w:lang w:val="es-ES"/>
              </w:rPr>
              <w:t>-2016</w:t>
            </w:r>
          </w:p>
        </w:tc>
        <w:tc>
          <w:tcPr>
            <w:tcW w:w="770" w:type="pct"/>
            <w:vAlign w:val="center"/>
          </w:tcPr>
          <w:p w14:paraId="6576C9F8" w14:textId="7E76C4EB" w:rsidR="009179E4" w:rsidRPr="0025129B" w:rsidRDefault="000267D2" w:rsidP="00D5434D">
            <w:pPr>
              <w:jc w:val="center"/>
              <w:rPr>
                <w:rFonts w:eastAsiaTheme="minorHAnsi"/>
                <w:sz w:val="20"/>
                <w:szCs w:val="20"/>
                <w:lang w:val="es-ES"/>
              </w:rPr>
            </w:pPr>
            <w:r>
              <w:rPr>
                <w:rFonts w:eastAsiaTheme="minorHAnsi"/>
                <w:sz w:val="20"/>
                <w:szCs w:val="20"/>
                <w:lang w:val="es-ES"/>
              </w:rPr>
              <w:t>01/02/2016</w:t>
            </w:r>
          </w:p>
        </w:tc>
        <w:tc>
          <w:tcPr>
            <w:tcW w:w="879" w:type="pct"/>
            <w:vAlign w:val="center"/>
          </w:tcPr>
          <w:p w14:paraId="192F2B67" w14:textId="33C3A8C0" w:rsidR="009179E4" w:rsidRPr="0025129B" w:rsidRDefault="001416A5" w:rsidP="00D5434D">
            <w:pPr>
              <w:jc w:val="center"/>
              <w:rPr>
                <w:rFonts w:eastAsiaTheme="minorHAnsi"/>
                <w:sz w:val="20"/>
                <w:szCs w:val="20"/>
                <w:lang w:val="es-ES" w:eastAsia="es-ES"/>
              </w:rPr>
            </w:pPr>
            <w:r>
              <w:rPr>
                <w:rFonts w:eastAsiaTheme="minorHAnsi"/>
                <w:sz w:val="20"/>
                <w:szCs w:val="20"/>
                <w:lang w:val="es-ES" w:eastAsia="es-ES"/>
              </w:rPr>
              <w:t>29</w:t>
            </w:r>
            <w:r w:rsidR="000267D2">
              <w:rPr>
                <w:rFonts w:eastAsiaTheme="minorHAnsi"/>
                <w:sz w:val="20"/>
                <w:szCs w:val="20"/>
                <w:lang w:val="es-ES" w:eastAsia="es-ES"/>
              </w:rPr>
              <w:t>/02/2016</w:t>
            </w:r>
          </w:p>
        </w:tc>
      </w:tr>
      <w:tr w:rsidR="009179E4" w:rsidRPr="0025129B" w14:paraId="71934F1E" w14:textId="77777777" w:rsidTr="00375621">
        <w:trPr>
          <w:trHeight w:val="379"/>
          <w:jc w:val="center"/>
        </w:trPr>
        <w:tc>
          <w:tcPr>
            <w:tcW w:w="1485" w:type="pct"/>
            <w:tcMar>
              <w:top w:w="0" w:type="dxa"/>
              <w:left w:w="70" w:type="dxa"/>
              <w:bottom w:w="0" w:type="dxa"/>
              <w:right w:w="70" w:type="dxa"/>
            </w:tcMar>
            <w:vAlign w:val="center"/>
          </w:tcPr>
          <w:p w14:paraId="02B5C090" w14:textId="77777777" w:rsidR="009179E4" w:rsidRPr="0025129B" w:rsidRDefault="009179E4" w:rsidP="00C817E9">
            <w:pPr>
              <w:jc w:val="center"/>
              <w:rPr>
                <w:rFonts w:eastAsiaTheme="minorHAnsi"/>
                <w:sz w:val="20"/>
                <w:szCs w:val="20"/>
                <w:lang w:val="es-ES"/>
              </w:rPr>
            </w:pPr>
            <w:r>
              <w:rPr>
                <w:rFonts w:eastAsiaTheme="minorHAnsi"/>
                <w:sz w:val="20"/>
                <w:szCs w:val="20"/>
                <w:lang w:val="es-ES"/>
              </w:rPr>
              <w:t>Informe mensual Norma Emisión Gases TRS Marzo</w:t>
            </w:r>
          </w:p>
        </w:tc>
        <w:tc>
          <w:tcPr>
            <w:tcW w:w="1142" w:type="pct"/>
            <w:vAlign w:val="center"/>
          </w:tcPr>
          <w:p w14:paraId="11A8F73B" w14:textId="77777777" w:rsidR="009179E4" w:rsidRPr="0025129B" w:rsidRDefault="009179E4"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725" w:type="pct"/>
            <w:tcMar>
              <w:top w:w="0" w:type="dxa"/>
              <w:left w:w="70" w:type="dxa"/>
              <w:bottom w:w="0" w:type="dxa"/>
              <w:right w:w="70" w:type="dxa"/>
            </w:tcMar>
            <w:vAlign w:val="center"/>
          </w:tcPr>
          <w:p w14:paraId="1A215EA4" w14:textId="1E4BA061" w:rsidR="009179E4" w:rsidRPr="0025129B" w:rsidRDefault="006E1945" w:rsidP="00BC7278">
            <w:pPr>
              <w:jc w:val="center"/>
              <w:rPr>
                <w:rFonts w:eastAsiaTheme="minorHAnsi"/>
                <w:sz w:val="20"/>
                <w:szCs w:val="20"/>
                <w:lang w:val="es-ES"/>
              </w:rPr>
            </w:pPr>
            <w:r>
              <w:rPr>
                <w:rFonts w:eastAsiaTheme="minorHAnsi"/>
                <w:sz w:val="20"/>
                <w:szCs w:val="20"/>
                <w:lang w:val="es-ES"/>
              </w:rPr>
              <w:t>29</w:t>
            </w:r>
            <w:r w:rsidR="001F38F6" w:rsidRPr="001F38F6">
              <w:rPr>
                <w:rFonts w:eastAsiaTheme="minorHAnsi"/>
                <w:sz w:val="20"/>
                <w:szCs w:val="20"/>
                <w:lang w:val="es-ES"/>
              </w:rPr>
              <w:t>-04-2016</w:t>
            </w:r>
          </w:p>
        </w:tc>
        <w:tc>
          <w:tcPr>
            <w:tcW w:w="770" w:type="pct"/>
            <w:vAlign w:val="center"/>
          </w:tcPr>
          <w:p w14:paraId="0D3879A5" w14:textId="571E56AB" w:rsidR="009179E4" w:rsidRPr="0025129B" w:rsidRDefault="000267D2" w:rsidP="00D5434D">
            <w:pPr>
              <w:jc w:val="center"/>
              <w:rPr>
                <w:rFonts w:eastAsiaTheme="minorHAnsi"/>
                <w:sz w:val="20"/>
                <w:szCs w:val="20"/>
                <w:lang w:val="es-ES"/>
              </w:rPr>
            </w:pPr>
            <w:r>
              <w:rPr>
                <w:rFonts w:eastAsiaTheme="minorHAnsi"/>
                <w:sz w:val="20"/>
                <w:szCs w:val="20"/>
                <w:lang w:val="es-ES"/>
              </w:rPr>
              <w:t>01/03/2016</w:t>
            </w:r>
          </w:p>
        </w:tc>
        <w:tc>
          <w:tcPr>
            <w:tcW w:w="879" w:type="pct"/>
            <w:vAlign w:val="center"/>
          </w:tcPr>
          <w:p w14:paraId="4A9F6E08" w14:textId="41EFCBF7" w:rsidR="009179E4" w:rsidRPr="0025129B" w:rsidRDefault="000267D2" w:rsidP="00D5434D">
            <w:pPr>
              <w:jc w:val="center"/>
              <w:rPr>
                <w:rFonts w:eastAsiaTheme="minorHAnsi"/>
                <w:sz w:val="20"/>
                <w:szCs w:val="20"/>
                <w:lang w:val="es-ES" w:eastAsia="es-ES"/>
              </w:rPr>
            </w:pPr>
            <w:r>
              <w:rPr>
                <w:rFonts w:eastAsiaTheme="minorHAnsi"/>
                <w:sz w:val="20"/>
                <w:szCs w:val="20"/>
                <w:lang w:val="es-ES" w:eastAsia="es-ES"/>
              </w:rPr>
              <w:t>31/03/2016</w:t>
            </w:r>
          </w:p>
        </w:tc>
      </w:tr>
      <w:tr w:rsidR="009179E4" w:rsidRPr="0025129B" w14:paraId="6761CA4D" w14:textId="77777777" w:rsidTr="00375621">
        <w:trPr>
          <w:trHeight w:val="379"/>
          <w:jc w:val="center"/>
        </w:trPr>
        <w:tc>
          <w:tcPr>
            <w:tcW w:w="1485" w:type="pct"/>
            <w:tcMar>
              <w:top w:w="0" w:type="dxa"/>
              <w:left w:w="70" w:type="dxa"/>
              <w:bottom w:w="0" w:type="dxa"/>
              <w:right w:w="70" w:type="dxa"/>
            </w:tcMar>
            <w:vAlign w:val="center"/>
          </w:tcPr>
          <w:p w14:paraId="3B4F1B40" w14:textId="77777777" w:rsidR="009179E4" w:rsidRPr="0025129B" w:rsidRDefault="009179E4" w:rsidP="00D5434D">
            <w:pPr>
              <w:jc w:val="center"/>
              <w:rPr>
                <w:rFonts w:eastAsiaTheme="minorHAnsi"/>
                <w:sz w:val="20"/>
                <w:szCs w:val="20"/>
                <w:lang w:val="es-ES"/>
              </w:rPr>
            </w:pPr>
            <w:r>
              <w:rPr>
                <w:rFonts w:eastAsiaTheme="minorHAnsi"/>
                <w:sz w:val="20"/>
                <w:szCs w:val="20"/>
                <w:lang w:val="es-ES"/>
              </w:rPr>
              <w:t>Informe mensual Norma Emisión Gases TRS Abril</w:t>
            </w:r>
          </w:p>
        </w:tc>
        <w:tc>
          <w:tcPr>
            <w:tcW w:w="1142" w:type="pct"/>
            <w:vAlign w:val="center"/>
          </w:tcPr>
          <w:p w14:paraId="64D528B6" w14:textId="77777777" w:rsidR="009179E4" w:rsidRPr="0025129B" w:rsidRDefault="009179E4"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725" w:type="pct"/>
            <w:tcMar>
              <w:top w:w="0" w:type="dxa"/>
              <w:left w:w="70" w:type="dxa"/>
              <w:bottom w:w="0" w:type="dxa"/>
              <w:right w:w="70" w:type="dxa"/>
            </w:tcMar>
            <w:vAlign w:val="center"/>
          </w:tcPr>
          <w:p w14:paraId="6087AC60" w14:textId="025DD1A4" w:rsidR="009179E4" w:rsidRPr="0025129B" w:rsidRDefault="006E1945" w:rsidP="00BC7278">
            <w:pPr>
              <w:jc w:val="center"/>
              <w:rPr>
                <w:rFonts w:eastAsiaTheme="minorHAnsi"/>
                <w:sz w:val="20"/>
                <w:szCs w:val="20"/>
                <w:lang w:val="es-ES"/>
              </w:rPr>
            </w:pPr>
            <w:r>
              <w:rPr>
                <w:rFonts w:eastAsiaTheme="minorHAnsi"/>
                <w:sz w:val="20"/>
                <w:szCs w:val="20"/>
                <w:lang w:val="es-ES"/>
              </w:rPr>
              <w:t>30</w:t>
            </w:r>
            <w:r w:rsidR="001F38F6" w:rsidRPr="001F38F6">
              <w:rPr>
                <w:rFonts w:eastAsiaTheme="minorHAnsi"/>
                <w:sz w:val="20"/>
                <w:szCs w:val="20"/>
                <w:lang w:val="es-ES"/>
              </w:rPr>
              <w:t>-05-2016</w:t>
            </w:r>
          </w:p>
        </w:tc>
        <w:tc>
          <w:tcPr>
            <w:tcW w:w="770" w:type="pct"/>
            <w:vAlign w:val="center"/>
          </w:tcPr>
          <w:p w14:paraId="4FECCC0B" w14:textId="2770A783" w:rsidR="009179E4" w:rsidRPr="0025129B" w:rsidRDefault="000267D2" w:rsidP="00D5434D">
            <w:pPr>
              <w:jc w:val="center"/>
              <w:rPr>
                <w:rFonts w:eastAsiaTheme="minorHAnsi"/>
                <w:sz w:val="20"/>
                <w:szCs w:val="20"/>
                <w:lang w:val="es-ES"/>
              </w:rPr>
            </w:pPr>
            <w:r>
              <w:rPr>
                <w:rFonts w:eastAsiaTheme="minorHAnsi"/>
                <w:sz w:val="20"/>
                <w:szCs w:val="20"/>
                <w:lang w:val="es-ES"/>
              </w:rPr>
              <w:t>01/04/2016</w:t>
            </w:r>
          </w:p>
        </w:tc>
        <w:tc>
          <w:tcPr>
            <w:tcW w:w="879" w:type="pct"/>
            <w:vAlign w:val="center"/>
          </w:tcPr>
          <w:p w14:paraId="4A5CB4C9" w14:textId="27D70BD5" w:rsidR="009179E4" w:rsidRPr="0025129B" w:rsidRDefault="000267D2" w:rsidP="00D5434D">
            <w:pPr>
              <w:jc w:val="center"/>
              <w:rPr>
                <w:rFonts w:eastAsiaTheme="minorHAnsi"/>
                <w:sz w:val="20"/>
                <w:szCs w:val="20"/>
                <w:lang w:val="es-ES" w:eastAsia="es-ES"/>
              </w:rPr>
            </w:pPr>
            <w:r>
              <w:rPr>
                <w:rFonts w:eastAsiaTheme="minorHAnsi"/>
                <w:sz w:val="20"/>
                <w:szCs w:val="20"/>
                <w:lang w:val="es-ES" w:eastAsia="es-ES"/>
              </w:rPr>
              <w:t>30/04/2016</w:t>
            </w:r>
          </w:p>
        </w:tc>
      </w:tr>
      <w:tr w:rsidR="009179E4" w:rsidRPr="0025129B" w14:paraId="0AC28EDB" w14:textId="77777777" w:rsidTr="00375621">
        <w:trPr>
          <w:trHeight w:val="379"/>
          <w:jc w:val="center"/>
        </w:trPr>
        <w:tc>
          <w:tcPr>
            <w:tcW w:w="1485" w:type="pct"/>
            <w:tcMar>
              <w:top w:w="0" w:type="dxa"/>
              <w:left w:w="70" w:type="dxa"/>
              <w:bottom w:w="0" w:type="dxa"/>
              <w:right w:w="70" w:type="dxa"/>
            </w:tcMar>
            <w:vAlign w:val="center"/>
          </w:tcPr>
          <w:p w14:paraId="2D9AC85C" w14:textId="77777777" w:rsidR="009179E4" w:rsidRPr="0025129B" w:rsidRDefault="009179E4" w:rsidP="007153D7">
            <w:pPr>
              <w:jc w:val="center"/>
              <w:rPr>
                <w:rFonts w:eastAsiaTheme="minorHAnsi"/>
                <w:sz w:val="20"/>
                <w:szCs w:val="20"/>
                <w:lang w:val="es-ES"/>
              </w:rPr>
            </w:pPr>
            <w:r>
              <w:rPr>
                <w:rFonts w:eastAsiaTheme="minorHAnsi"/>
                <w:sz w:val="20"/>
                <w:szCs w:val="20"/>
                <w:lang w:val="es-ES"/>
              </w:rPr>
              <w:t>Informe mensual Norma Emisión Gases TRS Mayo</w:t>
            </w:r>
          </w:p>
        </w:tc>
        <w:tc>
          <w:tcPr>
            <w:tcW w:w="1142" w:type="pct"/>
            <w:vAlign w:val="center"/>
          </w:tcPr>
          <w:p w14:paraId="260549D7" w14:textId="77777777" w:rsidR="009179E4" w:rsidRPr="0025129B" w:rsidRDefault="009179E4"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725" w:type="pct"/>
            <w:tcMar>
              <w:top w:w="0" w:type="dxa"/>
              <w:left w:w="70" w:type="dxa"/>
              <w:bottom w:w="0" w:type="dxa"/>
              <w:right w:w="70" w:type="dxa"/>
            </w:tcMar>
            <w:vAlign w:val="center"/>
          </w:tcPr>
          <w:p w14:paraId="33EE7D78" w14:textId="7F0E0519" w:rsidR="009179E4" w:rsidRPr="0025129B" w:rsidRDefault="001F38F6" w:rsidP="00BC7278">
            <w:pPr>
              <w:jc w:val="center"/>
              <w:rPr>
                <w:rFonts w:eastAsiaTheme="minorHAnsi"/>
                <w:sz w:val="20"/>
                <w:szCs w:val="20"/>
                <w:lang w:val="es-ES"/>
              </w:rPr>
            </w:pPr>
            <w:r w:rsidRPr="001F38F6">
              <w:rPr>
                <w:rFonts w:eastAsiaTheme="minorHAnsi"/>
                <w:sz w:val="20"/>
                <w:szCs w:val="20"/>
                <w:lang w:val="es-ES"/>
              </w:rPr>
              <w:t>29-06-2016</w:t>
            </w:r>
          </w:p>
        </w:tc>
        <w:tc>
          <w:tcPr>
            <w:tcW w:w="770" w:type="pct"/>
            <w:vAlign w:val="center"/>
          </w:tcPr>
          <w:p w14:paraId="5F503F8E" w14:textId="7FEDA98A" w:rsidR="009179E4" w:rsidRPr="0025129B" w:rsidRDefault="000267D2" w:rsidP="00D5434D">
            <w:pPr>
              <w:jc w:val="center"/>
              <w:rPr>
                <w:rFonts w:eastAsiaTheme="minorHAnsi"/>
                <w:sz w:val="20"/>
                <w:szCs w:val="20"/>
                <w:lang w:val="es-ES"/>
              </w:rPr>
            </w:pPr>
            <w:r>
              <w:rPr>
                <w:rFonts w:eastAsiaTheme="minorHAnsi"/>
                <w:sz w:val="20"/>
                <w:szCs w:val="20"/>
                <w:lang w:val="es-ES"/>
              </w:rPr>
              <w:t>01/05/2016</w:t>
            </w:r>
          </w:p>
        </w:tc>
        <w:tc>
          <w:tcPr>
            <w:tcW w:w="879" w:type="pct"/>
            <w:vAlign w:val="center"/>
          </w:tcPr>
          <w:p w14:paraId="24A3180F" w14:textId="08E8FEC2" w:rsidR="009179E4" w:rsidRPr="0025129B" w:rsidRDefault="000267D2" w:rsidP="00CC736F">
            <w:pPr>
              <w:jc w:val="center"/>
              <w:rPr>
                <w:rFonts w:eastAsiaTheme="minorHAnsi"/>
                <w:sz w:val="20"/>
                <w:szCs w:val="20"/>
                <w:lang w:val="es-ES" w:eastAsia="es-ES"/>
              </w:rPr>
            </w:pPr>
            <w:r>
              <w:rPr>
                <w:rFonts w:eastAsiaTheme="minorHAnsi"/>
                <w:sz w:val="20"/>
                <w:szCs w:val="20"/>
                <w:lang w:val="es-ES" w:eastAsia="es-ES"/>
              </w:rPr>
              <w:t>3</w:t>
            </w:r>
            <w:r w:rsidR="00CC736F">
              <w:rPr>
                <w:rFonts w:eastAsiaTheme="minorHAnsi"/>
                <w:sz w:val="20"/>
                <w:szCs w:val="20"/>
                <w:lang w:val="es-ES" w:eastAsia="es-ES"/>
              </w:rPr>
              <w:t>1</w:t>
            </w:r>
            <w:r>
              <w:rPr>
                <w:rFonts w:eastAsiaTheme="minorHAnsi"/>
                <w:sz w:val="20"/>
                <w:szCs w:val="20"/>
                <w:lang w:val="es-ES" w:eastAsia="es-ES"/>
              </w:rPr>
              <w:t>/05/2016</w:t>
            </w:r>
          </w:p>
        </w:tc>
      </w:tr>
      <w:tr w:rsidR="00CC736F" w:rsidRPr="0025129B" w14:paraId="40A4773B" w14:textId="77777777" w:rsidTr="00375621">
        <w:trPr>
          <w:trHeight w:val="379"/>
          <w:jc w:val="center"/>
        </w:trPr>
        <w:tc>
          <w:tcPr>
            <w:tcW w:w="1485" w:type="pct"/>
            <w:tcMar>
              <w:top w:w="0" w:type="dxa"/>
              <w:left w:w="70" w:type="dxa"/>
              <w:bottom w:w="0" w:type="dxa"/>
              <w:right w:w="70" w:type="dxa"/>
            </w:tcMar>
            <w:vAlign w:val="center"/>
          </w:tcPr>
          <w:p w14:paraId="64EF315C" w14:textId="77777777" w:rsidR="00CC736F" w:rsidRPr="0025129B" w:rsidRDefault="00CC736F" w:rsidP="00CC736F">
            <w:pPr>
              <w:jc w:val="center"/>
              <w:rPr>
                <w:rFonts w:eastAsiaTheme="minorHAnsi"/>
                <w:sz w:val="20"/>
                <w:szCs w:val="20"/>
                <w:lang w:val="es-ES"/>
              </w:rPr>
            </w:pPr>
            <w:r>
              <w:rPr>
                <w:rFonts w:eastAsiaTheme="minorHAnsi"/>
                <w:sz w:val="20"/>
                <w:szCs w:val="20"/>
                <w:lang w:val="es-ES"/>
              </w:rPr>
              <w:t>Informe mensual Norma Emisión Gases TRS Junio</w:t>
            </w:r>
          </w:p>
        </w:tc>
        <w:tc>
          <w:tcPr>
            <w:tcW w:w="1142" w:type="pct"/>
            <w:vAlign w:val="center"/>
          </w:tcPr>
          <w:p w14:paraId="47459367" w14:textId="77777777"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Emisiones Atmosféricas</w:t>
            </w:r>
          </w:p>
        </w:tc>
        <w:tc>
          <w:tcPr>
            <w:tcW w:w="725" w:type="pct"/>
            <w:tcMar>
              <w:top w:w="0" w:type="dxa"/>
              <w:left w:w="70" w:type="dxa"/>
              <w:bottom w:w="0" w:type="dxa"/>
              <w:right w:w="70" w:type="dxa"/>
            </w:tcMar>
            <w:vAlign w:val="center"/>
          </w:tcPr>
          <w:p w14:paraId="5334AF5B" w14:textId="0E5BEBCA" w:rsidR="00CC736F" w:rsidRPr="0025129B" w:rsidRDefault="006E1945" w:rsidP="00BC7278">
            <w:pPr>
              <w:jc w:val="center"/>
              <w:rPr>
                <w:rFonts w:eastAsiaTheme="minorHAnsi"/>
                <w:sz w:val="20"/>
                <w:szCs w:val="20"/>
                <w:lang w:val="es-ES"/>
              </w:rPr>
            </w:pPr>
            <w:r>
              <w:rPr>
                <w:rFonts w:eastAsiaTheme="minorHAnsi"/>
                <w:sz w:val="20"/>
                <w:szCs w:val="20"/>
                <w:lang w:val="es-ES"/>
              </w:rPr>
              <w:t>27</w:t>
            </w:r>
            <w:r w:rsidR="001F38F6" w:rsidRPr="001F38F6">
              <w:rPr>
                <w:rFonts w:eastAsiaTheme="minorHAnsi"/>
                <w:sz w:val="20"/>
                <w:szCs w:val="20"/>
                <w:lang w:val="es-ES"/>
              </w:rPr>
              <w:t>-07-2016</w:t>
            </w:r>
          </w:p>
        </w:tc>
        <w:tc>
          <w:tcPr>
            <w:tcW w:w="770" w:type="pct"/>
            <w:vAlign w:val="center"/>
          </w:tcPr>
          <w:p w14:paraId="27382734" w14:textId="376BF905" w:rsidR="00CC736F" w:rsidRPr="0025129B" w:rsidRDefault="00CC736F" w:rsidP="00CC736F">
            <w:pPr>
              <w:jc w:val="center"/>
              <w:rPr>
                <w:rFonts w:eastAsiaTheme="minorHAnsi"/>
                <w:sz w:val="20"/>
                <w:szCs w:val="20"/>
                <w:lang w:val="es-ES"/>
              </w:rPr>
            </w:pPr>
            <w:r>
              <w:rPr>
                <w:rFonts w:eastAsiaTheme="minorHAnsi"/>
                <w:sz w:val="20"/>
                <w:szCs w:val="20"/>
                <w:lang w:val="es-ES"/>
              </w:rPr>
              <w:t>01/06/2016</w:t>
            </w:r>
          </w:p>
        </w:tc>
        <w:tc>
          <w:tcPr>
            <w:tcW w:w="879" w:type="pct"/>
            <w:vAlign w:val="center"/>
          </w:tcPr>
          <w:p w14:paraId="3044B402" w14:textId="72519844"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30/06/2016</w:t>
            </w:r>
          </w:p>
        </w:tc>
      </w:tr>
      <w:tr w:rsidR="00CC736F" w:rsidRPr="0025129B" w14:paraId="3971097E" w14:textId="77777777" w:rsidTr="00375621">
        <w:trPr>
          <w:trHeight w:val="379"/>
          <w:jc w:val="center"/>
        </w:trPr>
        <w:tc>
          <w:tcPr>
            <w:tcW w:w="1485" w:type="pct"/>
            <w:tcMar>
              <w:top w:w="0" w:type="dxa"/>
              <w:left w:w="70" w:type="dxa"/>
              <w:bottom w:w="0" w:type="dxa"/>
              <w:right w:w="70" w:type="dxa"/>
            </w:tcMar>
            <w:vAlign w:val="center"/>
          </w:tcPr>
          <w:p w14:paraId="007EDCD7" w14:textId="77777777" w:rsidR="00CC736F" w:rsidRPr="0025129B" w:rsidRDefault="00CC736F" w:rsidP="00CC736F">
            <w:pPr>
              <w:jc w:val="center"/>
              <w:rPr>
                <w:rFonts w:eastAsiaTheme="minorHAnsi"/>
                <w:sz w:val="20"/>
                <w:szCs w:val="20"/>
                <w:lang w:val="es-ES"/>
              </w:rPr>
            </w:pPr>
            <w:r>
              <w:rPr>
                <w:rFonts w:eastAsiaTheme="minorHAnsi"/>
                <w:sz w:val="20"/>
                <w:szCs w:val="20"/>
                <w:lang w:val="es-ES"/>
              </w:rPr>
              <w:t>Informe mensual Norma Emisión Gases TRS Julio</w:t>
            </w:r>
          </w:p>
        </w:tc>
        <w:tc>
          <w:tcPr>
            <w:tcW w:w="1142" w:type="pct"/>
            <w:vAlign w:val="center"/>
          </w:tcPr>
          <w:p w14:paraId="1DEAE5BF" w14:textId="77777777"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Emisiones Atmosféricas</w:t>
            </w:r>
          </w:p>
        </w:tc>
        <w:tc>
          <w:tcPr>
            <w:tcW w:w="725" w:type="pct"/>
            <w:tcMar>
              <w:top w:w="0" w:type="dxa"/>
              <w:left w:w="70" w:type="dxa"/>
              <w:bottom w:w="0" w:type="dxa"/>
              <w:right w:w="70" w:type="dxa"/>
            </w:tcMar>
            <w:vAlign w:val="center"/>
          </w:tcPr>
          <w:p w14:paraId="577C885C" w14:textId="2D70F2CB" w:rsidR="00CC736F" w:rsidRPr="0025129B" w:rsidRDefault="001F38F6" w:rsidP="00BC7278">
            <w:pPr>
              <w:jc w:val="center"/>
              <w:rPr>
                <w:rFonts w:eastAsiaTheme="minorHAnsi"/>
                <w:sz w:val="20"/>
                <w:szCs w:val="20"/>
                <w:lang w:val="es-ES"/>
              </w:rPr>
            </w:pPr>
            <w:r w:rsidRPr="001F38F6">
              <w:rPr>
                <w:rFonts w:eastAsiaTheme="minorHAnsi"/>
                <w:sz w:val="20"/>
                <w:szCs w:val="20"/>
                <w:lang w:val="es-ES"/>
              </w:rPr>
              <w:t>30-08-2016</w:t>
            </w:r>
          </w:p>
        </w:tc>
        <w:tc>
          <w:tcPr>
            <w:tcW w:w="770" w:type="pct"/>
            <w:vAlign w:val="center"/>
          </w:tcPr>
          <w:p w14:paraId="5F880AB3" w14:textId="0D4F7362" w:rsidR="00CC736F" w:rsidRPr="0025129B" w:rsidRDefault="00CC736F" w:rsidP="00CC736F">
            <w:pPr>
              <w:jc w:val="center"/>
              <w:rPr>
                <w:rFonts w:eastAsiaTheme="minorHAnsi"/>
                <w:sz w:val="20"/>
                <w:szCs w:val="20"/>
                <w:lang w:val="es-ES"/>
              </w:rPr>
            </w:pPr>
            <w:r>
              <w:rPr>
                <w:rFonts w:eastAsiaTheme="minorHAnsi"/>
                <w:sz w:val="20"/>
                <w:szCs w:val="20"/>
                <w:lang w:val="es-ES"/>
              </w:rPr>
              <w:t>01/07/2016</w:t>
            </w:r>
          </w:p>
        </w:tc>
        <w:tc>
          <w:tcPr>
            <w:tcW w:w="879" w:type="pct"/>
            <w:vAlign w:val="center"/>
          </w:tcPr>
          <w:p w14:paraId="010F4BF3" w14:textId="2A3D87E4"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31/07/2016</w:t>
            </w:r>
          </w:p>
        </w:tc>
      </w:tr>
      <w:tr w:rsidR="00CC736F" w:rsidRPr="0025129B" w14:paraId="0F5EDE81" w14:textId="77777777" w:rsidTr="00375621">
        <w:trPr>
          <w:trHeight w:val="379"/>
          <w:jc w:val="center"/>
        </w:trPr>
        <w:tc>
          <w:tcPr>
            <w:tcW w:w="1485" w:type="pct"/>
            <w:tcMar>
              <w:top w:w="0" w:type="dxa"/>
              <w:left w:w="70" w:type="dxa"/>
              <w:bottom w:w="0" w:type="dxa"/>
              <w:right w:w="70" w:type="dxa"/>
            </w:tcMar>
            <w:vAlign w:val="center"/>
          </w:tcPr>
          <w:p w14:paraId="408600C3" w14:textId="77777777" w:rsidR="00CC736F" w:rsidRPr="0025129B" w:rsidRDefault="00CC736F" w:rsidP="00CC736F">
            <w:pPr>
              <w:jc w:val="center"/>
              <w:rPr>
                <w:rFonts w:eastAsiaTheme="minorHAnsi"/>
                <w:sz w:val="20"/>
                <w:szCs w:val="20"/>
                <w:lang w:val="es-ES"/>
              </w:rPr>
            </w:pPr>
            <w:r>
              <w:rPr>
                <w:rFonts w:eastAsiaTheme="minorHAnsi"/>
                <w:sz w:val="20"/>
                <w:szCs w:val="20"/>
                <w:lang w:val="es-ES"/>
              </w:rPr>
              <w:t>Informe mensual Norma Emisión Gases TRS Agosto</w:t>
            </w:r>
          </w:p>
        </w:tc>
        <w:tc>
          <w:tcPr>
            <w:tcW w:w="1142" w:type="pct"/>
            <w:vAlign w:val="center"/>
          </w:tcPr>
          <w:p w14:paraId="6FD81872" w14:textId="77777777"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Emisiones Atmosféricas</w:t>
            </w:r>
          </w:p>
        </w:tc>
        <w:tc>
          <w:tcPr>
            <w:tcW w:w="725" w:type="pct"/>
            <w:tcMar>
              <w:top w:w="0" w:type="dxa"/>
              <w:left w:w="70" w:type="dxa"/>
              <w:bottom w:w="0" w:type="dxa"/>
              <w:right w:w="70" w:type="dxa"/>
            </w:tcMar>
            <w:vAlign w:val="center"/>
          </w:tcPr>
          <w:p w14:paraId="502EC4ED" w14:textId="36375792" w:rsidR="00CC736F" w:rsidRPr="0025129B" w:rsidRDefault="001F38F6" w:rsidP="00BC7278">
            <w:pPr>
              <w:jc w:val="center"/>
              <w:rPr>
                <w:rFonts w:eastAsiaTheme="minorHAnsi"/>
                <w:sz w:val="20"/>
                <w:szCs w:val="20"/>
                <w:lang w:val="es-ES"/>
              </w:rPr>
            </w:pPr>
            <w:r w:rsidRPr="001F38F6">
              <w:rPr>
                <w:rFonts w:eastAsiaTheme="minorHAnsi"/>
                <w:sz w:val="20"/>
                <w:szCs w:val="20"/>
                <w:lang w:val="es-ES"/>
              </w:rPr>
              <w:t>28-09-2016</w:t>
            </w:r>
          </w:p>
        </w:tc>
        <w:tc>
          <w:tcPr>
            <w:tcW w:w="770" w:type="pct"/>
            <w:vAlign w:val="center"/>
          </w:tcPr>
          <w:p w14:paraId="2D458726" w14:textId="101150EA" w:rsidR="00CC736F" w:rsidRPr="0025129B" w:rsidRDefault="00CC736F" w:rsidP="00CC736F">
            <w:pPr>
              <w:jc w:val="center"/>
              <w:rPr>
                <w:rFonts w:eastAsiaTheme="minorHAnsi"/>
                <w:sz w:val="20"/>
                <w:szCs w:val="20"/>
                <w:lang w:val="es-ES"/>
              </w:rPr>
            </w:pPr>
            <w:r>
              <w:rPr>
                <w:rFonts w:eastAsiaTheme="minorHAnsi"/>
                <w:sz w:val="20"/>
                <w:szCs w:val="20"/>
                <w:lang w:val="es-ES"/>
              </w:rPr>
              <w:t>01/08/2016</w:t>
            </w:r>
          </w:p>
        </w:tc>
        <w:tc>
          <w:tcPr>
            <w:tcW w:w="879" w:type="pct"/>
            <w:vAlign w:val="center"/>
          </w:tcPr>
          <w:p w14:paraId="5F5E887B" w14:textId="2B47478B"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31/08/2016</w:t>
            </w:r>
          </w:p>
        </w:tc>
      </w:tr>
      <w:tr w:rsidR="00CC736F" w:rsidRPr="0025129B" w14:paraId="51103F3C" w14:textId="77777777" w:rsidTr="00375621">
        <w:trPr>
          <w:trHeight w:val="379"/>
          <w:jc w:val="center"/>
        </w:trPr>
        <w:tc>
          <w:tcPr>
            <w:tcW w:w="1485" w:type="pct"/>
            <w:tcMar>
              <w:top w:w="0" w:type="dxa"/>
              <w:left w:w="70" w:type="dxa"/>
              <w:bottom w:w="0" w:type="dxa"/>
              <w:right w:w="70" w:type="dxa"/>
            </w:tcMar>
            <w:vAlign w:val="center"/>
          </w:tcPr>
          <w:p w14:paraId="458AADAA" w14:textId="77777777" w:rsidR="00CC736F" w:rsidRDefault="00CC736F" w:rsidP="00CC736F">
            <w:pPr>
              <w:jc w:val="center"/>
              <w:rPr>
                <w:rFonts w:eastAsiaTheme="minorHAnsi"/>
                <w:sz w:val="20"/>
                <w:szCs w:val="20"/>
                <w:lang w:val="es-ES"/>
              </w:rPr>
            </w:pPr>
            <w:r>
              <w:rPr>
                <w:rFonts w:eastAsiaTheme="minorHAnsi"/>
                <w:sz w:val="20"/>
                <w:szCs w:val="20"/>
                <w:lang w:val="es-ES"/>
              </w:rPr>
              <w:t>Informe mensual Norma Emisión Gases TRS Septiembre</w:t>
            </w:r>
          </w:p>
        </w:tc>
        <w:tc>
          <w:tcPr>
            <w:tcW w:w="1142" w:type="pct"/>
            <w:vAlign w:val="center"/>
          </w:tcPr>
          <w:p w14:paraId="74353270" w14:textId="77777777" w:rsidR="00CC736F" w:rsidRDefault="00CC736F" w:rsidP="00CC736F">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725" w:type="pct"/>
            <w:tcMar>
              <w:top w:w="0" w:type="dxa"/>
              <w:left w:w="70" w:type="dxa"/>
              <w:bottom w:w="0" w:type="dxa"/>
              <w:right w:w="70" w:type="dxa"/>
            </w:tcMar>
            <w:vAlign w:val="center"/>
          </w:tcPr>
          <w:p w14:paraId="37DCF12B" w14:textId="4F2DD5F6" w:rsidR="00CC736F" w:rsidRDefault="001F38F6" w:rsidP="00BC7278">
            <w:pPr>
              <w:jc w:val="center"/>
              <w:rPr>
                <w:rFonts w:eastAsiaTheme="minorHAnsi"/>
                <w:sz w:val="20"/>
                <w:szCs w:val="20"/>
                <w:lang w:val="es-ES"/>
              </w:rPr>
            </w:pPr>
            <w:r w:rsidRPr="001F38F6">
              <w:rPr>
                <w:rFonts w:eastAsiaTheme="minorHAnsi"/>
                <w:sz w:val="20"/>
                <w:szCs w:val="20"/>
                <w:lang w:val="es-ES"/>
              </w:rPr>
              <w:t>28-10-2016</w:t>
            </w:r>
          </w:p>
        </w:tc>
        <w:tc>
          <w:tcPr>
            <w:tcW w:w="770" w:type="pct"/>
            <w:vAlign w:val="center"/>
          </w:tcPr>
          <w:p w14:paraId="321CC97A" w14:textId="17BE0D2F" w:rsidR="00CC736F" w:rsidRDefault="00CC736F" w:rsidP="00CC736F">
            <w:pPr>
              <w:jc w:val="center"/>
              <w:rPr>
                <w:rFonts w:eastAsiaTheme="minorHAnsi"/>
                <w:sz w:val="20"/>
                <w:szCs w:val="20"/>
                <w:lang w:val="es-ES"/>
              </w:rPr>
            </w:pPr>
            <w:r>
              <w:rPr>
                <w:rFonts w:eastAsiaTheme="minorHAnsi"/>
                <w:sz w:val="20"/>
                <w:szCs w:val="20"/>
                <w:lang w:val="es-ES"/>
              </w:rPr>
              <w:t>01/09/2016</w:t>
            </w:r>
          </w:p>
        </w:tc>
        <w:tc>
          <w:tcPr>
            <w:tcW w:w="879" w:type="pct"/>
            <w:vAlign w:val="center"/>
          </w:tcPr>
          <w:p w14:paraId="156A1268" w14:textId="0A697ED3" w:rsidR="00CC736F" w:rsidRDefault="00CC736F" w:rsidP="00CC736F">
            <w:pPr>
              <w:jc w:val="center"/>
              <w:rPr>
                <w:rFonts w:eastAsiaTheme="minorHAnsi"/>
                <w:sz w:val="20"/>
                <w:szCs w:val="20"/>
                <w:lang w:val="es-ES" w:eastAsia="es-ES"/>
              </w:rPr>
            </w:pPr>
            <w:r>
              <w:rPr>
                <w:rFonts w:eastAsiaTheme="minorHAnsi"/>
                <w:sz w:val="20"/>
                <w:szCs w:val="20"/>
                <w:lang w:val="es-ES" w:eastAsia="es-ES"/>
              </w:rPr>
              <w:t>30/09/2016</w:t>
            </w:r>
          </w:p>
        </w:tc>
      </w:tr>
      <w:tr w:rsidR="00CC736F" w:rsidRPr="0025129B" w14:paraId="3371FD4D" w14:textId="77777777" w:rsidTr="00375621">
        <w:trPr>
          <w:trHeight w:val="379"/>
          <w:jc w:val="center"/>
        </w:trPr>
        <w:tc>
          <w:tcPr>
            <w:tcW w:w="1485" w:type="pct"/>
            <w:tcMar>
              <w:top w:w="0" w:type="dxa"/>
              <w:left w:w="70" w:type="dxa"/>
              <w:bottom w:w="0" w:type="dxa"/>
              <w:right w:w="70" w:type="dxa"/>
            </w:tcMar>
            <w:vAlign w:val="center"/>
          </w:tcPr>
          <w:p w14:paraId="7756BCF5" w14:textId="77777777" w:rsidR="00CC736F" w:rsidRDefault="00CC736F" w:rsidP="00CC736F">
            <w:pPr>
              <w:jc w:val="center"/>
              <w:rPr>
                <w:rFonts w:eastAsiaTheme="minorHAnsi"/>
                <w:sz w:val="20"/>
                <w:szCs w:val="20"/>
                <w:lang w:val="es-ES"/>
              </w:rPr>
            </w:pPr>
            <w:r>
              <w:rPr>
                <w:rFonts w:eastAsiaTheme="minorHAnsi"/>
                <w:sz w:val="20"/>
                <w:szCs w:val="20"/>
                <w:lang w:val="es-ES"/>
              </w:rPr>
              <w:t>Informe mensual Norma Emisión Gases TRS Octubre</w:t>
            </w:r>
          </w:p>
        </w:tc>
        <w:tc>
          <w:tcPr>
            <w:tcW w:w="1142" w:type="pct"/>
            <w:vAlign w:val="center"/>
          </w:tcPr>
          <w:p w14:paraId="559BECE0" w14:textId="77777777"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Emisiones Atmosféricas</w:t>
            </w:r>
          </w:p>
        </w:tc>
        <w:tc>
          <w:tcPr>
            <w:tcW w:w="725" w:type="pct"/>
            <w:tcMar>
              <w:top w:w="0" w:type="dxa"/>
              <w:left w:w="70" w:type="dxa"/>
              <w:bottom w:w="0" w:type="dxa"/>
              <w:right w:w="70" w:type="dxa"/>
            </w:tcMar>
            <w:vAlign w:val="center"/>
          </w:tcPr>
          <w:p w14:paraId="59DB408A" w14:textId="5E990310" w:rsidR="00CC736F" w:rsidRDefault="001F38F6" w:rsidP="00BC7278">
            <w:pPr>
              <w:jc w:val="center"/>
              <w:rPr>
                <w:rFonts w:eastAsiaTheme="minorHAnsi"/>
                <w:sz w:val="20"/>
                <w:szCs w:val="20"/>
                <w:lang w:val="es-ES"/>
              </w:rPr>
            </w:pPr>
            <w:r w:rsidRPr="001F38F6">
              <w:rPr>
                <w:rFonts w:eastAsiaTheme="minorHAnsi"/>
                <w:sz w:val="20"/>
                <w:szCs w:val="20"/>
                <w:lang w:val="es-ES"/>
              </w:rPr>
              <w:t>29-11-2016</w:t>
            </w:r>
          </w:p>
        </w:tc>
        <w:tc>
          <w:tcPr>
            <w:tcW w:w="770" w:type="pct"/>
            <w:vAlign w:val="center"/>
          </w:tcPr>
          <w:p w14:paraId="4B47CEF1" w14:textId="5DE0E0C7" w:rsidR="00CC736F" w:rsidRDefault="00CC736F" w:rsidP="00CC736F">
            <w:pPr>
              <w:jc w:val="center"/>
              <w:rPr>
                <w:rFonts w:eastAsiaTheme="minorHAnsi"/>
                <w:sz w:val="20"/>
                <w:szCs w:val="20"/>
                <w:lang w:val="es-ES"/>
              </w:rPr>
            </w:pPr>
            <w:r>
              <w:rPr>
                <w:rFonts w:eastAsiaTheme="minorHAnsi"/>
                <w:sz w:val="20"/>
                <w:szCs w:val="20"/>
                <w:lang w:val="es-ES"/>
              </w:rPr>
              <w:t>01/10/2016</w:t>
            </w:r>
          </w:p>
        </w:tc>
        <w:tc>
          <w:tcPr>
            <w:tcW w:w="879" w:type="pct"/>
            <w:vAlign w:val="center"/>
          </w:tcPr>
          <w:p w14:paraId="1CDAC11B" w14:textId="00CD085C" w:rsidR="00CC736F" w:rsidRDefault="00CC736F" w:rsidP="00CC736F">
            <w:pPr>
              <w:jc w:val="center"/>
              <w:rPr>
                <w:rFonts w:eastAsiaTheme="minorHAnsi"/>
                <w:sz w:val="20"/>
                <w:szCs w:val="20"/>
                <w:lang w:val="es-ES" w:eastAsia="es-ES"/>
              </w:rPr>
            </w:pPr>
            <w:r>
              <w:rPr>
                <w:rFonts w:eastAsiaTheme="minorHAnsi"/>
                <w:sz w:val="20"/>
                <w:szCs w:val="20"/>
                <w:lang w:val="es-ES" w:eastAsia="es-ES"/>
              </w:rPr>
              <w:t>31/10/2016</w:t>
            </w:r>
          </w:p>
        </w:tc>
      </w:tr>
      <w:tr w:rsidR="00CC736F" w:rsidRPr="0025129B" w14:paraId="651996C5" w14:textId="77777777" w:rsidTr="00375621">
        <w:trPr>
          <w:trHeight w:val="379"/>
          <w:jc w:val="center"/>
        </w:trPr>
        <w:tc>
          <w:tcPr>
            <w:tcW w:w="1485" w:type="pct"/>
            <w:tcMar>
              <w:top w:w="0" w:type="dxa"/>
              <w:left w:w="70" w:type="dxa"/>
              <w:bottom w:w="0" w:type="dxa"/>
              <w:right w:w="70" w:type="dxa"/>
            </w:tcMar>
            <w:vAlign w:val="center"/>
          </w:tcPr>
          <w:p w14:paraId="370F40D3" w14:textId="77777777" w:rsidR="00CC736F" w:rsidRDefault="00CC736F" w:rsidP="00CC736F">
            <w:pPr>
              <w:jc w:val="center"/>
              <w:rPr>
                <w:rFonts w:eastAsiaTheme="minorHAnsi"/>
                <w:sz w:val="20"/>
                <w:szCs w:val="20"/>
                <w:lang w:val="es-ES"/>
              </w:rPr>
            </w:pPr>
            <w:r>
              <w:rPr>
                <w:rFonts w:eastAsiaTheme="minorHAnsi"/>
                <w:sz w:val="20"/>
                <w:szCs w:val="20"/>
                <w:lang w:val="es-ES"/>
              </w:rPr>
              <w:t>Informe mensual Norma Emisión Gases TRS Noviembre</w:t>
            </w:r>
          </w:p>
        </w:tc>
        <w:tc>
          <w:tcPr>
            <w:tcW w:w="1142" w:type="pct"/>
            <w:vAlign w:val="center"/>
          </w:tcPr>
          <w:p w14:paraId="5F36ADED" w14:textId="77777777"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Emisiones Atmosféricas</w:t>
            </w:r>
          </w:p>
        </w:tc>
        <w:tc>
          <w:tcPr>
            <w:tcW w:w="725" w:type="pct"/>
            <w:tcMar>
              <w:top w:w="0" w:type="dxa"/>
              <w:left w:w="70" w:type="dxa"/>
              <w:bottom w:w="0" w:type="dxa"/>
              <w:right w:w="70" w:type="dxa"/>
            </w:tcMar>
            <w:vAlign w:val="center"/>
          </w:tcPr>
          <w:p w14:paraId="4FBB3DAE" w14:textId="7D54C632" w:rsidR="00CC736F" w:rsidRDefault="006E1945" w:rsidP="00BC7278">
            <w:pPr>
              <w:jc w:val="center"/>
              <w:rPr>
                <w:rFonts w:eastAsiaTheme="minorHAnsi"/>
                <w:sz w:val="20"/>
                <w:szCs w:val="20"/>
                <w:lang w:val="es-ES"/>
              </w:rPr>
            </w:pPr>
            <w:r>
              <w:rPr>
                <w:rFonts w:eastAsiaTheme="minorHAnsi"/>
                <w:sz w:val="20"/>
                <w:szCs w:val="20"/>
                <w:lang w:val="es-ES"/>
              </w:rPr>
              <w:t>29</w:t>
            </w:r>
            <w:r w:rsidR="001F38F6" w:rsidRPr="001F38F6">
              <w:rPr>
                <w:rFonts w:eastAsiaTheme="minorHAnsi"/>
                <w:sz w:val="20"/>
                <w:szCs w:val="20"/>
                <w:lang w:val="es-ES"/>
              </w:rPr>
              <w:t>-12-2016</w:t>
            </w:r>
          </w:p>
        </w:tc>
        <w:tc>
          <w:tcPr>
            <w:tcW w:w="770" w:type="pct"/>
            <w:vAlign w:val="center"/>
          </w:tcPr>
          <w:p w14:paraId="5D3A1B38" w14:textId="1F35925F" w:rsidR="00CC736F" w:rsidRDefault="00CC736F" w:rsidP="00CC736F">
            <w:pPr>
              <w:jc w:val="center"/>
              <w:rPr>
                <w:rFonts w:eastAsiaTheme="minorHAnsi"/>
                <w:sz w:val="20"/>
                <w:szCs w:val="20"/>
                <w:lang w:val="es-ES"/>
              </w:rPr>
            </w:pPr>
            <w:r>
              <w:rPr>
                <w:rFonts w:eastAsiaTheme="minorHAnsi"/>
                <w:sz w:val="20"/>
                <w:szCs w:val="20"/>
                <w:lang w:val="es-ES"/>
              </w:rPr>
              <w:t>01/11/2016</w:t>
            </w:r>
          </w:p>
        </w:tc>
        <w:tc>
          <w:tcPr>
            <w:tcW w:w="879" w:type="pct"/>
            <w:vAlign w:val="center"/>
          </w:tcPr>
          <w:p w14:paraId="19331979" w14:textId="09F16488" w:rsidR="00CC736F" w:rsidRDefault="00CC736F" w:rsidP="00CC736F">
            <w:pPr>
              <w:jc w:val="center"/>
              <w:rPr>
                <w:rFonts w:eastAsiaTheme="minorHAnsi"/>
                <w:sz w:val="20"/>
                <w:szCs w:val="20"/>
                <w:lang w:val="es-ES" w:eastAsia="es-ES"/>
              </w:rPr>
            </w:pPr>
            <w:r>
              <w:rPr>
                <w:rFonts w:eastAsiaTheme="minorHAnsi"/>
                <w:sz w:val="20"/>
                <w:szCs w:val="20"/>
                <w:lang w:val="es-ES" w:eastAsia="es-ES"/>
              </w:rPr>
              <w:t>30/11/2016</w:t>
            </w:r>
          </w:p>
        </w:tc>
      </w:tr>
      <w:tr w:rsidR="00CC736F" w:rsidRPr="0025129B" w14:paraId="2643378C" w14:textId="77777777" w:rsidTr="00375621">
        <w:trPr>
          <w:trHeight w:val="379"/>
          <w:jc w:val="center"/>
        </w:trPr>
        <w:tc>
          <w:tcPr>
            <w:tcW w:w="1485" w:type="pct"/>
            <w:tcMar>
              <w:top w:w="0" w:type="dxa"/>
              <w:left w:w="70" w:type="dxa"/>
              <w:bottom w:w="0" w:type="dxa"/>
              <w:right w:w="70" w:type="dxa"/>
            </w:tcMar>
            <w:vAlign w:val="center"/>
          </w:tcPr>
          <w:p w14:paraId="21B9F396" w14:textId="77777777" w:rsidR="00CC736F" w:rsidRDefault="00CC736F" w:rsidP="00CC736F">
            <w:pPr>
              <w:jc w:val="center"/>
              <w:rPr>
                <w:rFonts w:eastAsiaTheme="minorHAnsi"/>
                <w:sz w:val="20"/>
                <w:szCs w:val="20"/>
                <w:lang w:val="es-ES"/>
              </w:rPr>
            </w:pPr>
            <w:r>
              <w:rPr>
                <w:rFonts w:eastAsiaTheme="minorHAnsi"/>
                <w:sz w:val="20"/>
                <w:szCs w:val="20"/>
                <w:lang w:val="es-ES"/>
              </w:rPr>
              <w:t>Informe mensual Norma Emisión Gases TRS Diciembre</w:t>
            </w:r>
          </w:p>
        </w:tc>
        <w:tc>
          <w:tcPr>
            <w:tcW w:w="1142" w:type="pct"/>
            <w:vAlign w:val="center"/>
          </w:tcPr>
          <w:p w14:paraId="75C28A2B" w14:textId="77777777" w:rsidR="00CC736F" w:rsidRDefault="00CC736F" w:rsidP="00CC736F">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725" w:type="pct"/>
            <w:tcMar>
              <w:top w:w="0" w:type="dxa"/>
              <w:left w:w="70" w:type="dxa"/>
              <w:bottom w:w="0" w:type="dxa"/>
              <w:right w:w="70" w:type="dxa"/>
            </w:tcMar>
            <w:vAlign w:val="center"/>
          </w:tcPr>
          <w:p w14:paraId="433B9B2B" w14:textId="7141EE5B" w:rsidR="00CC736F" w:rsidRDefault="00B02989" w:rsidP="00B02989">
            <w:pPr>
              <w:jc w:val="center"/>
              <w:rPr>
                <w:rFonts w:eastAsiaTheme="minorHAnsi"/>
                <w:sz w:val="20"/>
                <w:szCs w:val="20"/>
                <w:lang w:val="es-ES"/>
              </w:rPr>
            </w:pPr>
            <w:r w:rsidRPr="00B02989">
              <w:rPr>
                <w:rFonts w:eastAsiaTheme="minorHAnsi"/>
                <w:sz w:val="20"/>
                <w:szCs w:val="20"/>
                <w:lang w:val="es-ES"/>
              </w:rPr>
              <w:t xml:space="preserve">19-01-2017 </w:t>
            </w:r>
          </w:p>
        </w:tc>
        <w:tc>
          <w:tcPr>
            <w:tcW w:w="770" w:type="pct"/>
            <w:vAlign w:val="center"/>
          </w:tcPr>
          <w:p w14:paraId="60BC8AB9" w14:textId="54A6E6AB" w:rsidR="00CC736F" w:rsidRDefault="00CC736F" w:rsidP="00CC736F">
            <w:pPr>
              <w:jc w:val="center"/>
              <w:rPr>
                <w:rFonts w:eastAsiaTheme="minorHAnsi"/>
                <w:sz w:val="20"/>
                <w:szCs w:val="20"/>
                <w:lang w:val="es-ES"/>
              </w:rPr>
            </w:pPr>
            <w:r>
              <w:rPr>
                <w:rFonts w:eastAsiaTheme="minorHAnsi"/>
                <w:sz w:val="20"/>
                <w:szCs w:val="20"/>
                <w:lang w:val="es-ES"/>
              </w:rPr>
              <w:t>01/12/2016</w:t>
            </w:r>
          </w:p>
        </w:tc>
        <w:tc>
          <w:tcPr>
            <w:tcW w:w="879" w:type="pct"/>
            <w:vAlign w:val="center"/>
          </w:tcPr>
          <w:p w14:paraId="3C22CDB3" w14:textId="33C3DE4B" w:rsidR="00CC736F" w:rsidRDefault="00CC736F" w:rsidP="00CC736F">
            <w:pPr>
              <w:jc w:val="center"/>
              <w:rPr>
                <w:rFonts w:eastAsiaTheme="minorHAnsi"/>
                <w:sz w:val="20"/>
                <w:szCs w:val="20"/>
                <w:lang w:val="es-ES" w:eastAsia="es-ES"/>
              </w:rPr>
            </w:pPr>
            <w:r>
              <w:rPr>
                <w:rFonts w:eastAsiaTheme="minorHAnsi"/>
                <w:sz w:val="20"/>
                <w:szCs w:val="20"/>
                <w:lang w:val="es-ES" w:eastAsia="es-ES"/>
              </w:rPr>
              <w:t>31/12/2016</w:t>
            </w:r>
          </w:p>
        </w:tc>
      </w:tr>
      <w:tr w:rsidR="00F76B27" w:rsidRPr="0025129B" w14:paraId="43AA26EF" w14:textId="77777777" w:rsidTr="00375621">
        <w:trPr>
          <w:trHeight w:val="186"/>
          <w:jc w:val="center"/>
        </w:trPr>
        <w:tc>
          <w:tcPr>
            <w:tcW w:w="1485" w:type="pct"/>
            <w:tcMar>
              <w:top w:w="0" w:type="dxa"/>
              <w:left w:w="70" w:type="dxa"/>
              <w:bottom w:w="0" w:type="dxa"/>
              <w:right w:w="70" w:type="dxa"/>
            </w:tcMar>
            <w:vAlign w:val="center"/>
          </w:tcPr>
          <w:p w14:paraId="617CD56F" w14:textId="144DAB78" w:rsidR="00F76B27" w:rsidRDefault="00F76B27" w:rsidP="00F76B27">
            <w:pPr>
              <w:jc w:val="center"/>
              <w:rPr>
                <w:rFonts w:eastAsiaTheme="minorHAnsi"/>
                <w:sz w:val="20"/>
                <w:szCs w:val="20"/>
                <w:lang w:val="es-ES"/>
              </w:rPr>
            </w:pPr>
            <w:r>
              <w:rPr>
                <w:rFonts w:eastAsiaTheme="minorHAnsi"/>
                <w:sz w:val="20"/>
                <w:szCs w:val="20"/>
                <w:lang w:val="es-ES"/>
              </w:rPr>
              <w:t>Informe Consolidado Anual Norma Emisión Gases TRS</w:t>
            </w:r>
          </w:p>
        </w:tc>
        <w:tc>
          <w:tcPr>
            <w:tcW w:w="1142" w:type="pct"/>
            <w:vAlign w:val="center"/>
          </w:tcPr>
          <w:p w14:paraId="0D14F85E" w14:textId="02B7E36E" w:rsidR="00F76B27" w:rsidRPr="00E4719B" w:rsidRDefault="00F76B27" w:rsidP="00F76B27">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725" w:type="pct"/>
            <w:tcMar>
              <w:top w:w="0" w:type="dxa"/>
              <w:left w:w="70" w:type="dxa"/>
              <w:bottom w:w="0" w:type="dxa"/>
              <w:right w:w="70" w:type="dxa"/>
            </w:tcMar>
            <w:vAlign w:val="center"/>
          </w:tcPr>
          <w:p w14:paraId="7888D6FB" w14:textId="253EE885" w:rsidR="00F76B27" w:rsidRPr="00B02989" w:rsidRDefault="000B7DFE" w:rsidP="006E1945">
            <w:pPr>
              <w:jc w:val="center"/>
              <w:rPr>
                <w:rFonts w:eastAsiaTheme="minorHAnsi"/>
                <w:sz w:val="20"/>
                <w:szCs w:val="20"/>
                <w:lang w:val="es-ES"/>
              </w:rPr>
            </w:pPr>
            <w:r>
              <w:rPr>
                <w:rFonts w:eastAsiaTheme="minorHAnsi"/>
                <w:sz w:val="20"/>
                <w:szCs w:val="20"/>
                <w:lang w:val="es-ES"/>
              </w:rPr>
              <w:t>19</w:t>
            </w:r>
            <w:r w:rsidR="006E1945">
              <w:rPr>
                <w:rFonts w:eastAsiaTheme="minorHAnsi"/>
                <w:sz w:val="20"/>
                <w:szCs w:val="20"/>
                <w:lang w:val="es-ES"/>
              </w:rPr>
              <w:t>-</w:t>
            </w:r>
            <w:r>
              <w:rPr>
                <w:rFonts w:eastAsiaTheme="minorHAnsi"/>
                <w:sz w:val="20"/>
                <w:szCs w:val="20"/>
                <w:lang w:val="es-ES"/>
              </w:rPr>
              <w:t>01</w:t>
            </w:r>
            <w:r w:rsidR="006E1945">
              <w:rPr>
                <w:rFonts w:eastAsiaTheme="minorHAnsi"/>
                <w:sz w:val="20"/>
                <w:szCs w:val="20"/>
                <w:lang w:val="es-ES"/>
              </w:rPr>
              <w:t>-</w:t>
            </w:r>
            <w:r>
              <w:rPr>
                <w:rFonts w:eastAsiaTheme="minorHAnsi"/>
                <w:sz w:val="20"/>
                <w:szCs w:val="20"/>
                <w:lang w:val="es-ES"/>
              </w:rPr>
              <w:t>2017</w:t>
            </w:r>
          </w:p>
        </w:tc>
        <w:tc>
          <w:tcPr>
            <w:tcW w:w="770" w:type="pct"/>
            <w:vAlign w:val="center"/>
          </w:tcPr>
          <w:p w14:paraId="34AC5B2A" w14:textId="50262E15" w:rsidR="00F76B27" w:rsidRDefault="00F76B27" w:rsidP="00BF3ACF">
            <w:pPr>
              <w:jc w:val="center"/>
              <w:rPr>
                <w:rFonts w:eastAsiaTheme="minorHAnsi"/>
                <w:sz w:val="20"/>
                <w:szCs w:val="20"/>
                <w:lang w:val="es-ES"/>
              </w:rPr>
            </w:pPr>
            <w:r>
              <w:rPr>
                <w:rFonts w:eastAsiaTheme="minorHAnsi"/>
                <w:sz w:val="20"/>
                <w:szCs w:val="20"/>
                <w:lang w:val="es-ES"/>
              </w:rPr>
              <w:t>01</w:t>
            </w:r>
            <w:r w:rsidR="00BF3ACF">
              <w:rPr>
                <w:rFonts w:eastAsiaTheme="minorHAnsi"/>
                <w:sz w:val="20"/>
                <w:szCs w:val="20"/>
                <w:lang w:val="es-ES"/>
              </w:rPr>
              <w:t>/</w:t>
            </w:r>
            <w:r>
              <w:rPr>
                <w:rFonts w:eastAsiaTheme="minorHAnsi"/>
                <w:sz w:val="20"/>
                <w:szCs w:val="20"/>
                <w:lang w:val="es-ES"/>
              </w:rPr>
              <w:t>01</w:t>
            </w:r>
            <w:r w:rsidR="00BF3ACF">
              <w:rPr>
                <w:rFonts w:eastAsiaTheme="minorHAnsi"/>
                <w:sz w:val="20"/>
                <w:szCs w:val="20"/>
                <w:lang w:val="es-ES"/>
              </w:rPr>
              <w:t>/</w:t>
            </w:r>
            <w:r>
              <w:rPr>
                <w:rFonts w:eastAsiaTheme="minorHAnsi"/>
                <w:sz w:val="20"/>
                <w:szCs w:val="20"/>
                <w:lang w:val="es-ES"/>
              </w:rPr>
              <w:t>2016</w:t>
            </w:r>
          </w:p>
        </w:tc>
        <w:tc>
          <w:tcPr>
            <w:tcW w:w="879" w:type="pct"/>
            <w:vAlign w:val="center"/>
          </w:tcPr>
          <w:p w14:paraId="53321706" w14:textId="6FA91C07" w:rsidR="00F76B27" w:rsidRDefault="00F76B27" w:rsidP="00BF3ACF">
            <w:pPr>
              <w:jc w:val="center"/>
              <w:rPr>
                <w:rFonts w:eastAsiaTheme="minorHAnsi"/>
                <w:sz w:val="20"/>
                <w:szCs w:val="20"/>
                <w:lang w:val="es-ES" w:eastAsia="es-ES"/>
              </w:rPr>
            </w:pPr>
            <w:r>
              <w:rPr>
                <w:rFonts w:eastAsiaTheme="minorHAnsi"/>
                <w:sz w:val="20"/>
                <w:szCs w:val="20"/>
                <w:lang w:val="es-ES" w:eastAsia="es-ES"/>
              </w:rPr>
              <w:t>31</w:t>
            </w:r>
            <w:r w:rsidR="00BF3ACF">
              <w:rPr>
                <w:rFonts w:eastAsiaTheme="minorHAnsi"/>
                <w:sz w:val="20"/>
                <w:szCs w:val="20"/>
                <w:lang w:val="es-ES" w:eastAsia="es-ES"/>
              </w:rPr>
              <w:t>/</w:t>
            </w:r>
            <w:r>
              <w:rPr>
                <w:rFonts w:eastAsiaTheme="minorHAnsi"/>
                <w:sz w:val="20"/>
                <w:szCs w:val="20"/>
                <w:lang w:val="es-ES" w:eastAsia="es-ES"/>
              </w:rPr>
              <w:t>12</w:t>
            </w:r>
            <w:r w:rsidR="00BF3ACF">
              <w:rPr>
                <w:rFonts w:eastAsiaTheme="minorHAnsi"/>
                <w:sz w:val="20"/>
                <w:szCs w:val="20"/>
                <w:lang w:val="es-ES" w:eastAsia="es-ES"/>
              </w:rPr>
              <w:t>/</w:t>
            </w:r>
            <w:r>
              <w:rPr>
                <w:rFonts w:eastAsiaTheme="minorHAnsi"/>
                <w:sz w:val="20"/>
                <w:szCs w:val="20"/>
                <w:lang w:val="es-ES" w:eastAsia="es-ES"/>
              </w:rPr>
              <w:t>2016</w:t>
            </w:r>
          </w:p>
        </w:tc>
      </w:tr>
    </w:tbl>
    <w:p w14:paraId="695898CE" w14:textId="18650574" w:rsidR="00921C5F" w:rsidRDefault="00FC5081" w:rsidP="004165FB">
      <w:pPr>
        <w:jc w:val="left"/>
      </w:pPr>
      <w:bookmarkStart w:id="66" w:name="_Toc352840394"/>
      <w:bookmarkStart w:id="67" w:name="_Toc352841454"/>
      <w:bookmarkEnd w:id="57"/>
      <w:bookmarkEnd w:id="58"/>
      <w:r>
        <w:br w:type="page"/>
      </w:r>
    </w:p>
    <w:p w14:paraId="7BD9F425" w14:textId="63BB6DA0" w:rsidR="004E583C" w:rsidRPr="0025129B" w:rsidRDefault="004E583C" w:rsidP="00C958D0">
      <w:pPr>
        <w:pStyle w:val="Ttulo1"/>
      </w:pPr>
      <w:bookmarkStart w:id="68" w:name="_Toc468698927"/>
      <w:bookmarkStart w:id="69" w:name="_Toc492458132"/>
      <w:r w:rsidRPr="0025129B">
        <w:t>H</w:t>
      </w:r>
      <w:r w:rsidR="0024720C" w:rsidRPr="0025129B">
        <w:t>ECHOS CONSTATADOS</w:t>
      </w:r>
      <w:r w:rsidRPr="0025129B">
        <w:t>.</w:t>
      </w:r>
      <w:bookmarkEnd w:id="66"/>
      <w:bookmarkEnd w:id="67"/>
      <w:bookmarkEnd w:id="68"/>
      <w:bookmarkEnd w:id="69"/>
    </w:p>
    <w:p w14:paraId="73782B25" w14:textId="77777777" w:rsidR="00D17CB6" w:rsidRPr="0025129B" w:rsidRDefault="00D17CB6" w:rsidP="00D17CB6"/>
    <w:p w14:paraId="046604AE" w14:textId="08B745CB" w:rsidR="0035125B" w:rsidRDefault="0035125B" w:rsidP="0035125B">
      <w:pPr>
        <w:pStyle w:val="Ttulo2"/>
      </w:pPr>
      <w:bookmarkStart w:id="70" w:name="_Toc458000094"/>
      <w:bookmarkStart w:id="71" w:name="_Toc492458133"/>
      <w:bookmarkStart w:id="72" w:name="_Ref352922216"/>
      <w:bookmarkStart w:id="73" w:name="_Toc353998120"/>
      <w:bookmarkStart w:id="74" w:name="_Toc353998193"/>
      <w:bookmarkStart w:id="75" w:name="_Toc382383547"/>
      <w:bookmarkStart w:id="76" w:name="_Toc382472369"/>
      <w:bookmarkStart w:id="77" w:name="_Toc390184279"/>
      <w:bookmarkStart w:id="78" w:name="_Toc390360010"/>
      <w:bookmarkStart w:id="79" w:name="_Toc390777031"/>
      <w:bookmarkStart w:id="80" w:name="_Toc391311338"/>
      <w:r w:rsidRPr="0035125B">
        <w:t>Sistema de Monitoreo Continuo de Emisiones (CEMS)</w:t>
      </w:r>
      <w:bookmarkEnd w:id="70"/>
      <w:bookmarkEnd w:id="71"/>
    </w:p>
    <w:p w14:paraId="12E909F9" w14:textId="77777777" w:rsidR="0035125B" w:rsidRPr="0035125B" w:rsidRDefault="0035125B" w:rsidP="0035125B"/>
    <w:tbl>
      <w:tblPr>
        <w:tblStyle w:val="Tablaconcuadrcula1"/>
        <w:tblW w:w="0" w:type="auto"/>
        <w:tblLook w:val="04A0" w:firstRow="1" w:lastRow="0" w:firstColumn="1" w:lastColumn="0" w:noHBand="0" w:noVBand="1"/>
      </w:tblPr>
      <w:tblGrid>
        <w:gridCol w:w="9962"/>
      </w:tblGrid>
      <w:tr w:rsidR="0035125B" w:rsidRPr="0035125B" w14:paraId="4BCE95CF" w14:textId="77777777" w:rsidTr="007F7B79">
        <w:tc>
          <w:tcPr>
            <w:tcW w:w="13433" w:type="dxa"/>
          </w:tcPr>
          <w:p w14:paraId="58CE38E3" w14:textId="0ECA6FE9" w:rsidR="0035125B" w:rsidRPr="0035125B" w:rsidRDefault="0035125B" w:rsidP="0035125B">
            <w:pPr>
              <w:rPr>
                <w:b/>
              </w:rPr>
            </w:pPr>
            <w:r w:rsidRPr="0035125B">
              <w:rPr>
                <w:b/>
              </w:rPr>
              <w:t>Exigencias:</w:t>
            </w:r>
          </w:p>
          <w:p w14:paraId="3124BE3A" w14:textId="77777777" w:rsidR="00B919AD" w:rsidRDefault="00B919AD" w:rsidP="00B919AD">
            <w:pPr>
              <w:autoSpaceDE w:val="0"/>
              <w:autoSpaceDN w:val="0"/>
              <w:adjustRightInd w:val="0"/>
            </w:pPr>
            <w:r w:rsidRPr="00CD3B9D">
              <w:rPr>
                <w:b/>
              </w:rPr>
              <w:t>Artículo 7</w:t>
            </w:r>
            <w:r>
              <w:rPr>
                <w:b/>
              </w:rPr>
              <w:t>° D.S. N° 37/2013 MMA:</w:t>
            </w:r>
            <w:r w:rsidRPr="0035125B">
              <w:t xml:space="preserve"> </w:t>
            </w:r>
            <w:r>
              <w:t>Sistemas y metodología de medición: Los sistemas y metodologías de medición serán los que se indican a continuación:</w:t>
            </w:r>
          </w:p>
          <w:p w14:paraId="69A2928E" w14:textId="77777777" w:rsidR="00B919AD" w:rsidRPr="0035125B" w:rsidRDefault="00B919AD" w:rsidP="00B919AD">
            <w:pPr>
              <w:pStyle w:val="Prrafodelista"/>
              <w:numPr>
                <w:ilvl w:val="0"/>
                <w:numId w:val="43"/>
              </w:numPr>
              <w:autoSpaceDE w:val="0"/>
              <w:autoSpaceDN w:val="0"/>
              <w:adjustRightInd w:val="0"/>
            </w:pPr>
            <w: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1CDD4979" w14:textId="77777777" w:rsidR="00B919AD" w:rsidRPr="0035125B" w:rsidRDefault="00B919AD" w:rsidP="00B919AD">
            <w:pPr>
              <w:widowControl w:val="0"/>
              <w:overflowPunct w:val="0"/>
              <w:autoSpaceDE w:val="0"/>
              <w:autoSpaceDN w:val="0"/>
              <w:adjustRightInd w:val="0"/>
              <w:spacing w:after="60" w:line="276" w:lineRule="auto"/>
            </w:pPr>
          </w:p>
          <w:p w14:paraId="16DA4E55" w14:textId="70587268" w:rsidR="003D670E" w:rsidRDefault="00B919AD" w:rsidP="00B919AD">
            <w:pPr>
              <w:widowControl w:val="0"/>
              <w:overflowPunct w:val="0"/>
              <w:autoSpaceDE w:val="0"/>
              <w:autoSpaceDN w:val="0"/>
              <w:adjustRightInd w:val="0"/>
              <w:spacing w:after="60" w:line="276" w:lineRule="auto"/>
              <w:rPr>
                <w:i/>
              </w:rPr>
            </w:pPr>
            <w:r w:rsidRPr="00CD3B9D">
              <w:rPr>
                <w:b/>
              </w:rPr>
              <w:t>Res. Ex. N° 34/2015</w:t>
            </w:r>
            <w:r>
              <w:t xml:space="preserve"> </w:t>
            </w:r>
            <w:r w:rsidRPr="00CD3B9D">
              <w:rPr>
                <w:b/>
              </w:rPr>
              <w:t>Protocolo para Validación de Sistemas de Monitoreo Continuo de Emisiones CEMS en Plantas de Celulosas</w:t>
            </w:r>
            <w:r w:rsidRPr="0035125B">
              <w:t xml:space="preserve">: </w:t>
            </w:r>
            <w:r w:rsidRPr="0035125B">
              <w:rPr>
                <w:i/>
              </w:rPr>
              <w:t xml:space="preserve">“La </w:t>
            </w:r>
            <w:r>
              <w:rPr>
                <w:i/>
              </w:rPr>
              <w:t xml:space="preserve">aplicación del presente protocolo será obligatorio para todas las fuentes emisoras afectas al cumplimiento del D.S. 37/13 del MMA, que establece norma de emisión de compuestos TRS, generadores de olor, asociados a la fabricación de pulpa </w:t>
            </w:r>
            <w:proofErr w:type="spellStart"/>
            <w:r>
              <w:rPr>
                <w:i/>
              </w:rPr>
              <w:t>kraft</w:t>
            </w:r>
            <w:proofErr w:type="spellEnd"/>
            <w:r>
              <w:rPr>
                <w:i/>
              </w:rPr>
              <w:t xml:space="preserve"> o al sulfato. En consecuencia, las fuentes emisoras antes indicadas deberán informar a la Superintendencia del Medio Ambiente, el estado actual de todos sus sistemas de monitoreo continuo de emisiones, incluyendo información técnica y administrativa sobre los mismos, a </w:t>
            </w:r>
            <w:proofErr w:type="spellStart"/>
            <w:r>
              <w:rPr>
                <w:i/>
              </w:rPr>
              <w:t>mas</w:t>
            </w:r>
            <w:proofErr w:type="spellEnd"/>
            <w:r>
              <w:rPr>
                <w:i/>
              </w:rPr>
              <w:t xml:space="preserve"> tardar el 31 de marzo de 2015. Posteriormente, la Superintendencia del medio Ambiente indicará individualmente los plazos para la certificación inicial o la recertificación de los CEMS instalados.</w:t>
            </w:r>
          </w:p>
          <w:p w14:paraId="17FFCFAB" w14:textId="7F3B224E" w:rsidR="0035125B" w:rsidRPr="0035125B" w:rsidRDefault="0035125B" w:rsidP="0035125B"/>
        </w:tc>
      </w:tr>
      <w:tr w:rsidR="0035125B" w:rsidRPr="0035125B" w14:paraId="5403FA1E" w14:textId="77777777" w:rsidTr="003D670E">
        <w:trPr>
          <w:trHeight w:val="6673"/>
        </w:trPr>
        <w:tc>
          <w:tcPr>
            <w:tcW w:w="13433" w:type="dxa"/>
          </w:tcPr>
          <w:p w14:paraId="4F55F300" w14:textId="5A253808" w:rsidR="0035125B" w:rsidRPr="00450ECB" w:rsidRDefault="0035125B" w:rsidP="00450ECB">
            <w:pPr>
              <w:spacing w:before="240" w:after="240"/>
            </w:pPr>
            <w:r w:rsidRPr="00450ECB">
              <w:rPr>
                <w:u w:val="single"/>
              </w:rPr>
              <w:t>Validación CEMS</w:t>
            </w:r>
            <w:r w:rsidRPr="00450ECB">
              <w:t>:</w:t>
            </w:r>
          </w:p>
          <w:p w14:paraId="45BFEE90" w14:textId="6C0A8799" w:rsidR="003D670E" w:rsidRDefault="00EA4446" w:rsidP="00EA4446">
            <w:r w:rsidRPr="003C3FA5">
              <w:t>Los equipos emisores de gases TRS, Caldera Recuperadora y el Horno de Cal cuentan con sus respectivos Sistemas de Monitoreo Continuo de Emisiones (CEMS)</w:t>
            </w:r>
            <w:r w:rsidR="003C3FA5" w:rsidRPr="003C3FA5">
              <w:t>. La Caldera Recuperadora cuenta con</w:t>
            </w:r>
            <w:r w:rsidRPr="003C3FA5">
              <w:t xml:space="preserve"> validación  inicial para los parámetros </w:t>
            </w:r>
            <w:r w:rsidRPr="000B0121">
              <w:t>Oxígeno (O</w:t>
            </w:r>
            <w:r w:rsidRPr="000B0121">
              <w:rPr>
                <w:vertAlign w:val="subscript"/>
              </w:rPr>
              <w:t>2</w:t>
            </w:r>
            <w:r w:rsidRPr="000B0121">
              <w:t>) y TRS (H</w:t>
            </w:r>
            <w:r w:rsidRPr="000B0121">
              <w:rPr>
                <w:vertAlign w:val="subscript"/>
              </w:rPr>
              <w:t>2</w:t>
            </w:r>
            <w:r w:rsidRPr="000B0121">
              <w:t xml:space="preserve">S), de acuerdo a la Resolución Exenta N°692 del 21 de agosto de 2015 y </w:t>
            </w:r>
            <w:r w:rsidR="003C3FA5" w:rsidRPr="000B0121">
              <w:t xml:space="preserve">validación anual bajo Resolución N°236 del 28 de marzo de 2017. </w:t>
            </w:r>
            <w:r w:rsidR="000B0121" w:rsidRPr="000B0121">
              <w:t xml:space="preserve">Por su parte, el Horno de Cal cuenta con validación inicial bajo </w:t>
            </w:r>
            <w:r w:rsidRPr="000B0121">
              <w:t>Res. Ex N° 282 del 04 de abril de 2016,</w:t>
            </w:r>
            <w:r w:rsidR="000B0121" w:rsidRPr="000B0121">
              <w:t xml:space="preserve"> e</w:t>
            </w:r>
            <w:r w:rsidRPr="000B0121">
              <w:t xml:space="preserve"> </w:t>
            </w:r>
            <w:r w:rsidR="000B0121" w:rsidRPr="000B0121">
              <w:t>i</w:t>
            </w:r>
            <w:r w:rsidRPr="000B0121">
              <w:t>ngresan IREV 23 de septiembre de</w:t>
            </w:r>
            <w:r w:rsidR="000B0121" w:rsidRPr="000B0121">
              <w:t xml:space="preserve"> 2016 para el Horno de Cal, el </w:t>
            </w:r>
            <w:r w:rsidRPr="000B0121">
              <w:t xml:space="preserve">cual se encuentra en etapa </w:t>
            </w:r>
            <w:r w:rsidR="000B0121" w:rsidRPr="000B0121">
              <w:t>de</w:t>
            </w:r>
            <w:r w:rsidR="003460ED" w:rsidRPr="000B0121">
              <w:t xml:space="preserve"> revisión.</w:t>
            </w:r>
          </w:p>
          <w:p w14:paraId="34D46A6F" w14:textId="46943F35" w:rsidR="003D670E" w:rsidRPr="00450ECB" w:rsidRDefault="003D670E" w:rsidP="00450ECB">
            <w:pPr>
              <w:spacing w:before="240" w:after="240" w:line="276" w:lineRule="auto"/>
            </w:pPr>
          </w:p>
        </w:tc>
      </w:tr>
    </w:tbl>
    <w:p w14:paraId="0D934396" w14:textId="77777777" w:rsidR="0035125B" w:rsidRDefault="0035125B" w:rsidP="0035125B">
      <w:pPr>
        <w:pStyle w:val="Ttulo2"/>
        <w:numPr>
          <w:ilvl w:val="0"/>
          <w:numId w:val="0"/>
        </w:numPr>
        <w:ind w:left="576"/>
      </w:pPr>
    </w:p>
    <w:p w14:paraId="6470A1A4" w14:textId="77777777" w:rsidR="0035125B" w:rsidRDefault="0035125B" w:rsidP="0035125B">
      <w:pPr>
        <w:pStyle w:val="Ttulo2"/>
        <w:numPr>
          <w:ilvl w:val="0"/>
          <w:numId w:val="0"/>
        </w:numPr>
        <w:ind w:left="576"/>
      </w:pPr>
    </w:p>
    <w:p w14:paraId="641C2672" w14:textId="38D94FF4" w:rsidR="004E583C" w:rsidRPr="0025129B" w:rsidRDefault="007113D7" w:rsidP="00C958D0">
      <w:pPr>
        <w:pStyle w:val="Ttulo2"/>
      </w:pPr>
      <w:bookmarkStart w:id="81" w:name="_Toc492458134"/>
      <w:r>
        <w:t>Emisiones Atmosféricas (H</w:t>
      </w:r>
      <w:r w:rsidRPr="007113D7">
        <w:rPr>
          <w:vertAlign w:val="subscript"/>
        </w:rPr>
        <w:t>2</w:t>
      </w:r>
      <w:r>
        <w:t>S)</w:t>
      </w:r>
      <w:bookmarkEnd w:id="72"/>
      <w:bookmarkEnd w:id="73"/>
      <w:bookmarkEnd w:id="74"/>
      <w:bookmarkEnd w:id="75"/>
      <w:bookmarkEnd w:id="76"/>
      <w:bookmarkEnd w:id="77"/>
      <w:bookmarkEnd w:id="78"/>
      <w:bookmarkEnd w:id="79"/>
      <w:bookmarkEnd w:id="80"/>
      <w:r>
        <w:t>.</w:t>
      </w:r>
      <w:bookmarkEnd w:id="81"/>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2973"/>
        <w:gridCol w:w="6989"/>
      </w:tblGrid>
      <w:tr w:rsidR="00A74310" w:rsidRPr="0025129B" w14:paraId="5FB8B5F1" w14:textId="77777777" w:rsidTr="00B919AD">
        <w:trPr>
          <w:trHeight w:val="142"/>
        </w:trPr>
        <w:tc>
          <w:tcPr>
            <w:tcW w:w="1492" w:type="pct"/>
          </w:tcPr>
          <w:p w14:paraId="26248F6C" w14:textId="77777777" w:rsidR="00A74310" w:rsidRPr="0025129B" w:rsidRDefault="00F64DF2" w:rsidP="008E4AB3">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A74310" w:rsidRPr="00DE1188">
              <w:t>1</w:t>
            </w:r>
          </w:p>
        </w:tc>
        <w:tc>
          <w:tcPr>
            <w:tcW w:w="3508" w:type="pct"/>
          </w:tcPr>
          <w:p w14:paraId="639ED75B" w14:textId="2DF5CF33"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DB6E39">
              <w:rPr>
                <w:rFonts w:eastAsia="Times New Roman"/>
                <w:lang w:eastAsia="es-CL"/>
              </w:rPr>
              <w:t xml:space="preserve"> Emisiones Atmosfé</w:t>
            </w:r>
            <w:r w:rsidR="005B77DA">
              <w:rPr>
                <w:rFonts w:eastAsia="Times New Roman"/>
                <w:lang w:eastAsia="es-CL"/>
              </w:rPr>
              <w:t>ricas</w:t>
            </w:r>
          </w:p>
        </w:tc>
      </w:tr>
      <w:tr w:rsidR="00A74310" w:rsidRPr="0025129B" w14:paraId="05EA6668" w14:textId="77777777" w:rsidTr="005D728A">
        <w:trPr>
          <w:trHeight w:val="319"/>
        </w:trPr>
        <w:tc>
          <w:tcPr>
            <w:tcW w:w="5000" w:type="pct"/>
            <w:gridSpan w:val="2"/>
            <w:tcBorders>
              <w:bottom w:val="single" w:sz="4" w:space="0" w:color="auto"/>
            </w:tcBorders>
          </w:tcPr>
          <w:p w14:paraId="4C28D05E" w14:textId="77777777" w:rsidR="00CB6B87" w:rsidRDefault="00F15F8C" w:rsidP="008F751D">
            <w:pPr>
              <w:rPr>
                <w:b/>
              </w:rPr>
            </w:pPr>
            <w:r>
              <w:rPr>
                <w:b/>
              </w:rPr>
              <w:t>Exigencia (s)</w:t>
            </w:r>
            <w:r w:rsidR="00A74310" w:rsidRPr="0025129B">
              <w:rPr>
                <w:b/>
              </w:rPr>
              <w:t>:</w:t>
            </w:r>
            <w:r>
              <w:rPr>
                <w:b/>
              </w:rPr>
              <w:t xml:space="preserve"> </w:t>
            </w: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(H2S)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 xml:space="preserve">5 </w:t>
                  </w:r>
                  <w:proofErr w:type="spellStart"/>
                  <w:r>
                    <w:t>ppmv</w:t>
                  </w:r>
                  <w:proofErr w:type="spellEnd"/>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 xml:space="preserve">15 </w:t>
                  </w:r>
                  <w:proofErr w:type="spellStart"/>
                  <w:r>
                    <w:t>ppmv</w:t>
                  </w:r>
                  <w:proofErr w:type="spellEnd"/>
                </w:p>
                <w:p w14:paraId="01A6F161" w14:textId="77777777" w:rsidR="00B66997" w:rsidRPr="00B66997" w:rsidRDefault="00B66997" w:rsidP="00CB6B87">
                  <w:pPr>
                    <w:jc w:val="center"/>
                  </w:pPr>
                  <w:r>
                    <w:t xml:space="preserve">10 </w:t>
                  </w:r>
                  <w:proofErr w:type="spellStart"/>
                  <w:r>
                    <w:t>ppmv</w:t>
                  </w:r>
                  <w:proofErr w:type="spellEnd"/>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25129B" w14:paraId="09148B3E" w14:textId="77777777" w:rsidTr="005D728A">
        <w:trPr>
          <w:trHeight w:val="627"/>
        </w:trPr>
        <w:tc>
          <w:tcPr>
            <w:tcW w:w="5000" w:type="pct"/>
            <w:gridSpan w:val="2"/>
          </w:tcPr>
          <w:p w14:paraId="0C6749C7" w14:textId="77777777"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14:paraId="3024625A" w14:textId="538EF137" w:rsidR="00442775" w:rsidRPr="00D271C5" w:rsidRDefault="00442775" w:rsidP="00442775">
            <w:pPr>
              <w:pStyle w:val="Default"/>
              <w:numPr>
                <w:ilvl w:val="0"/>
                <w:numId w:val="28"/>
              </w:numPr>
              <w:ind w:left="313"/>
              <w:jc w:val="both"/>
              <w:rPr>
                <w:sz w:val="20"/>
                <w:szCs w:val="20"/>
              </w:rPr>
            </w:pPr>
            <w:r>
              <w:rPr>
                <w:sz w:val="20"/>
                <w:szCs w:val="20"/>
              </w:rPr>
              <w:t xml:space="preserve">El titular </w:t>
            </w:r>
            <w:r w:rsidR="00FE23FD" w:rsidRPr="00ED5BAC">
              <w:rPr>
                <w:sz w:val="20"/>
                <w:szCs w:val="20"/>
              </w:rPr>
              <w:t>cumple</w:t>
            </w:r>
            <w:r w:rsidR="00FE23FD">
              <w:rPr>
                <w:color w:val="FF0000"/>
                <w:sz w:val="20"/>
                <w:szCs w:val="20"/>
              </w:rPr>
              <w:t xml:space="preserve"> </w:t>
            </w:r>
            <w:r>
              <w:rPr>
                <w:sz w:val="20"/>
                <w:szCs w:val="20"/>
              </w:rPr>
              <w:t xml:space="preserve">con el Percentil 98 de los promedios </w:t>
            </w:r>
            <w:r w:rsidR="00ED5BAC">
              <w:rPr>
                <w:sz w:val="20"/>
                <w:szCs w:val="20"/>
              </w:rPr>
              <w:t>horarios</w:t>
            </w:r>
            <w:r>
              <w:rPr>
                <w:sz w:val="20"/>
                <w:szCs w:val="20"/>
              </w:rPr>
              <w:t xml:space="preserve">, </w:t>
            </w:r>
            <w:r w:rsidRPr="00F60EFC">
              <w:rPr>
                <w:sz w:val="20"/>
                <w:szCs w:val="20"/>
              </w:rPr>
              <w:t>registrados durante un periodo mensual, de acuerdo a la Tabla 1 del art. 3°</w:t>
            </w:r>
            <w:proofErr w:type="gramStart"/>
            <w:r w:rsidRPr="00F60EFC">
              <w:rPr>
                <w:sz w:val="20"/>
                <w:szCs w:val="20"/>
              </w:rPr>
              <w:t>,  para</w:t>
            </w:r>
            <w:proofErr w:type="gramEnd"/>
            <w:r w:rsidRPr="00F60EFC">
              <w:rPr>
                <w:sz w:val="20"/>
                <w:szCs w:val="20"/>
              </w:rPr>
              <w:t xml:space="preserve"> el equipo identificado como Caldera Recuperadora, durante el </w:t>
            </w:r>
            <w:r w:rsidRPr="00F60EFC">
              <w:rPr>
                <w:rFonts w:eastAsia="Times New Roman"/>
                <w:sz w:val="20"/>
                <w:szCs w:val="20"/>
                <w:lang w:eastAsia="es-CL"/>
              </w:rPr>
              <w:t xml:space="preserve">periodo </w:t>
            </w:r>
            <w:r w:rsidR="00ED5BAC" w:rsidRPr="00F60EFC">
              <w:rPr>
                <w:rFonts w:eastAsia="Times New Roman"/>
                <w:sz w:val="20"/>
                <w:szCs w:val="20"/>
                <w:lang w:eastAsia="es-CL"/>
              </w:rPr>
              <w:t xml:space="preserve">de Enero a Diciembre </w:t>
            </w:r>
            <w:r w:rsidRPr="00F60EFC">
              <w:rPr>
                <w:rFonts w:eastAsia="Times New Roman"/>
                <w:sz w:val="20"/>
                <w:szCs w:val="20"/>
                <w:lang w:eastAsia="es-CL"/>
              </w:rPr>
              <w:t>del año 201</w:t>
            </w:r>
            <w:r w:rsidR="00ED5BAC" w:rsidRPr="00F60EFC">
              <w:rPr>
                <w:rFonts w:eastAsia="Times New Roman"/>
                <w:sz w:val="20"/>
                <w:szCs w:val="20"/>
                <w:lang w:eastAsia="es-CL"/>
              </w:rPr>
              <w:t>6</w:t>
            </w:r>
            <w:r w:rsidRPr="00F60EFC">
              <w:rPr>
                <w:rFonts w:eastAsia="Times New Roman"/>
                <w:sz w:val="20"/>
                <w:szCs w:val="20"/>
                <w:lang w:eastAsia="es-CL"/>
              </w:rPr>
              <w:t>.</w:t>
            </w:r>
          </w:p>
          <w:p w14:paraId="0040D4D3" w14:textId="77777777" w:rsidR="00D271C5" w:rsidRPr="00F60EFC" w:rsidRDefault="00D271C5" w:rsidP="00D271C5">
            <w:pPr>
              <w:pStyle w:val="Default"/>
              <w:ind w:left="313"/>
              <w:jc w:val="both"/>
              <w:rPr>
                <w:sz w:val="20"/>
                <w:szCs w:val="20"/>
              </w:rPr>
            </w:pPr>
          </w:p>
          <w:p w14:paraId="7A9F57E7" w14:textId="7401B31A" w:rsidR="00D271C5" w:rsidRPr="0045409B" w:rsidRDefault="00442775" w:rsidP="00696F59">
            <w:pPr>
              <w:pStyle w:val="Default"/>
              <w:numPr>
                <w:ilvl w:val="0"/>
                <w:numId w:val="28"/>
              </w:numPr>
              <w:ind w:left="313"/>
              <w:jc w:val="both"/>
              <w:rPr>
                <w:rFonts w:eastAsia="Times New Roman"/>
                <w:sz w:val="20"/>
                <w:szCs w:val="20"/>
                <w:lang w:eastAsia="es-CL"/>
              </w:rPr>
            </w:pPr>
            <w:r w:rsidRPr="0045409B">
              <w:rPr>
                <w:sz w:val="20"/>
                <w:szCs w:val="20"/>
              </w:rPr>
              <w:t xml:space="preserve">El titular </w:t>
            </w:r>
            <w:r w:rsidR="00FE23FD" w:rsidRPr="0045409B">
              <w:rPr>
                <w:color w:val="auto"/>
                <w:sz w:val="20"/>
                <w:szCs w:val="20"/>
              </w:rPr>
              <w:t>cumple</w:t>
            </w:r>
            <w:r w:rsidR="00FE23FD" w:rsidRPr="0045409B">
              <w:rPr>
                <w:color w:val="FF0000"/>
                <w:sz w:val="20"/>
                <w:szCs w:val="20"/>
              </w:rPr>
              <w:t xml:space="preserve"> </w:t>
            </w:r>
            <w:r w:rsidRPr="0045409B">
              <w:rPr>
                <w:sz w:val="20"/>
                <w:szCs w:val="20"/>
              </w:rPr>
              <w:t xml:space="preserve">con el Percentil 98 de los promedios </w:t>
            </w:r>
            <w:r w:rsidR="00ED5BAC" w:rsidRPr="0045409B">
              <w:rPr>
                <w:sz w:val="20"/>
                <w:szCs w:val="20"/>
              </w:rPr>
              <w:t>horarios</w:t>
            </w:r>
            <w:r w:rsidRPr="0045409B">
              <w:rPr>
                <w:sz w:val="20"/>
                <w:szCs w:val="20"/>
              </w:rPr>
              <w:t>, registrados durante un periodo mensual, de acuerdo a la Tabla 1 del art. 3°</w:t>
            </w:r>
            <w:proofErr w:type="gramStart"/>
            <w:r w:rsidRPr="0045409B">
              <w:rPr>
                <w:sz w:val="20"/>
                <w:szCs w:val="20"/>
              </w:rPr>
              <w:t>,  para</w:t>
            </w:r>
            <w:proofErr w:type="gramEnd"/>
            <w:r w:rsidRPr="0045409B">
              <w:rPr>
                <w:sz w:val="20"/>
                <w:szCs w:val="20"/>
              </w:rPr>
              <w:t xml:space="preserve"> el equipo identificado como Horno de Cal, durante el </w:t>
            </w:r>
            <w:r w:rsidRPr="0045409B">
              <w:rPr>
                <w:rFonts w:eastAsia="Times New Roman"/>
                <w:sz w:val="20"/>
                <w:szCs w:val="20"/>
                <w:lang w:eastAsia="es-CL"/>
              </w:rPr>
              <w:t xml:space="preserve">periodo </w:t>
            </w:r>
            <w:r w:rsidR="00ED5BAC" w:rsidRPr="0045409B">
              <w:rPr>
                <w:rFonts w:eastAsia="Times New Roman"/>
                <w:sz w:val="20"/>
                <w:szCs w:val="20"/>
                <w:lang w:eastAsia="es-CL"/>
              </w:rPr>
              <w:t>Enero a Diciembre</w:t>
            </w:r>
            <w:r w:rsidRPr="0045409B">
              <w:rPr>
                <w:rFonts w:eastAsia="Times New Roman"/>
                <w:sz w:val="20"/>
                <w:szCs w:val="20"/>
                <w:lang w:eastAsia="es-CL"/>
              </w:rPr>
              <w:t xml:space="preserve">  del año 201</w:t>
            </w:r>
            <w:r w:rsidR="00ED5BAC" w:rsidRPr="0045409B">
              <w:rPr>
                <w:rFonts w:eastAsia="Times New Roman"/>
                <w:sz w:val="20"/>
                <w:szCs w:val="20"/>
                <w:lang w:eastAsia="es-CL"/>
              </w:rPr>
              <w:t>6</w:t>
            </w:r>
            <w:r w:rsidRPr="0045409B">
              <w:rPr>
                <w:rFonts w:eastAsia="Times New Roman"/>
                <w:sz w:val="20"/>
                <w:szCs w:val="20"/>
                <w:lang w:eastAsia="es-CL"/>
              </w:rPr>
              <w:t>.</w:t>
            </w:r>
          </w:p>
          <w:p w14:paraId="5231572D" w14:textId="77777777" w:rsidR="00D271C5" w:rsidRPr="0045409B" w:rsidRDefault="00D271C5" w:rsidP="00D271C5">
            <w:pPr>
              <w:pStyle w:val="Default"/>
              <w:jc w:val="both"/>
              <w:rPr>
                <w:rFonts w:eastAsia="Times New Roman"/>
                <w:sz w:val="20"/>
                <w:szCs w:val="20"/>
                <w:lang w:eastAsia="es-CL"/>
              </w:rPr>
            </w:pPr>
          </w:p>
          <w:p w14:paraId="5E2B62F9" w14:textId="35B3EBA4" w:rsidR="00D271C5" w:rsidRPr="0045409B" w:rsidRDefault="00D271C5" w:rsidP="00D271C5">
            <w:pPr>
              <w:pStyle w:val="Default"/>
              <w:numPr>
                <w:ilvl w:val="0"/>
                <w:numId w:val="28"/>
              </w:numPr>
              <w:ind w:left="313"/>
              <w:jc w:val="both"/>
            </w:pPr>
            <w:r w:rsidRPr="0045409B">
              <w:rPr>
                <w:rFonts w:eastAsia="Times New Roman"/>
                <w:color w:val="auto"/>
                <w:sz w:val="20"/>
                <w:szCs w:val="20"/>
                <w:lang w:eastAsia="es-CL"/>
              </w:rPr>
              <w:t xml:space="preserve">En informe Consolidado TRS año 2016 ingresado el 19 de enero de 2017, en el punto “4. Análisis Cumplimiento Norma de Emisión”, con respecto a la Caldera Recuperadora </w:t>
            </w:r>
            <w:r w:rsidR="0045409B" w:rsidRPr="0045409B">
              <w:rPr>
                <w:rFonts w:eastAsia="Times New Roman"/>
                <w:color w:val="auto"/>
                <w:sz w:val="20"/>
                <w:szCs w:val="20"/>
                <w:lang w:eastAsia="es-CL"/>
              </w:rPr>
              <w:t xml:space="preserve">y al Horno de Cal, </w:t>
            </w:r>
            <w:r w:rsidRPr="0045409B">
              <w:rPr>
                <w:rFonts w:eastAsia="Times New Roman"/>
                <w:color w:val="auto"/>
                <w:sz w:val="20"/>
                <w:szCs w:val="20"/>
                <w:lang w:eastAsia="es-CL"/>
              </w:rPr>
              <w:t>se constata que e</w:t>
            </w:r>
            <w:r w:rsidR="0045409B" w:rsidRPr="0045409B">
              <w:rPr>
                <w:rFonts w:eastAsia="Times New Roman"/>
                <w:color w:val="auto"/>
                <w:sz w:val="20"/>
                <w:szCs w:val="20"/>
                <w:lang w:eastAsia="es-CL"/>
              </w:rPr>
              <w:t xml:space="preserve">n los meses </w:t>
            </w:r>
            <w:r w:rsidRPr="0045409B">
              <w:rPr>
                <w:rFonts w:eastAsia="Times New Roman"/>
                <w:color w:val="auto"/>
                <w:sz w:val="20"/>
                <w:szCs w:val="20"/>
                <w:lang w:eastAsia="es-CL"/>
              </w:rPr>
              <w:t>de enero</w:t>
            </w:r>
            <w:r w:rsidR="0045409B" w:rsidRPr="0045409B">
              <w:rPr>
                <w:rFonts w:eastAsia="Times New Roman"/>
                <w:color w:val="auto"/>
                <w:sz w:val="20"/>
                <w:szCs w:val="20"/>
                <w:lang w:eastAsia="es-CL"/>
              </w:rPr>
              <w:t xml:space="preserve"> a marzo</w:t>
            </w:r>
            <w:r w:rsidRPr="0045409B">
              <w:rPr>
                <w:rFonts w:eastAsia="Times New Roman"/>
                <w:color w:val="auto"/>
                <w:sz w:val="20"/>
                <w:szCs w:val="20"/>
                <w:lang w:eastAsia="es-CL"/>
              </w:rPr>
              <w:t>, en la columna del Percentil 98 de los promedios horarios en base mensual reportado en tabla, se ingresa un percentil distinto al reportado en informe mensual y al calculado por esta superintendencia en base a los datos enviados por titular</w:t>
            </w:r>
            <w:r w:rsidR="0045409B" w:rsidRPr="0045409B">
              <w:rPr>
                <w:rFonts w:eastAsia="Times New Roman"/>
                <w:color w:val="auto"/>
                <w:sz w:val="20"/>
                <w:szCs w:val="20"/>
                <w:lang w:eastAsia="es-CL"/>
              </w:rPr>
              <w:t xml:space="preserve">. </w:t>
            </w:r>
            <w:r w:rsidRPr="0045409B">
              <w:rPr>
                <w:rFonts w:eastAsia="Times New Roman"/>
                <w:color w:val="auto"/>
                <w:sz w:val="20"/>
                <w:szCs w:val="20"/>
                <w:lang w:eastAsia="es-CL"/>
              </w:rPr>
              <w:t>De acuerdo a lo anterior, y dado que los mencionados percentiles fueron verificados de acuerdo a las planillas ingresadas en conjunto con los respectivos informes mensuales, se considerarán solo aquellos percentiles corroborados por esta Superintendencia, es decir, aquellos reportados en informes mensuales.</w:t>
            </w:r>
          </w:p>
          <w:p w14:paraId="4DFC2BDC" w14:textId="77777777" w:rsidR="00D271C5" w:rsidRPr="00F60EFC" w:rsidRDefault="00D271C5" w:rsidP="00D271C5">
            <w:pPr>
              <w:pStyle w:val="Default"/>
              <w:jc w:val="both"/>
              <w:rPr>
                <w:sz w:val="20"/>
                <w:szCs w:val="20"/>
              </w:rPr>
            </w:pPr>
          </w:p>
          <w:p w14:paraId="32C34AAD" w14:textId="526110A3" w:rsidR="002D1E63" w:rsidRPr="008E34C9" w:rsidRDefault="002D1E63" w:rsidP="00442775">
            <w:pPr>
              <w:pStyle w:val="Prrafodelista"/>
              <w:ind w:left="284"/>
            </w:pPr>
          </w:p>
        </w:tc>
      </w:tr>
    </w:tbl>
    <w:p w14:paraId="742E8C6E" w14:textId="77777777" w:rsidR="00A74310" w:rsidRPr="0025129B" w:rsidRDefault="00A74310">
      <w:pPr>
        <w:jc w:val="left"/>
        <w:rPr>
          <w:rFonts w:cstheme="minorHAnsi"/>
          <w:b/>
          <w:sz w:val="14"/>
          <w:szCs w:val="24"/>
        </w:rPr>
        <w:sectPr w:rsidR="00A74310" w:rsidRPr="0025129B" w:rsidSect="00437336">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6338"/>
        <w:gridCol w:w="6867"/>
      </w:tblGrid>
      <w:tr w:rsidR="002A7933" w:rsidRPr="0025129B" w14:paraId="6046E759" w14:textId="77777777" w:rsidTr="00FA4C16">
        <w:trPr>
          <w:trHeight w:val="300"/>
          <w:jc w:val="center"/>
        </w:trPr>
        <w:tc>
          <w:tcPr>
            <w:tcW w:w="132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14:paraId="709C729D" w14:textId="77777777" w:rsidTr="0011244E">
        <w:trPr>
          <w:trHeight w:val="6079"/>
          <w:jc w:val="center"/>
        </w:trPr>
        <w:tc>
          <w:tcPr>
            <w:tcW w:w="6338" w:type="dxa"/>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2A6B31" w:rsidRPr="00304230" w14:paraId="7CE7E79B" w14:textId="77777777" w:rsidTr="00FA4C16">
              <w:trPr>
                <w:trHeight w:val="288"/>
                <w:jc w:val="center"/>
              </w:trPr>
              <w:tc>
                <w:tcPr>
                  <w:tcW w:w="1178" w:type="dxa"/>
                  <w:shd w:val="clear" w:color="auto" w:fill="D9D9D9" w:themeFill="background1" w:themeFillShade="D9"/>
                  <w:noWrap/>
                  <w:vAlign w:val="center"/>
                  <w:hideMark/>
                </w:tcPr>
                <w:p w14:paraId="2400A9B7" w14:textId="509B987C" w:rsidR="002A6B31" w:rsidRPr="004D48DE" w:rsidRDefault="002A6B31" w:rsidP="00B46E05">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Mes/201</w:t>
                  </w:r>
                  <w:r w:rsidR="00B46E05">
                    <w:rPr>
                      <w:rFonts w:ascii="Calibri" w:eastAsia="Times New Roman" w:hAnsi="Calibri"/>
                      <w:b/>
                      <w:color w:val="000000"/>
                      <w:sz w:val="20"/>
                      <w:szCs w:val="20"/>
                      <w:lang w:eastAsia="es-CL"/>
                    </w:rPr>
                    <w:t>6</w:t>
                  </w:r>
                </w:p>
              </w:tc>
              <w:tc>
                <w:tcPr>
                  <w:tcW w:w="2003" w:type="dxa"/>
                  <w:shd w:val="clear" w:color="auto" w:fill="D9D9D9" w:themeFill="background1" w:themeFillShade="D9"/>
                  <w:noWrap/>
                  <w:vAlign w:val="center"/>
                  <w:hideMark/>
                </w:tcPr>
                <w:p w14:paraId="487B84BB" w14:textId="77777777" w:rsidR="002A6B31" w:rsidRPr="004D48DE" w:rsidRDefault="002A6B31" w:rsidP="002A6B3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w:t>
                  </w:r>
                  <w:proofErr w:type="spellStart"/>
                  <w:r w:rsidRPr="004D48DE">
                    <w:rPr>
                      <w:rFonts w:ascii="Calibri" w:eastAsia="Times New Roman" w:hAnsi="Calibri"/>
                      <w:b/>
                      <w:color w:val="000000"/>
                      <w:sz w:val="20"/>
                      <w:szCs w:val="20"/>
                      <w:lang w:eastAsia="es-CL"/>
                    </w:rPr>
                    <w:t>ppmv</w:t>
                  </w:r>
                  <w:proofErr w:type="spellEnd"/>
                  <w:r w:rsidRPr="004D48DE">
                    <w:rPr>
                      <w:rFonts w:ascii="Calibri" w:eastAsia="Times New Roman" w:hAnsi="Calibri"/>
                      <w:b/>
                      <w:color w:val="000000"/>
                      <w:sz w:val="20"/>
                      <w:szCs w:val="20"/>
                      <w:lang w:eastAsia="es-CL"/>
                    </w:rPr>
                    <w:t xml:space="preserve"> </w:t>
                  </w:r>
                </w:p>
                <w:p w14:paraId="459FDD10" w14:textId="77777777" w:rsidR="002A6B31" w:rsidRPr="004D48DE" w:rsidRDefault="002A6B31" w:rsidP="002A6B3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Caldera Recuperadora</w:t>
                  </w:r>
                </w:p>
              </w:tc>
              <w:tc>
                <w:tcPr>
                  <w:tcW w:w="2409" w:type="dxa"/>
                  <w:shd w:val="clear" w:color="auto" w:fill="D9D9D9" w:themeFill="background1" w:themeFillShade="D9"/>
                  <w:noWrap/>
                  <w:vAlign w:val="center"/>
                  <w:hideMark/>
                </w:tcPr>
                <w:p w14:paraId="20F09491" w14:textId="77777777" w:rsidR="002A6B31" w:rsidRPr="004D48DE" w:rsidRDefault="002A6B31" w:rsidP="002A6B31">
                  <w:pPr>
                    <w:jc w:val="center"/>
                    <w:rPr>
                      <w:rFonts w:ascii="Calibri" w:eastAsia="Times New Roman" w:hAnsi="Calibri"/>
                      <w:b/>
                      <w:color w:val="000000"/>
                      <w:sz w:val="20"/>
                      <w:szCs w:val="20"/>
                      <w:lang w:val="en-US" w:eastAsia="es-CL"/>
                    </w:rPr>
                  </w:pPr>
                  <w:proofErr w:type="spellStart"/>
                  <w:r w:rsidRPr="004D48DE">
                    <w:rPr>
                      <w:rFonts w:ascii="Calibri" w:eastAsia="Times New Roman" w:hAnsi="Calibri"/>
                      <w:b/>
                      <w:color w:val="000000"/>
                      <w:sz w:val="20"/>
                      <w:szCs w:val="20"/>
                      <w:lang w:val="en-US" w:eastAsia="es-CL"/>
                    </w:rPr>
                    <w:t>Limite</w:t>
                  </w:r>
                  <w:proofErr w:type="spellEnd"/>
                  <w:r w:rsidRPr="004D48DE">
                    <w:rPr>
                      <w:rFonts w:ascii="Calibri" w:eastAsia="Times New Roman" w:hAnsi="Calibri"/>
                      <w:b/>
                      <w:color w:val="000000"/>
                      <w:sz w:val="20"/>
                      <w:szCs w:val="20"/>
                      <w:lang w:val="en-US" w:eastAsia="es-CL"/>
                    </w:rPr>
                    <w:t xml:space="preserv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w:t>
                  </w:r>
                  <w:proofErr w:type="spellStart"/>
                  <w:r w:rsidRPr="004D48DE">
                    <w:rPr>
                      <w:rFonts w:ascii="Calibri" w:eastAsia="Times New Roman" w:hAnsi="Calibri"/>
                      <w:b/>
                      <w:color w:val="000000"/>
                      <w:sz w:val="20"/>
                      <w:szCs w:val="20"/>
                      <w:lang w:val="en-US" w:eastAsia="es-CL"/>
                    </w:rPr>
                    <w:t>ppmv</w:t>
                  </w:r>
                  <w:proofErr w:type="spellEnd"/>
                  <w:r w:rsidRPr="004D48DE">
                    <w:rPr>
                      <w:rFonts w:ascii="Calibri" w:eastAsia="Times New Roman" w:hAnsi="Calibri"/>
                      <w:b/>
                      <w:color w:val="000000"/>
                      <w:sz w:val="20"/>
                      <w:szCs w:val="20"/>
                      <w:lang w:val="en-US" w:eastAsia="es-CL"/>
                    </w:rPr>
                    <w:t xml:space="preserve"> </w:t>
                  </w:r>
                </w:p>
                <w:p w14:paraId="48804BC7" w14:textId="77777777" w:rsidR="002A6B31" w:rsidRPr="004D48DE" w:rsidRDefault="002A6B3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sidR="001A5001">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680183" w:rsidRPr="004D48DE" w14:paraId="4544D327" w14:textId="77777777" w:rsidTr="000C275D">
              <w:trPr>
                <w:trHeight w:val="288"/>
                <w:jc w:val="center"/>
              </w:trPr>
              <w:tc>
                <w:tcPr>
                  <w:tcW w:w="1178" w:type="dxa"/>
                  <w:shd w:val="clear" w:color="auto" w:fill="auto"/>
                  <w:noWrap/>
                  <w:vAlign w:val="bottom"/>
                </w:tcPr>
                <w:p w14:paraId="67AD2F1A" w14:textId="77777777" w:rsidR="00680183" w:rsidRPr="004D48DE" w:rsidRDefault="00680183" w:rsidP="00680183">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Enero</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4D3C8" w14:textId="0D9FDE97" w:rsidR="00680183" w:rsidRPr="00DA41AA" w:rsidRDefault="00680183" w:rsidP="00680183">
                  <w:pPr>
                    <w:jc w:val="center"/>
                    <w:rPr>
                      <w:rFonts w:ascii="Calibri" w:eastAsia="Times New Roman" w:hAnsi="Calibri"/>
                      <w:color w:val="000000"/>
                      <w:sz w:val="20"/>
                      <w:szCs w:val="20"/>
                      <w:lang w:eastAsia="es-CL"/>
                    </w:rPr>
                  </w:pPr>
                  <w:r w:rsidRPr="00DA41AA">
                    <w:rPr>
                      <w:rFonts w:ascii="Calibri" w:eastAsia="Times New Roman" w:hAnsi="Calibri"/>
                      <w:color w:val="000000"/>
                      <w:sz w:val="20"/>
                      <w:szCs w:val="20"/>
                      <w:lang w:eastAsia="es-CL"/>
                    </w:rPr>
                    <w:t>2,12</w:t>
                  </w:r>
                </w:p>
              </w:tc>
              <w:tc>
                <w:tcPr>
                  <w:tcW w:w="2409" w:type="dxa"/>
                  <w:shd w:val="clear" w:color="auto" w:fill="auto"/>
                  <w:noWrap/>
                  <w:vAlign w:val="bottom"/>
                </w:tcPr>
                <w:p w14:paraId="406D899B"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680183" w:rsidRPr="004D48DE" w14:paraId="16677313" w14:textId="77777777" w:rsidTr="000C275D">
              <w:trPr>
                <w:trHeight w:val="288"/>
                <w:jc w:val="center"/>
              </w:trPr>
              <w:tc>
                <w:tcPr>
                  <w:tcW w:w="1178" w:type="dxa"/>
                  <w:shd w:val="clear" w:color="auto" w:fill="auto"/>
                  <w:noWrap/>
                  <w:vAlign w:val="bottom"/>
                </w:tcPr>
                <w:p w14:paraId="7C6562D2" w14:textId="77777777" w:rsidR="00680183" w:rsidRPr="004D48DE" w:rsidRDefault="00680183" w:rsidP="00680183">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Febrero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588D0275" w14:textId="11735950" w:rsidR="00680183" w:rsidRPr="00DA41AA" w:rsidRDefault="00680183" w:rsidP="00680183">
                  <w:pPr>
                    <w:jc w:val="center"/>
                    <w:rPr>
                      <w:rFonts w:ascii="Calibri" w:eastAsia="Times New Roman" w:hAnsi="Calibri"/>
                      <w:color w:val="000000"/>
                      <w:sz w:val="20"/>
                      <w:szCs w:val="20"/>
                      <w:lang w:eastAsia="es-CL"/>
                    </w:rPr>
                  </w:pPr>
                  <w:r w:rsidRPr="00DA41AA">
                    <w:rPr>
                      <w:rFonts w:ascii="Calibri" w:eastAsia="Times New Roman" w:hAnsi="Calibri"/>
                      <w:color w:val="000000"/>
                      <w:sz w:val="20"/>
                      <w:szCs w:val="20"/>
                      <w:lang w:eastAsia="es-CL"/>
                    </w:rPr>
                    <w:t>2,58</w:t>
                  </w:r>
                </w:p>
              </w:tc>
              <w:tc>
                <w:tcPr>
                  <w:tcW w:w="2409" w:type="dxa"/>
                  <w:shd w:val="clear" w:color="auto" w:fill="auto"/>
                  <w:noWrap/>
                  <w:vAlign w:val="bottom"/>
                </w:tcPr>
                <w:p w14:paraId="34A41932"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680183" w:rsidRPr="004D48DE" w14:paraId="5923D867" w14:textId="77777777" w:rsidTr="000C275D">
              <w:trPr>
                <w:trHeight w:val="288"/>
                <w:jc w:val="center"/>
              </w:trPr>
              <w:tc>
                <w:tcPr>
                  <w:tcW w:w="1178" w:type="dxa"/>
                  <w:shd w:val="clear" w:color="auto" w:fill="auto"/>
                  <w:noWrap/>
                  <w:vAlign w:val="bottom"/>
                  <w:hideMark/>
                </w:tcPr>
                <w:p w14:paraId="19B66690"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Marzo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058960CE" w14:textId="6057129D" w:rsidR="00680183" w:rsidRPr="00DA41AA" w:rsidRDefault="00680183" w:rsidP="00680183">
                  <w:pPr>
                    <w:jc w:val="center"/>
                    <w:rPr>
                      <w:rFonts w:ascii="Calibri" w:eastAsia="Times New Roman" w:hAnsi="Calibri"/>
                      <w:color w:val="000000"/>
                      <w:sz w:val="20"/>
                      <w:szCs w:val="20"/>
                      <w:lang w:eastAsia="es-CL"/>
                    </w:rPr>
                  </w:pPr>
                  <w:r w:rsidRPr="00DA41AA">
                    <w:rPr>
                      <w:rFonts w:ascii="Calibri" w:eastAsia="Times New Roman" w:hAnsi="Calibri"/>
                      <w:color w:val="000000"/>
                      <w:sz w:val="20"/>
                      <w:szCs w:val="20"/>
                      <w:lang w:eastAsia="es-CL"/>
                    </w:rPr>
                    <w:t>1,60</w:t>
                  </w:r>
                </w:p>
              </w:tc>
              <w:tc>
                <w:tcPr>
                  <w:tcW w:w="2409" w:type="dxa"/>
                  <w:shd w:val="clear" w:color="auto" w:fill="auto"/>
                  <w:noWrap/>
                  <w:vAlign w:val="bottom"/>
                  <w:hideMark/>
                </w:tcPr>
                <w:p w14:paraId="0253850C" w14:textId="77777777" w:rsidR="00680183" w:rsidRPr="004D48DE"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680183" w:rsidRPr="004D48DE" w14:paraId="413DDC1C" w14:textId="77777777" w:rsidTr="000C275D">
              <w:trPr>
                <w:trHeight w:val="288"/>
                <w:jc w:val="center"/>
              </w:trPr>
              <w:tc>
                <w:tcPr>
                  <w:tcW w:w="1178" w:type="dxa"/>
                  <w:shd w:val="clear" w:color="auto" w:fill="auto"/>
                  <w:noWrap/>
                  <w:vAlign w:val="bottom"/>
                  <w:hideMark/>
                </w:tcPr>
                <w:p w14:paraId="4F31C65B"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Abril</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439360DB" w14:textId="3B20C475"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0,64</w:t>
                  </w:r>
                </w:p>
              </w:tc>
              <w:tc>
                <w:tcPr>
                  <w:tcW w:w="2409" w:type="dxa"/>
                  <w:shd w:val="clear" w:color="auto" w:fill="auto"/>
                  <w:noWrap/>
                  <w:vAlign w:val="bottom"/>
                  <w:hideMark/>
                </w:tcPr>
                <w:p w14:paraId="07F79C8F" w14:textId="77777777" w:rsidR="00680183" w:rsidRPr="004D48DE"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680183" w:rsidRPr="004D48DE" w14:paraId="70B7A3E1" w14:textId="77777777" w:rsidTr="000C275D">
              <w:trPr>
                <w:trHeight w:val="288"/>
                <w:jc w:val="center"/>
              </w:trPr>
              <w:tc>
                <w:tcPr>
                  <w:tcW w:w="1178" w:type="dxa"/>
                  <w:shd w:val="clear" w:color="auto" w:fill="auto"/>
                  <w:noWrap/>
                  <w:vAlign w:val="bottom"/>
                  <w:hideMark/>
                </w:tcPr>
                <w:p w14:paraId="7D3206EB"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Mayo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03406308" w14:textId="50A4C512"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0,85</w:t>
                  </w:r>
                </w:p>
              </w:tc>
              <w:tc>
                <w:tcPr>
                  <w:tcW w:w="2409" w:type="dxa"/>
                  <w:shd w:val="clear" w:color="auto" w:fill="auto"/>
                  <w:noWrap/>
                  <w:vAlign w:val="bottom"/>
                  <w:hideMark/>
                </w:tcPr>
                <w:p w14:paraId="5823CE8C" w14:textId="77777777" w:rsidR="00680183" w:rsidRPr="004D48DE"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680183" w:rsidRPr="004D48DE" w14:paraId="79B92349" w14:textId="77777777" w:rsidTr="000C275D">
              <w:trPr>
                <w:trHeight w:val="288"/>
                <w:jc w:val="center"/>
              </w:trPr>
              <w:tc>
                <w:tcPr>
                  <w:tcW w:w="1178" w:type="dxa"/>
                  <w:shd w:val="clear" w:color="auto" w:fill="auto"/>
                  <w:noWrap/>
                  <w:vAlign w:val="bottom"/>
                  <w:hideMark/>
                </w:tcPr>
                <w:p w14:paraId="5016E978"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Junio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1A078ED1" w14:textId="3338C2CE"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1,79</w:t>
                  </w:r>
                </w:p>
              </w:tc>
              <w:tc>
                <w:tcPr>
                  <w:tcW w:w="2409" w:type="dxa"/>
                  <w:shd w:val="clear" w:color="auto" w:fill="auto"/>
                  <w:noWrap/>
                  <w:vAlign w:val="bottom"/>
                  <w:hideMark/>
                </w:tcPr>
                <w:p w14:paraId="2EFEA2D2" w14:textId="77777777" w:rsidR="00680183" w:rsidRPr="004D48DE"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680183" w:rsidRPr="004D48DE" w14:paraId="1FBF571A" w14:textId="77777777" w:rsidTr="000C275D">
              <w:trPr>
                <w:trHeight w:val="288"/>
                <w:jc w:val="center"/>
              </w:trPr>
              <w:tc>
                <w:tcPr>
                  <w:tcW w:w="1178" w:type="dxa"/>
                  <w:shd w:val="clear" w:color="auto" w:fill="auto"/>
                  <w:noWrap/>
                  <w:vAlign w:val="bottom"/>
                  <w:hideMark/>
                </w:tcPr>
                <w:p w14:paraId="4E8B8EEC"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Julio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5AF6C0AF" w14:textId="5131CA67"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0,97</w:t>
                  </w:r>
                </w:p>
              </w:tc>
              <w:tc>
                <w:tcPr>
                  <w:tcW w:w="2409" w:type="dxa"/>
                  <w:shd w:val="clear" w:color="auto" w:fill="auto"/>
                  <w:noWrap/>
                  <w:vAlign w:val="bottom"/>
                  <w:hideMark/>
                </w:tcPr>
                <w:p w14:paraId="474AE851" w14:textId="77777777" w:rsidR="00680183" w:rsidRPr="004D48DE"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680183" w:rsidRPr="004D48DE" w14:paraId="54627109" w14:textId="77777777" w:rsidTr="000C275D">
              <w:trPr>
                <w:trHeight w:val="288"/>
                <w:jc w:val="center"/>
              </w:trPr>
              <w:tc>
                <w:tcPr>
                  <w:tcW w:w="1178" w:type="dxa"/>
                  <w:shd w:val="clear" w:color="auto" w:fill="auto"/>
                  <w:noWrap/>
                  <w:vAlign w:val="bottom"/>
                  <w:hideMark/>
                </w:tcPr>
                <w:p w14:paraId="0A7D3499"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Agosto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0057953F" w14:textId="60304BDA"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1,22</w:t>
                  </w:r>
                </w:p>
              </w:tc>
              <w:tc>
                <w:tcPr>
                  <w:tcW w:w="2409" w:type="dxa"/>
                  <w:shd w:val="clear" w:color="auto" w:fill="auto"/>
                  <w:noWrap/>
                  <w:vAlign w:val="bottom"/>
                  <w:hideMark/>
                </w:tcPr>
                <w:p w14:paraId="3B054630" w14:textId="77777777" w:rsidR="00680183" w:rsidRPr="004D48DE"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680183" w:rsidRPr="004D48DE" w14:paraId="38047F01" w14:textId="77777777" w:rsidTr="000C275D">
              <w:trPr>
                <w:trHeight w:val="288"/>
                <w:jc w:val="center"/>
              </w:trPr>
              <w:tc>
                <w:tcPr>
                  <w:tcW w:w="1178" w:type="dxa"/>
                  <w:shd w:val="clear" w:color="auto" w:fill="auto"/>
                  <w:noWrap/>
                  <w:vAlign w:val="bottom"/>
                  <w:hideMark/>
                </w:tcPr>
                <w:p w14:paraId="5F974713"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Septiembre</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498E97D1" w14:textId="6293316B"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0,91</w:t>
                  </w:r>
                </w:p>
              </w:tc>
              <w:tc>
                <w:tcPr>
                  <w:tcW w:w="2409" w:type="dxa"/>
                  <w:shd w:val="clear" w:color="auto" w:fill="auto"/>
                  <w:noWrap/>
                  <w:vAlign w:val="bottom"/>
                  <w:hideMark/>
                </w:tcPr>
                <w:p w14:paraId="7E6306B0" w14:textId="77777777" w:rsidR="00680183" w:rsidRPr="004D48DE"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680183" w:rsidRPr="004D48DE" w14:paraId="301F35D5" w14:textId="77777777" w:rsidTr="000C275D">
              <w:trPr>
                <w:trHeight w:val="288"/>
                <w:jc w:val="center"/>
              </w:trPr>
              <w:tc>
                <w:tcPr>
                  <w:tcW w:w="1178" w:type="dxa"/>
                  <w:shd w:val="clear" w:color="auto" w:fill="auto"/>
                  <w:noWrap/>
                  <w:vAlign w:val="bottom"/>
                  <w:hideMark/>
                </w:tcPr>
                <w:p w14:paraId="1F8926F3"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Octubre</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6BA80D18" w14:textId="5EF35F26"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1,33</w:t>
                  </w:r>
                </w:p>
              </w:tc>
              <w:tc>
                <w:tcPr>
                  <w:tcW w:w="2409" w:type="dxa"/>
                  <w:shd w:val="clear" w:color="auto" w:fill="auto"/>
                  <w:noWrap/>
                  <w:vAlign w:val="bottom"/>
                  <w:hideMark/>
                </w:tcPr>
                <w:p w14:paraId="290B433D" w14:textId="77777777" w:rsidR="00680183" w:rsidRPr="004D48DE"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680183" w:rsidRPr="004D48DE" w14:paraId="5FBDBA32" w14:textId="77777777" w:rsidTr="009102DD">
              <w:trPr>
                <w:trHeight w:val="288"/>
                <w:jc w:val="center"/>
              </w:trPr>
              <w:tc>
                <w:tcPr>
                  <w:tcW w:w="1178" w:type="dxa"/>
                  <w:shd w:val="clear" w:color="auto" w:fill="auto"/>
                  <w:noWrap/>
                  <w:vAlign w:val="bottom"/>
                </w:tcPr>
                <w:p w14:paraId="3860E879" w14:textId="77777777" w:rsidR="00680183" w:rsidRPr="004D48DE" w:rsidRDefault="00680183" w:rsidP="00680183">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Noviembre</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78C3375B" w14:textId="4E940C67"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0,94</w:t>
                  </w:r>
                </w:p>
              </w:tc>
              <w:tc>
                <w:tcPr>
                  <w:tcW w:w="2409" w:type="dxa"/>
                  <w:shd w:val="clear" w:color="auto" w:fill="auto"/>
                  <w:noWrap/>
                  <w:vAlign w:val="bottom"/>
                </w:tcPr>
                <w:p w14:paraId="742F903F"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680183" w:rsidRPr="004D48DE" w14:paraId="1ACE1DCF" w14:textId="77777777" w:rsidTr="00680183">
              <w:trPr>
                <w:trHeight w:val="288"/>
                <w:jc w:val="center"/>
              </w:trPr>
              <w:tc>
                <w:tcPr>
                  <w:tcW w:w="1178" w:type="dxa"/>
                  <w:shd w:val="clear" w:color="auto" w:fill="auto"/>
                  <w:noWrap/>
                  <w:vAlign w:val="bottom"/>
                </w:tcPr>
                <w:p w14:paraId="0C9CED01" w14:textId="77777777" w:rsidR="00680183" w:rsidRPr="004D48DE" w:rsidRDefault="00680183" w:rsidP="00680183">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Diciembre</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CF4DC" w14:textId="312564EE" w:rsidR="00680183" w:rsidRPr="004D48DE" w:rsidRDefault="0011244E"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2,01</w:t>
                  </w:r>
                </w:p>
              </w:tc>
              <w:tc>
                <w:tcPr>
                  <w:tcW w:w="2409" w:type="dxa"/>
                  <w:shd w:val="clear" w:color="auto" w:fill="auto"/>
                  <w:noWrap/>
                  <w:vAlign w:val="bottom"/>
                </w:tcPr>
                <w:p w14:paraId="6C8A9048"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bl>
          <w:p w14:paraId="705A4738" w14:textId="77777777" w:rsidR="002A6B31" w:rsidRPr="0025129B" w:rsidRDefault="002A6B31" w:rsidP="00A51E07">
            <w:pPr>
              <w:jc w:val="center"/>
              <w:rPr>
                <w:rFonts w:eastAsia="Times New Roman"/>
                <w:color w:val="000000"/>
                <w:sz w:val="20"/>
                <w:szCs w:val="20"/>
                <w:lang w:eastAsia="es-CL"/>
              </w:rPr>
            </w:pPr>
          </w:p>
        </w:tc>
        <w:tc>
          <w:tcPr>
            <w:tcW w:w="6867" w:type="dxa"/>
            <w:tcBorders>
              <w:top w:val="nil"/>
              <w:left w:val="single" w:sz="4" w:space="0" w:color="auto"/>
              <w:right w:val="single" w:sz="4" w:space="0" w:color="auto"/>
            </w:tcBorders>
            <w:shd w:val="clear" w:color="auto" w:fill="auto"/>
            <w:noWrap/>
            <w:vAlign w:val="center"/>
            <w:hideMark/>
          </w:tcPr>
          <w:p w14:paraId="526B11F3" w14:textId="3F80E333" w:rsidR="002A7933" w:rsidRPr="0025129B" w:rsidRDefault="0011244E" w:rsidP="00A51E07">
            <w:pPr>
              <w:jc w:val="center"/>
              <w:rPr>
                <w:rFonts w:eastAsia="Times New Roman"/>
                <w:color w:val="000000"/>
                <w:sz w:val="20"/>
                <w:szCs w:val="20"/>
                <w:lang w:eastAsia="es-CL"/>
              </w:rPr>
            </w:pPr>
            <w:r>
              <w:rPr>
                <w:noProof/>
                <w:lang w:eastAsia="es-CL"/>
              </w:rPr>
              <w:drawing>
                <wp:inline distT="0" distB="0" distL="0" distR="0" wp14:anchorId="4E98EA80" wp14:editId="4B348807">
                  <wp:extent cx="4271645" cy="3286760"/>
                  <wp:effectExtent l="0" t="0" r="14605" b="889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AF7AC1" w:rsidRPr="0025129B" w14:paraId="303C9050" w14:textId="77777777" w:rsidTr="00FA4C16">
        <w:trPr>
          <w:trHeight w:val="300"/>
          <w:jc w:val="center"/>
        </w:trPr>
        <w:tc>
          <w:tcPr>
            <w:tcW w:w="63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0EC964" w14:textId="4B96CB37" w:rsidR="00AF7AC1" w:rsidRPr="00665C3C" w:rsidRDefault="00CF2A88" w:rsidP="00B46E05">
            <w:pPr>
              <w:pStyle w:val="Descripcin"/>
              <w:rPr>
                <w:rFonts w:eastAsia="Times New Roman"/>
                <w:b w:val="0"/>
                <w:color w:val="000000"/>
                <w:szCs w:val="18"/>
                <w:lang w:eastAsia="es-CL"/>
              </w:rPr>
            </w:pPr>
            <w:bookmarkStart w:id="82" w:name="_Toc353998123"/>
            <w:bookmarkStart w:id="83" w:name="_Toc353998196"/>
            <w:bookmarkStart w:id="84" w:name="_Toc382383549"/>
            <w:bookmarkStart w:id="85" w:name="_Toc382472371"/>
            <w:bookmarkStart w:id="86" w:name="_Toc390184281"/>
            <w:bookmarkStart w:id="87" w:name="_Toc390360012"/>
            <w:bookmarkStart w:id="88" w:name="_Toc390777033"/>
            <w:bookmarkStart w:id="89" w:name="_Toc391311340"/>
            <w:bookmarkStart w:id="90" w:name="_Toc492458135"/>
            <w:r>
              <w:t xml:space="preserve">Tabla </w:t>
            </w:r>
            <w:r>
              <w:fldChar w:fldCharType="begin"/>
            </w:r>
            <w:r>
              <w:instrText xml:space="preserve"> SEQ Tabla \* ARABIC </w:instrText>
            </w:r>
            <w:r>
              <w:fldChar w:fldCharType="separate"/>
            </w:r>
            <w:r w:rsidR="00B91DBD">
              <w:rPr>
                <w:noProof/>
              </w:rPr>
              <w:t>1</w:t>
            </w:r>
            <w:r>
              <w:fldChar w:fldCharType="end"/>
            </w:r>
            <w:r w:rsidR="00AF7AC1" w:rsidRPr="00665C3C">
              <w:rPr>
                <w:szCs w:val="18"/>
              </w:rPr>
              <w:t>.</w:t>
            </w:r>
            <w:bookmarkEnd w:id="82"/>
            <w:bookmarkEnd w:id="83"/>
            <w:bookmarkEnd w:id="84"/>
            <w:bookmarkEnd w:id="85"/>
            <w:bookmarkEnd w:id="86"/>
            <w:bookmarkEnd w:id="87"/>
            <w:bookmarkEnd w:id="88"/>
            <w:bookmarkEnd w:id="89"/>
            <w:r w:rsidR="00AF7AC1" w:rsidRPr="00665C3C">
              <w:rPr>
                <w:szCs w:val="18"/>
              </w:rPr>
              <w:t xml:space="preserve"> </w:t>
            </w:r>
            <w:r w:rsidR="00AF7AC1" w:rsidRPr="00F60EFC">
              <w:rPr>
                <w:rFonts w:eastAsia="Times New Roman"/>
                <w:b w:val="0"/>
                <w:color w:val="000000"/>
                <w:szCs w:val="18"/>
                <w:lang w:eastAsia="es-CL"/>
              </w:rPr>
              <w:t>Emisiones de H</w:t>
            </w:r>
            <w:r w:rsidR="00AF7AC1" w:rsidRPr="00F60EFC">
              <w:rPr>
                <w:rFonts w:eastAsia="Times New Roman"/>
                <w:b w:val="0"/>
                <w:color w:val="000000"/>
                <w:szCs w:val="18"/>
                <w:vertAlign w:val="subscript"/>
                <w:lang w:eastAsia="es-CL"/>
              </w:rPr>
              <w:t>2</w:t>
            </w:r>
            <w:r w:rsidR="00AF7AC1" w:rsidRPr="00F60EFC">
              <w:rPr>
                <w:rFonts w:eastAsia="Times New Roman"/>
                <w:b w:val="0"/>
                <w:color w:val="000000"/>
                <w:szCs w:val="18"/>
                <w:lang w:eastAsia="es-CL"/>
              </w:rPr>
              <w:t xml:space="preserve">S de la </w:t>
            </w:r>
            <w:r w:rsidR="00AF7AC1" w:rsidRPr="00DE1188">
              <w:rPr>
                <w:rFonts w:eastAsia="Times New Roman"/>
                <w:color w:val="000000"/>
                <w:szCs w:val="18"/>
                <w:lang w:eastAsia="es-CL"/>
              </w:rPr>
              <w:t>Caldera Recuperadora</w:t>
            </w:r>
            <w:r w:rsidR="00AF7AC1" w:rsidRPr="00F60EFC">
              <w:rPr>
                <w:rFonts w:eastAsia="Times New Roman"/>
                <w:b w:val="0"/>
                <w:color w:val="000000"/>
                <w:szCs w:val="18"/>
                <w:lang w:eastAsia="es-CL"/>
              </w:rPr>
              <w:t xml:space="preserve">, reportadas por el titular, corregidas y con el percentil 98 aplicado, para el periodo </w:t>
            </w:r>
            <w:r w:rsidR="00B46E05" w:rsidRPr="00F60EFC">
              <w:rPr>
                <w:rFonts w:eastAsia="Times New Roman"/>
                <w:b w:val="0"/>
                <w:color w:val="000000"/>
                <w:szCs w:val="18"/>
                <w:lang w:eastAsia="es-CL"/>
              </w:rPr>
              <w:t>enero</w:t>
            </w:r>
            <w:r w:rsidR="00AF7AC1" w:rsidRPr="00F60EFC">
              <w:rPr>
                <w:rFonts w:eastAsia="Times New Roman"/>
                <w:b w:val="0"/>
                <w:color w:val="000000"/>
                <w:szCs w:val="18"/>
                <w:lang w:eastAsia="es-CL"/>
              </w:rPr>
              <w:t xml:space="preserve"> – </w:t>
            </w:r>
            <w:proofErr w:type="gramStart"/>
            <w:r w:rsidR="00591579" w:rsidRPr="00F60EFC">
              <w:rPr>
                <w:rFonts w:eastAsia="Times New Roman"/>
                <w:b w:val="0"/>
                <w:color w:val="000000"/>
                <w:szCs w:val="18"/>
                <w:lang w:eastAsia="es-CL"/>
              </w:rPr>
              <w:t>diciembre</w:t>
            </w:r>
            <w:r w:rsidR="00AF7AC1" w:rsidRPr="00F60EFC">
              <w:rPr>
                <w:rFonts w:eastAsia="Times New Roman"/>
                <w:b w:val="0"/>
                <w:color w:val="000000"/>
                <w:szCs w:val="18"/>
                <w:lang w:eastAsia="es-CL"/>
              </w:rPr>
              <w:t xml:space="preserve">  del</w:t>
            </w:r>
            <w:proofErr w:type="gramEnd"/>
            <w:r w:rsidR="00AF7AC1" w:rsidRPr="00F60EFC">
              <w:rPr>
                <w:rFonts w:eastAsia="Times New Roman"/>
                <w:b w:val="0"/>
                <w:color w:val="000000"/>
                <w:szCs w:val="18"/>
                <w:lang w:eastAsia="es-CL"/>
              </w:rPr>
              <w:t xml:space="preserve"> año 201</w:t>
            </w:r>
            <w:r w:rsidR="00B46E05" w:rsidRPr="00F60EFC">
              <w:rPr>
                <w:rFonts w:eastAsia="Times New Roman"/>
                <w:b w:val="0"/>
                <w:color w:val="000000"/>
                <w:szCs w:val="18"/>
                <w:lang w:eastAsia="es-CL"/>
              </w:rPr>
              <w:t>6</w:t>
            </w:r>
            <w:r w:rsidR="00AF7AC1" w:rsidRPr="00F60EFC">
              <w:rPr>
                <w:rFonts w:eastAsia="Times New Roman"/>
                <w:b w:val="0"/>
                <w:color w:val="000000"/>
                <w:szCs w:val="18"/>
                <w:lang w:eastAsia="es-CL"/>
              </w:rPr>
              <w:t>.</w:t>
            </w:r>
            <w:bookmarkEnd w:id="90"/>
          </w:p>
        </w:tc>
        <w:tc>
          <w:tcPr>
            <w:tcW w:w="6867" w:type="dxa"/>
            <w:tcBorders>
              <w:top w:val="single" w:sz="4" w:space="0" w:color="auto"/>
              <w:left w:val="nil"/>
              <w:bottom w:val="single" w:sz="4" w:space="0" w:color="auto"/>
              <w:right w:val="single" w:sz="4" w:space="0" w:color="000000"/>
            </w:tcBorders>
            <w:shd w:val="clear" w:color="auto" w:fill="auto"/>
            <w:noWrap/>
            <w:vAlign w:val="center"/>
            <w:hideMark/>
          </w:tcPr>
          <w:p w14:paraId="656D6159" w14:textId="38136A7A" w:rsidR="00AF7AC1" w:rsidRPr="00665C3C" w:rsidRDefault="00CF2A88" w:rsidP="00B46E05">
            <w:pPr>
              <w:pStyle w:val="Descripcin"/>
              <w:rPr>
                <w:rFonts w:eastAsia="Times New Roman"/>
                <w:b w:val="0"/>
                <w:color w:val="000000"/>
                <w:szCs w:val="18"/>
                <w:lang w:eastAsia="es-CL"/>
              </w:rPr>
            </w:pPr>
            <w:bookmarkStart w:id="91" w:name="_Toc492458136"/>
            <w:r>
              <w:t xml:space="preserve">Figura N° </w:t>
            </w:r>
            <w:r>
              <w:fldChar w:fldCharType="begin"/>
            </w:r>
            <w:r>
              <w:instrText xml:space="preserve"> SEQ Figura_N° \* ARABIC </w:instrText>
            </w:r>
            <w:r>
              <w:fldChar w:fldCharType="separate"/>
            </w:r>
            <w:r w:rsidR="00B91DBD">
              <w:rPr>
                <w:noProof/>
              </w:rPr>
              <w:t>1</w:t>
            </w:r>
            <w:r>
              <w:fldChar w:fldCharType="end"/>
            </w:r>
            <w:r w:rsidRPr="00CF2A88">
              <w:rPr>
                <w:b w:val="0"/>
                <w:szCs w:val="18"/>
              </w:rPr>
              <w:t>.</w:t>
            </w:r>
            <w:r>
              <w:rPr>
                <w:b w:val="0"/>
                <w:szCs w:val="18"/>
              </w:rPr>
              <w:t xml:space="preserve"> </w:t>
            </w:r>
            <w:r w:rsidR="00AF7AC1" w:rsidRPr="00CF2A88">
              <w:rPr>
                <w:rFonts w:eastAsia="Times New Roman"/>
                <w:b w:val="0"/>
                <w:color w:val="000000"/>
                <w:szCs w:val="18"/>
                <w:lang w:eastAsia="es-CL"/>
              </w:rPr>
              <w:t>Serie de tiempo del percentil 98 de las emisiones de H</w:t>
            </w:r>
            <w:r w:rsidR="00AF7AC1" w:rsidRPr="00CF2A88">
              <w:rPr>
                <w:rFonts w:eastAsia="Times New Roman"/>
                <w:b w:val="0"/>
                <w:color w:val="000000"/>
                <w:szCs w:val="18"/>
                <w:vertAlign w:val="subscript"/>
                <w:lang w:eastAsia="es-CL"/>
              </w:rPr>
              <w:t>2</w:t>
            </w:r>
            <w:r w:rsidR="00AF7AC1" w:rsidRPr="00CF2A88">
              <w:rPr>
                <w:rFonts w:eastAsia="Times New Roman"/>
                <w:b w:val="0"/>
                <w:color w:val="000000"/>
                <w:szCs w:val="18"/>
                <w:lang w:eastAsia="es-CL"/>
              </w:rPr>
              <w:t xml:space="preserve">S corregidas de </w:t>
            </w:r>
            <w:proofErr w:type="gramStart"/>
            <w:r w:rsidR="00AF7AC1" w:rsidRPr="00CF2A88">
              <w:rPr>
                <w:rFonts w:eastAsia="Times New Roman"/>
                <w:b w:val="0"/>
                <w:color w:val="000000"/>
                <w:szCs w:val="18"/>
                <w:lang w:eastAsia="es-CL"/>
              </w:rPr>
              <w:t>la</w:t>
            </w:r>
            <w:r w:rsidR="00FA4C16">
              <w:rPr>
                <w:rFonts w:eastAsia="Times New Roman"/>
                <w:b w:val="0"/>
                <w:color w:val="000000"/>
                <w:szCs w:val="18"/>
                <w:lang w:eastAsia="es-CL"/>
              </w:rPr>
              <w:t xml:space="preserve"> </w:t>
            </w:r>
            <w:r w:rsidR="00AF7AC1" w:rsidRPr="00CF2A88">
              <w:rPr>
                <w:rFonts w:eastAsia="Times New Roman"/>
                <w:b w:val="0"/>
                <w:color w:val="000000"/>
                <w:szCs w:val="18"/>
                <w:lang w:eastAsia="es-CL"/>
              </w:rPr>
              <w:t xml:space="preserve"> </w:t>
            </w:r>
            <w:r w:rsidR="00AF7AC1" w:rsidRPr="00DE1188">
              <w:rPr>
                <w:rFonts w:eastAsia="Times New Roman"/>
                <w:color w:val="000000"/>
                <w:szCs w:val="18"/>
                <w:lang w:eastAsia="es-CL"/>
              </w:rPr>
              <w:t>Caldera</w:t>
            </w:r>
            <w:proofErr w:type="gramEnd"/>
            <w:r w:rsidR="00AF7AC1" w:rsidRPr="00DE1188">
              <w:rPr>
                <w:rFonts w:eastAsia="Times New Roman"/>
                <w:color w:val="000000"/>
                <w:szCs w:val="18"/>
                <w:lang w:eastAsia="es-CL"/>
              </w:rPr>
              <w:t xml:space="preserve"> Recuperadora</w:t>
            </w:r>
            <w:r w:rsidR="00AF7AC1" w:rsidRPr="00CF2A88">
              <w:rPr>
                <w:rFonts w:eastAsia="Times New Roman"/>
                <w:b w:val="0"/>
                <w:color w:val="000000"/>
                <w:szCs w:val="18"/>
                <w:lang w:eastAsia="es-CL"/>
              </w:rPr>
              <w:t xml:space="preserve">, para el periodo </w:t>
            </w:r>
            <w:r w:rsidR="00B46E05" w:rsidRPr="0011244E">
              <w:rPr>
                <w:rFonts w:eastAsia="Times New Roman"/>
                <w:b w:val="0"/>
                <w:color w:val="000000"/>
                <w:szCs w:val="18"/>
                <w:lang w:eastAsia="es-CL"/>
              </w:rPr>
              <w:t>enero</w:t>
            </w:r>
            <w:r w:rsidR="00AF7AC1" w:rsidRPr="0011244E">
              <w:rPr>
                <w:rFonts w:eastAsia="Times New Roman"/>
                <w:b w:val="0"/>
                <w:color w:val="000000"/>
                <w:szCs w:val="18"/>
                <w:lang w:eastAsia="es-CL"/>
              </w:rPr>
              <w:t xml:space="preserve"> – </w:t>
            </w:r>
            <w:r w:rsidR="00591579" w:rsidRPr="0011244E">
              <w:rPr>
                <w:rFonts w:eastAsia="Times New Roman"/>
                <w:b w:val="0"/>
                <w:color w:val="000000"/>
                <w:szCs w:val="18"/>
                <w:lang w:eastAsia="es-CL"/>
              </w:rPr>
              <w:t>diciembre</w:t>
            </w:r>
            <w:r w:rsidR="00AF7AC1" w:rsidRPr="0011244E">
              <w:rPr>
                <w:rFonts w:eastAsia="Times New Roman"/>
                <w:b w:val="0"/>
                <w:color w:val="000000"/>
                <w:szCs w:val="18"/>
                <w:lang w:eastAsia="es-CL"/>
              </w:rPr>
              <w:t xml:space="preserve">  del año 201</w:t>
            </w:r>
            <w:r w:rsidR="00B46E05" w:rsidRPr="0011244E">
              <w:rPr>
                <w:rFonts w:eastAsia="Times New Roman"/>
                <w:b w:val="0"/>
                <w:color w:val="000000"/>
                <w:szCs w:val="18"/>
                <w:lang w:eastAsia="es-CL"/>
              </w:rPr>
              <w:t>6</w:t>
            </w:r>
            <w:r w:rsidR="00AF7AC1" w:rsidRPr="0011244E">
              <w:rPr>
                <w:rFonts w:eastAsia="Times New Roman"/>
                <w:b w:val="0"/>
                <w:color w:val="000000"/>
                <w:szCs w:val="18"/>
                <w:lang w:eastAsia="es-CL"/>
              </w:rPr>
              <w:t>.</w:t>
            </w:r>
            <w:bookmarkEnd w:id="91"/>
          </w:p>
        </w:tc>
      </w:tr>
    </w:tbl>
    <w:p w14:paraId="598C0D14"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6CDEAF2D" w14:textId="77777777" w:rsidR="00075A70" w:rsidRDefault="00075A70" w:rsidP="00E349AF"/>
    <w:p w14:paraId="35F3354E" w14:textId="77777777" w:rsidR="008317D9" w:rsidRDefault="008317D9" w:rsidP="00E349AF"/>
    <w:tbl>
      <w:tblPr>
        <w:tblW w:w="0" w:type="auto"/>
        <w:jc w:val="center"/>
        <w:tblLayout w:type="fixed"/>
        <w:tblCellMar>
          <w:left w:w="70" w:type="dxa"/>
          <w:right w:w="70" w:type="dxa"/>
        </w:tblCellMar>
        <w:tblLook w:val="04A0" w:firstRow="1" w:lastRow="0" w:firstColumn="1" w:lastColumn="0" w:noHBand="0" w:noVBand="1"/>
      </w:tblPr>
      <w:tblGrid>
        <w:gridCol w:w="6374"/>
        <w:gridCol w:w="7188"/>
      </w:tblGrid>
      <w:tr w:rsidR="008317D9" w:rsidRPr="0025129B" w14:paraId="089B7C8C" w14:textId="77777777" w:rsidTr="000A5E23">
        <w:trPr>
          <w:trHeight w:val="300"/>
          <w:jc w:val="center"/>
        </w:trPr>
        <w:tc>
          <w:tcPr>
            <w:tcW w:w="1356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591579" w:rsidRPr="0025129B" w14:paraId="587F40C9" w14:textId="77777777" w:rsidTr="000A5E23">
        <w:trPr>
          <w:trHeight w:val="6079"/>
          <w:jc w:val="center"/>
        </w:trPr>
        <w:tc>
          <w:tcPr>
            <w:tcW w:w="6374" w:type="dxa"/>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1A5001" w:rsidRPr="00304230" w14:paraId="4B35F62A" w14:textId="77777777" w:rsidTr="000A5E23">
              <w:trPr>
                <w:trHeight w:val="288"/>
                <w:jc w:val="center"/>
              </w:trPr>
              <w:tc>
                <w:tcPr>
                  <w:tcW w:w="1178" w:type="dxa"/>
                  <w:shd w:val="clear" w:color="auto" w:fill="D9D9D9" w:themeFill="background1" w:themeFillShade="D9"/>
                  <w:noWrap/>
                  <w:vAlign w:val="center"/>
                  <w:hideMark/>
                </w:tcPr>
                <w:p w14:paraId="5005B2B1" w14:textId="6D6F0A5F" w:rsidR="001A5001" w:rsidRPr="004D48DE" w:rsidRDefault="001A5001" w:rsidP="00B46E05">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Mes/201</w:t>
                  </w:r>
                  <w:r w:rsidR="00B46E05">
                    <w:rPr>
                      <w:rFonts w:ascii="Calibri" w:eastAsia="Times New Roman" w:hAnsi="Calibri"/>
                      <w:b/>
                      <w:color w:val="000000"/>
                      <w:sz w:val="20"/>
                      <w:szCs w:val="20"/>
                      <w:lang w:eastAsia="es-CL"/>
                    </w:rPr>
                    <w:t>6</w:t>
                  </w:r>
                </w:p>
              </w:tc>
              <w:tc>
                <w:tcPr>
                  <w:tcW w:w="2003" w:type="dxa"/>
                  <w:shd w:val="clear" w:color="auto" w:fill="D9D9D9" w:themeFill="background1" w:themeFillShade="D9"/>
                  <w:noWrap/>
                  <w:vAlign w:val="center"/>
                  <w:hideMark/>
                </w:tcPr>
                <w:p w14:paraId="05A5141C" w14:textId="77777777" w:rsidR="001A5001" w:rsidRPr="004D48DE" w:rsidRDefault="001A5001"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w:t>
                  </w:r>
                  <w:proofErr w:type="spellStart"/>
                  <w:r w:rsidRPr="004D48DE">
                    <w:rPr>
                      <w:rFonts w:ascii="Calibri" w:eastAsia="Times New Roman" w:hAnsi="Calibri"/>
                      <w:b/>
                      <w:color w:val="000000"/>
                      <w:sz w:val="20"/>
                      <w:szCs w:val="20"/>
                      <w:lang w:eastAsia="es-CL"/>
                    </w:rPr>
                    <w:t>ppmv</w:t>
                  </w:r>
                  <w:proofErr w:type="spellEnd"/>
                  <w:r w:rsidRPr="004D48DE">
                    <w:rPr>
                      <w:rFonts w:ascii="Calibri" w:eastAsia="Times New Roman" w:hAnsi="Calibri"/>
                      <w:b/>
                      <w:color w:val="000000"/>
                      <w:sz w:val="20"/>
                      <w:szCs w:val="20"/>
                      <w:lang w:eastAsia="es-CL"/>
                    </w:rPr>
                    <w:t xml:space="preserve"> </w:t>
                  </w:r>
                </w:p>
                <w:p w14:paraId="2901278D" w14:textId="77777777" w:rsidR="001A5001" w:rsidRPr="004D48DE" w:rsidRDefault="001A5001"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Horno de Cal</w:t>
                  </w:r>
                </w:p>
              </w:tc>
              <w:tc>
                <w:tcPr>
                  <w:tcW w:w="2409" w:type="dxa"/>
                  <w:shd w:val="clear" w:color="auto" w:fill="D9D9D9" w:themeFill="background1" w:themeFillShade="D9"/>
                  <w:noWrap/>
                  <w:vAlign w:val="center"/>
                  <w:hideMark/>
                </w:tcPr>
                <w:p w14:paraId="2C571A99" w14:textId="77777777" w:rsidR="001A5001" w:rsidRPr="004D48DE" w:rsidRDefault="001A5001" w:rsidP="001A5001">
                  <w:pPr>
                    <w:jc w:val="center"/>
                    <w:rPr>
                      <w:rFonts w:ascii="Calibri" w:eastAsia="Times New Roman" w:hAnsi="Calibri"/>
                      <w:b/>
                      <w:color w:val="000000"/>
                      <w:sz w:val="20"/>
                      <w:szCs w:val="20"/>
                      <w:lang w:val="en-US" w:eastAsia="es-CL"/>
                    </w:rPr>
                  </w:pPr>
                  <w:proofErr w:type="spellStart"/>
                  <w:r w:rsidRPr="004D48DE">
                    <w:rPr>
                      <w:rFonts w:ascii="Calibri" w:eastAsia="Times New Roman" w:hAnsi="Calibri"/>
                      <w:b/>
                      <w:color w:val="000000"/>
                      <w:sz w:val="20"/>
                      <w:szCs w:val="20"/>
                      <w:lang w:val="en-US" w:eastAsia="es-CL"/>
                    </w:rPr>
                    <w:t>Limite</w:t>
                  </w:r>
                  <w:proofErr w:type="spellEnd"/>
                  <w:r w:rsidRPr="004D48DE">
                    <w:rPr>
                      <w:rFonts w:ascii="Calibri" w:eastAsia="Times New Roman" w:hAnsi="Calibri"/>
                      <w:b/>
                      <w:color w:val="000000"/>
                      <w:sz w:val="20"/>
                      <w:szCs w:val="20"/>
                      <w:lang w:val="en-US" w:eastAsia="es-CL"/>
                    </w:rPr>
                    <w:t xml:space="preserv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w:t>
                  </w:r>
                  <w:proofErr w:type="spellStart"/>
                  <w:r w:rsidRPr="004D48DE">
                    <w:rPr>
                      <w:rFonts w:ascii="Calibri" w:eastAsia="Times New Roman" w:hAnsi="Calibri"/>
                      <w:b/>
                      <w:color w:val="000000"/>
                      <w:sz w:val="20"/>
                      <w:szCs w:val="20"/>
                      <w:lang w:val="en-US" w:eastAsia="es-CL"/>
                    </w:rPr>
                    <w:t>ppmv</w:t>
                  </w:r>
                  <w:proofErr w:type="spellEnd"/>
                  <w:r w:rsidRPr="004D48DE">
                    <w:rPr>
                      <w:rFonts w:ascii="Calibri" w:eastAsia="Times New Roman" w:hAnsi="Calibri"/>
                      <w:b/>
                      <w:color w:val="000000"/>
                      <w:sz w:val="20"/>
                      <w:szCs w:val="20"/>
                      <w:lang w:val="en-US" w:eastAsia="es-CL"/>
                    </w:rPr>
                    <w:t xml:space="preserve"> </w:t>
                  </w:r>
                </w:p>
                <w:p w14:paraId="24A43946" w14:textId="77777777" w:rsidR="001A5001" w:rsidRPr="004D48DE" w:rsidRDefault="001A500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680183" w:rsidRPr="004D48DE" w14:paraId="4631A7EB" w14:textId="77777777" w:rsidTr="000A5E23">
              <w:trPr>
                <w:trHeight w:val="288"/>
                <w:jc w:val="center"/>
              </w:trPr>
              <w:tc>
                <w:tcPr>
                  <w:tcW w:w="1178" w:type="dxa"/>
                  <w:shd w:val="clear" w:color="auto" w:fill="auto"/>
                  <w:noWrap/>
                  <w:vAlign w:val="bottom"/>
                </w:tcPr>
                <w:p w14:paraId="70318AE3" w14:textId="77777777" w:rsidR="00680183" w:rsidRPr="004D48DE" w:rsidRDefault="00680183" w:rsidP="00680183">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Enero</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A1A4E" w14:textId="75E87FA1" w:rsidR="00680183" w:rsidRPr="00DA41AA" w:rsidRDefault="00680183" w:rsidP="00680183">
                  <w:pPr>
                    <w:jc w:val="center"/>
                    <w:rPr>
                      <w:rFonts w:ascii="Calibri" w:eastAsia="Times New Roman" w:hAnsi="Calibri"/>
                      <w:color w:val="000000"/>
                      <w:sz w:val="20"/>
                      <w:szCs w:val="20"/>
                      <w:lang w:eastAsia="es-CL"/>
                    </w:rPr>
                  </w:pPr>
                  <w:r w:rsidRPr="00DA41AA">
                    <w:rPr>
                      <w:rFonts w:ascii="Calibri" w:eastAsia="Times New Roman" w:hAnsi="Calibri"/>
                      <w:color w:val="000000"/>
                      <w:sz w:val="20"/>
                      <w:szCs w:val="20"/>
                      <w:lang w:eastAsia="es-CL"/>
                    </w:rPr>
                    <w:t>2,48</w:t>
                  </w:r>
                </w:p>
              </w:tc>
              <w:tc>
                <w:tcPr>
                  <w:tcW w:w="2409" w:type="dxa"/>
                  <w:shd w:val="clear" w:color="auto" w:fill="auto"/>
                  <w:noWrap/>
                  <w:vAlign w:val="bottom"/>
                </w:tcPr>
                <w:p w14:paraId="13BFF549"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80183" w:rsidRPr="004D48DE" w14:paraId="721F6B58" w14:textId="77777777" w:rsidTr="000A5E23">
              <w:trPr>
                <w:trHeight w:val="288"/>
                <w:jc w:val="center"/>
              </w:trPr>
              <w:tc>
                <w:tcPr>
                  <w:tcW w:w="1178" w:type="dxa"/>
                  <w:shd w:val="clear" w:color="auto" w:fill="auto"/>
                  <w:noWrap/>
                  <w:vAlign w:val="bottom"/>
                </w:tcPr>
                <w:p w14:paraId="7A03B743" w14:textId="77777777" w:rsidR="00680183" w:rsidRPr="004D48DE" w:rsidRDefault="00680183" w:rsidP="00680183">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Febrero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7B9A7DD2" w14:textId="72C4454A" w:rsidR="00680183" w:rsidRPr="00DA41AA" w:rsidRDefault="00680183" w:rsidP="00680183">
                  <w:pPr>
                    <w:jc w:val="center"/>
                    <w:rPr>
                      <w:rFonts w:ascii="Calibri" w:eastAsia="Times New Roman" w:hAnsi="Calibri"/>
                      <w:color w:val="000000"/>
                      <w:sz w:val="20"/>
                      <w:szCs w:val="20"/>
                      <w:lang w:eastAsia="es-CL"/>
                    </w:rPr>
                  </w:pPr>
                  <w:r w:rsidRPr="00DA41AA">
                    <w:rPr>
                      <w:rFonts w:ascii="Calibri" w:eastAsia="Times New Roman" w:hAnsi="Calibri"/>
                      <w:color w:val="000000"/>
                      <w:sz w:val="20"/>
                      <w:szCs w:val="20"/>
                      <w:lang w:eastAsia="es-CL"/>
                    </w:rPr>
                    <w:t>1,76</w:t>
                  </w:r>
                </w:p>
              </w:tc>
              <w:tc>
                <w:tcPr>
                  <w:tcW w:w="2409" w:type="dxa"/>
                  <w:shd w:val="clear" w:color="auto" w:fill="auto"/>
                  <w:noWrap/>
                  <w:vAlign w:val="bottom"/>
                </w:tcPr>
                <w:p w14:paraId="70D9E47C"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80183" w:rsidRPr="004D48DE" w14:paraId="627C4485" w14:textId="77777777" w:rsidTr="000A5E23">
              <w:trPr>
                <w:trHeight w:val="288"/>
                <w:jc w:val="center"/>
              </w:trPr>
              <w:tc>
                <w:tcPr>
                  <w:tcW w:w="1178" w:type="dxa"/>
                  <w:shd w:val="clear" w:color="auto" w:fill="auto"/>
                  <w:noWrap/>
                  <w:vAlign w:val="bottom"/>
                  <w:hideMark/>
                </w:tcPr>
                <w:p w14:paraId="3A660A60"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Marzo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77A8E501" w14:textId="02403D06" w:rsidR="00680183" w:rsidRPr="00DA41AA" w:rsidRDefault="00680183" w:rsidP="00680183">
                  <w:pPr>
                    <w:jc w:val="center"/>
                    <w:rPr>
                      <w:rFonts w:ascii="Calibri" w:eastAsia="Times New Roman" w:hAnsi="Calibri"/>
                      <w:color w:val="000000"/>
                      <w:sz w:val="20"/>
                      <w:szCs w:val="20"/>
                      <w:lang w:eastAsia="es-CL"/>
                    </w:rPr>
                  </w:pPr>
                  <w:r w:rsidRPr="00DA41AA">
                    <w:rPr>
                      <w:rFonts w:ascii="Calibri" w:eastAsia="Times New Roman" w:hAnsi="Calibri"/>
                      <w:color w:val="000000"/>
                      <w:sz w:val="20"/>
                      <w:szCs w:val="20"/>
                      <w:lang w:eastAsia="es-CL"/>
                    </w:rPr>
                    <w:t>9,69</w:t>
                  </w:r>
                </w:p>
              </w:tc>
              <w:tc>
                <w:tcPr>
                  <w:tcW w:w="2409" w:type="dxa"/>
                  <w:shd w:val="clear" w:color="auto" w:fill="auto"/>
                  <w:noWrap/>
                  <w:vAlign w:val="bottom"/>
                </w:tcPr>
                <w:p w14:paraId="2566594A"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80183" w:rsidRPr="004D48DE" w14:paraId="096933D5" w14:textId="77777777" w:rsidTr="000A5E23">
              <w:trPr>
                <w:trHeight w:val="288"/>
                <w:jc w:val="center"/>
              </w:trPr>
              <w:tc>
                <w:tcPr>
                  <w:tcW w:w="1178" w:type="dxa"/>
                  <w:shd w:val="clear" w:color="auto" w:fill="auto"/>
                  <w:noWrap/>
                  <w:vAlign w:val="bottom"/>
                  <w:hideMark/>
                </w:tcPr>
                <w:p w14:paraId="545D9DF2"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Abril</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268141E1" w14:textId="2571194C"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7,61</w:t>
                  </w:r>
                </w:p>
              </w:tc>
              <w:tc>
                <w:tcPr>
                  <w:tcW w:w="2409" w:type="dxa"/>
                  <w:shd w:val="clear" w:color="auto" w:fill="auto"/>
                  <w:noWrap/>
                  <w:vAlign w:val="bottom"/>
                </w:tcPr>
                <w:p w14:paraId="47C91CF8"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80183" w:rsidRPr="004D48DE" w14:paraId="57895901" w14:textId="77777777" w:rsidTr="000A5E23">
              <w:trPr>
                <w:trHeight w:val="288"/>
                <w:jc w:val="center"/>
              </w:trPr>
              <w:tc>
                <w:tcPr>
                  <w:tcW w:w="1178" w:type="dxa"/>
                  <w:shd w:val="clear" w:color="auto" w:fill="auto"/>
                  <w:noWrap/>
                  <w:vAlign w:val="bottom"/>
                  <w:hideMark/>
                </w:tcPr>
                <w:p w14:paraId="23F62EC6"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Mayo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366D24D7" w14:textId="1647ADF4"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5,62</w:t>
                  </w:r>
                </w:p>
              </w:tc>
              <w:tc>
                <w:tcPr>
                  <w:tcW w:w="2409" w:type="dxa"/>
                  <w:shd w:val="clear" w:color="auto" w:fill="auto"/>
                  <w:noWrap/>
                  <w:vAlign w:val="bottom"/>
                </w:tcPr>
                <w:p w14:paraId="142B2DD1"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80183" w:rsidRPr="004D48DE" w14:paraId="27993F39" w14:textId="77777777" w:rsidTr="000A5E23">
              <w:trPr>
                <w:trHeight w:val="288"/>
                <w:jc w:val="center"/>
              </w:trPr>
              <w:tc>
                <w:tcPr>
                  <w:tcW w:w="1178" w:type="dxa"/>
                  <w:shd w:val="clear" w:color="auto" w:fill="auto"/>
                  <w:noWrap/>
                  <w:vAlign w:val="bottom"/>
                  <w:hideMark/>
                </w:tcPr>
                <w:p w14:paraId="4B287067"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Junio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696CEE9D" w14:textId="4BF72C91"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4,59</w:t>
                  </w:r>
                </w:p>
              </w:tc>
              <w:tc>
                <w:tcPr>
                  <w:tcW w:w="2409" w:type="dxa"/>
                  <w:shd w:val="clear" w:color="auto" w:fill="auto"/>
                  <w:noWrap/>
                  <w:vAlign w:val="bottom"/>
                </w:tcPr>
                <w:p w14:paraId="130AFD04"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80183" w:rsidRPr="004D48DE" w14:paraId="53C469C2" w14:textId="77777777" w:rsidTr="000A5E23">
              <w:trPr>
                <w:trHeight w:val="288"/>
                <w:jc w:val="center"/>
              </w:trPr>
              <w:tc>
                <w:tcPr>
                  <w:tcW w:w="1178" w:type="dxa"/>
                  <w:shd w:val="clear" w:color="auto" w:fill="auto"/>
                  <w:noWrap/>
                  <w:vAlign w:val="bottom"/>
                  <w:hideMark/>
                </w:tcPr>
                <w:p w14:paraId="3D1B2D19"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Julio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569DE52F" w14:textId="0AF143C1"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5,73</w:t>
                  </w:r>
                </w:p>
              </w:tc>
              <w:tc>
                <w:tcPr>
                  <w:tcW w:w="2409" w:type="dxa"/>
                  <w:shd w:val="clear" w:color="auto" w:fill="auto"/>
                  <w:noWrap/>
                  <w:vAlign w:val="bottom"/>
                </w:tcPr>
                <w:p w14:paraId="026E1265"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80183" w:rsidRPr="004D48DE" w14:paraId="3814CA78" w14:textId="77777777" w:rsidTr="000A5E23">
              <w:trPr>
                <w:trHeight w:val="288"/>
                <w:jc w:val="center"/>
              </w:trPr>
              <w:tc>
                <w:tcPr>
                  <w:tcW w:w="1178" w:type="dxa"/>
                  <w:shd w:val="clear" w:color="auto" w:fill="auto"/>
                  <w:noWrap/>
                  <w:vAlign w:val="bottom"/>
                  <w:hideMark/>
                </w:tcPr>
                <w:p w14:paraId="311A12BE"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Agosto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504DD6A5" w14:textId="57F4E538"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6,95</w:t>
                  </w:r>
                </w:p>
              </w:tc>
              <w:tc>
                <w:tcPr>
                  <w:tcW w:w="2409" w:type="dxa"/>
                  <w:shd w:val="clear" w:color="auto" w:fill="auto"/>
                  <w:noWrap/>
                  <w:vAlign w:val="bottom"/>
                </w:tcPr>
                <w:p w14:paraId="553046B1"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80183" w:rsidRPr="004D48DE" w14:paraId="39F7DD02" w14:textId="77777777" w:rsidTr="000A5E23">
              <w:trPr>
                <w:trHeight w:val="288"/>
                <w:jc w:val="center"/>
              </w:trPr>
              <w:tc>
                <w:tcPr>
                  <w:tcW w:w="1178" w:type="dxa"/>
                  <w:shd w:val="clear" w:color="auto" w:fill="auto"/>
                  <w:noWrap/>
                  <w:vAlign w:val="bottom"/>
                  <w:hideMark/>
                </w:tcPr>
                <w:p w14:paraId="10A83317"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Septiembre</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1FBCB680" w14:textId="515AE41B"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7,77</w:t>
                  </w:r>
                </w:p>
              </w:tc>
              <w:tc>
                <w:tcPr>
                  <w:tcW w:w="2409" w:type="dxa"/>
                  <w:shd w:val="clear" w:color="auto" w:fill="auto"/>
                  <w:noWrap/>
                  <w:vAlign w:val="bottom"/>
                </w:tcPr>
                <w:p w14:paraId="25B2085F"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80183" w:rsidRPr="004D48DE" w14:paraId="1DCACCF9" w14:textId="77777777" w:rsidTr="000A5E23">
              <w:trPr>
                <w:trHeight w:val="288"/>
                <w:jc w:val="center"/>
              </w:trPr>
              <w:tc>
                <w:tcPr>
                  <w:tcW w:w="1178" w:type="dxa"/>
                  <w:shd w:val="clear" w:color="auto" w:fill="auto"/>
                  <w:noWrap/>
                  <w:vAlign w:val="bottom"/>
                  <w:hideMark/>
                </w:tcPr>
                <w:p w14:paraId="74E66DEA" w14:textId="77777777" w:rsidR="00680183" w:rsidRPr="004D48DE" w:rsidRDefault="00680183" w:rsidP="00680183">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Octubre</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4713A231" w14:textId="0ACF51C5"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5,49</w:t>
                  </w:r>
                </w:p>
              </w:tc>
              <w:tc>
                <w:tcPr>
                  <w:tcW w:w="2409" w:type="dxa"/>
                  <w:shd w:val="clear" w:color="auto" w:fill="auto"/>
                  <w:noWrap/>
                  <w:vAlign w:val="bottom"/>
                </w:tcPr>
                <w:p w14:paraId="57421920"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80183" w:rsidRPr="004D48DE" w14:paraId="1B6C36FF" w14:textId="77777777" w:rsidTr="000A5E23">
              <w:trPr>
                <w:trHeight w:val="288"/>
                <w:jc w:val="center"/>
              </w:trPr>
              <w:tc>
                <w:tcPr>
                  <w:tcW w:w="1178" w:type="dxa"/>
                  <w:shd w:val="clear" w:color="auto" w:fill="auto"/>
                  <w:noWrap/>
                  <w:vAlign w:val="bottom"/>
                </w:tcPr>
                <w:p w14:paraId="082638F6" w14:textId="77777777" w:rsidR="00680183" w:rsidRPr="004D48DE" w:rsidRDefault="00680183" w:rsidP="00680183">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Noviembre</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3D63FA4D" w14:textId="3A90ED19" w:rsidR="00680183" w:rsidRPr="004D48DE" w:rsidRDefault="00680183" w:rsidP="00680183">
                  <w:pPr>
                    <w:jc w:val="center"/>
                    <w:rPr>
                      <w:rFonts w:ascii="Calibri" w:eastAsia="Times New Roman" w:hAnsi="Calibri"/>
                      <w:color w:val="000000"/>
                      <w:sz w:val="20"/>
                      <w:szCs w:val="20"/>
                      <w:lang w:eastAsia="es-CL"/>
                    </w:rPr>
                  </w:pPr>
                  <w:r w:rsidRPr="00680183">
                    <w:rPr>
                      <w:rFonts w:ascii="Calibri" w:eastAsia="Times New Roman" w:hAnsi="Calibri"/>
                      <w:color w:val="000000"/>
                      <w:sz w:val="20"/>
                      <w:szCs w:val="20"/>
                      <w:lang w:eastAsia="es-CL"/>
                    </w:rPr>
                    <w:t>4,04</w:t>
                  </w:r>
                </w:p>
              </w:tc>
              <w:tc>
                <w:tcPr>
                  <w:tcW w:w="2409" w:type="dxa"/>
                  <w:shd w:val="clear" w:color="auto" w:fill="auto"/>
                  <w:noWrap/>
                  <w:vAlign w:val="bottom"/>
                </w:tcPr>
                <w:p w14:paraId="3F863A02" w14:textId="77777777" w:rsidR="00680183" w:rsidRDefault="00680183" w:rsidP="00680183">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1A5001" w:rsidRPr="004D48DE" w14:paraId="75DF2953" w14:textId="77777777" w:rsidTr="000A5E23">
              <w:trPr>
                <w:trHeight w:val="288"/>
                <w:jc w:val="center"/>
              </w:trPr>
              <w:tc>
                <w:tcPr>
                  <w:tcW w:w="1178" w:type="dxa"/>
                  <w:shd w:val="clear" w:color="auto" w:fill="auto"/>
                  <w:noWrap/>
                  <w:vAlign w:val="bottom"/>
                </w:tcPr>
                <w:p w14:paraId="21868711" w14:textId="77777777" w:rsidR="001A5001" w:rsidRPr="004D48DE" w:rsidRDefault="001A5001" w:rsidP="001A5001">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Diciembre</w:t>
                  </w:r>
                </w:p>
              </w:tc>
              <w:tc>
                <w:tcPr>
                  <w:tcW w:w="2003" w:type="dxa"/>
                  <w:shd w:val="clear" w:color="auto" w:fill="auto"/>
                  <w:noWrap/>
                  <w:vAlign w:val="bottom"/>
                </w:tcPr>
                <w:p w14:paraId="40F85405" w14:textId="4A516F3D" w:rsidR="001A5001" w:rsidRPr="004D48DE" w:rsidRDefault="0011244E"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4,10</w:t>
                  </w:r>
                </w:p>
              </w:tc>
              <w:tc>
                <w:tcPr>
                  <w:tcW w:w="2409" w:type="dxa"/>
                  <w:shd w:val="clear" w:color="auto" w:fill="auto"/>
                  <w:noWrap/>
                  <w:vAlign w:val="bottom"/>
                </w:tcPr>
                <w:p w14:paraId="11BC0A2D"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bl>
          <w:p w14:paraId="0D415236" w14:textId="77777777" w:rsidR="001A5001" w:rsidRPr="0025129B" w:rsidRDefault="001A5001" w:rsidP="00644152">
            <w:pPr>
              <w:jc w:val="center"/>
              <w:rPr>
                <w:rFonts w:eastAsia="Times New Roman"/>
                <w:color w:val="000000"/>
                <w:sz w:val="20"/>
                <w:szCs w:val="20"/>
                <w:lang w:eastAsia="es-CL"/>
              </w:rPr>
            </w:pPr>
          </w:p>
        </w:tc>
        <w:tc>
          <w:tcPr>
            <w:tcW w:w="7188" w:type="dxa"/>
            <w:tcBorders>
              <w:top w:val="nil"/>
              <w:left w:val="single" w:sz="4" w:space="0" w:color="auto"/>
              <w:right w:val="single" w:sz="4" w:space="0" w:color="auto"/>
            </w:tcBorders>
            <w:shd w:val="clear" w:color="auto" w:fill="auto"/>
            <w:noWrap/>
            <w:vAlign w:val="center"/>
            <w:hideMark/>
          </w:tcPr>
          <w:p w14:paraId="1DFB9B3D" w14:textId="73977DF8" w:rsidR="008317D9" w:rsidRPr="0025129B" w:rsidRDefault="000A5E23" w:rsidP="00644152">
            <w:pPr>
              <w:jc w:val="center"/>
              <w:rPr>
                <w:rFonts w:eastAsia="Times New Roman"/>
                <w:color w:val="000000"/>
                <w:sz w:val="20"/>
                <w:szCs w:val="20"/>
                <w:lang w:eastAsia="es-CL"/>
              </w:rPr>
            </w:pPr>
            <w:r>
              <w:rPr>
                <w:noProof/>
                <w:lang w:eastAsia="es-CL"/>
              </w:rPr>
              <w:drawing>
                <wp:inline distT="0" distB="0" distL="0" distR="0" wp14:anchorId="15C88417" wp14:editId="37D249E0">
                  <wp:extent cx="4354195" cy="2200275"/>
                  <wp:effectExtent l="0" t="0" r="825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591579" w:rsidRPr="0025129B" w14:paraId="04A5A442" w14:textId="77777777" w:rsidTr="000A5E23">
        <w:trPr>
          <w:trHeight w:val="300"/>
          <w:jc w:val="center"/>
        </w:trPr>
        <w:tc>
          <w:tcPr>
            <w:tcW w:w="63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CB95B3" w14:textId="2B2EC973" w:rsidR="00AF7AC1" w:rsidRPr="00AF7AC1" w:rsidRDefault="001761E0" w:rsidP="00591579">
            <w:pPr>
              <w:pStyle w:val="Descripcin"/>
              <w:rPr>
                <w:rFonts w:eastAsia="Times New Roman"/>
                <w:b w:val="0"/>
                <w:color w:val="000000"/>
                <w:szCs w:val="18"/>
                <w:lang w:eastAsia="es-CL"/>
              </w:rPr>
            </w:pPr>
            <w:bookmarkStart w:id="92" w:name="_Toc492458137"/>
            <w:r>
              <w:t xml:space="preserve">Tabla </w:t>
            </w:r>
            <w:r>
              <w:fldChar w:fldCharType="begin"/>
            </w:r>
            <w:r>
              <w:instrText xml:space="preserve"> SEQ Tabla \* ARABIC </w:instrText>
            </w:r>
            <w:r>
              <w:fldChar w:fldCharType="separate"/>
            </w:r>
            <w:r w:rsidR="00B91DBD">
              <w:rPr>
                <w:noProof/>
              </w:rPr>
              <w:t>2</w:t>
            </w:r>
            <w:r>
              <w:fldChar w:fldCharType="end"/>
            </w:r>
            <w:r w:rsidRPr="001761E0">
              <w:rPr>
                <w:b w:val="0"/>
              </w:rPr>
              <w:t>.</w:t>
            </w:r>
            <w:r w:rsidR="007008BC">
              <w:rPr>
                <w:b w:val="0"/>
              </w:rPr>
              <w:t xml:space="preserve"> </w:t>
            </w:r>
            <w:r w:rsidR="00AF7AC1" w:rsidRPr="007008BC">
              <w:rPr>
                <w:rFonts w:eastAsia="Times New Roman"/>
                <w:b w:val="0"/>
                <w:color w:val="000000"/>
                <w:szCs w:val="18"/>
                <w:lang w:eastAsia="es-CL"/>
              </w:rPr>
              <w:t>Emisiones de H</w:t>
            </w:r>
            <w:r w:rsidR="00AF7AC1" w:rsidRPr="007008BC">
              <w:rPr>
                <w:rFonts w:eastAsia="Times New Roman"/>
                <w:b w:val="0"/>
                <w:color w:val="000000"/>
                <w:szCs w:val="18"/>
                <w:vertAlign w:val="subscript"/>
                <w:lang w:eastAsia="es-CL"/>
              </w:rPr>
              <w:t>2</w:t>
            </w:r>
            <w:r w:rsidR="00AF7AC1" w:rsidRPr="007008BC">
              <w:rPr>
                <w:rFonts w:eastAsia="Times New Roman"/>
                <w:b w:val="0"/>
                <w:color w:val="000000"/>
                <w:szCs w:val="18"/>
                <w:lang w:eastAsia="es-CL"/>
              </w:rPr>
              <w:t xml:space="preserve">S del </w:t>
            </w:r>
            <w:r w:rsidR="00AF7AC1" w:rsidRPr="001D6882">
              <w:rPr>
                <w:rFonts w:eastAsia="Times New Roman"/>
                <w:color w:val="000000"/>
                <w:szCs w:val="18"/>
                <w:lang w:eastAsia="es-CL"/>
              </w:rPr>
              <w:t>Horno de Cal</w:t>
            </w:r>
            <w:r w:rsidR="00AF7AC1" w:rsidRPr="007008BC">
              <w:rPr>
                <w:rFonts w:eastAsia="Times New Roman"/>
                <w:b w:val="0"/>
                <w:color w:val="000000"/>
                <w:szCs w:val="18"/>
                <w:lang w:eastAsia="es-CL"/>
              </w:rPr>
              <w:t xml:space="preserve">, reportadas por el titular, corregidas y con el </w:t>
            </w:r>
            <w:r w:rsidR="00FA4C16">
              <w:rPr>
                <w:rFonts w:eastAsia="Times New Roman"/>
                <w:b w:val="0"/>
                <w:color w:val="000000"/>
                <w:szCs w:val="18"/>
                <w:lang w:eastAsia="es-CL"/>
              </w:rPr>
              <w:t>p</w:t>
            </w:r>
            <w:r w:rsidR="00AF7AC1" w:rsidRPr="007008BC">
              <w:rPr>
                <w:rFonts w:eastAsia="Times New Roman"/>
                <w:b w:val="0"/>
                <w:color w:val="000000"/>
                <w:szCs w:val="18"/>
                <w:lang w:eastAsia="es-CL"/>
              </w:rPr>
              <w:t>ercentil 98</w:t>
            </w:r>
            <w:r w:rsidR="00B46E05">
              <w:rPr>
                <w:rFonts w:eastAsia="Times New Roman"/>
                <w:b w:val="0"/>
                <w:color w:val="000000"/>
                <w:szCs w:val="18"/>
                <w:lang w:eastAsia="es-CL"/>
              </w:rPr>
              <w:t xml:space="preserve"> aplicado, para el periodo enero</w:t>
            </w:r>
            <w:r w:rsidR="00AF7AC1" w:rsidRPr="007008BC">
              <w:rPr>
                <w:rFonts w:eastAsia="Times New Roman"/>
                <w:b w:val="0"/>
                <w:color w:val="000000"/>
                <w:szCs w:val="18"/>
                <w:lang w:eastAsia="es-CL"/>
              </w:rPr>
              <w:t xml:space="preserve"> – </w:t>
            </w:r>
            <w:proofErr w:type="gramStart"/>
            <w:r w:rsidR="00591579" w:rsidRPr="0011244E">
              <w:rPr>
                <w:rFonts w:eastAsia="Times New Roman"/>
                <w:b w:val="0"/>
                <w:color w:val="000000"/>
                <w:szCs w:val="18"/>
                <w:lang w:eastAsia="es-CL"/>
              </w:rPr>
              <w:t>diciembre</w:t>
            </w:r>
            <w:r w:rsidR="00AF7AC1" w:rsidRPr="0011244E">
              <w:rPr>
                <w:rFonts w:eastAsia="Times New Roman"/>
                <w:b w:val="0"/>
                <w:color w:val="000000"/>
                <w:szCs w:val="18"/>
                <w:lang w:eastAsia="es-CL"/>
              </w:rPr>
              <w:t xml:space="preserve">  del</w:t>
            </w:r>
            <w:proofErr w:type="gramEnd"/>
            <w:r w:rsidR="00AF7AC1" w:rsidRPr="0011244E">
              <w:rPr>
                <w:rFonts w:eastAsia="Times New Roman"/>
                <w:b w:val="0"/>
                <w:color w:val="000000"/>
                <w:szCs w:val="18"/>
                <w:lang w:eastAsia="es-CL"/>
              </w:rPr>
              <w:t xml:space="preserve"> año 201</w:t>
            </w:r>
            <w:r w:rsidR="00B46E05" w:rsidRPr="0011244E">
              <w:rPr>
                <w:rFonts w:eastAsia="Times New Roman"/>
                <w:b w:val="0"/>
                <w:color w:val="000000"/>
                <w:szCs w:val="18"/>
                <w:lang w:eastAsia="es-CL"/>
              </w:rPr>
              <w:t>6</w:t>
            </w:r>
            <w:r w:rsidR="00AF7AC1" w:rsidRPr="0011244E">
              <w:rPr>
                <w:rFonts w:eastAsia="Times New Roman"/>
                <w:b w:val="0"/>
                <w:color w:val="000000"/>
                <w:szCs w:val="18"/>
                <w:lang w:eastAsia="es-CL"/>
              </w:rPr>
              <w:t>.</w:t>
            </w:r>
            <w:bookmarkEnd w:id="92"/>
          </w:p>
        </w:tc>
        <w:tc>
          <w:tcPr>
            <w:tcW w:w="7188" w:type="dxa"/>
            <w:tcBorders>
              <w:top w:val="single" w:sz="4" w:space="0" w:color="auto"/>
              <w:left w:val="nil"/>
              <w:bottom w:val="single" w:sz="4" w:space="0" w:color="auto"/>
              <w:right w:val="single" w:sz="4" w:space="0" w:color="000000"/>
            </w:tcBorders>
            <w:shd w:val="clear" w:color="auto" w:fill="auto"/>
            <w:noWrap/>
            <w:vAlign w:val="center"/>
            <w:hideMark/>
          </w:tcPr>
          <w:p w14:paraId="7FD40A8C" w14:textId="62932075" w:rsidR="00AF7AC1" w:rsidRPr="00AF7AC1" w:rsidRDefault="007008BC" w:rsidP="007008BC">
            <w:pPr>
              <w:pStyle w:val="Descripcin"/>
              <w:rPr>
                <w:rFonts w:eastAsia="Times New Roman"/>
                <w:b w:val="0"/>
                <w:color w:val="000000"/>
                <w:szCs w:val="18"/>
                <w:lang w:eastAsia="es-CL"/>
              </w:rPr>
            </w:pPr>
            <w:bookmarkStart w:id="93" w:name="_Toc492458138"/>
            <w:r>
              <w:t xml:space="preserve">Figura N° </w:t>
            </w:r>
            <w:r>
              <w:fldChar w:fldCharType="begin"/>
            </w:r>
            <w:r>
              <w:instrText xml:space="preserve"> SEQ Figura_N° \* ARABIC </w:instrText>
            </w:r>
            <w:r>
              <w:fldChar w:fldCharType="separate"/>
            </w:r>
            <w:r w:rsidR="00B91DBD">
              <w:rPr>
                <w:noProof/>
              </w:rPr>
              <w:t>2</w:t>
            </w:r>
            <w:r>
              <w:fldChar w:fldCharType="end"/>
            </w:r>
            <w:r w:rsidRPr="001761E0">
              <w:rPr>
                <w:b w:val="0"/>
              </w:rPr>
              <w:t>.</w:t>
            </w:r>
            <w:r>
              <w:rPr>
                <w:b w:val="0"/>
              </w:rPr>
              <w:t xml:space="preserve"> </w:t>
            </w:r>
            <w:r w:rsidR="00AF7AC1" w:rsidRPr="007008BC">
              <w:rPr>
                <w:rFonts w:eastAsia="Times New Roman"/>
                <w:b w:val="0"/>
                <w:color w:val="000000"/>
                <w:szCs w:val="18"/>
                <w:lang w:eastAsia="es-CL"/>
              </w:rPr>
              <w:t>Serie de tiempo del percentil 98 de las emisiones de H</w:t>
            </w:r>
            <w:r w:rsidR="00AF7AC1" w:rsidRPr="007008BC">
              <w:rPr>
                <w:rFonts w:eastAsia="Times New Roman"/>
                <w:b w:val="0"/>
                <w:color w:val="000000"/>
                <w:szCs w:val="18"/>
                <w:vertAlign w:val="subscript"/>
                <w:lang w:eastAsia="es-CL"/>
              </w:rPr>
              <w:t>2</w:t>
            </w:r>
            <w:r w:rsidR="00AF7AC1" w:rsidRPr="007008BC">
              <w:rPr>
                <w:rFonts w:eastAsia="Times New Roman"/>
                <w:b w:val="0"/>
                <w:color w:val="000000"/>
                <w:szCs w:val="18"/>
                <w:lang w:eastAsia="es-CL"/>
              </w:rPr>
              <w:t xml:space="preserve">S corregidas del </w:t>
            </w:r>
            <w:r w:rsidR="00AF7AC1" w:rsidRPr="001D6882">
              <w:rPr>
                <w:rFonts w:eastAsia="Times New Roman"/>
                <w:color w:val="000000"/>
                <w:szCs w:val="18"/>
                <w:lang w:eastAsia="es-CL"/>
              </w:rPr>
              <w:t>Horno de Cal</w:t>
            </w:r>
            <w:r w:rsidR="00AF7AC1" w:rsidRPr="007008BC">
              <w:rPr>
                <w:rFonts w:eastAsia="Times New Roman"/>
                <w:b w:val="0"/>
                <w:color w:val="000000"/>
                <w:szCs w:val="18"/>
                <w:lang w:eastAsia="es-CL"/>
              </w:rPr>
              <w:t xml:space="preserve">, para el periodo </w:t>
            </w:r>
            <w:r w:rsidR="00662A16">
              <w:rPr>
                <w:rFonts w:eastAsia="Times New Roman"/>
                <w:b w:val="0"/>
                <w:color w:val="000000"/>
                <w:szCs w:val="18"/>
                <w:lang w:eastAsia="es-CL"/>
              </w:rPr>
              <w:t>enero</w:t>
            </w:r>
            <w:r w:rsidR="00662A16" w:rsidRPr="007008BC">
              <w:rPr>
                <w:rFonts w:eastAsia="Times New Roman"/>
                <w:b w:val="0"/>
                <w:color w:val="000000"/>
                <w:szCs w:val="18"/>
                <w:lang w:eastAsia="es-CL"/>
              </w:rPr>
              <w:t xml:space="preserve"> – </w:t>
            </w:r>
            <w:proofErr w:type="gramStart"/>
            <w:r w:rsidR="00591579" w:rsidRPr="00DB2935">
              <w:rPr>
                <w:rFonts w:eastAsia="Times New Roman"/>
                <w:b w:val="0"/>
                <w:color w:val="000000"/>
                <w:szCs w:val="18"/>
                <w:lang w:eastAsia="es-CL"/>
              </w:rPr>
              <w:t>diciembre</w:t>
            </w:r>
            <w:r w:rsidR="00662A16" w:rsidRPr="00DB2935">
              <w:rPr>
                <w:rFonts w:eastAsia="Times New Roman"/>
                <w:b w:val="0"/>
                <w:color w:val="000000"/>
                <w:szCs w:val="18"/>
                <w:lang w:eastAsia="es-CL"/>
              </w:rPr>
              <w:t xml:space="preserve">  del</w:t>
            </w:r>
            <w:proofErr w:type="gramEnd"/>
            <w:r w:rsidR="00662A16" w:rsidRPr="00DB2935">
              <w:rPr>
                <w:rFonts w:eastAsia="Times New Roman"/>
                <w:b w:val="0"/>
                <w:color w:val="000000"/>
                <w:szCs w:val="18"/>
                <w:lang w:eastAsia="es-CL"/>
              </w:rPr>
              <w:t xml:space="preserve"> año 2016</w:t>
            </w:r>
            <w:r w:rsidR="00AF7AC1" w:rsidRPr="00DB2935">
              <w:rPr>
                <w:rFonts w:eastAsia="Times New Roman"/>
                <w:b w:val="0"/>
                <w:color w:val="000000"/>
                <w:szCs w:val="18"/>
                <w:lang w:eastAsia="es-CL"/>
              </w:rPr>
              <w:t>.</w:t>
            </w:r>
            <w:bookmarkEnd w:id="93"/>
          </w:p>
        </w:tc>
      </w:tr>
    </w:tbl>
    <w:p w14:paraId="29403B71" w14:textId="77777777" w:rsidR="008317D9" w:rsidRDefault="008317D9" w:rsidP="00E349AF"/>
    <w:p w14:paraId="3F3EEE59" w14:textId="761DCCEE" w:rsidR="00DB2935" w:rsidRPr="00DB2935" w:rsidRDefault="00DB2935" w:rsidP="00DB2935">
      <w:pPr>
        <w:spacing w:after="150"/>
        <w:jc w:val="left"/>
        <w:outlineLvl w:val="1"/>
        <w:rPr>
          <w:rFonts w:ascii="roboto_condensedregular" w:eastAsia="Times New Roman" w:hAnsi="roboto_condensedregular"/>
          <w:color w:val="004430"/>
          <w:sz w:val="36"/>
          <w:szCs w:val="36"/>
          <w:lang w:eastAsia="es-CL"/>
        </w:rPr>
      </w:pPr>
      <w:r w:rsidRPr="00DB2935">
        <w:rPr>
          <w:rFonts w:ascii="roboto_condensedregular" w:eastAsia="Times New Roman" w:hAnsi="roboto_condensedregular"/>
          <w:color w:val="004430"/>
          <w:sz w:val="36"/>
          <w:szCs w:val="36"/>
          <w:lang w:eastAsia="es-CL"/>
        </w:rPr>
        <w:br/>
      </w:r>
    </w:p>
    <w:p w14:paraId="2E7321A7" w14:textId="77777777" w:rsidR="00B449D6" w:rsidRDefault="00B449D6" w:rsidP="00E349AF">
      <w:pPr>
        <w:sectPr w:rsidR="00B449D6" w:rsidSect="00A70F8F">
          <w:pgSz w:w="15840" w:h="12240" w:orient="landscape"/>
          <w:pgMar w:top="1134" w:right="1134" w:bottom="1134" w:left="1134" w:header="709" w:footer="709" w:gutter="0"/>
          <w:cols w:space="708"/>
          <w:docGrid w:linePitch="360"/>
        </w:sectPr>
      </w:pPr>
    </w:p>
    <w:p w14:paraId="20352F93" w14:textId="135E947C" w:rsidR="008317D9" w:rsidRDefault="008317D9" w:rsidP="00E349AF"/>
    <w:p w14:paraId="336EE5DB" w14:textId="77777777" w:rsidR="008317D9" w:rsidRDefault="008317D9" w:rsidP="00E349AF"/>
    <w:p w14:paraId="4074D907" w14:textId="77777777" w:rsidR="005B77DA" w:rsidRDefault="005B77DA" w:rsidP="00E349AF"/>
    <w:tbl>
      <w:tblPr>
        <w:tblW w:w="0" w:type="auto"/>
        <w:jc w:val="center"/>
        <w:tblCellMar>
          <w:left w:w="70" w:type="dxa"/>
          <w:right w:w="70" w:type="dxa"/>
        </w:tblCellMar>
        <w:tblLook w:val="04A0" w:firstRow="1" w:lastRow="0" w:firstColumn="1" w:lastColumn="0" w:noHBand="0" w:noVBand="1"/>
      </w:tblPr>
      <w:tblGrid>
        <w:gridCol w:w="8418"/>
      </w:tblGrid>
      <w:tr w:rsidR="00132F5E" w:rsidRPr="0025129B" w14:paraId="440649E1" w14:textId="77777777" w:rsidTr="00FA4C16">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B6AC8B" w14:textId="77777777" w:rsidR="00132F5E" w:rsidRPr="0025129B" w:rsidRDefault="00132F5E" w:rsidP="006065A2">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132F5E" w:rsidRPr="0025129B" w14:paraId="32650178" w14:textId="77777777" w:rsidTr="00FA4C16">
        <w:trPr>
          <w:trHeight w:val="2572"/>
          <w:jc w:val="center"/>
        </w:trPr>
        <w:tc>
          <w:tcPr>
            <w:tcW w:w="0" w:type="auto"/>
            <w:tcBorders>
              <w:top w:val="nil"/>
              <w:left w:val="single" w:sz="4" w:space="0" w:color="auto"/>
              <w:right w:val="single" w:sz="4" w:space="0" w:color="auto"/>
            </w:tcBorders>
            <w:shd w:val="clear" w:color="auto" w:fill="auto"/>
            <w:noWrap/>
            <w:vAlign w:val="center"/>
            <w:hideMark/>
          </w:tcPr>
          <w:tbl>
            <w:tblPr>
              <w:tblW w:w="7158" w:type="dxa"/>
              <w:tblCellMar>
                <w:left w:w="70" w:type="dxa"/>
                <w:right w:w="70" w:type="dxa"/>
              </w:tblCellMar>
              <w:tblLook w:val="04A0" w:firstRow="1" w:lastRow="0" w:firstColumn="1" w:lastColumn="0" w:noHBand="0" w:noVBand="1"/>
            </w:tblPr>
            <w:tblGrid>
              <w:gridCol w:w="1953"/>
              <w:gridCol w:w="1200"/>
              <w:gridCol w:w="1200"/>
              <w:gridCol w:w="1200"/>
              <w:gridCol w:w="858"/>
              <w:gridCol w:w="747"/>
            </w:tblGrid>
            <w:tr w:rsidR="007F7B79" w:rsidRPr="007F7B79" w14:paraId="5B8649DC" w14:textId="77777777" w:rsidTr="007F7B79">
              <w:trPr>
                <w:trHeight w:val="330"/>
              </w:trPr>
              <w:tc>
                <w:tcPr>
                  <w:tcW w:w="195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B9049C4" w14:textId="30A3D1B2" w:rsidR="007F7B79" w:rsidRPr="007F7B79" w:rsidRDefault="006966C4" w:rsidP="006966C4">
                  <w:pPr>
                    <w:jc w:val="center"/>
                    <w:rPr>
                      <w:rFonts w:ascii="Calibri" w:eastAsia="Times New Roman" w:hAnsi="Calibri"/>
                      <w:b/>
                      <w:bCs/>
                      <w:color w:val="000000"/>
                      <w:sz w:val="20"/>
                      <w:szCs w:val="20"/>
                      <w:lang w:eastAsia="es-CL"/>
                    </w:rPr>
                  </w:pPr>
                  <w:r>
                    <w:rPr>
                      <w:rFonts w:ascii="Calibri" w:eastAsia="Times New Roman" w:hAnsi="Calibri"/>
                      <w:b/>
                      <w:bCs/>
                      <w:color w:val="000000"/>
                      <w:sz w:val="20"/>
                      <w:szCs w:val="20"/>
                      <w:lang w:eastAsia="es-CL"/>
                    </w:rPr>
                    <w:t>Fuente</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496ADC8A" w14:textId="0C9368B9" w:rsidR="007F7B79" w:rsidRPr="007F7B79" w:rsidRDefault="007F7B79" w:rsidP="00C34E3A">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eastAsia="es-CL"/>
                    </w:rPr>
                    <w:t>Mes/201</w:t>
                  </w:r>
                  <w:r w:rsidR="00C34E3A">
                    <w:rPr>
                      <w:rFonts w:ascii="Calibri" w:eastAsia="Times New Roman" w:hAnsi="Calibri"/>
                      <w:b/>
                      <w:bCs/>
                      <w:color w:val="000000"/>
                      <w:sz w:val="20"/>
                      <w:szCs w:val="20"/>
                      <w:lang w:eastAsia="es-CL"/>
                    </w:rPr>
                    <w:t>6</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39B6909" w14:textId="77777777" w:rsidR="007F7B79" w:rsidRPr="007F7B79" w:rsidRDefault="007F7B79" w:rsidP="007F7B79">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eastAsia="es-CL"/>
                    </w:rPr>
                    <w:t xml:space="preserve">N° Datos </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C193C03" w14:textId="77777777" w:rsidR="007F7B79" w:rsidRPr="007F7B79" w:rsidRDefault="007F7B79" w:rsidP="007F7B79">
                  <w:pPr>
                    <w:jc w:val="center"/>
                    <w:rPr>
                      <w:rFonts w:ascii="Calibri" w:eastAsia="Times New Roman" w:hAnsi="Calibri"/>
                      <w:b/>
                      <w:bCs/>
                      <w:color w:val="000000"/>
                      <w:sz w:val="20"/>
                      <w:szCs w:val="20"/>
                      <w:lang w:eastAsia="es-CL"/>
                    </w:rPr>
                  </w:pPr>
                  <w:proofErr w:type="spellStart"/>
                  <w:r w:rsidRPr="007F7B79">
                    <w:rPr>
                      <w:rFonts w:ascii="Calibri" w:eastAsia="Times New Roman" w:hAnsi="Calibri"/>
                      <w:b/>
                      <w:bCs/>
                      <w:color w:val="000000"/>
                      <w:sz w:val="20"/>
                      <w:szCs w:val="20"/>
                      <w:lang w:val="en-US" w:eastAsia="es-CL"/>
                    </w:rPr>
                    <w:t>Ubicacion</w:t>
                  </w:r>
                  <w:proofErr w:type="spellEnd"/>
                  <w:r w:rsidRPr="007F7B79">
                    <w:rPr>
                      <w:rFonts w:ascii="Calibri" w:eastAsia="Times New Roman" w:hAnsi="Calibri"/>
                      <w:b/>
                      <w:bCs/>
                      <w:color w:val="000000"/>
                      <w:sz w:val="20"/>
                      <w:szCs w:val="20"/>
                      <w:lang w:val="en-US" w:eastAsia="es-CL"/>
                    </w:rPr>
                    <w:t xml:space="preserve"> </w:t>
                  </w:r>
                  <w:proofErr w:type="spellStart"/>
                  <w:r w:rsidRPr="007F7B79">
                    <w:rPr>
                      <w:rFonts w:ascii="Calibri" w:eastAsia="Times New Roman" w:hAnsi="Calibri"/>
                      <w:b/>
                      <w:bCs/>
                      <w:color w:val="000000"/>
                      <w:sz w:val="20"/>
                      <w:szCs w:val="20"/>
                      <w:lang w:val="en-US" w:eastAsia="es-CL"/>
                    </w:rPr>
                    <w:t>Percentil</w:t>
                  </w:r>
                  <w:proofErr w:type="spellEnd"/>
                </w:p>
              </w:tc>
              <w:tc>
                <w:tcPr>
                  <w:tcW w:w="1605" w:type="dxa"/>
                  <w:gridSpan w:val="2"/>
                  <w:tcBorders>
                    <w:top w:val="single" w:sz="8" w:space="0" w:color="auto"/>
                    <w:left w:val="nil"/>
                    <w:bottom w:val="single" w:sz="8" w:space="0" w:color="auto"/>
                    <w:right w:val="single" w:sz="8" w:space="0" w:color="000000"/>
                  </w:tcBorders>
                  <w:shd w:val="clear" w:color="000000" w:fill="D9D9D9"/>
                  <w:vAlign w:val="center"/>
                  <w:hideMark/>
                </w:tcPr>
                <w:p w14:paraId="0F200C58" w14:textId="66D274CA" w:rsidR="007F7B79" w:rsidRPr="007F7B79" w:rsidRDefault="001F64EE" w:rsidP="007F7B79">
                  <w:pPr>
                    <w:jc w:val="center"/>
                    <w:rPr>
                      <w:rFonts w:ascii="Calibri" w:eastAsia="Times New Roman" w:hAnsi="Calibri"/>
                      <w:b/>
                      <w:bCs/>
                      <w:color w:val="000000"/>
                      <w:sz w:val="20"/>
                      <w:szCs w:val="20"/>
                      <w:lang w:eastAsia="es-CL"/>
                    </w:rPr>
                  </w:pPr>
                  <w:r w:rsidRPr="001F64EE">
                    <w:rPr>
                      <w:rFonts w:ascii="Calibri" w:eastAsia="Times New Roman" w:hAnsi="Calibri"/>
                      <w:b/>
                      <w:bCs/>
                      <w:color w:val="000000"/>
                      <w:sz w:val="20"/>
                      <w:szCs w:val="20"/>
                      <w:lang w:eastAsia="es-CL"/>
                    </w:rPr>
                    <w:t xml:space="preserve">Cálculo </w:t>
                  </w:r>
                  <w:r w:rsidR="007F7B79" w:rsidRPr="001F64EE">
                    <w:rPr>
                      <w:rFonts w:ascii="Calibri" w:eastAsia="Times New Roman" w:hAnsi="Calibri"/>
                      <w:b/>
                      <w:bCs/>
                      <w:color w:val="000000"/>
                      <w:sz w:val="20"/>
                      <w:szCs w:val="20"/>
                      <w:lang w:eastAsia="es-CL"/>
                    </w:rPr>
                    <w:t>Percentil (</w:t>
                  </w:r>
                  <w:proofErr w:type="spellStart"/>
                  <w:r w:rsidR="007F7B79" w:rsidRPr="001F64EE">
                    <w:rPr>
                      <w:rFonts w:ascii="Calibri" w:eastAsia="Times New Roman" w:hAnsi="Calibri"/>
                      <w:b/>
                      <w:bCs/>
                      <w:color w:val="000000"/>
                      <w:sz w:val="20"/>
                      <w:szCs w:val="20"/>
                      <w:lang w:eastAsia="es-CL"/>
                    </w:rPr>
                    <w:t>ppmv</w:t>
                  </w:r>
                  <w:proofErr w:type="spellEnd"/>
                  <w:r w:rsidR="007F7B79" w:rsidRPr="001F64EE">
                    <w:rPr>
                      <w:rFonts w:ascii="Calibri" w:eastAsia="Times New Roman" w:hAnsi="Calibri"/>
                      <w:b/>
                      <w:bCs/>
                      <w:color w:val="000000"/>
                      <w:sz w:val="20"/>
                      <w:szCs w:val="20"/>
                      <w:lang w:eastAsia="es-CL"/>
                    </w:rPr>
                    <w:t xml:space="preserve"> H</w:t>
                  </w:r>
                  <w:r w:rsidR="007F7B79" w:rsidRPr="001F64EE">
                    <w:rPr>
                      <w:rFonts w:ascii="Calibri" w:eastAsia="Times New Roman" w:hAnsi="Calibri"/>
                      <w:b/>
                      <w:bCs/>
                      <w:color w:val="000000"/>
                      <w:sz w:val="20"/>
                      <w:szCs w:val="20"/>
                      <w:vertAlign w:val="subscript"/>
                      <w:lang w:eastAsia="es-CL"/>
                    </w:rPr>
                    <w:t>2</w:t>
                  </w:r>
                  <w:r w:rsidR="007F7B79" w:rsidRPr="001F64EE">
                    <w:rPr>
                      <w:rFonts w:ascii="Calibri" w:eastAsia="Times New Roman" w:hAnsi="Calibri"/>
                      <w:b/>
                      <w:bCs/>
                      <w:color w:val="000000"/>
                      <w:sz w:val="20"/>
                      <w:szCs w:val="20"/>
                      <w:lang w:eastAsia="es-CL"/>
                    </w:rPr>
                    <w:t>S 8% O</w:t>
                  </w:r>
                  <w:r w:rsidR="007F7B79" w:rsidRPr="001F64EE">
                    <w:rPr>
                      <w:rFonts w:ascii="Calibri" w:eastAsia="Times New Roman" w:hAnsi="Calibri"/>
                      <w:b/>
                      <w:bCs/>
                      <w:color w:val="000000"/>
                      <w:sz w:val="20"/>
                      <w:szCs w:val="20"/>
                      <w:vertAlign w:val="subscript"/>
                      <w:lang w:eastAsia="es-CL"/>
                    </w:rPr>
                    <w:t>2</w:t>
                  </w:r>
                  <w:r w:rsidR="007F7B79" w:rsidRPr="001F64EE">
                    <w:rPr>
                      <w:rFonts w:ascii="Calibri" w:eastAsia="Times New Roman" w:hAnsi="Calibri"/>
                      <w:b/>
                      <w:bCs/>
                      <w:color w:val="000000"/>
                      <w:sz w:val="20"/>
                      <w:szCs w:val="20"/>
                      <w:lang w:eastAsia="es-CL"/>
                    </w:rPr>
                    <w:t>)</w:t>
                  </w:r>
                </w:p>
              </w:tc>
            </w:tr>
            <w:tr w:rsidR="007F7B79" w:rsidRPr="007F7B79" w14:paraId="629747D9" w14:textId="77777777" w:rsidTr="007F7B79">
              <w:trPr>
                <w:trHeight w:val="315"/>
              </w:trPr>
              <w:tc>
                <w:tcPr>
                  <w:tcW w:w="1953" w:type="dxa"/>
                  <w:vMerge/>
                  <w:tcBorders>
                    <w:top w:val="single" w:sz="8" w:space="0" w:color="auto"/>
                    <w:left w:val="single" w:sz="8" w:space="0" w:color="auto"/>
                    <w:bottom w:val="single" w:sz="8" w:space="0" w:color="000000"/>
                    <w:right w:val="single" w:sz="8" w:space="0" w:color="auto"/>
                  </w:tcBorders>
                  <w:vAlign w:val="center"/>
                  <w:hideMark/>
                </w:tcPr>
                <w:p w14:paraId="49CC581C" w14:textId="77777777" w:rsidR="007F7B79" w:rsidRPr="007F7B79" w:rsidRDefault="007F7B79" w:rsidP="007F7B79">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3F5D062F" w14:textId="77777777" w:rsidR="007F7B79" w:rsidRPr="007F7B79" w:rsidRDefault="007F7B79" w:rsidP="007F7B79">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EC31502" w14:textId="77777777" w:rsidR="007F7B79" w:rsidRPr="007F7B79" w:rsidRDefault="007F7B79" w:rsidP="007F7B79">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D09E90F" w14:textId="77777777" w:rsidR="007F7B79" w:rsidRPr="007F7B79" w:rsidRDefault="007F7B79" w:rsidP="007F7B79">
                  <w:pPr>
                    <w:jc w:val="left"/>
                    <w:rPr>
                      <w:rFonts w:ascii="Calibri" w:eastAsia="Times New Roman" w:hAnsi="Calibri"/>
                      <w:b/>
                      <w:bCs/>
                      <w:color w:val="000000"/>
                      <w:sz w:val="20"/>
                      <w:szCs w:val="20"/>
                      <w:lang w:eastAsia="es-CL"/>
                    </w:rPr>
                  </w:pPr>
                </w:p>
              </w:tc>
              <w:tc>
                <w:tcPr>
                  <w:tcW w:w="858" w:type="dxa"/>
                  <w:tcBorders>
                    <w:top w:val="nil"/>
                    <w:left w:val="nil"/>
                    <w:bottom w:val="single" w:sz="8" w:space="0" w:color="auto"/>
                    <w:right w:val="single" w:sz="8" w:space="0" w:color="auto"/>
                  </w:tcBorders>
                  <w:shd w:val="clear" w:color="000000" w:fill="D9D9D9"/>
                  <w:vAlign w:val="center"/>
                  <w:hideMark/>
                </w:tcPr>
                <w:p w14:paraId="103EBDB1" w14:textId="77777777" w:rsidR="007F7B79" w:rsidRPr="007F7B79" w:rsidRDefault="007F7B79" w:rsidP="007F7B79">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eastAsia="es-CL"/>
                    </w:rPr>
                    <w:t>Empresa</w:t>
                  </w:r>
                </w:p>
              </w:tc>
              <w:tc>
                <w:tcPr>
                  <w:tcW w:w="747" w:type="dxa"/>
                  <w:tcBorders>
                    <w:top w:val="nil"/>
                    <w:left w:val="nil"/>
                    <w:bottom w:val="single" w:sz="8" w:space="0" w:color="auto"/>
                    <w:right w:val="single" w:sz="8" w:space="0" w:color="auto"/>
                  </w:tcBorders>
                  <w:shd w:val="clear" w:color="000000" w:fill="D9D9D9"/>
                  <w:vAlign w:val="center"/>
                  <w:hideMark/>
                </w:tcPr>
                <w:p w14:paraId="51FFEF97" w14:textId="77777777" w:rsidR="007F7B79" w:rsidRPr="007F7B79" w:rsidRDefault="007F7B79" w:rsidP="007F7B79">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val="en-US" w:eastAsia="es-CL"/>
                    </w:rPr>
                    <w:t>SMA</w:t>
                  </w:r>
                </w:p>
              </w:tc>
            </w:tr>
            <w:tr w:rsidR="006966C4" w:rsidRPr="007F7B79" w14:paraId="1D8CCB02" w14:textId="77777777" w:rsidTr="007F7B79">
              <w:trPr>
                <w:trHeight w:val="375"/>
              </w:trPr>
              <w:tc>
                <w:tcPr>
                  <w:tcW w:w="1953" w:type="dxa"/>
                  <w:vMerge w:val="restart"/>
                  <w:tcBorders>
                    <w:top w:val="nil"/>
                    <w:left w:val="single" w:sz="8" w:space="0" w:color="auto"/>
                    <w:bottom w:val="single" w:sz="8" w:space="0" w:color="000000"/>
                    <w:right w:val="single" w:sz="8" w:space="0" w:color="auto"/>
                  </w:tcBorders>
                  <w:shd w:val="clear" w:color="auto" w:fill="auto"/>
                  <w:vAlign w:val="center"/>
                  <w:hideMark/>
                </w:tcPr>
                <w:p w14:paraId="60AC416C"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Caldera Recuperadora</w:t>
                  </w:r>
                </w:p>
              </w:tc>
              <w:tc>
                <w:tcPr>
                  <w:tcW w:w="1200" w:type="dxa"/>
                  <w:tcBorders>
                    <w:top w:val="nil"/>
                    <w:left w:val="nil"/>
                    <w:bottom w:val="single" w:sz="8" w:space="0" w:color="auto"/>
                    <w:right w:val="single" w:sz="8" w:space="0" w:color="auto"/>
                  </w:tcBorders>
                  <w:shd w:val="clear" w:color="auto" w:fill="auto"/>
                  <w:noWrap/>
                  <w:vAlign w:val="center"/>
                  <w:hideMark/>
                </w:tcPr>
                <w:p w14:paraId="4B56B429"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hideMark/>
                </w:tcPr>
                <w:p w14:paraId="584A6042" w14:textId="7FC65555"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725</w:t>
                  </w:r>
                </w:p>
              </w:tc>
              <w:tc>
                <w:tcPr>
                  <w:tcW w:w="1200" w:type="dxa"/>
                  <w:tcBorders>
                    <w:top w:val="nil"/>
                    <w:left w:val="nil"/>
                    <w:bottom w:val="single" w:sz="8" w:space="0" w:color="auto"/>
                    <w:right w:val="single" w:sz="8" w:space="0" w:color="auto"/>
                  </w:tcBorders>
                  <w:shd w:val="clear" w:color="auto" w:fill="auto"/>
                  <w:noWrap/>
                  <w:vAlign w:val="center"/>
                  <w:hideMark/>
                </w:tcPr>
                <w:p w14:paraId="385BBC3D" w14:textId="71CE9ED5"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711</w:t>
                  </w:r>
                </w:p>
              </w:tc>
              <w:tc>
                <w:tcPr>
                  <w:tcW w:w="858" w:type="dxa"/>
                  <w:tcBorders>
                    <w:top w:val="nil"/>
                    <w:left w:val="nil"/>
                    <w:bottom w:val="single" w:sz="8" w:space="0" w:color="auto"/>
                    <w:right w:val="single" w:sz="8" w:space="0" w:color="auto"/>
                  </w:tcBorders>
                  <w:shd w:val="clear" w:color="auto" w:fill="auto"/>
                  <w:vAlign w:val="center"/>
                  <w:hideMark/>
                </w:tcPr>
                <w:p w14:paraId="32513818" w14:textId="6CC3980C"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2,12</w:t>
                  </w:r>
                </w:p>
              </w:tc>
              <w:tc>
                <w:tcPr>
                  <w:tcW w:w="747" w:type="dxa"/>
                  <w:tcBorders>
                    <w:top w:val="nil"/>
                    <w:left w:val="nil"/>
                    <w:bottom w:val="single" w:sz="8" w:space="0" w:color="auto"/>
                    <w:right w:val="single" w:sz="8" w:space="0" w:color="auto"/>
                  </w:tcBorders>
                  <w:shd w:val="clear" w:color="auto" w:fill="auto"/>
                  <w:vAlign w:val="center"/>
                  <w:hideMark/>
                </w:tcPr>
                <w:p w14:paraId="70E1B294" w14:textId="53841D70"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2,13</w:t>
                  </w:r>
                </w:p>
              </w:tc>
            </w:tr>
            <w:tr w:rsidR="006966C4" w:rsidRPr="007F7B79" w14:paraId="31016191" w14:textId="77777777" w:rsidTr="007F7B79">
              <w:trPr>
                <w:trHeight w:val="375"/>
              </w:trPr>
              <w:tc>
                <w:tcPr>
                  <w:tcW w:w="1953" w:type="dxa"/>
                  <w:vMerge/>
                  <w:tcBorders>
                    <w:top w:val="nil"/>
                    <w:left w:val="single" w:sz="8" w:space="0" w:color="auto"/>
                    <w:bottom w:val="single" w:sz="8" w:space="0" w:color="000000"/>
                    <w:right w:val="single" w:sz="8" w:space="0" w:color="auto"/>
                  </w:tcBorders>
                  <w:vAlign w:val="center"/>
                  <w:hideMark/>
                </w:tcPr>
                <w:p w14:paraId="3D54CD4A"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954673F"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hideMark/>
                </w:tcPr>
                <w:p w14:paraId="3609D426" w14:textId="1DFA1ED7"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671</w:t>
                  </w:r>
                </w:p>
              </w:tc>
              <w:tc>
                <w:tcPr>
                  <w:tcW w:w="1200" w:type="dxa"/>
                  <w:tcBorders>
                    <w:top w:val="nil"/>
                    <w:left w:val="nil"/>
                    <w:bottom w:val="single" w:sz="8" w:space="0" w:color="auto"/>
                    <w:right w:val="single" w:sz="8" w:space="0" w:color="auto"/>
                  </w:tcBorders>
                  <w:shd w:val="clear" w:color="auto" w:fill="auto"/>
                  <w:noWrap/>
                  <w:vAlign w:val="center"/>
                  <w:hideMark/>
                </w:tcPr>
                <w:p w14:paraId="321C7DD0" w14:textId="3CF74399"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658</w:t>
                  </w:r>
                </w:p>
              </w:tc>
              <w:tc>
                <w:tcPr>
                  <w:tcW w:w="858" w:type="dxa"/>
                  <w:tcBorders>
                    <w:top w:val="nil"/>
                    <w:left w:val="nil"/>
                    <w:bottom w:val="single" w:sz="8" w:space="0" w:color="auto"/>
                    <w:right w:val="single" w:sz="8" w:space="0" w:color="auto"/>
                  </w:tcBorders>
                  <w:shd w:val="clear" w:color="auto" w:fill="auto"/>
                  <w:vAlign w:val="center"/>
                  <w:hideMark/>
                </w:tcPr>
                <w:p w14:paraId="0A135D65" w14:textId="2CFC1586"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2,58</w:t>
                  </w:r>
                </w:p>
              </w:tc>
              <w:tc>
                <w:tcPr>
                  <w:tcW w:w="747" w:type="dxa"/>
                  <w:tcBorders>
                    <w:top w:val="nil"/>
                    <w:left w:val="nil"/>
                    <w:bottom w:val="single" w:sz="8" w:space="0" w:color="auto"/>
                    <w:right w:val="single" w:sz="8" w:space="0" w:color="auto"/>
                  </w:tcBorders>
                  <w:shd w:val="clear" w:color="auto" w:fill="auto"/>
                  <w:vAlign w:val="center"/>
                  <w:hideMark/>
                </w:tcPr>
                <w:p w14:paraId="23F2B473" w14:textId="6CD6ACAA"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2,58</w:t>
                  </w:r>
                </w:p>
              </w:tc>
            </w:tr>
            <w:tr w:rsidR="006966C4" w:rsidRPr="007F7B79" w14:paraId="4381CF25"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1D08BD96"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35DE906"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hideMark/>
                </w:tcPr>
                <w:p w14:paraId="74C17A98" w14:textId="731536D6"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692</w:t>
                  </w:r>
                </w:p>
              </w:tc>
              <w:tc>
                <w:tcPr>
                  <w:tcW w:w="1200" w:type="dxa"/>
                  <w:tcBorders>
                    <w:top w:val="nil"/>
                    <w:left w:val="nil"/>
                    <w:bottom w:val="single" w:sz="8" w:space="0" w:color="auto"/>
                    <w:right w:val="single" w:sz="8" w:space="0" w:color="auto"/>
                  </w:tcBorders>
                  <w:shd w:val="clear" w:color="auto" w:fill="auto"/>
                  <w:noWrap/>
                  <w:vAlign w:val="center"/>
                  <w:hideMark/>
                </w:tcPr>
                <w:p w14:paraId="3D891D51" w14:textId="78346FD4"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679</w:t>
                  </w:r>
                </w:p>
              </w:tc>
              <w:tc>
                <w:tcPr>
                  <w:tcW w:w="858" w:type="dxa"/>
                  <w:tcBorders>
                    <w:top w:val="nil"/>
                    <w:left w:val="nil"/>
                    <w:bottom w:val="single" w:sz="8" w:space="0" w:color="auto"/>
                    <w:right w:val="single" w:sz="8" w:space="0" w:color="auto"/>
                  </w:tcBorders>
                  <w:shd w:val="clear" w:color="auto" w:fill="auto"/>
                  <w:vAlign w:val="center"/>
                  <w:hideMark/>
                </w:tcPr>
                <w:p w14:paraId="50368F41" w14:textId="0408F84F"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1,60</w:t>
                  </w:r>
                </w:p>
              </w:tc>
              <w:tc>
                <w:tcPr>
                  <w:tcW w:w="747" w:type="dxa"/>
                  <w:tcBorders>
                    <w:top w:val="nil"/>
                    <w:left w:val="nil"/>
                    <w:bottom w:val="single" w:sz="8" w:space="0" w:color="auto"/>
                    <w:right w:val="single" w:sz="8" w:space="0" w:color="auto"/>
                  </w:tcBorders>
                  <w:shd w:val="clear" w:color="auto" w:fill="auto"/>
                  <w:vAlign w:val="center"/>
                  <w:hideMark/>
                </w:tcPr>
                <w:p w14:paraId="5822A0DB" w14:textId="6A460263"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1,61</w:t>
                  </w:r>
                </w:p>
              </w:tc>
            </w:tr>
            <w:tr w:rsidR="006966C4" w:rsidRPr="007F7B79" w14:paraId="2A087D27"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5F49342"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2C23C7D"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hideMark/>
                </w:tcPr>
                <w:p w14:paraId="20978EBC" w14:textId="32630A72"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709</w:t>
                  </w:r>
                </w:p>
              </w:tc>
              <w:tc>
                <w:tcPr>
                  <w:tcW w:w="1200" w:type="dxa"/>
                  <w:tcBorders>
                    <w:top w:val="nil"/>
                    <w:left w:val="nil"/>
                    <w:bottom w:val="single" w:sz="8" w:space="0" w:color="auto"/>
                    <w:right w:val="single" w:sz="8" w:space="0" w:color="auto"/>
                  </w:tcBorders>
                  <w:shd w:val="clear" w:color="auto" w:fill="auto"/>
                  <w:noWrap/>
                  <w:vAlign w:val="center"/>
                  <w:hideMark/>
                </w:tcPr>
                <w:p w14:paraId="714B7791" w14:textId="06149026"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709</w:t>
                  </w:r>
                </w:p>
              </w:tc>
              <w:tc>
                <w:tcPr>
                  <w:tcW w:w="858" w:type="dxa"/>
                  <w:tcBorders>
                    <w:top w:val="nil"/>
                    <w:left w:val="nil"/>
                    <w:bottom w:val="single" w:sz="8" w:space="0" w:color="auto"/>
                    <w:right w:val="single" w:sz="8" w:space="0" w:color="auto"/>
                  </w:tcBorders>
                  <w:shd w:val="clear" w:color="auto" w:fill="auto"/>
                  <w:vAlign w:val="center"/>
                  <w:hideMark/>
                </w:tcPr>
                <w:p w14:paraId="7736FB7F" w14:textId="10983890"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0,64</w:t>
                  </w:r>
                </w:p>
              </w:tc>
              <w:tc>
                <w:tcPr>
                  <w:tcW w:w="747" w:type="dxa"/>
                  <w:tcBorders>
                    <w:top w:val="nil"/>
                    <w:left w:val="nil"/>
                    <w:bottom w:val="single" w:sz="8" w:space="0" w:color="auto"/>
                    <w:right w:val="single" w:sz="8" w:space="0" w:color="auto"/>
                  </w:tcBorders>
                  <w:shd w:val="clear" w:color="auto" w:fill="auto"/>
                  <w:vAlign w:val="center"/>
                  <w:hideMark/>
                </w:tcPr>
                <w:p w14:paraId="135B20DD" w14:textId="40915CB3"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0,64</w:t>
                  </w:r>
                </w:p>
              </w:tc>
            </w:tr>
            <w:tr w:rsidR="006966C4" w:rsidRPr="007F7B79" w14:paraId="158B5BB7"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22B603DB"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BBEB55C"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hideMark/>
                </w:tcPr>
                <w:p w14:paraId="1E406B3B" w14:textId="00E54894"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740</w:t>
                  </w:r>
                </w:p>
              </w:tc>
              <w:tc>
                <w:tcPr>
                  <w:tcW w:w="1200" w:type="dxa"/>
                  <w:tcBorders>
                    <w:top w:val="nil"/>
                    <w:left w:val="nil"/>
                    <w:bottom w:val="single" w:sz="8" w:space="0" w:color="auto"/>
                    <w:right w:val="single" w:sz="8" w:space="0" w:color="auto"/>
                  </w:tcBorders>
                  <w:shd w:val="clear" w:color="auto" w:fill="auto"/>
                  <w:noWrap/>
                  <w:vAlign w:val="center"/>
                  <w:hideMark/>
                </w:tcPr>
                <w:p w14:paraId="285E83FC" w14:textId="55278EC6"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726</w:t>
                  </w:r>
                </w:p>
              </w:tc>
              <w:tc>
                <w:tcPr>
                  <w:tcW w:w="858" w:type="dxa"/>
                  <w:tcBorders>
                    <w:top w:val="nil"/>
                    <w:left w:val="nil"/>
                    <w:bottom w:val="single" w:sz="8" w:space="0" w:color="auto"/>
                    <w:right w:val="single" w:sz="8" w:space="0" w:color="auto"/>
                  </w:tcBorders>
                  <w:shd w:val="clear" w:color="auto" w:fill="auto"/>
                  <w:vAlign w:val="center"/>
                  <w:hideMark/>
                </w:tcPr>
                <w:p w14:paraId="4CFA344F" w14:textId="4E868079"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0,85</w:t>
                  </w:r>
                </w:p>
              </w:tc>
              <w:tc>
                <w:tcPr>
                  <w:tcW w:w="747" w:type="dxa"/>
                  <w:tcBorders>
                    <w:top w:val="nil"/>
                    <w:left w:val="nil"/>
                    <w:bottom w:val="single" w:sz="8" w:space="0" w:color="auto"/>
                    <w:right w:val="single" w:sz="8" w:space="0" w:color="auto"/>
                  </w:tcBorders>
                  <w:shd w:val="clear" w:color="auto" w:fill="auto"/>
                  <w:vAlign w:val="center"/>
                  <w:hideMark/>
                </w:tcPr>
                <w:p w14:paraId="35B5ABC4" w14:textId="065B29A9"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0,85</w:t>
                  </w:r>
                </w:p>
              </w:tc>
            </w:tr>
            <w:tr w:rsidR="006966C4" w:rsidRPr="007F7B79" w14:paraId="4509E48A"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1E4A4955"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2EC1128"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hideMark/>
                </w:tcPr>
                <w:p w14:paraId="555AE5C0" w14:textId="7DBDA710"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673</w:t>
                  </w:r>
                </w:p>
              </w:tc>
              <w:tc>
                <w:tcPr>
                  <w:tcW w:w="1200" w:type="dxa"/>
                  <w:tcBorders>
                    <w:top w:val="nil"/>
                    <w:left w:val="nil"/>
                    <w:bottom w:val="single" w:sz="8" w:space="0" w:color="auto"/>
                    <w:right w:val="single" w:sz="8" w:space="0" w:color="auto"/>
                  </w:tcBorders>
                  <w:shd w:val="clear" w:color="auto" w:fill="auto"/>
                  <w:noWrap/>
                  <w:vAlign w:val="center"/>
                  <w:hideMark/>
                </w:tcPr>
                <w:p w14:paraId="1B2CD5C3" w14:textId="0CCC3CEF"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660</w:t>
                  </w:r>
                </w:p>
              </w:tc>
              <w:tc>
                <w:tcPr>
                  <w:tcW w:w="858" w:type="dxa"/>
                  <w:tcBorders>
                    <w:top w:val="nil"/>
                    <w:left w:val="nil"/>
                    <w:bottom w:val="single" w:sz="8" w:space="0" w:color="auto"/>
                    <w:right w:val="single" w:sz="8" w:space="0" w:color="auto"/>
                  </w:tcBorders>
                  <w:shd w:val="clear" w:color="auto" w:fill="auto"/>
                  <w:vAlign w:val="center"/>
                  <w:hideMark/>
                </w:tcPr>
                <w:p w14:paraId="2211599B" w14:textId="462000DB"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1,79</w:t>
                  </w:r>
                </w:p>
              </w:tc>
              <w:tc>
                <w:tcPr>
                  <w:tcW w:w="747" w:type="dxa"/>
                  <w:tcBorders>
                    <w:top w:val="nil"/>
                    <w:left w:val="nil"/>
                    <w:bottom w:val="single" w:sz="8" w:space="0" w:color="auto"/>
                    <w:right w:val="single" w:sz="8" w:space="0" w:color="auto"/>
                  </w:tcBorders>
                  <w:shd w:val="clear" w:color="auto" w:fill="auto"/>
                  <w:vAlign w:val="center"/>
                  <w:hideMark/>
                </w:tcPr>
                <w:p w14:paraId="0EA758E4" w14:textId="6EF093D9"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1,79</w:t>
                  </w:r>
                </w:p>
              </w:tc>
            </w:tr>
            <w:tr w:rsidR="006966C4" w:rsidRPr="007F7B79" w14:paraId="67832B31"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27916770"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039FD58"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hideMark/>
                </w:tcPr>
                <w:p w14:paraId="1BB8E1A7" w14:textId="1EF3FBB6"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327</w:t>
                  </w:r>
                </w:p>
              </w:tc>
              <w:tc>
                <w:tcPr>
                  <w:tcW w:w="1200" w:type="dxa"/>
                  <w:tcBorders>
                    <w:top w:val="nil"/>
                    <w:left w:val="nil"/>
                    <w:bottom w:val="single" w:sz="8" w:space="0" w:color="auto"/>
                    <w:right w:val="single" w:sz="8" w:space="0" w:color="auto"/>
                  </w:tcBorders>
                  <w:shd w:val="clear" w:color="auto" w:fill="auto"/>
                  <w:noWrap/>
                  <w:vAlign w:val="center"/>
                  <w:hideMark/>
                </w:tcPr>
                <w:p w14:paraId="1EB57E7D" w14:textId="1C8C293A"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321</w:t>
                  </w:r>
                </w:p>
              </w:tc>
              <w:tc>
                <w:tcPr>
                  <w:tcW w:w="858" w:type="dxa"/>
                  <w:tcBorders>
                    <w:top w:val="nil"/>
                    <w:left w:val="nil"/>
                    <w:bottom w:val="single" w:sz="8" w:space="0" w:color="auto"/>
                    <w:right w:val="single" w:sz="8" w:space="0" w:color="auto"/>
                  </w:tcBorders>
                  <w:shd w:val="clear" w:color="auto" w:fill="auto"/>
                  <w:vAlign w:val="center"/>
                  <w:hideMark/>
                </w:tcPr>
                <w:p w14:paraId="33C24B71" w14:textId="1BF61BAD"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0,97</w:t>
                  </w:r>
                </w:p>
              </w:tc>
              <w:tc>
                <w:tcPr>
                  <w:tcW w:w="747" w:type="dxa"/>
                  <w:tcBorders>
                    <w:top w:val="nil"/>
                    <w:left w:val="nil"/>
                    <w:bottom w:val="single" w:sz="8" w:space="0" w:color="auto"/>
                    <w:right w:val="single" w:sz="8" w:space="0" w:color="auto"/>
                  </w:tcBorders>
                  <w:shd w:val="clear" w:color="auto" w:fill="auto"/>
                  <w:vAlign w:val="center"/>
                  <w:hideMark/>
                </w:tcPr>
                <w:p w14:paraId="3FD4F336" w14:textId="03D6FD9B"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0,97</w:t>
                  </w:r>
                </w:p>
              </w:tc>
            </w:tr>
            <w:tr w:rsidR="006966C4" w:rsidRPr="007F7B79" w14:paraId="67C95A9D"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2E1CE911"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6260B17"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hideMark/>
                </w:tcPr>
                <w:p w14:paraId="1C844A00" w14:textId="4CAB06CD"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734</w:t>
                  </w:r>
                </w:p>
              </w:tc>
              <w:tc>
                <w:tcPr>
                  <w:tcW w:w="1200" w:type="dxa"/>
                  <w:tcBorders>
                    <w:top w:val="nil"/>
                    <w:left w:val="nil"/>
                    <w:bottom w:val="single" w:sz="8" w:space="0" w:color="auto"/>
                    <w:right w:val="single" w:sz="8" w:space="0" w:color="auto"/>
                  </w:tcBorders>
                  <w:shd w:val="clear" w:color="auto" w:fill="auto"/>
                  <w:noWrap/>
                  <w:vAlign w:val="center"/>
                  <w:hideMark/>
                </w:tcPr>
                <w:p w14:paraId="1A1790E8" w14:textId="63CF91E5"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720</w:t>
                  </w:r>
                </w:p>
              </w:tc>
              <w:tc>
                <w:tcPr>
                  <w:tcW w:w="858" w:type="dxa"/>
                  <w:tcBorders>
                    <w:top w:val="nil"/>
                    <w:left w:val="nil"/>
                    <w:bottom w:val="single" w:sz="8" w:space="0" w:color="auto"/>
                    <w:right w:val="single" w:sz="8" w:space="0" w:color="auto"/>
                  </w:tcBorders>
                  <w:shd w:val="clear" w:color="auto" w:fill="auto"/>
                  <w:vAlign w:val="center"/>
                  <w:hideMark/>
                </w:tcPr>
                <w:p w14:paraId="151EE2E2" w14:textId="46C95A61"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1,22</w:t>
                  </w:r>
                </w:p>
              </w:tc>
              <w:tc>
                <w:tcPr>
                  <w:tcW w:w="747" w:type="dxa"/>
                  <w:tcBorders>
                    <w:top w:val="nil"/>
                    <w:left w:val="nil"/>
                    <w:bottom w:val="single" w:sz="8" w:space="0" w:color="auto"/>
                    <w:right w:val="single" w:sz="8" w:space="0" w:color="auto"/>
                  </w:tcBorders>
                  <w:shd w:val="clear" w:color="auto" w:fill="auto"/>
                  <w:vAlign w:val="center"/>
                  <w:hideMark/>
                </w:tcPr>
                <w:p w14:paraId="5CF2C055" w14:textId="672D0734"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1,22</w:t>
                  </w:r>
                </w:p>
              </w:tc>
            </w:tr>
            <w:tr w:rsidR="006966C4" w:rsidRPr="007F7B79" w14:paraId="00AC9C65"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32A61BCB"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984FDA9"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hideMark/>
                </w:tcPr>
                <w:p w14:paraId="6E03F7BC" w14:textId="7BF045D1"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697</w:t>
                  </w:r>
                </w:p>
              </w:tc>
              <w:tc>
                <w:tcPr>
                  <w:tcW w:w="1200" w:type="dxa"/>
                  <w:tcBorders>
                    <w:top w:val="nil"/>
                    <w:left w:val="nil"/>
                    <w:bottom w:val="single" w:sz="8" w:space="0" w:color="auto"/>
                    <w:right w:val="single" w:sz="8" w:space="0" w:color="auto"/>
                  </w:tcBorders>
                  <w:shd w:val="clear" w:color="auto" w:fill="auto"/>
                  <w:noWrap/>
                  <w:vAlign w:val="center"/>
                  <w:hideMark/>
                </w:tcPr>
                <w:p w14:paraId="2943E21B" w14:textId="3C02D9E8"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684</w:t>
                  </w:r>
                </w:p>
              </w:tc>
              <w:tc>
                <w:tcPr>
                  <w:tcW w:w="858" w:type="dxa"/>
                  <w:tcBorders>
                    <w:top w:val="nil"/>
                    <w:left w:val="nil"/>
                    <w:bottom w:val="single" w:sz="8" w:space="0" w:color="auto"/>
                    <w:right w:val="single" w:sz="8" w:space="0" w:color="auto"/>
                  </w:tcBorders>
                  <w:shd w:val="clear" w:color="auto" w:fill="auto"/>
                  <w:vAlign w:val="center"/>
                  <w:hideMark/>
                </w:tcPr>
                <w:p w14:paraId="2C45F48F" w14:textId="29F5F872"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0,91</w:t>
                  </w:r>
                </w:p>
              </w:tc>
              <w:tc>
                <w:tcPr>
                  <w:tcW w:w="747" w:type="dxa"/>
                  <w:tcBorders>
                    <w:top w:val="nil"/>
                    <w:left w:val="nil"/>
                    <w:bottom w:val="single" w:sz="8" w:space="0" w:color="auto"/>
                    <w:right w:val="single" w:sz="8" w:space="0" w:color="auto"/>
                  </w:tcBorders>
                  <w:shd w:val="clear" w:color="auto" w:fill="auto"/>
                  <w:vAlign w:val="center"/>
                  <w:hideMark/>
                </w:tcPr>
                <w:p w14:paraId="12C3E81F" w14:textId="78B679A3"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0,95</w:t>
                  </w:r>
                </w:p>
              </w:tc>
            </w:tr>
            <w:tr w:rsidR="006966C4" w:rsidRPr="007F7B79" w14:paraId="565538C4"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78F88BD4"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2194C9C"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hideMark/>
                </w:tcPr>
                <w:p w14:paraId="4F9CE725" w14:textId="4855B908"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725</w:t>
                  </w:r>
                </w:p>
              </w:tc>
              <w:tc>
                <w:tcPr>
                  <w:tcW w:w="1200" w:type="dxa"/>
                  <w:tcBorders>
                    <w:top w:val="nil"/>
                    <w:left w:val="nil"/>
                    <w:bottom w:val="single" w:sz="8" w:space="0" w:color="auto"/>
                    <w:right w:val="single" w:sz="8" w:space="0" w:color="auto"/>
                  </w:tcBorders>
                  <w:shd w:val="clear" w:color="auto" w:fill="auto"/>
                  <w:noWrap/>
                  <w:vAlign w:val="center"/>
                  <w:hideMark/>
                </w:tcPr>
                <w:p w14:paraId="515C54A0" w14:textId="24058A7F"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711</w:t>
                  </w:r>
                </w:p>
              </w:tc>
              <w:tc>
                <w:tcPr>
                  <w:tcW w:w="858" w:type="dxa"/>
                  <w:tcBorders>
                    <w:top w:val="nil"/>
                    <w:left w:val="nil"/>
                    <w:bottom w:val="single" w:sz="8" w:space="0" w:color="auto"/>
                    <w:right w:val="single" w:sz="8" w:space="0" w:color="auto"/>
                  </w:tcBorders>
                  <w:shd w:val="clear" w:color="auto" w:fill="auto"/>
                  <w:vAlign w:val="center"/>
                  <w:hideMark/>
                </w:tcPr>
                <w:p w14:paraId="5E276453" w14:textId="033AE418"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1,33</w:t>
                  </w:r>
                </w:p>
              </w:tc>
              <w:tc>
                <w:tcPr>
                  <w:tcW w:w="747" w:type="dxa"/>
                  <w:tcBorders>
                    <w:top w:val="nil"/>
                    <w:left w:val="nil"/>
                    <w:bottom w:val="single" w:sz="8" w:space="0" w:color="auto"/>
                    <w:right w:val="single" w:sz="8" w:space="0" w:color="auto"/>
                  </w:tcBorders>
                  <w:shd w:val="clear" w:color="auto" w:fill="auto"/>
                  <w:vAlign w:val="center"/>
                  <w:hideMark/>
                </w:tcPr>
                <w:p w14:paraId="2840BB11" w14:textId="7D14F619"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1,41</w:t>
                  </w:r>
                </w:p>
              </w:tc>
            </w:tr>
            <w:tr w:rsidR="006966C4" w:rsidRPr="007F7B79" w14:paraId="6016BAB9"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1E6F9CE2"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AE2503C"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hideMark/>
                </w:tcPr>
                <w:p w14:paraId="172CE83D" w14:textId="26D0614A"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696</w:t>
                  </w:r>
                </w:p>
              </w:tc>
              <w:tc>
                <w:tcPr>
                  <w:tcW w:w="1200" w:type="dxa"/>
                  <w:tcBorders>
                    <w:top w:val="nil"/>
                    <w:left w:val="nil"/>
                    <w:bottom w:val="single" w:sz="8" w:space="0" w:color="auto"/>
                    <w:right w:val="single" w:sz="8" w:space="0" w:color="auto"/>
                  </w:tcBorders>
                  <w:shd w:val="clear" w:color="auto" w:fill="auto"/>
                  <w:noWrap/>
                  <w:vAlign w:val="center"/>
                  <w:hideMark/>
                </w:tcPr>
                <w:p w14:paraId="30D628DA" w14:textId="2DE82415"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683</w:t>
                  </w:r>
                </w:p>
              </w:tc>
              <w:tc>
                <w:tcPr>
                  <w:tcW w:w="858" w:type="dxa"/>
                  <w:tcBorders>
                    <w:top w:val="nil"/>
                    <w:left w:val="nil"/>
                    <w:bottom w:val="single" w:sz="8" w:space="0" w:color="auto"/>
                    <w:right w:val="single" w:sz="8" w:space="0" w:color="auto"/>
                  </w:tcBorders>
                  <w:shd w:val="clear" w:color="auto" w:fill="auto"/>
                  <w:vAlign w:val="center"/>
                  <w:hideMark/>
                </w:tcPr>
                <w:p w14:paraId="22EA11FB" w14:textId="181CA5BA"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0,94</w:t>
                  </w:r>
                </w:p>
              </w:tc>
              <w:tc>
                <w:tcPr>
                  <w:tcW w:w="747" w:type="dxa"/>
                  <w:tcBorders>
                    <w:top w:val="nil"/>
                    <w:left w:val="nil"/>
                    <w:bottom w:val="single" w:sz="8" w:space="0" w:color="auto"/>
                    <w:right w:val="single" w:sz="8" w:space="0" w:color="auto"/>
                  </w:tcBorders>
                  <w:shd w:val="clear" w:color="auto" w:fill="auto"/>
                  <w:vAlign w:val="center"/>
                  <w:hideMark/>
                </w:tcPr>
                <w:p w14:paraId="08C09B69" w14:textId="30BE1192"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0,95</w:t>
                  </w:r>
                </w:p>
              </w:tc>
            </w:tr>
            <w:tr w:rsidR="000F36E3" w:rsidRPr="007F7B79" w14:paraId="47F78130"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3063228" w14:textId="77777777" w:rsidR="000F36E3" w:rsidRPr="007F7B79" w:rsidRDefault="000F36E3" w:rsidP="000F36E3">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FBF1865" w14:textId="77777777" w:rsidR="000F36E3" w:rsidRPr="007F7B79" w:rsidRDefault="000F36E3" w:rsidP="000F36E3">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hideMark/>
                </w:tcPr>
                <w:p w14:paraId="6117E229" w14:textId="5DDE79C8" w:rsidR="000F36E3" w:rsidRPr="007F7B79" w:rsidRDefault="000F36E3" w:rsidP="000F36E3">
                  <w:pPr>
                    <w:jc w:val="center"/>
                    <w:rPr>
                      <w:rFonts w:ascii="Calibri" w:eastAsia="Times New Roman" w:hAnsi="Calibri"/>
                      <w:color w:val="000000"/>
                      <w:sz w:val="20"/>
                      <w:szCs w:val="20"/>
                      <w:lang w:eastAsia="es-CL"/>
                    </w:rPr>
                  </w:pPr>
                  <w:r>
                    <w:rPr>
                      <w:rFonts w:ascii="Calibri" w:hAnsi="Calibri" w:cs="Calibri"/>
                      <w:color w:val="000000"/>
                      <w:sz w:val="20"/>
                      <w:szCs w:val="20"/>
                    </w:rPr>
                    <w:t>701</w:t>
                  </w:r>
                </w:p>
              </w:tc>
              <w:tc>
                <w:tcPr>
                  <w:tcW w:w="1200" w:type="dxa"/>
                  <w:tcBorders>
                    <w:top w:val="nil"/>
                    <w:left w:val="nil"/>
                    <w:bottom w:val="single" w:sz="8" w:space="0" w:color="auto"/>
                    <w:right w:val="single" w:sz="8" w:space="0" w:color="auto"/>
                  </w:tcBorders>
                  <w:shd w:val="clear" w:color="auto" w:fill="auto"/>
                  <w:noWrap/>
                  <w:vAlign w:val="center"/>
                  <w:hideMark/>
                </w:tcPr>
                <w:p w14:paraId="6C4C2851" w14:textId="11B08439" w:rsidR="000F36E3" w:rsidRPr="007F7B79" w:rsidRDefault="000F36E3" w:rsidP="000F36E3">
                  <w:pPr>
                    <w:jc w:val="center"/>
                    <w:rPr>
                      <w:rFonts w:ascii="Calibri" w:eastAsia="Times New Roman" w:hAnsi="Calibri"/>
                      <w:color w:val="000000"/>
                      <w:sz w:val="20"/>
                      <w:szCs w:val="20"/>
                      <w:lang w:eastAsia="es-CL"/>
                    </w:rPr>
                  </w:pPr>
                  <w:r>
                    <w:rPr>
                      <w:rFonts w:ascii="Calibri" w:hAnsi="Calibri" w:cs="Calibri"/>
                      <w:color w:val="000000"/>
                      <w:sz w:val="20"/>
                      <w:szCs w:val="20"/>
                    </w:rPr>
                    <w:t>687</w:t>
                  </w:r>
                </w:p>
              </w:tc>
              <w:tc>
                <w:tcPr>
                  <w:tcW w:w="858" w:type="dxa"/>
                  <w:tcBorders>
                    <w:top w:val="nil"/>
                    <w:left w:val="nil"/>
                    <w:bottom w:val="single" w:sz="8" w:space="0" w:color="auto"/>
                    <w:right w:val="single" w:sz="8" w:space="0" w:color="auto"/>
                  </w:tcBorders>
                  <w:shd w:val="clear" w:color="auto" w:fill="auto"/>
                  <w:vAlign w:val="center"/>
                  <w:hideMark/>
                </w:tcPr>
                <w:p w14:paraId="40B39B12" w14:textId="49924C2D" w:rsidR="000F36E3" w:rsidRPr="007F7B79" w:rsidRDefault="000F36E3" w:rsidP="000F36E3">
                  <w:pPr>
                    <w:jc w:val="center"/>
                    <w:rPr>
                      <w:rFonts w:ascii="Calibri" w:eastAsia="Times New Roman" w:hAnsi="Calibri"/>
                      <w:color w:val="000000"/>
                      <w:sz w:val="20"/>
                      <w:szCs w:val="20"/>
                      <w:lang w:eastAsia="es-CL"/>
                    </w:rPr>
                  </w:pPr>
                  <w:r>
                    <w:rPr>
                      <w:rFonts w:ascii="Calibri" w:hAnsi="Calibri" w:cs="Calibri"/>
                      <w:color w:val="000000"/>
                      <w:sz w:val="20"/>
                      <w:szCs w:val="20"/>
                    </w:rPr>
                    <w:t>2,01</w:t>
                  </w:r>
                </w:p>
              </w:tc>
              <w:tc>
                <w:tcPr>
                  <w:tcW w:w="747" w:type="dxa"/>
                  <w:tcBorders>
                    <w:top w:val="nil"/>
                    <w:left w:val="nil"/>
                    <w:bottom w:val="single" w:sz="8" w:space="0" w:color="auto"/>
                    <w:right w:val="single" w:sz="8" w:space="0" w:color="auto"/>
                  </w:tcBorders>
                  <w:shd w:val="clear" w:color="auto" w:fill="auto"/>
                  <w:vAlign w:val="center"/>
                  <w:hideMark/>
                </w:tcPr>
                <w:p w14:paraId="4550CDE4" w14:textId="569BC600" w:rsidR="000F36E3" w:rsidRPr="007F7B79" w:rsidRDefault="000F36E3" w:rsidP="000F36E3">
                  <w:pPr>
                    <w:jc w:val="center"/>
                    <w:rPr>
                      <w:rFonts w:ascii="Calibri" w:eastAsia="Times New Roman" w:hAnsi="Calibri"/>
                      <w:color w:val="000000"/>
                      <w:sz w:val="20"/>
                      <w:szCs w:val="20"/>
                      <w:lang w:eastAsia="es-CL"/>
                    </w:rPr>
                  </w:pPr>
                  <w:r>
                    <w:rPr>
                      <w:rFonts w:ascii="Calibri" w:hAnsi="Calibri" w:cs="Calibri"/>
                      <w:color w:val="000000"/>
                      <w:sz w:val="20"/>
                      <w:szCs w:val="20"/>
                    </w:rPr>
                    <w:t>2,01</w:t>
                  </w:r>
                </w:p>
              </w:tc>
            </w:tr>
            <w:tr w:rsidR="006966C4" w:rsidRPr="007F7B79" w14:paraId="216600D2" w14:textId="77777777" w:rsidTr="007F7B79">
              <w:trPr>
                <w:trHeight w:val="315"/>
              </w:trPr>
              <w:tc>
                <w:tcPr>
                  <w:tcW w:w="1953" w:type="dxa"/>
                  <w:vMerge w:val="restart"/>
                  <w:tcBorders>
                    <w:top w:val="nil"/>
                    <w:left w:val="single" w:sz="8" w:space="0" w:color="auto"/>
                    <w:bottom w:val="single" w:sz="8" w:space="0" w:color="000000"/>
                    <w:right w:val="single" w:sz="8" w:space="0" w:color="auto"/>
                  </w:tcBorders>
                  <w:shd w:val="clear" w:color="auto" w:fill="auto"/>
                  <w:vAlign w:val="center"/>
                  <w:hideMark/>
                </w:tcPr>
                <w:p w14:paraId="7D23F4B6"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Horno de Cal</w:t>
                  </w:r>
                </w:p>
              </w:tc>
              <w:tc>
                <w:tcPr>
                  <w:tcW w:w="1200" w:type="dxa"/>
                  <w:tcBorders>
                    <w:top w:val="nil"/>
                    <w:left w:val="nil"/>
                    <w:bottom w:val="single" w:sz="8" w:space="0" w:color="auto"/>
                    <w:right w:val="single" w:sz="8" w:space="0" w:color="auto"/>
                  </w:tcBorders>
                  <w:shd w:val="clear" w:color="auto" w:fill="auto"/>
                  <w:noWrap/>
                  <w:vAlign w:val="center"/>
                  <w:hideMark/>
                </w:tcPr>
                <w:p w14:paraId="676FE7FF"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hideMark/>
                </w:tcPr>
                <w:p w14:paraId="4B240178" w14:textId="16269227"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735</w:t>
                  </w:r>
                </w:p>
              </w:tc>
              <w:tc>
                <w:tcPr>
                  <w:tcW w:w="1200" w:type="dxa"/>
                  <w:tcBorders>
                    <w:top w:val="nil"/>
                    <w:left w:val="nil"/>
                    <w:bottom w:val="single" w:sz="8" w:space="0" w:color="auto"/>
                    <w:right w:val="single" w:sz="8" w:space="0" w:color="auto"/>
                  </w:tcBorders>
                  <w:shd w:val="clear" w:color="auto" w:fill="auto"/>
                  <w:noWrap/>
                  <w:vAlign w:val="center"/>
                  <w:hideMark/>
                </w:tcPr>
                <w:p w14:paraId="3F593EA5" w14:textId="00B0174A"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721</w:t>
                  </w:r>
                </w:p>
              </w:tc>
              <w:tc>
                <w:tcPr>
                  <w:tcW w:w="858" w:type="dxa"/>
                  <w:tcBorders>
                    <w:top w:val="nil"/>
                    <w:left w:val="nil"/>
                    <w:bottom w:val="single" w:sz="8" w:space="0" w:color="auto"/>
                    <w:right w:val="single" w:sz="8" w:space="0" w:color="auto"/>
                  </w:tcBorders>
                  <w:shd w:val="clear" w:color="auto" w:fill="auto"/>
                  <w:vAlign w:val="center"/>
                  <w:hideMark/>
                </w:tcPr>
                <w:p w14:paraId="5DC528EA" w14:textId="3162104B"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2,48</w:t>
                  </w:r>
                </w:p>
              </w:tc>
              <w:tc>
                <w:tcPr>
                  <w:tcW w:w="747" w:type="dxa"/>
                  <w:tcBorders>
                    <w:top w:val="nil"/>
                    <w:left w:val="nil"/>
                    <w:bottom w:val="single" w:sz="8" w:space="0" w:color="auto"/>
                    <w:right w:val="single" w:sz="8" w:space="0" w:color="auto"/>
                  </w:tcBorders>
                  <w:shd w:val="clear" w:color="auto" w:fill="auto"/>
                  <w:vAlign w:val="center"/>
                  <w:hideMark/>
                </w:tcPr>
                <w:p w14:paraId="6FBF8534" w14:textId="1D68BDF3" w:rsidR="006966C4" w:rsidRPr="00C34E3A" w:rsidRDefault="006966C4" w:rsidP="006966C4">
                  <w:pPr>
                    <w:jc w:val="center"/>
                    <w:rPr>
                      <w:rFonts w:ascii="Calibri" w:eastAsia="Times New Roman" w:hAnsi="Calibri"/>
                      <w:bCs/>
                      <w:color w:val="000000"/>
                      <w:sz w:val="20"/>
                      <w:szCs w:val="20"/>
                      <w:lang w:eastAsia="es-CL"/>
                    </w:rPr>
                  </w:pPr>
                  <w:r>
                    <w:rPr>
                      <w:rFonts w:ascii="Calibri" w:hAnsi="Calibri" w:cs="Calibri"/>
                      <w:color w:val="000000"/>
                      <w:sz w:val="20"/>
                      <w:szCs w:val="20"/>
                    </w:rPr>
                    <w:t>2,49</w:t>
                  </w:r>
                </w:p>
              </w:tc>
            </w:tr>
            <w:tr w:rsidR="006966C4" w:rsidRPr="007F7B79" w14:paraId="3EC6C385"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13A458A"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38AA364"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hideMark/>
                </w:tcPr>
                <w:p w14:paraId="48AAE827" w14:textId="357EDB7E"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683</w:t>
                  </w:r>
                </w:p>
              </w:tc>
              <w:tc>
                <w:tcPr>
                  <w:tcW w:w="1200" w:type="dxa"/>
                  <w:tcBorders>
                    <w:top w:val="nil"/>
                    <w:left w:val="nil"/>
                    <w:bottom w:val="single" w:sz="8" w:space="0" w:color="auto"/>
                    <w:right w:val="single" w:sz="8" w:space="0" w:color="auto"/>
                  </w:tcBorders>
                  <w:shd w:val="clear" w:color="auto" w:fill="auto"/>
                  <w:noWrap/>
                  <w:vAlign w:val="center"/>
                  <w:hideMark/>
                </w:tcPr>
                <w:p w14:paraId="5F98FC2E" w14:textId="35915EEB"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670</w:t>
                  </w:r>
                </w:p>
              </w:tc>
              <w:tc>
                <w:tcPr>
                  <w:tcW w:w="858" w:type="dxa"/>
                  <w:tcBorders>
                    <w:top w:val="nil"/>
                    <w:left w:val="nil"/>
                    <w:bottom w:val="single" w:sz="8" w:space="0" w:color="auto"/>
                    <w:right w:val="single" w:sz="8" w:space="0" w:color="auto"/>
                  </w:tcBorders>
                  <w:shd w:val="clear" w:color="auto" w:fill="auto"/>
                  <w:vAlign w:val="center"/>
                  <w:hideMark/>
                </w:tcPr>
                <w:p w14:paraId="0B0F4CA7" w14:textId="21FB9FE5"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1,76</w:t>
                  </w:r>
                </w:p>
              </w:tc>
              <w:tc>
                <w:tcPr>
                  <w:tcW w:w="747" w:type="dxa"/>
                  <w:tcBorders>
                    <w:top w:val="nil"/>
                    <w:left w:val="nil"/>
                    <w:bottom w:val="single" w:sz="8" w:space="0" w:color="auto"/>
                    <w:right w:val="single" w:sz="8" w:space="0" w:color="auto"/>
                  </w:tcBorders>
                  <w:shd w:val="clear" w:color="auto" w:fill="auto"/>
                  <w:vAlign w:val="center"/>
                  <w:hideMark/>
                </w:tcPr>
                <w:p w14:paraId="64FC5145" w14:textId="0BB4268D" w:rsidR="006966C4" w:rsidRPr="00C34E3A" w:rsidRDefault="006966C4" w:rsidP="006966C4">
                  <w:pPr>
                    <w:jc w:val="center"/>
                    <w:rPr>
                      <w:rFonts w:ascii="Calibri" w:eastAsia="Times New Roman" w:hAnsi="Calibri"/>
                      <w:bCs/>
                      <w:color w:val="000000"/>
                      <w:sz w:val="20"/>
                      <w:szCs w:val="20"/>
                      <w:lang w:eastAsia="es-CL"/>
                    </w:rPr>
                  </w:pPr>
                  <w:r>
                    <w:rPr>
                      <w:rFonts w:ascii="Calibri" w:hAnsi="Calibri" w:cs="Calibri"/>
                      <w:color w:val="000000"/>
                      <w:sz w:val="20"/>
                      <w:szCs w:val="20"/>
                    </w:rPr>
                    <w:t>1,82</w:t>
                  </w:r>
                </w:p>
              </w:tc>
            </w:tr>
            <w:tr w:rsidR="006966C4" w:rsidRPr="007F7B79" w14:paraId="17B2D0D6"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A479E07"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58867524"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hideMark/>
                </w:tcPr>
                <w:p w14:paraId="3948D6EC" w14:textId="095A9CD2"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621</w:t>
                  </w:r>
                </w:p>
              </w:tc>
              <w:tc>
                <w:tcPr>
                  <w:tcW w:w="1200" w:type="dxa"/>
                  <w:tcBorders>
                    <w:top w:val="nil"/>
                    <w:left w:val="nil"/>
                    <w:bottom w:val="single" w:sz="8" w:space="0" w:color="auto"/>
                    <w:right w:val="single" w:sz="8" w:space="0" w:color="auto"/>
                  </w:tcBorders>
                  <w:shd w:val="clear" w:color="auto" w:fill="auto"/>
                  <w:noWrap/>
                  <w:vAlign w:val="center"/>
                  <w:hideMark/>
                </w:tcPr>
                <w:p w14:paraId="3A69E457" w14:textId="29025639"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609</w:t>
                  </w:r>
                </w:p>
              </w:tc>
              <w:tc>
                <w:tcPr>
                  <w:tcW w:w="858" w:type="dxa"/>
                  <w:tcBorders>
                    <w:top w:val="nil"/>
                    <w:left w:val="nil"/>
                    <w:bottom w:val="single" w:sz="8" w:space="0" w:color="auto"/>
                    <w:right w:val="single" w:sz="8" w:space="0" w:color="auto"/>
                  </w:tcBorders>
                  <w:shd w:val="clear" w:color="auto" w:fill="auto"/>
                  <w:vAlign w:val="center"/>
                  <w:hideMark/>
                </w:tcPr>
                <w:p w14:paraId="0B69B7D3" w14:textId="32B141F3"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9,69</w:t>
                  </w:r>
                </w:p>
              </w:tc>
              <w:tc>
                <w:tcPr>
                  <w:tcW w:w="747" w:type="dxa"/>
                  <w:tcBorders>
                    <w:top w:val="nil"/>
                    <w:left w:val="nil"/>
                    <w:bottom w:val="single" w:sz="8" w:space="0" w:color="auto"/>
                    <w:right w:val="single" w:sz="8" w:space="0" w:color="auto"/>
                  </w:tcBorders>
                  <w:shd w:val="clear" w:color="auto" w:fill="auto"/>
                  <w:vAlign w:val="center"/>
                  <w:hideMark/>
                </w:tcPr>
                <w:p w14:paraId="71BDC170" w14:textId="73D95D58" w:rsidR="006966C4" w:rsidRPr="00C34E3A" w:rsidRDefault="006966C4" w:rsidP="006966C4">
                  <w:pPr>
                    <w:jc w:val="center"/>
                    <w:rPr>
                      <w:rFonts w:ascii="Calibri" w:eastAsia="Times New Roman" w:hAnsi="Calibri"/>
                      <w:bCs/>
                      <w:color w:val="000000"/>
                      <w:sz w:val="20"/>
                      <w:szCs w:val="20"/>
                      <w:lang w:eastAsia="es-CL"/>
                    </w:rPr>
                  </w:pPr>
                  <w:r>
                    <w:rPr>
                      <w:rFonts w:ascii="Calibri" w:hAnsi="Calibri" w:cs="Calibri"/>
                      <w:color w:val="000000"/>
                      <w:sz w:val="20"/>
                      <w:szCs w:val="20"/>
                    </w:rPr>
                    <w:t>9,69</w:t>
                  </w:r>
                </w:p>
              </w:tc>
            </w:tr>
            <w:tr w:rsidR="006966C4" w:rsidRPr="007F7B79" w14:paraId="7A15D01E"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420271FE"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2DBE55A"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hideMark/>
                </w:tcPr>
                <w:p w14:paraId="78FAA3DB" w14:textId="2993D886"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715</w:t>
                  </w:r>
                </w:p>
              </w:tc>
              <w:tc>
                <w:tcPr>
                  <w:tcW w:w="1200" w:type="dxa"/>
                  <w:tcBorders>
                    <w:top w:val="nil"/>
                    <w:left w:val="nil"/>
                    <w:bottom w:val="single" w:sz="8" w:space="0" w:color="auto"/>
                    <w:right w:val="single" w:sz="8" w:space="0" w:color="auto"/>
                  </w:tcBorders>
                  <w:shd w:val="clear" w:color="auto" w:fill="auto"/>
                  <w:noWrap/>
                  <w:vAlign w:val="center"/>
                  <w:hideMark/>
                </w:tcPr>
                <w:p w14:paraId="426CF3A2" w14:textId="4D0ECCF4"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701</w:t>
                  </w:r>
                </w:p>
              </w:tc>
              <w:tc>
                <w:tcPr>
                  <w:tcW w:w="858" w:type="dxa"/>
                  <w:tcBorders>
                    <w:top w:val="nil"/>
                    <w:left w:val="nil"/>
                    <w:bottom w:val="single" w:sz="8" w:space="0" w:color="auto"/>
                    <w:right w:val="single" w:sz="8" w:space="0" w:color="auto"/>
                  </w:tcBorders>
                  <w:shd w:val="clear" w:color="auto" w:fill="auto"/>
                  <w:vAlign w:val="center"/>
                  <w:hideMark/>
                </w:tcPr>
                <w:p w14:paraId="68CB570E" w14:textId="73C6A5D1"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7,61</w:t>
                  </w:r>
                </w:p>
              </w:tc>
              <w:tc>
                <w:tcPr>
                  <w:tcW w:w="747" w:type="dxa"/>
                  <w:tcBorders>
                    <w:top w:val="nil"/>
                    <w:left w:val="nil"/>
                    <w:bottom w:val="single" w:sz="8" w:space="0" w:color="auto"/>
                    <w:right w:val="single" w:sz="8" w:space="0" w:color="auto"/>
                  </w:tcBorders>
                  <w:shd w:val="clear" w:color="auto" w:fill="auto"/>
                  <w:vAlign w:val="center"/>
                  <w:hideMark/>
                </w:tcPr>
                <w:p w14:paraId="5BD79FAE" w14:textId="378AA176" w:rsidR="006966C4" w:rsidRPr="00C34E3A"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7,61</w:t>
                  </w:r>
                </w:p>
              </w:tc>
            </w:tr>
            <w:tr w:rsidR="006966C4" w:rsidRPr="007F7B79" w14:paraId="398D4260"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31DDFD0B"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C416970"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hideMark/>
                </w:tcPr>
                <w:p w14:paraId="6476AA61" w14:textId="0FBD7298"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731</w:t>
                  </w:r>
                </w:p>
              </w:tc>
              <w:tc>
                <w:tcPr>
                  <w:tcW w:w="1200" w:type="dxa"/>
                  <w:tcBorders>
                    <w:top w:val="nil"/>
                    <w:left w:val="nil"/>
                    <w:bottom w:val="single" w:sz="8" w:space="0" w:color="auto"/>
                    <w:right w:val="single" w:sz="8" w:space="0" w:color="auto"/>
                  </w:tcBorders>
                  <w:shd w:val="clear" w:color="auto" w:fill="auto"/>
                  <w:noWrap/>
                  <w:vAlign w:val="center"/>
                  <w:hideMark/>
                </w:tcPr>
                <w:p w14:paraId="37732A06" w14:textId="047396CB"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717</w:t>
                  </w:r>
                </w:p>
              </w:tc>
              <w:tc>
                <w:tcPr>
                  <w:tcW w:w="858" w:type="dxa"/>
                  <w:tcBorders>
                    <w:top w:val="nil"/>
                    <w:left w:val="nil"/>
                    <w:bottom w:val="single" w:sz="8" w:space="0" w:color="auto"/>
                    <w:right w:val="single" w:sz="8" w:space="0" w:color="auto"/>
                  </w:tcBorders>
                  <w:shd w:val="clear" w:color="auto" w:fill="auto"/>
                  <w:vAlign w:val="center"/>
                  <w:hideMark/>
                </w:tcPr>
                <w:p w14:paraId="581FF967" w14:textId="1F795E24"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5,62</w:t>
                  </w:r>
                </w:p>
              </w:tc>
              <w:tc>
                <w:tcPr>
                  <w:tcW w:w="747" w:type="dxa"/>
                  <w:tcBorders>
                    <w:top w:val="nil"/>
                    <w:left w:val="nil"/>
                    <w:bottom w:val="single" w:sz="8" w:space="0" w:color="auto"/>
                    <w:right w:val="single" w:sz="8" w:space="0" w:color="auto"/>
                  </w:tcBorders>
                  <w:shd w:val="clear" w:color="auto" w:fill="auto"/>
                  <w:vAlign w:val="center"/>
                  <w:hideMark/>
                </w:tcPr>
                <w:p w14:paraId="5DAFBA5C" w14:textId="12CD6112"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5,89</w:t>
                  </w:r>
                </w:p>
              </w:tc>
            </w:tr>
            <w:tr w:rsidR="006966C4" w:rsidRPr="007F7B79" w14:paraId="522C6E72"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7B382660"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4253859"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hideMark/>
                </w:tcPr>
                <w:p w14:paraId="12EF7165" w14:textId="7E7C0188"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705</w:t>
                  </w:r>
                </w:p>
              </w:tc>
              <w:tc>
                <w:tcPr>
                  <w:tcW w:w="1200" w:type="dxa"/>
                  <w:tcBorders>
                    <w:top w:val="nil"/>
                    <w:left w:val="nil"/>
                    <w:bottom w:val="single" w:sz="8" w:space="0" w:color="auto"/>
                    <w:right w:val="single" w:sz="8" w:space="0" w:color="auto"/>
                  </w:tcBorders>
                  <w:shd w:val="clear" w:color="auto" w:fill="auto"/>
                  <w:noWrap/>
                  <w:vAlign w:val="center"/>
                  <w:hideMark/>
                </w:tcPr>
                <w:p w14:paraId="06DDF8FA" w14:textId="05513D98"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691</w:t>
                  </w:r>
                </w:p>
              </w:tc>
              <w:tc>
                <w:tcPr>
                  <w:tcW w:w="858" w:type="dxa"/>
                  <w:tcBorders>
                    <w:top w:val="nil"/>
                    <w:left w:val="nil"/>
                    <w:bottom w:val="single" w:sz="8" w:space="0" w:color="auto"/>
                    <w:right w:val="single" w:sz="8" w:space="0" w:color="auto"/>
                  </w:tcBorders>
                  <w:shd w:val="clear" w:color="auto" w:fill="auto"/>
                  <w:vAlign w:val="center"/>
                  <w:hideMark/>
                </w:tcPr>
                <w:p w14:paraId="0CA534AA" w14:textId="67AA964C"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4,59</w:t>
                  </w:r>
                </w:p>
              </w:tc>
              <w:tc>
                <w:tcPr>
                  <w:tcW w:w="747" w:type="dxa"/>
                  <w:tcBorders>
                    <w:top w:val="nil"/>
                    <w:left w:val="nil"/>
                    <w:bottom w:val="single" w:sz="8" w:space="0" w:color="auto"/>
                    <w:right w:val="single" w:sz="8" w:space="0" w:color="auto"/>
                  </w:tcBorders>
                  <w:shd w:val="clear" w:color="auto" w:fill="auto"/>
                  <w:vAlign w:val="center"/>
                  <w:hideMark/>
                </w:tcPr>
                <w:p w14:paraId="38E206D2" w14:textId="4CD8AEBD"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4,59</w:t>
                  </w:r>
                </w:p>
              </w:tc>
            </w:tr>
            <w:tr w:rsidR="006966C4" w:rsidRPr="007F7B79" w14:paraId="7A2D7542"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0D95E22F"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A12E596"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hideMark/>
                </w:tcPr>
                <w:p w14:paraId="51FE9464" w14:textId="39A8F257"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402</w:t>
                  </w:r>
                </w:p>
              </w:tc>
              <w:tc>
                <w:tcPr>
                  <w:tcW w:w="1200" w:type="dxa"/>
                  <w:tcBorders>
                    <w:top w:val="nil"/>
                    <w:left w:val="nil"/>
                    <w:bottom w:val="single" w:sz="8" w:space="0" w:color="auto"/>
                    <w:right w:val="single" w:sz="8" w:space="0" w:color="auto"/>
                  </w:tcBorders>
                  <w:shd w:val="clear" w:color="auto" w:fill="auto"/>
                  <w:noWrap/>
                  <w:vAlign w:val="center"/>
                  <w:hideMark/>
                </w:tcPr>
                <w:p w14:paraId="2E8FA58F" w14:textId="58F7A68D"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394</w:t>
                  </w:r>
                </w:p>
              </w:tc>
              <w:tc>
                <w:tcPr>
                  <w:tcW w:w="858" w:type="dxa"/>
                  <w:tcBorders>
                    <w:top w:val="nil"/>
                    <w:left w:val="nil"/>
                    <w:bottom w:val="single" w:sz="8" w:space="0" w:color="auto"/>
                    <w:right w:val="single" w:sz="8" w:space="0" w:color="auto"/>
                  </w:tcBorders>
                  <w:shd w:val="clear" w:color="auto" w:fill="auto"/>
                  <w:vAlign w:val="center"/>
                  <w:hideMark/>
                </w:tcPr>
                <w:p w14:paraId="57CF21A2" w14:textId="0DB9A4B1"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5,73</w:t>
                  </w:r>
                </w:p>
              </w:tc>
              <w:tc>
                <w:tcPr>
                  <w:tcW w:w="747" w:type="dxa"/>
                  <w:tcBorders>
                    <w:top w:val="nil"/>
                    <w:left w:val="nil"/>
                    <w:bottom w:val="single" w:sz="8" w:space="0" w:color="auto"/>
                    <w:right w:val="single" w:sz="8" w:space="0" w:color="auto"/>
                  </w:tcBorders>
                  <w:shd w:val="clear" w:color="auto" w:fill="auto"/>
                  <w:vAlign w:val="center"/>
                  <w:hideMark/>
                </w:tcPr>
                <w:p w14:paraId="404A3704" w14:textId="7CFDCE38"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5,73</w:t>
                  </w:r>
                </w:p>
              </w:tc>
            </w:tr>
            <w:tr w:rsidR="006966C4" w:rsidRPr="007F7B79" w14:paraId="1A4B7351"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3CF858E4"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E76FCAB"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hideMark/>
                </w:tcPr>
                <w:p w14:paraId="55C7FDCB" w14:textId="53A06FAD"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712</w:t>
                  </w:r>
                </w:p>
              </w:tc>
              <w:tc>
                <w:tcPr>
                  <w:tcW w:w="1200" w:type="dxa"/>
                  <w:tcBorders>
                    <w:top w:val="nil"/>
                    <w:left w:val="nil"/>
                    <w:bottom w:val="single" w:sz="8" w:space="0" w:color="auto"/>
                    <w:right w:val="single" w:sz="8" w:space="0" w:color="auto"/>
                  </w:tcBorders>
                  <w:shd w:val="clear" w:color="auto" w:fill="auto"/>
                  <w:noWrap/>
                  <w:vAlign w:val="center"/>
                  <w:hideMark/>
                </w:tcPr>
                <w:p w14:paraId="74602E22" w14:textId="278DCF76"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698</w:t>
                  </w:r>
                </w:p>
              </w:tc>
              <w:tc>
                <w:tcPr>
                  <w:tcW w:w="858" w:type="dxa"/>
                  <w:tcBorders>
                    <w:top w:val="nil"/>
                    <w:left w:val="nil"/>
                    <w:bottom w:val="single" w:sz="8" w:space="0" w:color="auto"/>
                    <w:right w:val="single" w:sz="8" w:space="0" w:color="auto"/>
                  </w:tcBorders>
                  <w:shd w:val="clear" w:color="auto" w:fill="auto"/>
                  <w:vAlign w:val="center"/>
                  <w:hideMark/>
                </w:tcPr>
                <w:p w14:paraId="28D6C2F1" w14:textId="2D385056"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6,95</w:t>
                  </w:r>
                </w:p>
              </w:tc>
              <w:tc>
                <w:tcPr>
                  <w:tcW w:w="747" w:type="dxa"/>
                  <w:tcBorders>
                    <w:top w:val="nil"/>
                    <w:left w:val="nil"/>
                    <w:bottom w:val="single" w:sz="8" w:space="0" w:color="auto"/>
                    <w:right w:val="single" w:sz="8" w:space="0" w:color="auto"/>
                  </w:tcBorders>
                  <w:shd w:val="clear" w:color="auto" w:fill="auto"/>
                  <w:vAlign w:val="center"/>
                  <w:hideMark/>
                </w:tcPr>
                <w:p w14:paraId="5201634D" w14:textId="0526C533"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6,95</w:t>
                  </w:r>
                </w:p>
              </w:tc>
            </w:tr>
            <w:tr w:rsidR="006966C4" w:rsidRPr="007F7B79" w14:paraId="5C2AB252"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5B93A4F2"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A2BAC6F"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hideMark/>
                </w:tcPr>
                <w:p w14:paraId="0882F3F9" w14:textId="1BF28215"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598</w:t>
                  </w:r>
                </w:p>
              </w:tc>
              <w:tc>
                <w:tcPr>
                  <w:tcW w:w="1200" w:type="dxa"/>
                  <w:tcBorders>
                    <w:top w:val="nil"/>
                    <w:left w:val="nil"/>
                    <w:bottom w:val="single" w:sz="8" w:space="0" w:color="auto"/>
                    <w:right w:val="single" w:sz="8" w:space="0" w:color="auto"/>
                  </w:tcBorders>
                  <w:shd w:val="clear" w:color="auto" w:fill="auto"/>
                  <w:noWrap/>
                  <w:vAlign w:val="center"/>
                  <w:hideMark/>
                </w:tcPr>
                <w:p w14:paraId="22D63C2D" w14:textId="447058B6"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587</w:t>
                  </w:r>
                </w:p>
              </w:tc>
              <w:tc>
                <w:tcPr>
                  <w:tcW w:w="858" w:type="dxa"/>
                  <w:tcBorders>
                    <w:top w:val="nil"/>
                    <w:left w:val="nil"/>
                    <w:bottom w:val="single" w:sz="8" w:space="0" w:color="auto"/>
                    <w:right w:val="single" w:sz="8" w:space="0" w:color="auto"/>
                  </w:tcBorders>
                  <w:shd w:val="clear" w:color="auto" w:fill="auto"/>
                  <w:vAlign w:val="center"/>
                  <w:hideMark/>
                </w:tcPr>
                <w:p w14:paraId="0FCF3DFA" w14:textId="43C53594"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7,77</w:t>
                  </w:r>
                </w:p>
              </w:tc>
              <w:tc>
                <w:tcPr>
                  <w:tcW w:w="747" w:type="dxa"/>
                  <w:tcBorders>
                    <w:top w:val="nil"/>
                    <w:left w:val="nil"/>
                    <w:bottom w:val="single" w:sz="8" w:space="0" w:color="auto"/>
                    <w:right w:val="single" w:sz="8" w:space="0" w:color="auto"/>
                  </w:tcBorders>
                  <w:shd w:val="clear" w:color="auto" w:fill="auto"/>
                  <w:vAlign w:val="center"/>
                  <w:hideMark/>
                </w:tcPr>
                <w:p w14:paraId="1C895911" w14:textId="047A417E"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7,87</w:t>
                  </w:r>
                </w:p>
              </w:tc>
            </w:tr>
            <w:tr w:rsidR="006966C4" w:rsidRPr="007F7B79" w14:paraId="42AE3D06"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D07E920"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3875BB2"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hideMark/>
                </w:tcPr>
                <w:p w14:paraId="5AD5AB3B" w14:textId="68856B7E"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715</w:t>
                  </w:r>
                </w:p>
              </w:tc>
              <w:tc>
                <w:tcPr>
                  <w:tcW w:w="1200" w:type="dxa"/>
                  <w:tcBorders>
                    <w:top w:val="nil"/>
                    <w:left w:val="nil"/>
                    <w:bottom w:val="single" w:sz="8" w:space="0" w:color="auto"/>
                    <w:right w:val="single" w:sz="8" w:space="0" w:color="auto"/>
                  </w:tcBorders>
                  <w:shd w:val="clear" w:color="auto" w:fill="auto"/>
                  <w:noWrap/>
                  <w:vAlign w:val="center"/>
                  <w:hideMark/>
                </w:tcPr>
                <w:p w14:paraId="5216E208" w14:textId="1377B054"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701</w:t>
                  </w:r>
                </w:p>
              </w:tc>
              <w:tc>
                <w:tcPr>
                  <w:tcW w:w="858" w:type="dxa"/>
                  <w:tcBorders>
                    <w:top w:val="nil"/>
                    <w:left w:val="nil"/>
                    <w:bottom w:val="single" w:sz="8" w:space="0" w:color="auto"/>
                    <w:right w:val="single" w:sz="8" w:space="0" w:color="auto"/>
                  </w:tcBorders>
                  <w:shd w:val="clear" w:color="auto" w:fill="auto"/>
                  <w:vAlign w:val="center"/>
                  <w:hideMark/>
                </w:tcPr>
                <w:p w14:paraId="52EA2073" w14:textId="2A8ED208"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5,49</w:t>
                  </w:r>
                </w:p>
              </w:tc>
              <w:tc>
                <w:tcPr>
                  <w:tcW w:w="747" w:type="dxa"/>
                  <w:tcBorders>
                    <w:top w:val="nil"/>
                    <w:left w:val="nil"/>
                    <w:bottom w:val="single" w:sz="8" w:space="0" w:color="auto"/>
                    <w:right w:val="single" w:sz="8" w:space="0" w:color="auto"/>
                  </w:tcBorders>
                  <w:shd w:val="clear" w:color="auto" w:fill="auto"/>
                  <w:vAlign w:val="center"/>
                  <w:hideMark/>
                </w:tcPr>
                <w:p w14:paraId="7AEBC9EB" w14:textId="0DAEB545"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5,49</w:t>
                  </w:r>
                </w:p>
              </w:tc>
            </w:tr>
            <w:tr w:rsidR="006966C4" w:rsidRPr="007F7B79" w14:paraId="2C31601A"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3167E460" w14:textId="77777777" w:rsidR="006966C4" w:rsidRPr="007F7B79" w:rsidRDefault="006966C4" w:rsidP="006966C4">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9B0FE81" w14:textId="77777777" w:rsidR="006966C4" w:rsidRPr="007F7B79" w:rsidRDefault="006966C4" w:rsidP="006966C4">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hideMark/>
                </w:tcPr>
                <w:p w14:paraId="16208D95" w14:textId="239E1B9A"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693</w:t>
                  </w:r>
                </w:p>
              </w:tc>
              <w:tc>
                <w:tcPr>
                  <w:tcW w:w="1200" w:type="dxa"/>
                  <w:tcBorders>
                    <w:top w:val="nil"/>
                    <w:left w:val="nil"/>
                    <w:bottom w:val="single" w:sz="8" w:space="0" w:color="auto"/>
                    <w:right w:val="single" w:sz="8" w:space="0" w:color="auto"/>
                  </w:tcBorders>
                  <w:shd w:val="clear" w:color="auto" w:fill="auto"/>
                  <w:noWrap/>
                  <w:vAlign w:val="center"/>
                  <w:hideMark/>
                </w:tcPr>
                <w:p w14:paraId="79E44433" w14:textId="1CF21353"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680</w:t>
                  </w:r>
                </w:p>
              </w:tc>
              <w:tc>
                <w:tcPr>
                  <w:tcW w:w="858" w:type="dxa"/>
                  <w:tcBorders>
                    <w:top w:val="nil"/>
                    <w:left w:val="nil"/>
                    <w:bottom w:val="single" w:sz="8" w:space="0" w:color="auto"/>
                    <w:right w:val="single" w:sz="8" w:space="0" w:color="auto"/>
                  </w:tcBorders>
                  <w:shd w:val="clear" w:color="auto" w:fill="auto"/>
                  <w:vAlign w:val="center"/>
                  <w:hideMark/>
                </w:tcPr>
                <w:p w14:paraId="451945C6" w14:textId="5108CC33"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4,04</w:t>
                  </w:r>
                </w:p>
              </w:tc>
              <w:tc>
                <w:tcPr>
                  <w:tcW w:w="747" w:type="dxa"/>
                  <w:tcBorders>
                    <w:top w:val="nil"/>
                    <w:left w:val="nil"/>
                    <w:bottom w:val="single" w:sz="8" w:space="0" w:color="auto"/>
                    <w:right w:val="single" w:sz="8" w:space="0" w:color="auto"/>
                  </w:tcBorders>
                  <w:shd w:val="clear" w:color="auto" w:fill="auto"/>
                  <w:vAlign w:val="center"/>
                  <w:hideMark/>
                </w:tcPr>
                <w:p w14:paraId="75969079" w14:textId="4D970766" w:rsidR="006966C4" w:rsidRPr="007F7B79" w:rsidRDefault="006966C4" w:rsidP="006966C4">
                  <w:pPr>
                    <w:jc w:val="center"/>
                    <w:rPr>
                      <w:rFonts w:ascii="Calibri" w:eastAsia="Times New Roman" w:hAnsi="Calibri"/>
                      <w:color w:val="000000"/>
                      <w:sz w:val="20"/>
                      <w:szCs w:val="20"/>
                      <w:lang w:eastAsia="es-CL"/>
                    </w:rPr>
                  </w:pPr>
                  <w:r>
                    <w:rPr>
                      <w:rFonts w:ascii="Calibri" w:hAnsi="Calibri" w:cs="Calibri"/>
                      <w:color w:val="000000"/>
                      <w:sz w:val="20"/>
                      <w:szCs w:val="20"/>
                    </w:rPr>
                    <w:t>4,05</w:t>
                  </w:r>
                </w:p>
              </w:tc>
            </w:tr>
            <w:tr w:rsidR="000F36E3" w:rsidRPr="007F7B79" w14:paraId="3B629659"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7D409FE1" w14:textId="77777777" w:rsidR="000F36E3" w:rsidRPr="007F7B79" w:rsidRDefault="000F36E3" w:rsidP="000F36E3">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3428428" w14:textId="77777777" w:rsidR="000F36E3" w:rsidRPr="007F7B79" w:rsidRDefault="000F36E3" w:rsidP="000F36E3">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hideMark/>
                </w:tcPr>
                <w:p w14:paraId="19D4D178" w14:textId="00856535" w:rsidR="000F36E3" w:rsidRPr="007F7B79" w:rsidRDefault="000F36E3" w:rsidP="000F36E3">
                  <w:pPr>
                    <w:jc w:val="center"/>
                    <w:rPr>
                      <w:rFonts w:ascii="Calibri" w:eastAsia="Times New Roman" w:hAnsi="Calibri"/>
                      <w:color w:val="000000"/>
                      <w:sz w:val="20"/>
                      <w:szCs w:val="20"/>
                      <w:lang w:eastAsia="es-CL"/>
                    </w:rPr>
                  </w:pPr>
                  <w:r>
                    <w:rPr>
                      <w:rFonts w:ascii="Calibri" w:hAnsi="Calibri" w:cs="Calibri"/>
                      <w:color w:val="000000"/>
                      <w:sz w:val="20"/>
                      <w:szCs w:val="20"/>
                    </w:rPr>
                    <w:t>690</w:t>
                  </w:r>
                </w:p>
              </w:tc>
              <w:tc>
                <w:tcPr>
                  <w:tcW w:w="1200" w:type="dxa"/>
                  <w:tcBorders>
                    <w:top w:val="nil"/>
                    <w:left w:val="nil"/>
                    <w:bottom w:val="single" w:sz="8" w:space="0" w:color="auto"/>
                    <w:right w:val="single" w:sz="8" w:space="0" w:color="auto"/>
                  </w:tcBorders>
                  <w:shd w:val="clear" w:color="auto" w:fill="auto"/>
                  <w:noWrap/>
                  <w:vAlign w:val="center"/>
                  <w:hideMark/>
                </w:tcPr>
                <w:p w14:paraId="1474A164" w14:textId="438C9EBE" w:rsidR="000F36E3" w:rsidRPr="007F7B79" w:rsidRDefault="000F36E3" w:rsidP="000F36E3">
                  <w:pPr>
                    <w:jc w:val="center"/>
                    <w:rPr>
                      <w:rFonts w:ascii="Calibri" w:eastAsia="Times New Roman" w:hAnsi="Calibri"/>
                      <w:color w:val="000000"/>
                      <w:sz w:val="20"/>
                      <w:szCs w:val="20"/>
                      <w:lang w:eastAsia="es-CL"/>
                    </w:rPr>
                  </w:pPr>
                  <w:r>
                    <w:rPr>
                      <w:rFonts w:ascii="Calibri" w:hAnsi="Calibri" w:cs="Calibri"/>
                      <w:color w:val="000000"/>
                      <w:sz w:val="20"/>
                      <w:szCs w:val="20"/>
                    </w:rPr>
                    <w:t>677</w:t>
                  </w:r>
                </w:p>
              </w:tc>
              <w:tc>
                <w:tcPr>
                  <w:tcW w:w="858" w:type="dxa"/>
                  <w:tcBorders>
                    <w:top w:val="nil"/>
                    <w:left w:val="nil"/>
                    <w:bottom w:val="single" w:sz="8" w:space="0" w:color="auto"/>
                    <w:right w:val="single" w:sz="8" w:space="0" w:color="auto"/>
                  </w:tcBorders>
                  <w:shd w:val="clear" w:color="auto" w:fill="auto"/>
                  <w:vAlign w:val="center"/>
                  <w:hideMark/>
                </w:tcPr>
                <w:p w14:paraId="59604707" w14:textId="5649E4FE" w:rsidR="000F36E3" w:rsidRPr="007F7B79" w:rsidRDefault="000F36E3" w:rsidP="000F36E3">
                  <w:pPr>
                    <w:jc w:val="center"/>
                    <w:rPr>
                      <w:rFonts w:ascii="Calibri" w:eastAsia="Times New Roman" w:hAnsi="Calibri"/>
                      <w:color w:val="000000"/>
                      <w:sz w:val="20"/>
                      <w:szCs w:val="20"/>
                      <w:lang w:eastAsia="es-CL"/>
                    </w:rPr>
                  </w:pPr>
                  <w:r>
                    <w:rPr>
                      <w:rFonts w:ascii="Calibri" w:hAnsi="Calibri" w:cs="Calibri"/>
                      <w:color w:val="000000"/>
                      <w:sz w:val="20"/>
                      <w:szCs w:val="20"/>
                    </w:rPr>
                    <w:t>4,10</w:t>
                  </w:r>
                </w:p>
              </w:tc>
              <w:tc>
                <w:tcPr>
                  <w:tcW w:w="747" w:type="dxa"/>
                  <w:tcBorders>
                    <w:top w:val="nil"/>
                    <w:left w:val="nil"/>
                    <w:bottom w:val="single" w:sz="8" w:space="0" w:color="auto"/>
                    <w:right w:val="single" w:sz="8" w:space="0" w:color="auto"/>
                  </w:tcBorders>
                  <w:shd w:val="clear" w:color="auto" w:fill="auto"/>
                  <w:vAlign w:val="center"/>
                  <w:hideMark/>
                </w:tcPr>
                <w:p w14:paraId="5D91BF3E" w14:textId="73EC387B" w:rsidR="000F36E3" w:rsidRPr="007F7B79" w:rsidRDefault="000F36E3" w:rsidP="000F36E3">
                  <w:pPr>
                    <w:jc w:val="center"/>
                    <w:rPr>
                      <w:rFonts w:ascii="Calibri" w:eastAsia="Times New Roman" w:hAnsi="Calibri"/>
                      <w:color w:val="000000"/>
                      <w:sz w:val="20"/>
                      <w:szCs w:val="20"/>
                      <w:lang w:eastAsia="es-CL"/>
                    </w:rPr>
                  </w:pPr>
                  <w:r>
                    <w:rPr>
                      <w:rFonts w:ascii="Calibri" w:hAnsi="Calibri" w:cs="Calibri"/>
                      <w:color w:val="000000"/>
                      <w:sz w:val="20"/>
                      <w:szCs w:val="20"/>
                    </w:rPr>
                    <w:t>4,13</w:t>
                  </w:r>
                </w:p>
              </w:tc>
            </w:tr>
          </w:tbl>
          <w:p w14:paraId="0050AF62" w14:textId="77777777" w:rsidR="00132F5E" w:rsidRPr="0025129B" w:rsidRDefault="00132F5E" w:rsidP="006065A2">
            <w:pPr>
              <w:jc w:val="center"/>
              <w:rPr>
                <w:rFonts w:eastAsia="Times New Roman"/>
                <w:color w:val="000000"/>
                <w:sz w:val="20"/>
                <w:szCs w:val="20"/>
                <w:lang w:eastAsia="es-CL"/>
              </w:rPr>
            </w:pPr>
          </w:p>
        </w:tc>
      </w:tr>
      <w:tr w:rsidR="007C5484" w:rsidRPr="0025129B" w14:paraId="7516564D" w14:textId="77777777" w:rsidTr="00FA4C16">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28C1F" w14:textId="4AE5600F" w:rsidR="007C5484" w:rsidRPr="00AF7AC1" w:rsidRDefault="007008BC" w:rsidP="00591579">
            <w:pPr>
              <w:pStyle w:val="Descripcin"/>
              <w:rPr>
                <w:rFonts w:eastAsia="Times New Roman"/>
                <w:b w:val="0"/>
                <w:color w:val="000000"/>
                <w:szCs w:val="18"/>
                <w:lang w:eastAsia="es-CL"/>
              </w:rPr>
            </w:pPr>
            <w:bookmarkStart w:id="94" w:name="_Toc492458139"/>
            <w:r>
              <w:t xml:space="preserve">Tabla </w:t>
            </w:r>
            <w:r>
              <w:fldChar w:fldCharType="begin"/>
            </w:r>
            <w:r>
              <w:instrText xml:space="preserve"> SEQ Tabla \* ARABIC </w:instrText>
            </w:r>
            <w:r>
              <w:fldChar w:fldCharType="separate"/>
            </w:r>
            <w:r w:rsidR="00B91DBD">
              <w:rPr>
                <w:noProof/>
              </w:rPr>
              <w:t>3</w:t>
            </w:r>
            <w:r>
              <w:fldChar w:fldCharType="end"/>
            </w:r>
            <w:r w:rsidRPr="00CF2A88">
              <w:rPr>
                <w:b w:val="0"/>
                <w:szCs w:val="18"/>
              </w:rPr>
              <w:t>.</w:t>
            </w:r>
            <w:r>
              <w:rPr>
                <w:b w:val="0"/>
                <w:szCs w:val="18"/>
              </w:rPr>
              <w:t xml:space="preserve"> </w:t>
            </w:r>
            <w:r w:rsidR="007C5484" w:rsidRPr="007008BC">
              <w:rPr>
                <w:rFonts w:eastAsia="Times New Roman"/>
                <w:b w:val="0"/>
                <w:color w:val="000000"/>
                <w:szCs w:val="18"/>
                <w:lang w:eastAsia="es-CL"/>
              </w:rPr>
              <w:t xml:space="preserve">Evaluación Percentil 98 de datos reportados por titular, para el </w:t>
            </w:r>
            <w:r w:rsidR="007C5484" w:rsidRPr="00DB2935">
              <w:rPr>
                <w:rFonts w:eastAsia="Times New Roman"/>
                <w:b w:val="0"/>
                <w:color w:val="000000"/>
                <w:szCs w:val="18"/>
                <w:lang w:eastAsia="es-CL"/>
              </w:rPr>
              <w:t xml:space="preserve">periodo </w:t>
            </w:r>
            <w:r w:rsidR="00C34E3A" w:rsidRPr="00DB2935">
              <w:rPr>
                <w:rFonts w:eastAsia="Times New Roman"/>
                <w:b w:val="0"/>
                <w:color w:val="000000"/>
                <w:szCs w:val="18"/>
                <w:lang w:eastAsia="es-CL"/>
              </w:rPr>
              <w:t xml:space="preserve">enero </w:t>
            </w:r>
            <w:r w:rsidR="007C5484" w:rsidRPr="00DB2935">
              <w:rPr>
                <w:rFonts w:eastAsia="Times New Roman"/>
                <w:b w:val="0"/>
                <w:color w:val="000000"/>
                <w:szCs w:val="18"/>
                <w:lang w:eastAsia="es-CL"/>
              </w:rPr>
              <w:t xml:space="preserve">– </w:t>
            </w:r>
            <w:proofErr w:type="gramStart"/>
            <w:r w:rsidR="00591579" w:rsidRPr="00DB2935">
              <w:rPr>
                <w:rFonts w:eastAsia="Times New Roman"/>
                <w:b w:val="0"/>
                <w:color w:val="000000"/>
                <w:szCs w:val="18"/>
                <w:lang w:eastAsia="es-CL"/>
              </w:rPr>
              <w:t>diciembre</w:t>
            </w:r>
            <w:r w:rsidR="007C5484" w:rsidRPr="00DB2935">
              <w:rPr>
                <w:rFonts w:eastAsia="Times New Roman"/>
                <w:b w:val="0"/>
                <w:color w:val="000000"/>
                <w:szCs w:val="18"/>
                <w:lang w:eastAsia="es-CL"/>
              </w:rPr>
              <w:t xml:space="preserve">  del</w:t>
            </w:r>
            <w:proofErr w:type="gramEnd"/>
            <w:r w:rsidR="007C5484" w:rsidRPr="00DB2935">
              <w:rPr>
                <w:rFonts w:eastAsia="Times New Roman"/>
                <w:b w:val="0"/>
                <w:color w:val="000000"/>
                <w:szCs w:val="18"/>
                <w:lang w:eastAsia="es-CL"/>
              </w:rPr>
              <w:t xml:space="preserve"> año 201</w:t>
            </w:r>
            <w:r w:rsidR="00C34E3A" w:rsidRPr="00DB2935">
              <w:rPr>
                <w:rFonts w:eastAsia="Times New Roman"/>
                <w:b w:val="0"/>
                <w:color w:val="000000"/>
                <w:szCs w:val="18"/>
                <w:lang w:eastAsia="es-CL"/>
              </w:rPr>
              <w:t>6</w:t>
            </w:r>
            <w:r w:rsidR="007C5484" w:rsidRPr="00DB2935">
              <w:rPr>
                <w:rFonts w:eastAsia="Times New Roman"/>
                <w:b w:val="0"/>
                <w:color w:val="000000"/>
                <w:szCs w:val="18"/>
                <w:lang w:eastAsia="es-CL"/>
              </w:rPr>
              <w:t>.</w:t>
            </w:r>
            <w:bookmarkEnd w:id="94"/>
          </w:p>
        </w:tc>
      </w:tr>
    </w:tbl>
    <w:p w14:paraId="2B076799" w14:textId="77777777" w:rsidR="00B449D6" w:rsidRDefault="00B449D6" w:rsidP="00E349AF">
      <w:pPr>
        <w:sectPr w:rsidR="00B449D6" w:rsidSect="00B449D6">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2767"/>
        <w:gridCol w:w="7195"/>
      </w:tblGrid>
      <w:tr w:rsidR="00696107" w:rsidRPr="0025129B" w14:paraId="3EDBEE2D" w14:textId="77777777" w:rsidTr="00F3595F">
        <w:trPr>
          <w:trHeight w:val="142"/>
        </w:trPr>
        <w:tc>
          <w:tcPr>
            <w:tcW w:w="1389" w:type="pct"/>
          </w:tcPr>
          <w:p w14:paraId="21BB451F" w14:textId="648BC475" w:rsidR="00696107" w:rsidRPr="0025129B" w:rsidRDefault="00696107" w:rsidP="00696107">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c>
          <w:tcPr>
            <w:tcW w:w="3611" w:type="pct"/>
          </w:tcPr>
          <w:p w14:paraId="28577979" w14:textId="0D2E7733" w:rsidR="00696107" w:rsidRPr="0025129B" w:rsidRDefault="00696107" w:rsidP="00F3595F">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696107" w:rsidRPr="0025129B" w14:paraId="40C7E945" w14:textId="77777777" w:rsidTr="00F3595F">
        <w:trPr>
          <w:trHeight w:val="319"/>
        </w:trPr>
        <w:tc>
          <w:tcPr>
            <w:tcW w:w="5000" w:type="pct"/>
            <w:gridSpan w:val="2"/>
            <w:tcBorders>
              <w:bottom w:val="single" w:sz="4" w:space="0" w:color="auto"/>
            </w:tcBorders>
          </w:tcPr>
          <w:p w14:paraId="164CF84F" w14:textId="77777777" w:rsidR="00696107" w:rsidRDefault="00696107" w:rsidP="00F3595F">
            <w:pPr>
              <w:rPr>
                <w:b/>
              </w:rPr>
            </w:pPr>
            <w:r>
              <w:rPr>
                <w:b/>
              </w:rPr>
              <w:t>Exigencia (s)</w:t>
            </w:r>
            <w:r w:rsidRPr="0025129B">
              <w:rPr>
                <w:b/>
              </w:rPr>
              <w:t>:</w:t>
            </w:r>
            <w:r>
              <w:rPr>
                <w:b/>
              </w:rPr>
              <w:t xml:space="preserve"> </w:t>
            </w:r>
          </w:p>
          <w:p w14:paraId="666414A1" w14:textId="77777777" w:rsidR="00A76CBB" w:rsidRDefault="00A76CBB" w:rsidP="00A76CBB">
            <w:r>
              <w:rPr>
                <w:b/>
              </w:rPr>
              <w:t>Art. N° 5 D.S. N° 37/2013 MMA: “</w:t>
            </w:r>
            <w:r>
              <w:t xml:space="preserve">Condiciones de superación para Incinerador y Caldera de Poder: </w:t>
            </w:r>
          </w:p>
          <w:p w14:paraId="28786332" w14:textId="77777777" w:rsidR="00A76CBB" w:rsidRPr="00F52C51" w:rsidRDefault="00A76CBB" w:rsidP="00A76CBB">
            <w:r w:rsidRPr="00F52C51">
              <w:t>a)</w:t>
            </w:r>
            <w:r>
              <w:t xml:space="preserve"> </w:t>
            </w:r>
            <w:r w:rsidRPr="00F52C51">
              <w:rPr>
                <w:b/>
              </w:rPr>
              <w:t>Para los equipos Incinerador y Caldera de Poder utilizados como equipo dedicado de combustión de TRS</w:t>
            </w:r>
            <w:r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2D822E90" w14:textId="77777777" w:rsidR="00A76CBB" w:rsidRPr="00F52C51" w:rsidRDefault="00A76CBB" w:rsidP="00A76CBB"/>
          <w:p w14:paraId="76410308" w14:textId="77777777" w:rsidR="00A76CBB" w:rsidRDefault="00A76CBB" w:rsidP="00A76CBB">
            <w:r>
              <w:t xml:space="preserve">b) </w:t>
            </w:r>
            <w:r w:rsidRPr="00F52C51">
              <w:rPr>
                <w:b/>
              </w:rPr>
              <w:t>Para aquellos equipos Incinerador y Caldera de Poder utilizados de respaldo</w:t>
            </w:r>
            <w:r>
              <w:t xml:space="preserve"> para combustionar los gases provenientes de un sistema de recolección y tratamiento de que contengan TRS, éstos deberán operar a una temperatura de régimen igual o superior a 650ºC, esta medición se deberá realizar en forma continua. En el caso que existiesen eventos en que durante su operación dicha temperatura disminuyera bajo los 650ºC, tales eventos no podrán durar más de 5 minutos en forma continuada; superado este tiempo se considerará una infracción a la norma. En todo caso, los establecimientos regulados deberán definir ante la autoridad fiscalizadora, el modo de operación de los equipos de acuerdo a la definición del artículo 2° letras e) y f), sobre equipos dedicado y de respaldo, respectivamente.</w:t>
            </w:r>
          </w:p>
          <w:p w14:paraId="371E3701" w14:textId="77777777" w:rsidR="00A76CBB" w:rsidRDefault="00A76CBB" w:rsidP="00A76CBB"/>
          <w:p w14:paraId="1D30E6D3" w14:textId="77777777" w:rsidR="00A76CBB" w:rsidRDefault="00A76CBB" w:rsidP="00A76CBB">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(H2S)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 xml:space="preserve">20 </w:t>
                  </w:r>
                  <w:proofErr w:type="spellStart"/>
                  <w:r>
                    <w:t>ppmv</w:t>
                  </w:r>
                  <w:proofErr w:type="spellEnd"/>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 xml:space="preserve">20 </w:t>
                  </w:r>
                  <w:proofErr w:type="spellStart"/>
                  <w:r>
                    <w:t>ppmv</w:t>
                  </w:r>
                  <w:proofErr w:type="spellEnd"/>
                </w:p>
              </w:tc>
            </w:tr>
          </w:tbl>
          <w:p w14:paraId="6F3D68E4" w14:textId="77777777" w:rsidR="00696107" w:rsidRDefault="00696107" w:rsidP="00F3595F">
            <w:pPr>
              <w:jc w:val="center"/>
              <w:rPr>
                <w:color w:val="FF0000"/>
              </w:rPr>
            </w:pPr>
          </w:p>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gridSpan w:val="2"/>
          </w:tcPr>
          <w:p w14:paraId="504CE1D1" w14:textId="77777777" w:rsidR="00696107" w:rsidRPr="00B70326" w:rsidRDefault="00696107" w:rsidP="00F3595F">
            <w:pPr>
              <w:jc w:val="left"/>
              <w:rPr>
                <w:b/>
              </w:rPr>
            </w:pPr>
            <w:r w:rsidRPr="00B70326">
              <w:rPr>
                <w:b/>
              </w:rPr>
              <w:t>Resultado (s) examen de Información:</w:t>
            </w:r>
          </w:p>
          <w:p w14:paraId="12606595" w14:textId="77777777" w:rsidR="00925608" w:rsidRPr="00B70326" w:rsidRDefault="00925608" w:rsidP="00925608">
            <w:pPr>
              <w:pStyle w:val="Default"/>
              <w:jc w:val="both"/>
              <w:rPr>
                <w:rFonts w:cs="Times New Roman"/>
                <w:color w:val="auto"/>
              </w:rPr>
            </w:pPr>
          </w:p>
          <w:p w14:paraId="0D4118DA" w14:textId="77777777" w:rsidR="00396D29" w:rsidRPr="00B70326" w:rsidRDefault="00396D29" w:rsidP="00396D29">
            <w:pPr>
              <w:pStyle w:val="Default"/>
              <w:numPr>
                <w:ilvl w:val="0"/>
                <w:numId w:val="36"/>
              </w:numPr>
              <w:jc w:val="both"/>
              <w:rPr>
                <w:sz w:val="20"/>
                <w:szCs w:val="20"/>
              </w:rPr>
            </w:pPr>
            <w:r w:rsidRPr="00B70326">
              <w:rPr>
                <w:sz w:val="20"/>
                <w:szCs w:val="20"/>
              </w:rPr>
              <w:t>No aplica cumplimiento normativo, ya que la caldera de poder y el incinerador corresponden a equipos de respaldo.</w:t>
            </w:r>
          </w:p>
          <w:p w14:paraId="584692A5" w14:textId="77777777" w:rsidR="00374C53" w:rsidRDefault="00374C53" w:rsidP="00374C53">
            <w:pPr>
              <w:pStyle w:val="Default"/>
              <w:ind w:left="360"/>
              <w:jc w:val="both"/>
              <w:rPr>
                <w:sz w:val="20"/>
                <w:szCs w:val="20"/>
              </w:rPr>
            </w:pPr>
          </w:p>
          <w:p w14:paraId="73970FCB" w14:textId="08A09077" w:rsidR="00925608" w:rsidRPr="008E3D1F" w:rsidRDefault="00CD1422" w:rsidP="008E3D1F">
            <w:pPr>
              <w:pStyle w:val="Default"/>
              <w:numPr>
                <w:ilvl w:val="0"/>
                <w:numId w:val="36"/>
              </w:numPr>
              <w:jc w:val="both"/>
              <w:rPr>
                <w:sz w:val="20"/>
                <w:szCs w:val="20"/>
              </w:rPr>
            </w:pPr>
            <w:r>
              <w:rPr>
                <w:sz w:val="20"/>
                <w:szCs w:val="20"/>
              </w:rPr>
              <w:t>D</w:t>
            </w:r>
            <w:r w:rsidR="001D4012" w:rsidRPr="008E3D1F">
              <w:rPr>
                <w:sz w:val="20"/>
                <w:szCs w:val="20"/>
              </w:rPr>
              <w:t xml:space="preserve">e acuerdo a los registros informados </w:t>
            </w:r>
            <w:r>
              <w:rPr>
                <w:sz w:val="20"/>
                <w:szCs w:val="20"/>
              </w:rPr>
              <w:t xml:space="preserve">por el titular </w:t>
            </w:r>
            <w:r w:rsidR="00925608" w:rsidRPr="008E3D1F">
              <w:rPr>
                <w:sz w:val="20"/>
                <w:szCs w:val="20"/>
              </w:rPr>
              <w:t xml:space="preserve">en los reportes de </w:t>
            </w:r>
            <w:r w:rsidR="00C34E3A" w:rsidRPr="008E3D1F">
              <w:rPr>
                <w:sz w:val="20"/>
                <w:szCs w:val="20"/>
              </w:rPr>
              <w:t>enero</w:t>
            </w:r>
            <w:r w:rsidR="00925608" w:rsidRPr="008E3D1F">
              <w:rPr>
                <w:sz w:val="20"/>
                <w:szCs w:val="20"/>
              </w:rPr>
              <w:t xml:space="preserve"> a </w:t>
            </w:r>
            <w:r w:rsidR="00D8521F" w:rsidRPr="008E3D1F">
              <w:rPr>
                <w:sz w:val="20"/>
                <w:szCs w:val="20"/>
              </w:rPr>
              <w:t>diciembre</w:t>
            </w:r>
            <w:r w:rsidR="00925608" w:rsidRPr="008E3D1F">
              <w:rPr>
                <w:sz w:val="20"/>
                <w:szCs w:val="20"/>
              </w:rPr>
              <w:t xml:space="preserve"> del año 201</w:t>
            </w:r>
            <w:r w:rsidR="00C34E3A" w:rsidRPr="008E3D1F">
              <w:rPr>
                <w:sz w:val="20"/>
                <w:szCs w:val="20"/>
              </w:rPr>
              <w:t>6</w:t>
            </w:r>
            <w:r w:rsidR="00925608" w:rsidRPr="008E3D1F">
              <w:rPr>
                <w:sz w:val="20"/>
                <w:szCs w:val="20"/>
              </w:rPr>
              <w:t xml:space="preserve">, </w:t>
            </w:r>
            <w:r w:rsidR="00D7218C" w:rsidRPr="008E3D1F">
              <w:rPr>
                <w:sz w:val="20"/>
                <w:szCs w:val="20"/>
              </w:rPr>
              <w:t>el</w:t>
            </w:r>
            <w:r w:rsidR="00925608" w:rsidRPr="008E3D1F">
              <w:rPr>
                <w:sz w:val="20"/>
                <w:szCs w:val="20"/>
              </w:rPr>
              <w:t xml:space="preserve"> equipo identificado como Incinerador de respaldo</w:t>
            </w:r>
            <w:r w:rsidR="00C34E3A" w:rsidRPr="008E3D1F">
              <w:rPr>
                <w:sz w:val="20"/>
                <w:szCs w:val="20"/>
              </w:rPr>
              <w:t>,</w:t>
            </w:r>
            <w:r w:rsidR="00925608" w:rsidRPr="008E3D1F">
              <w:rPr>
                <w:sz w:val="20"/>
                <w:szCs w:val="20"/>
              </w:rPr>
              <w:t xml:space="preserve">  </w:t>
            </w:r>
            <w:r w:rsidR="008E3D1F" w:rsidRPr="008E3D1F">
              <w:rPr>
                <w:sz w:val="20"/>
                <w:szCs w:val="20"/>
              </w:rPr>
              <w:t>no presenta temperaturas inferiores a 650°C por un periodo mayor a 5 minutos continuos, cumplimiento con la medida establecida en la norma.</w:t>
            </w:r>
            <w:bookmarkStart w:id="95" w:name="_GoBack"/>
            <w:bookmarkEnd w:id="95"/>
          </w:p>
          <w:p w14:paraId="2968795F" w14:textId="0ED437C1" w:rsidR="00696107" w:rsidRPr="00B70326" w:rsidRDefault="00696107" w:rsidP="00925608">
            <w:pPr>
              <w:pStyle w:val="Prrafodelista"/>
              <w:ind w:left="284"/>
            </w:pPr>
          </w:p>
        </w:tc>
      </w:tr>
    </w:tbl>
    <w:p w14:paraId="605ED575" w14:textId="77777777" w:rsidR="006669B8" w:rsidRDefault="006669B8" w:rsidP="00E349AF"/>
    <w:p w14:paraId="312FC837" w14:textId="77777777" w:rsidR="006669B8" w:rsidRDefault="006669B8" w:rsidP="00E349AF"/>
    <w:p w14:paraId="12779917" w14:textId="77777777" w:rsidR="00B70326" w:rsidRDefault="00B70326" w:rsidP="00E349AF"/>
    <w:p w14:paraId="1138D429" w14:textId="77777777" w:rsidR="00B70326" w:rsidRDefault="00B70326" w:rsidP="00E349AF"/>
    <w:p w14:paraId="0FBF626B" w14:textId="77777777" w:rsidR="00027EEC" w:rsidRDefault="00027EEC" w:rsidP="00E349AF"/>
    <w:p w14:paraId="1063F3BA" w14:textId="77777777" w:rsidR="00665474" w:rsidRDefault="00665474" w:rsidP="00E349AF">
      <w:pPr>
        <w:sectPr w:rsidR="00665474" w:rsidSect="00665474">
          <w:pgSz w:w="12240" w:h="15840"/>
          <w:pgMar w:top="1134" w:right="1134" w:bottom="1134" w:left="1134" w:header="709" w:footer="709" w:gutter="0"/>
          <w:cols w:space="708"/>
          <w:docGrid w:linePitch="360"/>
        </w:sectPr>
      </w:pPr>
    </w:p>
    <w:p w14:paraId="2F3DE0E0" w14:textId="77777777" w:rsidR="007C5484" w:rsidRDefault="007C5484" w:rsidP="00E349AF"/>
    <w:tbl>
      <w:tblPr>
        <w:tblStyle w:val="Tablaconcuadrcula"/>
        <w:tblW w:w="5000" w:type="pct"/>
        <w:tblLook w:val="04A0" w:firstRow="1" w:lastRow="0" w:firstColumn="1" w:lastColumn="0" w:noHBand="0" w:noVBand="1"/>
      </w:tblPr>
      <w:tblGrid>
        <w:gridCol w:w="3112"/>
        <w:gridCol w:w="6850"/>
      </w:tblGrid>
      <w:tr w:rsidR="00AE4F80" w:rsidRPr="0025129B" w14:paraId="6760EFD3" w14:textId="77777777" w:rsidTr="00665474">
        <w:trPr>
          <w:trHeight w:val="142"/>
        </w:trPr>
        <w:tc>
          <w:tcPr>
            <w:tcW w:w="1562" w:type="pct"/>
          </w:tcPr>
          <w:p w14:paraId="55F887AC" w14:textId="67E2B30B" w:rsidR="00AE4F80" w:rsidRPr="0025129B" w:rsidRDefault="00AE4F80"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c>
          <w:tcPr>
            <w:tcW w:w="3438" w:type="pct"/>
          </w:tcPr>
          <w:p w14:paraId="3A79A2A2" w14:textId="45305500" w:rsidR="00AE4F80" w:rsidRPr="0025129B" w:rsidRDefault="00AE4F80" w:rsidP="0047407D">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AE4F80" w:rsidRPr="0025129B" w14:paraId="6996CEB2" w14:textId="77777777" w:rsidTr="0047407D">
        <w:trPr>
          <w:trHeight w:val="319"/>
        </w:trPr>
        <w:tc>
          <w:tcPr>
            <w:tcW w:w="5000" w:type="pct"/>
            <w:gridSpan w:val="2"/>
            <w:tcBorders>
              <w:bottom w:val="single" w:sz="4" w:space="0" w:color="auto"/>
            </w:tcBorders>
          </w:tcPr>
          <w:p w14:paraId="0CDD5CBA" w14:textId="77777777" w:rsidR="00AE4F80" w:rsidRDefault="00AE4F80" w:rsidP="0047407D">
            <w:pPr>
              <w:rPr>
                <w:b/>
              </w:rPr>
            </w:pPr>
            <w:r>
              <w:rPr>
                <w:b/>
              </w:rPr>
              <w:t>Exigencia (s)</w:t>
            </w:r>
            <w:r w:rsidRPr="0025129B">
              <w:rPr>
                <w:b/>
              </w:rPr>
              <w:t>:</w:t>
            </w:r>
            <w:r>
              <w:rPr>
                <w:b/>
              </w:rPr>
              <w:t xml:space="preserve"> </w:t>
            </w:r>
          </w:p>
          <w:p w14:paraId="418576A1" w14:textId="43F6DA16" w:rsidR="00AE4F80" w:rsidRPr="00AE4F80" w:rsidRDefault="00AE4F80" w:rsidP="00AE4F80">
            <w:r>
              <w:rPr>
                <w:b/>
              </w:rPr>
              <w:t>Art. N° 6 D.S. N° 37/2013 MMA: “</w:t>
            </w:r>
            <w:r w:rsidRPr="00AE4F80">
              <w:t xml:space="preserve">Condiciones de superación Estanque </w:t>
            </w:r>
            <w:proofErr w:type="spellStart"/>
            <w:r w:rsidRPr="00AE4F80">
              <w:t>Disolvedor</w:t>
            </w:r>
            <w:proofErr w:type="spellEnd"/>
            <w:r w:rsidRPr="00AE4F80">
              <w:t xml:space="preserve"> de Licor Verde:</w:t>
            </w:r>
            <w:r>
              <w:t xml:space="preserve"> </w:t>
            </w:r>
            <w:r w:rsidRPr="00AE4F80">
              <w:t>Para aquellos establecimientos existentes que aún no tengan implementada la</w:t>
            </w:r>
            <w:r>
              <w:t xml:space="preserve"> </w:t>
            </w:r>
            <w:r w:rsidRPr="00AE4F80">
              <w:t xml:space="preserve">captación de sus gases desde el equipo Estanque </w:t>
            </w:r>
            <w:proofErr w:type="spellStart"/>
            <w:r w:rsidRPr="00AE4F80">
              <w:t>Disolvedor</w:t>
            </w:r>
            <w:proofErr w:type="spellEnd"/>
            <w:r w:rsidRPr="00AE4F80">
              <w:t xml:space="preserve">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(H2S)</w:t>
                  </w:r>
                </w:p>
              </w:tc>
            </w:tr>
            <w:tr w:rsidR="00AE4F80" w14:paraId="7288B95C" w14:textId="77777777" w:rsidTr="0047407D">
              <w:tc>
                <w:tcPr>
                  <w:tcW w:w="6668" w:type="dxa"/>
                </w:tcPr>
                <w:p w14:paraId="5B3318AC" w14:textId="77777777" w:rsidR="00AE4F80" w:rsidRPr="00B66997" w:rsidRDefault="00AE4F80" w:rsidP="0047407D">
                  <w:pPr>
                    <w:jc w:val="left"/>
                  </w:pPr>
                  <w:r>
                    <w:t xml:space="preserve">Estanque </w:t>
                  </w:r>
                  <w:proofErr w:type="spellStart"/>
                  <w:r>
                    <w:t>Disolvedor</w:t>
                  </w:r>
                  <w:proofErr w:type="spellEnd"/>
                  <w:r>
                    <w:t xml:space="preserve"> de Licor Verde</w:t>
                  </w:r>
                </w:p>
              </w:tc>
              <w:tc>
                <w:tcPr>
                  <w:tcW w:w="6668" w:type="dxa"/>
                </w:tcPr>
                <w:p w14:paraId="52466B21" w14:textId="77777777" w:rsidR="00AE4F80" w:rsidRPr="00B66997" w:rsidRDefault="00AE4F80" w:rsidP="0047407D">
                  <w:pPr>
                    <w:jc w:val="center"/>
                  </w:pPr>
                  <w:r>
                    <w:t>16,8 mg/kg de sólidos secos</w:t>
                  </w:r>
                </w:p>
              </w:tc>
            </w:tr>
          </w:tbl>
          <w:p w14:paraId="3F1D7ED0" w14:textId="77777777" w:rsidR="00AE4F80" w:rsidRPr="0025129B" w:rsidRDefault="00AE4F80" w:rsidP="0047407D">
            <w:pPr>
              <w:rPr>
                <w:b/>
              </w:rPr>
            </w:pPr>
          </w:p>
        </w:tc>
      </w:tr>
      <w:tr w:rsidR="008D7792" w:rsidRPr="0025129B" w14:paraId="56FD090B" w14:textId="77777777" w:rsidTr="008D7792">
        <w:tblPrEx>
          <w:tblCellMar>
            <w:left w:w="70" w:type="dxa"/>
            <w:right w:w="70" w:type="dxa"/>
          </w:tblCellMar>
        </w:tblPrEx>
        <w:trPr>
          <w:trHeight w:val="627"/>
        </w:trPr>
        <w:tc>
          <w:tcPr>
            <w:tcW w:w="5000" w:type="pct"/>
            <w:gridSpan w:val="2"/>
          </w:tcPr>
          <w:p w14:paraId="7DCCA71C" w14:textId="77777777" w:rsidR="00665474" w:rsidRDefault="00665474" w:rsidP="00D7218C">
            <w:pPr>
              <w:jc w:val="left"/>
              <w:rPr>
                <w:b/>
              </w:rPr>
            </w:pPr>
          </w:p>
          <w:p w14:paraId="2F33C5D9" w14:textId="77777777" w:rsidR="00665474" w:rsidRDefault="00665474" w:rsidP="00665474">
            <w:pPr>
              <w:jc w:val="left"/>
              <w:rPr>
                <w:b/>
              </w:rPr>
            </w:pPr>
            <w:r w:rsidRPr="008E34C9">
              <w:rPr>
                <w:b/>
              </w:rPr>
              <w:t>Resultado</w:t>
            </w:r>
            <w:r>
              <w:rPr>
                <w:b/>
              </w:rPr>
              <w:t xml:space="preserve"> (s) examen de Información:</w:t>
            </w:r>
          </w:p>
          <w:p w14:paraId="54046CFD" w14:textId="48D6158E" w:rsidR="00450ECB" w:rsidRDefault="00450ECB" w:rsidP="00450ECB">
            <w:r w:rsidRPr="00450ECB">
              <w:t xml:space="preserve">Dado que </w:t>
            </w:r>
            <w:proofErr w:type="spellStart"/>
            <w:r w:rsidRPr="00450ECB">
              <w:t>aun</w:t>
            </w:r>
            <w:proofErr w:type="spellEnd"/>
            <w:r w:rsidRPr="00450ECB">
              <w:t xml:space="preserve"> no se encuentran captados los gases del Estanque </w:t>
            </w:r>
            <w:proofErr w:type="spellStart"/>
            <w:r w:rsidRPr="00450ECB">
              <w:t>Disolvedor</w:t>
            </w:r>
            <w:proofErr w:type="spellEnd"/>
            <w:r w:rsidRPr="00450ECB">
              <w:t xml:space="preserve">, durante el año 2016 se realizaron los muestreos de </w:t>
            </w:r>
            <w:proofErr w:type="gramStart"/>
            <w:r w:rsidRPr="00450ECB">
              <w:t>TRS ,</w:t>
            </w:r>
            <w:proofErr w:type="gramEnd"/>
            <w:r w:rsidRPr="00450ECB">
              <w:t xml:space="preserve"> de acuerdo a la metodología EPA- 16 A, (Determinación de las Emisiones de Azufre Reducido Total desde Fuentes Fijas), los cuales se realizan con una frecuencia trimestral, en los meses de enero, abril, julio y octubre.  Los resultados de los muestreos realizados se encuentran bajo el límite de cumplimiento normativo.</w:t>
            </w:r>
            <w:r>
              <w:t xml:space="preserve"> </w:t>
            </w:r>
          </w:p>
          <w:p w14:paraId="0FF047AF" w14:textId="77777777" w:rsidR="0087064F" w:rsidRDefault="0087064F" w:rsidP="00665474">
            <w:pPr>
              <w:rPr>
                <w:highlight w:val="yellow"/>
              </w:rPr>
            </w:pPr>
          </w:p>
          <w:p w14:paraId="26D3F8CE" w14:textId="77777777" w:rsidR="0087064F" w:rsidRDefault="0087064F" w:rsidP="0087064F">
            <w:pPr>
              <w:rPr>
                <w:rFonts w:ascii="Calibri" w:hAnsi="Calibri" w:cs="Calibri"/>
                <w:lang w:eastAsia="es-ES"/>
              </w:rPr>
            </w:pPr>
            <w:r>
              <w:rPr>
                <w:rFonts w:ascii="Calibri" w:hAnsi="Calibri" w:cs="Calibri"/>
                <w:lang w:eastAsia="es-ES"/>
              </w:rPr>
              <w:t>Cabe mencionar que e</w:t>
            </w:r>
            <w:r w:rsidRPr="00DF2C66">
              <w:rPr>
                <w:rFonts w:ascii="Calibri" w:hAnsi="Calibri" w:cs="Calibri"/>
                <w:lang w:eastAsia="es-ES"/>
              </w:rPr>
              <w:t xml:space="preserve">l titular ingresa carta GPL/132/2017 con fecha 29 de agosto de 2017, </w:t>
            </w:r>
            <w:r>
              <w:rPr>
                <w:rFonts w:ascii="Calibri" w:hAnsi="Calibri" w:cs="Calibri"/>
                <w:lang w:eastAsia="es-ES"/>
              </w:rPr>
              <w:t xml:space="preserve">en la cual adjunta </w:t>
            </w:r>
            <w:r w:rsidRPr="00DF2C66">
              <w:rPr>
                <w:rFonts w:ascii="Calibri" w:hAnsi="Calibri" w:cs="Calibri"/>
                <w:lang w:eastAsia="es-ES"/>
              </w:rPr>
              <w:t xml:space="preserve">el informe del muestreo discreto realizado en el mes de abril al Estanque </w:t>
            </w:r>
            <w:proofErr w:type="spellStart"/>
            <w:r w:rsidRPr="00DF2C66">
              <w:rPr>
                <w:rFonts w:ascii="Calibri" w:hAnsi="Calibri" w:cs="Calibri"/>
                <w:lang w:eastAsia="es-ES"/>
              </w:rPr>
              <w:t>disolvedor</w:t>
            </w:r>
            <w:proofErr w:type="spellEnd"/>
            <w:r>
              <w:rPr>
                <w:rFonts w:ascii="Calibri" w:hAnsi="Calibri" w:cs="Calibri"/>
                <w:lang w:eastAsia="es-ES"/>
              </w:rPr>
              <w:t>, el cual no pudo ser cargado en la plataforma RETC junto al respectivo informe mensual,</w:t>
            </w:r>
            <w:r w:rsidRPr="00DF2C66">
              <w:rPr>
                <w:rFonts w:ascii="Calibri" w:hAnsi="Calibri" w:cs="Calibri"/>
                <w:lang w:eastAsia="es-ES"/>
              </w:rPr>
              <w:t xml:space="preserve"> </w:t>
            </w:r>
            <w:r>
              <w:rPr>
                <w:rFonts w:ascii="Calibri" w:hAnsi="Calibri" w:cs="Calibri"/>
                <w:lang w:eastAsia="es-ES"/>
              </w:rPr>
              <w:t>y a su vez adjunta</w:t>
            </w:r>
            <w:r w:rsidRPr="00DF2C66">
              <w:rPr>
                <w:rFonts w:ascii="Calibri" w:hAnsi="Calibri" w:cs="Calibri"/>
                <w:lang w:eastAsia="es-ES"/>
              </w:rPr>
              <w:t xml:space="preserve"> </w:t>
            </w:r>
            <w:r>
              <w:rPr>
                <w:rFonts w:ascii="Calibri" w:hAnsi="Calibri" w:cs="Calibri"/>
                <w:lang w:eastAsia="es-ES"/>
              </w:rPr>
              <w:t>los medios de prueba que justifican dicho inconveniente.</w:t>
            </w:r>
          </w:p>
          <w:p w14:paraId="2CFCCA75" w14:textId="77777777" w:rsidR="0087064F" w:rsidRDefault="0087064F" w:rsidP="0087064F">
            <w:pPr>
              <w:rPr>
                <w:rFonts w:ascii="Calibri" w:hAnsi="Calibri" w:cs="Calibri"/>
                <w:lang w:eastAsia="es-ES"/>
              </w:rPr>
            </w:pPr>
          </w:p>
          <w:p w14:paraId="78EFB940" w14:textId="77777777" w:rsidR="0087064F" w:rsidRDefault="0087064F" w:rsidP="0087064F">
            <w:pPr>
              <w:rPr>
                <w:rFonts w:ascii="Calibri" w:hAnsi="Calibri" w:cs="Calibri"/>
                <w:lang w:eastAsia="es-ES"/>
              </w:rPr>
            </w:pPr>
          </w:p>
          <w:p w14:paraId="1FA2C8C8" w14:textId="77777777" w:rsidR="0087064F" w:rsidRDefault="0087064F" w:rsidP="0087064F">
            <w:pPr>
              <w:rPr>
                <w:rFonts w:ascii="Calibri" w:hAnsi="Calibri" w:cs="Calibri"/>
                <w:lang w:eastAsia="es-ES"/>
              </w:rPr>
            </w:pPr>
          </w:p>
          <w:p w14:paraId="1C53D41C" w14:textId="09A555A9" w:rsidR="0087064F" w:rsidRPr="00665474" w:rsidRDefault="0087064F" w:rsidP="0087064F">
            <w:pPr>
              <w:rPr>
                <w:highlight w:val="yellow"/>
              </w:rPr>
            </w:pPr>
          </w:p>
        </w:tc>
      </w:tr>
    </w:tbl>
    <w:p w14:paraId="10B0330E" w14:textId="77777777" w:rsidR="0087064F" w:rsidRDefault="0087064F">
      <w:pPr>
        <w:sectPr w:rsidR="0087064F" w:rsidSect="0087064F">
          <w:pgSz w:w="12240" w:h="15840"/>
          <w:pgMar w:top="1134" w:right="1134" w:bottom="1134" w:left="1134" w:header="709" w:footer="709" w:gutter="0"/>
          <w:cols w:space="708"/>
          <w:docGrid w:linePitch="360"/>
        </w:sectPr>
      </w:pPr>
    </w:p>
    <w:p w14:paraId="0E0DA109" w14:textId="42FD764D" w:rsidR="00665474" w:rsidRDefault="00665474"/>
    <w:tbl>
      <w:tblPr>
        <w:tblStyle w:val="Tablaconcuadrcula"/>
        <w:tblW w:w="5000" w:type="pct"/>
        <w:tblCellMar>
          <w:left w:w="70" w:type="dxa"/>
          <w:right w:w="70" w:type="dxa"/>
        </w:tblCellMar>
        <w:tblLook w:val="04A0" w:firstRow="1" w:lastRow="0" w:firstColumn="1" w:lastColumn="0" w:noHBand="0" w:noVBand="1"/>
      </w:tblPr>
      <w:tblGrid>
        <w:gridCol w:w="6800"/>
        <w:gridCol w:w="6762"/>
      </w:tblGrid>
      <w:tr w:rsidR="00FA4EE5" w:rsidRPr="0025129B" w14:paraId="736CCB93" w14:textId="77777777" w:rsidTr="00FA4EE5">
        <w:trPr>
          <w:trHeight w:val="294"/>
        </w:trPr>
        <w:tc>
          <w:tcPr>
            <w:tcW w:w="5000" w:type="pct"/>
            <w:gridSpan w:val="2"/>
          </w:tcPr>
          <w:p w14:paraId="6BF364BE" w14:textId="6EE7CF74" w:rsidR="00FA4EE5" w:rsidRPr="008E34C9" w:rsidRDefault="00FA4EE5" w:rsidP="00FA4EE5">
            <w:pPr>
              <w:jc w:val="center"/>
              <w:rPr>
                <w:b/>
              </w:rPr>
            </w:pPr>
            <w:r>
              <w:rPr>
                <w:b/>
              </w:rPr>
              <w:t>Registros</w:t>
            </w:r>
          </w:p>
        </w:tc>
      </w:tr>
      <w:tr w:rsidR="00CD6C14" w:rsidRPr="0025129B" w14:paraId="141BDCA0" w14:textId="77777777" w:rsidTr="00CD6C14">
        <w:trPr>
          <w:trHeight w:val="60"/>
        </w:trPr>
        <w:tc>
          <w:tcPr>
            <w:tcW w:w="2507" w:type="pct"/>
            <w:tcBorders>
              <w:top w:val="single" w:sz="4" w:space="0" w:color="auto"/>
              <w:left w:val="single" w:sz="4" w:space="0" w:color="auto"/>
              <w:bottom w:val="single" w:sz="4" w:space="0" w:color="000000"/>
              <w:right w:val="single" w:sz="4" w:space="0" w:color="000000"/>
            </w:tcBorders>
            <w:vAlign w:val="center"/>
          </w:tcPr>
          <w:tbl>
            <w:tblPr>
              <w:tblW w:w="6360" w:type="dxa"/>
              <w:tblCellMar>
                <w:left w:w="70" w:type="dxa"/>
                <w:right w:w="70" w:type="dxa"/>
              </w:tblCellMar>
              <w:tblLook w:val="04A0" w:firstRow="1" w:lastRow="0" w:firstColumn="1" w:lastColumn="0" w:noHBand="0" w:noVBand="1"/>
            </w:tblPr>
            <w:tblGrid>
              <w:gridCol w:w="1200"/>
              <w:gridCol w:w="2920"/>
              <w:gridCol w:w="2240"/>
            </w:tblGrid>
            <w:tr w:rsidR="00CD6C14" w:rsidRPr="00CD6C14" w14:paraId="3234DE13" w14:textId="77777777" w:rsidTr="00CD6C14">
              <w:trPr>
                <w:trHeight w:val="1050"/>
              </w:trPr>
              <w:tc>
                <w:tcPr>
                  <w:tcW w:w="1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D15F910" w14:textId="0622928F" w:rsidR="00CD6C14" w:rsidRPr="00CD6C14" w:rsidRDefault="00CD6C14" w:rsidP="00CD6C14">
                  <w:pPr>
                    <w:jc w:val="left"/>
                    <w:rPr>
                      <w:rFonts w:ascii="Calibri" w:eastAsia="Times New Roman" w:hAnsi="Calibri"/>
                      <w:b/>
                      <w:bCs/>
                      <w:color w:val="000000"/>
                      <w:sz w:val="18"/>
                      <w:szCs w:val="18"/>
                      <w:lang w:eastAsia="es-CL"/>
                    </w:rPr>
                  </w:pPr>
                  <w:r>
                    <w:rPr>
                      <w:rFonts w:ascii="Calibri" w:eastAsia="Times New Roman" w:hAnsi="Calibri"/>
                      <w:b/>
                      <w:bCs/>
                      <w:color w:val="000000"/>
                      <w:sz w:val="18"/>
                      <w:szCs w:val="18"/>
                      <w:lang w:eastAsia="es-CL"/>
                    </w:rPr>
                    <w:t>F</w:t>
                  </w:r>
                  <w:r w:rsidRPr="00CD6C14">
                    <w:rPr>
                      <w:rFonts w:ascii="Calibri" w:eastAsia="Times New Roman" w:hAnsi="Calibri"/>
                      <w:b/>
                      <w:bCs/>
                      <w:color w:val="000000"/>
                      <w:sz w:val="18"/>
                      <w:szCs w:val="18"/>
                      <w:lang w:eastAsia="es-CL"/>
                    </w:rPr>
                    <w:t>echa de Muestreo</w:t>
                  </w:r>
                </w:p>
              </w:tc>
              <w:tc>
                <w:tcPr>
                  <w:tcW w:w="2920" w:type="dxa"/>
                  <w:tcBorders>
                    <w:top w:val="single" w:sz="4" w:space="0" w:color="auto"/>
                    <w:left w:val="nil"/>
                    <w:bottom w:val="single" w:sz="4" w:space="0" w:color="auto"/>
                    <w:right w:val="single" w:sz="4" w:space="0" w:color="auto"/>
                  </w:tcBorders>
                  <w:shd w:val="clear" w:color="000000" w:fill="BFBFBF"/>
                  <w:vAlign w:val="center"/>
                  <w:hideMark/>
                </w:tcPr>
                <w:p w14:paraId="2F00C1C4" w14:textId="20AB99D2" w:rsidR="00CD6C14" w:rsidRPr="00CD6C14" w:rsidRDefault="00CD6C14" w:rsidP="00CD6C14">
                  <w:pPr>
                    <w:jc w:val="center"/>
                    <w:rPr>
                      <w:rFonts w:ascii="Calibri" w:eastAsia="Times New Roman" w:hAnsi="Calibri"/>
                      <w:b/>
                      <w:bCs/>
                      <w:color w:val="000000"/>
                      <w:sz w:val="18"/>
                      <w:szCs w:val="18"/>
                      <w:lang w:eastAsia="es-CL"/>
                    </w:rPr>
                  </w:pPr>
                  <w:r w:rsidRPr="00CD6C14">
                    <w:rPr>
                      <w:rFonts w:ascii="Calibri" w:eastAsia="Times New Roman" w:hAnsi="Calibri"/>
                      <w:b/>
                      <w:bCs/>
                      <w:color w:val="000000"/>
                      <w:sz w:val="18"/>
                      <w:szCs w:val="18"/>
                      <w:lang w:eastAsia="es-CL"/>
                    </w:rPr>
                    <w:t xml:space="preserve">Concentración de sólidos secos Estanque </w:t>
                  </w:r>
                  <w:proofErr w:type="spellStart"/>
                  <w:r w:rsidRPr="00CD6C14">
                    <w:rPr>
                      <w:rFonts w:ascii="Calibri" w:eastAsia="Times New Roman" w:hAnsi="Calibri"/>
                      <w:b/>
                      <w:bCs/>
                      <w:color w:val="000000"/>
                      <w:sz w:val="18"/>
                      <w:szCs w:val="18"/>
                      <w:lang w:eastAsia="es-CL"/>
                    </w:rPr>
                    <w:t>Disolvedor</w:t>
                  </w:r>
                  <w:proofErr w:type="spellEnd"/>
                  <w:r w:rsidRPr="00CD6C14">
                    <w:rPr>
                      <w:rFonts w:ascii="Calibri" w:eastAsia="Times New Roman" w:hAnsi="Calibri"/>
                      <w:b/>
                      <w:bCs/>
                      <w:color w:val="000000"/>
                      <w:sz w:val="18"/>
                      <w:szCs w:val="18"/>
                      <w:lang w:eastAsia="es-CL"/>
                    </w:rPr>
                    <w:t xml:space="preserve"> [mg/kg sólido seco]</w:t>
                  </w:r>
                </w:p>
              </w:tc>
              <w:tc>
                <w:tcPr>
                  <w:tcW w:w="2240" w:type="dxa"/>
                  <w:tcBorders>
                    <w:top w:val="single" w:sz="4" w:space="0" w:color="auto"/>
                    <w:left w:val="nil"/>
                    <w:bottom w:val="single" w:sz="4" w:space="0" w:color="auto"/>
                    <w:right w:val="single" w:sz="4" w:space="0" w:color="auto"/>
                  </w:tcBorders>
                  <w:shd w:val="clear" w:color="000000" w:fill="BFBFBF"/>
                  <w:vAlign w:val="center"/>
                  <w:hideMark/>
                </w:tcPr>
                <w:p w14:paraId="4B16512C" w14:textId="77777777" w:rsidR="00CD6C14" w:rsidRPr="00CD6C14" w:rsidRDefault="00CD6C14" w:rsidP="00CD6C14">
                  <w:pPr>
                    <w:jc w:val="center"/>
                    <w:rPr>
                      <w:rFonts w:ascii="Calibri" w:eastAsia="Times New Roman" w:hAnsi="Calibri"/>
                      <w:b/>
                      <w:bCs/>
                      <w:color w:val="000000"/>
                      <w:sz w:val="18"/>
                      <w:szCs w:val="18"/>
                      <w:lang w:eastAsia="es-CL"/>
                    </w:rPr>
                  </w:pPr>
                  <w:r w:rsidRPr="00CD6C14">
                    <w:rPr>
                      <w:rFonts w:ascii="Calibri" w:eastAsia="Times New Roman" w:hAnsi="Calibri"/>
                      <w:b/>
                      <w:bCs/>
                      <w:color w:val="000000"/>
                      <w:sz w:val="18"/>
                      <w:szCs w:val="18"/>
                      <w:lang w:eastAsia="es-CL"/>
                    </w:rPr>
                    <w:t>Límite Cumplimiento (mg/Kg de sólido seco)</w:t>
                  </w:r>
                </w:p>
              </w:tc>
            </w:tr>
            <w:tr w:rsidR="00CD6C14" w:rsidRPr="00CD6C14" w14:paraId="2CBCB445" w14:textId="77777777" w:rsidTr="00CD6C1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38579E" w14:textId="77777777" w:rsidR="00CD6C14" w:rsidRPr="00CD6C14" w:rsidRDefault="00CD6C14" w:rsidP="00CD6C14">
                  <w:pPr>
                    <w:jc w:val="left"/>
                    <w:rPr>
                      <w:rFonts w:ascii="Calibri" w:eastAsia="Times New Roman" w:hAnsi="Calibri"/>
                      <w:color w:val="000000"/>
                      <w:sz w:val="18"/>
                      <w:szCs w:val="18"/>
                      <w:lang w:eastAsia="es-CL"/>
                    </w:rPr>
                  </w:pPr>
                  <w:r w:rsidRPr="00CD6C14">
                    <w:rPr>
                      <w:rFonts w:ascii="Calibri" w:eastAsia="Times New Roman" w:hAnsi="Calibri"/>
                      <w:color w:val="000000"/>
                      <w:sz w:val="18"/>
                      <w:szCs w:val="18"/>
                      <w:lang w:eastAsia="es-CL"/>
                    </w:rPr>
                    <w:t>08-01-16</w:t>
                  </w:r>
                </w:p>
              </w:tc>
              <w:tc>
                <w:tcPr>
                  <w:tcW w:w="2920" w:type="dxa"/>
                  <w:tcBorders>
                    <w:top w:val="nil"/>
                    <w:left w:val="nil"/>
                    <w:bottom w:val="single" w:sz="4" w:space="0" w:color="auto"/>
                    <w:right w:val="single" w:sz="4" w:space="0" w:color="auto"/>
                  </w:tcBorders>
                  <w:shd w:val="clear" w:color="auto" w:fill="auto"/>
                  <w:noWrap/>
                  <w:vAlign w:val="center"/>
                  <w:hideMark/>
                </w:tcPr>
                <w:p w14:paraId="598624A2" w14:textId="77777777" w:rsidR="00CD6C14" w:rsidRPr="00CD6C14" w:rsidRDefault="00CD6C14" w:rsidP="00CD6C14">
                  <w:pPr>
                    <w:jc w:val="center"/>
                    <w:rPr>
                      <w:rFonts w:ascii="Calibri" w:eastAsia="Times New Roman" w:hAnsi="Calibri"/>
                      <w:color w:val="000000"/>
                      <w:sz w:val="18"/>
                      <w:szCs w:val="18"/>
                      <w:lang w:eastAsia="es-CL"/>
                    </w:rPr>
                  </w:pPr>
                  <w:r w:rsidRPr="00CD6C14">
                    <w:rPr>
                      <w:rFonts w:ascii="Calibri" w:eastAsia="Times New Roman" w:hAnsi="Calibri"/>
                      <w:color w:val="000000"/>
                      <w:sz w:val="18"/>
                      <w:szCs w:val="18"/>
                      <w:lang w:eastAsia="es-CL"/>
                    </w:rPr>
                    <w:t>4,100</w:t>
                  </w:r>
                </w:p>
              </w:tc>
              <w:tc>
                <w:tcPr>
                  <w:tcW w:w="2240" w:type="dxa"/>
                  <w:tcBorders>
                    <w:top w:val="nil"/>
                    <w:left w:val="nil"/>
                    <w:bottom w:val="single" w:sz="4" w:space="0" w:color="auto"/>
                    <w:right w:val="single" w:sz="4" w:space="0" w:color="auto"/>
                  </w:tcBorders>
                  <w:shd w:val="clear" w:color="auto" w:fill="auto"/>
                  <w:noWrap/>
                  <w:vAlign w:val="center"/>
                  <w:hideMark/>
                </w:tcPr>
                <w:p w14:paraId="0A384BB2" w14:textId="77777777" w:rsidR="00CD6C14" w:rsidRPr="00CD6C14" w:rsidRDefault="00CD6C14" w:rsidP="00CD6C14">
                  <w:pPr>
                    <w:jc w:val="center"/>
                    <w:rPr>
                      <w:rFonts w:ascii="Calibri" w:eastAsia="Times New Roman" w:hAnsi="Calibri"/>
                      <w:color w:val="000000"/>
                      <w:sz w:val="18"/>
                      <w:szCs w:val="18"/>
                      <w:lang w:eastAsia="es-CL"/>
                    </w:rPr>
                  </w:pPr>
                  <w:r w:rsidRPr="00CD6C14">
                    <w:rPr>
                      <w:rFonts w:ascii="Calibri" w:eastAsia="Times New Roman" w:hAnsi="Calibri"/>
                      <w:color w:val="000000"/>
                      <w:sz w:val="18"/>
                      <w:szCs w:val="18"/>
                      <w:lang w:eastAsia="es-CL"/>
                    </w:rPr>
                    <w:t>16,8</w:t>
                  </w:r>
                </w:p>
              </w:tc>
            </w:tr>
            <w:tr w:rsidR="00CD6C14" w:rsidRPr="00CD6C14" w14:paraId="2E06F526" w14:textId="77777777" w:rsidTr="00CD6C1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5C9547" w14:textId="77777777" w:rsidR="00CD6C14" w:rsidRPr="00CD6C14" w:rsidRDefault="00CD6C14" w:rsidP="00CD6C14">
                  <w:pPr>
                    <w:jc w:val="left"/>
                    <w:rPr>
                      <w:rFonts w:ascii="Calibri" w:eastAsia="Times New Roman" w:hAnsi="Calibri"/>
                      <w:color w:val="000000"/>
                      <w:sz w:val="18"/>
                      <w:szCs w:val="18"/>
                      <w:lang w:eastAsia="es-CL"/>
                    </w:rPr>
                  </w:pPr>
                  <w:r w:rsidRPr="00CD6C14">
                    <w:rPr>
                      <w:rFonts w:ascii="Calibri" w:eastAsia="Times New Roman" w:hAnsi="Calibri"/>
                      <w:color w:val="000000"/>
                      <w:sz w:val="18"/>
                      <w:szCs w:val="18"/>
                      <w:lang w:eastAsia="es-CL"/>
                    </w:rPr>
                    <w:t>01-04-16</w:t>
                  </w:r>
                </w:p>
              </w:tc>
              <w:tc>
                <w:tcPr>
                  <w:tcW w:w="2920" w:type="dxa"/>
                  <w:tcBorders>
                    <w:top w:val="nil"/>
                    <w:left w:val="nil"/>
                    <w:bottom w:val="single" w:sz="4" w:space="0" w:color="auto"/>
                    <w:right w:val="single" w:sz="4" w:space="0" w:color="auto"/>
                  </w:tcBorders>
                  <w:shd w:val="clear" w:color="auto" w:fill="auto"/>
                  <w:noWrap/>
                  <w:vAlign w:val="center"/>
                  <w:hideMark/>
                </w:tcPr>
                <w:p w14:paraId="20D7B94F" w14:textId="77777777" w:rsidR="00CD6C14" w:rsidRPr="00CD6C14" w:rsidRDefault="00CD6C14" w:rsidP="00CD6C14">
                  <w:pPr>
                    <w:jc w:val="center"/>
                    <w:rPr>
                      <w:rFonts w:ascii="Calibri" w:eastAsia="Times New Roman" w:hAnsi="Calibri"/>
                      <w:color w:val="000000"/>
                      <w:sz w:val="18"/>
                      <w:szCs w:val="18"/>
                      <w:lang w:eastAsia="es-CL"/>
                    </w:rPr>
                  </w:pPr>
                  <w:r w:rsidRPr="00CD6C14">
                    <w:rPr>
                      <w:rFonts w:ascii="Calibri" w:eastAsia="Times New Roman" w:hAnsi="Calibri"/>
                      <w:color w:val="000000"/>
                      <w:sz w:val="18"/>
                      <w:szCs w:val="18"/>
                      <w:lang w:eastAsia="es-CL"/>
                    </w:rPr>
                    <w:t>2,552</w:t>
                  </w:r>
                </w:p>
              </w:tc>
              <w:tc>
                <w:tcPr>
                  <w:tcW w:w="2240" w:type="dxa"/>
                  <w:tcBorders>
                    <w:top w:val="nil"/>
                    <w:left w:val="nil"/>
                    <w:bottom w:val="single" w:sz="4" w:space="0" w:color="auto"/>
                    <w:right w:val="single" w:sz="4" w:space="0" w:color="auto"/>
                  </w:tcBorders>
                  <w:shd w:val="clear" w:color="auto" w:fill="auto"/>
                  <w:noWrap/>
                  <w:vAlign w:val="center"/>
                  <w:hideMark/>
                </w:tcPr>
                <w:p w14:paraId="0EECD07D" w14:textId="77777777" w:rsidR="00CD6C14" w:rsidRPr="00CD6C14" w:rsidRDefault="00CD6C14" w:rsidP="00CD6C14">
                  <w:pPr>
                    <w:jc w:val="center"/>
                    <w:rPr>
                      <w:rFonts w:ascii="Calibri" w:eastAsia="Times New Roman" w:hAnsi="Calibri"/>
                      <w:color w:val="000000"/>
                      <w:sz w:val="18"/>
                      <w:szCs w:val="18"/>
                      <w:lang w:eastAsia="es-CL"/>
                    </w:rPr>
                  </w:pPr>
                  <w:r w:rsidRPr="00CD6C14">
                    <w:rPr>
                      <w:rFonts w:ascii="Calibri" w:eastAsia="Times New Roman" w:hAnsi="Calibri"/>
                      <w:color w:val="000000"/>
                      <w:sz w:val="18"/>
                      <w:szCs w:val="18"/>
                      <w:lang w:eastAsia="es-CL"/>
                    </w:rPr>
                    <w:t>16,8</w:t>
                  </w:r>
                </w:p>
              </w:tc>
            </w:tr>
            <w:tr w:rsidR="00CD6C14" w:rsidRPr="00CD6C14" w14:paraId="3CCA5D0E" w14:textId="77777777" w:rsidTr="00CD6C1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BF76CF3" w14:textId="77777777" w:rsidR="00CD6C14" w:rsidRPr="00CD6C14" w:rsidRDefault="00CD6C14" w:rsidP="00CD6C14">
                  <w:pPr>
                    <w:jc w:val="left"/>
                    <w:rPr>
                      <w:rFonts w:ascii="Calibri" w:eastAsia="Times New Roman" w:hAnsi="Calibri"/>
                      <w:color w:val="000000"/>
                      <w:sz w:val="18"/>
                      <w:szCs w:val="18"/>
                      <w:lang w:eastAsia="es-CL"/>
                    </w:rPr>
                  </w:pPr>
                  <w:r w:rsidRPr="00CD6C14">
                    <w:rPr>
                      <w:rFonts w:ascii="Calibri" w:eastAsia="Times New Roman" w:hAnsi="Calibri"/>
                      <w:color w:val="000000"/>
                      <w:sz w:val="18"/>
                      <w:szCs w:val="18"/>
                      <w:lang w:eastAsia="es-CL"/>
                    </w:rPr>
                    <w:t>28-07-16</w:t>
                  </w:r>
                </w:p>
              </w:tc>
              <w:tc>
                <w:tcPr>
                  <w:tcW w:w="2920" w:type="dxa"/>
                  <w:tcBorders>
                    <w:top w:val="nil"/>
                    <w:left w:val="nil"/>
                    <w:bottom w:val="single" w:sz="4" w:space="0" w:color="auto"/>
                    <w:right w:val="single" w:sz="4" w:space="0" w:color="auto"/>
                  </w:tcBorders>
                  <w:shd w:val="clear" w:color="auto" w:fill="auto"/>
                  <w:noWrap/>
                  <w:vAlign w:val="center"/>
                  <w:hideMark/>
                </w:tcPr>
                <w:p w14:paraId="3E1B7E52" w14:textId="77777777" w:rsidR="00CD6C14" w:rsidRPr="00CD6C14" w:rsidRDefault="00CD6C14" w:rsidP="00CD6C14">
                  <w:pPr>
                    <w:jc w:val="center"/>
                    <w:rPr>
                      <w:rFonts w:ascii="Calibri" w:eastAsia="Times New Roman" w:hAnsi="Calibri"/>
                      <w:color w:val="000000"/>
                      <w:sz w:val="18"/>
                      <w:szCs w:val="18"/>
                      <w:lang w:eastAsia="es-CL"/>
                    </w:rPr>
                  </w:pPr>
                  <w:r w:rsidRPr="00CD6C14">
                    <w:rPr>
                      <w:rFonts w:ascii="Calibri" w:eastAsia="Times New Roman" w:hAnsi="Calibri"/>
                      <w:color w:val="000000"/>
                      <w:sz w:val="18"/>
                      <w:szCs w:val="18"/>
                      <w:lang w:eastAsia="es-CL"/>
                    </w:rPr>
                    <w:t>5,643</w:t>
                  </w:r>
                </w:p>
              </w:tc>
              <w:tc>
                <w:tcPr>
                  <w:tcW w:w="2240" w:type="dxa"/>
                  <w:tcBorders>
                    <w:top w:val="nil"/>
                    <w:left w:val="nil"/>
                    <w:bottom w:val="single" w:sz="4" w:space="0" w:color="auto"/>
                    <w:right w:val="single" w:sz="4" w:space="0" w:color="auto"/>
                  </w:tcBorders>
                  <w:shd w:val="clear" w:color="auto" w:fill="auto"/>
                  <w:noWrap/>
                  <w:vAlign w:val="center"/>
                  <w:hideMark/>
                </w:tcPr>
                <w:p w14:paraId="3FC9D3AD" w14:textId="77777777" w:rsidR="00CD6C14" w:rsidRPr="00CD6C14" w:rsidRDefault="00CD6C14" w:rsidP="00CD6C14">
                  <w:pPr>
                    <w:jc w:val="center"/>
                    <w:rPr>
                      <w:rFonts w:ascii="Calibri" w:eastAsia="Times New Roman" w:hAnsi="Calibri"/>
                      <w:color w:val="000000"/>
                      <w:sz w:val="18"/>
                      <w:szCs w:val="18"/>
                      <w:lang w:eastAsia="es-CL"/>
                    </w:rPr>
                  </w:pPr>
                  <w:r w:rsidRPr="00CD6C14">
                    <w:rPr>
                      <w:rFonts w:ascii="Calibri" w:eastAsia="Times New Roman" w:hAnsi="Calibri"/>
                      <w:color w:val="000000"/>
                      <w:sz w:val="18"/>
                      <w:szCs w:val="18"/>
                      <w:lang w:eastAsia="es-CL"/>
                    </w:rPr>
                    <w:t>16,8</w:t>
                  </w:r>
                </w:p>
              </w:tc>
            </w:tr>
            <w:tr w:rsidR="00CD6C14" w:rsidRPr="00CD6C14" w14:paraId="023EE779" w14:textId="77777777" w:rsidTr="00CD6C1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60A752" w14:textId="77777777" w:rsidR="00CD6C14" w:rsidRPr="00CD6C14" w:rsidRDefault="00CD6C14" w:rsidP="00CD6C14">
                  <w:pPr>
                    <w:jc w:val="left"/>
                    <w:rPr>
                      <w:rFonts w:ascii="Calibri" w:eastAsia="Times New Roman" w:hAnsi="Calibri"/>
                      <w:color w:val="000000"/>
                      <w:sz w:val="18"/>
                      <w:szCs w:val="18"/>
                      <w:lang w:eastAsia="es-CL"/>
                    </w:rPr>
                  </w:pPr>
                  <w:r w:rsidRPr="00CD6C14">
                    <w:rPr>
                      <w:rFonts w:ascii="Calibri" w:eastAsia="Times New Roman" w:hAnsi="Calibri"/>
                      <w:color w:val="000000"/>
                      <w:sz w:val="18"/>
                      <w:szCs w:val="18"/>
                      <w:lang w:eastAsia="es-CL"/>
                    </w:rPr>
                    <w:t>01-10-16</w:t>
                  </w:r>
                </w:p>
              </w:tc>
              <w:tc>
                <w:tcPr>
                  <w:tcW w:w="2920" w:type="dxa"/>
                  <w:tcBorders>
                    <w:top w:val="nil"/>
                    <w:left w:val="nil"/>
                    <w:bottom w:val="single" w:sz="4" w:space="0" w:color="auto"/>
                    <w:right w:val="single" w:sz="4" w:space="0" w:color="auto"/>
                  </w:tcBorders>
                  <w:shd w:val="clear" w:color="auto" w:fill="auto"/>
                  <w:noWrap/>
                  <w:vAlign w:val="center"/>
                  <w:hideMark/>
                </w:tcPr>
                <w:p w14:paraId="28FFC856" w14:textId="77777777" w:rsidR="00CD6C14" w:rsidRPr="00CD6C14" w:rsidRDefault="00CD6C14" w:rsidP="00CD6C14">
                  <w:pPr>
                    <w:jc w:val="center"/>
                    <w:rPr>
                      <w:rFonts w:ascii="Calibri" w:eastAsia="Times New Roman" w:hAnsi="Calibri"/>
                      <w:color w:val="000000"/>
                      <w:sz w:val="18"/>
                      <w:szCs w:val="18"/>
                      <w:lang w:eastAsia="es-CL"/>
                    </w:rPr>
                  </w:pPr>
                  <w:r w:rsidRPr="00CD6C14">
                    <w:rPr>
                      <w:rFonts w:ascii="Calibri" w:eastAsia="Times New Roman" w:hAnsi="Calibri"/>
                      <w:color w:val="000000"/>
                      <w:sz w:val="18"/>
                      <w:szCs w:val="18"/>
                      <w:lang w:eastAsia="es-CL"/>
                    </w:rPr>
                    <w:t>12,141</w:t>
                  </w:r>
                </w:p>
              </w:tc>
              <w:tc>
                <w:tcPr>
                  <w:tcW w:w="2240" w:type="dxa"/>
                  <w:tcBorders>
                    <w:top w:val="nil"/>
                    <w:left w:val="nil"/>
                    <w:bottom w:val="single" w:sz="4" w:space="0" w:color="auto"/>
                    <w:right w:val="single" w:sz="4" w:space="0" w:color="auto"/>
                  </w:tcBorders>
                  <w:shd w:val="clear" w:color="auto" w:fill="auto"/>
                  <w:noWrap/>
                  <w:vAlign w:val="center"/>
                  <w:hideMark/>
                </w:tcPr>
                <w:p w14:paraId="77B55305" w14:textId="77777777" w:rsidR="00CD6C14" w:rsidRPr="00CD6C14" w:rsidRDefault="00CD6C14" w:rsidP="00CD6C14">
                  <w:pPr>
                    <w:jc w:val="center"/>
                    <w:rPr>
                      <w:rFonts w:ascii="Calibri" w:eastAsia="Times New Roman" w:hAnsi="Calibri"/>
                      <w:color w:val="000000"/>
                      <w:sz w:val="18"/>
                      <w:szCs w:val="18"/>
                      <w:lang w:eastAsia="es-CL"/>
                    </w:rPr>
                  </w:pPr>
                  <w:r w:rsidRPr="00CD6C14">
                    <w:rPr>
                      <w:rFonts w:ascii="Calibri" w:eastAsia="Times New Roman" w:hAnsi="Calibri"/>
                      <w:color w:val="000000"/>
                      <w:sz w:val="18"/>
                      <w:szCs w:val="18"/>
                      <w:lang w:eastAsia="es-CL"/>
                    </w:rPr>
                    <w:t>16,8</w:t>
                  </w:r>
                </w:p>
              </w:tc>
            </w:tr>
          </w:tbl>
          <w:p w14:paraId="23AC0B9D" w14:textId="11493803" w:rsidR="00FA4EE5" w:rsidRPr="00FA4EE5" w:rsidRDefault="00FA4EE5" w:rsidP="00FA4EE5">
            <w:pPr>
              <w:jc w:val="left"/>
              <w:rPr>
                <w:b/>
              </w:rPr>
            </w:pPr>
          </w:p>
        </w:tc>
        <w:tc>
          <w:tcPr>
            <w:tcW w:w="2493" w:type="pct"/>
            <w:tcBorders>
              <w:top w:val="single" w:sz="4" w:space="0" w:color="auto"/>
              <w:left w:val="single" w:sz="4" w:space="0" w:color="auto"/>
              <w:bottom w:val="single" w:sz="4" w:space="0" w:color="000000"/>
              <w:right w:val="single" w:sz="4" w:space="0" w:color="000000"/>
            </w:tcBorders>
            <w:vAlign w:val="center"/>
          </w:tcPr>
          <w:p w14:paraId="422F964D" w14:textId="4008A7D1" w:rsidR="00B55287" w:rsidRDefault="00CD6C14" w:rsidP="004F1EA2">
            <w:pPr>
              <w:jc w:val="center"/>
              <w:rPr>
                <w:rFonts w:eastAsia="Times New Roman"/>
                <w:b/>
                <w:color w:val="000000"/>
                <w:sz w:val="18"/>
                <w:szCs w:val="18"/>
                <w:lang w:eastAsia="es-CL"/>
              </w:rPr>
            </w:pPr>
            <w:r>
              <w:rPr>
                <w:noProof/>
                <w:lang w:eastAsia="es-CL"/>
              </w:rPr>
              <w:drawing>
                <wp:inline distT="0" distB="0" distL="0" distR="0" wp14:anchorId="271AD0EC" wp14:editId="709DD1E3">
                  <wp:extent cx="3781425" cy="225742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A464042" w14:textId="6085416F" w:rsidR="00FA4EE5" w:rsidRPr="0025129B" w:rsidRDefault="00FA4EE5" w:rsidP="008D7792">
            <w:pPr>
              <w:jc w:val="left"/>
              <w:rPr>
                <w:rFonts w:eastAsia="Times New Roman"/>
                <w:b/>
                <w:color w:val="000000"/>
                <w:sz w:val="18"/>
                <w:szCs w:val="18"/>
                <w:lang w:eastAsia="es-CL"/>
              </w:rPr>
            </w:pPr>
          </w:p>
        </w:tc>
      </w:tr>
      <w:tr w:rsidR="00CD6C14" w:rsidRPr="0025129B" w14:paraId="15494B7D" w14:textId="77777777" w:rsidTr="00665474">
        <w:trPr>
          <w:trHeight w:val="60"/>
        </w:trPr>
        <w:tc>
          <w:tcPr>
            <w:tcW w:w="2507" w:type="pct"/>
            <w:tcBorders>
              <w:top w:val="single" w:sz="4" w:space="0" w:color="auto"/>
              <w:left w:val="single" w:sz="4" w:space="0" w:color="auto"/>
              <w:bottom w:val="single" w:sz="4" w:space="0" w:color="000000"/>
              <w:right w:val="single" w:sz="4" w:space="0" w:color="000000"/>
            </w:tcBorders>
            <w:vAlign w:val="center"/>
          </w:tcPr>
          <w:p w14:paraId="79885D94" w14:textId="66B46844" w:rsidR="008D7792" w:rsidRPr="00B91DBD" w:rsidRDefault="00B91DBD" w:rsidP="00B55287">
            <w:pPr>
              <w:jc w:val="left"/>
              <w:rPr>
                <w:rFonts w:cstheme="minorHAnsi"/>
                <w:b/>
                <w:sz w:val="18"/>
                <w:szCs w:val="18"/>
              </w:rPr>
            </w:pPr>
            <w:r w:rsidRPr="00B91DBD">
              <w:rPr>
                <w:b/>
                <w:sz w:val="18"/>
                <w:szCs w:val="18"/>
              </w:rPr>
              <w:t xml:space="preserve">Tabla </w:t>
            </w:r>
            <w:r w:rsidRPr="00B91DBD">
              <w:rPr>
                <w:b/>
                <w:sz w:val="18"/>
                <w:szCs w:val="18"/>
              </w:rPr>
              <w:fldChar w:fldCharType="begin"/>
            </w:r>
            <w:r w:rsidRPr="00B91DBD">
              <w:rPr>
                <w:b/>
                <w:sz w:val="18"/>
                <w:szCs w:val="18"/>
              </w:rPr>
              <w:instrText xml:space="preserve"> SEQ Tabla \* ARABIC </w:instrText>
            </w:r>
            <w:r w:rsidRPr="00B91DBD">
              <w:rPr>
                <w:b/>
                <w:sz w:val="18"/>
                <w:szCs w:val="18"/>
              </w:rPr>
              <w:fldChar w:fldCharType="separate"/>
            </w:r>
            <w:r>
              <w:rPr>
                <w:b/>
                <w:noProof/>
                <w:sz w:val="18"/>
                <w:szCs w:val="18"/>
              </w:rPr>
              <w:t>4</w:t>
            </w:r>
            <w:r w:rsidRPr="00B91DBD">
              <w:rPr>
                <w:b/>
                <w:sz w:val="18"/>
                <w:szCs w:val="18"/>
              </w:rPr>
              <w:fldChar w:fldCharType="end"/>
            </w:r>
            <w:r w:rsidRPr="00B91DBD">
              <w:rPr>
                <w:b/>
                <w:sz w:val="18"/>
                <w:szCs w:val="18"/>
              </w:rPr>
              <w:t>.</w:t>
            </w:r>
            <w:r w:rsidR="00FA4EE5" w:rsidRPr="00B91DBD">
              <w:rPr>
                <w:b/>
                <w:sz w:val="18"/>
                <w:szCs w:val="18"/>
              </w:rPr>
              <w:tab/>
            </w:r>
            <w:r>
              <w:rPr>
                <w:rFonts w:cstheme="minorHAnsi"/>
                <w:b/>
                <w:sz w:val="18"/>
                <w:szCs w:val="18"/>
              </w:rPr>
              <w:t xml:space="preserve"> </w:t>
            </w:r>
            <w:r w:rsidR="00756785" w:rsidRPr="00665474">
              <w:rPr>
                <w:rFonts w:eastAsia="Times New Roman"/>
                <w:color w:val="000000"/>
                <w:sz w:val="18"/>
                <w:szCs w:val="18"/>
                <w:lang w:eastAsia="es-CL"/>
              </w:rPr>
              <w:t>Medición Discreta H</w:t>
            </w:r>
            <w:r w:rsidR="00756785" w:rsidRPr="00665474">
              <w:rPr>
                <w:rFonts w:eastAsia="Times New Roman"/>
                <w:color w:val="000000"/>
                <w:sz w:val="18"/>
                <w:szCs w:val="18"/>
                <w:vertAlign w:val="subscript"/>
                <w:lang w:eastAsia="es-CL"/>
              </w:rPr>
              <w:t>2</w:t>
            </w:r>
            <w:r w:rsidR="00756785" w:rsidRPr="00665474">
              <w:rPr>
                <w:rFonts w:eastAsia="Times New Roman"/>
                <w:color w:val="000000"/>
                <w:sz w:val="18"/>
                <w:szCs w:val="18"/>
                <w:lang w:eastAsia="es-CL"/>
              </w:rPr>
              <w:t xml:space="preserve">S </w:t>
            </w:r>
            <w:r w:rsidR="00756785" w:rsidRPr="00884BF2">
              <w:rPr>
                <w:rFonts w:eastAsia="Times New Roman"/>
                <w:b/>
                <w:color w:val="000000"/>
                <w:sz w:val="18"/>
                <w:szCs w:val="18"/>
                <w:lang w:eastAsia="es-CL"/>
              </w:rPr>
              <w:t xml:space="preserve">Estanque </w:t>
            </w:r>
            <w:proofErr w:type="spellStart"/>
            <w:proofErr w:type="gramStart"/>
            <w:r w:rsidR="00756785" w:rsidRPr="00884BF2">
              <w:rPr>
                <w:rFonts w:eastAsia="Times New Roman"/>
                <w:b/>
                <w:color w:val="000000"/>
                <w:sz w:val="18"/>
                <w:szCs w:val="18"/>
                <w:lang w:eastAsia="es-CL"/>
              </w:rPr>
              <w:t>Disolvedor</w:t>
            </w:r>
            <w:proofErr w:type="spellEnd"/>
            <w:r w:rsidR="00756785" w:rsidRPr="00665474">
              <w:rPr>
                <w:rFonts w:eastAsia="Times New Roman"/>
                <w:color w:val="000000"/>
                <w:sz w:val="18"/>
                <w:szCs w:val="18"/>
                <w:lang w:eastAsia="es-CL"/>
              </w:rPr>
              <w:t xml:space="preserve"> ,</w:t>
            </w:r>
            <w:proofErr w:type="gramEnd"/>
            <w:r w:rsidR="00756785" w:rsidRPr="00665474">
              <w:rPr>
                <w:rFonts w:eastAsia="Times New Roman"/>
                <w:color w:val="000000"/>
                <w:sz w:val="18"/>
                <w:szCs w:val="18"/>
                <w:lang w:eastAsia="es-CL"/>
              </w:rPr>
              <w:t xml:space="preserve"> para el periodo enero - diciembre del año 2016.</w:t>
            </w:r>
          </w:p>
        </w:tc>
        <w:tc>
          <w:tcPr>
            <w:tcW w:w="2493" w:type="pct"/>
            <w:tcBorders>
              <w:top w:val="single" w:sz="4" w:space="0" w:color="auto"/>
              <w:left w:val="single" w:sz="4" w:space="0" w:color="auto"/>
              <w:bottom w:val="single" w:sz="4" w:space="0" w:color="000000"/>
              <w:right w:val="single" w:sz="4" w:space="0" w:color="000000"/>
            </w:tcBorders>
            <w:vAlign w:val="center"/>
          </w:tcPr>
          <w:p w14:paraId="131B3191" w14:textId="7E011485" w:rsidR="008D7792" w:rsidRPr="00665474" w:rsidRDefault="00B91DBD" w:rsidP="004F1EA2">
            <w:pPr>
              <w:jc w:val="left"/>
              <w:rPr>
                <w:b/>
                <w:sz w:val="18"/>
                <w:szCs w:val="18"/>
              </w:rPr>
            </w:pPr>
            <w:r w:rsidRPr="00B91DBD">
              <w:rPr>
                <w:b/>
                <w:sz w:val="18"/>
                <w:szCs w:val="18"/>
              </w:rPr>
              <w:t xml:space="preserve">Figura N° </w:t>
            </w:r>
            <w:r w:rsidRPr="00B91DBD">
              <w:rPr>
                <w:b/>
                <w:sz w:val="18"/>
                <w:szCs w:val="18"/>
              </w:rPr>
              <w:fldChar w:fldCharType="begin"/>
            </w:r>
            <w:r w:rsidRPr="00B91DBD">
              <w:rPr>
                <w:b/>
                <w:sz w:val="18"/>
                <w:szCs w:val="18"/>
              </w:rPr>
              <w:instrText xml:space="preserve"> SEQ Figura_N° \* ARABIC </w:instrText>
            </w:r>
            <w:r w:rsidRPr="00B91DBD">
              <w:rPr>
                <w:b/>
                <w:sz w:val="18"/>
                <w:szCs w:val="18"/>
              </w:rPr>
              <w:fldChar w:fldCharType="separate"/>
            </w:r>
            <w:r>
              <w:rPr>
                <w:b/>
                <w:noProof/>
                <w:sz w:val="18"/>
                <w:szCs w:val="18"/>
              </w:rPr>
              <w:t>3</w:t>
            </w:r>
            <w:r w:rsidRPr="00B91DBD">
              <w:rPr>
                <w:b/>
                <w:sz w:val="18"/>
                <w:szCs w:val="18"/>
              </w:rPr>
              <w:fldChar w:fldCharType="end"/>
            </w:r>
            <w:r w:rsidRPr="00B91DBD">
              <w:rPr>
                <w:b/>
                <w:sz w:val="18"/>
                <w:szCs w:val="18"/>
              </w:rPr>
              <w:t>.</w:t>
            </w:r>
            <w:r>
              <w:rPr>
                <w:b/>
              </w:rPr>
              <w:t xml:space="preserve"> </w:t>
            </w:r>
            <w:r w:rsidR="00B55287" w:rsidRPr="00665474">
              <w:rPr>
                <w:rFonts w:eastAsia="Times New Roman"/>
                <w:color w:val="000000"/>
                <w:sz w:val="18"/>
                <w:szCs w:val="18"/>
                <w:lang w:eastAsia="es-CL"/>
              </w:rPr>
              <w:t>Fecha y l</w:t>
            </w:r>
            <w:r w:rsidR="004F1EA2" w:rsidRPr="00665474">
              <w:rPr>
                <w:rFonts w:eastAsia="Times New Roman"/>
                <w:color w:val="000000"/>
                <w:sz w:val="18"/>
                <w:szCs w:val="18"/>
                <w:lang w:eastAsia="es-CL"/>
              </w:rPr>
              <w:t>í</w:t>
            </w:r>
            <w:r w:rsidR="00B55287" w:rsidRPr="00665474">
              <w:rPr>
                <w:rFonts w:eastAsia="Times New Roman"/>
                <w:color w:val="000000"/>
                <w:sz w:val="18"/>
                <w:szCs w:val="18"/>
                <w:lang w:eastAsia="es-CL"/>
              </w:rPr>
              <w:t>mite de cumplimiento de los muestreos realizados</w:t>
            </w:r>
          </w:p>
        </w:tc>
      </w:tr>
    </w:tbl>
    <w:p w14:paraId="1D2232DF" w14:textId="77777777" w:rsidR="00665474" w:rsidRDefault="00665474">
      <w:pPr>
        <w:jc w:val="left"/>
        <w:sectPr w:rsidR="00665474" w:rsidSect="00665474">
          <w:pgSz w:w="15840" w:h="12240" w:orient="landscape"/>
          <w:pgMar w:top="1134" w:right="1134" w:bottom="1134" w:left="1134" w:header="709" w:footer="709" w:gutter="0"/>
          <w:cols w:space="708"/>
          <w:docGrid w:linePitch="360"/>
        </w:sectPr>
      </w:pPr>
    </w:p>
    <w:p w14:paraId="70083DFE" w14:textId="41F989A4" w:rsidR="008D7792" w:rsidRDefault="008D7792">
      <w:pPr>
        <w:jc w:val="left"/>
      </w:pPr>
    </w:p>
    <w:tbl>
      <w:tblPr>
        <w:tblStyle w:val="Tablaconcuadrcula"/>
        <w:tblW w:w="5000" w:type="pct"/>
        <w:tblLook w:val="04A0" w:firstRow="1" w:lastRow="0" w:firstColumn="1" w:lastColumn="0" w:noHBand="0" w:noVBand="1"/>
      </w:tblPr>
      <w:tblGrid>
        <w:gridCol w:w="3256"/>
        <w:gridCol w:w="6706"/>
      </w:tblGrid>
      <w:tr w:rsidR="005B77DA" w:rsidRPr="0025129B" w14:paraId="4C9C4956" w14:textId="77777777" w:rsidTr="00450ECB">
        <w:trPr>
          <w:trHeight w:val="142"/>
        </w:trPr>
        <w:tc>
          <w:tcPr>
            <w:tcW w:w="1634" w:type="pct"/>
          </w:tcPr>
          <w:p w14:paraId="01757AA0" w14:textId="4FB3A0AB" w:rsidR="005B77DA" w:rsidRPr="0025129B" w:rsidRDefault="00D8521F" w:rsidP="005B77DA">
            <w:r>
              <w:br w:type="page"/>
            </w:r>
            <w:r w:rsidR="005B77DA">
              <w:rPr>
                <w:rFonts w:eastAsia="Times New Roman"/>
                <w:b/>
                <w:bCs/>
                <w:color w:val="000000"/>
                <w:lang w:eastAsia="es-CL"/>
              </w:rPr>
              <w:t>Número de h</w:t>
            </w:r>
            <w:r w:rsidR="005B77DA" w:rsidRPr="0025129B">
              <w:rPr>
                <w:rFonts w:eastAsia="Times New Roman"/>
                <w:b/>
                <w:bCs/>
                <w:color w:val="000000"/>
                <w:lang w:eastAsia="es-CL"/>
              </w:rPr>
              <w:t>echo</w:t>
            </w:r>
            <w:r w:rsidR="005B77DA">
              <w:rPr>
                <w:rFonts w:eastAsia="Times New Roman"/>
                <w:b/>
                <w:bCs/>
                <w:color w:val="000000"/>
                <w:lang w:eastAsia="es-CL"/>
              </w:rPr>
              <w:t xml:space="preserve"> c</w:t>
            </w:r>
            <w:r w:rsidR="005B77DA" w:rsidRPr="0025129B">
              <w:rPr>
                <w:rFonts w:eastAsia="Times New Roman"/>
                <w:b/>
                <w:bCs/>
                <w:color w:val="000000"/>
                <w:lang w:eastAsia="es-CL"/>
              </w:rPr>
              <w:t>onstatado</w:t>
            </w:r>
            <w:r w:rsidR="005B77DA" w:rsidRPr="0025129B">
              <w:rPr>
                <w:rFonts w:eastAsia="Times New Roman"/>
                <w:color w:val="000000"/>
                <w:lang w:eastAsia="es-CL"/>
              </w:rPr>
              <w:t xml:space="preserve">: </w:t>
            </w:r>
            <w:r w:rsidR="00AE4F80" w:rsidRPr="00450ECB">
              <w:rPr>
                <w:rFonts w:eastAsia="Times New Roman"/>
                <w:color w:val="000000"/>
                <w:lang w:eastAsia="es-CL"/>
              </w:rPr>
              <w:t>4</w:t>
            </w:r>
          </w:p>
        </w:tc>
        <w:tc>
          <w:tcPr>
            <w:tcW w:w="3366" w:type="pct"/>
          </w:tcPr>
          <w:p w14:paraId="12EDECA6" w14:textId="0A4EA09B" w:rsidR="005B77DA" w:rsidRPr="0025129B" w:rsidRDefault="005B77DA" w:rsidP="006065A2">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5B77DA" w:rsidRPr="0025129B" w14:paraId="7621716C" w14:textId="77777777" w:rsidTr="006065A2">
        <w:trPr>
          <w:trHeight w:val="319"/>
        </w:trPr>
        <w:tc>
          <w:tcPr>
            <w:tcW w:w="5000" w:type="pct"/>
            <w:gridSpan w:val="2"/>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6065A2">
        <w:trPr>
          <w:trHeight w:val="627"/>
        </w:trPr>
        <w:tc>
          <w:tcPr>
            <w:tcW w:w="5000" w:type="pct"/>
            <w:gridSpan w:val="2"/>
          </w:tcPr>
          <w:p w14:paraId="7C09323E" w14:textId="77777777" w:rsidR="005B77DA" w:rsidRDefault="005B77DA" w:rsidP="006065A2">
            <w:pPr>
              <w:jc w:val="left"/>
              <w:rPr>
                <w:b/>
              </w:rPr>
            </w:pPr>
            <w:r w:rsidRPr="008E34C9">
              <w:rPr>
                <w:b/>
              </w:rPr>
              <w:t>Resultado</w:t>
            </w:r>
            <w:r>
              <w:rPr>
                <w:b/>
              </w:rPr>
              <w:t xml:space="preserve"> (s) examen de Información:</w:t>
            </w:r>
          </w:p>
          <w:p w14:paraId="07D97807" w14:textId="209DE69E" w:rsidR="00552272" w:rsidRDefault="00552272" w:rsidP="00552272">
            <w:pPr>
              <w:pStyle w:val="Prrafodelista"/>
              <w:numPr>
                <w:ilvl w:val="0"/>
                <w:numId w:val="34"/>
              </w:numPr>
              <w:ind w:left="426" w:hanging="284"/>
            </w:pPr>
            <w:r w:rsidRPr="00FC6829">
              <w:t xml:space="preserve">El titular reportó un total de </w:t>
            </w:r>
            <w:r w:rsidR="004F4D6A" w:rsidRPr="00FC6829">
              <w:t>1</w:t>
            </w:r>
            <w:r w:rsidR="00FA259E" w:rsidRPr="00FC6829">
              <w:t>59</w:t>
            </w:r>
            <w:r w:rsidRPr="00FC6829">
              <w:t xml:space="preserve"> venteos durante el período </w:t>
            </w:r>
            <w:r w:rsidR="00847429" w:rsidRPr="00FC6829">
              <w:t xml:space="preserve">enero </w:t>
            </w:r>
            <w:r w:rsidRPr="00FC6829">
              <w:t>-</w:t>
            </w:r>
            <w:r w:rsidR="00847429" w:rsidRPr="00FC6829">
              <w:t xml:space="preserve"> diciembre</w:t>
            </w:r>
            <w:r w:rsidRPr="00FC6829">
              <w:t xml:space="preserve"> de 201</w:t>
            </w:r>
            <w:r w:rsidR="00847429" w:rsidRPr="00FC6829">
              <w:t>6</w:t>
            </w:r>
            <w:r w:rsidR="00FA259E" w:rsidRPr="00FC6829">
              <w:t xml:space="preserve"> a través del Sistema de Seguimiento, sin embargo en l</w:t>
            </w:r>
            <w:r w:rsidR="000D56FD" w:rsidRPr="00FC6829">
              <w:t>os informes mensuales se informa</w:t>
            </w:r>
            <w:r w:rsidR="00FA259E" w:rsidRPr="00FC6829">
              <w:t>n 149</w:t>
            </w:r>
            <w:r w:rsidRPr="00FC6829">
              <w:t xml:space="preserve">, con un máximo de </w:t>
            </w:r>
            <w:r w:rsidR="004F4D6A" w:rsidRPr="00FC6829">
              <w:t>37</w:t>
            </w:r>
            <w:r w:rsidRPr="00FC6829">
              <w:t xml:space="preserve"> venteos durante </w:t>
            </w:r>
            <w:r w:rsidR="00085F63" w:rsidRPr="00FC6829">
              <w:t xml:space="preserve">el mes de </w:t>
            </w:r>
            <w:r w:rsidR="004F4D6A" w:rsidRPr="00FC6829">
              <w:t>mayo</w:t>
            </w:r>
            <w:r w:rsidR="00F03BDA" w:rsidRPr="00FC6829">
              <w:t>. De acuerdo al informe anual</w:t>
            </w:r>
            <w:r w:rsidRPr="00FC6829">
              <w:t xml:space="preserve">, </w:t>
            </w:r>
            <w:r w:rsidR="00F03BDA" w:rsidRPr="00FC6829">
              <w:t xml:space="preserve">el tiempo de los venteos reportados </w:t>
            </w:r>
            <w:proofErr w:type="gramStart"/>
            <w:r w:rsidR="00F03BDA" w:rsidRPr="00FC6829">
              <w:t xml:space="preserve">corresponde </w:t>
            </w:r>
            <w:r w:rsidRPr="00FC6829">
              <w:t xml:space="preserve"> a</w:t>
            </w:r>
            <w:proofErr w:type="gramEnd"/>
            <w:r w:rsidRPr="00FC6829">
              <w:t xml:space="preserve"> </w:t>
            </w:r>
            <w:r w:rsidR="008F0BF0" w:rsidRPr="00FC6829">
              <w:t>un total de</w:t>
            </w:r>
            <w:r w:rsidR="00E55989" w:rsidRPr="00FC6829">
              <w:t xml:space="preserve"> </w:t>
            </w:r>
            <w:r w:rsidR="00FA259E" w:rsidRPr="00FC6829">
              <w:t xml:space="preserve">4,28 </w:t>
            </w:r>
            <w:r w:rsidRPr="00FC6829">
              <w:t>horas</w:t>
            </w:r>
            <w:r w:rsidR="00BE1911" w:rsidRPr="00FC6829">
              <w:t xml:space="preserve"> aproximadamente</w:t>
            </w:r>
            <w:r w:rsidRPr="00FC6829">
              <w:t>.</w:t>
            </w:r>
          </w:p>
          <w:p w14:paraId="6C863F43" w14:textId="77777777" w:rsidR="005F6FD1" w:rsidRPr="00FC6829" w:rsidRDefault="005F6FD1" w:rsidP="005F6FD1">
            <w:pPr>
              <w:pStyle w:val="Prrafodelista"/>
              <w:ind w:left="426"/>
            </w:pPr>
          </w:p>
          <w:p w14:paraId="6065F603" w14:textId="6C4D98AE" w:rsidR="00BE1911" w:rsidRDefault="006F25E0" w:rsidP="00CF2459">
            <w:pPr>
              <w:pStyle w:val="Prrafodelista"/>
              <w:numPr>
                <w:ilvl w:val="0"/>
                <w:numId w:val="34"/>
              </w:numPr>
              <w:ind w:left="426" w:hanging="284"/>
            </w:pPr>
            <w:r w:rsidRPr="00FC6829">
              <w:t>Según</w:t>
            </w:r>
            <w:r w:rsidR="00BE1911" w:rsidRPr="00FC6829">
              <w:t xml:space="preserve"> lo informado por el Titular en los informes mensuales, el porcentaje de funcionamiento de</w:t>
            </w:r>
            <w:r w:rsidRPr="00FC6829">
              <w:t>l</w:t>
            </w:r>
            <w:r w:rsidR="00BE1911" w:rsidRPr="00FC6829">
              <w:t xml:space="preserve"> sistemas de combustión, presenta durante el periodo </w:t>
            </w:r>
            <w:r w:rsidR="007F00B3" w:rsidRPr="00FC6829">
              <w:t>enero</w:t>
            </w:r>
            <w:r w:rsidR="00BE1911" w:rsidRPr="00FC6829">
              <w:t>-</w:t>
            </w:r>
            <w:r w:rsidR="007F00B3" w:rsidRPr="00FC6829">
              <w:t xml:space="preserve">diciembre </w:t>
            </w:r>
            <w:r w:rsidR="00BE1911" w:rsidRPr="00FC6829">
              <w:t>del año 201</w:t>
            </w:r>
            <w:r w:rsidR="007F00B3" w:rsidRPr="00FC6829">
              <w:t>6</w:t>
            </w:r>
            <w:r w:rsidR="00BE1911" w:rsidRPr="00FC6829">
              <w:t xml:space="preserve">, </w:t>
            </w:r>
            <w:r w:rsidR="008E3D1F" w:rsidRPr="00FC6829">
              <w:t>porcentajes bajo el 98% de funcionamiento</w:t>
            </w:r>
            <w:r w:rsidR="00BE1911" w:rsidRPr="00FC6829">
              <w:t>.</w:t>
            </w:r>
            <w:r w:rsidR="00F03BDA" w:rsidRPr="00FC6829">
              <w:t xml:space="preserve"> Se considera como equipo de combustión </w:t>
            </w:r>
            <w:r w:rsidRPr="00FC6829">
              <w:t>a</w:t>
            </w:r>
            <w:r w:rsidR="000C5138" w:rsidRPr="00FC6829">
              <w:t xml:space="preserve">l Horno de Cal </w:t>
            </w:r>
            <w:r w:rsidR="00F03BDA" w:rsidRPr="00FC6829">
              <w:t xml:space="preserve">de acuerdo a lo informado por el titular </w:t>
            </w:r>
            <w:r w:rsidR="000C5138" w:rsidRPr="00FC6829">
              <w:t>en los ante</w:t>
            </w:r>
            <w:r w:rsidR="005F6FD1">
              <w:t>cedentes adicionales reportados</w:t>
            </w:r>
            <w:r w:rsidR="00A47E53">
              <w:t xml:space="preserve"> en cartas </w:t>
            </w:r>
            <w:r w:rsidR="00A47E53" w:rsidRPr="00DF2C66">
              <w:rPr>
                <w:rFonts w:ascii="Calibri" w:hAnsi="Calibri" w:cs="Calibri"/>
                <w:lang w:eastAsia="es-ES"/>
              </w:rPr>
              <w:t>GPL/132/2017</w:t>
            </w:r>
            <w:r w:rsidR="00A47E53">
              <w:rPr>
                <w:rFonts w:ascii="Calibri" w:hAnsi="Calibri" w:cs="Calibri"/>
                <w:lang w:eastAsia="es-ES"/>
              </w:rPr>
              <w:t xml:space="preserve"> de fecha </w:t>
            </w:r>
            <w:proofErr w:type="spellStart"/>
            <w:r w:rsidR="00A47E53" w:rsidRPr="00DF2C66">
              <w:rPr>
                <w:rFonts w:ascii="Calibri" w:hAnsi="Calibri" w:cs="Calibri"/>
                <w:lang w:eastAsia="es-ES"/>
              </w:rPr>
              <w:t>fecha</w:t>
            </w:r>
            <w:proofErr w:type="spellEnd"/>
            <w:r w:rsidR="00A47E53" w:rsidRPr="00DF2C66">
              <w:rPr>
                <w:rFonts w:ascii="Calibri" w:hAnsi="Calibri" w:cs="Calibri"/>
                <w:lang w:eastAsia="es-ES"/>
              </w:rPr>
              <w:t xml:space="preserve"> 29 de agosto de 2017 </w:t>
            </w:r>
            <w:r w:rsidR="00A47E53">
              <w:rPr>
                <w:rFonts w:ascii="Calibri" w:hAnsi="Calibri" w:cs="Calibri"/>
                <w:lang w:eastAsia="es-ES"/>
              </w:rPr>
              <w:t xml:space="preserve">y GPL/137/2017 del </w:t>
            </w:r>
            <w:r w:rsidR="00A47E53" w:rsidRPr="00DF2C66">
              <w:rPr>
                <w:rFonts w:ascii="Calibri" w:hAnsi="Calibri" w:cs="Calibri"/>
                <w:lang w:eastAsia="es-ES"/>
              </w:rPr>
              <w:t>12 de septiembre de 2017</w:t>
            </w:r>
            <w:r w:rsidR="00F03BDA" w:rsidRPr="00FC6829">
              <w:t xml:space="preserve">. </w:t>
            </w:r>
            <w:r w:rsidR="00BE1911" w:rsidRPr="00FC6829">
              <w:t xml:space="preserve"> </w:t>
            </w:r>
          </w:p>
          <w:p w14:paraId="2DF8729B" w14:textId="77777777" w:rsidR="005F6FD1" w:rsidRPr="005F6FD1" w:rsidRDefault="005F6FD1" w:rsidP="005F6FD1">
            <w:pPr>
              <w:pStyle w:val="Prrafodelista"/>
            </w:pPr>
          </w:p>
          <w:p w14:paraId="391313C8" w14:textId="77777777" w:rsidR="005F6FD1" w:rsidRDefault="005F6FD1" w:rsidP="005F6FD1">
            <w:pPr>
              <w:rPr>
                <w:rFonts w:ascii="Calibri" w:hAnsi="Calibri" w:cs="Calibri"/>
                <w:lang w:eastAsia="es-ES"/>
              </w:rPr>
            </w:pPr>
          </w:p>
          <w:p w14:paraId="5A0286C1" w14:textId="77777777" w:rsidR="005F6FD1" w:rsidRDefault="005F6FD1" w:rsidP="005F6FD1">
            <w:pPr>
              <w:pStyle w:val="Prrafodelista"/>
              <w:ind w:left="426"/>
            </w:pPr>
          </w:p>
          <w:p w14:paraId="573D48EE" w14:textId="77777777" w:rsidR="00BE1911" w:rsidRDefault="00BE1911" w:rsidP="00BE1911">
            <w:pPr>
              <w:pStyle w:val="Default"/>
              <w:jc w:val="both"/>
              <w:rPr>
                <w:rFonts w:cs="Times New Roman"/>
                <w:color w:val="auto"/>
              </w:rPr>
            </w:pPr>
          </w:p>
          <w:p w14:paraId="3CDE4FA1" w14:textId="77777777" w:rsidR="00BE1911" w:rsidRPr="00BE1911" w:rsidRDefault="00BE1911" w:rsidP="00D66F06">
            <w:pPr>
              <w:pStyle w:val="Default"/>
              <w:jc w:val="both"/>
              <w:rPr>
                <w:sz w:val="20"/>
                <w:szCs w:val="20"/>
              </w:rPr>
            </w:pPr>
          </w:p>
        </w:tc>
      </w:tr>
    </w:tbl>
    <w:p w14:paraId="0E510ECF" w14:textId="77777777" w:rsidR="0001105A" w:rsidRDefault="0001105A">
      <w:r>
        <w:br w:type="page"/>
      </w:r>
    </w:p>
    <w:p w14:paraId="4E364ABD" w14:textId="74C8831A" w:rsidR="00B41DFB" w:rsidRDefault="00B41DFB" w:rsidP="00CF2A88">
      <w:pPr>
        <w:jc w:val="left"/>
      </w:pPr>
    </w:p>
    <w:tbl>
      <w:tblPr>
        <w:tblW w:w="9962" w:type="dxa"/>
        <w:jc w:val="center"/>
        <w:tblCellMar>
          <w:left w:w="70" w:type="dxa"/>
          <w:right w:w="70" w:type="dxa"/>
        </w:tblCellMar>
        <w:tblLook w:val="04A0" w:firstRow="1" w:lastRow="0" w:firstColumn="1" w:lastColumn="0" w:noHBand="0" w:noVBand="1"/>
      </w:tblPr>
      <w:tblGrid>
        <w:gridCol w:w="9962"/>
      </w:tblGrid>
      <w:tr w:rsidR="00B41DFB" w:rsidRPr="0025129B" w14:paraId="4AEA55A3" w14:textId="77777777" w:rsidTr="00B91DBD">
        <w:trPr>
          <w:trHeight w:val="31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DE1C24" w14:textId="77777777" w:rsidR="00B41DFB" w:rsidRPr="0025129B" w:rsidRDefault="00B41DFB" w:rsidP="000C275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41DFB" w:rsidRPr="0025129B" w14:paraId="38AB1D33" w14:textId="77777777" w:rsidTr="00B91DBD">
        <w:trPr>
          <w:trHeight w:val="4981"/>
          <w:jc w:val="center"/>
        </w:trPr>
        <w:tc>
          <w:tcPr>
            <w:tcW w:w="5000" w:type="pct"/>
            <w:tcBorders>
              <w:top w:val="nil"/>
              <w:left w:val="single" w:sz="4" w:space="0" w:color="auto"/>
              <w:right w:val="single" w:sz="4" w:space="0" w:color="auto"/>
            </w:tcBorders>
            <w:shd w:val="clear" w:color="auto" w:fill="auto"/>
            <w:noWrap/>
            <w:vAlign w:val="center"/>
            <w:hideMark/>
          </w:tcPr>
          <w:p w14:paraId="1AE42FC6" w14:textId="2C03FB86" w:rsidR="00B41DFB" w:rsidRDefault="006F25E0" w:rsidP="000C275D">
            <w:pPr>
              <w:jc w:val="center"/>
              <w:rPr>
                <w:rFonts w:eastAsia="Times New Roman"/>
                <w:color w:val="000000"/>
                <w:sz w:val="20"/>
                <w:szCs w:val="20"/>
                <w:lang w:eastAsia="es-CL"/>
              </w:rPr>
            </w:pPr>
            <w:r>
              <w:rPr>
                <w:noProof/>
                <w:lang w:eastAsia="es-CL"/>
              </w:rPr>
              <w:drawing>
                <wp:inline distT="0" distB="0" distL="0" distR="0" wp14:anchorId="2FD50624" wp14:editId="0B681EE5">
                  <wp:extent cx="3987209" cy="2849525"/>
                  <wp:effectExtent l="0" t="0" r="13335" b="825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42D4B35" w14:textId="77777777" w:rsidR="00B41DFB" w:rsidRPr="0025129B" w:rsidRDefault="00B41DFB" w:rsidP="000C275D">
            <w:pPr>
              <w:jc w:val="center"/>
              <w:rPr>
                <w:rFonts w:eastAsia="Times New Roman"/>
                <w:color w:val="000000"/>
                <w:sz w:val="20"/>
                <w:szCs w:val="20"/>
                <w:lang w:eastAsia="es-CL"/>
              </w:rPr>
            </w:pPr>
          </w:p>
        </w:tc>
      </w:tr>
      <w:tr w:rsidR="00B91DBD" w:rsidRPr="0025129B" w14:paraId="4C3311C6" w14:textId="77777777" w:rsidTr="00B91DBD">
        <w:trPr>
          <w:trHeight w:val="274"/>
          <w:jc w:val="center"/>
        </w:trPr>
        <w:tc>
          <w:tcPr>
            <w:tcW w:w="5000" w:type="pct"/>
            <w:tcBorders>
              <w:top w:val="single" w:sz="4" w:space="0" w:color="auto"/>
              <w:left w:val="single" w:sz="4" w:space="0" w:color="auto"/>
              <w:bottom w:val="single" w:sz="4" w:space="0" w:color="000000"/>
              <w:right w:val="single" w:sz="4" w:space="0" w:color="000000"/>
            </w:tcBorders>
            <w:noWrap/>
            <w:vAlign w:val="center"/>
            <w:hideMark/>
          </w:tcPr>
          <w:p w14:paraId="729EABD5" w14:textId="1D47BE31" w:rsidR="00B91DBD" w:rsidRPr="0025129B" w:rsidRDefault="00B91DBD" w:rsidP="00B91DBD">
            <w:pPr>
              <w:jc w:val="center"/>
              <w:rPr>
                <w:rFonts w:eastAsia="Times New Roman"/>
                <w:b/>
                <w:color w:val="000000"/>
                <w:sz w:val="18"/>
                <w:szCs w:val="18"/>
                <w:lang w:eastAsia="es-CL"/>
              </w:rPr>
            </w:pPr>
            <w:r w:rsidRPr="00B91DBD">
              <w:rPr>
                <w:b/>
                <w:sz w:val="18"/>
                <w:szCs w:val="18"/>
              </w:rPr>
              <w:t xml:space="preserve">Figura N° </w:t>
            </w:r>
            <w:r w:rsidRPr="00B91DBD">
              <w:rPr>
                <w:b/>
                <w:sz w:val="18"/>
                <w:szCs w:val="18"/>
              </w:rPr>
              <w:fldChar w:fldCharType="begin"/>
            </w:r>
            <w:r w:rsidRPr="00B91DBD">
              <w:rPr>
                <w:b/>
                <w:sz w:val="18"/>
                <w:szCs w:val="18"/>
              </w:rPr>
              <w:instrText xml:space="preserve"> SEQ Figura_N° \* ARABIC </w:instrText>
            </w:r>
            <w:r w:rsidRPr="00B91DBD">
              <w:rPr>
                <w:b/>
                <w:sz w:val="18"/>
                <w:szCs w:val="18"/>
              </w:rPr>
              <w:fldChar w:fldCharType="separate"/>
            </w:r>
            <w:r w:rsidR="00D11E03">
              <w:rPr>
                <w:b/>
                <w:noProof/>
                <w:sz w:val="18"/>
                <w:szCs w:val="18"/>
              </w:rPr>
              <w:t>4</w:t>
            </w:r>
            <w:r w:rsidRPr="00B91DBD">
              <w:rPr>
                <w:b/>
                <w:sz w:val="18"/>
                <w:szCs w:val="18"/>
              </w:rPr>
              <w:fldChar w:fldCharType="end"/>
            </w:r>
            <w:r w:rsidRPr="00B91DBD">
              <w:rPr>
                <w:b/>
                <w:sz w:val="18"/>
                <w:szCs w:val="18"/>
              </w:rPr>
              <w:t>.</w:t>
            </w:r>
            <w:r>
              <w:rPr>
                <w:b/>
              </w:rPr>
              <w:t xml:space="preserve"> </w:t>
            </w:r>
            <w:r>
              <w:rPr>
                <w:rFonts w:eastAsia="Times New Roman"/>
                <w:color w:val="000000"/>
                <w:sz w:val="18"/>
                <w:szCs w:val="18"/>
                <w:lang w:eastAsia="es-CL"/>
              </w:rPr>
              <w:t>Venteos reportados en los informes mensuales.</w:t>
            </w:r>
          </w:p>
        </w:tc>
      </w:tr>
    </w:tbl>
    <w:p w14:paraId="7082BD46" w14:textId="4A2697BE" w:rsidR="00D11E03" w:rsidRDefault="00D11E03"/>
    <w:tbl>
      <w:tblPr>
        <w:tblW w:w="9861" w:type="dxa"/>
        <w:jc w:val="center"/>
        <w:tblCellMar>
          <w:left w:w="70" w:type="dxa"/>
          <w:right w:w="70" w:type="dxa"/>
        </w:tblCellMar>
        <w:tblLook w:val="04A0" w:firstRow="1" w:lastRow="0" w:firstColumn="1" w:lastColumn="0" w:noHBand="0" w:noVBand="1"/>
      </w:tblPr>
      <w:tblGrid>
        <w:gridCol w:w="9861"/>
      </w:tblGrid>
      <w:tr w:rsidR="00B41DFB" w:rsidRPr="00730F3E" w14:paraId="132455DF" w14:textId="77777777" w:rsidTr="00D11E03">
        <w:trPr>
          <w:trHeight w:val="288"/>
          <w:jc w:val="center"/>
        </w:trPr>
        <w:tc>
          <w:tcPr>
            <w:tcW w:w="5000" w:type="pct"/>
            <w:tcBorders>
              <w:top w:val="single" w:sz="4" w:space="0" w:color="auto"/>
              <w:left w:val="single" w:sz="4" w:space="0" w:color="auto"/>
              <w:bottom w:val="single" w:sz="4" w:space="0" w:color="000000"/>
              <w:right w:val="single" w:sz="4" w:space="0" w:color="000000"/>
            </w:tcBorders>
            <w:shd w:val="clear" w:color="auto" w:fill="auto"/>
          </w:tcPr>
          <w:p w14:paraId="014D723E" w14:textId="562EAD4D" w:rsidR="00D11E03" w:rsidRPr="00D11E03" w:rsidRDefault="00B91DBD" w:rsidP="00D11E03">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172BB" w:rsidRPr="0025129B" w14:paraId="067A9034" w14:textId="77777777" w:rsidTr="00D11E03">
        <w:trPr>
          <w:trHeight w:val="4642"/>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Tablaconcuadrcula"/>
              <w:tblpPr w:leftFromText="141" w:rightFromText="141" w:vertAnchor="page" w:horzAnchor="margin" w:tblpXSpec="center" w:tblpY="1"/>
              <w:tblOverlap w:val="never"/>
              <w:tblW w:w="0" w:type="auto"/>
              <w:tblLook w:val="04A0" w:firstRow="1" w:lastRow="0" w:firstColumn="1" w:lastColumn="0" w:noHBand="0" w:noVBand="1"/>
            </w:tblPr>
            <w:tblGrid>
              <w:gridCol w:w="1812"/>
              <w:gridCol w:w="2826"/>
            </w:tblGrid>
            <w:tr w:rsidR="00D11E03" w:rsidRPr="006F25E0" w14:paraId="5A51C4A5" w14:textId="77777777" w:rsidTr="00D11E03">
              <w:trPr>
                <w:trHeight w:val="272"/>
              </w:trPr>
              <w:tc>
                <w:tcPr>
                  <w:tcW w:w="1812" w:type="dxa"/>
                  <w:vMerge w:val="restart"/>
                  <w:vAlign w:val="center"/>
                </w:tcPr>
                <w:p w14:paraId="0F0BBE3A" w14:textId="77777777" w:rsidR="00D11E03" w:rsidRPr="002B39E2" w:rsidRDefault="00D11E03" w:rsidP="00D11E03">
                  <w:pPr>
                    <w:jc w:val="center"/>
                    <w:rPr>
                      <w:rFonts w:eastAsia="Times New Roman"/>
                      <w:b/>
                      <w:color w:val="000000"/>
                      <w:sz w:val="18"/>
                      <w:szCs w:val="18"/>
                      <w:highlight w:val="yellow"/>
                      <w:lang w:eastAsia="es-CL"/>
                    </w:rPr>
                  </w:pPr>
                  <w:r w:rsidRPr="00B91DBD">
                    <w:rPr>
                      <w:rFonts w:eastAsia="Times New Roman"/>
                      <w:b/>
                      <w:color w:val="000000"/>
                      <w:sz w:val="18"/>
                      <w:szCs w:val="18"/>
                      <w:lang w:eastAsia="es-CL"/>
                    </w:rPr>
                    <w:t>MES</w:t>
                  </w:r>
                </w:p>
              </w:tc>
              <w:tc>
                <w:tcPr>
                  <w:tcW w:w="2826" w:type="dxa"/>
                  <w:shd w:val="clear" w:color="auto" w:fill="auto"/>
                </w:tcPr>
                <w:p w14:paraId="508D5DBC" w14:textId="77777777" w:rsidR="00D11E03" w:rsidRPr="000C5138" w:rsidRDefault="00D11E03" w:rsidP="00D11E03">
                  <w:pPr>
                    <w:jc w:val="center"/>
                    <w:rPr>
                      <w:rFonts w:eastAsia="Times New Roman"/>
                      <w:b/>
                      <w:color w:val="000000"/>
                      <w:sz w:val="18"/>
                      <w:szCs w:val="18"/>
                      <w:lang w:eastAsia="es-CL"/>
                    </w:rPr>
                  </w:pPr>
                  <w:r w:rsidRPr="000C5138">
                    <w:rPr>
                      <w:rFonts w:eastAsia="Times New Roman"/>
                      <w:b/>
                      <w:color w:val="000000"/>
                      <w:sz w:val="18"/>
                      <w:szCs w:val="18"/>
                      <w:lang w:eastAsia="es-CL"/>
                    </w:rPr>
                    <w:t>Equipo Combustión  (Horno de Cal)</w:t>
                  </w:r>
                </w:p>
              </w:tc>
            </w:tr>
            <w:tr w:rsidR="00D11E03" w:rsidRPr="006F25E0" w14:paraId="13B6C2E6" w14:textId="77777777" w:rsidTr="00D11E03">
              <w:trPr>
                <w:trHeight w:val="290"/>
              </w:trPr>
              <w:tc>
                <w:tcPr>
                  <w:tcW w:w="1812" w:type="dxa"/>
                  <w:vMerge/>
                  <w:vAlign w:val="center"/>
                </w:tcPr>
                <w:p w14:paraId="0DF1D57F" w14:textId="77777777" w:rsidR="00D11E03" w:rsidRPr="002B39E2" w:rsidRDefault="00D11E03" w:rsidP="00D11E03">
                  <w:pPr>
                    <w:jc w:val="center"/>
                    <w:rPr>
                      <w:rFonts w:eastAsia="Times New Roman"/>
                      <w:b/>
                      <w:color w:val="000000"/>
                      <w:sz w:val="18"/>
                      <w:szCs w:val="18"/>
                      <w:highlight w:val="yellow"/>
                      <w:lang w:eastAsia="es-CL"/>
                    </w:rPr>
                  </w:pPr>
                </w:p>
              </w:tc>
              <w:tc>
                <w:tcPr>
                  <w:tcW w:w="2826" w:type="dxa"/>
                </w:tcPr>
                <w:p w14:paraId="11981DAA" w14:textId="77777777" w:rsidR="00D11E03" w:rsidRPr="000C5138" w:rsidRDefault="00D11E03" w:rsidP="00D11E03">
                  <w:pPr>
                    <w:jc w:val="center"/>
                    <w:rPr>
                      <w:rFonts w:eastAsia="Times New Roman"/>
                      <w:b/>
                      <w:color w:val="000000"/>
                      <w:sz w:val="18"/>
                      <w:szCs w:val="18"/>
                      <w:lang w:eastAsia="es-CL"/>
                    </w:rPr>
                  </w:pPr>
                  <w:r w:rsidRPr="000C5138">
                    <w:rPr>
                      <w:rFonts w:eastAsia="Times New Roman"/>
                      <w:b/>
                      <w:color w:val="000000"/>
                      <w:sz w:val="18"/>
                      <w:szCs w:val="18"/>
                      <w:lang w:eastAsia="es-CL"/>
                    </w:rPr>
                    <w:t>% Funcionamiento Sistema Combustión</w:t>
                  </w:r>
                </w:p>
              </w:tc>
            </w:tr>
            <w:tr w:rsidR="00D11E03" w:rsidRPr="006F25E0" w14:paraId="27F29D0B" w14:textId="77777777" w:rsidTr="00D11E03">
              <w:trPr>
                <w:trHeight w:val="285"/>
              </w:trPr>
              <w:tc>
                <w:tcPr>
                  <w:tcW w:w="1812" w:type="dxa"/>
                  <w:vMerge/>
                </w:tcPr>
                <w:p w14:paraId="655FB79C" w14:textId="77777777" w:rsidR="00D11E03" w:rsidRPr="002B39E2" w:rsidRDefault="00D11E03" w:rsidP="00D11E03">
                  <w:pPr>
                    <w:jc w:val="center"/>
                    <w:rPr>
                      <w:rFonts w:eastAsia="Times New Roman"/>
                      <w:b/>
                      <w:color w:val="000000"/>
                      <w:sz w:val="18"/>
                      <w:szCs w:val="18"/>
                      <w:highlight w:val="yellow"/>
                      <w:lang w:eastAsia="es-CL"/>
                    </w:rPr>
                  </w:pPr>
                </w:p>
              </w:tc>
              <w:tc>
                <w:tcPr>
                  <w:tcW w:w="2826" w:type="dxa"/>
                </w:tcPr>
                <w:p w14:paraId="2413D582" w14:textId="77777777" w:rsidR="00D11E03" w:rsidRPr="000C5138" w:rsidRDefault="00D11E03" w:rsidP="00D11E03">
                  <w:pPr>
                    <w:jc w:val="center"/>
                    <w:rPr>
                      <w:rFonts w:eastAsia="Times New Roman"/>
                      <w:b/>
                      <w:color w:val="000000"/>
                      <w:sz w:val="18"/>
                      <w:szCs w:val="18"/>
                      <w:lang w:eastAsia="es-CL"/>
                    </w:rPr>
                  </w:pPr>
                  <w:r w:rsidRPr="000C5138">
                    <w:rPr>
                      <w:rFonts w:eastAsia="Times New Roman"/>
                      <w:b/>
                      <w:color w:val="000000"/>
                      <w:sz w:val="18"/>
                      <w:szCs w:val="18"/>
                      <w:lang w:eastAsia="es-CL"/>
                    </w:rPr>
                    <w:t>GNC Concentrados</w:t>
                  </w:r>
                </w:p>
              </w:tc>
            </w:tr>
            <w:tr w:rsidR="00D11E03" w:rsidRPr="006F25E0" w14:paraId="4A9A6E35" w14:textId="77777777" w:rsidTr="00D11E03">
              <w:trPr>
                <w:trHeight w:val="228"/>
              </w:trPr>
              <w:tc>
                <w:tcPr>
                  <w:tcW w:w="1812" w:type="dxa"/>
                  <w:shd w:val="clear" w:color="auto" w:fill="FFFFFF" w:themeFill="background1"/>
                </w:tcPr>
                <w:p w14:paraId="217F670B" w14:textId="77777777" w:rsidR="00D11E03" w:rsidRPr="000C5138" w:rsidRDefault="00D11E03" w:rsidP="00D11E03">
                  <w:pPr>
                    <w:jc w:val="center"/>
                    <w:rPr>
                      <w:rFonts w:eastAsia="Times New Roman"/>
                      <w:color w:val="000000"/>
                      <w:sz w:val="18"/>
                      <w:szCs w:val="18"/>
                      <w:lang w:eastAsia="es-CL"/>
                    </w:rPr>
                  </w:pPr>
                  <w:r w:rsidRPr="000C5138">
                    <w:rPr>
                      <w:rFonts w:eastAsia="Times New Roman"/>
                      <w:color w:val="000000"/>
                      <w:sz w:val="18"/>
                      <w:szCs w:val="18"/>
                      <w:lang w:eastAsia="es-CL"/>
                    </w:rPr>
                    <w:t>Enero</w:t>
                  </w:r>
                </w:p>
              </w:tc>
              <w:tc>
                <w:tcPr>
                  <w:tcW w:w="2826" w:type="dxa"/>
                  <w:tcBorders>
                    <w:top w:val="single" w:sz="4" w:space="0" w:color="auto"/>
                    <w:left w:val="single" w:sz="4" w:space="0" w:color="auto"/>
                    <w:bottom w:val="single" w:sz="4" w:space="0" w:color="auto"/>
                    <w:right w:val="single" w:sz="4" w:space="0" w:color="auto"/>
                  </w:tcBorders>
                  <w:shd w:val="clear" w:color="000000" w:fill="FFFFFF"/>
                  <w:vAlign w:val="center"/>
                </w:tcPr>
                <w:p w14:paraId="2FA0E5BE" w14:textId="77777777" w:rsidR="00D11E03" w:rsidRPr="002B39E2" w:rsidRDefault="00D11E03" w:rsidP="00D11E03">
                  <w:pPr>
                    <w:jc w:val="center"/>
                    <w:rPr>
                      <w:rFonts w:eastAsia="Times New Roman"/>
                      <w:color w:val="000000"/>
                      <w:sz w:val="18"/>
                      <w:szCs w:val="18"/>
                      <w:highlight w:val="yellow"/>
                      <w:lang w:eastAsia="es-CL"/>
                    </w:rPr>
                  </w:pPr>
                  <w:r>
                    <w:rPr>
                      <w:rFonts w:ascii="Calibri" w:hAnsi="Calibri"/>
                      <w:color w:val="000000"/>
                      <w:sz w:val="22"/>
                      <w:szCs w:val="22"/>
                    </w:rPr>
                    <w:t>100,00</w:t>
                  </w:r>
                </w:p>
              </w:tc>
            </w:tr>
            <w:tr w:rsidR="00D11E03" w:rsidRPr="006F25E0" w14:paraId="5436EC51" w14:textId="77777777" w:rsidTr="00D11E03">
              <w:trPr>
                <w:trHeight w:val="228"/>
              </w:trPr>
              <w:tc>
                <w:tcPr>
                  <w:tcW w:w="1812" w:type="dxa"/>
                  <w:shd w:val="clear" w:color="auto" w:fill="FFFFFF" w:themeFill="background1"/>
                </w:tcPr>
                <w:p w14:paraId="2182CC56" w14:textId="77777777" w:rsidR="00D11E03" w:rsidRPr="000C5138" w:rsidRDefault="00D11E03" w:rsidP="00D11E03">
                  <w:pPr>
                    <w:jc w:val="center"/>
                    <w:rPr>
                      <w:rFonts w:eastAsia="Times New Roman"/>
                      <w:color w:val="000000"/>
                      <w:sz w:val="18"/>
                      <w:szCs w:val="18"/>
                      <w:lang w:eastAsia="es-CL"/>
                    </w:rPr>
                  </w:pPr>
                  <w:r w:rsidRPr="000C5138">
                    <w:rPr>
                      <w:rFonts w:eastAsia="Times New Roman"/>
                      <w:color w:val="000000"/>
                      <w:sz w:val="18"/>
                      <w:szCs w:val="18"/>
                      <w:lang w:eastAsia="es-CL"/>
                    </w:rPr>
                    <w:t>Febrero</w:t>
                  </w:r>
                </w:p>
              </w:tc>
              <w:tc>
                <w:tcPr>
                  <w:tcW w:w="2826" w:type="dxa"/>
                  <w:tcBorders>
                    <w:top w:val="nil"/>
                    <w:left w:val="single" w:sz="4" w:space="0" w:color="auto"/>
                    <w:bottom w:val="single" w:sz="4" w:space="0" w:color="auto"/>
                    <w:right w:val="single" w:sz="4" w:space="0" w:color="auto"/>
                  </w:tcBorders>
                  <w:shd w:val="clear" w:color="000000" w:fill="FFFFFF"/>
                  <w:vAlign w:val="center"/>
                </w:tcPr>
                <w:p w14:paraId="31E5B3FE" w14:textId="77777777" w:rsidR="00D11E03" w:rsidRPr="002B39E2" w:rsidRDefault="00D11E03" w:rsidP="00D11E03">
                  <w:pPr>
                    <w:jc w:val="center"/>
                    <w:rPr>
                      <w:rFonts w:eastAsia="Times New Roman"/>
                      <w:color w:val="000000"/>
                      <w:sz w:val="18"/>
                      <w:szCs w:val="18"/>
                      <w:highlight w:val="yellow"/>
                      <w:lang w:eastAsia="es-CL"/>
                    </w:rPr>
                  </w:pPr>
                  <w:r>
                    <w:rPr>
                      <w:rFonts w:ascii="Calibri" w:hAnsi="Calibri"/>
                      <w:color w:val="000000"/>
                      <w:sz w:val="22"/>
                      <w:szCs w:val="22"/>
                    </w:rPr>
                    <w:t>99,90</w:t>
                  </w:r>
                </w:p>
              </w:tc>
            </w:tr>
            <w:tr w:rsidR="00D11E03" w:rsidRPr="006F25E0" w14:paraId="2B718C31" w14:textId="77777777" w:rsidTr="00D11E03">
              <w:trPr>
                <w:trHeight w:val="213"/>
              </w:trPr>
              <w:tc>
                <w:tcPr>
                  <w:tcW w:w="1812" w:type="dxa"/>
                  <w:shd w:val="clear" w:color="auto" w:fill="FFFFFF" w:themeFill="background1"/>
                </w:tcPr>
                <w:p w14:paraId="5A14BF7C" w14:textId="77777777" w:rsidR="00D11E03" w:rsidRPr="000C5138" w:rsidRDefault="00D11E03" w:rsidP="00D11E03">
                  <w:pPr>
                    <w:jc w:val="center"/>
                    <w:rPr>
                      <w:rFonts w:eastAsia="Times New Roman"/>
                      <w:color w:val="000000"/>
                      <w:sz w:val="18"/>
                      <w:szCs w:val="18"/>
                      <w:lang w:eastAsia="es-CL"/>
                    </w:rPr>
                  </w:pPr>
                  <w:r w:rsidRPr="000C5138">
                    <w:rPr>
                      <w:rFonts w:eastAsia="Times New Roman"/>
                      <w:color w:val="000000"/>
                      <w:sz w:val="18"/>
                      <w:szCs w:val="18"/>
                      <w:lang w:eastAsia="es-CL"/>
                    </w:rPr>
                    <w:t>Marzo</w:t>
                  </w:r>
                </w:p>
              </w:tc>
              <w:tc>
                <w:tcPr>
                  <w:tcW w:w="2826" w:type="dxa"/>
                  <w:tcBorders>
                    <w:top w:val="nil"/>
                    <w:left w:val="single" w:sz="4" w:space="0" w:color="auto"/>
                    <w:bottom w:val="single" w:sz="4" w:space="0" w:color="auto"/>
                    <w:right w:val="single" w:sz="4" w:space="0" w:color="auto"/>
                  </w:tcBorders>
                  <w:shd w:val="clear" w:color="000000" w:fill="FFFFFF"/>
                  <w:vAlign w:val="center"/>
                </w:tcPr>
                <w:p w14:paraId="6902CCA4" w14:textId="77777777" w:rsidR="00D11E03" w:rsidRPr="002B39E2" w:rsidRDefault="00D11E03" w:rsidP="00D11E03">
                  <w:pPr>
                    <w:jc w:val="center"/>
                    <w:rPr>
                      <w:rFonts w:eastAsia="Times New Roman"/>
                      <w:color w:val="000000"/>
                      <w:sz w:val="18"/>
                      <w:szCs w:val="18"/>
                      <w:highlight w:val="yellow"/>
                      <w:lang w:eastAsia="es-CL"/>
                    </w:rPr>
                  </w:pPr>
                  <w:r>
                    <w:rPr>
                      <w:rFonts w:ascii="Calibri" w:hAnsi="Calibri"/>
                      <w:color w:val="000000"/>
                      <w:sz w:val="22"/>
                      <w:szCs w:val="22"/>
                    </w:rPr>
                    <w:t>99,92</w:t>
                  </w:r>
                </w:p>
              </w:tc>
            </w:tr>
            <w:tr w:rsidR="00D11E03" w:rsidRPr="006F25E0" w14:paraId="23F91A32" w14:textId="77777777" w:rsidTr="00D11E03">
              <w:trPr>
                <w:trHeight w:val="228"/>
              </w:trPr>
              <w:tc>
                <w:tcPr>
                  <w:tcW w:w="1812" w:type="dxa"/>
                  <w:shd w:val="clear" w:color="auto" w:fill="FFFFFF" w:themeFill="background1"/>
                </w:tcPr>
                <w:p w14:paraId="3E1BFAC2" w14:textId="77777777" w:rsidR="00D11E03" w:rsidRPr="000C5138" w:rsidRDefault="00D11E03" w:rsidP="00D11E03">
                  <w:pPr>
                    <w:jc w:val="center"/>
                    <w:rPr>
                      <w:rFonts w:eastAsia="Times New Roman"/>
                      <w:color w:val="000000"/>
                      <w:sz w:val="18"/>
                      <w:szCs w:val="18"/>
                      <w:lang w:eastAsia="es-CL"/>
                    </w:rPr>
                  </w:pPr>
                  <w:r w:rsidRPr="000C5138">
                    <w:rPr>
                      <w:rFonts w:eastAsia="Times New Roman"/>
                      <w:color w:val="000000"/>
                      <w:sz w:val="18"/>
                      <w:szCs w:val="18"/>
                      <w:lang w:eastAsia="es-CL"/>
                    </w:rPr>
                    <w:t>Abril</w:t>
                  </w:r>
                </w:p>
              </w:tc>
              <w:tc>
                <w:tcPr>
                  <w:tcW w:w="2826" w:type="dxa"/>
                  <w:tcBorders>
                    <w:top w:val="nil"/>
                    <w:left w:val="single" w:sz="4" w:space="0" w:color="auto"/>
                    <w:bottom w:val="single" w:sz="4" w:space="0" w:color="auto"/>
                    <w:right w:val="single" w:sz="4" w:space="0" w:color="auto"/>
                  </w:tcBorders>
                  <w:shd w:val="clear" w:color="000000" w:fill="FFFFFF"/>
                  <w:vAlign w:val="center"/>
                </w:tcPr>
                <w:p w14:paraId="526FBED7" w14:textId="77777777" w:rsidR="00D11E03" w:rsidRPr="002B39E2" w:rsidRDefault="00D11E03" w:rsidP="00D11E03">
                  <w:pPr>
                    <w:jc w:val="center"/>
                    <w:rPr>
                      <w:rFonts w:eastAsia="Times New Roman"/>
                      <w:color w:val="000000"/>
                      <w:sz w:val="18"/>
                      <w:szCs w:val="18"/>
                      <w:highlight w:val="yellow"/>
                      <w:lang w:eastAsia="es-CL"/>
                    </w:rPr>
                  </w:pPr>
                  <w:r>
                    <w:rPr>
                      <w:rFonts w:ascii="Calibri" w:hAnsi="Calibri"/>
                      <w:color w:val="000000"/>
                      <w:sz w:val="22"/>
                      <w:szCs w:val="22"/>
                    </w:rPr>
                    <w:t>100,00</w:t>
                  </w:r>
                </w:p>
              </w:tc>
            </w:tr>
            <w:tr w:rsidR="00D11E03" w:rsidRPr="006F25E0" w14:paraId="1C27296A" w14:textId="77777777" w:rsidTr="00D11E03">
              <w:trPr>
                <w:trHeight w:val="228"/>
              </w:trPr>
              <w:tc>
                <w:tcPr>
                  <w:tcW w:w="1812" w:type="dxa"/>
                  <w:shd w:val="clear" w:color="auto" w:fill="FFFFFF" w:themeFill="background1"/>
                </w:tcPr>
                <w:p w14:paraId="266EACB5" w14:textId="77777777" w:rsidR="00D11E03" w:rsidRPr="000C5138" w:rsidRDefault="00D11E03" w:rsidP="00D11E03">
                  <w:pPr>
                    <w:jc w:val="center"/>
                    <w:rPr>
                      <w:rFonts w:eastAsia="Times New Roman"/>
                      <w:color w:val="000000"/>
                      <w:sz w:val="18"/>
                      <w:szCs w:val="18"/>
                      <w:lang w:eastAsia="es-CL"/>
                    </w:rPr>
                  </w:pPr>
                  <w:r w:rsidRPr="000C5138">
                    <w:rPr>
                      <w:rFonts w:eastAsia="Times New Roman"/>
                      <w:color w:val="000000"/>
                      <w:sz w:val="18"/>
                      <w:szCs w:val="18"/>
                      <w:lang w:eastAsia="es-CL"/>
                    </w:rPr>
                    <w:t>Mayo</w:t>
                  </w:r>
                </w:p>
              </w:tc>
              <w:tc>
                <w:tcPr>
                  <w:tcW w:w="2826" w:type="dxa"/>
                  <w:tcBorders>
                    <w:top w:val="nil"/>
                    <w:left w:val="single" w:sz="4" w:space="0" w:color="auto"/>
                    <w:bottom w:val="single" w:sz="4" w:space="0" w:color="auto"/>
                    <w:right w:val="single" w:sz="4" w:space="0" w:color="auto"/>
                  </w:tcBorders>
                  <w:shd w:val="clear" w:color="000000" w:fill="FFFFFF"/>
                  <w:vAlign w:val="center"/>
                </w:tcPr>
                <w:p w14:paraId="7EE46C99" w14:textId="77777777" w:rsidR="00D11E03" w:rsidRPr="002B39E2" w:rsidRDefault="00D11E03" w:rsidP="00D11E03">
                  <w:pPr>
                    <w:jc w:val="center"/>
                    <w:rPr>
                      <w:rFonts w:eastAsia="Times New Roman"/>
                      <w:color w:val="000000"/>
                      <w:sz w:val="18"/>
                      <w:szCs w:val="18"/>
                      <w:highlight w:val="yellow"/>
                      <w:lang w:eastAsia="es-CL"/>
                    </w:rPr>
                  </w:pPr>
                  <w:r>
                    <w:rPr>
                      <w:rFonts w:ascii="Calibri" w:hAnsi="Calibri"/>
                      <w:color w:val="000000"/>
                      <w:sz w:val="22"/>
                      <w:szCs w:val="22"/>
                    </w:rPr>
                    <w:t>99,98</w:t>
                  </w:r>
                </w:p>
              </w:tc>
            </w:tr>
            <w:tr w:rsidR="00D11E03" w:rsidRPr="006F25E0" w14:paraId="2450574C" w14:textId="77777777" w:rsidTr="00D11E03">
              <w:trPr>
                <w:trHeight w:val="228"/>
              </w:trPr>
              <w:tc>
                <w:tcPr>
                  <w:tcW w:w="1812" w:type="dxa"/>
                  <w:shd w:val="clear" w:color="auto" w:fill="FFFFFF" w:themeFill="background1"/>
                </w:tcPr>
                <w:p w14:paraId="256C767D" w14:textId="77777777" w:rsidR="00D11E03" w:rsidRPr="000C5138" w:rsidRDefault="00D11E03" w:rsidP="00D11E03">
                  <w:pPr>
                    <w:jc w:val="center"/>
                    <w:rPr>
                      <w:rFonts w:eastAsia="Times New Roman"/>
                      <w:color w:val="000000"/>
                      <w:sz w:val="18"/>
                      <w:szCs w:val="18"/>
                      <w:lang w:eastAsia="es-CL"/>
                    </w:rPr>
                  </w:pPr>
                  <w:r w:rsidRPr="000C5138">
                    <w:rPr>
                      <w:rFonts w:eastAsia="Times New Roman"/>
                      <w:color w:val="000000"/>
                      <w:sz w:val="18"/>
                      <w:szCs w:val="18"/>
                      <w:lang w:eastAsia="es-CL"/>
                    </w:rPr>
                    <w:t>Junio</w:t>
                  </w:r>
                </w:p>
              </w:tc>
              <w:tc>
                <w:tcPr>
                  <w:tcW w:w="2826" w:type="dxa"/>
                  <w:tcBorders>
                    <w:top w:val="nil"/>
                    <w:left w:val="single" w:sz="4" w:space="0" w:color="auto"/>
                    <w:bottom w:val="single" w:sz="4" w:space="0" w:color="auto"/>
                    <w:right w:val="single" w:sz="4" w:space="0" w:color="auto"/>
                  </w:tcBorders>
                  <w:shd w:val="clear" w:color="000000" w:fill="FFFFFF"/>
                  <w:vAlign w:val="center"/>
                </w:tcPr>
                <w:p w14:paraId="4D0A6EFA" w14:textId="77777777" w:rsidR="00D11E03" w:rsidRPr="002B39E2" w:rsidRDefault="00D11E03" w:rsidP="00D11E03">
                  <w:pPr>
                    <w:jc w:val="center"/>
                    <w:rPr>
                      <w:rFonts w:eastAsia="Times New Roman"/>
                      <w:color w:val="000000"/>
                      <w:sz w:val="18"/>
                      <w:szCs w:val="18"/>
                      <w:highlight w:val="yellow"/>
                      <w:lang w:eastAsia="es-CL"/>
                    </w:rPr>
                  </w:pPr>
                  <w:r>
                    <w:rPr>
                      <w:rFonts w:ascii="Calibri" w:hAnsi="Calibri"/>
                      <w:color w:val="000000"/>
                      <w:sz w:val="22"/>
                      <w:szCs w:val="22"/>
                    </w:rPr>
                    <w:t>99,89</w:t>
                  </w:r>
                </w:p>
              </w:tc>
            </w:tr>
            <w:tr w:rsidR="00D11E03" w:rsidRPr="006F25E0" w14:paraId="486B31EA" w14:textId="77777777" w:rsidTr="00D11E03">
              <w:trPr>
                <w:trHeight w:val="228"/>
              </w:trPr>
              <w:tc>
                <w:tcPr>
                  <w:tcW w:w="1812" w:type="dxa"/>
                  <w:shd w:val="clear" w:color="auto" w:fill="FFFFFF" w:themeFill="background1"/>
                </w:tcPr>
                <w:p w14:paraId="3931B65B" w14:textId="77777777" w:rsidR="00D11E03" w:rsidRPr="000C5138" w:rsidRDefault="00D11E03" w:rsidP="00D11E03">
                  <w:pPr>
                    <w:jc w:val="center"/>
                    <w:rPr>
                      <w:rFonts w:eastAsia="Times New Roman"/>
                      <w:color w:val="000000"/>
                      <w:sz w:val="18"/>
                      <w:szCs w:val="18"/>
                      <w:lang w:eastAsia="es-CL"/>
                    </w:rPr>
                  </w:pPr>
                  <w:r w:rsidRPr="000C5138">
                    <w:rPr>
                      <w:rFonts w:eastAsia="Times New Roman"/>
                      <w:color w:val="000000"/>
                      <w:sz w:val="18"/>
                      <w:szCs w:val="18"/>
                      <w:lang w:eastAsia="es-CL"/>
                    </w:rPr>
                    <w:t>Julio</w:t>
                  </w:r>
                </w:p>
              </w:tc>
              <w:tc>
                <w:tcPr>
                  <w:tcW w:w="2826" w:type="dxa"/>
                  <w:tcBorders>
                    <w:top w:val="nil"/>
                    <w:left w:val="single" w:sz="4" w:space="0" w:color="auto"/>
                    <w:bottom w:val="single" w:sz="4" w:space="0" w:color="auto"/>
                    <w:right w:val="single" w:sz="4" w:space="0" w:color="auto"/>
                  </w:tcBorders>
                  <w:shd w:val="clear" w:color="000000" w:fill="FFFFFF"/>
                  <w:vAlign w:val="center"/>
                </w:tcPr>
                <w:p w14:paraId="432DA04B" w14:textId="77777777" w:rsidR="00D11E03" w:rsidRPr="002B39E2" w:rsidRDefault="00D11E03" w:rsidP="00D11E03">
                  <w:pPr>
                    <w:jc w:val="center"/>
                    <w:rPr>
                      <w:rFonts w:eastAsia="Times New Roman"/>
                      <w:color w:val="000000"/>
                      <w:sz w:val="18"/>
                      <w:szCs w:val="18"/>
                      <w:highlight w:val="yellow"/>
                      <w:lang w:eastAsia="es-CL"/>
                    </w:rPr>
                  </w:pPr>
                  <w:r>
                    <w:rPr>
                      <w:rFonts w:ascii="Calibri" w:hAnsi="Calibri"/>
                      <w:color w:val="000000"/>
                      <w:sz w:val="22"/>
                      <w:szCs w:val="22"/>
                    </w:rPr>
                    <w:t>99,88</w:t>
                  </w:r>
                </w:p>
              </w:tc>
            </w:tr>
            <w:tr w:rsidR="00D11E03" w:rsidRPr="006F25E0" w14:paraId="0EDEE10B" w14:textId="77777777" w:rsidTr="00D11E03">
              <w:trPr>
                <w:trHeight w:val="228"/>
              </w:trPr>
              <w:tc>
                <w:tcPr>
                  <w:tcW w:w="1812" w:type="dxa"/>
                  <w:shd w:val="clear" w:color="auto" w:fill="FFFFFF" w:themeFill="background1"/>
                </w:tcPr>
                <w:p w14:paraId="5366C196" w14:textId="77777777" w:rsidR="00D11E03" w:rsidRPr="000C5138" w:rsidRDefault="00D11E03" w:rsidP="00D11E03">
                  <w:pPr>
                    <w:jc w:val="center"/>
                    <w:rPr>
                      <w:rFonts w:eastAsia="Times New Roman"/>
                      <w:color w:val="000000"/>
                      <w:sz w:val="18"/>
                      <w:szCs w:val="18"/>
                      <w:lang w:eastAsia="es-CL"/>
                    </w:rPr>
                  </w:pPr>
                  <w:r w:rsidRPr="000C5138">
                    <w:rPr>
                      <w:rFonts w:eastAsia="Times New Roman"/>
                      <w:color w:val="000000"/>
                      <w:sz w:val="18"/>
                      <w:szCs w:val="18"/>
                      <w:lang w:eastAsia="es-CL"/>
                    </w:rPr>
                    <w:t>Agosto</w:t>
                  </w:r>
                </w:p>
              </w:tc>
              <w:tc>
                <w:tcPr>
                  <w:tcW w:w="2826" w:type="dxa"/>
                  <w:tcBorders>
                    <w:top w:val="nil"/>
                    <w:left w:val="single" w:sz="4" w:space="0" w:color="auto"/>
                    <w:bottom w:val="single" w:sz="4" w:space="0" w:color="auto"/>
                    <w:right w:val="single" w:sz="4" w:space="0" w:color="auto"/>
                  </w:tcBorders>
                  <w:shd w:val="clear" w:color="000000" w:fill="FFFFFF"/>
                  <w:vAlign w:val="center"/>
                </w:tcPr>
                <w:p w14:paraId="281D80B1" w14:textId="77777777" w:rsidR="00D11E03" w:rsidRPr="002B39E2" w:rsidRDefault="00D11E03" w:rsidP="00D11E03">
                  <w:pPr>
                    <w:jc w:val="center"/>
                    <w:rPr>
                      <w:rFonts w:eastAsia="Times New Roman"/>
                      <w:color w:val="000000"/>
                      <w:sz w:val="18"/>
                      <w:szCs w:val="18"/>
                      <w:highlight w:val="yellow"/>
                      <w:lang w:eastAsia="es-CL"/>
                    </w:rPr>
                  </w:pPr>
                  <w:r>
                    <w:rPr>
                      <w:rFonts w:ascii="Calibri" w:hAnsi="Calibri"/>
                      <w:color w:val="000000"/>
                      <w:sz w:val="22"/>
                      <w:szCs w:val="22"/>
                    </w:rPr>
                    <w:t>100,00</w:t>
                  </w:r>
                </w:p>
              </w:tc>
            </w:tr>
            <w:tr w:rsidR="00D11E03" w:rsidRPr="006F25E0" w14:paraId="54E37EBC" w14:textId="77777777" w:rsidTr="00D11E03">
              <w:trPr>
                <w:trHeight w:val="228"/>
              </w:trPr>
              <w:tc>
                <w:tcPr>
                  <w:tcW w:w="1812" w:type="dxa"/>
                  <w:shd w:val="clear" w:color="auto" w:fill="FFFFFF" w:themeFill="background1"/>
                </w:tcPr>
                <w:p w14:paraId="176C1533" w14:textId="77777777" w:rsidR="00D11E03" w:rsidRPr="000C5138" w:rsidRDefault="00D11E03" w:rsidP="00D11E03">
                  <w:pPr>
                    <w:jc w:val="center"/>
                    <w:rPr>
                      <w:rFonts w:eastAsia="Times New Roman"/>
                      <w:color w:val="000000"/>
                      <w:sz w:val="18"/>
                      <w:szCs w:val="18"/>
                      <w:lang w:eastAsia="es-CL"/>
                    </w:rPr>
                  </w:pPr>
                  <w:r w:rsidRPr="000C5138">
                    <w:rPr>
                      <w:rFonts w:eastAsia="Times New Roman"/>
                      <w:color w:val="000000"/>
                      <w:sz w:val="18"/>
                      <w:szCs w:val="18"/>
                      <w:lang w:eastAsia="es-CL"/>
                    </w:rPr>
                    <w:t>Septiembre</w:t>
                  </w:r>
                </w:p>
              </w:tc>
              <w:tc>
                <w:tcPr>
                  <w:tcW w:w="2826" w:type="dxa"/>
                  <w:tcBorders>
                    <w:top w:val="nil"/>
                    <w:left w:val="single" w:sz="4" w:space="0" w:color="auto"/>
                    <w:bottom w:val="single" w:sz="4" w:space="0" w:color="auto"/>
                    <w:right w:val="single" w:sz="4" w:space="0" w:color="auto"/>
                  </w:tcBorders>
                  <w:shd w:val="clear" w:color="000000" w:fill="FFFFFF"/>
                  <w:vAlign w:val="center"/>
                </w:tcPr>
                <w:p w14:paraId="287613D4" w14:textId="77777777" w:rsidR="00D11E03" w:rsidRPr="002B39E2" w:rsidRDefault="00D11E03" w:rsidP="00D11E03">
                  <w:pPr>
                    <w:jc w:val="center"/>
                    <w:rPr>
                      <w:rFonts w:eastAsia="Times New Roman"/>
                      <w:color w:val="000000"/>
                      <w:sz w:val="18"/>
                      <w:szCs w:val="18"/>
                      <w:highlight w:val="yellow"/>
                      <w:lang w:eastAsia="es-CL"/>
                    </w:rPr>
                  </w:pPr>
                  <w:r>
                    <w:rPr>
                      <w:rFonts w:ascii="Calibri" w:hAnsi="Calibri"/>
                      <w:color w:val="000000"/>
                      <w:sz w:val="22"/>
                      <w:szCs w:val="22"/>
                    </w:rPr>
                    <w:t>99,84</w:t>
                  </w:r>
                </w:p>
              </w:tc>
            </w:tr>
            <w:tr w:rsidR="00D11E03" w:rsidRPr="006F25E0" w14:paraId="1D612D9E" w14:textId="77777777" w:rsidTr="00D11E03">
              <w:trPr>
                <w:trHeight w:val="228"/>
              </w:trPr>
              <w:tc>
                <w:tcPr>
                  <w:tcW w:w="1812" w:type="dxa"/>
                  <w:shd w:val="clear" w:color="auto" w:fill="FFFFFF" w:themeFill="background1"/>
                </w:tcPr>
                <w:p w14:paraId="3681E084" w14:textId="77777777" w:rsidR="00D11E03" w:rsidRPr="000C5138" w:rsidRDefault="00D11E03" w:rsidP="00D11E03">
                  <w:pPr>
                    <w:jc w:val="center"/>
                    <w:rPr>
                      <w:rFonts w:eastAsia="Times New Roman"/>
                      <w:color w:val="000000"/>
                      <w:sz w:val="18"/>
                      <w:szCs w:val="18"/>
                      <w:lang w:eastAsia="es-CL"/>
                    </w:rPr>
                  </w:pPr>
                  <w:r w:rsidRPr="000C5138">
                    <w:rPr>
                      <w:rFonts w:eastAsia="Times New Roman"/>
                      <w:color w:val="000000"/>
                      <w:sz w:val="18"/>
                      <w:szCs w:val="18"/>
                      <w:lang w:eastAsia="es-CL"/>
                    </w:rPr>
                    <w:t>Octubre</w:t>
                  </w:r>
                </w:p>
              </w:tc>
              <w:tc>
                <w:tcPr>
                  <w:tcW w:w="2826" w:type="dxa"/>
                  <w:tcBorders>
                    <w:top w:val="nil"/>
                    <w:left w:val="single" w:sz="4" w:space="0" w:color="auto"/>
                    <w:bottom w:val="single" w:sz="4" w:space="0" w:color="auto"/>
                    <w:right w:val="single" w:sz="4" w:space="0" w:color="auto"/>
                  </w:tcBorders>
                  <w:shd w:val="clear" w:color="000000" w:fill="FFFFFF"/>
                  <w:vAlign w:val="center"/>
                </w:tcPr>
                <w:p w14:paraId="2F8F0936" w14:textId="77777777" w:rsidR="00D11E03" w:rsidRPr="002B39E2" w:rsidRDefault="00D11E03" w:rsidP="00D11E03">
                  <w:pPr>
                    <w:jc w:val="center"/>
                    <w:rPr>
                      <w:rFonts w:eastAsia="Times New Roman"/>
                      <w:color w:val="000000"/>
                      <w:sz w:val="18"/>
                      <w:szCs w:val="18"/>
                      <w:highlight w:val="yellow"/>
                      <w:lang w:eastAsia="es-CL"/>
                    </w:rPr>
                  </w:pPr>
                  <w:r>
                    <w:rPr>
                      <w:rFonts w:ascii="Calibri" w:hAnsi="Calibri"/>
                      <w:color w:val="000000"/>
                      <w:sz w:val="22"/>
                      <w:szCs w:val="22"/>
                    </w:rPr>
                    <w:t>99,95</w:t>
                  </w:r>
                </w:p>
              </w:tc>
            </w:tr>
            <w:tr w:rsidR="00D11E03" w:rsidRPr="006F25E0" w14:paraId="34E0BBF6" w14:textId="77777777" w:rsidTr="00D11E03">
              <w:trPr>
                <w:trHeight w:val="228"/>
              </w:trPr>
              <w:tc>
                <w:tcPr>
                  <w:tcW w:w="1812" w:type="dxa"/>
                  <w:shd w:val="clear" w:color="auto" w:fill="FFFFFF" w:themeFill="background1"/>
                </w:tcPr>
                <w:p w14:paraId="341FC770" w14:textId="77777777" w:rsidR="00D11E03" w:rsidRPr="000C5138" w:rsidRDefault="00D11E03" w:rsidP="00D11E03">
                  <w:pPr>
                    <w:jc w:val="center"/>
                    <w:rPr>
                      <w:rFonts w:eastAsia="Times New Roman"/>
                      <w:color w:val="000000"/>
                      <w:sz w:val="18"/>
                      <w:szCs w:val="18"/>
                      <w:lang w:eastAsia="es-CL"/>
                    </w:rPr>
                  </w:pPr>
                  <w:r w:rsidRPr="000C5138">
                    <w:rPr>
                      <w:rFonts w:eastAsia="Times New Roman"/>
                      <w:color w:val="000000"/>
                      <w:sz w:val="18"/>
                      <w:szCs w:val="18"/>
                      <w:lang w:eastAsia="es-CL"/>
                    </w:rPr>
                    <w:t>Noviembre</w:t>
                  </w:r>
                </w:p>
              </w:tc>
              <w:tc>
                <w:tcPr>
                  <w:tcW w:w="2826" w:type="dxa"/>
                  <w:tcBorders>
                    <w:top w:val="nil"/>
                    <w:left w:val="single" w:sz="4" w:space="0" w:color="auto"/>
                    <w:bottom w:val="single" w:sz="4" w:space="0" w:color="auto"/>
                    <w:right w:val="single" w:sz="4" w:space="0" w:color="auto"/>
                  </w:tcBorders>
                  <w:shd w:val="clear" w:color="000000" w:fill="FFFFFF"/>
                  <w:vAlign w:val="center"/>
                </w:tcPr>
                <w:p w14:paraId="4232E0A4" w14:textId="77777777" w:rsidR="00D11E03" w:rsidRPr="002B39E2" w:rsidRDefault="00D11E03" w:rsidP="00D11E03">
                  <w:pPr>
                    <w:jc w:val="center"/>
                    <w:rPr>
                      <w:rFonts w:eastAsia="Times New Roman"/>
                      <w:color w:val="000000"/>
                      <w:sz w:val="18"/>
                      <w:szCs w:val="18"/>
                      <w:highlight w:val="yellow"/>
                      <w:lang w:eastAsia="es-CL"/>
                    </w:rPr>
                  </w:pPr>
                  <w:r>
                    <w:rPr>
                      <w:rFonts w:ascii="Calibri" w:hAnsi="Calibri"/>
                      <w:color w:val="000000"/>
                      <w:sz w:val="22"/>
                      <w:szCs w:val="22"/>
                    </w:rPr>
                    <w:t>99,99</w:t>
                  </w:r>
                </w:p>
              </w:tc>
            </w:tr>
            <w:tr w:rsidR="00D11E03" w:rsidRPr="006F25E0" w14:paraId="51C8D772" w14:textId="77777777" w:rsidTr="00D11E03">
              <w:trPr>
                <w:trHeight w:val="228"/>
              </w:trPr>
              <w:tc>
                <w:tcPr>
                  <w:tcW w:w="1812" w:type="dxa"/>
                  <w:shd w:val="clear" w:color="auto" w:fill="FFFFFF" w:themeFill="background1"/>
                </w:tcPr>
                <w:p w14:paraId="2C9791AD" w14:textId="77777777" w:rsidR="00D11E03" w:rsidRPr="000C5138" w:rsidRDefault="00D11E03" w:rsidP="00D11E03">
                  <w:pPr>
                    <w:jc w:val="center"/>
                    <w:rPr>
                      <w:rFonts w:eastAsia="Times New Roman"/>
                      <w:color w:val="000000"/>
                      <w:sz w:val="18"/>
                      <w:szCs w:val="18"/>
                      <w:lang w:eastAsia="es-CL"/>
                    </w:rPr>
                  </w:pPr>
                  <w:r w:rsidRPr="000C5138">
                    <w:rPr>
                      <w:rFonts w:eastAsia="Times New Roman"/>
                      <w:color w:val="000000"/>
                      <w:sz w:val="18"/>
                      <w:szCs w:val="18"/>
                      <w:lang w:eastAsia="es-CL"/>
                    </w:rPr>
                    <w:t>Diciembre</w:t>
                  </w:r>
                </w:p>
              </w:tc>
              <w:tc>
                <w:tcPr>
                  <w:tcW w:w="2826" w:type="dxa"/>
                  <w:tcBorders>
                    <w:top w:val="nil"/>
                    <w:left w:val="single" w:sz="4" w:space="0" w:color="auto"/>
                    <w:bottom w:val="single" w:sz="4" w:space="0" w:color="auto"/>
                    <w:right w:val="single" w:sz="4" w:space="0" w:color="auto"/>
                  </w:tcBorders>
                  <w:shd w:val="clear" w:color="000000" w:fill="FFFFFF"/>
                  <w:vAlign w:val="center"/>
                </w:tcPr>
                <w:p w14:paraId="4DBC745C" w14:textId="77777777" w:rsidR="00D11E03" w:rsidRPr="002B39E2" w:rsidRDefault="00D11E03" w:rsidP="00D11E03">
                  <w:pPr>
                    <w:jc w:val="center"/>
                    <w:rPr>
                      <w:rFonts w:eastAsia="Times New Roman"/>
                      <w:color w:val="000000"/>
                      <w:sz w:val="18"/>
                      <w:szCs w:val="18"/>
                      <w:highlight w:val="yellow"/>
                      <w:lang w:eastAsia="es-CL"/>
                    </w:rPr>
                  </w:pPr>
                  <w:r>
                    <w:rPr>
                      <w:rFonts w:ascii="Calibri" w:hAnsi="Calibri"/>
                      <w:color w:val="000000"/>
                      <w:sz w:val="22"/>
                      <w:szCs w:val="22"/>
                    </w:rPr>
                    <w:t>99,98</w:t>
                  </w:r>
                </w:p>
              </w:tc>
            </w:tr>
          </w:tbl>
          <w:p w14:paraId="4731492C" w14:textId="77777777" w:rsidR="00B41DFB" w:rsidRDefault="00B41DFB" w:rsidP="00D11E03">
            <w:pPr>
              <w:rPr>
                <w:rFonts w:eastAsia="Times New Roman"/>
                <w:color w:val="000000"/>
                <w:sz w:val="20"/>
                <w:szCs w:val="20"/>
                <w:lang w:eastAsia="es-CL"/>
              </w:rPr>
            </w:pPr>
          </w:p>
          <w:p w14:paraId="67D745CC" w14:textId="77777777" w:rsidR="00D11E03" w:rsidRDefault="00D11E03" w:rsidP="0047407D">
            <w:pPr>
              <w:jc w:val="center"/>
              <w:rPr>
                <w:rFonts w:eastAsia="Times New Roman"/>
                <w:color w:val="000000"/>
                <w:sz w:val="20"/>
                <w:szCs w:val="20"/>
                <w:lang w:eastAsia="es-CL"/>
              </w:rPr>
            </w:pPr>
          </w:p>
          <w:p w14:paraId="489D990C" w14:textId="77777777" w:rsidR="00D11E03" w:rsidRDefault="00D11E03" w:rsidP="0047407D">
            <w:pPr>
              <w:jc w:val="center"/>
              <w:rPr>
                <w:rFonts w:eastAsia="Times New Roman"/>
                <w:color w:val="000000"/>
                <w:sz w:val="20"/>
                <w:szCs w:val="20"/>
                <w:lang w:eastAsia="es-CL"/>
              </w:rPr>
            </w:pPr>
          </w:p>
          <w:p w14:paraId="61053773" w14:textId="77777777" w:rsidR="00D11E03" w:rsidRDefault="00D11E03" w:rsidP="0047407D">
            <w:pPr>
              <w:jc w:val="center"/>
              <w:rPr>
                <w:rFonts w:eastAsia="Times New Roman"/>
                <w:color w:val="000000"/>
                <w:sz w:val="20"/>
                <w:szCs w:val="20"/>
                <w:lang w:eastAsia="es-CL"/>
              </w:rPr>
            </w:pPr>
          </w:p>
          <w:p w14:paraId="202D2BAB" w14:textId="77777777" w:rsidR="00D11E03" w:rsidRDefault="00D11E03" w:rsidP="0047407D">
            <w:pPr>
              <w:jc w:val="center"/>
              <w:rPr>
                <w:rFonts w:eastAsia="Times New Roman"/>
                <w:color w:val="000000"/>
                <w:sz w:val="20"/>
                <w:szCs w:val="20"/>
                <w:lang w:eastAsia="es-CL"/>
              </w:rPr>
            </w:pPr>
          </w:p>
          <w:p w14:paraId="48D0ECDC" w14:textId="77777777" w:rsidR="00B41DFB" w:rsidRDefault="00B41DFB" w:rsidP="0047407D">
            <w:pPr>
              <w:jc w:val="center"/>
              <w:rPr>
                <w:rFonts w:eastAsia="Times New Roman"/>
                <w:color w:val="000000"/>
                <w:sz w:val="20"/>
                <w:szCs w:val="20"/>
                <w:lang w:eastAsia="es-CL"/>
              </w:rPr>
            </w:pPr>
          </w:p>
          <w:p w14:paraId="121B7F87" w14:textId="77777777" w:rsidR="00B41DFB" w:rsidRDefault="00B41DFB" w:rsidP="0047407D">
            <w:pPr>
              <w:jc w:val="center"/>
              <w:rPr>
                <w:rFonts w:eastAsia="Times New Roman"/>
                <w:color w:val="000000"/>
                <w:sz w:val="20"/>
                <w:szCs w:val="20"/>
                <w:lang w:eastAsia="es-CL"/>
              </w:rPr>
            </w:pPr>
          </w:p>
          <w:p w14:paraId="43F81C15" w14:textId="77777777" w:rsidR="00B41DFB" w:rsidRDefault="00B41DFB" w:rsidP="0047407D">
            <w:pPr>
              <w:jc w:val="center"/>
              <w:rPr>
                <w:rFonts w:eastAsia="Times New Roman"/>
                <w:color w:val="000000"/>
                <w:sz w:val="20"/>
                <w:szCs w:val="20"/>
                <w:lang w:eastAsia="es-CL"/>
              </w:rPr>
            </w:pPr>
          </w:p>
          <w:p w14:paraId="205A3AC1" w14:textId="77777777" w:rsidR="00B41DFB" w:rsidRDefault="00B41DFB" w:rsidP="0047407D">
            <w:pPr>
              <w:jc w:val="center"/>
              <w:rPr>
                <w:rFonts w:eastAsia="Times New Roman"/>
                <w:color w:val="000000"/>
                <w:sz w:val="20"/>
                <w:szCs w:val="20"/>
                <w:lang w:eastAsia="es-CL"/>
              </w:rPr>
            </w:pPr>
          </w:p>
          <w:p w14:paraId="408CD1E2" w14:textId="77777777" w:rsidR="00B41DFB" w:rsidRDefault="00B41DFB" w:rsidP="0047407D">
            <w:pPr>
              <w:jc w:val="center"/>
              <w:rPr>
                <w:rFonts w:eastAsia="Times New Roman"/>
                <w:color w:val="000000"/>
                <w:sz w:val="20"/>
                <w:szCs w:val="20"/>
                <w:lang w:eastAsia="es-CL"/>
              </w:rPr>
            </w:pPr>
          </w:p>
          <w:p w14:paraId="755CA7C9" w14:textId="77777777" w:rsidR="00B41DFB" w:rsidRDefault="00B41DFB" w:rsidP="0047407D">
            <w:pPr>
              <w:jc w:val="center"/>
              <w:rPr>
                <w:rFonts w:eastAsia="Times New Roman"/>
                <w:color w:val="000000"/>
                <w:sz w:val="20"/>
                <w:szCs w:val="20"/>
                <w:lang w:eastAsia="es-CL"/>
              </w:rPr>
            </w:pPr>
          </w:p>
          <w:p w14:paraId="7E9DBE4E" w14:textId="77777777" w:rsidR="00B41DFB" w:rsidRDefault="00B41DFB" w:rsidP="0047407D">
            <w:pPr>
              <w:jc w:val="center"/>
              <w:rPr>
                <w:rFonts w:eastAsia="Times New Roman"/>
                <w:color w:val="000000"/>
                <w:sz w:val="20"/>
                <w:szCs w:val="20"/>
                <w:lang w:eastAsia="es-CL"/>
              </w:rPr>
            </w:pPr>
          </w:p>
          <w:p w14:paraId="049AB2F2" w14:textId="77777777" w:rsidR="00B41DFB" w:rsidRDefault="00B41DFB" w:rsidP="0047407D">
            <w:pPr>
              <w:jc w:val="center"/>
              <w:rPr>
                <w:rFonts w:eastAsia="Times New Roman"/>
                <w:color w:val="000000"/>
                <w:sz w:val="20"/>
                <w:szCs w:val="20"/>
                <w:lang w:eastAsia="es-CL"/>
              </w:rPr>
            </w:pPr>
          </w:p>
          <w:p w14:paraId="20FE0B14" w14:textId="77777777" w:rsidR="00D11E03" w:rsidRDefault="00D11E03" w:rsidP="0047407D">
            <w:pPr>
              <w:jc w:val="center"/>
              <w:rPr>
                <w:rFonts w:eastAsia="Times New Roman"/>
                <w:color w:val="000000"/>
                <w:sz w:val="20"/>
                <w:szCs w:val="20"/>
                <w:lang w:eastAsia="es-CL"/>
              </w:rPr>
            </w:pPr>
          </w:p>
          <w:p w14:paraId="4CFBCFDD" w14:textId="77777777" w:rsidR="00D11E03" w:rsidRDefault="00D11E03" w:rsidP="0047407D">
            <w:pPr>
              <w:jc w:val="center"/>
              <w:rPr>
                <w:rFonts w:eastAsia="Times New Roman"/>
                <w:color w:val="000000"/>
                <w:sz w:val="20"/>
                <w:szCs w:val="20"/>
                <w:lang w:eastAsia="es-CL"/>
              </w:rPr>
            </w:pPr>
          </w:p>
          <w:p w14:paraId="736223B4" w14:textId="77777777" w:rsidR="00D11E03" w:rsidRDefault="00D11E03" w:rsidP="0047407D">
            <w:pPr>
              <w:jc w:val="center"/>
              <w:rPr>
                <w:rFonts w:eastAsia="Times New Roman"/>
                <w:color w:val="000000"/>
                <w:sz w:val="20"/>
                <w:szCs w:val="20"/>
                <w:lang w:eastAsia="es-CL"/>
              </w:rPr>
            </w:pPr>
          </w:p>
          <w:p w14:paraId="1700A91A" w14:textId="77777777" w:rsidR="00D11E03" w:rsidRDefault="00D11E03" w:rsidP="0047407D">
            <w:pPr>
              <w:jc w:val="center"/>
              <w:rPr>
                <w:rFonts w:eastAsia="Times New Roman"/>
                <w:color w:val="000000"/>
                <w:sz w:val="20"/>
                <w:szCs w:val="20"/>
                <w:lang w:eastAsia="es-CL"/>
              </w:rPr>
            </w:pPr>
          </w:p>
          <w:p w14:paraId="3DCFA416" w14:textId="77777777" w:rsidR="00B41DFB" w:rsidRDefault="00B41DFB" w:rsidP="0047407D">
            <w:pPr>
              <w:jc w:val="center"/>
              <w:rPr>
                <w:rFonts w:eastAsia="Times New Roman"/>
                <w:color w:val="000000"/>
                <w:sz w:val="20"/>
                <w:szCs w:val="20"/>
                <w:lang w:eastAsia="es-CL"/>
              </w:rPr>
            </w:pPr>
          </w:p>
          <w:p w14:paraId="61D6C658" w14:textId="77777777" w:rsidR="00B41DFB" w:rsidRDefault="00B41DFB" w:rsidP="0047407D">
            <w:pPr>
              <w:jc w:val="center"/>
              <w:rPr>
                <w:rFonts w:eastAsia="Times New Roman"/>
                <w:color w:val="000000"/>
                <w:sz w:val="20"/>
                <w:szCs w:val="20"/>
                <w:lang w:eastAsia="es-CL"/>
              </w:rPr>
            </w:pPr>
          </w:p>
          <w:p w14:paraId="5B9D5142" w14:textId="77777777" w:rsidR="00B41DFB" w:rsidRDefault="00B41DFB" w:rsidP="0047407D">
            <w:pPr>
              <w:jc w:val="center"/>
              <w:rPr>
                <w:rFonts w:eastAsia="Times New Roman"/>
                <w:color w:val="000000"/>
                <w:sz w:val="20"/>
                <w:szCs w:val="20"/>
                <w:lang w:eastAsia="es-CL"/>
              </w:rPr>
            </w:pPr>
          </w:p>
          <w:p w14:paraId="7C954B66" w14:textId="61093DD1" w:rsidR="00B41DFB" w:rsidRPr="00B91DBD" w:rsidRDefault="000C5138" w:rsidP="000C5138">
            <w:pPr>
              <w:jc w:val="left"/>
              <w:rPr>
                <w:rFonts w:eastAsia="Times New Roman"/>
                <w:color w:val="000000"/>
                <w:sz w:val="20"/>
                <w:szCs w:val="20"/>
                <w:vertAlign w:val="subscript"/>
                <w:lang w:eastAsia="es-CL"/>
              </w:rPr>
            </w:pPr>
            <w:r w:rsidRPr="00B91DBD">
              <w:rPr>
                <w:rFonts w:eastAsia="Times New Roman"/>
                <w:color w:val="000000"/>
                <w:sz w:val="20"/>
                <w:szCs w:val="20"/>
                <w:vertAlign w:val="subscript"/>
                <w:lang w:eastAsia="es-CL"/>
              </w:rPr>
              <w:t xml:space="preserve">Nota: Planta </w:t>
            </w:r>
            <w:proofErr w:type="spellStart"/>
            <w:r w:rsidRPr="00B91DBD">
              <w:rPr>
                <w:rFonts w:eastAsia="Times New Roman"/>
                <w:color w:val="000000"/>
                <w:sz w:val="20"/>
                <w:szCs w:val="20"/>
                <w:vertAlign w:val="subscript"/>
                <w:lang w:eastAsia="es-CL"/>
              </w:rPr>
              <w:t>Licancel</w:t>
            </w:r>
            <w:proofErr w:type="spellEnd"/>
            <w:r w:rsidRPr="00B91DBD">
              <w:rPr>
                <w:rFonts w:eastAsia="Times New Roman"/>
                <w:color w:val="000000"/>
                <w:sz w:val="20"/>
                <w:szCs w:val="20"/>
                <w:vertAlign w:val="subscript"/>
                <w:lang w:eastAsia="es-CL"/>
              </w:rPr>
              <w:t xml:space="preserve"> durante el año 2016 solo recolecta gases concentrados, los cuales se queman en el equipo de combustión Horno de Cal o en el Incinerador de Respaldo.</w:t>
            </w:r>
          </w:p>
        </w:tc>
      </w:tr>
      <w:tr w:rsidR="00CF2A88" w:rsidRPr="0025129B" w14:paraId="634B1445" w14:textId="77777777" w:rsidTr="00D11E03">
        <w:trPr>
          <w:trHeight w:val="288"/>
          <w:jc w:val="center"/>
        </w:trPr>
        <w:tc>
          <w:tcPr>
            <w:tcW w:w="5000" w:type="pct"/>
            <w:tcBorders>
              <w:top w:val="single" w:sz="4" w:space="0" w:color="auto"/>
              <w:left w:val="single" w:sz="4" w:space="0" w:color="auto"/>
              <w:bottom w:val="single" w:sz="4" w:space="0" w:color="000000"/>
              <w:right w:val="single" w:sz="4" w:space="0" w:color="000000"/>
            </w:tcBorders>
            <w:noWrap/>
            <w:vAlign w:val="center"/>
            <w:hideMark/>
          </w:tcPr>
          <w:p w14:paraId="7F0AFAF9" w14:textId="24E6842F" w:rsidR="007F00B3" w:rsidRPr="007F00B3" w:rsidRDefault="007008BC" w:rsidP="00B91DBD">
            <w:pPr>
              <w:pStyle w:val="Descripcin"/>
              <w:jc w:val="center"/>
              <w:rPr>
                <w:lang w:eastAsia="es-CL"/>
              </w:rPr>
            </w:pPr>
            <w:bookmarkStart w:id="96" w:name="_Toc492458141"/>
            <w:r>
              <w:t xml:space="preserve">Tabla </w:t>
            </w:r>
            <w:r>
              <w:fldChar w:fldCharType="begin"/>
            </w:r>
            <w:r>
              <w:instrText xml:space="preserve"> SEQ Tabla \* ARABIC </w:instrText>
            </w:r>
            <w:r>
              <w:fldChar w:fldCharType="separate"/>
            </w:r>
            <w:r w:rsidR="00D11E03">
              <w:rPr>
                <w:noProof/>
              </w:rPr>
              <w:t>5</w:t>
            </w:r>
            <w:r>
              <w:fldChar w:fldCharType="end"/>
            </w:r>
            <w:r w:rsidRPr="00CF2A88">
              <w:rPr>
                <w:b w:val="0"/>
                <w:szCs w:val="18"/>
              </w:rPr>
              <w:t>.</w:t>
            </w:r>
            <w:r>
              <w:rPr>
                <w:b w:val="0"/>
                <w:szCs w:val="18"/>
              </w:rPr>
              <w:t xml:space="preserve"> </w:t>
            </w:r>
            <w:r w:rsidR="00CF2A88" w:rsidRPr="007008BC">
              <w:rPr>
                <w:rFonts w:eastAsia="Times New Roman"/>
                <w:b w:val="0"/>
                <w:color w:val="000000"/>
                <w:szCs w:val="18"/>
                <w:lang w:eastAsia="es-CL"/>
              </w:rPr>
              <w:t>Horas de Funcionamiento Equipos de Combustión</w:t>
            </w:r>
            <w:bookmarkEnd w:id="96"/>
          </w:p>
        </w:tc>
      </w:tr>
    </w:tbl>
    <w:p w14:paraId="75A07D4C" w14:textId="4FD8F9C9" w:rsidR="004F67DB" w:rsidRDefault="004F67DB" w:rsidP="00E349AF"/>
    <w:p w14:paraId="250C7CD3" w14:textId="77777777" w:rsidR="00B91DBD" w:rsidRDefault="004F67DB">
      <w:pPr>
        <w:jc w:val="left"/>
        <w:sectPr w:rsidR="00B91DBD" w:rsidSect="00665474">
          <w:pgSz w:w="12240" w:h="15840"/>
          <w:pgMar w:top="1134" w:right="1134" w:bottom="1134" w:left="1134" w:header="709" w:footer="709" w:gutter="0"/>
          <w:cols w:space="708"/>
          <w:docGrid w:linePitch="360"/>
        </w:sectPr>
      </w:pPr>
      <w:r>
        <w:br w:type="page"/>
      </w:r>
    </w:p>
    <w:p w14:paraId="55940662" w14:textId="77777777" w:rsidR="007F00B3" w:rsidRDefault="007F00B3">
      <w:pPr>
        <w:jc w:val="left"/>
      </w:pPr>
    </w:p>
    <w:tbl>
      <w:tblPr>
        <w:tblW w:w="13687" w:type="dxa"/>
        <w:jc w:val="center"/>
        <w:tblCellMar>
          <w:left w:w="70" w:type="dxa"/>
          <w:right w:w="70" w:type="dxa"/>
        </w:tblCellMar>
        <w:tblLook w:val="04A0" w:firstRow="1" w:lastRow="0" w:firstColumn="1" w:lastColumn="0" w:noHBand="0" w:noVBand="1"/>
      </w:tblPr>
      <w:tblGrid>
        <w:gridCol w:w="13687"/>
      </w:tblGrid>
      <w:tr w:rsidR="00B41DFB" w:rsidRPr="00B41DFB" w14:paraId="0A5F8DE9" w14:textId="77777777" w:rsidTr="000C275D">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445AE2" w14:textId="2B30A092" w:rsidR="00B41DFB" w:rsidRPr="00B41DFB" w:rsidRDefault="00B41DFB" w:rsidP="00B41DFB">
            <w:pPr>
              <w:jc w:val="center"/>
              <w:rPr>
                <w:rFonts w:eastAsia="Times New Roman"/>
                <w:b/>
                <w:bCs/>
                <w:color w:val="000000"/>
                <w:sz w:val="20"/>
                <w:szCs w:val="20"/>
                <w:lang w:eastAsia="es-CL"/>
              </w:rPr>
            </w:pPr>
            <w:r w:rsidRPr="00B41DFB">
              <w:rPr>
                <w:rFonts w:eastAsia="Times New Roman"/>
                <w:b/>
                <w:bCs/>
                <w:color w:val="000000"/>
                <w:sz w:val="20"/>
                <w:szCs w:val="20"/>
                <w:lang w:eastAsia="es-CL"/>
              </w:rPr>
              <w:t>Registro</w:t>
            </w:r>
            <w:r w:rsidR="00FF158D">
              <w:rPr>
                <w:rFonts w:eastAsia="Times New Roman"/>
                <w:b/>
                <w:bCs/>
                <w:color w:val="000000"/>
                <w:sz w:val="20"/>
                <w:szCs w:val="20"/>
                <w:lang w:eastAsia="es-CL"/>
              </w:rPr>
              <w:t>s</w:t>
            </w:r>
          </w:p>
        </w:tc>
      </w:tr>
      <w:tr w:rsidR="00B41DFB" w:rsidRPr="00B41DFB" w14:paraId="7C097835" w14:textId="77777777" w:rsidTr="00B96E44">
        <w:trPr>
          <w:trHeight w:val="4803"/>
          <w:jc w:val="center"/>
        </w:trPr>
        <w:tc>
          <w:tcPr>
            <w:tcW w:w="5000" w:type="pct"/>
            <w:tcBorders>
              <w:top w:val="nil"/>
              <w:left w:val="single" w:sz="4" w:space="0" w:color="auto"/>
              <w:right w:val="single" w:sz="4" w:space="0" w:color="auto"/>
            </w:tcBorders>
            <w:shd w:val="clear" w:color="auto" w:fill="auto"/>
            <w:noWrap/>
            <w:vAlign w:val="center"/>
            <w:hideMark/>
          </w:tcPr>
          <w:p w14:paraId="0ED3D626" w14:textId="558A8107" w:rsidR="00B41DFB" w:rsidRDefault="00B96E44" w:rsidP="00B41DFB">
            <w:pPr>
              <w:jc w:val="center"/>
              <w:rPr>
                <w:rFonts w:eastAsia="Times New Roman"/>
                <w:color w:val="000000"/>
                <w:sz w:val="20"/>
                <w:szCs w:val="20"/>
                <w:lang w:eastAsia="es-CL"/>
              </w:rPr>
            </w:pPr>
            <w:r>
              <w:rPr>
                <w:noProof/>
                <w:lang w:eastAsia="es-CL"/>
              </w:rPr>
              <w:drawing>
                <wp:inline distT="0" distB="0" distL="0" distR="0" wp14:anchorId="3D84C974" wp14:editId="14FCA909">
                  <wp:extent cx="6398559" cy="3384177"/>
                  <wp:effectExtent l="0" t="0" r="2540" b="698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5F5C270" w14:textId="77777777" w:rsidR="00B41DFB" w:rsidRDefault="00B41DFB" w:rsidP="00B41DFB">
            <w:pPr>
              <w:jc w:val="center"/>
              <w:rPr>
                <w:rFonts w:eastAsia="Times New Roman"/>
                <w:color w:val="000000"/>
                <w:sz w:val="20"/>
                <w:szCs w:val="20"/>
                <w:lang w:eastAsia="es-CL"/>
              </w:rPr>
            </w:pPr>
          </w:p>
          <w:p w14:paraId="30966A82" w14:textId="77777777" w:rsidR="007C413E" w:rsidRDefault="007C413E" w:rsidP="007C413E">
            <w:pPr>
              <w:rPr>
                <w:rFonts w:eastAsia="Times New Roman"/>
                <w:color w:val="000000"/>
                <w:sz w:val="20"/>
                <w:szCs w:val="20"/>
                <w:vertAlign w:val="subscript"/>
                <w:lang w:eastAsia="es-CL"/>
              </w:rPr>
            </w:pPr>
            <w:r w:rsidRPr="003E2BB3">
              <w:rPr>
                <w:rFonts w:eastAsia="Times New Roman"/>
                <w:b/>
                <w:color w:val="000000"/>
                <w:sz w:val="20"/>
                <w:szCs w:val="20"/>
                <w:u w:val="single"/>
                <w:vertAlign w:val="subscript"/>
                <w:lang w:eastAsia="es-CL"/>
              </w:rPr>
              <w:t>Nota</w:t>
            </w:r>
            <w:r w:rsidRPr="003E2BB3">
              <w:rPr>
                <w:rFonts w:eastAsia="Times New Roman"/>
                <w:color w:val="000000"/>
                <w:sz w:val="20"/>
                <w:szCs w:val="20"/>
                <w:vertAlign w:val="subscript"/>
                <w:lang w:eastAsia="es-CL"/>
              </w:rPr>
              <w:t xml:space="preserve">: Durante el mes de </w:t>
            </w:r>
            <w:proofErr w:type="gramStart"/>
            <w:r w:rsidRPr="003E2BB3">
              <w:rPr>
                <w:rFonts w:eastAsia="Times New Roman"/>
                <w:color w:val="000000"/>
                <w:sz w:val="20"/>
                <w:szCs w:val="20"/>
                <w:vertAlign w:val="subscript"/>
                <w:lang w:eastAsia="es-CL"/>
              </w:rPr>
              <w:t>Julio</w:t>
            </w:r>
            <w:proofErr w:type="gramEnd"/>
            <w:r w:rsidRPr="003E2BB3">
              <w:rPr>
                <w:rFonts w:eastAsia="Times New Roman"/>
                <w:color w:val="000000"/>
                <w:sz w:val="20"/>
                <w:szCs w:val="20"/>
                <w:vertAlign w:val="subscript"/>
                <w:lang w:eastAsia="es-CL"/>
              </w:rPr>
              <w:t>, se realiza la parada general de planta.</w:t>
            </w:r>
          </w:p>
          <w:p w14:paraId="380D9492" w14:textId="4030F9C3" w:rsidR="003E2BB3" w:rsidRPr="003E2BB3" w:rsidRDefault="003E2BB3" w:rsidP="007C413E">
            <w:pPr>
              <w:rPr>
                <w:rFonts w:eastAsia="Times New Roman"/>
                <w:color w:val="000000"/>
                <w:sz w:val="20"/>
                <w:szCs w:val="20"/>
                <w:vertAlign w:val="subscript"/>
                <w:lang w:eastAsia="es-CL"/>
              </w:rPr>
            </w:pPr>
          </w:p>
        </w:tc>
      </w:tr>
      <w:tr w:rsidR="003E2BB3" w:rsidRPr="00B41DFB" w14:paraId="276A7BD2" w14:textId="77777777" w:rsidTr="003E2BB3">
        <w:trPr>
          <w:trHeight w:val="300"/>
          <w:jc w:val="center"/>
        </w:trPr>
        <w:tc>
          <w:tcPr>
            <w:tcW w:w="5000" w:type="pct"/>
            <w:tcBorders>
              <w:top w:val="single" w:sz="4" w:space="0" w:color="auto"/>
              <w:left w:val="single" w:sz="4" w:space="0" w:color="auto"/>
              <w:bottom w:val="single" w:sz="4" w:space="0" w:color="000000"/>
              <w:right w:val="single" w:sz="4" w:space="0" w:color="000000"/>
            </w:tcBorders>
            <w:noWrap/>
            <w:vAlign w:val="center"/>
            <w:hideMark/>
          </w:tcPr>
          <w:p w14:paraId="4AE9EF79" w14:textId="743A63AA" w:rsidR="003E2BB3" w:rsidRPr="00B41DFB" w:rsidRDefault="00D11E03" w:rsidP="003E2BB3">
            <w:pPr>
              <w:jc w:val="left"/>
              <w:rPr>
                <w:rFonts w:eastAsia="Times New Roman"/>
                <w:sz w:val="18"/>
                <w:szCs w:val="18"/>
                <w:lang w:eastAsia="es-CL"/>
              </w:rPr>
            </w:pPr>
            <w:r w:rsidRPr="00B91DBD">
              <w:rPr>
                <w:b/>
                <w:sz w:val="18"/>
                <w:szCs w:val="18"/>
              </w:rPr>
              <w:t xml:space="preserve">Figura N° </w:t>
            </w:r>
            <w:r w:rsidRPr="00B91DBD">
              <w:rPr>
                <w:b/>
                <w:sz w:val="18"/>
                <w:szCs w:val="18"/>
              </w:rPr>
              <w:fldChar w:fldCharType="begin"/>
            </w:r>
            <w:r w:rsidRPr="00B91DBD">
              <w:rPr>
                <w:b/>
                <w:sz w:val="18"/>
                <w:szCs w:val="18"/>
              </w:rPr>
              <w:instrText xml:space="preserve"> SEQ Figura_N° \* ARABIC </w:instrText>
            </w:r>
            <w:r w:rsidRPr="00B91DBD">
              <w:rPr>
                <w:b/>
                <w:sz w:val="18"/>
                <w:szCs w:val="18"/>
              </w:rPr>
              <w:fldChar w:fldCharType="separate"/>
            </w:r>
            <w:r>
              <w:rPr>
                <w:b/>
                <w:noProof/>
                <w:sz w:val="18"/>
                <w:szCs w:val="18"/>
              </w:rPr>
              <w:t>5</w:t>
            </w:r>
            <w:r w:rsidRPr="00B91DBD">
              <w:rPr>
                <w:b/>
                <w:sz w:val="18"/>
                <w:szCs w:val="18"/>
              </w:rPr>
              <w:fldChar w:fldCharType="end"/>
            </w:r>
            <w:r>
              <w:rPr>
                <w:b/>
                <w:sz w:val="18"/>
                <w:szCs w:val="18"/>
              </w:rPr>
              <w:t xml:space="preserve">. </w:t>
            </w:r>
            <w:r w:rsidR="003E2BB3" w:rsidRPr="00B41DFB">
              <w:rPr>
                <w:rFonts w:eastAsia="Times New Roman"/>
                <w:sz w:val="18"/>
                <w:szCs w:val="18"/>
                <w:lang w:eastAsia="es-CL"/>
              </w:rPr>
              <w:t xml:space="preserve">Porcentaje de funcionamiento de los sistemas de combustión. </w:t>
            </w:r>
          </w:p>
          <w:p w14:paraId="7E557C81" w14:textId="77777777" w:rsidR="003E2BB3" w:rsidRDefault="003E2BB3" w:rsidP="003E2BB3">
            <w:pPr>
              <w:jc w:val="left"/>
              <w:rPr>
                <w:rFonts w:eastAsia="Times New Roman"/>
                <w:sz w:val="18"/>
                <w:szCs w:val="18"/>
                <w:lang w:eastAsia="es-CL"/>
              </w:rPr>
            </w:pPr>
          </w:p>
          <w:p w14:paraId="0B94E25B" w14:textId="77777777" w:rsidR="003E2BB3" w:rsidRPr="00B41DFB" w:rsidRDefault="003E2BB3" w:rsidP="003E2BB3">
            <w:pPr>
              <w:jc w:val="left"/>
              <w:rPr>
                <w:rFonts w:eastAsia="Times New Roman"/>
                <w:sz w:val="18"/>
                <w:szCs w:val="18"/>
                <w:lang w:eastAsia="es-CL"/>
              </w:rPr>
            </w:pPr>
            <w:r w:rsidRPr="00B41DFB">
              <w:rPr>
                <w:rFonts w:eastAsia="Times New Roman"/>
                <w:sz w:val="18"/>
                <w:szCs w:val="18"/>
                <w:lang w:eastAsia="es-CL"/>
              </w:rPr>
              <w:t>GNC: Gases No Condensables</w:t>
            </w:r>
          </w:p>
          <w:p w14:paraId="69BC7806" w14:textId="77777777" w:rsidR="003E2BB3" w:rsidRPr="00B41DFB" w:rsidRDefault="003E2BB3" w:rsidP="003E2BB3">
            <w:pPr>
              <w:jc w:val="left"/>
              <w:rPr>
                <w:rFonts w:eastAsia="Times New Roman"/>
                <w:sz w:val="18"/>
                <w:szCs w:val="18"/>
                <w:lang w:eastAsia="es-CL"/>
              </w:rPr>
            </w:pPr>
            <w:r w:rsidRPr="00B41DFB">
              <w:rPr>
                <w:rFonts w:eastAsia="Times New Roman"/>
                <w:sz w:val="18"/>
                <w:szCs w:val="18"/>
                <w:lang w:eastAsia="es-CL"/>
              </w:rPr>
              <w:t>% Mínimo de funcionamiento: El funcionamiento del equipo de combustión debe operar en un porcentaje igual o superior al 98% del tiempo de funcionamiento en base mensual.</w:t>
            </w:r>
          </w:p>
          <w:p w14:paraId="74597856" w14:textId="0642C771" w:rsidR="003E2BB3" w:rsidRPr="00B41DFB" w:rsidRDefault="003E2BB3" w:rsidP="00B41DFB">
            <w:pPr>
              <w:jc w:val="left"/>
              <w:rPr>
                <w:rFonts w:eastAsia="Times New Roman"/>
                <w:b/>
                <w:color w:val="000000"/>
                <w:sz w:val="18"/>
                <w:szCs w:val="18"/>
                <w:lang w:eastAsia="es-CL"/>
              </w:rPr>
            </w:pPr>
          </w:p>
        </w:tc>
      </w:tr>
    </w:tbl>
    <w:p w14:paraId="2AC5C9A6" w14:textId="77777777" w:rsidR="007F00B3" w:rsidRDefault="007F00B3">
      <w:pPr>
        <w:jc w:val="left"/>
      </w:pPr>
    </w:p>
    <w:p w14:paraId="60E78734" w14:textId="77777777" w:rsidR="00B91DBD" w:rsidRDefault="00B91DBD">
      <w:pPr>
        <w:jc w:val="left"/>
        <w:sectPr w:rsidR="00B91DBD" w:rsidSect="00B91DBD">
          <w:pgSz w:w="15840" w:h="12240" w:orient="landscape"/>
          <w:pgMar w:top="1134" w:right="1134" w:bottom="1134" w:left="1134" w:header="709" w:footer="709" w:gutter="0"/>
          <w:cols w:space="708"/>
          <w:docGrid w:linePitch="360"/>
        </w:sectPr>
      </w:pPr>
    </w:p>
    <w:p w14:paraId="59471674" w14:textId="6B1D5F8D" w:rsidR="007F00B3" w:rsidRDefault="007F00B3">
      <w:pPr>
        <w:jc w:val="left"/>
      </w:pPr>
    </w:p>
    <w:p w14:paraId="541755CA" w14:textId="20DEB562" w:rsidR="007015BE" w:rsidRPr="0025129B" w:rsidRDefault="007015BE" w:rsidP="00C958D0">
      <w:pPr>
        <w:pStyle w:val="Ttulo1"/>
      </w:pPr>
      <w:bookmarkStart w:id="97" w:name="_Toc352840404"/>
      <w:bookmarkStart w:id="98" w:name="_Toc352841464"/>
      <w:bookmarkStart w:id="99" w:name="_Toc468698928"/>
      <w:bookmarkStart w:id="100" w:name="_Toc492458143"/>
      <w:r w:rsidRPr="0025129B">
        <w:t>CONCLUSIONES.</w:t>
      </w:r>
      <w:bookmarkEnd w:id="97"/>
      <w:bookmarkEnd w:id="98"/>
      <w:bookmarkEnd w:id="99"/>
      <w:bookmarkEnd w:id="100"/>
    </w:p>
    <w:p w14:paraId="0A095593" w14:textId="77777777" w:rsidR="00F36F7C" w:rsidRPr="0025129B" w:rsidRDefault="00F36F7C" w:rsidP="00F36F7C">
      <w:pPr>
        <w:rPr>
          <w:rFonts w:cstheme="minorHAnsi"/>
        </w:rPr>
      </w:pPr>
    </w:p>
    <w:p w14:paraId="422853F9" w14:textId="37A93887" w:rsidR="006231F3" w:rsidRDefault="00421EDF" w:rsidP="006231F3">
      <w:pPr>
        <w:pStyle w:val="Prrafodelista"/>
        <w:ind w:left="0"/>
        <w:rPr>
          <w:rFonts w:cstheme="minorHAnsi"/>
          <w:sz w:val="20"/>
          <w:szCs w:val="20"/>
        </w:rPr>
      </w:pPr>
      <w:r w:rsidRPr="00733EC5">
        <w:rPr>
          <w:rFonts w:cstheme="minorHAnsi"/>
          <w:sz w:val="20"/>
          <w:szCs w:val="20"/>
        </w:rPr>
        <w:t>De l</w:t>
      </w:r>
      <w:r w:rsidR="00165372" w:rsidRPr="00733EC5">
        <w:rPr>
          <w:rFonts w:cstheme="minorHAnsi"/>
          <w:sz w:val="20"/>
          <w:szCs w:val="20"/>
        </w:rPr>
        <w:t xml:space="preserve">a revisión realizada a </w:t>
      </w:r>
      <w:r w:rsidR="0054743A" w:rsidRPr="00733EC5">
        <w:rPr>
          <w:rFonts w:cstheme="minorHAnsi"/>
          <w:sz w:val="20"/>
          <w:szCs w:val="20"/>
        </w:rPr>
        <w:t xml:space="preserve">los antecedentes asociados a la Planta </w:t>
      </w:r>
      <w:proofErr w:type="spellStart"/>
      <w:r w:rsidR="007C413E" w:rsidRPr="00733EC5">
        <w:rPr>
          <w:rFonts w:cstheme="minorHAnsi"/>
          <w:sz w:val="20"/>
          <w:szCs w:val="20"/>
        </w:rPr>
        <w:t>Licancel</w:t>
      </w:r>
      <w:proofErr w:type="spellEnd"/>
      <w:r w:rsidR="0054743A" w:rsidRPr="00733EC5">
        <w:rPr>
          <w:rFonts w:cstheme="minorHAnsi"/>
          <w:sz w:val="20"/>
          <w:szCs w:val="20"/>
        </w:rPr>
        <w:t xml:space="preserve"> de la empresa </w:t>
      </w:r>
      <w:r w:rsidR="007F00B3" w:rsidRPr="00733EC5">
        <w:rPr>
          <w:rFonts w:cstheme="minorHAnsi"/>
          <w:sz w:val="20"/>
          <w:szCs w:val="20"/>
        </w:rPr>
        <w:t>Celulosa Arauco y Constitución S.A.</w:t>
      </w:r>
      <w:r w:rsidR="0054743A" w:rsidRPr="00733EC5">
        <w:rPr>
          <w:rFonts w:cstheme="minorHAnsi"/>
          <w:sz w:val="20"/>
          <w:szCs w:val="20"/>
        </w:rPr>
        <w:t xml:space="preserve">, </w:t>
      </w:r>
    </w:p>
    <w:p w14:paraId="1AD40EB3" w14:textId="2D5E3DD3" w:rsidR="003460ED" w:rsidRDefault="003460ED" w:rsidP="003460ED">
      <w:pPr>
        <w:pStyle w:val="Prrafodelista"/>
        <w:ind w:left="0"/>
        <w:rPr>
          <w:rFonts w:cstheme="minorHAnsi"/>
          <w:sz w:val="20"/>
          <w:szCs w:val="20"/>
        </w:rPr>
      </w:pPr>
      <w:proofErr w:type="gramStart"/>
      <w:r>
        <w:rPr>
          <w:rFonts w:cstheme="minorHAnsi"/>
          <w:sz w:val="20"/>
          <w:szCs w:val="20"/>
        </w:rPr>
        <w:t>así</w:t>
      </w:r>
      <w:proofErr w:type="gramEnd"/>
      <w:r>
        <w:rPr>
          <w:rFonts w:cstheme="minorHAnsi"/>
          <w:sz w:val="20"/>
          <w:szCs w:val="20"/>
        </w:rPr>
        <w:t xml:space="preserve"> como a sus fuentes Caldera </w:t>
      </w:r>
      <w:r w:rsidRPr="001A4C2B">
        <w:rPr>
          <w:rFonts w:cstheme="minorHAnsi"/>
          <w:sz w:val="20"/>
          <w:szCs w:val="20"/>
        </w:rPr>
        <w:t xml:space="preserve">Recuperadora, Horno de Cal, Incinerador de respaldo </w:t>
      </w:r>
      <w:r>
        <w:rPr>
          <w:rFonts w:cstheme="minorHAnsi"/>
          <w:sz w:val="20"/>
          <w:szCs w:val="20"/>
        </w:rPr>
        <w:t xml:space="preserve">y de acuerdo a </w:t>
      </w:r>
      <w:r w:rsidRPr="001A4C2B">
        <w:rPr>
          <w:rFonts w:cstheme="minorHAnsi"/>
          <w:sz w:val="20"/>
          <w:szCs w:val="20"/>
        </w:rPr>
        <w:t xml:space="preserve">los reportes mensuales ingresados, </w:t>
      </w:r>
      <w:r>
        <w:rPr>
          <w:rFonts w:cstheme="minorHAnsi"/>
          <w:sz w:val="20"/>
          <w:szCs w:val="20"/>
        </w:rPr>
        <w:t xml:space="preserve">ésta </w:t>
      </w:r>
      <w:r w:rsidRPr="00D83D1B">
        <w:rPr>
          <w:rFonts w:cstheme="minorHAnsi"/>
          <w:sz w:val="20"/>
          <w:szCs w:val="20"/>
        </w:rPr>
        <w:t>cumple con los límites de emisión de H</w:t>
      </w:r>
      <w:r w:rsidRPr="00D83D1B">
        <w:rPr>
          <w:rFonts w:cstheme="minorHAnsi"/>
          <w:sz w:val="20"/>
          <w:szCs w:val="20"/>
          <w:vertAlign w:val="subscript"/>
        </w:rPr>
        <w:t>2</w:t>
      </w:r>
      <w:r w:rsidRPr="00D83D1B">
        <w:rPr>
          <w:rFonts w:cstheme="minorHAnsi"/>
          <w:sz w:val="20"/>
          <w:szCs w:val="20"/>
        </w:rPr>
        <w:t>S establecidos en el D.S.37/2013 durante el año 2016.</w:t>
      </w:r>
    </w:p>
    <w:p w14:paraId="6E8BC6B4" w14:textId="77777777" w:rsidR="003460ED" w:rsidRDefault="003460ED" w:rsidP="006231F3">
      <w:pPr>
        <w:pStyle w:val="Prrafodelista"/>
        <w:ind w:left="0"/>
        <w:rPr>
          <w:rFonts w:cstheme="minorHAnsi"/>
          <w:sz w:val="20"/>
          <w:szCs w:val="20"/>
        </w:rPr>
      </w:pPr>
    </w:p>
    <w:p w14:paraId="7318E190" w14:textId="13769907" w:rsidR="00194407" w:rsidRPr="00733EC5" w:rsidRDefault="00194407" w:rsidP="00BD3C6A">
      <w:pPr>
        <w:pStyle w:val="Prrafodelista"/>
        <w:ind w:left="0"/>
        <w:rPr>
          <w:rFonts w:cstheme="minorHAnsi"/>
          <w:sz w:val="20"/>
          <w:szCs w:val="20"/>
        </w:rPr>
      </w:pPr>
      <w:r w:rsidRPr="00733EC5">
        <w:rPr>
          <w:rFonts w:cstheme="minorHAnsi"/>
          <w:sz w:val="20"/>
          <w:szCs w:val="20"/>
        </w:rPr>
        <w:t xml:space="preserve">En relación al Estanque </w:t>
      </w:r>
      <w:proofErr w:type="spellStart"/>
      <w:r w:rsidRPr="00733EC5">
        <w:rPr>
          <w:rFonts w:cstheme="minorHAnsi"/>
          <w:sz w:val="20"/>
          <w:szCs w:val="20"/>
        </w:rPr>
        <w:t>disolvedor</w:t>
      </w:r>
      <w:proofErr w:type="spellEnd"/>
      <w:r w:rsidRPr="00733EC5">
        <w:rPr>
          <w:rFonts w:cstheme="minorHAnsi"/>
          <w:sz w:val="20"/>
          <w:szCs w:val="20"/>
        </w:rPr>
        <w:t xml:space="preserve"> se realizan los muestreos en la frecuencia solicitada y </w:t>
      </w:r>
      <w:r w:rsidR="006231F3" w:rsidRPr="00733EC5">
        <w:rPr>
          <w:rFonts w:cstheme="minorHAnsi"/>
          <w:sz w:val="20"/>
          <w:szCs w:val="20"/>
        </w:rPr>
        <w:t xml:space="preserve">los resultados de los muestreos realizados se encuentran </w:t>
      </w:r>
      <w:r w:rsidRPr="00733EC5">
        <w:rPr>
          <w:rFonts w:cstheme="minorHAnsi"/>
          <w:sz w:val="20"/>
          <w:szCs w:val="20"/>
        </w:rPr>
        <w:t>bajo el límite de cumplimiento</w:t>
      </w:r>
      <w:r w:rsidR="006231F3" w:rsidRPr="00733EC5">
        <w:rPr>
          <w:rFonts w:cstheme="minorHAnsi"/>
          <w:sz w:val="20"/>
          <w:szCs w:val="20"/>
        </w:rPr>
        <w:t xml:space="preserve"> establecido</w:t>
      </w:r>
      <w:r w:rsidR="003460ED">
        <w:rPr>
          <w:rFonts w:cstheme="minorHAnsi"/>
          <w:sz w:val="20"/>
          <w:szCs w:val="20"/>
        </w:rPr>
        <w:t>.</w:t>
      </w:r>
    </w:p>
    <w:p w14:paraId="330C152F" w14:textId="77777777" w:rsidR="00194407" w:rsidRDefault="00194407" w:rsidP="00BD3C6A">
      <w:pPr>
        <w:pStyle w:val="Prrafodelista"/>
        <w:ind w:left="0"/>
        <w:rPr>
          <w:rFonts w:cstheme="minorHAnsi"/>
          <w:sz w:val="20"/>
          <w:szCs w:val="20"/>
          <w:highlight w:val="yellow"/>
        </w:rPr>
      </w:pPr>
    </w:p>
    <w:p w14:paraId="415884E5" w14:textId="77777777" w:rsidR="00B919AD" w:rsidRDefault="00B919AD" w:rsidP="00893A4E">
      <w:pPr>
        <w:pStyle w:val="Prrafodelista"/>
        <w:ind w:left="0"/>
        <w:rPr>
          <w:rFonts w:cstheme="minorHAnsi"/>
          <w:sz w:val="20"/>
          <w:szCs w:val="20"/>
        </w:rPr>
      </w:pPr>
    </w:p>
    <w:p w14:paraId="0386D5BF" w14:textId="77777777" w:rsidR="00B919AD" w:rsidRPr="0025129B" w:rsidRDefault="00B919AD" w:rsidP="00B919AD">
      <w:pPr>
        <w:pStyle w:val="Ttulo1"/>
      </w:pPr>
      <w:bookmarkStart w:id="101" w:name="_Toc352840405"/>
      <w:bookmarkStart w:id="102" w:name="_Toc352841465"/>
      <w:bookmarkStart w:id="103" w:name="_Toc468698929"/>
      <w:bookmarkStart w:id="104" w:name="_Toc492458144"/>
      <w:r w:rsidRPr="0025129B">
        <w:t>ANEXOS.</w:t>
      </w:r>
      <w:bookmarkEnd w:id="101"/>
      <w:bookmarkEnd w:id="102"/>
      <w:bookmarkEnd w:id="103"/>
      <w:bookmarkEnd w:id="104"/>
    </w:p>
    <w:p w14:paraId="56A61504" w14:textId="77777777" w:rsidR="00B919AD" w:rsidRPr="0025129B" w:rsidRDefault="00B919AD" w:rsidP="00B919AD">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B919AD" w:rsidRPr="0025129B" w14:paraId="6133AFA8" w14:textId="77777777" w:rsidTr="000C5138">
        <w:trPr>
          <w:trHeight w:val="286"/>
          <w:jc w:val="center"/>
        </w:trPr>
        <w:tc>
          <w:tcPr>
            <w:tcW w:w="1038" w:type="pct"/>
            <w:shd w:val="clear" w:color="auto" w:fill="D9D9D9" w:themeFill="background1" w:themeFillShade="D9"/>
          </w:tcPr>
          <w:p w14:paraId="3C8122C1" w14:textId="77777777" w:rsidR="00B919AD" w:rsidRPr="0025129B" w:rsidRDefault="00B919AD" w:rsidP="000C5138">
            <w:pPr>
              <w:jc w:val="center"/>
              <w:rPr>
                <w:rFonts w:cstheme="minorHAnsi"/>
                <w:b/>
              </w:rPr>
            </w:pPr>
            <w:r w:rsidRPr="0025129B">
              <w:rPr>
                <w:rFonts w:cstheme="minorHAnsi"/>
                <w:b/>
              </w:rPr>
              <w:t>N° Anexo</w:t>
            </w:r>
          </w:p>
        </w:tc>
        <w:tc>
          <w:tcPr>
            <w:tcW w:w="3962" w:type="pct"/>
            <w:shd w:val="clear" w:color="auto" w:fill="D9D9D9" w:themeFill="background1" w:themeFillShade="D9"/>
          </w:tcPr>
          <w:p w14:paraId="411F19F5" w14:textId="77777777" w:rsidR="00B919AD" w:rsidRPr="0025129B" w:rsidRDefault="00B919AD" w:rsidP="000C5138">
            <w:pPr>
              <w:jc w:val="center"/>
              <w:rPr>
                <w:rFonts w:cstheme="minorHAnsi"/>
                <w:b/>
              </w:rPr>
            </w:pPr>
            <w:r w:rsidRPr="0025129B">
              <w:rPr>
                <w:rFonts w:cstheme="minorHAnsi"/>
                <w:b/>
              </w:rPr>
              <w:t>Nombre Anexo</w:t>
            </w:r>
          </w:p>
        </w:tc>
      </w:tr>
      <w:tr w:rsidR="00B919AD" w:rsidRPr="0025129B" w14:paraId="16D54362" w14:textId="77777777" w:rsidTr="000C5138">
        <w:trPr>
          <w:trHeight w:val="286"/>
          <w:jc w:val="center"/>
        </w:trPr>
        <w:tc>
          <w:tcPr>
            <w:tcW w:w="1038" w:type="pct"/>
            <w:vAlign w:val="center"/>
          </w:tcPr>
          <w:p w14:paraId="16E6B034" w14:textId="77777777" w:rsidR="00B919AD" w:rsidRPr="0025129B" w:rsidRDefault="00B919AD" w:rsidP="000C5138">
            <w:pPr>
              <w:jc w:val="center"/>
              <w:rPr>
                <w:rFonts w:cstheme="minorHAnsi"/>
              </w:rPr>
            </w:pPr>
            <w:r w:rsidRPr="0025129B">
              <w:rPr>
                <w:rFonts w:cstheme="minorHAnsi"/>
              </w:rPr>
              <w:t>1</w:t>
            </w:r>
          </w:p>
        </w:tc>
        <w:tc>
          <w:tcPr>
            <w:tcW w:w="3962" w:type="pct"/>
            <w:vAlign w:val="center"/>
          </w:tcPr>
          <w:p w14:paraId="2B026B25" w14:textId="085EAA81" w:rsidR="00B919AD" w:rsidRPr="0025129B" w:rsidRDefault="00B919AD" w:rsidP="008406A6">
            <w:pPr>
              <w:rPr>
                <w:rFonts w:cstheme="minorHAnsi"/>
              </w:rPr>
            </w:pPr>
            <w:r w:rsidRPr="005235F9">
              <w:rPr>
                <w:rFonts w:cstheme="minorHAnsi"/>
              </w:rPr>
              <w:t>Informes mensuales año 201</w:t>
            </w:r>
            <w:r>
              <w:rPr>
                <w:rFonts w:cstheme="minorHAnsi"/>
              </w:rPr>
              <w:t>6</w:t>
            </w:r>
            <w:r w:rsidR="008406A6">
              <w:rPr>
                <w:rFonts w:cstheme="minorHAnsi"/>
              </w:rPr>
              <w:t xml:space="preserve"> - </w:t>
            </w:r>
            <w:proofErr w:type="spellStart"/>
            <w:r w:rsidR="008406A6">
              <w:rPr>
                <w:rFonts w:cstheme="minorHAnsi"/>
              </w:rPr>
              <w:t>Licancel</w:t>
            </w:r>
            <w:proofErr w:type="spellEnd"/>
          </w:p>
        </w:tc>
      </w:tr>
      <w:tr w:rsidR="005237D2" w:rsidRPr="0025129B" w14:paraId="204122AE" w14:textId="77777777" w:rsidTr="000C5138">
        <w:trPr>
          <w:trHeight w:val="286"/>
          <w:jc w:val="center"/>
        </w:trPr>
        <w:tc>
          <w:tcPr>
            <w:tcW w:w="1038" w:type="pct"/>
            <w:vAlign w:val="center"/>
          </w:tcPr>
          <w:p w14:paraId="06208338" w14:textId="7DDC2A0D" w:rsidR="005237D2" w:rsidRPr="0025129B" w:rsidRDefault="005237D2" w:rsidP="000C5138">
            <w:pPr>
              <w:jc w:val="center"/>
              <w:rPr>
                <w:rFonts w:cstheme="minorHAnsi"/>
              </w:rPr>
            </w:pPr>
            <w:r>
              <w:rPr>
                <w:rFonts w:cstheme="minorHAnsi"/>
              </w:rPr>
              <w:t>2</w:t>
            </w:r>
          </w:p>
        </w:tc>
        <w:tc>
          <w:tcPr>
            <w:tcW w:w="3962" w:type="pct"/>
            <w:vAlign w:val="center"/>
          </w:tcPr>
          <w:p w14:paraId="2856AD3F" w14:textId="12596842" w:rsidR="005237D2" w:rsidRPr="005235F9" w:rsidRDefault="005237D2" w:rsidP="000C5138">
            <w:pPr>
              <w:rPr>
                <w:rFonts w:cstheme="minorHAnsi"/>
              </w:rPr>
            </w:pPr>
            <w:r>
              <w:rPr>
                <w:rFonts w:cstheme="minorHAnsi"/>
              </w:rPr>
              <w:t>Informe Anual año 2016</w:t>
            </w:r>
          </w:p>
        </w:tc>
      </w:tr>
      <w:tr w:rsidR="003460ED" w:rsidRPr="0025129B" w14:paraId="1DBEE137" w14:textId="77777777" w:rsidTr="000C5138">
        <w:trPr>
          <w:trHeight w:val="286"/>
          <w:jc w:val="center"/>
        </w:trPr>
        <w:tc>
          <w:tcPr>
            <w:tcW w:w="1038" w:type="pct"/>
            <w:vAlign w:val="center"/>
          </w:tcPr>
          <w:p w14:paraId="22AD8AF4" w14:textId="577DDB78" w:rsidR="003460ED" w:rsidRPr="0025129B" w:rsidRDefault="005237D2" w:rsidP="000C5138">
            <w:pPr>
              <w:jc w:val="center"/>
              <w:rPr>
                <w:rFonts w:cstheme="minorHAnsi"/>
              </w:rPr>
            </w:pPr>
            <w:r>
              <w:rPr>
                <w:rFonts w:cstheme="minorHAnsi"/>
              </w:rPr>
              <w:t>3</w:t>
            </w:r>
          </w:p>
        </w:tc>
        <w:tc>
          <w:tcPr>
            <w:tcW w:w="3962" w:type="pct"/>
            <w:vAlign w:val="center"/>
          </w:tcPr>
          <w:p w14:paraId="76B8771F" w14:textId="11978B3E" w:rsidR="003460ED" w:rsidRPr="005235F9" w:rsidRDefault="003460ED" w:rsidP="008406A6">
            <w:pPr>
              <w:rPr>
                <w:rFonts w:cstheme="minorHAnsi"/>
              </w:rPr>
            </w:pPr>
            <w:proofErr w:type="spellStart"/>
            <w:r>
              <w:rPr>
                <w:rFonts w:cstheme="minorHAnsi"/>
              </w:rPr>
              <w:t>Antecedentas</w:t>
            </w:r>
            <w:proofErr w:type="spellEnd"/>
            <w:r>
              <w:rPr>
                <w:rFonts w:cstheme="minorHAnsi"/>
              </w:rPr>
              <w:t xml:space="preserve"> </w:t>
            </w:r>
            <w:r w:rsidR="008406A6">
              <w:rPr>
                <w:rFonts w:cstheme="minorHAnsi"/>
              </w:rPr>
              <w:t>Complementarios</w:t>
            </w:r>
          </w:p>
        </w:tc>
      </w:tr>
    </w:tbl>
    <w:p w14:paraId="4608556D" w14:textId="305FED0D" w:rsidR="005B38F1" w:rsidRPr="005B38F1" w:rsidRDefault="001761E0" w:rsidP="00B919AD">
      <w:pPr>
        <w:pStyle w:val="Prrafodelista"/>
        <w:ind w:left="0"/>
      </w:pPr>
      <w:r>
        <w:rPr>
          <w:noProof/>
          <w:lang w:eastAsia="es-CL"/>
        </w:rPr>
        <w:drawing>
          <wp:anchor distT="0" distB="0" distL="114300" distR="114300" simplePos="0" relativeHeight="251662336" behindDoc="1" locked="0" layoutInCell="1" allowOverlap="1" wp14:anchorId="185A4D1D" wp14:editId="6F20F48E">
            <wp:simplePos x="0" y="0"/>
            <wp:positionH relativeFrom="column">
              <wp:posOffset>5309235</wp:posOffset>
            </wp:positionH>
            <wp:positionV relativeFrom="paragraph">
              <wp:posOffset>1078865</wp:posOffset>
            </wp:positionV>
            <wp:extent cx="1057275" cy="838200"/>
            <wp:effectExtent l="0" t="0" r="9525" b="0"/>
            <wp:wrapTight wrapText="bothSides">
              <wp:wrapPolygon edited="0">
                <wp:start x="7005" y="0"/>
                <wp:lineTo x="4670" y="1473"/>
                <wp:lineTo x="778" y="6382"/>
                <wp:lineTo x="0" y="8345"/>
                <wp:lineTo x="0" y="14236"/>
                <wp:lineTo x="1557" y="16691"/>
                <wp:lineTo x="6227" y="21109"/>
                <wp:lineTo x="7005" y="21109"/>
                <wp:lineTo x="14400" y="21109"/>
                <wp:lineTo x="15178" y="21109"/>
                <wp:lineTo x="19849" y="16200"/>
                <wp:lineTo x="19849" y="15709"/>
                <wp:lineTo x="21405" y="12764"/>
                <wp:lineTo x="21405" y="4909"/>
                <wp:lineTo x="14400" y="0"/>
                <wp:lineTo x="7005" y="0"/>
              </wp:wrapPolygon>
            </wp:wrapTight>
            <wp:docPr id="51" name="Imagen 51"/>
            <wp:cNvGraphicFramePr/>
            <a:graphic xmlns:a="http://schemas.openxmlformats.org/drawingml/2006/main">
              <a:graphicData uri="http://schemas.openxmlformats.org/drawingml/2006/picture">
                <pic:pic xmlns:pic="http://schemas.openxmlformats.org/drawingml/2006/picture">
                  <pic:nvPicPr>
                    <pic:cNvPr id="51" name="Imagen 51"/>
                    <pic:cNvPicPr/>
                  </pic:nvPicPr>
                  <pic:blipFill>
                    <a:blip r:embed="rId33">
                      <a:extLst>
                        <a:ext uri="{28A0092B-C50C-407E-A947-70E740481C1C}">
                          <a14:useLocalDpi xmlns:a14="http://schemas.microsoft.com/office/drawing/2010/main" val="0"/>
                        </a:ext>
                      </a:extLst>
                    </a:blip>
                    <a:stretch>
                      <a:fillRect/>
                    </a:stretch>
                  </pic:blipFill>
                  <pic:spPr>
                    <a:xfrm>
                      <a:off x="0" y="0"/>
                      <a:ext cx="1057275" cy="838200"/>
                    </a:xfrm>
                    <a:prstGeom prst="rect">
                      <a:avLst/>
                    </a:prstGeom>
                  </pic:spPr>
                </pic:pic>
              </a:graphicData>
            </a:graphic>
            <wp14:sizeRelH relativeFrom="margin">
              <wp14:pctWidth>0</wp14:pctWidth>
            </wp14:sizeRelH>
            <wp14:sizeRelV relativeFrom="margin">
              <wp14:pctHeight>0</wp14:pctHeight>
            </wp14:sizeRelV>
          </wp:anchor>
        </w:drawing>
      </w: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F4393" w14:textId="77777777" w:rsidR="003C3FA5" w:rsidRDefault="003C3FA5" w:rsidP="00870FF2">
      <w:r>
        <w:separator/>
      </w:r>
    </w:p>
    <w:p w14:paraId="06102630" w14:textId="77777777" w:rsidR="003C3FA5" w:rsidRDefault="003C3FA5" w:rsidP="00870FF2"/>
    <w:p w14:paraId="3495B35D" w14:textId="77777777" w:rsidR="003C3FA5" w:rsidRDefault="003C3FA5"/>
  </w:endnote>
  <w:endnote w:type="continuationSeparator" w:id="0">
    <w:p w14:paraId="48B143F2" w14:textId="77777777" w:rsidR="003C3FA5" w:rsidRDefault="003C3FA5" w:rsidP="00870FF2">
      <w:r>
        <w:continuationSeparator/>
      </w:r>
    </w:p>
    <w:p w14:paraId="53886B76" w14:textId="77777777" w:rsidR="003C3FA5" w:rsidRDefault="003C3FA5" w:rsidP="00870FF2"/>
    <w:p w14:paraId="338F71D3" w14:textId="77777777" w:rsidR="003C3FA5" w:rsidRDefault="003C3FA5"/>
  </w:endnote>
  <w:endnote w:type="continuationNotice" w:id="1">
    <w:p w14:paraId="412A723A" w14:textId="77777777" w:rsidR="003C3FA5" w:rsidRDefault="003C3FA5"/>
    <w:p w14:paraId="146CF583" w14:textId="77777777" w:rsidR="003C3FA5" w:rsidRDefault="003C3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Arial">
    <w:panose1 w:val="020B0604020202020204"/>
    <w:charset w:val="00"/>
    <w:family w:val="swiss"/>
    <w:pitch w:val="variable"/>
    <w:sig w:usb0="E0002AFF" w:usb1="C0007843" w:usb2="00000009" w:usb3="00000000" w:csb0="000001FF" w:csb1="00000000"/>
  </w:font>
  <w:font w:name="roboto_condensed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848844"/>
      <w:docPartObj>
        <w:docPartGallery w:val="Page Numbers (Bottom of Page)"/>
        <w:docPartUnique/>
      </w:docPartObj>
    </w:sdtPr>
    <w:sdtEndPr/>
    <w:sdtContent>
      <w:p w14:paraId="3A3C0D9C" w14:textId="77777777" w:rsidR="003C3FA5" w:rsidRDefault="003C3FA5">
        <w:pPr>
          <w:pStyle w:val="Piedepgina"/>
          <w:jc w:val="right"/>
        </w:pPr>
        <w:r w:rsidRPr="004E5529">
          <w:fldChar w:fldCharType="begin"/>
        </w:r>
        <w:r w:rsidRPr="004E5529">
          <w:instrText>PAGE   \* MERGEFORMAT</w:instrText>
        </w:r>
        <w:r w:rsidRPr="004E5529">
          <w:fldChar w:fldCharType="separate"/>
        </w:r>
        <w:r w:rsidR="00CD1422" w:rsidRPr="00CD1422">
          <w:rPr>
            <w:noProof/>
            <w:lang w:val="es-ES"/>
          </w:rPr>
          <w:t>14</w:t>
        </w:r>
        <w:r w:rsidRPr="004E5529">
          <w:fldChar w:fldCharType="end"/>
        </w:r>
      </w:p>
    </w:sdtContent>
  </w:sdt>
  <w:p w14:paraId="46BEC655" w14:textId="77777777" w:rsidR="003C3FA5" w:rsidRPr="00411E4F" w:rsidRDefault="003C3FA5"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1768B400" w14:textId="5151DE76" w:rsidR="003C3FA5" w:rsidRDefault="003C3FA5" w:rsidP="00B449D6">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26CE257D" w14:textId="56105D8A" w:rsidR="003C3FA5" w:rsidRDefault="003C3FA5" w:rsidP="00F12E31">
    <w:pPr>
      <w:tabs>
        <w:tab w:val="left" w:pos="1276"/>
        <w:tab w:val="left" w:pos="1843"/>
        <w:tab w:val="center" w:pos="4419"/>
        <w:tab w:val="right" w:pos="8838"/>
      </w:tabs>
      <w:jc w:val="center"/>
    </w:pPr>
    <w:r w:rsidRPr="00F12E31">
      <w:rPr>
        <w:sz w:val="16"/>
        <w:szCs w:val="16"/>
      </w:rPr>
      <w:t>DFZ-2017-229-VII-NE-EI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3C3FA5" w:rsidRDefault="003C3FA5" w:rsidP="00870FF2">
    <w:pPr>
      <w:pStyle w:val="Piedepgina"/>
    </w:pPr>
  </w:p>
  <w:p w14:paraId="75042874" w14:textId="77777777" w:rsidR="003C3FA5" w:rsidRDefault="003C3F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71584" w14:textId="77777777" w:rsidR="003C3FA5" w:rsidRDefault="003C3FA5" w:rsidP="00870FF2">
      <w:r>
        <w:separator/>
      </w:r>
    </w:p>
    <w:p w14:paraId="20B12559" w14:textId="77777777" w:rsidR="003C3FA5" w:rsidRDefault="003C3FA5" w:rsidP="00870FF2"/>
    <w:p w14:paraId="46F28A3E" w14:textId="77777777" w:rsidR="003C3FA5" w:rsidRDefault="003C3FA5"/>
  </w:footnote>
  <w:footnote w:type="continuationSeparator" w:id="0">
    <w:p w14:paraId="76FC01E0" w14:textId="77777777" w:rsidR="003C3FA5" w:rsidRDefault="003C3FA5" w:rsidP="00870FF2">
      <w:r>
        <w:continuationSeparator/>
      </w:r>
    </w:p>
    <w:p w14:paraId="3CE0E36A" w14:textId="77777777" w:rsidR="003C3FA5" w:rsidRDefault="003C3FA5" w:rsidP="00870FF2"/>
    <w:p w14:paraId="1A8128DC" w14:textId="77777777" w:rsidR="003C3FA5" w:rsidRDefault="003C3FA5"/>
  </w:footnote>
  <w:footnote w:type="continuationNotice" w:id="1">
    <w:p w14:paraId="4613AA0F" w14:textId="77777777" w:rsidR="003C3FA5" w:rsidRDefault="003C3FA5"/>
    <w:p w14:paraId="7B6FE7F3" w14:textId="77777777" w:rsidR="003C3FA5" w:rsidRDefault="003C3F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3C3FA5" w:rsidRDefault="003C3FA5">
    <w:pPr>
      <w:pStyle w:val="Encabezado"/>
    </w:pPr>
    <w:r>
      <w:rPr>
        <w:rFonts w:ascii="Tahoma" w:hAnsi="Tahoma"/>
        <w:noProof/>
        <w:lang w:eastAsia="es-CL"/>
      </w:rPr>
      <w:drawing>
        <wp:inline distT="0" distB="0" distL="0" distR="0" wp14:anchorId="7C8C72F3" wp14:editId="3322BF20">
          <wp:extent cx="2495550" cy="61866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3C3FA5" w:rsidRDefault="003C3FA5"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5B809BB"/>
    <w:multiLevelType w:val="hybridMultilevel"/>
    <w:tmpl w:val="A1C0E8D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604BE2"/>
    <w:multiLevelType w:val="hybridMultilevel"/>
    <w:tmpl w:val="BD86764C"/>
    <w:lvl w:ilvl="0" w:tplc="C17E7F78">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2B44205"/>
    <w:multiLevelType w:val="hybridMultilevel"/>
    <w:tmpl w:val="BE48469E"/>
    <w:lvl w:ilvl="0" w:tplc="EC7E51BA">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7">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2">
    <w:nsid w:val="254C207E"/>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6">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6F10D46"/>
    <w:multiLevelType w:val="hybridMultilevel"/>
    <w:tmpl w:val="98EE601C"/>
    <w:lvl w:ilvl="0" w:tplc="9F144118">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nsid w:val="562B7946"/>
    <w:multiLevelType w:val="hybridMultilevel"/>
    <w:tmpl w:val="B9A0A6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4">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6">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8">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2">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6"/>
  </w:num>
  <w:num w:numId="2">
    <w:abstractNumId w:val="24"/>
  </w:num>
  <w:num w:numId="3">
    <w:abstractNumId w:val="28"/>
  </w:num>
  <w:num w:numId="4">
    <w:abstractNumId w:val="42"/>
  </w:num>
  <w:num w:numId="5">
    <w:abstractNumId w:val="32"/>
  </w:num>
  <w:num w:numId="6">
    <w:abstractNumId w:val="41"/>
  </w:num>
  <w:num w:numId="7">
    <w:abstractNumId w:val="29"/>
  </w:num>
  <w:num w:numId="8">
    <w:abstractNumId w:val="10"/>
  </w:num>
  <w:num w:numId="9">
    <w:abstractNumId w:val="24"/>
  </w:num>
  <w:num w:numId="10">
    <w:abstractNumId w:val="24"/>
  </w:num>
  <w:num w:numId="11">
    <w:abstractNumId w:val="24"/>
  </w:num>
  <w:num w:numId="12">
    <w:abstractNumId w:val="22"/>
  </w:num>
  <w:num w:numId="13">
    <w:abstractNumId w:val="13"/>
  </w:num>
  <w:num w:numId="14">
    <w:abstractNumId w:val="6"/>
  </w:num>
  <w:num w:numId="15">
    <w:abstractNumId w:val="38"/>
  </w:num>
  <w:num w:numId="16">
    <w:abstractNumId w:val="23"/>
  </w:num>
  <w:num w:numId="17">
    <w:abstractNumId w:val="34"/>
  </w:num>
  <w:num w:numId="18">
    <w:abstractNumId w:val="31"/>
  </w:num>
  <w:num w:numId="19">
    <w:abstractNumId w:val="9"/>
  </w:num>
  <w:num w:numId="20">
    <w:abstractNumId w:val="4"/>
  </w:num>
  <w:num w:numId="21">
    <w:abstractNumId w:val="16"/>
  </w:num>
  <w:num w:numId="22">
    <w:abstractNumId w:val="15"/>
  </w:num>
  <w:num w:numId="23">
    <w:abstractNumId w:val="37"/>
  </w:num>
  <w:num w:numId="24">
    <w:abstractNumId w:val="21"/>
  </w:num>
  <w:num w:numId="25">
    <w:abstractNumId w:val="36"/>
  </w:num>
  <w:num w:numId="26">
    <w:abstractNumId w:val="24"/>
  </w:num>
  <w:num w:numId="27">
    <w:abstractNumId w:val="25"/>
  </w:num>
  <w:num w:numId="28">
    <w:abstractNumId w:val="7"/>
  </w:num>
  <w:num w:numId="29">
    <w:abstractNumId w:val="2"/>
  </w:num>
  <w:num w:numId="30">
    <w:abstractNumId w:val="27"/>
  </w:num>
  <w:num w:numId="31">
    <w:abstractNumId w:val="39"/>
  </w:num>
  <w:num w:numId="32">
    <w:abstractNumId w:val="30"/>
  </w:num>
  <w:num w:numId="33">
    <w:abstractNumId w:val="35"/>
  </w:num>
  <w:num w:numId="34">
    <w:abstractNumId w:val="11"/>
  </w:num>
  <w:num w:numId="35">
    <w:abstractNumId w:val="0"/>
  </w:num>
  <w:num w:numId="36">
    <w:abstractNumId w:val="19"/>
  </w:num>
  <w:num w:numId="37">
    <w:abstractNumId w:val="8"/>
  </w:num>
  <w:num w:numId="38">
    <w:abstractNumId w:val="40"/>
  </w:num>
  <w:num w:numId="39">
    <w:abstractNumId w:val="14"/>
  </w:num>
  <w:num w:numId="40">
    <w:abstractNumId w:val="24"/>
  </w:num>
  <w:num w:numId="41">
    <w:abstractNumId w:val="33"/>
  </w:num>
  <w:num w:numId="42">
    <w:abstractNumId w:val="24"/>
  </w:num>
  <w:num w:numId="43">
    <w:abstractNumId w:val="20"/>
  </w:num>
  <w:num w:numId="44">
    <w:abstractNumId w:val="17"/>
  </w:num>
  <w:num w:numId="45">
    <w:abstractNumId w:val="18"/>
  </w:num>
  <w:num w:numId="46">
    <w:abstractNumId w:val="5"/>
  </w:num>
  <w:num w:numId="47">
    <w:abstractNumId w:val="3"/>
  </w:num>
  <w:num w:numId="48">
    <w:abstractNumId w:val="12"/>
  </w:num>
  <w:num w:numId="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07E"/>
    <w:rsid w:val="00002A64"/>
    <w:rsid w:val="00004C82"/>
    <w:rsid w:val="00004D1D"/>
    <w:rsid w:val="00004DA9"/>
    <w:rsid w:val="0000504B"/>
    <w:rsid w:val="000050B6"/>
    <w:rsid w:val="000063B5"/>
    <w:rsid w:val="0000671C"/>
    <w:rsid w:val="00006FE0"/>
    <w:rsid w:val="000070A0"/>
    <w:rsid w:val="000073C0"/>
    <w:rsid w:val="00007F36"/>
    <w:rsid w:val="000104C3"/>
    <w:rsid w:val="00010951"/>
    <w:rsid w:val="0001105A"/>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7D2"/>
    <w:rsid w:val="00026898"/>
    <w:rsid w:val="00026918"/>
    <w:rsid w:val="00027EEC"/>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29FC"/>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3B4"/>
    <w:rsid w:val="00075A70"/>
    <w:rsid w:val="000766E6"/>
    <w:rsid w:val="00082230"/>
    <w:rsid w:val="0008249D"/>
    <w:rsid w:val="00082C6F"/>
    <w:rsid w:val="00083084"/>
    <w:rsid w:val="000830DD"/>
    <w:rsid w:val="00083A21"/>
    <w:rsid w:val="00083B96"/>
    <w:rsid w:val="00084320"/>
    <w:rsid w:val="00085CB7"/>
    <w:rsid w:val="00085F63"/>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9D8"/>
    <w:rsid w:val="00095A4A"/>
    <w:rsid w:val="00096074"/>
    <w:rsid w:val="00096213"/>
    <w:rsid w:val="00096366"/>
    <w:rsid w:val="00096587"/>
    <w:rsid w:val="000A004C"/>
    <w:rsid w:val="000A027D"/>
    <w:rsid w:val="000A0A40"/>
    <w:rsid w:val="000A216C"/>
    <w:rsid w:val="000A3133"/>
    <w:rsid w:val="000A321B"/>
    <w:rsid w:val="000A3227"/>
    <w:rsid w:val="000A38C4"/>
    <w:rsid w:val="000A3C68"/>
    <w:rsid w:val="000A3F4B"/>
    <w:rsid w:val="000A46D4"/>
    <w:rsid w:val="000A48D7"/>
    <w:rsid w:val="000A4D15"/>
    <w:rsid w:val="000A5E23"/>
    <w:rsid w:val="000A6543"/>
    <w:rsid w:val="000A6BEE"/>
    <w:rsid w:val="000A7307"/>
    <w:rsid w:val="000A7B10"/>
    <w:rsid w:val="000B0121"/>
    <w:rsid w:val="000B07B6"/>
    <w:rsid w:val="000B1041"/>
    <w:rsid w:val="000B12C1"/>
    <w:rsid w:val="000B32AE"/>
    <w:rsid w:val="000B34B2"/>
    <w:rsid w:val="000B40E2"/>
    <w:rsid w:val="000B41A3"/>
    <w:rsid w:val="000B4852"/>
    <w:rsid w:val="000B4F86"/>
    <w:rsid w:val="000B5555"/>
    <w:rsid w:val="000B5C2E"/>
    <w:rsid w:val="000B5FEC"/>
    <w:rsid w:val="000B6651"/>
    <w:rsid w:val="000B6CA6"/>
    <w:rsid w:val="000B7063"/>
    <w:rsid w:val="000B76EF"/>
    <w:rsid w:val="000B795B"/>
    <w:rsid w:val="000B7DFE"/>
    <w:rsid w:val="000B7F06"/>
    <w:rsid w:val="000C0369"/>
    <w:rsid w:val="000C052E"/>
    <w:rsid w:val="000C07FD"/>
    <w:rsid w:val="000C128D"/>
    <w:rsid w:val="000C2348"/>
    <w:rsid w:val="000C275D"/>
    <w:rsid w:val="000C2811"/>
    <w:rsid w:val="000C5064"/>
    <w:rsid w:val="000C5138"/>
    <w:rsid w:val="000C63A4"/>
    <w:rsid w:val="000C76C0"/>
    <w:rsid w:val="000D03DA"/>
    <w:rsid w:val="000D079E"/>
    <w:rsid w:val="000D0EF5"/>
    <w:rsid w:val="000D1CFD"/>
    <w:rsid w:val="000D259C"/>
    <w:rsid w:val="000D3D2A"/>
    <w:rsid w:val="000D3F91"/>
    <w:rsid w:val="000D4297"/>
    <w:rsid w:val="000D56FD"/>
    <w:rsid w:val="000D5DA4"/>
    <w:rsid w:val="000D607C"/>
    <w:rsid w:val="000D6468"/>
    <w:rsid w:val="000D6F8D"/>
    <w:rsid w:val="000D703E"/>
    <w:rsid w:val="000D7453"/>
    <w:rsid w:val="000D7D97"/>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36E3"/>
    <w:rsid w:val="000F41C8"/>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44E"/>
    <w:rsid w:val="00112F5A"/>
    <w:rsid w:val="00114819"/>
    <w:rsid w:val="00114CDD"/>
    <w:rsid w:val="00114F6F"/>
    <w:rsid w:val="001157C1"/>
    <w:rsid w:val="001157D9"/>
    <w:rsid w:val="001172BB"/>
    <w:rsid w:val="001173C8"/>
    <w:rsid w:val="00117CCF"/>
    <w:rsid w:val="0012125F"/>
    <w:rsid w:val="001213FE"/>
    <w:rsid w:val="00124E81"/>
    <w:rsid w:val="001258E8"/>
    <w:rsid w:val="00125EBB"/>
    <w:rsid w:val="001262E8"/>
    <w:rsid w:val="001271F2"/>
    <w:rsid w:val="00127654"/>
    <w:rsid w:val="00127992"/>
    <w:rsid w:val="001308C7"/>
    <w:rsid w:val="00131BE3"/>
    <w:rsid w:val="00132B08"/>
    <w:rsid w:val="00132F5E"/>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16A5"/>
    <w:rsid w:val="00142515"/>
    <w:rsid w:val="001427F8"/>
    <w:rsid w:val="00143D2D"/>
    <w:rsid w:val="00145CEB"/>
    <w:rsid w:val="001462E0"/>
    <w:rsid w:val="00147B74"/>
    <w:rsid w:val="0015012C"/>
    <w:rsid w:val="001502FD"/>
    <w:rsid w:val="001516D4"/>
    <w:rsid w:val="00152606"/>
    <w:rsid w:val="001528A4"/>
    <w:rsid w:val="00152BEC"/>
    <w:rsid w:val="00153445"/>
    <w:rsid w:val="00154606"/>
    <w:rsid w:val="00154906"/>
    <w:rsid w:val="00155618"/>
    <w:rsid w:val="00155ECF"/>
    <w:rsid w:val="0015698E"/>
    <w:rsid w:val="00157FB2"/>
    <w:rsid w:val="001600A8"/>
    <w:rsid w:val="001601E6"/>
    <w:rsid w:val="00160EA8"/>
    <w:rsid w:val="0016103C"/>
    <w:rsid w:val="0016128E"/>
    <w:rsid w:val="001612E8"/>
    <w:rsid w:val="001619D7"/>
    <w:rsid w:val="00161A44"/>
    <w:rsid w:val="00161F79"/>
    <w:rsid w:val="0016238F"/>
    <w:rsid w:val="0016278E"/>
    <w:rsid w:val="00162AC3"/>
    <w:rsid w:val="001630E3"/>
    <w:rsid w:val="00163C6E"/>
    <w:rsid w:val="0016537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1E0"/>
    <w:rsid w:val="001762A9"/>
    <w:rsid w:val="00176E5E"/>
    <w:rsid w:val="001779AA"/>
    <w:rsid w:val="00180229"/>
    <w:rsid w:val="0018023D"/>
    <w:rsid w:val="001806E7"/>
    <w:rsid w:val="00184755"/>
    <w:rsid w:val="00186447"/>
    <w:rsid w:val="00186D13"/>
    <w:rsid w:val="001879F6"/>
    <w:rsid w:val="0019037C"/>
    <w:rsid w:val="001905F9"/>
    <w:rsid w:val="001913B4"/>
    <w:rsid w:val="00191BC7"/>
    <w:rsid w:val="00193576"/>
    <w:rsid w:val="00193926"/>
    <w:rsid w:val="001941E2"/>
    <w:rsid w:val="00194407"/>
    <w:rsid w:val="0019441D"/>
    <w:rsid w:val="00194AA0"/>
    <w:rsid w:val="00194EC6"/>
    <w:rsid w:val="00195342"/>
    <w:rsid w:val="001955C8"/>
    <w:rsid w:val="001958DF"/>
    <w:rsid w:val="001959C2"/>
    <w:rsid w:val="001966A1"/>
    <w:rsid w:val="0019673D"/>
    <w:rsid w:val="001967A4"/>
    <w:rsid w:val="00196CC0"/>
    <w:rsid w:val="00196DD8"/>
    <w:rsid w:val="00197322"/>
    <w:rsid w:val="001A0A7C"/>
    <w:rsid w:val="001A13BC"/>
    <w:rsid w:val="001A145E"/>
    <w:rsid w:val="001A18E7"/>
    <w:rsid w:val="001A1CD5"/>
    <w:rsid w:val="001A1E8F"/>
    <w:rsid w:val="001A20BA"/>
    <w:rsid w:val="001A2A49"/>
    <w:rsid w:val="001A2A76"/>
    <w:rsid w:val="001A30A8"/>
    <w:rsid w:val="001A3AA6"/>
    <w:rsid w:val="001A4615"/>
    <w:rsid w:val="001A47BC"/>
    <w:rsid w:val="001A5001"/>
    <w:rsid w:val="001A55C4"/>
    <w:rsid w:val="001A58D0"/>
    <w:rsid w:val="001A68CB"/>
    <w:rsid w:val="001B168E"/>
    <w:rsid w:val="001B1F68"/>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24B6"/>
    <w:rsid w:val="001C3AF7"/>
    <w:rsid w:val="001C4159"/>
    <w:rsid w:val="001C450E"/>
    <w:rsid w:val="001C4A3E"/>
    <w:rsid w:val="001C5149"/>
    <w:rsid w:val="001C55A8"/>
    <w:rsid w:val="001C5F94"/>
    <w:rsid w:val="001C73A6"/>
    <w:rsid w:val="001C7ADB"/>
    <w:rsid w:val="001D0E57"/>
    <w:rsid w:val="001D1C40"/>
    <w:rsid w:val="001D3055"/>
    <w:rsid w:val="001D4012"/>
    <w:rsid w:val="001D4382"/>
    <w:rsid w:val="001D4892"/>
    <w:rsid w:val="001D4A5A"/>
    <w:rsid w:val="001D4E85"/>
    <w:rsid w:val="001D5ED2"/>
    <w:rsid w:val="001D628F"/>
    <w:rsid w:val="001D62BA"/>
    <w:rsid w:val="001D671B"/>
    <w:rsid w:val="001D6882"/>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38F6"/>
    <w:rsid w:val="001F4295"/>
    <w:rsid w:val="001F4C6D"/>
    <w:rsid w:val="001F5098"/>
    <w:rsid w:val="001F510B"/>
    <w:rsid w:val="001F5C4D"/>
    <w:rsid w:val="001F61FF"/>
    <w:rsid w:val="001F64EE"/>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0FB9"/>
    <w:rsid w:val="00211110"/>
    <w:rsid w:val="00211207"/>
    <w:rsid w:val="002126B6"/>
    <w:rsid w:val="00213626"/>
    <w:rsid w:val="00213FEE"/>
    <w:rsid w:val="002142CA"/>
    <w:rsid w:val="00215AFD"/>
    <w:rsid w:val="00216F4B"/>
    <w:rsid w:val="0022006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317"/>
    <w:rsid w:val="002906BC"/>
    <w:rsid w:val="00290C4F"/>
    <w:rsid w:val="002911A5"/>
    <w:rsid w:val="00291C23"/>
    <w:rsid w:val="00293341"/>
    <w:rsid w:val="0029336A"/>
    <w:rsid w:val="002941AB"/>
    <w:rsid w:val="0029468E"/>
    <w:rsid w:val="00294A5D"/>
    <w:rsid w:val="00295113"/>
    <w:rsid w:val="00295486"/>
    <w:rsid w:val="00295B30"/>
    <w:rsid w:val="002962EE"/>
    <w:rsid w:val="00296764"/>
    <w:rsid w:val="00296AAD"/>
    <w:rsid w:val="00296EB1"/>
    <w:rsid w:val="002A0631"/>
    <w:rsid w:val="002A08E2"/>
    <w:rsid w:val="002A10DA"/>
    <w:rsid w:val="002A145D"/>
    <w:rsid w:val="002A234E"/>
    <w:rsid w:val="002A2426"/>
    <w:rsid w:val="002A25A7"/>
    <w:rsid w:val="002A2E40"/>
    <w:rsid w:val="002A35CA"/>
    <w:rsid w:val="002A3F87"/>
    <w:rsid w:val="002A5978"/>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8EB"/>
    <w:rsid w:val="002B39D3"/>
    <w:rsid w:val="002B39E2"/>
    <w:rsid w:val="002B3D93"/>
    <w:rsid w:val="002B43F8"/>
    <w:rsid w:val="002B4962"/>
    <w:rsid w:val="002B4B06"/>
    <w:rsid w:val="002B5488"/>
    <w:rsid w:val="002B6084"/>
    <w:rsid w:val="002B6CF4"/>
    <w:rsid w:val="002B70DE"/>
    <w:rsid w:val="002B721F"/>
    <w:rsid w:val="002B745D"/>
    <w:rsid w:val="002B78CB"/>
    <w:rsid w:val="002C104B"/>
    <w:rsid w:val="002C12FB"/>
    <w:rsid w:val="002C149B"/>
    <w:rsid w:val="002C2080"/>
    <w:rsid w:val="002C2458"/>
    <w:rsid w:val="002C26EF"/>
    <w:rsid w:val="002C2A84"/>
    <w:rsid w:val="002C3114"/>
    <w:rsid w:val="002C31C9"/>
    <w:rsid w:val="002C3879"/>
    <w:rsid w:val="002C3BA1"/>
    <w:rsid w:val="002C3E40"/>
    <w:rsid w:val="002C445A"/>
    <w:rsid w:val="002C4F99"/>
    <w:rsid w:val="002C5611"/>
    <w:rsid w:val="002C5BB7"/>
    <w:rsid w:val="002C6FE7"/>
    <w:rsid w:val="002D0947"/>
    <w:rsid w:val="002D0DDE"/>
    <w:rsid w:val="002D0E74"/>
    <w:rsid w:val="002D1A2C"/>
    <w:rsid w:val="002D1D1D"/>
    <w:rsid w:val="002D1E63"/>
    <w:rsid w:val="002D20CC"/>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155"/>
    <w:rsid w:val="002F763A"/>
    <w:rsid w:val="002F7F5A"/>
    <w:rsid w:val="003001D8"/>
    <w:rsid w:val="003001F1"/>
    <w:rsid w:val="003003D2"/>
    <w:rsid w:val="0030114C"/>
    <w:rsid w:val="003015AF"/>
    <w:rsid w:val="00301A56"/>
    <w:rsid w:val="00301D14"/>
    <w:rsid w:val="00301DCD"/>
    <w:rsid w:val="00302A6A"/>
    <w:rsid w:val="00303666"/>
    <w:rsid w:val="003037FD"/>
    <w:rsid w:val="00304230"/>
    <w:rsid w:val="00304586"/>
    <w:rsid w:val="00304A98"/>
    <w:rsid w:val="00304B84"/>
    <w:rsid w:val="00304EE3"/>
    <w:rsid w:val="00305BFA"/>
    <w:rsid w:val="0030651D"/>
    <w:rsid w:val="003078D8"/>
    <w:rsid w:val="00311183"/>
    <w:rsid w:val="003117EE"/>
    <w:rsid w:val="003126A6"/>
    <w:rsid w:val="00312859"/>
    <w:rsid w:val="0031288C"/>
    <w:rsid w:val="00313356"/>
    <w:rsid w:val="00313763"/>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0ED"/>
    <w:rsid w:val="003469F6"/>
    <w:rsid w:val="00347146"/>
    <w:rsid w:val="00347F9C"/>
    <w:rsid w:val="0035002F"/>
    <w:rsid w:val="003506F5"/>
    <w:rsid w:val="0035125B"/>
    <w:rsid w:val="00351985"/>
    <w:rsid w:val="00351E9C"/>
    <w:rsid w:val="0035202D"/>
    <w:rsid w:val="003528FA"/>
    <w:rsid w:val="00353892"/>
    <w:rsid w:val="00353D48"/>
    <w:rsid w:val="00355B73"/>
    <w:rsid w:val="003564D0"/>
    <w:rsid w:val="00356891"/>
    <w:rsid w:val="003568B1"/>
    <w:rsid w:val="00356F1D"/>
    <w:rsid w:val="00357614"/>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A12"/>
    <w:rsid w:val="00374A78"/>
    <w:rsid w:val="00374B8B"/>
    <w:rsid w:val="00374C53"/>
    <w:rsid w:val="003753AB"/>
    <w:rsid w:val="003755FC"/>
    <w:rsid w:val="00375621"/>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D29"/>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A25"/>
    <w:rsid w:val="003C2CAA"/>
    <w:rsid w:val="003C3727"/>
    <w:rsid w:val="003C3CE7"/>
    <w:rsid w:val="003C3FA5"/>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70E"/>
    <w:rsid w:val="003D6833"/>
    <w:rsid w:val="003D69F3"/>
    <w:rsid w:val="003D70F8"/>
    <w:rsid w:val="003D75A1"/>
    <w:rsid w:val="003E00AE"/>
    <w:rsid w:val="003E03D5"/>
    <w:rsid w:val="003E087A"/>
    <w:rsid w:val="003E20E7"/>
    <w:rsid w:val="003E22AE"/>
    <w:rsid w:val="003E231A"/>
    <w:rsid w:val="003E253C"/>
    <w:rsid w:val="003E2784"/>
    <w:rsid w:val="003E2A86"/>
    <w:rsid w:val="003E2BB3"/>
    <w:rsid w:val="003E33BE"/>
    <w:rsid w:val="003E3C0F"/>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5FD2"/>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65FB"/>
    <w:rsid w:val="00417062"/>
    <w:rsid w:val="004210EA"/>
    <w:rsid w:val="00421B7F"/>
    <w:rsid w:val="00421EDF"/>
    <w:rsid w:val="00421FA9"/>
    <w:rsid w:val="004227AB"/>
    <w:rsid w:val="00423337"/>
    <w:rsid w:val="0042374D"/>
    <w:rsid w:val="00423A56"/>
    <w:rsid w:val="00423AEA"/>
    <w:rsid w:val="00425361"/>
    <w:rsid w:val="00426252"/>
    <w:rsid w:val="00426952"/>
    <w:rsid w:val="0042716E"/>
    <w:rsid w:val="0042727C"/>
    <w:rsid w:val="00430040"/>
    <w:rsid w:val="00430271"/>
    <w:rsid w:val="00430703"/>
    <w:rsid w:val="00430772"/>
    <w:rsid w:val="00430B42"/>
    <w:rsid w:val="00430BF8"/>
    <w:rsid w:val="00431E10"/>
    <w:rsid w:val="004322D7"/>
    <w:rsid w:val="004343C5"/>
    <w:rsid w:val="00434883"/>
    <w:rsid w:val="004349E8"/>
    <w:rsid w:val="00435985"/>
    <w:rsid w:val="00435D7F"/>
    <w:rsid w:val="00435F87"/>
    <w:rsid w:val="00436FC3"/>
    <w:rsid w:val="00437336"/>
    <w:rsid w:val="0043768A"/>
    <w:rsid w:val="004379EE"/>
    <w:rsid w:val="00437A64"/>
    <w:rsid w:val="004404C2"/>
    <w:rsid w:val="00440575"/>
    <w:rsid w:val="004408F8"/>
    <w:rsid w:val="00440CF3"/>
    <w:rsid w:val="00442775"/>
    <w:rsid w:val="00442855"/>
    <w:rsid w:val="00442C02"/>
    <w:rsid w:val="00443E10"/>
    <w:rsid w:val="0044417B"/>
    <w:rsid w:val="00444804"/>
    <w:rsid w:val="004449C5"/>
    <w:rsid w:val="00444C9C"/>
    <w:rsid w:val="004451A0"/>
    <w:rsid w:val="00445553"/>
    <w:rsid w:val="00446035"/>
    <w:rsid w:val="00446AB4"/>
    <w:rsid w:val="00446BB4"/>
    <w:rsid w:val="0045092A"/>
    <w:rsid w:val="0045093A"/>
    <w:rsid w:val="00450B79"/>
    <w:rsid w:val="00450ECB"/>
    <w:rsid w:val="00451D48"/>
    <w:rsid w:val="00452486"/>
    <w:rsid w:val="0045292B"/>
    <w:rsid w:val="00452BD8"/>
    <w:rsid w:val="00453471"/>
    <w:rsid w:val="00453DF7"/>
    <w:rsid w:val="0045409B"/>
    <w:rsid w:val="00454853"/>
    <w:rsid w:val="00454BAD"/>
    <w:rsid w:val="0045519A"/>
    <w:rsid w:val="0045600B"/>
    <w:rsid w:val="0045696E"/>
    <w:rsid w:val="00456EC8"/>
    <w:rsid w:val="00457B16"/>
    <w:rsid w:val="00461B5E"/>
    <w:rsid w:val="00462BB1"/>
    <w:rsid w:val="004638B4"/>
    <w:rsid w:val="004648A4"/>
    <w:rsid w:val="0046541D"/>
    <w:rsid w:val="00465A70"/>
    <w:rsid w:val="00466427"/>
    <w:rsid w:val="00466594"/>
    <w:rsid w:val="00466769"/>
    <w:rsid w:val="00467477"/>
    <w:rsid w:val="00470E80"/>
    <w:rsid w:val="0047130A"/>
    <w:rsid w:val="0047407D"/>
    <w:rsid w:val="00474868"/>
    <w:rsid w:val="0047548F"/>
    <w:rsid w:val="00475A32"/>
    <w:rsid w:val="00476725"/>
    <w:rsid w:val="004772E3"/>
    <w:rsid w:val="0048056A"/>
    <w:rsid w:val="00480C33"/>
    <w:rsid w:val="00480FB9"/>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BB"/>
    <w:rsid w:val="004A26F7"/>
    <w:rsid w:val="004A33DC"/>
    <w:rsid w:val="004A3B87"/>
    <w:rsid w:val="004A3E38"/>
    <w:rsid w:val="004A462A"/>
    <w:rsid w:val="004A636C"/>
    <w:rsid w:val="004A643E"/>
    <w:rsid w:val="004A6995"/>
    <w:rsid w:val="004A6FAF"/>
    <w:rsid w:val="004A7056"/>
    <w:rsid w:val="004A720B"/>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40D"/>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69C4"/>
    <w:rsid w:val="004E74FC"/>
    <w:rsid w:val="004E7807"/>
    <w:rsid w:val="004F0276"/>
    <w:rsid w:val="004F074C"/>
    <w:rsid w:val="004F0FF5"/>
    <w:rsid w:val="004F1096"/>
    <w:rsid w:val="004F129C"/>
    <w:rsid w:val="004F1334"/>
    <w:rsid w:val="004F1733"/>
    <w:rsid w:val="004F1B25"/>
    <w:rsid w:val="004F1D8E"/>
    <w:rsid w:val="004F1EA2"/>
    <w:rsid w:val="004F284D"/>
    <w:rsid w:val="004F3438"/>
    <w:rsid w:val="004F3484"/>
    <w:rsid w:val="004F3C95"/>
    <w:rsid w:val="004F3E7E"/>
    <w:rsid w:val="004F4D6A"/>
    <w:rsid w:val="004F545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2EEF"/>
    <w:rsid w:val="005236BD"/>
    <w:rsid w:val="005237D2"/>
    <w:rsid w:val="00523C18"/>
    <w:rsid w:val="00523DB2"/>
    <w:rsid w:val="00524A42"/>
    <w:rsid w:val="00525CD9"/>
    <w:rsid w:val="00525FA6"/>
    <w:rsid w:val="0052658E"/>
    <w:rsid w:val="005266BD"/>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30E2"/>
    <w:rsid w:val="00544322"/>
    <w:rsid w:val="00544A49"/>
    <w:rsid w:val="005456D6"/>
    <w:rsid w:val="00545BA6"/>
    <w:rsid w:val="005461B1"/>
    <w:rsid w:val="00546563"/>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C53"/>
    <w:rsid w:val="0055760F"/>
    <w:rsid w:val="00557733"/>
    <w:rsid w:val="0055794D"/>
    <w:rsid w:val="00561FE6"/>
    <w:rsid w:val="00562576"/>
    <w:rsid w:val="005626CB"/>
    <w:rsid w:val="00562E33"/>
    <w:rsid w:val="0056524C"/>
    <w:rsid w:val="00566134"/>
    <w:rsid w:val="00566BF9"/>
    <w:rsid w:val="0056729A"/>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130"/>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79"/>
    <w:rsid w:val="0059159E"/>
    <w:rsid w:val="0059185C"/>
    <w:rsid w:val="00591882"/>
    <w:rsid w:val="005920F3"/>
    <w:rsid w:val="005932E9"/>
    <w:rsid w:val="005941A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38F"/>
    <w:rsid w:val="005C5A92"/>
    <w:rsid w:val="005C69A0"/>
    <w:rsid w:val="005C71AA"/>
    <w:rsid w:val="005C7820"/>
    <w:rsid w:val="005C7B1F"/>
    <w:rsid w:val="005D00C2"/>
    <w:rsid w:val="005D0362"/>
    <w:rsid w:val="005D1342"/>
    <w:rsid w:val="005D13E6"/>
    <w:rsid w:val="005D20F1"/>
    <w:rsid w:val="005D2ED0"/>
    <w:rsid w:val="005D34ED"/>
    <w:rsid w:val="005D3716"/>
    <w:rsid w:val="005D4D9F"/>
    <w:rsid w:val="005D53B4"/>
    <w:rsid w:val="005D6975"/>
    <w:rsid w:val="005D6F69"/>
    <w:rsid w:val="005D728A"/>
    <w:rsid w:val="005D74DB"/>
    <w:rsid w:val="005E1966"/>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6FD1"/>
    <w:rsid w:val="005F722C"/>
    <w:rsid w:val="005F731A"/>
    <w:rsid w:val="005F7CE3"/>
    <w:rsid w:val="00601380"/>
    <w:rsid w:val="0060261D"/>
    <w:rsid w:val="00602DDC"/>
    <w:rsid w:val="00602F5E"/>
    <w:rsid w:val="006030EE"/>
    <w:rsid w:val="00603725"/>
    <w:rsid w:val="00603ED1"/>
    <w:rsid w:val="00604474"/>
    <w:rsid w:val="006044DA"/>
    <w:rsid w:val="0060607F"/>
    <w:rsid w:val="006065A2"/>
    <w:rsid w:val="00606C35"/>
    <w:rsid w:val="00606FA5"/>
    <w:rsid w:val="00607071"/>
    <w:rsid w:val="0060748E"/>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17B50"/>
    <w:rsid w:val="00620382"/>
    <w:rsid w:val="00620768"/>
    <w:rsid w:val="00620857"/>
    <w:rsid w:val="00621290"/>
    <w:rsid w:val="0062270E"/>
    <w:rsid w:val="00622A41"/>
    <w:rsid w:val="00622DC1"/>
    <w:rsid w:val="0062316E"/>
    <w:rsid w:val="006231A5"/>
    <w:rsid w:val="006231F3"/>
    <w:rsid w:val="0062339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2657"/>
    <w:rsid w:val="0064325B"/>
    <w:rsid w:val="0064367E"/>
    <w:rsid w:val="00644152"/>
    <w:rsid w:val="006451DA"/>
    <w:rsid w:val="00645824"/>
    <w:rsid w:val="00646222"/>
    <w:rsid w:val="00647492"/>
    <w:rsid w:val="0065034E"/>
    <w:rsid w:val="006512D2"/>
    <w:rsid w:val="0065224C"/>
    <w:rsid w:val="00653159"/>
    <w:rsid w:val="00653573"/>
    <w:rsid w:val="00653686"/>
    <w:rsid w:val="006537F5"/>
    <w:rsid w:val="00653DEA"/>
    <w:rsid w:val="00654181"/>
    <w:rsid w:val="0065438D"/>
    <w:rsid w:val="006551B5"/>
    <w:rsid w:val="00655D0C"/>
    <w:rsid w:val="00656287"/>
    <w:rsid w:val="00657169"/>
    <w:rsid w:val="006577B8"/>
    <w:rsid w:val="006578B4"/>
    <w:rsid w:val="006579A5"/>
    <w:rsid w:val="00660089"/>
    <w:rsid w:val="006603F4"/>
    <w:rsid w:val="00661200"/>
    <w:rsid w:val="0066138C"/>
    <w:rsid w:val="0066142F"/>
    <w:rsid w:val="006614F6"/>
    <w:rsid w:val="00661669"/>
    <w:rsid w:val="00662453"/>
    <w:rsid w:val="0066261F"/>
    <w:rsid w:val="006629E9"/>
    <w:rsid w:val="00662A16"/>
    <w:rsid w:val="006631B7"/>
    <w:rsid w:val="006632E4"/>
    <w:rsid w:val="006641C8"/>
    <w:rsid w:val="00664562"/>
    <w:rsid w:val="00665474"/>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0122"/>
    <w:rsid w:val="00680183"/>
    <w:rsid w:val="006807C9"/>
    <w:rsid w:val="0068114C"/>
    <w:rsid w:val="00682516"/>
    <w:rsid w:val="0068279C"/>
    <w:rsid w:val="00683143"/>
    <w:rsid w:val="006831A1"/>
    <w:rsid w:val="006831E7"/>
    <w:rsid w:val="006835B8"/>
    <w:rsid w:val="00683ECC"/>
    <w:rsid w:val="00684994"/>
    <w:rsid w:val="0068528C"/>
    <w:rsid w:val="0068563D"/>
    <w:rsid w:val="00685700"/>
    <w:rsid w:val="00685DE9"/>
    <w:rsid w:val="00686FE9"/>
    <w:rsid w:val="006875CB"/>
    <w:rsid w:val="00690718"/>
    <w:rsid w:val="00690EE4"/>
    <w:rsid w:val="00691394"/>
    <w:rsid w:val="0069152D"/>
    <w:rsid w:val="00692519"/>
    <w:rsid w:val="006925CE"/>
    <w:rsid w:val="006931B2"/>
    <w:rsid w:val="006931D8"/>
    <w:rsid w:val="00693A97"/>
    <w:rsid w:val="00693DC6"/>
    <w:rsid w:val="00693DED"/>
    <w:rsid w:val="00693E9B"/>
    <w:rsid w:val="0069426F"/>
    <w:rsid w:val="006946B5"/>
    <w:rsid w:val="00694B31"/>
    <w:rsid w:val="00694F27"/>
    <w:rsid w:val="00695DCE"/>
    <w:rsid w:val="00696095"/>
    <w:rsid w:val="00696107"/>
    <w:rsid w:val="006966C4"/>
    <w:rsid w:val="00696921"/>
    <w:rsid w:val="00696EB7"/>
    <w:rsid w:val="00696F59"/>
    <w:rsid w:val="00697171"/>
    <w:rsid w:val="00697654"/>
    <w:rsid w:val="00697B17"/>
    <w:rsid w:val="00697B22"/>
    <w:rsid w:val="006A0C26"/>
    <w:rsid w:val="006A0D3B"/>
    <w:rsid w:val="006A1730"/>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E29"/>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514"/>
    <w:rsid w:val="006E1660"/>
    <w:rsid w:val="006E16B8"/>
    <w:rsid w:val="006E1945"/>
    <w:rsid w:val="006E2AF7"/>
    <w:rsid w:val="006E7463"/>
    <w:rsid w:val="006E76D9"/>
    <w:rsid w:val="006F19B0"/>
    <w:rsid w:val="006F25E0"/>
    <w:rsid w:val="006F2916"/>
    <w:rsid w:val="006F4936"/>
    <w:rsid w:val="006F4974"/>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3D7"/>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C5"/>
    <w:rsid w:val="00733ED7"/>
    <w:rsid w:val="00733F81"/>
    <w:rsid w:val="0073419C"/>
    <w:rsid w:val="007351EE"/>
    <w:rsid w:val="00735419"/>
    <w:rsid w:val="00735A8A"/>
    <w:rsid w:val="00736349"/>
    <w:rsid w:val="00736E5D"/>
    <w:rsid w:val="00737FBF"/>
    <w:rsid w:val="00740AAA"/>
    <w:rsid w:val="00741A71"/>
    <w:rsid w:val="007423C9"/>
    <w:rsid w:val="00743879"/>
    <w:rsid w:val="0074576C"/>
    <w:rsid w:val="00746135"/>
    <w:rsid w:val="007464C8"/>
    <w:rsid w:val="00746992"/>
    <w:rsid w:val="00746B14"/>
    <w:rsid w:val="0075070C"/>
    <w:rsid w:val="00750DE2"/>
    <w:rsid w:val="00751648"/>
    <w:rsid w:val="00751F36"/>
    <w:rsid w:val="007526E8"/>
    <w:rsid w:val="007533F9"/>
    <w:rsid w:val="00754962"/>
    <w:rsid w:val="00754E46"/>
    <w:rsid w:val="0075527A"/>
    <w:rsid w:val="00755E8F"/>
    <w:rsid w:val="00756785"/>
    <w:rsid w:val="007570CB"/>
    <w:rsid w:val="0075729F"/>
    <w:rsid w:val="00760325"/>
    <w:rsid w:val="00760457"/>
    <w:rsid w:val="00760531"/>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045"/>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60"/>
    <w:rsid w:val="007C099C"/>
    <w:rsid w:val="007C1035"/>
    <w:rsid w:val="007C15CC"/>
    <w:rsid w:val="007C2616"/>
    <w:rsid w:val="007C264D"/>
    <w:rsid w:val="007C2FDE"/>
    <w:rsid w:val="007C387F"/>
    <w:rsid w:val="007C38A5"/>
    <w:rsid w:val="007C4020"/>
    <w:rsid w:val="007C413E"/>
    <w:rsid w:val="007C443C"/>
    <w:rsid w:val="007C48DF"/>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BA0"/>
    <w:rsid w:val="007E2D5C"/>
    <w:rsid w:val="007E37BA"/>
    <w:rsid w:val="007E37F2"/>
    <w:rsid w:val="007E4EAB"/>
    <w:rsid w:val="007E6664"/>
    <w:rsid w:val="007E698F"/>
    <w:rsid w:val="007E6EBD"/>
    <w:rsid w:val="007E7C90"/>
    <w:rsid w:val="007E7D76"/>
    <w:rsid w:val="007E7F84"/>
    <w:rsid w:val="007E7FA2"/>
    <w:rsid w:val="007F00B3"/>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7F7B79"/>
    <w:rsid w:val="00801D5A"/>
    <w:rsid w:val="00801E75"/>
    <w:rsid w:val="008030B9"/>
    <w:rsid w:val="0080350B"/>
    <w:rsid w:val="00803931"/>
    <w:rsid w:val="00803E5C"/>
    <w:rsid w:val="00804BE8"/>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20B"/>
    <w:rsid w:val="00826DB9"/>
    <w:rsid w:val="00827D10"/>
    <w:rsid w:val="00830361"/>
    <w:rsid w:val="0083056C"/>
    <w:rsid w:val="008317D9"/>
    <w:rsid w:val="00831E8A"/>
    <w:rsid w:val="00833225"/>
    <w:rsid w:val="00833532"/>
    <w:rsid w:val="00834C85"/>
    <w:rsid w:val="00835E6B"/>
    <w:rsid w:val="00836848"/>
    <w:rsid w:val="00837502"/>
    <w:rsid w:val="0084024D"/>
    <w:rsid w:val="008406A6"/>
    <w:rsid w:val="0084123C"/>
    <w:rsid w:val="00842C4E"/>
    <w:rsid w:val="00843614"/>
    <w:rsid w:val="00844132"/>
    <w:rsid w:val="00844837"/>
    <w:rsid w:val="00846F29"/>
    <w:rsid w:val="00847391"/>
    <w:rsid w:val="00847429"/>
    <w:rsid w:val="00847ABE"/>
    <w:rsid w:val="00851DFB"/>
    <w:rsid w:val="008530DC"/>
    <w:rsid w:val="00853370"/>
    <w:rsid w:val="008539A8"/>
    <w:rsid w:val="008540D5"/>
    <w:rsid w:val="00854180"/>
    <w:rsid w:val="00854390"/>
    <w:rsid w:val="008549D3"/>
    <w:rsid w:val="00854AAB"/>
    <w:rsid w:val="00854BCF"/>
    <w:rsid w:val="00855784"/>
    <w:rsid w:val="00855A92"/>
    <w:rsid w:val="0085677A"/>
    <w:rsid w:val="00856AC4"/>
    <w:rsid w:val="00857743"/>
    <w:rsid w:val="00857784"/>
    <w:rsid w:val="008600F3"/>
    <w:rsid w:val="008604BE"/>
    <w:rsid w:val="00860731"/>
    <w:rsid w:val="00860FB3"/>
    <w:rsid w:val="008612EB"/>
    <w:rsid w:val="00862596"/>
    <w:rsid w:val="0086368D"/>
    <w:rsid w:val="0086377C"/>
    <w:rsid w:val="0086381C"/>
    <w:rsid w:val="008642C8"/>
    <w:rsid w:val="00865023"/>
    <w:rsid w:val="0086595E"/>
    <w:rsid w:val="00865CB8"/>
    <w:rsid w:val="0086631B"/>
    <w:rsid w:val="008700A3"/>
    <w:rsid w:val="0087064F"/>
    <w:rsid w:val="0087071B"/>
    <w:rsid w:val="00870FF2"/>
    <w:rsid w:val="00871228"/>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4BF2"/>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376"/>
    <w:rsid w:val="008B16FD"/>
    <w:rsid w:val="008B178D"/>
    <w:rsid w:val="008B2604"/>
    <w:rsid w:val="008B3E1E"/>
    <w:rsid w:val="008B3ED9"/>
    <w:rsid w:val="008B3F5E"/>
    <w:rsid w:val="008B3FD4"/>
    <w:rsid w:val="008B4969"/>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78D"/>
    <w:rsid w:val="008C7A84"/>
    <w:rsid w:val="008D004D"/>
    <w:rsid w:val="008D0465"/>
    <w:rsid w:val="008D12A1"/>
    <w:rsid w:val="008D14E8"/>
    <w:rsid w:val="008D188D"/>
    <w:rsid w:val="008D2091"/>
    <w:rsid w:val="008D5521"/>
    <w:rsid w:val="008D5955"/>
    <w:rsid w:val="008D5A2A"/>
    <w:rsid w:val="008D6661"/>
    <w:rsid w:val="008D7792"/>
    <w:rsid w:val="008D7DE9"/>
    <w:rsid w:val="008E05D7"/>
    <w:rsid w:val="008E1670"/>
    <w:rsid w:val="008E1747"/>
    <w:rsid w:val="008E19FE"/>
    <w:rsid w:val="008E2AAC"/>
    <w:rsid w:val="008E34C9"/>
    <w:rsid w:val="008E3CF7"/>
    <w:rsid w:val="008E3D1F"/>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2135"/>
    <w:rsid w:val="008F28A8"/>
    <w:rsid w:val="008F3472"/>
    <w:rsid w:val="008F4BA2"/>
    <w:rsid w:val="008F4C80"/>
    <w:rsid w:val="008F55BE"/>
    <w:rsid w:val="008F5D99"/>
    <w:rsid w:val="008F5FCE"/>
    <w:rsid w:val="008F642B"/>
    <w:rsid w:val="008F6DA0"/>
    <w:rsid w:val="008F74FC"/>
    <w:rsid w:val="008F751D"/>
    <w:rsid w:val="008F7BD2"/>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2DD"/>
    <w:rsid w:val="00910356"/>
    <w:rsid w:val="00910CB2"/>
    <w:rsid w:val="00910E39"/>
    <w:rsid w:val="00910E8A"/>
    <w:rsid w:val="0091154E"/>
    <w:rsid w:val="0091285E"/>
    <w:rsid w:val="00912F49"/>
    <w:rsid w:val="00914251"/>
    <w:rsid w:val="00914C65"/>
    <w:rsid w:val="0091502F"/>
    <w:rsid w:val="00915097"/>
    <w:rsid w:val="00916722"/>
    <w:rsid w:val="00916D69"/>
    <w:rsid w:val="00917121"/>
    <w:rsid w:val="00917358"/>
    <w:rsid w:val="009179E4"/>
    <w:rsid w:val="00917CED"/>
    <w:rsid w:val="009201C4"/>
    <w:rsid w:val="00921C5F"/>
    <w:rsid w:val="00921E40"/>
    <w:rsid w:val="0092210C"/>
    <w:rsid w:val="00922269"/>
    <w:rsid w:val="0092340E"/>
    <w:rsid w:val="00923D11"/>
    <w:rsid w:val="00923DB2"/>
    <w:rsid w:val="00923F12"/>
    <w:rsid w:val="00924D2B"/>
    <w:rsid w:val="00925608"/>
    <w:rsid w:val="00925F4F"/>
    <w:rsid w:val="009270FB"/>
    <w:rsid w:val="00930583"/>
    <w:rsid w:val="009310C3"/>
    <w:rsid w:val="00931423"/>
    <w:rsid w:val="00932515"/>
    <w:rsid w:val="00933771"/>
    <w:rsid w:val="00934F54"/>
    <w:rsid w:val="0093534E"/>
    <w:rsid w:val="00935865"/>
    <w:rsid w:val="009358F8"/>
    <w:rsid w:val="00935DA3"/>
    <w:rsid w:val="00937C17"/>
    <w:rsid w:val="0094023B"/>
    <w:rsid w:val="009402F2"/>
    <w:rsid w:val="00940342"/>
    <w:rsid w:val="00941238"/>
    <w:rsid w:val="009415AA"/>
    <w:rsid w:val="00942AF8"/>
    <w:rsid w:val="00943525"/>
    <w:rsid w:val="009443AA"/>
    <w:rsid w:val="0094442C"/>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1E0D"/>
    <w:rsid w:val="009524F3"/>
    <w:rsid w:val="00952620"/>
    <w:rsid w:val="00953453"/>
    <w:rsid w:val="0095362A"/>
    <w:rsid w:val="00953634"/>
    <w:rsid w:val="00953C51"/>
    <w:rsid w:val="00954454"/>
    <w:rsid w:val="0095526D"/>
    <w:rsid w:val="00955724"/>
    <w:rsid w:val="009557D7"/>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3A38"/>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29D"/>
    <w:rsid w:val="009A281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54AF"/>
    <w:rsid w:val="009B5943"/>
    <w:rsid w:val="009B5947"/>
    <w:rsid w:val="009B6009"/>
    <w:rsid w:val="009B65ED"/>
    <w:rsid w:val="009B68F1"/>
    <w:rsid w:val="009B6BC9"/>
    <w:rsid w:val="009B76C6"/>
    <w:rsid w:val="009B76F0"/>
    <w:rsid w:val="009C016D"/>
    <w:rsid w:val="009C0300"/>
    <w:rsid w:val="009C0A27"/>
    <w:rsid w:val="009C0C29"/>
    <w:rsid w:val="009C1457"/>
    <w:rsid w:val="009C176A"/>
    <w:rsid w:val="009C2389"/>
    <w:rsid w:val="009C24C2"/>
    <w:rsid w:val="009C28C7"/>
    <w:rsid w:val="009C2B42"/>
    <w:rsid w:val="009C2D43"/>
    <w:rsid w:val="009C43AC"/>
    <w:rsid w:val="009C43C9"/>
    <w:rsid w:val="009C4537"/>
    <w:rsid w:val="009C4E09"/>
    <w:rsid w:val="009C5488"/>
    <w:rsid w:val="009C60CE"/>
    <w:rsid w:val="009C6AAE"/>
    <w:rsid w:val="009C74D5"/>
    <w:rsid w:val="009C7B04"/>
    <w:rsid w:val="009D08D8"/>
    <w:rsid w:val="009D1727"/>
    <w:rsid w:val="009D2491"/>
    <w:rsid w:val="009D25F2"/>
    <w:rsid w:val="009D2610"/>
    <w:rsid w:val="009D2AE5"/>
    <w:rsid w:val="009D2C75"/>
    <w:rsid w:val="009D36A5"/>
    <w:rsid w:val="009D4C53"/>
    <w:rsid w:val="009D4D3C"/>
    <w:rsid w:val="009D600F"/>
    <w:rsid w:val="009D622F"/>
    <w:rsid w:val="009D68C9"/>
    <w:rsid w:val="009D68DF"/>
    <w:rsid w:val="009D6EB5"/>
    <w:rsid w:val="009E0D6A"/>
    <w:rsid w:val="009E166B"/>
    <w:rsid w:val="009E2D14"/>
    <w:rsid w:val="009E36FA"/>
    <w:rsid w:val="009E38BB"/>
    <w:rsid w:val="009E391B"/>
    <w:rsid w:val="009E3F5D"/>
    <w:rsid w:val="009E436C"/>
    <w:rsid w:val="009E44A7"/>
    <w:rsid w:val="009E5166"/>
    <w:rsid w:val="009E5A55"/>
    <w:rsid w:val="009E6449"/>
    <w:rsid w:val="009E69C9"/>
    <w:rsid w:val="009E734E"/>
    <w:rsid w:val="009E775E"/>
    <w:rsid w:val="009F056B"/>
    <w:rsid w:val="009F0A83"/>
    <w:rsid w:val="009F0C43"/>
    <w:rsid w:val="009F0D3E"/>
    <w:rsid w:val="009F1194"/>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4C2"/>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107"/>
    <w:rsid w:val="00A249A6"/>
    <w:rsid w:val="00A24E57"/>
    <w:rsid w:val="00A252E0"/>
    <w:rsid w:val="00A25A85"/>
    <w:rsid w:val="00A2659D"/>
    <w:rsid w:val="00A30059"/>
    <w:rsid w:val="00A30716"/>
    <w:rsid w:val="00A3099D"/>
    <w:rsid w:val="00A3196E"/>
    <w:rsid w:val="00A32423"/>
    <w:rsid w:val="00A32C6F"/>
    <w:rsid w:val="00A336AB"/>
    <w:rsid w:val="00A33BFE"/>
    <w:rsid w:val="00A3406A"/>
    <w:rsid w:val="00A34796"/>
    <w:rsid w:val="00A3497F"/>
    <w:rsid w:val="00A34FCF"/>
    <w:rsid w:val="00A35185"/>
    <w:rsid w:val="00A3538B"/>
    <w:rsid w:val="00A35783"/>
    <w:rsid w:val="00A35D21"/>
    <w:rsid w:val="00A36377"/>
    <w:rsid w:val="00A366CA"/>
    <w:rsid w:val="00A37845"/>
    <w:rsid w:val="00A37A87"/>
    <w:rsid w:val="00A37C59"/>
    <w:rsid w:val="00A4026E"/>
    <w:rsid w:val="00A40839"/>
    <w:rsid w:val="00A40FB0"/>
    <w:rsid w:val="00A41177"/>
    <w:rsid w:val="00A415D5"/>
    <w:rsid w:val="00A43C65"/>
    <w:rsid w:val="00A443AE"/>
    <w:rsid w:val="00A45ECD"/>
    <w:rsid w:val="00A46A36"/>
    <w:rsid w:val="00A46C2F"/>
    <w:rsid w:val="00A4794E"/>
    <w:rsid w:val="00A47E53"/>
    <w:rsid w:val="00A47EF9"/>
    <w:rsid w:val="00A50454"/>
    <w:rsid w:val="00A511B5"/>
    <w:rsid w:val="00A51E07"/>
    <w:rsid w:val="00A52898"/>
    <w:rsid w:val="00A5317D"/>
    <w:rsid w:val="00A53B3C"/>
    <w:rsid w:val="00A552BC"/>
    <w:rsid w:val="00A55CAD"/>
    <w:rsid w:val="00A56071"/>
    <w:rsid w:val="00A56141"/>
    <w:rsid w:val="00A56B1E"/>
    <w:rsid w:val="00A57172"/>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76CBB"/>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5FEC"/>
    <w:rsid w:val="00AA7464"/>
    <w:rsid w:val="00AA7528"/>
    <w:rsid w:val="00AA7E5C"/>
    <w:rsid w:val="00AB04F5"/>
    <w:rsid w:val="00AB0996"/>
    <w:rsid w:val="00AB0E28"/>
    <w:rsid w:val="00AB212F"/>
    <w:rsid w:val="00AB23E0"/>
    <w:rsid w:val="00AB2FCC"/>
    <w:rsid w:val="00AB3D28"/>
    <w:rsid w:val="00AB51EC"/>
    <w:rsid w:val="00AB5DCD"/>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8A4"/>
    <w:rsid w:val="00AD4ECA"/>
    <w:rsid w:val="00AD5AC1"/>
    <w:rsid w:val="00AD624F"/>
    <w:rsid w:val="00AE00DC"/>
    <w:rsid w:val="00AE1D04"/>
    <w:rsid w:val="00AE2354"/>
    <w:rsid w:val="00AE2439"/>
    <w:rsid w:val="00AE3F4C"/>
    <w:rsid w:val="00AE4069"/>
    <w:rsid w:val="00AE4596"/>
    <w:rsid w:val="00AE4F80"/>
    <w:rsid w:val="00AE52B0"/>
    <w:rsid w:val="00AE549D"/>
    <w:rsid w:val="00AE6B78"/>
    <w:rsid w:val="00AE6F5B"/>
    <w:rsid w:val="00AF0C3E"/>
    <w:rsid w:val="00AF158A"/>
    <w:rsid w:val="00AF1A13"/>
    <w:rsid w:val="00AF1E07"/>
    <w:rsid w:val="00AF2309"/>
    <w:rsid w:val="00AF28FD"/>
    <w:rsid w:val="00AF2AEC"/>
    <w:rsid w:val="00AF37A3"/>
    <w:rsid w:val="00AF3FDB"/>
    <w:rsid w:val="00AF4041"/>
    <w:rsid w:val="00AF4189"/>
    <w:rsid w:val="00AF537F"/>
    <w:rsid w:val="00AF5E61"/>
    <w:rsid w:val="00AF6071"/>
    <w:rsid w:val="00AF61A0"/>
    <w:rsid w:val="00AF68A8"/>
    <w:rsid w:val="00AF7431"/>
    <w:rsid w:val="00AF7AC1"/>
    <w:rsid w:val="00AF7B53"/>
    <w:rsid w:val="00AF7CB8"/>
    <w:rsid w:val="00AF7FC5"/>
    <w:rsid w:val="00B00165"/>
    <w:rsid w:val="00B0060D"/>
    <w:rsid w:val="00B00771"/>
    <w:rsid w:val="00B01A1B"/>
    <w:rsid w:val="00B02989"/>
    <w:rsid w:val="00B03680"/>
    <w:rsid w:val="00B0380E"/>
    <w:rsid w:val="00B0406A"/>
    <w:rsid w:val="00B05624"/>
    <w:rsid w:val="00B0594B"/>
    <w:rsid w:val="00B06300"/>
    <w:rsid w:val="00B063F2"/>
    <w:rsid w:val="00B06493"/>
    <w:rsid w:val="00B06670"/>
    <w:rsid w:val="00B10DE2"/>
    <w:rsid w:val="00B1137E"/>
    <w:rsid w:val="00B12680"/>
    <w:rsid w:val="00B133EA"/>
    <w:rsid w:val="00B136BF"/>
    <w:rsid w:val="00B13BF4"/>
    <w:rsid w:val="00B15D50"/>
    <w:rsid w:val="00B1722C"/>
    <w:rsid w:val="00B172D9"/>
    <w:rsid w:val="00B173F7"/>
    <w:rsid w:val="00B175A0"/>
    <w:rsid w:val="00B17E47"/>
    <w:rsid w:val="00B213A4"/>
    <w:rsid w:val="00B21618"/>
    <w:rsid w:val="00B2195A"/>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3B5E"/>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1DFB"/>
    <w:rsid w:val="00B42044"/>
    <w:rsid w:val="00B4206A"/>
    <w:rsid w:val="00B421C6"/>
    <w:rsid w:val="00B42446"/>
    <w:rsid w:val="00B42F27"/>
    <w:rsid w:val="00B4328A"/>
    <w:rsid w:val="00B449D6"/>
    <w:rsid w:val="00B45152"/>
    <w:rsid w:val="00B45EC3"/>
    <w:rsid w:val="00B464A0"/>
    <w:rsid w:val="00B464BC"/>
    <w:rsid w:val="00B467E5"/>
    <w:rsid w:val="00B46E05"/>
    <w:rsid w:val="00B47A11"/>
    <w:rsid w:val="00B504C0"/>
    <w:rsid w:val="00B513D3"/>
    <w:rsid w:val="00B51B11"/>
    <w:rsid w:val="00B51CE0"/>
    <w:rsid w:val="00B53B9B"/>
    <w:rsid w:val="00B53D6D"/>
    <w:rsid w:val="00B54365"/>
    <w:rsid w:val="00B5481C"/>
    <w:rsid w:val="00B54979"/>
    <w:rsid w:val="00B54C06"/>
    <w:rsid w:val="00B551FC"/>
    <w:rsid w:val="00B55287"/>
    <w:rsid w:val="00B55C4E"/>
    <w:rsid w:val="00B55DD0"/>
    <w:rsid w:val="00B55DDE"/>
    <w:rsid w:val="00B560F1"/>
    <w:rsid w:val="00B56F0A"/>
    <w:rsid w:val="00B5753B"/>
    <w:rsid w:val="00B61422"/>
    <w:rsid w:val="00B61F3C"/>
    <w:rsid w:val="00B61FA1"/>
    <w:rsid w:val="00B627F5"/>
    <w:rsid w:val="00B6360B"/>
    <w:rsid w:val="00B63D7B"/>
    <w:rsid w:val="00B63F3D"/>
    <w:rsid w:val="00B63FD3"/>
    <w:rsid w:val="00B64407"/>
    <w:rsid w:val="00B64910"/>
    <w:rsid w:val="00B6557E"/>
    <w:rsid w:val="00B65D57"/>
    <w:rsid w:val="00B668BA"/>
    <w:rsid w:val="00B66997"/>
    <w:rsid w:val="00B67463"/>
    <w:rsid w:val="00B702B7"/>
    <w:rsid w:val="00B70326"/>
    <w:rsid w:val="00B70AED"/>
    <w:rsid w:val="00B70B8C"/>
    <w:rsid w:val="00B70BC3"/>
    <w:rsid w:val="00B71A3A"/>
    <w:rsid w:val="00B734AF"/>
    <w:rsid w:val="00B73B23"/>
    <w:rsid w:val="00B74825"/>
    <w:rsid w:val="00B75474"/>
    <w:rsid w:val="00B75F92"/>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5B5"/>
    <w:rsid w:val="00B86A0B"/>
    <w:rsid w:val="00B8713C"/>
    <w:rsid w:val="00B87A80"/>
    <w:rsid w:val="00B907C8"/>
    <w:rsid w:val="00B90EC4"/>
    <w:rsid w:val="00B91847"/>
    <w:rsid w:val="00B919AD"/>
    <w:rsid w:val="00B919EC"/>
    <w:rsid w:val="00B91DBD"/>
    <w:rsid w:val="00B91F35"/>
    <w:rsid w:val="00B929EC"/>
    <w:rsid w:val="00B94C7A"/>
    <w:rsid w:val="00B950E2"/>
    <w:rsid w:val="00B96E44"/>
    <w:rsid w:val="00B9732F"/>
    <w:rsid w:val="00BA0FDE"/>
    <w:rsid w:val="00BA1D2C"/>
    <w:rsid w:val="00BA292C"/>
    <w:rsid w:val="00BA2EA1"/>
    <w:rsid w:val="00BA3822"/>
    <w:rsid w:val="00BA3889"/>
    <w:rsid w:val="00BA3CCD"/>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278"/>
    <w:rsid w:val="00BC77A3"/>
    <w:rsid w:val="00BC7F97"/>
    <w:rsid w:val="00BD0010"/>
    <w:rsid w:val="00BD0C3A"/>
    <w:rsid w:val="00BD154F"/>
    <w:rsid w:val="00BD1C35"/>
    <w:rsid w:val="00BD21AE"/>
    <w:rsid w:val="00BD22B6"/>
    <w:rsid w:val="00BD22E7"/>
    <w:rsid w:val="00BD2661"/>
    <w:rsid w:val="00BD28FC"/>
    <w:rsid w:val="00BD3C6A"/>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11"/>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445"/>
    <w:rsid w:val="00BF255F"/>
    <w:rsid w:val="00BF2C6D"/>
    <w:rsid w:val="00BF2CB3"/>
    <w:rsid w:val="00BF33CB"/>
    <w:rsid w:val="00BF3ACF"/>
    <w:rsid w:val="00BF4957"/>
    <w:rsid w:val="00BF53BB"/>
    <w:rsid w:val="00BF5674"/>
    <w:rsid w:val="00BF5833"/>
    <w:rsid w:val="00BF6264"/>
    <w:rsid w:val="00BF67EE"/>
    <w:rsid w:val="00BF7010"/>
    <w:rsid w:val="00BF7234"/>
    <w:rsid w:val="00BF77BC"/>
    <w:rsid w:val="00C0025D"/>
    <w:rsid w:val="00C0057A"/>
    <w:rsid w:val="00C00947"/>
    <w:rsid w:val="00C009D6"/>
    <w:rsid w:val="00C01444"/>
    <w:rsid w:val="00C01E79"/>
    <w:rsid w:val="00C027FB"/>
    <w:rsid w:val="00C03B80"/>
    <w:rsid w:val="00C03CEF"/>
    <w:rsid w:val="00C03E48"/>
    <w:rsid w:val="00C041CC"/>
    <w:rsid w:val="00C045A4"/>
    <w:rsid w:val="00C046FC"/>
    <w:rsid w:val="00C04A7F"/>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20CD"/>
    <w:rsid w:val="00C3257A"/>
    <w:rsid w:val="00C32C7E"/>
    <w:rsid w:val="00C33030"/>
    <w:rsid w:val="00C333F3"/>
    <w:rsid w:val="00C33ACA"/>
    <w:rsid w:val="00C344A1"/>
    <w:rsid w:val="00C34E3A"/>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7E9"/>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2207"/>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DAA"/>
    <w:rsid w:val="00CA0FB0"/>
    <w:rsid w:val="00CA11D5"/>
    <w:rsid w:val="00CA279C"/>
    <w:rsid w:val="00CA3372"/>
    <w:rsid w:val="00CA3F78"/>
    <w:rsid w:val="00CA44D2"/>
    <w:rsid w:val="00CA525A"/>
    <w:rsid w:val="00CA53FD"/>
    <w:rsid w:val="00CA61DB"/>
    <w:rsid w:val="00CA6620"/>
    <w:rsid w:val="00CA76ED"/>
    <w:rsid w:val="00CB0AC4"/>
    <w:rsid w:val="00CB0CB5"/>
    <w:rsid w:val="00CB15D3"/>
    <w:rsid w:val="00CB2006"/>
    <w:rsid w:val="00CB208C"/>
    <w:rsid w:val="00CB29C1"/>
    <w:rsid w:val="00CB33DD"/>
    <w:rsid w:val="00CB36AF"/>
    <w:rsid w:val="00CB38D6"/>
    <w:rsid w:val="00CB4079"/>
    <w:rsid w:val="00CB49C1"/>
    <w:rsid w:val="00CB4A05"/>
    <w:rsid w:val="00CB553D"/>
    <w:rsid w:val="00CB563F"/>
    <w:rsid w:val="00CB57CF"/>
    <w:rsid w:val="00CB5BC0"/>
    <w:rsid w:val="00CB6204"/>
    <w:rsid w:val="00CB6A41"/>
    <w:rsid w:val="00CB6B87"/>
    <w:rsid w:val="00CB6C25"/>
    <w:rsid w:val="00CB71D2"/>
    <w:rsid w:val="00CC076B"/>
    <w:rsid w:val="00CC0F95"/>
    <w:rsid w:val="00CC1273"/>
    <w:rsid w:val="00CC30A3"/>
    <w:rsid w:val="00CC390A"/>
    <w:rsid w:val="00CC39FE"/>
    <w:rsid w:val="00CC3A4F"/>
    <w:rsid w:val="00CC4D97"/>
    <w:rsid w:val="00CC5E4B"/>
    <w:rsid w:val="00CC5E66"/>
    <w:rsid w:val="00CC5F87"/>
    <w:rsid w:val="00CC736F"/>
    <w:rsid w:val="00CC7A67"/>
    <w:rsid w:val="00CD1295"/>
    <w:rsid w:val="00CD1422"/>
    <w:rsid w:val="00CD263C"/>
    <w:rsid w:val="00CD3244"/>
    <w:rsid w:val="00CD3643"/>
    <w:rsid w:val="00CD3B9D"/>
    <w:rsid w:val="00CD3E54"/>
    <w:rsid w:val="00CD4CBC"/>
    <w:rsid w:val="00CD511E"/>
    <w:rsid w:val="00CD558A"/>
    <w:rsid w:val="00CD6491"/>
    <w:rsid w:val="00CD66DE"/>
    <w:rsid w:val="00CD6C14"/>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459"/>
    <w:rsid w:val="00CF2530"/>
    <w:rsid w:val="00CF2A88"/>
    <w:rsid w:val="00CF2EA6"/>
    <w:rsid w:val="00CF4394"/>
    <w:rsid w:val="00CF687F"/>
    <w:rsid w:val="00CF68E5"/>
    <w:rsid w:val="00CF6EE7"/>
    <w:rsid w:val="00CF7C2F"/>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1E03"/>
    <w:rsid w:val="00D128CB"/>
    <w:rsid w:val="00D12AB2"/>
    <w:rsid w:val="00D14EA8"/>
    <w:rsid w:val="00D14EB5"/>
    <w:rsid w:val="00D15F7F"/>
    <w:rsid w:val="00D1626B"/>
    <w:rsid w:val="00D16926"/>
    <w:rsid w:val="00D16F25"/>
    <w:rsid w:val="00D17284"/>
    <w:rsid w:val="00D1782B"/>
    <w:rsid w:val="00D17CB6"/>
    <w:rsid w:val="00D20651"/>
    <w:rsid w:val="00D207B6"/>
    <w:rsid w:val="00D20991"/>
    <w:rsid w:val="00D20C2A"/>
    <w:rsid w:val="00D21006"/>
    <w:rsid w:val="00D2198F"/>
    <w:rsid w:val="00D2315A"/>
    <w:rsid w:val="00D235C7"/>
    <w:rsid w:val="00D240DC"/>
    <w:rsid w:val="00D24A4F"/>
    <w:rsid w:val="00D25326"/>
    <w:rsid w:val="00D25333"/>
    <w:rsid w:val="00D26767"/>
    <w:rsid w:val="00D271C5"/>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6F77"/>
    <w:rsid w:val="00D47C59"/>
    <w:rsid w:val="00D50732"/>
    <w:rsid w:val="00D520B3"/>
    <w:rsid w:val="00D526FD"/>
    <w:rsid w:val="00D52F07"/>
    <w:rsid w:val="00D5434D"/>
    <w:rsid w:val="00D55400"/>
    <w:rsid w:val="00D55861"/>
    <w:rsid w:val="00D55D5E"/>
    <w:rsid w:val="00D5620A"/>
    <w:rsid w:val="00D56ECD"/>
    <w:rsid w:val="00D56FC8"/>
    <w:rsid w:val="00D578E2"/>
    <w:rsid w:val="00D6150F"/>
    <w:rsid w:val="00D63CD6"/>
    <w:rsid w:val="00D63E36"/>
    <w:rsid w:val="00D64262"/>
    <w:rsid w:val="00D646BC"/>
    <w:rsid w:val="00D65EE0"/>
    <w:rsid w:val="00D65F23"/>
    <w:rsid w:val="00D66F06"/>
    <w:rsid w:val="00D6772E"/>
    <w:rsid w:val="00D701C7"/>
    <w:rsid w:val="00D70312"/>
    <w:rsid w:val="00D70480"/>
    <w:rsid w:val="00D70AB8"/>
    <w:rsid w:val="00D70CF5"/>
    <w:rsid w:val="00D719AD"/>
    <w:rsid w:val="00D71B77"/>
    <w:rsid w:val="00D7218C"/>
    <w:rsid w:val="00D72441"/>
    <w:rsid w:val="00D72663"/>
    <w:rsid w:val="00D72C06"/>
    <w:rsid w:val="00D735AF"/>
    <w:rsid w:val="00D74AED"/>
    <w:rsid w:val="00D76376"/>
    <w:rsid w:val="00D81229"/>
    <w:rsid w:val="00D81C34"/>
    <w:rsid w:val="00D8287B"/>
    <w:rsid w:val="00D84313"/>
    <w:rsid w:val="00D8486B"/>
    <w:rsid w:val="00D84A17"/>
    <w:rsid w:val="00D84ACF"/>
    <w:rsid w:val="00D84BD0"/>
    <w:rsid w:val="00D84E71"/>
    <w:rsid w:val="00D8521F"/>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1AA"/>
    <w:rsid w:val="00DA4C90"/>
    <w:rsid w:val="00DA4EEC"/>
    <w:rsid w:val="00DA54A2"/>
    <w:rsid w:val="00DA6040"/>
    <w:rsid w:val="00DA662B"/>
    <w:rsid w:val="00DA6A16"/>
    <w:rsid w:val="00DA6CCD"/>
    <w:rsid w:val="00DA77EB"/>
    <w:rsid w:val="00DA7841"/>
    <w:rsid w:val="00DB0281"/>
    <w:rsid w:val="00DB1152"/>
    <w:rsid w:val="00DB13D1"/>
    <w:rsid w:val="00DB1ADB"/>
    <w:rsid w:val="00DB2101"/>
    <w:rsid w:val="00DB25C3"/>
    <w:rsid w:val="00DB2935"/>
    <w:rsid w:val="00DB314F"/>
    <w:rsid w:val="00DB3CFF"/>
    <w:rsid w:val="00DB4468"/>
    <w:rsid w:val="00DB4ADF"/>
    <w:rsid w:val="00DB526D"/>
    <w:rsid w:val="00DB52B0"/>
    <w:rsid w:val="00DB5884"/>
    <w:rsid w:val="00DB58D3"/>
    <w:rsid w:val="00DB59CA"/>
    <w:rsid w:val="00DB5CD8"/>
    <w:rsid w:val="00DB5FA8"/>
    <w:rsid w:val="00DB6158"/>
    <w:rsid w:val="00DB6E19"/>
    <w:rsid w:val="00DB6E3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B76"/>
    <w:rsid w:val="00DD508D"/>
    <w:rsid w:val="00DD5DA3"/>
    <w:rsid w:val="00DD6D14"/>
    <w:rsid w:val="00DD78C2"/>
    <w:rsid w:val="00DD7953"/>
    <w:rsid w:val="00DD79B6"/>
    <w:rsid w:val="00DD7F9F"/>
    <w:rsid w:val="00DE0AF4"/>
    <w:rsid w:val="00DE1188"/>
    <w:rsid w:val="00DE24C6"/>
    <w:rsid w:val="00DE2C76"/>
    <w:rsid w:val="00DE2CB4"/>
    <w:rsid w:val="00DE2F31"/>
    <w:rsid w:val="00DE35D8"/>
    <w:rsid w:val="00DE3CA7"/>
    <w:rsid w:val="00DE4429"/>
    <w:rsid w:val="00DE4C12"/>
    <w:rsid w:val="00DE4E9E"/>
    <w:rsid w:val="00DE65E4"/>
    <w:rsid w:val="00DE660E"/>
    <w:rsid w:val="00DE7039"/>
    <w:rsid w:val="00DE7656"/>
    <w:rsid w:val="00DF077D"/>
    <w:rsid w:val="00DF0E0A"/>
    <w:rsid w:val="00DF115E"/>
    <w:rsid w:val="00DF1545"/>
    <w:rsid w:val="00DF2C66"/>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177B7"/>
    <w:rsid w:val="00E200A3"/>
    <w:rsid w:val="00E2010B"/>
    <w:rsid w:val="00E20CAA"/>
    <w:rsid w:val="00E21235"/>
    <w:rsid w:val="00E21D0E"/>
    <w:rsid w:val="00E21F78"/>
    <w:rsid w:val="00E22AE1"/>
    <w:rsid w:val="00E23B56"/>
    <w:rsid w:val="00E23B91"/>
    <w:rsid w:val="00E24253"/>
    <w:rsid w:val="00E24BEC"/>
    <w:rsid w:val="00E24FCD"/>
    <w:rsid w:val="00E2549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19B"/>
    <w:rsid w:val="00E47677"/>
    <w:rsid w:val="00E50AC3"/>
    <w:rsid w:val="00E511DC"/>
    <w:rsid w:val="00E52480"/>
    <w:rsid w:val="00E52659"/>
    <w:rsid w:val="00E531A6"/>
    <w:rsid w:val="00E54BDD"/>
    <w:rsid w:val="00E54D0B"/>
    <w:rsid w:val="00E551AA"/>
    <w:rsid w:val="00E55989"/>
    <w:rsid w:val="00E55BD7"/>
    <w:rsid w:val="00E55D1E"/>
    <w:rsid w:val="00E55FD8"/>
    <w:rsid w:val="00E5656F"/>
    <w:rsid w:val="00E5682F"/>
    <w:rsid w:val="00E57804"/>
    <w:rsid w:val="00E60D58"/>
    <w:rsid w:val="00E612E4"/>
    <w:rsid w:val="00E619FD"/>
    <w:rsid w:val="00E61EA5"/>
    <w:rsid w:val="00E61F33"/>
    <w:rsid w:val="00E6312C"/>
    <w:rsid w:val="00E63343"/>
    <w:rsid w:val="00E63B50"/>
    <w:rsid w:val="00E645B3"/>
    <w:rsid w:val="00E648DA"/>
    <w:rsid w:val="00E6492B"/>
    <w:rsid w:val="00E66902"/>
    <w:rsid w:val="00E67194"/>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70"/>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992"/>
    <w:rsid w:val="00EA2DB9"/>
    <w:rsid w:val="00EA4024"/>
    <w:rsid w:val="00EA4446"/>
    <w:rsid w:val="00EA61DD"/>
    <w:rsid w:val="00EA689E"/>
    <w:rsid w:val="00EA6DA3"/>
    <w:rsid w:val="00EA736B"/>
    <w:rsid w:val="00EA7B6B"/>
    <w:rsid w:val="00EA7C53"/>
    <w:rsid w:val="00EB08B2"/>
    <w:rsid w:val="00EB159B"/>
    <w:rsid w:val="00EB161E"/>
    <w:rsid w:val="00EB1B1E"/>
    <w:rsid w:val="00EB45DB"/>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AC"/>
    <w:rsid w:val="00ED5F03"/>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3BDA"/>
    <w:rsid w:val="00F04D47"/>
    <w:rsid w:val="00F05442"/>
    <w:rsid w:val="00F06712"/>
    <w:rsid w:val="00F06A9D"/>
    <w:rsid w:val="00F074BA"/>
    <w:rsid w:val="00F07A93"/>
    <w:rsid w:val="00F07BDF"/>
    <w:rsid w:val="00F07DC9"/>
    <w:rsid w:val="00F1016F"/>
    <w:rsid w:val="00F106F8"/>
    <w:rsid w:val="00F10739"/>
    <w:rsid w:val="00F10A88"/>
    <w:rsid w:val="00F12041"/>
    <w:rsid w:val="00F1257D"/>
    <w:rsid w:val="00F12971"/>
    <w:rsid w:val="00F12E31"/>
    <w:rsid w:val="00F1430E"/>
    <w:rsid w:val="00F1516D"/>
    <w:rsid w:val="00F15F8C"/>
    <w:rsid w:val="00F162F9"/>
    <w:rsid w:val="00F16F8F"/>
    <w:rsid w:val="00F17B46"/>
    <w:rsid w:val="00F206CC"/>
    <w:rsid w:val="00F21B35"/>
    <w:rsid w:val="00F21D37"/>
    <w:rsid w:val="00F21D38"/>
    <w:rsid w:val="00F232B7"/>
    <w:rsid w:val="00F234A7"/>
    <w:rsid w:val="00F2388E"/>
    <w:rsid w:val="00F23FC9"/>
    <w:rsid w:val="00F25566"/>
    <w:rsid w:val="00F25C6B"/>
    <w:rsid w:val="00F26442"/>
    <w:rsid w:val="00F265C2"/>
    <w:rsid w:val="00F265EB"/>
    <w:rsid w:val="00F26991"/>
    <w:rsid w:val="00F26A9A"/>
    <w:rsid w:val="00F26DA3"/>
    <w:rsid w:val="00F26ECD"/>
    <w:rsid w:val="00F27596"/>
    <w:rsid w:val="00F27915"/>
    <w:rsid w:val="00F27BB3"/>
    <w:rsid w:val="00F30200"/>
    <w:rsid w:val="00F30209"/>
    <w:rsid w:val="00F345A3"/>
    <w:rsid w:val="00F34FE9"/>
    <w:rsid w:val="00F3595F"/>
    <w:rsid w:val="00F36F7C"/>
    <w:rsid w:val="00F4078E"/>
    <w:rsid w:val="00F40832"/>
    <w:rsid w:val="00F415B3"/>
    <w:rsid w:val="00F41D2C"/>
    <w:rsid w:val="00F42417"/>
    <w:rsid w:val="00F43294"/>
    <w:rsid w:val="00F44919"/>
    <w:rsid w:val="00F45118"/>
    <w:rsid w:val="00F478FD"/>
    <w:rsid w:val="00F52607"/>
    <w:rsid w:val="00F52A6E"/>
    <w:rsid w:val="00F54103"/>
    <w:rsid w:val="00F5451D"/>
    <w:rsid w:val="00F548E8"/>
    <w:rsid w:val="00F551C3"/>
    <w:rsid w:val="00F556DD"/>
    <w:rsid w:val="00F55A76"/>
    <w:rsid w:val="00F55C39"/>
    <w:rsid w:val="00F55D0C"/>
    <w:rsid w:val="00F55D44"/>
    <w:rsid w:val="00F56063"/>
    <w:rsid w:val="00F5688D"/>
    <w:rsid w:val="00F57A3A"/>
    <w:rsid w:val="00F600C1"/>
    <w:rsid w:val="00F60629"/>
    <w:rsid w:val="00F60EFC"/>
    <w:rsid w:val="00F618D5"/>
    <w:rsid w:val="00F6195C"/>
    <w:rsid w:val="00F62EE0"/>
    <w:rsid w:val="00F63D03"/>
    <w:rsid w:val="00F64DF2"/>
    <w:rsid w:val="00F659CA"/>
    <w:rsid w:val="00F672A0"/>
    <w:rsid w:val="00F67AA5"/>
    <w:rsid w:val="00F67BC0"/>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76B27"/>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59E"/>
    <w:rsid w:val="00FA2771"/>
    <w:rsid w:val="00FA2B85"/>
    <w:rsid w:val="00FA2F3D"/>
    <w:rsid w:val="00FA3577"/>
    <w:rsid w:val="00FA37A6"/>
    <w:rsid w:val="00FA3D06"/>
    <w:rsid w:val="00FA4C16"/>
    <w:rsid w:val="00FA4EE5"/>
    <w:rsid w:val="00FA4FC4"/>
    <w:rsid w:val="00FA509D"/>
    <w:rsid w:val="00FA569C"/>
    <w:rsid w:val="00FA5F2C"/>
    <w:rsid w:val="00FA6607"/>
    <w:rsid w:val="00FA7058"/>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B0B"/>
    <w:rsid w:val="00FC4DAF"/>
    <w:rsid w:val="00FC5081"/>
    <w:rsid w:val="00FC5499"/>
    <w:rsid w:val="00FC6829"/>
    <w:rsid w:val="00FC685D"/>
    <w:rsid w:val="00FC69D0"/>
    <w:rsid w:val="00FC7262"/>
    <w:rsid w:val="00FC743A"/>
    <w:rsid w:val="00FC7832"/>
    <w:rsid w:val="00FD0F0E"/>
    <w:rsid w:val="00FD1CAD"/>
    <w:rsid w:val="00FD2F8E"/>
    <w:rsid w:val="00FD3209"/>
    <w:rsid w:val="00FD49C2"/>
    <w:rsid w:val="00FD4D8C"/>
    <w:rsid w:val="00FD5551"/>
    <w:rsid w:val="00FD6098"/>
    <w:rsid w:val="00FD6FC0"/>
    <w:rsid w:val="00FD7BCE"/>
    <w:rsid w:val="00FD7F19"/>
    <w:rsid w:val="00FE03D1"/>
    <w:rsid w:val="00FE05AE"/>
    <w:rsid w:val="00FE0A2E"/>
    <w:rsid w:val="00FE0CFC"/>
    <w:rsid w:val="00FE0F63"/>
    <w:rsid w:val="00FE113F"/>
    <w:rsid w:val="00FE23FD"/>
    <w:rsid w:val="00FE363A"/>
    <w:rsid w:val="00FE473A"/>
    <w:rsid w:val="00FE54B5"/>
    <w:rsid w:val="00FE6393"/>
    <w:rsid w:val="00FE6841"/>
    <w:rsid w:val="00FE7758"/>
    <w:rsid w:val="00FF058E"/>
    <w:rsid w:val="00FF08D8"/>
    <w:rsid w:val="00FF10A4"/>
    <w:rsid w:val="00FF158D"/>
    <w:rsid w:val="00FF3167"/>
    <w:rsid w:val="00FF320E"/>
    <w:rsid w:val="00FF33FE"/>
    <w:rsid w:val="00FF4531"/>
    <w:rsid w:val="00FF4CC3"/>
    <w:rsid w:val="00FF513B"/>
    <w:rsid w:val="00FF54EE"/>
    <w:rsid w:val="00FF588D"/>
    <w:rsid w:val="00FF5A26"/>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3801393">
      <w:bodyDiv w:val="1"/>
      <w:marLeft w:val="0"/>
      <w:marRight w:val="0"/>
      <w:marTop w:val="0"/>
      <w:marBottom w:val="0"/>
      <w:divBdr>
        <w:top w:val="none" w:sz="0" w:space="0" w:color="auto"/>
        <w:left w:val="none" w:sz="0" w:space="0" w:color="auto"/>
        <w:bottom w:val="none" w:sz="0" w:space="0" w:color="auto"/>
        <w:right w:val="none" w:sz="0" w:space="0" w:color="auto"/>
      </w:divBdr>
      <w:divsChild>
        <w:div w:id="1149858271">
          <w:marLeft w:val="-225"/>
          <w:marRight w:val="-225"/>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18230017">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60061155">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74702088">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591347577">
      <w:bodyDiv w:val="1"/>
      <w:marLeft w:val="0"/>
      <w:marRight w:val="0"/>
      <w:marTop w:val="0"/>
      <w:marBottom w:val="0"/>
      <w:divBdr>
        <w:top w:val="none" w:sz="0" w:space="0" w:color="auto"/>
        <w:left w:val="none" w:sz="0" w:space="0" w:color="auto"/>
        <w:bottom w:val="none" w:sz="0" w:space="0" w:color="auto"/>
        <w:right w:val="none" w:sz="0" w:space="0" w:color="auto"/>
      </w:divBdr>
      <w:divsChild>
        <w:div w:id="1720283500">
          <w:marLeft w:val="-225"/>
          <w:marRight w:val="-225"/>
          <w:marTop w:val="0"/>
          <w:marBottom w:val="0"/>
          <w:divBdr>
            <w:top w:val="none" w:sz="0" w:space="0" w:color="auto"/>
            <w:left w:val="none" w:sz="0" w:space="0" w:color="auto"/>
            <w:bottom w:val="none" w:sz="0" w:space="0" w:color="auto"/>
            <w:right w:val="none" w:sz="0" w:space="0" w:color="auto"/>
          </w:divBdr>
        </w:div>
      </w:divsChild>
    </w:div>
    <w:div w:id="159601515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Alvaro.jimenez@arauco.cl"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chart" Target="charts/chart5.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1.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Alvaro.jimenez@arauco.cl" TargetMode="External"/><Relationship Id="rId30" Type="http://schemas.openxmlformats.org/officeDocument/2006/relationships/chart" Target="charts/chart3.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higuera\DFZ_PDyNE\Normas%20de%20Emisi&#243;n\D.S.%2037-2013%20TRS\Evaluaci&#243;n%20a&#241;o%202016\Gr&#225;ficos%20informe%20D.S.%2037_2013%20-%20Evaluaci&#243;n%202016.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_PDyNE\Normas%20de%20Emisi&#243;n\D.S.%2037-2013%20TRS\5.%20Evaluaci&#243;n%20a&#241;o%202016\Gr&#225;ficos%20informe%20D.S.%2037_2013%20-%20Evaluaci&#243;n%20201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_PDyNE\Normas%20de%20Emisi&#243;n\D.S.%2037-2013%20TRS\5.%20Evaluaci&#243;n%20a&#241;o%202016\Gr&#225;ficos%20informe%20D.S.%2037_2013%20-%20Evaluaci&#243;n%20201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higuera\DFZ_PDyNE\Normas%20de%20Emisi&#243;n\D.S.%2037-2013%20TRS\Evaluaci&#243;n%20a&#241;o%202016\Gr&#225;ficos%20informe%20D.S.%2037_2013%20-%20Evaluaci&#243;n%202016.xlsx" TargetMode="Externa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Licancel!$B$2</c:f>
              <c:strCache>
                <c:ptCount val="1"/>
                <c:pt idx="0">
                  <c:v>P98 CR </c:v>
                </c:pt>
              </c:strCache>
            </c:strRef>
          </c:tx>
          <c:spPr>
            <a:solidFill>
              <a:schemeClr val="accent1"/>
            </a:solidFill>
            <a:ln>
              <a:noFill/>
            </a:ln>
            <a:effectLst/>
          </c:spPr>
          <c:invertIfNegative val="0"/>
          <c:cat>
            <c:numRef>
              <c:f>Licancel!$A$3:$A$14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Licancel!$B$3:$B$14</c:f>
              <c:numCache>
                <c:formatCode>0.00</c:formatCode>
                <c:ptCount val="12"/>
                <c:pt idx="0">
                  <c:v>2.12</c:v>
                </c:pt>
                <c:pt idx="1">
                  <c:v>2.58</c:v>
                </c:pt>
                <c:pt idx="2">
                  <c:v>1.6</c:v>
                </c:pt>
                <c:pt idx="3">
                  <c:v>0.64</c:v>
                </c:pt>
                <c:pt idx="4">
                  <c:v>0.85</c:v>
                </c:pt>
                <c:pt idx="5">
                  <c:v>1.79</c:v>
                </c:pt>
                <c:pt idx="6">
                  <c:v>0.97</c:v>
                </c:pt>
                <c:pt idx="7">
                  <c:v>1.22</c:v>
                </c:pt>
                <c:pt idx="8">
                  <c:v>0.91</c:v>
                </c:pt>
                <c:pt idx="9">
                  <c:v>1.33</c:v>
                </c:pt>
                <c:pt idx="10">
                  <c:v>0.94</c:v>
                </c:pt>
                <c:pt idx="11">
                  <c:v>2.0099999999999998</c:v>
                </c:pt>
              </c:numCache>
            </c:numRef>
          </c:val>
        </c:ser>
        <c:dLbls>
          <c:showLegendKey val="0"/>
          <c:showVal val="0"/>
          <c:showCatName val="0"/>
          <c:showSerName val="0"/>
          <c:showPercent val="0"/>
          <c:showBubbleSize val="0"/>
        </c:dLbls>
        <c:gapWidth val="219"/>
        <c:overlap val="-16"/>
        <c:axId val="472796416"/>
        <c:axId val="472796808"/>
      </c:barChart>
      <c:lineChart>
        <c:grouping val="standard"/>
        <c:varyColors val="0"/>
        <c:ser>
          <c:idx val="2"/>
          <c:order val="1"/>
          <c:tx>
            <c:strRef>
              <c:f>Licancel!$C$2</c:f>
              <c:strCache>
                <c:ptCount val="1"/>
                <c:pt idx="0">
                  <c:v>Límite CR</c:v>
                </c:pt>
              </c:strCache>
            </c:strRef>
          </c:tx>
          <c:spPr>
            <a:ln w="28575" cap="rnd">
              <a:solidFill>
                <a:schemeClr val="accent3"/>
              </a:solidFill>
              <a:round/>
            </a:ln>
            <a:effectLst/>
          </c:spPr>
          <c:marker>
            <c:symbol val="none"/>
          </c:marker>
          <c:cat>
            <c:numRef>
              <c:f>Licancel!$A$3:$A$14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Licancel!$C$3:$C$14</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ser>
        <c:dLbls>
          <c:showLegendKey val="0"/>
          <c:showVal val="0"/>
          <c:showCatName val="0"/>
          <c:showSerName val="0"/>
          <c:showPercent val="0"/>
          <c:showBubbleSize val="0"/>
        </c:dLbls>
        <c:marker val="1"/>
        <c:smooth val="0"/>
        <c:axId val="472796416"/>
        <c:axId val="472796808"/>
      </c:lineChart>
      <c:dateAx>
        <c:axId val="47279641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72796808"/>
        <c:crosses val="autoZero"/>
        <c:auto val="1"/>
        <c:lblOffset val="100"/>
        <c:baseTimeUnit val="months"/>
      </c:dateAx>
      <c:valAx>
        <c:axId val="4727968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7279641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Licancel!$F$2</c:f>
              <c:strCache>
                <c:ptCount val="1"/>
                <c:pt idx="0">
                  <c:v>P98 HC </c:v>
                </c:pt>
              </c:strCache>
            </c:strRef>
          </c:tx>
          <c:spPr>
            <a:solidFill>
              <a:schemeClr val="accent1"/>
            </a:solidFill>
            <a:ln>
              <a:noFill/>
            </a:ln>
            <a:effectLst/>
          </c:spPr>
          <c:invertIfNegative val="0"/>
          <c:cat>
            <c:numRef>
              <c:f>Licancel!$E$3:$E$14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Licancel!$F$3:$F$14</c:f>
              <c:numCache>
                <c:formatCode>0.00</c:formatCode>
                <c:ptCount val="12"/>
                <c:pt idx="0">
                  <c:v>2.48</c:v>
                </c:pt>
                <c:pt idx="1">
                  <c:v>1.76</c:v>
                </c:pt>
                <c:pt idx="2">
                  <c:v>9.69</c:v>
                </c:pt>
                <c:pt idx="3">
                  <c:v>7.61</c:v>
                </c:pt>
                <c:pt idx="4">
                  <c:v>5.62</c:v>
                </c:pt>
                <c:pt idx="5">
                  <c:v>4.59</c:v>
                </c:pt>
                <c:pt idx="6">
                  <c:v>5.73</c:v>
                </c:pt>
                <c:pt idx="7">
                  <c:v>6.95</c:v>
                </c:pt>
                <c:pt idx="8">
                  <c:v>7.77</c:v>
                </c:pt>
                <c:pt idx="9">
                  <c:v>5.49</c:v>
                </c:pt>
                <c:pt idx="10">
                  <c:v>4.04</c:v>
                </c:pt>
                <c:pt idx="11">
                  <c:v>4.0999999999999996</c:v>
                </c:pt>
              </c:numCache>
            </c:numRef>
          </c:val>
        </c:ser>
        <c:dLbls>
          <c:showLegendKey val="0"/>
          <c:showVal val="0"/>
          <c:showCatName val="0"/>
          <c:showSerName val="0"/>
          <c:showPercent val="0"/>
          <c:showBubbleSize val="0"/>
        </c:dLbls>
        <c:gapWidth val="219"/>
        <c:overlap val="-27"/>
        <c:axId val="472797592"/>
        <c:axId val="472797984"/>
      </c:barChart>
      <c:lineChart>
        <c:grouping val="standard"/>
        <c:varyColors val="0"/>
        <c:ser>
          <c:idx val="2"/>
          <c:order val="1"/>
          <c:tx>
            <c:strRef>
              <c:f>Licancel!$G$2</c:f>
              <c:strCache>
                <c:ptCount val="1"/>
                <c:pt idx="0">
                  <c:v>Límite HC</c:v>
                </c:pt>
              </c:strCache>
            </c:strRef>
          </c:tx>
          <c:spPr>
            <a:ln w="28575" cap="rnd">
              <a:solidFill>
                <a:schemeClr val="accent3"/>
              </a:solidFill>
              <a:round/>
            </a:ln>
            <a:effectLst/>
          </c:spPr>
          <c:marker>
            <c:symbol val="none"/>
          </c:marker>
          <c:cat>
            <c:numRef>
              <c:f>Licancel!$E$3:$E$14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Licancel!$G$3:$G$14</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ser>
        <c:dLbls>
          <c:showLegendKey val="0"/>
          <c:showVal val="0"/>
          <c:showCatName val="0"/>
          <c:showSerName val="0"/>
          <c:showPercent val="0"/>
          <c:showBubbleSize val="0"/>
        </c:dLbls>
        <c:marker val="1"/>
        <c:smooth val="0"/>
        <c:axId val="472797592"/>
        <c:axId val="472797984"/>
      </c:lineChart>
      <c:dateAx>
        <c:axId val="47279759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72797984"/>
        <c:crosses val="autoZero"/>
        <c:auto val="1"/>
        <c:lblOffset val="100"/>
        <c:baseTimeUnit val="months"/>
      </c:dateAx>
      <c:valAx>
        <c:axId val="4727979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7279759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Licancel!$B$41</c:f>
              <c:strCache>
                <c:ptCount val="1"/>
                <c:pt idx="0">
                  <c:v>Concentración  de sólidos secos Estanque Disolvedor [mg/kg sólido seco]</c:v>
                </c:pt>
              </c:strCache>
            </c:strRef>
          </c:tx>
          <c:spPr>
            <a:solidFill>
              <a:schemeClr val="accent1"/>
            </a:solidFill>
            <a:ln>
              <a:noFill/>
            </a:ln>
            <a:effectLst/>
          </c:spPr>
          <c:invertIfNegative val="0"/>
          <c:cat>
            <c:numRef>
              <c:f>Licancel!$A$42:$A$45</c:f>
              <c:numCache>
                <c:formatCode>dd/mm/yy;@</c:formatCode>
                <c:ptCount val="4"/>
                <c:pt idx="0">
                  <c:v>42377</c:v>
                </c:pt>
                <c:pt idx="1">
                  <c:v>42461</c:v>
                </c:pt>
                <c:pt idx="2">
                  <c:v>42579</c:v>
                </c:pt>
                <c:pt idx="3">
                  <c:v>42644</c:v>
                </c:pt>
              </c:numCache>
            </c:numRef>
          </c:cat>
          <c:val>
            <c:numRef>
              <c:f>Licancel!$B$42:$B$45</c:f>
              <c:numCache>
                <c:formatCode>0.000</c:formatCode>
                <c:ptCount val="4"/>
                <c:pt idx="0">
                  <c:v>4.0999999999999996</c:v>
                </c:pt>
                <c:pt idx="1">
                  <c:v>2.552</c:v>
                </c:pt>
                <c:pt idx="2">
                  <c:v>5.6429999999999998</c:v>
                </c:pt>
                <c:pt idx="3">
                  <c:v>12.141</c:v>
                </c:pt>
              </c:numCache>
            </c:numRef>
          </c:val>
        </c:ser>
        <c:dLbls>
          <c:showLegendKey val="0"/>
          <c:showVal val="0"/>
          <c:showCatName val="0"/>
          <c:showSerName val="0"/>
          <c:showPercent val="0"/>
          <c:showBubbleSize val="0"/>
        </c:dLbls>
        <c:gapWidth val="219"/>
        <c:overlap val="-27"/>
        <c:axId val="472856040"/>
        <c:axId val="472856432"/>
      </c:barChart>
      <c:lineChart>
        <c:grouping val="standard"/>
        <c:varyColors val="0"/>
        <c:ser>
          <c:idx val="2"/>
          <c:order val="1"/>
          <c:tx>
            <c:strRef>
              <c:f>Licancel!$C$41</c:f>
              <c:strCache>
                <c:ptCount val="1"/>
                <c:pt idx="0">
                  <c:v>Límite Cumplimiento (mg/Kg de sólido seco)</c:v>
                </c:pt>
              </c:strCache>
            </c:strRef>
          </c:tx>
          <c:spPr>
            <a:ln w="28575" cap="rnd">
              <a:solidFill>
                <a:schemeClr val="accent3"/>
              </a:solidFill>
              <a:round/>
            </a:ln>
            <a:effectLst/>
          </c:spPr>
          <c:marker>
            <c:symbol val="none"/>
          </c:marker>
          <c:cat>
            <c:numRef>
              <c:f>Licancel!$E$3:$E$14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Licancel!$C$42:$C$45</c:f>
              <c:numCache>
                <c:formatCode>0.0</c:formatCode>
                <c:ptCount val="4"/>
                <c:pt idx="0">
                  <c:v>16.8</c:v>
                </c:pt>
                <c:pt idx="1">
                  <c:v>16.8</c:v>
                </c:pt>
                <c:pt idx="2">
                  <c:v>16.8</c:v>
                </c:pt>
                <c:pt idx="3">
                  <c:v>16.8</c:v>
                </c:pt>
              </c:numCache>
            </c:numRef>
          </c:val>
          <c:smooth val="0"/>
        </c:ser>
        <c:dLbls>
          <c:showLegendKey val="0"/>
          <c:showVal val="0"/>
          <c:showCatName val="0"/>
          <c:showSerName val="0"/>
          <c:showPercent val="0"/>
          <c:showBubbleSize val="0"/>
        </c:dLbls>
        <c:marker val="1"/>
        <c:smooth val="0"/>
        <c:axId val="472856040"/>
        <c:axId val="472856432"/>
      </c:lineChart>
      <c:dateAx>
        <c:axId val="472856040"/>
        <c:scaling>
          <c:orientation val="minMax"/>
        </c:scaling>
        <c:delete val="0"/>
        <c:axPos val="b"/>
        <c:numFmt formatCode="dd/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L"/>
          </a:p>
        </c:txPr>
        <c:crossAx val="472856432"/>
        <c:crosses val="autoZero"/>
        <c:auto val="1"/>
        <c:lblOffset val="100"/>
        <c:baseTimeUnit val="months"/>
      </c:dateAx>
      <c:valAx>
        <c:axId val="472856432"/>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L"/>
          </a:p>
        </c:txPr>
        <c:crossAx val="47285604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Licancel!$B$24</c:f>
              <c:strCache>
                <c:ptCount val="1"/>
                <c:pt idx="0">
                  <c:v>N° de Venteos</c:v>
                </c:pt>
              </c:strCache>
            </c:strRef>
          </c:tx>
          <c:spPr>
            <a:solidFill>
              <a:schemeClr val="accent1"/>
            </a:solidFill>
            <a:ln>
              <a:noFill/>
            </a:ln>
            <a:effectLst/>
          </c:spPr>
          <c:invertIfNegative val="0"/>
          <c:cat>
            <c:numRef>
              <c:f>Licancel!$A$25:$A$36</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Licancel!$B$25:$B$36</c:f>
              <c:numCache>
                <c:formatCode>General</c:formatCode>
                <c:ptCount val="12"/>
                <c:pt idx="0">
                  <c:v>1</c:v>
                </c:pt>
                <c:pt idx="1">
                  <c:v>9</c:v>
                </c:pt>
                <c:pt idx="2">
                  <c:v>14</c:v>
                </c:pt>
                <c:pt idx="3">
                  <c:v>4</c:v>
                </c:pt>
                <c:pt idx="4">
                  <c:v>37</c:v>
                </c:pt>
                <c:pt idx="5">
                  <c:v>24</c:v>
                </c:pt>
                <c:pt idx="6">
                  <c:v>33</c:v>
                </c:pt>
                <c:pt idx="7">
                  <c:v>0</c:v>
                </c:pt>
                <c:pt idx="8">
                  <c:v>19</c:v>
                </c:pt>
                <c:pt idx="9">
                  <c:v>6</c:v>
                </c:pt>
                <c:pt idx="10">
                  <c:v>2</c:v>
                </c:pt>
                <c:pt idx="11">
                  <c:v>0</c:v>
                </c:pt>
              </c:numCache>
            </c:numRef>
          </c:val>
        </c:ser>
        <c:dLbls>
          <c:showLegendKey val="0"/>
          <c:showVal val="0"/>
          <c:showCatName val="0"/>
          <c:showSerName val="0"/>
          <c:showPercent val="0"/>
          <c:showBubbleSize val="0"/>
        </c:dLbls>
        <c:gapWidth val="219"/>
        <c:overlap val="-27"/>
        <c:axId val="472857216"/>
        <c:axId val="471476584"/>
      </c:barChart>
      <c:dateAx>
        <c:axId val="47285721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71476584"/>
        <c:crosses val="autoZero"/>
        <c:auto val="1"/>
        <c:lblOffset val="100"/>
        <c:baseTimeUnit val="months"/>
      </c:dateAx>
      <c:valAx>
        <c:axId val="471476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N° de venteos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72857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2"/>
          <c:tx>
            <c:strRef>
              <c:f>Licancel!$H$25</c:f>
              <c:strCache>
                <c:ptCount val="1"/>
                <c:pt idx="0">
                  <c:v>% Mínimo de Funcionamiento</c:v>
                </c:pt>
              </c:strCache>
            </c:strRef>
          </c:tx>
          <c:spPr>
            <a:ln w="28575" cap="rnd">
              <a:solidFill>
                <a:schemeClr val="accent5"/>
              </a:solidFill>
              <a:round/>
            </a:ln>
            <a:effectLst/>
          </c:spPr>
          <c:marker>
            <c:symbol val="none"/>
          </c:marker>
          <c:cat>
            <c:numRef>
              <c:f>Licancel!$D$26:$D$37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Licancel!$H$26:$H$37</c:f>
              <c:numCache>
                <c:formatCode>General</c:formatCode>
                <c:ptCount val="12"/>
                <c:pt idx="0">
                  <c:v>98</c:v>
                </c:pt>
                <c:pt idx="1">
                  <c:v>98</c:v>
                </c:pt>
                <c:pt idx="2">
                  <c:v>98</c:v>
                </c:pt>
                <c:pt idx="3">
                  <c:v>98</c:v>
                </c:pt>
                <c:pt idx="4">
                  <c:v>98</c:v>
                </c:pt>
                <c:pt idx="5">
                  <c:v>98</c:v>
                </c:pt>
                <c:pt idx="6">
                  <c:v>98</c:v>
                </c:pt>
                <c:pt idx="7">
                  <c:v>98</c:v>
                </c:pt>
                <c:pt idx="8">
                  <c:v>98</c:v>
                </c:pt>
                <c:pt idx="9">
                  <c:v>98</c:v>
                </c:pt>
                <c:pt idx="10">
                  <c:v>98</c:v>
                </c:pt>
                <c:pt idx="11">
                  <c:v>98</c:v>
                </c:pt>
              </c:numCache>
            </c:numRef>
          </c:val>
          <c:smooth val="0"/>
        </c:ser>
        <c:dLbls>
          <c:showLegendKey val="0"/>
          <c:showVal val="0"/>
          <c:showCatName val="0"/>
          <c:showSerName val="0"/>
          <c:showPercent val="0"/>
          <c:showBubbleSize val="0"/>
        </c:dLbls>
        <c:marker val="1"/>
        <c:smooth val="0"/>
        <c:axId val="471477760"/>
        <c:axId val="471478152"/>
      </c:lineChart>
      <c:scatterChart>
        <c:scatterStyle val="lineMarker"/>
        <c:varyColors val="0"/>
        <c:ser>
          <c:idx val="1"/>
          <c:order val="1"/>
          <c:tx>
            <c:strRef>
              <c:f>Licancel!$R$51</c:f>
              <c:strCache>
                <c:ptCount val="1"/>
                <c:pt idx="0">
                  <c:v>Horno de Cal               (%)</c:v>
                </c:pt>
              </c:strCache>
            </c:strRef>
          </c:tx>
          <c:spPr>
            <a:ln w="25400" cap="rnd">
              <a:noFill/>
              <a:round/>
            </a:ln>
            <a:effectLst/>
          </c:spPr>
          <c:marker>
            <c:symbol val="circle"/>
            <c:size val="5"/>
            <c:spPr>
              <a:solidFill>
                <a:schemeClr val="accent2"/>
              </a:solidFill>
              <a:ln w="9525">
                <a:solidFill>
                  <a:schemeClr val="accent2"/>
                </a:solidFill>
              </a:ln>
              <a:effectLst/>
            </c:spPr>
          </c:marker>
          <c:xVal>
            <c:numRef>
              <c:f>Licancel!$O$52:$O$63</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Licancel!$R$52:$R$63</c:f>
              <c:numCache>
                <c:formatCode>0.00</c:formatCode>
                <c:ptCount val="12"/>
                <c:pt idx="0">
                  <c:v>100</c:v>
                </c:pt>
                <c:pt idx="1">
                  <c:v>99.9</c:v>
                </c:pt>
                <c:pt idx="2" formatCode="General">
                  <c:v>99.92</c:v>
                </c:pt>
                <c:pt idx="3">
                  <c:v>100</c:v>
                </c:pt>
                <c:pt idx="4" formatCode="General">
                  <c:v>99.98</c:v>
                </c:pt>
                <c:pt idx="5" formatCode="General">
                  <c:v>99.89</c:v>
                </c:pt>
                <c:pt idx="6" formatCode="General">
                  <c:v>99.88</c:v>
                </c:pt>
                <c:pt idx="7">
                  <c:v>100</c:v>
                </c:pt>
                <c:pt idx="8" formatCode="General">
                  <c:v>99.84</c:v>
                </c:pt>
                <c:pt idx="9" formatCode="General">
                  <c:v>99.95</c:v>
                </c:pt>
                <c:pt idx="10" formatCode="General">
                  <c:v>99.99</c:v>
                </c:pt>
                <c:pt idx="11" formatCode="General">
                  <c:v>99.98</c:v>
                </c:pt>
              </c:numCache>
            </c:numRef>
          </c:yVal>
          <c:smooth val="0"/>
        </c:ser>
        <c:dLbls>
          <c:showLegendKey val="0"/>
          <c:showVal val="0"/>
          <c:showCatName val="0"/>
          <c:showSerName val="0"/>
          <c:showPercent val="0"/>
          <c:showBubbleSize val="0"/>
        </c:dLbls>
        <c:axId val="471477760"/>
        <c:axId val="471478152"/>
        <c:extLst>
          <c:ext xmlns:c15="http://schemas.microsoft.com/office/drawing/2012/chart" uri="{02D57815-91ED-43cb-92C2-25804820EDAC}">
            <c15:filteredScatterSeries>
              <c15:ser>
                <c:idx val="0"/>
                <c:order val="0"/>
                <c:tx>
                  <c:strRef>
                    <c:extLst>
                      <c:ext uri="{02D57815-91ED-43cb-92C2-25804820EDAC}">
                        <c15:formulaRef>
                          <c15:sqref>Licancel!$E$25</c15:sqref>
                        </c15:formulaRef>
                      </c:ext>
                    </c:extLst>
                    <c:strCache>
                      <c:ptCount val="1"/>
                      <c:pt idx="0">
                        <c:v>Caldera Recuperadora</c:v>
                      </c:pt>
                    </c:strCache>
                  </c:strRef>
                </c:tx>
                <c:spPr>
                  <a:ln w="25400" cap="rnd">
                    <a:noFill/>
                    <a:round/>
                  </a:ln>
                  <a:effectLst/>
                </c:spPr>
                <c:marker>
                  <c:symbol val="circle"/>
                  <c:size val="5"/>
                  <c:spPr>
                    <a:solidFill>
                      <a:schemeClr val="accent1"/>
                    </a:solidFill>
                    <a:ln w="9525">
                      <a:solidFill>
                        <a:schemeClr val="accent1"/>
                      </a:solidFill>
                    </a:ln>
                    <a:effectLst/>
                  </c:spPr>
                </c:marker>
                <c:xVal>
                  <c:numRef>
                    <c:extLst>
                      <c:ext uri="{02D57815-91ED-43cb-92C2-25804820EDAC}">
                        <c15:formulaRef>
                          <c15:sqref>Licancel!$D$26:$D$37</c15:sqref>
                        </c15:formulaRef>
                      </c:ext>
                    </c:extLst>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extLst>
                      <c:ext uri="{02D57815-91ED-43cb-92C2-25804820EDAC}">
                        <c15:formulaRef>
                          <c15:sqref>Licancel!$E$26:$E$37</c15:sqref>
                        </c15:formulaRef>
                      </c:ext>
                    </c:extLst>
                    <c:numCache>
                      <c:formatCode>General</c:formatCode>
                      <c:ptCount val="12"/>
                      <c:pt idx="0">
                        <c:v>98.21</c:v>
                      </c:pt>
                      <c:pt idx="1">
                        <c:v>98.24</c:v>
                      </c:pt>
                      <c:pt idx="2">
                        <c:v>98.45</c:v>
                      </c:pt>
                      <c:pt idx="3">
                        <c:v>99.76</c:v>
                      </c:pt>
                      <c:pt idx="4">
                        <c:v>99.37</c:v>
                      </c:pt>
                      <c:pt idx="5">
                        <c:v>94.25</c:v>
                      </c:pt>
                      <c:pt idx="6">
                        <c:v>43.94</c:v>
                      </c:pt>
                      <c:pt idx="7">
                        <c:v>98.88</c:v>
                      </c:pt>
                      <c:pt idx="8">
                        <c:v>93.85</c:v>
                      </c:pt>
                      <c:pt idx="9">
                        <c:v>97.97</c:v>
                      </c:pt>
                      <c:pt idx="10">
                        <c:v>98.19</c:v>
                      </c:pt>
                    </c:numCache>
                  </c:numRef>
                </c:yVal>
                <c:smooth val="0"/>
              </c15:ser>
            </c15:filteredScatterSeries>
            <c15:filteredScatterSeries>
              <c15:ser>
                <c:idx val="2"/>
                <c:order val="3"/>
                <c:tx>
                  <c:strRef>
                    <c:extLst xmlns:c15="http://schemas.microsoft.com/office/drawing/2012/chart">
                      <c:ext xmlns:c15="http://schemas.microsoft.com/office/drawing/2012/chart" uri="{02D57815-91ED-43cb-92C2-25804820EDAC}">
                        <c15:formulaRef>
                          <c15:sqref>Licancel!$G$25</c15:sqref>
                        </c15:formulaRef>
                      </c:ext>
                    </c:extLst>
                    <c:strCache>
                      <c:ptCount val="1"/>
                      <c:pt idx="0">
                        <c:v>Estanque Disolvedor</c:v>
                      </c:pt>
                    </c:strCache>
                  </c:strRef>
                </c:tx>
                <c:spPr>
                  <a:ln w="25400" cap="rnd">
                    <a:noFill/>
                    <a:round/>
                  </a:ln>
                  <a:effectLst/>
                </c:spPr>
                <c:marker>
                  <c:symbol val="circle"/>
                  <c:size val="5"/>
                  <c:spPr>
                    <a:solidFill>
                      <a:schemeClr val="accent3"/>
                    </a:solidFill>
                    <a:ln w="9525">
                      <a:solidFill>
                        <a:schemeClr val="accent3"/>
                      </a:solidFill>
                    </a:ln>
                    <a:effectLst/>
                  </c:spPr>
                </c:marker>
                <c:xVal>
                  <c:numRef>
                    <c:extLst xmlns:c15="http://schemas.microsoft.com/office/drawing/2012/chart">
                      <c:ext xmlns:c15="http://schemas.microsoft.com/office/drawing/2012/chart" uri="{02D57815-91ED-43cb-92C2-25804820EDAC}">
                        <c15:formulaRef>
                          <c15:sqref>Licancel!$D$26:$D$37</c15:sqref>
                        </c15:formulaRef>
                      </c:ext>
                    </c:extLst>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Lit>
                    <c:formatCode>General</c:formatCode>
                    <c:ptCount val="1"/>
                    <c:pt idx="0">
                      <c:v>1</c:v>
                    </c:pt>
                  </c:numLit>
                </c:yVal>
                <c:smooth val="0"/>
              </c15:ser>
            </c15:filteredScatterSeries>
          </c:ext>
        </c:extLst>
      </c:scatterChart>
      <c:dateAx>
        <c:axId val="47147776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71478152"/>
        <c:crosses val="autoZero"/>
        <c:auto val="1"/>
        <c:lblOffset val="100"/>
        <c:baseTimeUnit val="months"/>
      </c:dateAx>
      <c:valAx>
        <c:axId val="471478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7147776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EvFun6f3WBlBYH7rvuetKnmdlyK25BxVLumA5dWOB30=</DigestValue>
    </Reference>
    <Reference Type="http://www.w3.org/2000/09/xmldsig#Object" URI="#idOfficeObject">
      <DigestMethod Algorithm="http://www.w3.org/2001/04/xmlenc#sha256"/>
      <DigestValue>Sq5RvyQRYbuE5B6Fc3mIhIXVkiA/8lxcHY5Oy6qXdzE=</DigestValue>
    </Reference>
    <Reference Type="http://uri.etsi.org/01903#SignedProperties" URI="#idSignedProperties">
      <Transforms>
        <Transform Algorithm="http://www.w3.org/TR/2001/REC-xml-c14n-20010315"/>
      </Transforms>
      <DigestMethod Algorithm="http://www.w3.org/2001/04/xmlenc#sha256"/>
      <DigestValue>QdOouQPFc2cox80lOSn4WD5+kBPxU43tdMjyFSbcyPE=</DigestValue>
    </Reference>
    <Reference Type="http://www.w3.org/2000/09/xmldsig#Object" URI="#idValidSigLnImg">
      <DigestMethod Algorithm="http://www.w3.org/2001/04/xmlenc#sha256"/>
      <DigestValue>xB1fBRy5ru3/AeB40WfLcpd+FhzCB1ZTgMg7+Don3WY=</DigestValue>
    </Reference>
    <Reference Type="http://www.w3.org/2000/09/xmldsig#Object" URI="#idInvalidSigLnImg">
      <DigestMethod Algorithm="http://www.w3.org/2001/04/xmlenc#sha256"/>
      <DigestValue>b34+6SwyWsFzYZDI6qOWkKJIgbo8AqTycv466jJbi0U=</DigestValue>
    </Reference>
  </SignedInfo>
  <SignatureValue>YdQK3ukgJ5eEezOlWJQYDUcM+xDaBEWr9F1diXhRBDeMVNHZuKlTvPuqymJoSM9WHz23k3/lslGP
Iw8xNGIOOkdDYgsuHS3O4YJ+DjU+/V5dsZ55SFCEPqMS/CQyhEa2BDyWJQqDrFi7O1gJH0Vf259+
6OOjS2u51Hj4TrDnAY0L/9/Pechka1W1UVJ+/y4/142EAcvqgD6m3XRK0CEQMqiO2XZXmLydvgkr
plUOG29qRRsfDTdQ4vnTqhR4MgtQ4csSNa6L7iRu8GLYNpdVTt7PaG59PBi22d+DSkVNj6mn4MEQ
ygRlLfebb5B2ycO8EtOdzdjHHVf2K/vUfPytMA==</SignatureValue>
  <KeyInfo>
    <X509Data>
      <X509Certificate>MIIHSzCCBjOgAwIBAgIQIXikTWpiUECFaMDqNIK/M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EoBnoJ76rzdtiwMbEFUHS3bAPt/n/4qJvxLbN+BxZliJePB+E0lZoRT3vVu43Ao3P2XD4m3WqEjh2pe/JCiZ0zwmvA7/wJ9KTgUolBYuMrwqYcEV6xHB8vcSO41c8iwbigVAtqGUBnbalaGapfY5qSGR+h43EfrvH8J1xoHUupt0Q48USQzcyuCf32LXy/Y6EkHikVCCyyhSLxqOhAw1RfjIGMiLq4vPYhkdiQ6RVrMwiqE0WUOcWv7XhxJac3++0uZu5k76doS7OcdWnVAacz4YpYfuLKZScRg4xQu3/TdEx+W0CJ9G61c+zaHr0U3nBgEsglBdb7uRVGZm7mP0/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tYRRYmT3MDvvp5XZDg36Siu3LxExcrTbjZkV11e5j6Y=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mzhRMp3R7+stxcw60o7yEyyjZjFYUGJilXQRUAswIA8=</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Zev3xd8l3CO/4hi01PBTYGHgcdX6ZcELBLmu7ftsF+Y=</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/0Qi/c0YS+vNcDedlwkielqAf9eHGVViKPGhzEbmSL8=</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8d0MIPFN+fOGsILgzRtz/7WC4PxTFH4urycq795BMSI=</DigestValue>
      </Reference>
      <Reference URI="/word/charts/_rels/chart5.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8NWt9RsM4Yx9SWWlbUlaVoJH6Li8AbG+yqQsZkttC24=</DigestValue>
      </Reference>
      <Reference URI="/word/charts/chart1.xml?ContentType=application/vnd.openxmlformats-officedocument.drawingml.chart+xml">
        <DigestMethod Algorithm="http://www.w3.org/2001/04/xmlenc#sha256"/>
        <DigestValue>Ak6ibfm98JoyQzjDU/zdOxJYa0cjDFQezUrTzZq2ylE=</DigestValue>
      </Reference>
      <Reference URI="/word/charts/chart2.xml?ContentType=application/vnd.openxmlformats-officedocument.drawingml.chart+xml">
        <DigestMethod Algorithm="http://www.w3.org/2001/04/xmlenc#sha256"/>
        <DigestValue>Z2TzPaoZj5co5WjeFJEdKYRu7j9NqjNXgSHBwruaPAI=</DigestValue>
      </Reference>
      <Reference URI="/word/charts/chart3.xml?ContentType=application/vnd.openxmlformats-officedocument.drawingml.chart+xml">
        <DigestMethod Algorithm="http://www.w3.org/2001/04/xmlenc#sha256"/>
        <DigestValue>+WxioPJtBqwu5eKYBmyxqPWJP8o98U4PFAl/iZZ86SU=</DigestValue>
      </Reference>
      <Reference URI="/word/charts/chart4.xml?ContentType=application/vnd.openxmlformats-officedocument.drawingml.chart+xml">
        <DigestMethod Algorithm="http://www.w3.org/2001/04/xmlenc#sha256"/>
        <DigestValue>CW0vqR05EkIxi8flJ4wNDD7DxVd+068I330sgccY3bQ=</DigestValue>
      </Reference>
      <Reference URI="/word/charts/chart5.xml?ContentType=application/vnd.openxmlformats-officedocument.drawingml.chart+xml">
        <DigestMethod Algorithm="http://www.w3.org/2001/04/xmlenc#sha256"/>
        <DigestValue>qXnrqfxN7CPONTMi0y4m1Pmjjf9qB58ONB5vkeWXQ8w=</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colors5.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Dg0kkgyxpLPV0Pr5oyMvec6dsPTz/Y1Z0wLFvQQwXmA=</DigestValue>
      </Reference>
      <Reference URI="/word/charts/style5.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fUAqF1ElJBLRRIxpKY1QG6h4jKpeAphBwSO7XORxjgM=</DigestValue>
      </Reference>
      <Reference URI="/word/embeddings/Hoja_de_c_lculo_de_Microsoft_Excel1.xlsx?ContentType=application/vnd.openxmlformats-officedocument.spreadsheetml.sheet">
        <DigestMethod Algorithm="http://www.w3.org/2001/04/xmlenc#sha256"/>
        <DigestValue>0c9HV3JyLTEfi9BAqZ9sI0Rnt8jX416ZHpRjijCsUNY=</DigestValue>
      </Reference>
      <Reference URI="/word/endnotes.xml?ContentType=application/vnd.openxmlformats-officedocument.wordprocessingml.endnotes+xml">
        <DigestMethod Algorithm="http://www.w3.org/2001/04/xmlenc#sha256"/>
        <DigestValue>wrCxRONmn5qtDP2HiXwrmsigMCiHVC1npkIldyc1oqI=</DigestValue>
      </Reference>
      <Reference URI="/word/fontTable.xml?ContentType=application/vnd.openxmlformats-officedocument.wordprocessingml.fontTable+xml">
        <DigestMethod Algorithm="http://www.w3.org/2001/04/xmlenc#sha256"/>
        <DigestValue>x92Jr6ui05f3e/Cff5I0Hy4ngOdaA2+Av6Qh+BbuBgw=</DigestValue>
      </Reference>
      <Reference URI="/word/footer1.xml?ContentType=application/vnd.openxmlformats-officedocument.wordprocessingml.footer+xml">
        <DigestMethod Algorithm="http://www.w3.org/2001/04/xmlenc#sha256"/>
        <DigestValue>1kemu/60joWlBuhaOn9ZHZdp3wNBPisovfa3uWMxKV4=</DigestValue>
      </Reference>
      <Reference URI="/word/footer2.xml?ContentType=application/vnd.openxmlformats-officedocument.wordprocessingml.footer+xml">
        <DigestMethod Algorithm="http://www.w3.org/2001/04/xmlenc#sha256"/>
        <DigestValue>oBNjlImN0j42tg+S4f4H60C4kd+sQo88OeNm4cxkv78=</DigestValue>
      </Reference>
      <Reference URI="/word/footnotes.xml?ContentType=application/vnd.openxmlformats-officedocument.wordprocessingml.footnotes+xml">
        <DigestMethod Algorithm="http://www.w3.org/2001/04/xmlenc#sha256"/>
        <DigestValue>KyW0juZHJu3pMRH9bEfskld64AWVY/hBJIepnKARNuM=</DigestValue>
      </Reference>
      <Reference URI="/word/header1.xml?ContentType=application/vnd.openxmlformats-officedocument.wordprocessingml.header+xml">
        <DigestMethod Algorithm="http://www.w3.org/2001/04/xmlenc#sha256"/>
        <DigestValue>Cmh8Ihm7i/Lb40JmaSpmXeBae0NOFFjo0/9ARwLKMD4=</DigestValue>
      </Reference>
      <Reference URI="/word/header2.xml?ContentType=application/vnd.openxmlformats-officedocument.wordprocessingml.header+xml">
        <DigestMethod Algorithm="http://www.w3.org/2001/04/xmlenc#sha256"/>
        <DigestValue>iMw46y+n+G68fCZYMUwt/ikafugMsCDKkmIr3ZuX2Fg=</DigestValue>
      </Reference>
      <Reference URI="/word/media/image1.emf?ContentType=image/x-emf">
        <DigestMethod Algorithm="http://www.w3.org/2001/04/xmlenc#sha256"/>
        <DigestValue>kID8KqZf7eBiDqhwktH6fBnPwu2fwKM1zHgaClcQHuQ=</DigestValue>
      </Reference>
      <Reference URI="/word/media/image2.emf?ContentType=image/x-emf">
        <DigestMethod Algorithm="http://www.w3.org/2001/04/xmlenc#sha256"/>
        <DigestValue>Nd6354nCvzW5pmpUmuS+rlNiN7QXCiJI36ify4b9Ku0=</DigestValue>
      </Reference>
      <Reference URI="/word/media/image3.emf?ContentType=image/x-emf">
        <DigestMethod Algorithm="http://www.w3.org/2001/04/xmlenc#sha256"/>
        <DigestValue>jdxQ6TxBU4FeTCBsKMs/RkeG01kqXqUApZOe8tKVB/A=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9vc0k7qy8ySKdgNXfmk4tsaLdKCOZqa1krPfUuk3e/k=</DigestValue>
      </Reference>
      <Reference URI="/word/settings.xml?ContentType=application/vnd.openxmlformats-officedocument.wordprocessingml.settings+xml">
        <DigestMethod Algorithm="http://www.w3.org/2001/04/xmlenc#sha256"/>
        <DigestValue>E+aEgQhdwL/tfHLn2h2c8kry8YAP4RZjEMX5/PkQCCU=</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theme/themeOverride1.xml?ContentType=application/vnd.openxmlformats-officedocument.themeOverride+xml">
        <DigestMethod Algorithm="http://www.w3.org/2001/04/xmlenc#sha256"/>
        <DigestValue>3ujFPpVjsHFuHDf9g2yn8ftaRtlWFhD8GlVBLKLNaVs=</DigestValue>
      </Reference>
      <Reference URI="/word/theme/themeOverride2.xml?ContentType=application/vnd.openxmlformats-officedocument.themeOverride+xml">
        <DigestMethod Algorithm="http://www.w3.org/2001/04/xmlenc#sha256"/>
        <DigestValue>3ujFPpVjsHFuHDf9g2yn8ftaRtlWFhD8GlVBLKLNaVs=</DigestValue>
      </Reference>
      <Reference URI="/word/webSettings.xml?ContentType=application/vnd.openxmlformats-officedocument.wordprocessingml.webSettings+xml">
        <DigestMethod Algorithm="http://www.w3.org/2001/04/xmlenc#sha256"/>
        <DigestValue>imfmtnXU37lBwFYF52ffRL74EkZJIbB+iNW1viZLOOE=</DigestValue>
      </Reference>
    </Manifest>
    <SignatureProperties>
      <SignatureProperty Id="idSignatureTime" Target="#idPackageSignature">
        <mdssi:SignatureTime xmlns:mdssi="http://schemas.openxmlformats.org/package/2006/digital-signature">
          <mdssi:Format>YYYY-MM-DDThh:mm:ssTZD</mdssi:Format>
          <mdssi:Value>2017-09-26T17:39:10Z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2017-09-26T17:39:10Z</xd:SigningTime>
          <xd:SigningCertificate>
            <xd:Cert>
              <xd:CertDigest>
                <DigestMethod Algorithm="http://www.w3.org/2001/04/xmlenc#sha256"/>
                <DigestValue>+yBbAP5wd1bkrQMFd/tdcSwg3tkVmGTRAlzoEdfGqnw=</DigestValue>
              </xd:CertDigest>
              <xd:IssuerSerial>
                <X509IssuerName>E=e-sign@e-sign.cl, CN=E-Sign Firma Electronica Avanzada para Estado de Chile CA, OU=Class 2 Managed PKI Individual Subscriber CA, OU=Symantec Trust Network, O=E-Sign S.A., C=CL</X509IssuerName>
                <X509SerialNumber>44490931932594180344461021350587449139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IBAAB/AAAAAAAAAAAAAACtIwAApBEAACBFTUYAAAEA9NEAAMsAAAAFAAAAAAAAAAAAAAAAAAAAgAcAADgEAAClAgAAfQEAAAAAAAAAAAAAAAAAANVVCgBI0AU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TAKD4///yAQAAAAAAAPx7UwOA+P//CABYfvv2//8AAAAAAAAAAOB7UwOA+P////8AAAAAAAD1AAAAG5pe2HeaXthTAGUAZwBvAMCaERlVAEkAchkhLCIAigHMby8A8QAAAIBvLwA7XK9qyFvMEfEAAAABAAAAmL1tGaBvLwDaW69qBAAAAAMAAAAAAAAAAAAAAAAAAACYvW0ZjHEvADUo+GrAPgoJBAAAABDopQIkfS8AAAD4atRvLwBFK6BqIAAAAP////8AAAAAAAAAABUAAAAAAAAAcAAAAAEAAAABAAAAJAAAACQAAAAQAAAAAAAAAAAA2AcQ6KUCARoBAP////9MGQpllHAvAJRwLwAwha5qAAAAAAAAAADIe94YAAAAAAEAAAAAAAAAVHAvACAvT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KsKDUJyHA1C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tIwAApBEAACBFTUYAAAEAkNUAANEAAAAFAAAAAAAAAAAAAAAAAAAAgAcAADgEAAClAgAAfQEAAAAAAAAAAAAAAAAAANVVCgBI0AU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EAAAAAfqbJd6PIeqDCQFZ4JTd0Lk/HMVPSGy5uFiE4GypVJ0KnHjN9AAABd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IE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8BwQ3dIufprdF36a///AAAAAOx2floAABSZLwAMAAAAAAAAADBscABomC8AaPPtdgAAAAAAAENoYXJVcHBlclcAgW4AAINuAGDM1AeQim4AwJgvAIABUXYNXEx231tMdsCYLwBkAQAABGWqdgRlqnagA6cCAAgAAAACAAAAAAAA4JgvAJdsqnYAAAAAAAAAABqaLwAJAAAACJovAAkAAAAAAAAAAAAAAAiaLwAYmS8AmuypdgAAAAAAAgAAAAAvAAkAAAAImi8ACQAAAEwSq3YAAAAAAAAAAAiaLwAJAAAAAAAAAESZLwBAMKl2AAAAAAACAAAImi8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BMAoPj///IBAAAAAAAA/HtTA4D4//8IAFh++/b//wAAAAAAAAAA4HtTA4D4/////wAAAAAEAAUAAAAAAAAAAAAAABEAAAAoBQUAKAUFAP////8RAAAABwAAACgFBQD/////RwAAAATL59soBQUAKAUFACpp7XaQcu12dnLtdldy7XYoBQUAGKkAABEAAAAoBQUA/MwvAAgIigJ6ce12BGWqdgRlqnYICIoCAAgAAAACAAAAAAAAPM0vAJdsqnYAAAAAAAAAAHLOLwAHAAAAZM4vAAcAAAAAAAAAAAAAAGTOLwB0zS8AmuypdgAAAAAAAgAAAAAvAAcAAABkzi8ABwAAAEwSq3YAAAAAAAAAAGTOLwAHAAAAAAAAAKDNLwBAMKl2AAAAAAACAABkzi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wXyoSmERuAAEAAAA44eoYAAAAAGhxyhgDAAAAmERuAFjiGRIAAAAAaHHKGDdaoGoDAAAAQFqgagEAAADYxgASQDHWarmPm2qwVy8AgAFRdg1cTHbfW0x2sFcvAGQBAAAEZap2BGWqdhjJ5BEACAAAAAIAAAAAAADQVy8Al2yqdgAAAAAAAAAABFkvAAYAAAD4WC8ABgAAAAAAAAAAAAAA+FgvAAhYLwCa7Kl2AAAAAAACAAAAAC8ABgAAAPhYLwAGAAAATBKrdgAAAAAAAAAA+FgvAAYAAAAAAAAANFgvAEAwqXYAAAAAAAIAAPhYL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TAKD4///yAQAAAAAAAPx7UwOA+P//CABYfvv2//8AAAAAAAAAAOB7UwOA+P////8AAAAA2AcYJWkZ86JMdn8m+GpoCwHUAAAAAMCaERk4cS8A7xshUyIAigFZKfhq+G8vAAAAAACgTtgHOHEvACSIgBJAcC8A6Sj4alMAZQBnAG8AZQAgAFUASQAAAAAABSn4ahBxLwDhAAAAuG8vADtcr2rIW8wR4QAAAAEAAAA2JWkZAAAvANpbr2oEAAAABQAAAAAAAAAAAAAAAAAAADYlaRnEcS8ANSj4asA+CgkEAAAAoE7YBwAAAABZKPhqAAAAAAAAZQBnAG8AZQAgAFUASQAAAAo4lHAvAJRwLwDhAAAAMHAvAAAAAAAYJWkZAAAAAAEAAAAAAAAAVHAvACAvT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KsKDUJyHA1C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E6N5loRZRYAZ0uFL56mbIhQOmgjvCkNkRCguvVinaDw=</DigestValue>
    </Reference>
    <Reference Type="http://www.w3.org/2000/09/xmldsig#Object" URI="#idOfficeObject">
      <DigestMethod Algorithm="http://www.w3.org/2001/04/xmlenc#sha256"/>
      <DigestValue>kzN8Z8p68PzOu+o94+0Dcv1WaSzprR4nyaMSIYe7Sqo=</DigestValue>
    </Reference>
    <Reference Type="http://uri.etsi.org/01903#SignedProperties" URI="#idSignedProperties">
      <Transforms>
        <Transform Algorithm="http://www.w3.org/TR/2001/REC-xml-c14n-20010315"/>
      </Transforms>
      <DigestMethod Algorithm="http://www.w3.org/2001/04/xmlenc#sha256"/>
      <DigestValue>KEgTyezDgKFkBWCK+9YyTG4R3mB8pDY1c77BkzIkJsk=</DigestValue>
    </Reference>
    <Reference Type="http://www.w3.org/2000/09/xmldsig#Object" URI="#idValidSigLnImg">
      <DigestMethod Algorithm="http://www.w3.org/2001/04/xmlenc#sha256"/>
      <DigestValue>6yK2sfIlTwzltGOGd0CCFEJ7eltmyopMN91MTEbdGLg=</DigestValue>
    </Reference>
    <Reference Type="http://www.w3.org/2000/09/xmldsig#Object" URI="#idInvalidSigLnImg">
      <DigestMethod Algorithm="http://www.w3.org/2001/04/xmlenc#sha256"/>
      <DigestValue>hHPmImFZqnRYzuwHCYS+sDobYf05v/ohXKMoOcxdu68=</DigestValue>
    </Reference>
  </SignedInfo>
  <SignatureValue>e6nsaDwNEJPva/N+fzkAINlszAzEpRTfpehumbyIwiopjKeKAOu0oy2JEBpCShIaBU2KhJ0D4wuD
zrQmgatMfJg4Av+Bq9YsVvXclzSL9jf4FrCjzlTwhSYNuUlvfEN651OgFKzyKh69YKn4lVeccqjs
rnJxljjX1ZtwcztfJ5Dy/MjrFxR+lv57+B3nSoNzG4YXmlnls/rgZo3mni+GzkXrVAozTdwuLz3a
/NL2zeP6egbRnu7AzIa3bJGiLFrJxpOw95YRYs+e45AgBy5t9T2zIqddP767SkEdqGhJyq2VMrUa
EptwDebDv3p+baHvrl5iiZXMAH7ZM4/CiVrdWA==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Transform>
          <Transform Algorithm="http://www.w3.org/TR/2001/REC-xml-c14n-20010315"/>
        </Transforms>
        <DigestMethod Algorithm="http://www.w3.org/2001/04/xmlenc#sha256"/>
        <DigestValue>tYRRYmT3MDvvp5XZDg36Siu3LxExcrTbjZkV11e5j6Y=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mzhRMp3R7+stxcw60o7yEyyjZjFYUGJilXQRUAswIA8=</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Zev3xd8l3CO/4hi01PBTYGHgcdX6ZcELBLmu7ftsF+Y=</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/0Qi/c0YS+vNcDedlwkielqAf9eHGVViKPGhzEbmSL8=</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8d0MIPFN+fOGsILgzRtz/7WC4PxTFH4urycq795BMSI=</DigestValue>
      </Reference>
      <Reference URI="/word/charts/_rels/chart5.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8NWt9RsM4Yx9SWWlbUlaVoJH6Li8AbG+yqQsZkttC24=</DigestValue>
      </Reference>
      <Reference URI="/word/charts/chart1.xml?ContentType=application/vnd.openxmlformats-officedocument.drawingml.chart+xml">
        <DigestMethod Algorithm="http://www.w3.org/2001/04/xmlenc#sha256"/>
        <DigestValue>Ak6ibfm98JoyQzjDU/zdOxJYa0cjDFQezUrTzZq2ylE=</DigestValue>
      </Reference>
      <Reference URI="/word/charts/chart2.xml?ContentType=application/vnd.openxmlformats-officedocument.drawingml.chart+xml">
        <DigestMethod Algorithm="http://www.w3.org/2001/04/xmlenc#sha256"/>
        <DigestValue>Z2TzPaoZj5co5WjeFJEdKYRu7j9NqjNXgSHBwruaPAI=</DigestValue>
      </Reference>
      <Reference URI="/word/charts/chart3.xml?ContentType=application/vnd.openxmlformats-officedocument.drawingml.chart+xml">
        <DigestMethod Algorithm="http://www.w3.org/2001/04/xmlenc#sha256"/>
        <DigestValue>+WxioPJtBqwu5eKYBmyxqPWJP8o98U4PFAl/iZZ86SU=</DigestValue>
      </Reference>
      <Reference URI="/word/charts/chart4.xml?ContentType=application/vnd.openxmlformats-officedocument.drawingml.chart+xml">
        <DigestMethod Algorithm="http://www.w3.org/2001/04/xmlenc#sha256"/>
        <DigestValue>CW0vqR05EkIxi8flJ4wNDD7DxVd+068I330sgccY3bQ=</DigestValue>
      </Reference>
      <Reference URI="/word/charts/chart5.xml?ContentType=application/vnd.openxmlformats-officedocument.drawingml.chart+xml">
        <DigestMethod Algorithm="http://www.w3.org/2001/04/xmlenc#sha256"/>
        <DigestValue>qXnrqfxN7CPONTMi0y4m1Pmjjf9qB58ONB5vkeWXQ8w=</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colors5.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Dg0kkgyxpLPV0Pr5oyMvec6dsPTz/Y1Z0wLFvQQwXmA=</DigestValue>
      </Reference>
      <Reference URI="/word/charts/style5.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fUAqF1ElJBLRRIxpKY1QG6h4jKpeAphBwSO7XORxjgM=</DigestValue>
      </Reference>
      <Reference URI="/word/embeddings/Hoja_de_c_lculo_de_Microsoft_Excel1.xlsx?ContentType=application/vnd.openxmlformats-officedocument.spreadsheetml.sheet">
        <DigestMethod Algorithm="http://www.w3.org/2001/04/xmlenc#sha256"/>
        <DigestValue>0c9HV3JyLTEfi9BAqZ9sI0Rnt8jX416ZHpRjijCsUNY=</DigestValue>
      </Reference>
      <Reference URI="/word/endnotes.xml?ContentType=application/vnd.openxmlformats-officedocument.wordprocessingml.endnotes+xml">
        <DigestMethod Algorithm="http://www.w3.org/2001/04/xmlenc#sha256"/>
        <DigestValue>wrCxRONmn5qtDP2HiXwrmsigMCiHVC1npkIldyc1oqI=</DigestValue>
      </Reference>
      <Reference URI="/word/fontTable.xml?ContentType=application/vnd.openxmlformats-officedocument.wordprocessingml.fontTable+xml">
        <DigestMethod Algorithm="http://www.w3.org/2001/04/xmlenc#sha256"/>
        <DigestValue>x92Jr6ui05f3e/Cff5I0Hy4ngOdaA2+Av6Qh+BbuBgw=</DigestValue>
      </Reference>
      <Reference URI="/word/footer1.xml?ContentType=application/vnd.openxmlformats-officedocument.wordprocessingml.footer+xml">
        <DigestMethod Algorithm="http://www.w3.org/2001/04/xmlenc#sha256"/>
        <DigestValue>1kemu/60joWlBuhaOn9ZHZdp3wNBPisovfa3uWMxKV4=</DigestValue>
      </Reference>
      <Reference URI="/word/footer2.xml?ContentType=application/vnd.openxmlformats-officedocument.wordprocessingml.footer+xml">
        <DigestMethod Algorithm="http://www.w3.org/2001/04/xmlenc#sha256"/>
        <DigestValue>oBNjlImN0j42tg+S4f4H60C4kd+sQo88OeNm4cxkv78=</DigestValue>
      </Reference>
      <Reference URI="/word/footnotes.xml?ContentType=application/vnd.openxmlformats-officedocument.wordprocessingml.footnotes+xml">
        <DigestMethod Algorithm="http://www.w3.org/2001/04/xmlenc#sha256"/>
        <DigestValue>KyW0juZHJu3pMRH9bEfskld64AWVY/hBJIepnKARNuM=</DigestValue>
      </Reference>
      <Reference URI="/word/header1.xml?ContentType=application/vnd.openxmlformats-officedocument.wordprocessingml.header+xml">
        <DigestMethod Algorithm="http://www.w3.org/2001/04/xmlenc#sha256"/>
        <DigestValue>Cmh8Ihm7i/Lb40JmaSpmXeBae0NOFFjo0/9ARwLKMD4=</DigestValue>
      </Reference>
      <Reference URI="/word/header2.xml?ContentType=application/vnd.openxmlformats-officedocument.wordprocessingml.header+xml">
        <DigestMethod Algorithm="http://www.w3.org/2001/04/xmlenc#sha256"/>
        <DigestValue>iMw46y+n+G68fCZYMUwt/ikafugMsCDKkmIr3ZuX2Fg=</DigestValue>
      </Reference>
      <Reference URI="/word/media/image1.emf?ContentType=image/x-emf">
        <DigestMethod Algorithm="http://www.w3.org/2001/04/xmlenc#sha256"/>
        <DigestValue>kID8KqZf7eBiDqhwktH6fBnPwu2fwKM1zHgaClcQHuQ=</DigestValue>
      </Reference>
      <Reference URI="/word/media/image2.emf?ContentType=image/x-emf">
        <DigestMethod Algorithm="http://www.w3.org/2001/04/xmlenc#sha256"/>
        <DigestValue>Nd6354nCvzW5pmpUmuS+rlNiN7QXCiJI36ify4b9Ku0=</DigestValue>
      </Reference>
      <Reference URI="/word/media/image3.emf?ContentType=image/x-emf">
        <DigestMethod Algorithm="http://www.w3.org/2001/04/xmlenc#sha256"/>
        <DigestValue>jdxQ6TxBU4FeTCBsKMs/RkeG01kqXqUApZOe8tKVB/A=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9vc0k7qy8ySKdgNXfmk4tsaLdKCOZqa1krPfUuk3e/k=</DigestValue>
      </Reference>
      <Reference URI="/word/settings.xml?ContentType=application/vnd.openxmlformats-officedocument.wordprocessingml.settings+xml">
        <DigestMethod Algorithm="http://www.w3.org/2001/04/xmlenc#sha256"/>
        <DigestValue>E+aEgQhdwL/tfHLn2h2c8kry8YAP4RZjEMX5/PkQCCU=</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theme/themeOverride1.xml?ContentType=application/vnd.openxmlformats-officedocument.themeOverride+xml">
        <DigestMethod Algorithm="http://www.w3.org/2001/04/xmlenc#sha256"/>
        <DigestValue>3ujFPpVjsHFuHDf9g2yn8ftaRtlWFhD8GlVBLKLNaVs=</DigestValue>
      </Reference>
      <Reference URI="/word/theme/themeOverride2.xml?ContentType=application/vnd.openxmlformats-officedocument.themeOverride+xml">
        <DigestMethod Algorithm="http://www.w3.org/2001/04/xmlenc#sha256"/>
        <DigestValue>3ujFPpVjsHFuHDf9g2yn8ftaRtlWFhD8GlVBLKLNaVs=</DigestValue>
      </Reference>
      <Reference URI="/word/webSettings.xml?ContentType=application/vnd.openxmlformats-officedocument.wordprocessingml.webSettings+xml">
        <DigestMethod Algorithm="http://www.w3.org/2001/04/xmlenc#sha256"/>
        <DigestValue>imfmtnXU37lBwFYF52ffRL74EkZJIbB+iNW1viZLOOE=</DigestValue>
      </Reference>
    </Manifest>
    <SignatureProperties>
      <SignatureProperty Id="idSignatureTime" Target="#idPackageSignature">
        <mdssi:SignatureTime xmlns:mdssi="http://schemas.openxmlformats.org/package/2006/digital-signature">
          <mdssi:Format>YYYY-MM-DDThh:mm:ssTZD</mdssi:Format>
          <mdssi:Value>2017-09-26T19:26:08Z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2017-09-26T19:26:08Z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C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iAaD4///yAQAAAAAAAPy7IgSA+P//CABYfvv2//8AAAAAAAAAAOC7IgSA+P////8AAAAAAAD1AAAAHGQxAIm8X19lvV9fPo5ZbYBqXhMAAAAAwxMhdSIAigEgDQCEjGQxAGBkMQBwv5QIIA0AhCBnMQANj1ltIA0AhAAAAAAwLIEGQC9RAwxmMQBY2H5tntKXCAAAAABY2H5tIA0AAJzSlwgBAAAAAAAAAAcAAACc0pcIAAAAAAAAAACUZDEA4nlNbSAAAAD/////AAAAAAAAAAAVAAAAAAAAAHAAAAABAAAAAQAAACQAAAAkAAAAEAAAAAAAAAAwLIEGQC9RAwHbAQAAAAAARhEKrlRlMQBUZTEA0HhZbQAAAAC4pmITAAAAAAEAAAAAAAAAEGUxAC8wJX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XGc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pOk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4dypW2XYepptuGEubbv//AAAAAMh2floAAJyXMQAMAAAAAAAAAGB0cgDwljEAUPPJdgAAAAAAAENoYXJVcHBlclcAiXAACItwAJiEgQaYknAASJcxAIABKXYOXCR24FskdkiXMQBkAQAAjWJ5do1ieXYo8nsAAAgAAAACAAAAAAAAaJcxACJqeXYAAAAAAAAAAKKYMQAJAAAAkJgxAAkAAAAAAAAAAAAAAJCYMQCglzEA7up4dgAAAAAAAgAAAAAxAAkAAACQmDEACQAAAEwSenYAAAAAAAAAAJCYMQAJAAAAAAAAAMyXMQCVLnh2AAAAAAACAACQmDE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IBoPj///IBAAAAAAAA/LsiBID4//8IAFh++/b//wAAAAAAAAAA4LsiBID4/////wAAAAAxAP48OHeoXTEA9XE8dx4T3wH+////jOM3d/LgN3fExU0MUPxyAAjETQw4VzEAImp5dgAAAAAAAAAAbFgxAAYAAABgWDEABgAAAAAAAAAAAAAAHMRNDAAGjQgcxE0MAAAAAAAGjQiIVzEAjWJ5do1ieXYAAAAAAAgAAAACAAAAAAAAkFcxACJqeXYAAAAAAAAAAMZYMQAHAAAAuFgxAAcAAAAAAAAAAAAAALhYMQDIVzEA7up4dgAAAAAAAgAAAAAxAAcAAAC4WDEABwAAAEwSenYAAAAAAAAAALhYMQAHAAAAAAAAAPRXMQCVLnh2AAAAAAACAAC4WD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CpbZdgAAAADgzVMMoExwAAEAAAAw858IAAAAAGC6lAgDAAAAoExwALDBlAgAAAAAYLqUCOOFTW0DAAAA7IVNbQEAAACoA00MaM1+bY5oRW0YVzEAgAEpdg5cJHbgWyR2GFcxAGQBAACNYnl2jWJ5dhBsmAgACAAAAAIAAAAAAAA4VzEAImp5dgAAAAAAAAAAbFgxAAYAAABgWDEABgAAAAAAAAAAAAAAYFgxAHBXMQDu6nh2AAAAAAACAAAAADEABgAAAGBYMQAGAAAATBJ6dgAAAAAAAAAAYFgxAAYAAAAAAAAAnFcxAJUueHYAAAAAAAIAAGBYMQ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iAaD4///yAQAAAAAAAPy7IgSA+P//CABYfvv2//8AAAAAAAAAAOC7IgSA+P////8AAAAAgQYAAAAAsGwGE/6dJHbYrHBu8RoBooBqXhMAAAAAMBUhLyIAigE4ZDEAXvQ7brhkMQAAAAAAMCyBBvhlMQAkiIASAGUxAFMAZQBnAG8AZQAgAFUASQAAAAAAAAAAACXkO27hAAAAdGQxAJozWm3w/U0M4QAAAAEAAADObAYTAAAxADozWm0EAAAABQAAAAAAAAAAAAAAAAAAAM5sBhOAZjEAJN87bvAFrAgEAAAAMCyBBgAAAACl4ztuEAAAAAAAAABTAGUAZwBvAGUAIABVAEkAAAAKx1RlMQBUZTEA4QAAAAAAAACwbAYTAAAAAAEAAAAAAAAAEGUxAC8wJX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Do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oFod3fhvkSy+aJVKRmqMXpG0Z8rooIOVttged9+mS9g=</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5q1NQq0o2VCDAEVF16Ltrq0qYz8HUEBBGh2FMFsnz0o=</DigestValue>
    </Reference>
    <Reference Type="http://www.w3.org/2000/09/xmldsig#Object" URI="#idValidSigLnImg">
      <DigestMethod Algorithm="http://www.w3.org/2001/04/xmlenc#sha256"/>
      <DigestValue>A1JDQHKfAS5EGW5ywaE3Mfm1BjcPWuWWwMUhCCpHK38=</DigestValue>
    </Reference>
    <Reference Type="http://www.w3.org/2000/09/xmldsig#Object" URI="#idInvalidSigLnImg">
      <DigestMethod Algorithm="http://www.w3.org/2001/04/xmlenc#sha256"/>
      <DigestValue>s+8Oz6yM8wGLdzuKqUVY0A1NvTu3BLpGURQ6LIc9bJ0=</DigestValue>
    </Reference>
  </SignedInfo>
  <SignatureValue>jn78Nh1fZTHhFlI+GLh/834oRtW4ZPzSn/az39hM7szK19IzgxsD2Iw8/EDo3S+MVBovUS08QAvd
abUAU0VZbUQL6chDTaXjrLTgHsZFwh5mvvcSAnzd2tFQttE4ZmwhxQL6XzAvTzl4tku10Uv3Y0l7
H47qLkHXzJZ9sIpvJwujt/iB69mazPJNjgtQrn+du1SikbV9Hq8jL5hRQAmAEjwPwMktrEdXLdeo
c7u8eqjjUl5T7ve5/Di5SIZrtG7PyPGcC96zhpwW+7cORH9fgMIykkcPWgTWAhBKGO/6Dl/A0v0N
ruwqbnMxPjTazRk+k9fWNP9vjBLL8pVBpZwFDw==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Transform>
          <Transform Algorithm="http://www.w3.org/TR/2001/REC-xml-c14n-20010315"/>
        </Transforms>
        <DigestMethod Algorithm="http://www.w3.org/2001/04/xmlenc#sha256"/>
        <DigestValue>tYRRYmT3MDvvp5XZDg36Siu3LxExcrTbjZkV11e5j6Y=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mzhRMp3R7+stxcw60o7yEyyjZjFYUGJilXQRUAswIA8=</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Zev3xd8l3CO/4hi01PBTYGHgcdX6ZcELBLmu7ftsF+Y=</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/0Qi/c0YS+vNcDedlwkielqAf9eHGVViKPGhzEbmSL8=</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8d0MIPFN+fOGsILgzRtz/7WC4PxTFH4urycq795BMSI=</DigestValue>
      </Reference>
      <Reference URI="/word/charts/_rels/chart5.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8NWt9RsM4Yx9SWWlbUlaVoJH6Li8AbG+yqQsZkttC24=</DigestValue>
      </Reference>
      <Reference URI="/word/charts/chart1.xml?ContentType=application/vnd.openxmlformats-officedocument.drawingml.chart+xml">
        <DigestMethod Algorithm="http://www.w3.org/2001/04/xmlenc#sha256"/>
        <DigestValue>Ak6ibfm98JoyQzjDU/zdOxJYa0cjDFQezUrTzZq2ylE=</DigestValue>
      </Reference>
      <Reference URI="/word/charts/chart2.xml?ContentType=application/vnd.openxmlformats-officedocument.drawingml.chart+xml">
        <DigestMethod Algorithm="http://www.w3.org/2001/04/xmlenc#sha256"/>
        <DigestValue>Z2TzPaoZj5co5WjeFJEdKYRu7j9NqjNXgSHBwruaPAI=</DigestValue>
      </Reference>
      <Reference URI="/word/charts/chart3.xml?ContentType=application/vnd.openxmlformats-officedocument.drawingml.chart+xml">
        <DigestMethod Algorithm="http://www.w3.org/2001/04/xmlenc#sha256"/>
        <DigestValue>+WxioPJtBqwu5eKYBmyxqPWJP8o98U4PFAl/iZZ86SU=</DigestValue>
      </Reference>
      <Reference URI="/word/charts/chart4.xml?ContentType=application/vnd.openxmlformats-officedocument.drawingml.chart+xml">
        <DigestMethod Algorithm="http://www.w3.org/2001/04/xmlenc#sha256"/>
        <DigestValue>CW0vqR05EkIxi8flJ4wNDD7DxVd+068I330sgccY3bQ=</DigestValue>
      </Reference>
      <Reference URI="/word/charts/chart5.xml?ContentType=application/vnd.openxmlformats-officedocument.drawingml.chart+xml">
        <DigestMethod Algorithm="http://www.w3.org/2001/04/xmlenc#sha256"/>
        <DigestValue>qXnrqfxN7CPONTMi0y4m1Pmjjf9qB58ONB5vkeWXQ8w=</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colors5.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Dg0kkgyxpLPV0Pr5oyMvec6dsPTz/Y1Z0wLFvQQwXmA=</DigestValue>
      </Reference>
      <Reference URI="/word/charts/style5.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fUAqF1ElJBLRRIxpKY1QG6h4jKpeAphBwSO7XORxjgM=</DigestValue>
      </Reference>
      <Reference URI="/word/embeddings/Hoja_de_c_lculo_de_Microsoft_Excel1.xlsx?ContentType=application/vnd.openxmlformats-officedocument.spreadsheetml.sheet">
        <DigestMethod Algorithm="http://www.w3.org/2001/04/xmlenc#sha256"/>
        <DigestValue>0c9HV3JyLTEfi9BAqZ9sI0Rnt8jX416ZHpRjijCsUNY=</DigestValue>
      </Reference>
      <Reference URI="/word/endnotes.xml?ContentType=application/vnd.openxmlformats-officedocument.wordprocessingml.endnotes+xml">
        <DigestMethod Algorithm="http://www.w3.org/2001/04/xmlenc#sha256"/>
        <DigestValue>wrCxRONmn5qtDP2HiXwrmsigMCiHVC1npkIldyc1oqI=</DigestValue>
      </Reference>
      <Reference URI="/word/fontTable.xml?ContentType=application/vnd.openxmlformats-officedocument.wordprocessingml.fontTable+xml">
        <DigestMethod Algorithm="http://www.w3.org/2001/04/xmlenc#sha256"/>
        <DigestValue>x92Jr6ui05f3e/Cff5I0Hy4ngOdaA2+Av6Qh+BbuBgw=</DigestValue>
      </Reference>
      <Reference URI="/word/footer1.xml?ContentType=application/vnd.openxmlformats-officedocument.wordprocessingml.footer+xml">
        <DigestMethod Algorithm="http://www.w3.org/2001/04/xmlenc#sha256"/>
        <DigestValue>1kemu/60joWlBuhaOn9ZHZdp3wNBPisovfa3uWMxKV4=</DigestValue>
      </Reference>
      <Reference URI="/word/footer2.xml?ContentType=application/vnd.openxmlformats-officedocument.wordprocessingml.footer+xml">
        <DigestMethod Algorithm="http://www.w3.org/2001/04/xmlenc#sha256"/>
        <DigestValue>oBNjlImN0j42tg+S4f4H60C4kd+sQo88OeNm4cxkv78=</DigestValue>
      </Reference>
      <Reference URI="/word/footnotes.xml?ContentType=application/vnd.openxmlformats-officedocument.wordprocessingml.footnotes+xml">
        <DigestMethod Algorithm="http://www.w3.org/2001/04/xmlenc#sha256"/>
        <DigestValue>KyW0juZHJu3pMRH9bEfskld64AWVY/hBJIepnKARNuM=</DigestValue>
      </Reference>
      <Reference URI="/word/header1.xml?ContentType=application/vnd.openxmlformats-officedocument.wordprocessingml.header+xml">
        <DigestMethod Algorithm="http://www.w3.org/2001/04/xmlenc#sha256"/>
        <DigestValue>Cmh8Ihm7i/Lb40JmaSpmXeBae0NOFFjo0/9ARwLKMD4=</DigestValue>
      </Reference>
      <Reference URI="/word/header2.xml?ContentType=application/vnd.openxmlformats-officedocument.wordprocessingml.header+xml">
        <DigestMethod Algorithm="http://www.w3.org/2001/04/xmlenc#sha256"/>
        <DigestValue>iMw46y+n+G68fCZYMUwt/ikafugMsCDKkmIr3ZuX2Fg=</DigestValue>
      </Reference>
      <Reference URI="/word/media/image1.emf?ContentType=image/x-emf">
        <DigestMethod Algorithm="http://www.w3.org/2001/04/xmlenc#sha256"/>
        <DigestValue>kID8KqZf7eBiDqhwktH6fBnPwu2fwKM1zHgaClcQHuQ=</DigestValue>
      </Reference>
      <Reference URI="/word/media/image2.emf?ContentType=image/x-emf">
        <DigestMethod Algorithm="http://www.w3.org/2001/04/xmlenc#sha256"/>
        <DigestValue>Nd6354nCvzW5pmpUmuS+rlNiN7QXCiJI36ify4b9Ku0=</DigestValue>
      </Reference>
      <Reference URI="/word/media/image3.emf?ContentType=image/x-emf">
        <DigestMethod Algorithm="http://www.w3.org/2001/04/xmlenc#sha256"/>
        <DigestValue>jdxQ6TxBU4FeTCBsKMs/RkeG01kqXqUApZOe8tKVB/A=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9vc0k7qy8ySKdgNXfmk4tsaLdKCOZqa1krPfUuk3e/k=</DigestValue>
      </Reference>
      <Reference URI="/word/settings.xml?ContentType=application/vnd.openxmlformats-officedocument.wordprocessingml.settings+xml">
        <DigestMethod Algorithm="http://www.w3.org/2001/04/xmlenc#sha256"/>
        <DigestValue>E+aEgQhdwL/tfHLn2h2c8kry8YAP4RZjEMX5/PkQCCU=</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theme/themeOverride1.xml?ContentType=application/vnd.openxmlformats-officedocument.themeOverride+xml">
        <DigestMethod Algorithm="http://www.w3.org/2001/04/xmlenc#sha256"/>
        <DigestValue>3ujFPpVjsHFuHDf9g2yn8ftaRtlWFhD8GlVBLKLNaVs=</DigestValue>
      </Reference>
      <Reference URI="/word/theme/themeOverride2.xml?ContentType=application/vnd.openxmlformats-officedocument.themeOverride+xml">
        <DigestMethod Algorithm="http://www.w3.org/2001/04/xmlenc#sha256"/>
        <DigestValue>3ujFPpVjsHFuHDf9g2yn8ftaRtlWFhD8GlVBLKLNaVs=</DigestValue>
      </Reference>
      <Reference URI="/word/webSettings.xml?ContentType=application/vnd.openxmlformats-officedocument.wordprocessingml.webSettings+xml">
        <DigestMethod Algorithm="http://www.w3.org/2001/04/xmlenc#sha256"/>
        <DigestValue>imfmtnXU37lBwFYF52ffRL74EkZJIbB+iNW1viZLOOE=</DigestValue>
      </Reference>
    </Manifest>
    <SignatureProperties>
      <SignatureProperty Id="idSignatureTime" Target="#idPackageSignature">
        <mdssi:SignatureTime xmlns:mdssi="http://schemas.openxmlformats.org/package/2006/digital-signature">
          <mdssi:Format>YYYY-MM-DDThh:mm:ssTZD</mdssi:Format>
          <mdssi:Value>2017-10-02T19:11:58Z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2017-10-02T19:11:58Z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8MgJJMAAAAAABsWi0HgJJMAHQ/GgCVuN1hdD8aAHQ/GgCcnd1hAAAAAPm33WGMBBdiuDwJYrg8CWKAQgliWCtvDAAAAAD/////AAAAAJ2Q3QCwPxoAgAGSdQ5cjXXgW411sD8aAGQBAACNYr11jWK9ddhybwwACAAAAAIAAAAAAADQPxoAImq9dQAAAAAAAAAABEEaAAYAAAD4QBoABgAAAAAAAAAAAAAA+EAaAAhAGgDu6rx1AAAAAAACAAAAABoABgAAAPhAGgAGAAAATBK+dQAAAAAAAAAA+EAaAAYAAAAAAAAANEAaAJUuvHUAAAAAAAIAAPhAG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gAaD4///yAQAAAAAAAPz75wOA+P//CABYfvv2//8AAAAAAAAAAOD75wOA+P////8AAAAAAAD1AAAAG04Onc9ODp3i4O1hkDM2B9ChuhMsdG4MsAwhbyIAigHwbxoAxG8aANgmbwwgDQCEiHIaALHh7WEgDQCEAAAAAJAzNgc41UUEdHEaANCxFmIudG4MAAAAANCxFmIgDQAALHRuDAEAAAAAAAAABwAAACx0bgwAAAAAAAAAAPhvGgBkzt9hIAAAAP////8AAAAAAAAAABUAAAAAAAAAcAAAAAEAAAABAAAAJAAAACQAAAAQAAAAAAAAAAAANgc41UUEAR0BAAAAAAAJGgqbuHAaALhwGgB6se1hAAAAAAAAAAB4ioglAAAAAAEAAAAAAAAAeHAaAC8wjn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JIAAABsAAAAAQAAAKsKDUJyHA1CCgAAAGAAAAAZAAAATAAAAAAAAAAAAAAAAAAAAP//////////gAAAAEoAZQBmAGUAIABVAG4AaQBkAGEAZAAgAE8AcABlAHIAYQB0AGkAdgBhACAARABGAFoAAAAEAAAABgAAAAQAAAAGAAAAAwAAAAgAAAAHAAAAAwAAAAcAAAAG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kJsAAABpj7ZnjrZqj7Zqj7ZnjrZtkbdukrdtkbdnjrZqj7ZojrZ3rdUCAwQAAAAAAAAAAAAAAAAAAAAAAAAAAAAAAAAAAAAAAAAAAAAAAAAAAAAAAAAAANto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sdia0n2ZYiDljKCw5Y///AAAAAJl2floAADiZGgCNCgAAAAAAAJB9RgCMmBoAUPOadgAAAAAAAENoYXJVcHBlclcAdex25JgaAFDofAgydex25JgaAIABknUOXI114FuNdeSYGgBkAQAAjWK9dY1ivXWgUUkEAAgAAAACAAAAAAAABJkaACJqvXUAAAAAAAAAAD6aGgAJAAAALJoaAAkAAAAAAAAAAAAAACyaGgA8mRoA7uq8dQAAAAAAAgAAAAAaAAkAAAAsmhoACQAAAEwSvnUAAAAAAAAAACyaGgAJAAAAAAAAAGiZGgCVLrx1AAAAAAACAAAsmh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ABoPj///IBAAAAAAAA/PvnA4D4//8IAFh++/b//wAAAAAAAAAA4PvnA4D4/////wAAAAAaAP487HYYRxoA9XHwdrb+bhD+////jOPrdvLg63bMC3AMiBFHABAKcAzQPxoAImq9dQAAAAAAAAAABEEaAAYAAAD4QBoABgAAAAIAAAAAAAAAJApwDBC2WwwkCnAMAAAAABC2WwwgQBoAjWK9dY1ivXUAAAAAAAgAAAACAAAAAAAAKEAaACJqvXUAAAAAAAAAAF5BGgAHAAAAUEEaAAcAAAAAAAAAAAAAAFBBGgBgQBoA7uq8dQAAAAAAAgAAAAAaAAcAAABQQRoABwAAAEwSvnUAAAAAAAAAAFBBGgAHAAAAAAAAAIxAGgCVLrx1AAAAAAACAABQQR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8MgJJMAAAAAABsWi0HgJJMAHQ/GgCVuN1hdD8aAHQ/GgCcnd1hAAAAAPm33WGMBBdiuDwJYrg8CWKAQgliWCtvDAAAAAD/////AAAAAJ2Q3QCwPxoAgAGSdQ5cjXXgW411sD8aAGQBAACNYr11jWK9ddhybwwACAAAAAIAAAAAAADQPxoAImq9dQAAAAAAAAAABEEaAAYAAAD4QBoABgAAAAAAAAAAAAAA+EAaAAhAGgDu6rx1AAAAAAACAAAAABoABgAAAPhAGgAGAAAATBK+dQAAAAAAAAAA+EAaAAYAAAAAAAAANEAaAJUuvHUAAAAAAAIAAPhAG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gAaD4///yAQAAAAAAAPz75wOA+P//CABYfvv2//8AAAAAAAAAAOD75wOA+P////8AAAAANge4Kkcl/p2NdW+JPmJ1HwEBAAAAANChuhNccRoAPBAhOyIAigFJjD5iHHAaAAAAAACQMzYHXHEaACSIgBJkcBoA2Ys+YlMAZQBnAG8AZQAgAFUASQAAAAAA9Ys+YjRxGgDhAAAA3G8aAEvk7mG4ZooI4QAAAAEAAADWKkclAAAaAOrj7mEEAAAABQAAAAAAAAAAAAAAAAAAANYqRyXocRoAJYs+YrgYgQgEAAAAkDM2BwAAAABJiz5iAAAAAAAAZQBnAG8AZQAgAFUASQAAAAowuHAaALhwGgDhAAAAVHAaAAAAAAC4KkclAAAAAAEAAAAAAAAAeHAaAC8wjn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JIAAABsAAAAAQAAAKsKDUJyHA1CCgAAAGAAAAAZAAAATAAAAAAAAAAAAAAAAAAAAP//////////gAAAAEoAZQBmAGUAIABVAG4AaQBkAGEAZAAgAE8AcABlAHIAYQB0AGkAdgBhACAARABGAFoAAAAEAAAABgAAAAQAAAAGAAAAAwAAAAgAAAAHAAAAAwAAAAcAAAAG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6242ADDA-21F7-43B8-AE8C-33E79945B1FD}">
  <ds:schemaRefs>
    <ds:schemaRef ds:uri="http://schemas.openxmlformats.org/officeDocument/2006/bibliography"/>
  </ds:schemaRefs>
</ds:datastoreItem>
</file>

<file path=customXml/itemProps11.xml><?xml version="1.0" encoding="utf-8"?>
<ds:datastoreItem xmlns:ds="http://schemas.openxmlformats.org/officeDocument/2006/customXml" ds:itemID="{650DD839-ABAF-4F8F-82CC-98F3EE994876}">
  <ds:schemaRefs>
    <ds:schemaRef ds:uri="http://schemas.openxmlformats.org/officeDocument/2006/bibliography"/>
  </ds:schemaRefs>
</ds:datastoreItem>
</file>

<file path=customXml/itemProps12.xml><?xml version="1.0" encoding="utf-8"?>
<ds:datastoreItem xmlns:ds="http://schemas.openxmlformats.org/officeDocument/2006/customXml" ds:itemID="{160516A9-2826-481B-97E4-444CCC02E04B}">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83216B06-AB7A-408D-9B07-2DD3BBA9B8BC}">
  <ds:schemaRefs>
    <ds:schemaRef ds:uri="http://schemas.openxmlformats.org/officeDocument/2006/bibliography"/>
  </ds:schemaRefs>
</ds:datastoreItem>
</file>

<file path=customXml/itemProps5.xml><?xml version="1.0" encoding="utf-8"?>
<ds:datastoreItem xmlns:ds="http://schemas.openxmlformats.org/officeDocument/2006/customXml" ds:itemID="{73D064DB-CFDD-4BA0-B1D2-643D0D9B4FEC}">
  <ds:schemaRefs>
    <ds:schemaRef ds:uri="http://schemas.openxmlformats.org/officeDocument/2006/bibliography"/>
  </ds:schemaRefs>
</ds:datastoreItem>
</file>

<file path=customXml/itemProps6.xml><?xml version="1.0" encoding="utf-8"?>
<ds:datastoreItem xmlns:ds="http://schemas.openxmlformats.org/officeDocument/2006/customXml" ds:itemID="{5D80289D-E2D5-4772-8F92-748A8BDF47BA}">
  <ds:schemaRefs>
    <ds:schemaRef ds:uri="http://schemas.openxmlformats.org/officeDocument/2006/bibliography"/>
  </ds:schemaRefs>
</ds:datastoreItem>
</file>

<file path=customXml/itemProps7.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8.xml><?xml version="1.0" encoding="utf-8"?>
<ds:datastoreItem xmlns:ds="http://schemas.openxmlformats.org/officeDocument/2006/customXml" ds:itemID="{DA25C6F3-D12E-4BB1-BF2C-083A735859DD}">
  <ds:schemaRefs>
    <ds:schemaRef ds:uri="http://schemas.openxmlformats.org/officeDocument/2006/bibliography"/>
  </ds:schemaRefs>
</ds:datastoreItem>
</file>

<file path=customXml/itemProps9.xml><?xml version="1.0" encoding="utf-8"?>
<ds:datastoreItem xmlns:ds="http://schemas.openxmlformats.org/officeDocument/2006/customXml" ds:itemID="{0AEE9C43-0FBC-4F83-9E06-205982D4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2024</TotalTime>
  <Pages>19</Pages>
  <Words>4100</Words>
  <Characters>24165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100</cp:revision>
  <cp:lastPrinted>2017-01-04T12:39:00Z</cp:lastPrinted>
  <dcterms:created xsi:type="dcterms:W3CDTF">2017-01-17T19:01:00Z</dcterms:created>
  <dcterms:modified xsi:type="dcterms:W3CDTF">2017-09-26T15:53:00Z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