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39F59D90" wp14:editId="4E4F4A41">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rsidR="00C0726E" w:rsidRPr="00C0726E" w:rsidRDefault="00C0726E" w:rsidP="00EA0656">
      <w:pPr>
        <w:rPr>
          <w:sz w:val="28"/>
          <w:szCs w:val="28"/>
        </w:rPr>
      </w:pPr>
    </w:p>
    <w:p w:rsidR="00C0726E" w:rsidRPr="00C0726E" w:rsidRDefault="00C0726E" w:rsidP="00EA0656">
      <w:pPr>
        <w:rPr>
          <w:sz w:val="28"/>
          <w:szCs w:val="28"/>
        </w:rPr>
      </w:pPr>
    </w:p>
    <w:p w:rsidR="00C0726E" w:rsidRPr="00C0726E" w:rsidRDefault="00C0726E" w:rsidP="00EA0656">
      <w:pPr>
        <w:rPr>
          <w:sz w:val="28"/>
          <w:szCs w:val="28"/>
        </w:rPr>
      </w:pPr>
    </w:p>
    <w:p w:rsidR="00C0726E" w:rsidRDefault="00C0726E" w:rsidP="00C0726E">
      <w:pPr>
        <w:spacing w:line="240" w:lineRule="auto"/>
        <w:rPr>
          <w:sz w:val="28"/>
          <w:szCs w:val="28"/>
        </w:rPr>
      </w:pPr>
    </w:p>
    <w:p w:rsidR="00D870B9" w:rsidRPr="001029E5" w:rsidRDefault="00C0726E" w:rsidP="00EA0656">
      <w:pPr>
        <w:spacing w:line="240" w:lineRule="auto"/>
        <w:rPr>
          <w:sz w:val="28"/>
          <w:szCs w:val="28"/>
        </w:rPr>
      </w:pPr>
      <w:r>
        <w:rPr>
          <w:sz w:val="28"/>
          <w:szCs w:val="28"/>
        </w:rPr>
        <w:br w:type="textWrapping" w:clear="all"/>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bookmarkStart w:id="4" w:name="_GoBack"/>
      <w:bookmarkEnd w:id="4"/>
    </w:p>
    <w:p w:rsidR="001A526B" w:rsidRDefault="001C7EFC" w:rsidP="00373994">
      <w:pPr>
        <w:spacing w:after="0" w:line="240" w:lineRule="auto"/>
        <w:jc w:val="center"/>
        <w:rPr>
          <w:rFonts w:ascii="Calibri" w:eastAsia="Calibri" w:hAnsi="Calibri" w:cs="Calibri"/>
          <w:b/>
          <w:sz w:val="24"/>
          <w:szCs w:val="24"/>
        </w:rPr>
      </w:pPr>
      <w:r w:rsidRPr="001C7EFC">
        <w:rPr>
          <w:rFonts w:ascii="Calibri" w:eastAsia="Calibri" w:hAnsi="Calibri" w:cs="Calibri"/>
          <w:b/>
          <w:sz w:val="24"/>
          <w:szCs w:val="24"/>
        </w:rPr>
        <w:t>FUNDICION VULCO LTDA. - SAN BERNARDO</w:t>
      </w:r>
    </w:p>
    <w:p w:rsidR="001C7EFC" w:rsidRPr="001A526B" w:rsidRDefault="001C7EFC" w:rsidP="00373994">
      <w:pPr>
        <w:spacing w:after="0" w:line="240" w:lineRule="auto"/>
        <w:jc w:val="center"/>
        <w:rPr>
          <w:rFonts w:ascii="Calibri" w:eastAsia="Calibri" w:hAnsi="Calibri" w:cs="Calibri"/>
          <w:b/>
          <w:sz w:val="24"/>
          <w:szCs w:val="24"/>
        </w:rPr>
      </w:pPr>
    </w:p>
    <w:p w:rsidR="001A526B" w:rsidRDefault="001C7EFC" w:rsidP="00373994">
      <w:pPr>
        <w:spacing w:after="0" w:line="240" w:lineRule="auto"/>
        <w:jc w:val="center"/>
        <w:rPr>
          <w:rFonts w:ascii="Calibri" w:eastAsia="Calibri" w:hAnsi="Calibri" w:cs="Times New Roman"/>
          <w:b/>
          <w:sz w:val="24"/>
          <w:szCs w:val="24"/>
        </w:rPr>
      </w:pPr>
      <w:bookmarkStart w:id="5" w:name="_Toc350847217"/>
      <w:bookmarkStart w:id="6" w:name="_Toc350928661"/>
      <w:bookmarkStart w:id="7" w:name="_Toc350937998"/>
      <w:bookmarkStart w:id="8" w:name="_Toc351623560"/>
      <w:r>
        <w:rPr>
          <w:rFonts w:ascii="Calibri" w:eastAsia="Calibri" w:hAnsi="Calibri" w:cs="Times New Roman"/>
          <w:b/>
          <w:sz w:val="24"/>
          <w:szCs w:val="24"/>
        </w:rPr>
        <w:t>DFZ-2017-3592</w:t>
      </w:r>
      <w:r w:rsidR="00690FB9" w:rsidRPr="00EA0656">
        <w:rPr>
          <w:rFonts w:ascii="Calibri" w:eastAsia="Calibri" w:hAnsi="Calibri" w:cs="Times New Roman"/>
          <w:b/>
          <w:sz w:val="24"/>
          <w:szCs w:val="24"/>
        </w:rPr>
        <w:t>-XIII-PPDA-IA</w:t>
      </w:r>
      <w:bookmarkEnd w:id="5"/>
      <w:bookmarkEnd w:id="6"/>
      <w:bookmarkEnd w:id="7"/>
      <w:bookmarkEnd w:id="8"/>
    </w:p>
    <w:p w:rsidR="001C7EFC" w:rsidRPr="001A526B" w:rsidRDefault="001C7EFC"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CC4F52"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D959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Jefe Sección Operativa DFZ" o:suggestedsigneremail="cpastore@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2073D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CC4F52"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42EB7FD">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ría Alicia Cavieres" o:suggestedsigner2="Fiscalizador DFZ" o:suggestedsigneremail="maria.cavieres@sma.gob.cl" issignatureline="t"/>
                </v:shape>
              </w:pict>
            </w:r>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rsidR="00D210EC" w:rsidRDefault="00D210EC" w:rsidP="00D210EC">
          <w:pPr>
            <w:pStyle w:val="TDC1"/>
          </w:pPr>
          <w:r>
            <w:t>Contenido</w:t>
          </w:r>
        </w:p>
        <w:p w:rsidR="00D81243"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496717843" w:history="1">
            <w:r w:rsidR="00D81243" w:rsidRPr="00A03C38">
              <w:rPr>
                <w:rStyle w:val="Hipervnculo"/>
              </w:rPr>
              <w:t>1</w:t>
            </w:r>
            <w:r w:rsidR="00D81243">
              <w:rPr>
                <w:rFonts w:asciiTheme="minorHAnsi" w:eastAsiaTheme="minorEastAsia" w:hAnsiTheme="minorHAnsi" w:cstheme="minorBidi"/>
                <w:b w:val="0"/>
                <w:lang w:eastAsia="es-CL"/>
              </w:rPr>
              <w:tab/>
            </w:r>
            <w:r w:rsidR="00D81243" w:rsidRPr="00A03C38">
              <w:rPr>
                <w:rStyle w:val="Hipervnculo"/>
              </w:rPr>
              <w:t>RESUMEN</w:t>
            </w:r>
            <w:r w:rsidR="00D81243">
              <w:rPr>
                <w:webHidden/>
              </w:rPr>
              <w:tab/>
            </w:r>
            <w:r w:rsidR="00D81243">
              <w:rPr>
                <w:webHidden/>
              </w:rPr>
              <w:fldChar w:fldCharType="begin"/>
            </w:r>
            <w:r w:rsidR="00D81243">
              <w:rPr>
                <w:webHidden/>
              </w:rPr>
              <w:instrText xml:space="preserve"> PAGEREF _Toc496717843 \h </w:instrText>
            </w:r>
            <w:r w:rsidR="00D81243">
              <w:rPr>
                <w:webHidden/>
              </w:rPr>
            </w:r>
            <w:r w:rsidR="00D81243">
              <w:rPr>
                <w:webHidden/>
              </w:rPr>
              <w:fldChar w:fldCharType="separate"/>
            </w:r>
            <w:r w:rsidR="00D81243">
              <w:rPr>
                <w:webHidden/>
              </w:rPr>
              <w:t>3</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44" w:history="1">
            <w:r w:rsidR="00D81243" w:rsidRPr="00A03C38">
              <w:rPr>
                <w:rStyle w:val="Hipervnculo"/>
              </w:rPr>
              <w:t>2</w:t>
            </w:r>
            <w:r w:rsidR="00D81243">
              <w:rPr>
                <w:rFonts w:asciiTheme="minorHAnsi" w:eastAsiaTheme="minorEastAsia" w:hAnsiTheme="minorHAnsi" w:cstheme="minorBidi"/>
                <w:b w:val="0"/>
                <w:lang w:eastAsia="es-CL"/>
              </w:rPr>
              <w:tab/>
            </w:r>
            <w:r w:rsidR="00D81243" w:rsidRPr="00A03C38">
              <w:rPr>
                <w:rStyle w:val="Hipervnculo"/>
              </w:rPr>
              <w:t>IDENTIFICACIÓN DE LA UNIDAD FISCALIZABLE</w:t>
            </w:r>
            <w:r w:rsidR="00D81243">
              <w:rPr>
                <w:webHidden/>
              </w:rPr>
              <w:tab/>
            </w:r>
            <w:r w:rsidR="00D81243">
              <w:rPr>
                <w:webHidden/>
              </w:rPr>
              <w:fldChar w:fldCharType="begin"/>
            </w:r>
            <w:r w:rsidR="00D81243">
              <w:rPr>
                <w:webHidden/>
              </w:rPr>
              <w:instrText xml:space="preserve"> PAGEREF _Toc496717844 \h </w:instrText>
            </w:r>
            <w:r w:rsidR="00D81243">
              <w:rPr>
                <w:webHidden/>
              </w:rPr>
            </w:r>
            <w:r w:rsidR="00D81243">
              <w:rPr>
                <w:webHidden/>
              </w:rPr>
              <w:fldChar w:fldCharType="separate"/>
            </w:r>
            <w:r w:rsidR="00D81243">
              <w:rPr>
                <w:webHidden/>
              </w:rPr>
              <w:t>4</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45" w:history="1">
            <w:r w:rsidR="00D81243" w:rsidRPr="00A03C38">
              <w:rPr>
                <w:rStyle w:val="Hipervnculo"/>
              </w:rPr>
              <w:t>2.1</w:t>
            </w:r>
            <w:r w:rsidR="00D81243">
              <w:rPr>
                <w:rFonts w:asciiTheme="minorHAnsi" w:eastAsiaTheme="minorEastAsia" w:hAnsiTheme="minorHAnsi" w:cstheme="minorBidi"/>
                <w:b w:val="0"/>
                <w:lang w:eastAsia="es-CL"/>
              </w:rPr>
              <w:tab/>
            </w:r>
            <w:r w:rsidR="00D81243" w:rsidRPr="00A03C38">
              <w:rPr>
                <w:rStyle w:val="Hipervnculo"/>
              </w:rPr>
              <w:t>Antecedentes Generales</w:t>
            </w:r>
            <w:r w:rsidR="00D81243">
              <w:rPr>
                <w:webHidden/>
              </w:rPr>
              <w:tab/>
            </w:r>
            <w:r w:rsidR="00D81243">
              <w:rPr>
                <w:webHidden/>
              </w:rPr>
              <w:fldChar w:fldCharType="begin"/>
            </w:r>
            <w:r w:rsidR="00D81243">
              <w:rPr>
                <w:webHidden/>
              </w:rPr>
              <w:instrText xml:space="preserve"> PAGEREF _Toc496717845 \h </w:instrText>
            </w:r>
            <w:r w:rsidR="00D81243">
              <w:rPr>
                <w:webHidden/>
              </w:rPr>
            </w:r>
            <w:r w:rsidR="00D81243">
              <w:rPr>
                <w:webHidden/>
              </w:rPr>
              <w:fldChar w:fldCharType="separate"/>
            </w:r>
            <w:r w:rsidR="00D81243">
              <w:rPr>
                <w:webHidden/>
              </w:rPr>
              <w:t>4</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46" w:history="1">
            <w:r w:rsidR="00D81243" w:rsidRPr="00A03C38">
              <w:rPr>
                <w:rStyle w:val="Hipervnculo"/>
              </w:rPr>
              <w:t>3</w:t>
            </w:r>
            <w:r w:rsidR="00D81243">
              <w:rPr>
                <w:rFonts w:asciiTheme="minorHAnsi" w:eastAsiaTheme="minorEastAsia" w:hAnsiTheme="minorHAnsi" w:cstheme="minorBidi"/>
                <w:b w:val="0"/>
                <w:lang w:eastAsia="es-CL"/>
              </w:rPr>
              <w:tab/>
            </w:r>
            <w:r w:rsidR="00D81243" w:rsidRPr="00A03C38">
              <w:rPr>
                <w:rStyle w:val="Hipervnculo"/>
              </w:rPr>
              <w:t>INSTRUMENTOS DE CARÁCTER AMBIENTAL FISCALIZADOS</w:t>
            </w:r>
            <w:r w:rsidR="00D81243">
              <w:rPr>
                <w:webHidden/>
              </w:rPr>
              <w:tab/>
            </w:r>
            <w:r w:rsidR="00D81243">
              <w:rPr>
                <w:webHidden/>
              </w:rPr>
              <w:fldChar w:fldCharType="begin"/>
            </w:r>
            <w:r w:rsidR="00D81243">
              <w:rPr>
                <w:webHidden/>
              </w:rPr>
              <w:instrText xml:space="preserve"> PAGEREF _Toc496717846 \h </w:instrText>
            </w:r>
            <w:r w:rsidR="00D81243">
              <w:rPr>
                <w:webHidden/>
              </w:rPr>
            </w:r>
            <w:r w:rsidR="00D81243">
              <w:rPr>
                <w:webHidden/>
              </w:rPr>
              <w:fldChar w:fldCharType="separate"/>
            </w:r>
            <w:r w:rsidR="00D81243">
              <w:rPr>
                <w:webHidden/>
              </w:rPr>
              <w:t>5</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47" w:history="1">
            <w:r w:rsidR="00D81243" w:rsidRPr="00A03C38">
              <w:rPr>
                <w:rStyle w:val="Hipervnculo"/>
              </w:rPr>
              <w:t>4</w:t>
            </w:r>
            <w:r w:rsidR="00D81243">
              <w:rPr>
                <w:rFonts w:asciiTheme="minorHAnsi" w:eastAsiaTheme="minorEastAsia" w:hAnsiTheme="minorHAnsi" w:cstheme="minorBidi"/>
                <w:b w:val="0"/>
                <w:lang w:eastAsia="es-CL"/>
              </w:rPr>
              <w:tab/>
            </w:r>
            <w:r w:rsidR="00D81243" w:rsidRPr="00A03C38">
              <w:rPr>
                <w:rStyle w:val="Hipervnculo"/>
              </w:rPr>
              <w:t>ANTECEDENTES DE LA ACTIVIDAD DE FISCALIZACIÓN</w:t>
            </w:r>
            <w:r w:rsidR="00D81243">
              <w:rPr>
                <w:webHidden/>
              </w:rPr>
              <w:tab/>
            </w:r>
            <w:r w:rsidR="00D81243">
              <w:rPr>
                <w:webHidden/>
              </w:rPr>
              <w:fldChar w:fldCharType="begin"/>
            </w:r>
            <w:r w:rsidR="00D81243">
              <w:rPr>
                <w:webHidden/>
              </w:rPr>
              <w:instrText xml:space="preserve"> PAGEREF _Toc496717847 \h </w:instrText>
            </w:r>
            <w:r w:rsidR="00D81243">
              <w:rPr>
                <w:webHidden/>
              </w:rPr>
            </w:r>
            <w:r w:rsidR="00D81243">
              <w:rPr>
                <w:webHidden/>
              </w:rPr>
              <w:fldChar w:fldCharType="separate"/>
            </w:r>
            <w:r w:rsidR="00D81243">
              <w:rPr>
                <w:webHidden/>
              </w:rPr>
              <w:t>5</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48" w:history="1">
            <w:r w:rsidR="00D81243" w:rsidRPr="00A03C38">
              <w:rPr>
                <w:rStyle w:val="Hipervnculo"/>
              </w:rPr>
              <w:t>4.1</w:t>
            </w:r>
            <w:r w:rsidR="00D81243">
              <w:rPr>
                <w:rFonts w:asciiTheme="minorHAnsi" w:eastAsiaTheme="minorEastAsia" w:hAnsiTheme="minorHAnsi" w:cstheme="minorBidi"/>
                <w:b w:val="0"/>
                <w:lang w:eastAsia="es-CL"/>
              </w:rPr>
              <w:tab/>
            </w:r>
            <w:r w:rsidR="00D81243" w:rsidRPr="00A03C38">
              <w:rPr>
                <w:rStyle w:val="Hipervnculo"/>
              </w:rPr>
              <w:t>Motivo de la Actividad de Fiscalización</w:t>
            </w:r>
            <w:r w:rsidR="00D81243">
              <w:rPr>
                <w:webHidden/>
              </w:rPr>
              <w:tab/>
            </w:r>
            <w:r w:rsidR="00D81243">
              <w:rPr>
                <w:webHidden/>
              </w:rPr>
              <w:fldChar w:fldCharType="begin"/>
            </w:r>
            <w:r w:rsidR="00D81243">
              <w:rPr>
                <w:webHidden/>
              </w:rPr>
              <w:instrText xml:space="preserve"> PAGEREF _Toc496717848 \h </w:instrText>
            </w:r>
            <w:r w:rsidR="00D81243">
              <w:rPr>
                <w:webHidden/>
              </w:rPr>
            </w:r>
            <w:r w:rsidR="00D81243">
              <w:rPr>
                <w:webHidden/>
              </w:rPr>
              <w:fldChar w:fldCharType="separate"/>
            </w:r>
            <w:r w:rsidR="00D81243">
              <w:rPr>
                <w:webHidden/>
              </w:rPr>
              <w:t>5</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49" w:history="1">
            <w:r w:rsidR="00D81243" w:rsidRPr="00A03C38">
              <w:rPr>
                <w:rStyle w:val="Hipervnculo"/>
              </w:rPr>
              <w:t>4.2</w:t>
            </w:r>
            <w:r w:rsidR="00D81243">
              <w:rPr>
                <w:rFonts w:asciiTheme="minorHAnsi" w:eastAsiaTheme="minorEastAsia" w:hAnsiTheme="minorHAnsi" w:cstheme="minorBidi"/>
                <w:b w:val="0"/>
                <w:lang w:eastAsia="es-CL"/>
              </w:rPr>
              <w:tab/>
            </w:r>
            <w:r w:rsidR="00D81243" w:rsidRPr="00A03C38">
              <w:rPr>
                <w:rStyle w:val="Hipervnculo"/>
              </w:rPr>
              <w:t>Revisión Documental</w:t>
            </w:r>
            <w:r w:rsidR="00D81243">
              <w:rPr>
                <w:webHidden/>
              </w:rPr>
              <w:tab/>
            </w:r>
            <w:r w:rsidR="00D81243">
              <w:rPr>
                <w:webHidden/>
              </w:rPr>
              <w:fldChar w:fldCharType="begin"/>
            </w:r>
            <w:r w:rsidR="00D81243">
              <w:rPr>
                <w:webHidden/>
              </w:rPr>
              <w:instrText xml:space="preserve"> PAGEREF _Toc496717849 \h </w:instrText>
            </w:r>
            <w:r w:rsidR="00D81243">
              <w:rPr>
                <w:webHidden/>
              </w:rPr>
            </w:r>
            <w:r w:rsidR="00D81243">
              <w:rPr>
                <w:webHidden/>
              </w:rPr>
              <w:fldChar w:fldCharType="separate"/>
            </w:r>
            <w:r w:rsidR="00D81243">
              <w:rPr>
                <w:webHidden/>
              </w:rPr>
              <w:t>6</w:t>
            </w:r>
            <w:r w:rsidR="00D81243">
              <w:rPr>
                <w:webHidden/>
              </w:rPr>
              <w:fldChar w:fldCharType="end"/>
            </w:r>
          </w:hyperlink>
        </w:p>
        <w:p w:rsidR="00D81243" w:rsidRDefault="00F25D7A">
          <w:pPr>
            <w:pStyle w:val="TDC2"/>
            <w:tabs>
              <w:tab w:val="left" w:pos="1100"/>
              <w:tab w:val="right" w:leader="dot" w:pos="9962"/>
            </w:tabs>
            <w:rPr>
              <w:rFonts w:eastAsiaTheme="minorEastAsia"/>
              <w:noProof/>
              <w:lang w:eastAsia="es-CL"/>
            </w:rPr>
          </w:pPr>
          <w:hyperlink w:anchor="_Toc496717850" w:history="1">
            <w:r w:rsidR="00D81243" w:rsidRPr="00A03C38">
              <w:rPr>
                <w:rStyle w:val="Hipervnculo"/>
                <w:noProof/>
              </w:rPr>
              <w:t>4.2.1</w:t>
            </w:r>
            <w:r w:rsidR="00D81243">
              <w:rPr>
                <w:rFonts w:eastAsiaTheme="minorEastAsia"/>
                <w:noProof/>
                <w:lang w:eastAsia="es-CL"/>
              </w:rPr>
              <w:tab/>
            </w:r>
            <w:r w:rsidR="00D81243" w:rsidRPr="00A03C38">
              <w:rPr>
                <w:rStyle w:val="Hipervnculo"/>
                <w:noProof/>
              </w:rPr>
              <w:t>Documentos Revisados</w:t>
            </w:r>
            <w:r w:rsidR="00D81243">
              <w:rPr>
                <w:noProof/>
                <w:webHidden/>
              </w:rPr>
              <w:tab/>
            </w:r>
            <w:r w:rsidR="00D81243">
              <w:rPr>
                <w:noProof/>
                <w:webHidden/>
              </w:rPr>
              <w:fldChar w:fldCharType="begin"/>
            </w:r>
            <w:r w:rsidR="00D81243">
              <w:rPr>
                <w:noProof/>
                <w:webHidden/>
              </w:rPr>
              <w:instrText xml:space="preserve"> PAGEREF _Toc496717850 \h </w:instrText>
            </w:r>
            <w:r w:rsidR="00D81243">
              <w:rPr>
                <w:noProof/>
                <w:webHidden/>
              </w:rPr>
            </w:r>
            <w:r w:rsidR="00D81243">
              <w:rPr>
                <w:noProof/>
                <w:webHidden/>
              </w:rPr>
              <w:fldChar w:fldCharType="separate"/>
            </w:r>
            <w:r w:rsidR="00D81243">
              <w:rPr>
                <w:noProof/>
                <w:webHidden/>
              </w:rPr>
              <w:t>6</w:t>
            </w:r>
            <w:r w:rsidR="00D81243">
              <w:rPr>
                <w:noProof/>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51" w:history="1">
            <w:r w:rsidR="00D81243" w:rsidRPr="00A03C38">
              <w:rPr>
                <w:rStyle w:val="Hipervnculo"/>
              </w:rPr>
              <w:t>5</w:t>
            </w:r>
            <w:r w:rsidR="00D81243">
              <w:rPr>
                <w:rFonts w:asciiTheme="minorHAnsi" w:eastAsiaTheme="minorEastAsia" w:hAnsiTheme="minorHAnsi" w:cstheme="minorBidi"/>
                <w:b w:val="0"/>
                <w:lang w:eastAsia="es-CL"/>
              </w:rPr>
              <w:tab/>
            </w:r>
            <w:r w:rsidR="00D81243" w:rsidRPr="00A03C38">
              <w:rPr>
                <w:rStyle w:val="Hipervnculo"/>
              </w:rPr>
              <w:t>HECHOS CONSTATADOS</w:t>
            </w:r>
            <w:r w:rsidR="00D81243">
              <w:rPr>
                <w:webHidden/>
              </w:rPr>
              <w:tab/>
            </w:r>
            <w:r w:rsidR="00D81243">
              <w:rPr>
                <w:webHidden/>
              </w:rPr>
              <w:fldChar w:fldCharType="begin"/>
            </w:r>
            <w:r w:rsidR="00D81243">
              <w:rPr>
                <w:webHidden/>
              </w:rPr>
              <w:instrText xml:space="preserve"> PAGEREF _Toc496717851 \h </w:instrText>
            </w:r>
            <w:r w:rsidR="00D81243">
              <w:rPr>
                <w:webHidden/>
              </w:rPr>
            </w:r>
            <w:r w:rsidR="00D81243">
              <w:rPr>
                <w:webHidden/>
              </w:rPr>
              <w:fldChar w:fldCharType="separate"/>
            </w:r>
            <w:r w:rsidR="00D81243">
              <w:rPr>
                <w:webHidden/>
              </w:rPr>
              <w:t>7</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52" w:history="1">
            <w:r w:rsidR="00D81243" w:rsidRPr="00A03C38">
              <w:rPr>
                <w:rStyle w:val="Hipervnculo"/>
              </w:rPr>
              <w:t>5.1</w:t>
            </w:r>
            <w:r w:rsidR="00D81243">
              <w:rPr>
                <w:rFonts w:asciiTheme="minorHAnsi" w:eastAsiaTheme="minorEastAsia" w:hAnsiTheme="minorHAnsi" w:cstheme="minorBidi"/>
                <w:b w:val="0"/>
                <w:lang w:eastAsia="es-CL"/>
              </w:rPr>
              <w:tab/>
            </w:r>
            <w:r w:rsidR="00D81243" w:rsidRPr="00A03C38">
              <w:rPr>
                <w:rStyle w:val="Hipervnculo"/>
              </w:rPr>
              <w:t>Límites de emisión de Material Particulado (MP)</w:t>
            </w:r>
            <w:r w:rsidR="00D81243">
              <w:rPr>
                <w:webHidden/>
              </w:rPr>
              <w:tab/>
            </w:r>
            <w:r w:rsidR="00D81243">
              <w:rPr>
                <w:webHidden/>
              </w:rPr>
              <w:fldChar w:fldCharType="begin"/>
            </w:r>
            <w:r w:rsidR="00D81243">
              <w:rPr>
                <w:webHidden/>
              </w:rPr>
              <w:instrText xml:space="preserve"> PAGEREF _Toc496717852 \h </w:instrText>
            </w:r>
            <w:r w:rsidR="00D81243">
              <w:rPr>
                <w:webHidden/>
              </w:rPr>
            </w:r>
            <w:r w:rsidR="00D81243">
              <w:rPr>
                <w:webHidden/>
              </w:rPr>
              <w:fldChar w:fldCharType="separate"/>
            </w:r>
            <w:r w:rsidR="00D81243">
              <w:rPr>
                <w:webHidden/>
              </w:rPr>
              <w:t>7</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53" w:history="1">
            <w:r w:rsidR="00D81243" w:rsidRPr="00A03C38">
              <w:rPr>
                <w:rStyle w:val="Hipervnculo"/>
              </w:rPr>
              <w:t>5.2</w:t>
            </w:r>
            <w:r w:rsidR="00D81243">
              <w:rPr>
                <w:rFonts w:asciiTheme="minorHAnsi" w:eastAsiaTheme="minorEastAsia" w:hAnsiTheme="minorHAnsi" w:cstheme="minorBidi"/>
                <w:b w:val="0"/>
                <w:lang w:eastAsia="es-CL"/>
              </w:rPr>
              <w:tab/>
            </w:r>
            <w:r w:rsidR="00D81243" w:rsidRPr="00A03C38">
              <w:rPr>
                <w:rStyle w:val="Hipervnculo"/>
              </w:rPr>
              <w:t>Forma de acreditar la emisión de MP</w:t>
            </w:r>
            <w:r w:rsidR="00D81243">
              <w:rPr>
                <w:webHidden/>
              </w:rPr>
              <w:tab/>
            </w:r>
            <w:r w:rsidR="00D81243">
              <w:rPr>
                <w:webHidden/>
              </w:rPr>
              <w:fldChar w:fldCharType="begin"/>
            </w:r>
            <w:r w:rsidR="00D81243">
              <w:rPr>
                <w:webHidden/>
              </w:rPr>
              <w:instrText xml:space="preserve"> PAGEREF _Toc496717853 \h </w:instrText>
            </w:r>
            <w:r w:rsidR="00D81243">
              <w:rPr>
                <w:webHidden/>
              </w:rPr>
            </w:r>
            <w:r w:rsidR="00D81243">
              <w:rPr>
                <w:webHidden/>
              </w:rPr>
              <w:fldChar w:fldCharType="separate"/>
            </w:r>
            <w:r w:rsidR="00D81243">
              <w:rPr>
                <w:webHidden/>
              </w:rPr>
              <w:t>9</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54" w:history="1">
            <w:r w:rsidR="00D81243" w:rsidRPr="00A03C38">
              <w:rPr>
                <w:rStyle w:val="Hipervnculo"/>
              </w:rPr>
              <w:t>5.3</w:t>
            </w:r>
            <w:r w:rsidR="00D81243">
              <w:rPr>
                <w:rFonts w:asciiTheme="minorHAnsi" w:eastAsiaTheme="minorEastAsia" w:hAnsiTheme="minorHAnsi" w:cstheme="minorBidi"/>
                <w:b w:val="0"/>
                <w:lang w:eastAsia="es-CL"/>
              </w:rPr>
              <w:tab/>
            </w:r>
            <w:r w:rsidR="00D81243" w:rsidRPr="00A03C38">
              <w:rPr>
                <w:rStyle w:val="Hipervnculo"/>
              </w:rPr>
              <w:t>Reemplazo de exigencia de medición de MP a través de acreditación de cumplimiento norma de CO</w:t>
            </w:r>
            <w:r w:rsidR="00D81243">
              <w:rPr>
                <w:webHidden/>
              </w:rPr>
              <w:tab/>
            </w:r>
            <w:r w:rsidR="00D81243">
              <w:rPr>
                <w:webHidden/>
              </w:rPr>
              <w:fldChar w:fldCharType="begin"/>
            </w:r>
            <w:r w:rsidR="00D81243">
              <w:rPr>
                <w:webHidden/>
              </w:rPr>
              <w:instrText xml:space="preserve"> PAGEREF _Toc496717854 \h </w:instrText>
            </w:r>
            <w:r w:rsidR="00D81243">
              <w:rPr>
                <w:webHidden/>
              </w:rPr>
            </w:r>
            <w:r w:rsidR="00D81243">
              <w:rPr>
                <w:webHidden/>
              </w:rPr>
              <w:fldChar w:fldCharType="separate"/>
            </w:r>
            <w:r w:rsidR="00D81243">
              <w:rPr>
                <w:webHidden/>
              </w:rPr>
              <w:t>10</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55" w:history="1">
            <w:r w:rsidR="00D81243" w:rsidRPr="00A03C38">
              <w:rPr>
                <w:rStyle w:val="Hipervnculo"/>
              </w:rPr>
              <w:t>5.4</w:t>
            </w:r>
            <w:r w:rsidR="00D81243">
              <w:rPr>
                <w:rFonts w:asciiTheme="minorHAnsi" w:eastAsiaTheme="minorEastAsia" w:hAnsiTheme="minorHAnsi" w:cstheme="minorBidi"/>
                <w:b w:val="0"/>
                <w:lang w:eastAsia="es-CL"/>
              </w:rPr>
              <w:tab/>
            </w:r>
            <w:r w:rsidR="00D81243" w:rsidRPr="00A03C38">
              <w:rPr>
                <w:rStyle w:val="Hipervnculo"/>
              </w:rPr>
              <w:t>Declaración de Emisiones</w:t>
            </w:r>
            <w:r w:rsidR="00D81243">
              <w:rPr>
                <w:webHidden/>
              </w:rPr>
              <w:tab/>
            </w:r>
            <w:r w:rsidR="00D81243">
              <w:rPr>
                <w:webHidden/>
              </w:rPr>
              <w:fldChar w:fldCharType="begin"/>
            </w:r>
            <w:r w:rsidR="00D81243">
              <w:rPr>
                <w:webHidden/>
              </w:rPr>
              <w:instrText xml:space="preserve"> PAGEREF _Toc496717855 \h </w:instrText>
            </w:r>
            <w:r w:rsidR="00D81243">
              <w:rPr>
                <w:webHidden/>
              </w:rPr>
            </w:r>
            <w:r w:rsidR="00D81243">
              <w:rPr>
                <w:webHidden/>
              </w:rPr>
              <w:fldChar w:fldCharType="separate"/>
            </w:r>
            <w:r w:rsidR="00D81243">
              <w:rPr>
                <w:webHidden/>
              </w:rPr>
              <w:t>11</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56" w:history="1">
            <w:r w:rsidR="00D81243" w:rsidRPr="00A03C38">
              <w:rPr>
                <w:rStyle w:val="Hipervnculo"/>
              </w:rPr>
              <w:t>6</w:t>
            </w:r>
            <w:r w:rsidR="00D81243">
              <w:rPr>
                <w:rFonts w:asciiTheme="minorHAnsi" w:eastAsiaTheme="minorEastAsia" w:hAnsiTheme="minorHAnsi" w:cstheme="minorBidi"/>
                <w:b w:val="0"/>
                <w:lang w:eastAsia="es-CL"/>
              </w:rPr>
              <w:tab/>
            </w:r>
            <w:r w:rsidR="00D81243" w:rsidRPr="00A03C38">
              <w:rPr>
                <w:rStyle w:val="Hipervnculo"/>
              </w:rPr>
              <w:t>CONCLUSIONES</w:t>
            </w:r>
            <w:r w:rsidR="00D81243">
              <w:rPr>
                <w:webHidden/>
              </w:rPr>
              <w:tab/>
            </w:r>
            <w:r w:rsidR="00D81243">
              <w:rPr>
                <w:webHidden/>
              </w:rPr>
              <w:fldChar w:fldCharType="begin"/>
            </w:r>
            <w:r w:rsidR="00D81243">
              <w:rPr>
                <w:webHidden/>
              </w:rPr>
              <w:instrText xml:space="preserve"> PAGEREF _Toc496717856 \h </w:instrText>
            </w:r>
            <w:r w:rsidR="00D81243">
              <w:rPr>
                <w:webHidden/>
              </w:rPr>
            </w:r>
            <w:r w:rsidR="00D81243">
              <w:rPr>
                <w:webHidden/>
              </w:rPr>
              <w:fldChar w:fldCharType="separate"/>
            </w:r>
            <w:r w:rsidR="00D81243">
              <w:rPr>
                <w:webHidden/>
              </w:rPr>
              <w:t>12</w:t>
            </w:r>
            <w:r w:rsidR="00D81243">
              <w:rPr>
                <w:webHidden/>
              </w:rPr>
              <w:fldChar w:fldCharType="end"/>
            </w:r>
          </w:hyperlink>
        </w:p>
        <w:p w:rsidR="00D81243" w:rsidRDefault="00F25D7A">
          <w:pPr>
            <w:pStyle w:val="TDC1"/>
            <w:rPr>
              <w:rFonts w:asciiTheme="minorHAnsi" w:eastAsiaTheme="minorEastAsia" w:hAnsiTheme="minorHAnsi" w:cstheme="minorBidi"/>
              <w:b w:val="0"/>
              <w:lang w:eastAsia="es-CL"/>
            </w:rPr>
          </w:pPr>
          <w:hyperlink w:anchor="_Toc496717857" w:history="1">
            <w:r w:rsidR="00D81243" w:rsidRPr="00A03C38">
              <w:rPr>
                <w:rStyle w:val="Hipervnculo"/>
              </w:rPr>
              <w:t>7</w:t>
            </w:r>
            <w:r w:rsidR="00D81243">
              <w:rPr>
                <w:rFonts w:asciiTheme="minorHAnsi" w:eastAsiaTheme="minorEastAsia" w:hAnsiTheme="minorHAnsi" w:cstheme="minorBidi"/>
                <w:b w:val="0"/>
                <w:lang w:eastAsia="es-CL"/>
              </w:rPr>
              <w:tab/>
            </w:r>
            <w:r w:rsidR="00D81243" w:rsidRPr="00A03C38">
              <w:rPr>
                <w:rStyle w:val="Hipervnculo"/>
              </w:rPr>
              <w:t>ANEXOS</w:t>
            </w:r>
            <w:r w:rsidR="00D81243">
              <w:rPr>
                <w:webHidden/>
              </w:rPr>
              <w:tab/>
            </w:r>
            <w:r w:rsidR="00D81243">
              <w:rPr>
                <w:webHidden/>
              </w:rPr>
              <w:fldChar w:fldCharType="begin"/>
            </w:r>
            <w:r w:rsidR="00D81243">
              <w:rPr>
                <w:webHidden/>
              </w:rPr>
              <w:instrText xml:space="preserve"> PAGEREF _Toc496717857 \h </w:instrText>
            </w:r>
            <w:r w:rsidR="00D81243">
              <w:rPr>
                <w:webHidden/>
              </w:rPr>
            </w:r>
            <w:r w:rsidR="00D81243">
              <w:rPr>
                <w:webHidden/>
              </w:rPr>
              <w:fldChar w:fldCharType="separate"/>
            </w:r>
            <w:r w:rsidR="00D81243">
              <w:rPr>
                <w:webHidden/>
              </w:rPr>
              <w:t>12</w:t>
            </w:r>
            <w:r w:rsidR="00D81243">
              <w:rPr>
                <w:webHidden/>
              </w:rPr>
              <w:fldChar w:fldCharType="end"/>
            </w:r>
          </w:hyperlink>
        </w:p>
        <w:p w:rsidR="001A526B" w:rsidRPr="00D210EC" w:rsidRDefault="001A526B" w:rsidP="00373994">
          <w:pPr>
            <w:spacing w:line="240" w:lineRule="auto"/>
          </w:pPr>
          <w:r w:rsidRPr="00D210EC">
            <w:rPr>
              <w:bCs/>
              <w:lang w:val="es-ES"/>
            </w:rPr>
            <w:fldChar w:fldCharType="end"/>
          </w:r>
        </w:p>
      </w:sdtContent>
    </w:sdt>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09093C" w:rsidRDefault="0009093C"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C22888"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p>
    <w:p w:rsidR="001A526B" w:rsidRPr="00DC330A"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4" w:name="_Toc496717843"/>
      <w:r w:rsidRPr="00DC330A">
        <w:rPr>
          <w:rFonts w:ascii="Calibri" w:eastAsia="Calibri" w:hAnsi="Calibri" w:cs="Calibri"/>
          <w:b/>
          <w:sz w:val="24"/>
          <w:szCs w:val="20"/>
        </w:rPr>
        <w:lastRenderedPageBreak/>
        <w:t>RESUMEN</w:t>
      </w:r>
      <w:bookmarkEnd w:id="11"/>
      <w:bookmarkEnd w:id="12"/>
      <w:bookmarkEnd w:id="13"/>
      <w:bookmarkEnd w:id="14"/>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 xml:space="preserve">El presente documento da cuenta de los resultados de la actividad de fiscalización ambiental realizada por </w:t>
      </w:r>
      <w:r w:rsidR="001F4277" w:rsidRPr="00EA0656">
        <w:rPr>
          <w:rFonts w:ascii="Calibri" w:eastAsia="Calibri" w:hAnsi="Calibri" w:cs="Calibri"/>
          <w:color w:val="000000" w:themeColor="text1"/>
          <w:sz w:val="20"/>
          <w:szCs w:val="20"/>
        </w:rPr>
        <w:t>la Superintendencia del Medio Ambiente</w:t>
      </w:r>
      <w:r w:rsidR="00B612B5">
        <w:rPr>
          <w:rFonts w:ascii="Calibri" w:eastAsia="Calibri" w:hAnsi="Calibri" w:cs="Calibri"/>
          <w:color w:val="000000" w:themeColor="text1"/>
          <w:sz w:val="20"/>
          <w:szCs w:val="20"/>
        </w:rPr>
        <w:t>,</w:t>
      </w:r>
      <w:r w:rsidRPr="001A526B">
        <w:rPr>
          <w:rFonts w:ascii="Calibri" w:eastAsia="Calibri" w:hAnsi="Calibri" w:cs="Calibri"/>
          <w:sz w:val="20"/>
          <w:szCs w:val="20"/>
        </w:rPr>
        <w:t xml:space="preserve"> a la unidad fiscalizable “</w:t>
      </w:r>
      <w:r w:rsidR="001C7EFC">
        <w:rPr>
          <w:rFonts w:ascii="Calibri" w:eastAsia="Calibri" w:hAnsi="Calibri" w:cs="Calibri"/>
          <w:sz w:val="20"/>
          <w:szCs w:val="20"/>
        </w:rPr>
        <w:t xml:space="preserve">Fundición </w:t>
      </w:r>
      <w:proofErr w:type="spellStart"/>
      <w:r w:rsidR="001C7EFC">
        <w:rPr>
          <w:rFonts w:ascii="Calibri" w:eastAsia="Calibri" w:hAnsi="Calibri" w:cs="Calibri"/>
          <w:sz w:val="20"/>
          <w:szCs w:val="20"/>
        </w:rPr>
        <w:t>Vulco</w:t>
      </w:r>
      <w:proofErr w:type="spellEnd"/>
      <w:r w:rsidR="001C7EFC">
        <w:rPr>
          <w:rFonts w:ascii="Calibri" w:eastAsia="Calibri" w:hAnsi="Calibri" w:cs="Calibri"/>
          <w:sz w:val="20"/>
          <w:szCs w:val="20"/>
        </w:rPr>
        <w:t xml:space="preserve"> Ltda</w:t>
      </w:r>
      <w:r w:rsidR="001C7EFC">
        <w:t>. - San Bernardo</w:t>
      </w:r>
      <w:r w:rsidR="00B612B5">
        <w:rPr>
          <w:rFonts w:ascii="Calibri" w:eastAsia="Calibri" w:hAnsi="Calibri" w:cs="Calibri"/>
          <w:sz w:val="20"/>
          <w:szCs w:val="20"/>
        </w:rPr>
        <w:t>”</w:t>
      </w:r>
      <w:r w:rsidR="00CE3600">
        <w:rPr>
          <w:rFonts w:ascii="Calibri" w:eastAsia="Calibri" w:hAnsi="Calibri" w:cs="Calibri"/>
          <w:sz w:val="20"/>
          <w:szCs w:val="20"/>
        </w:rPr>
        <w:t xml:space="preserve">, localizada en </w:t>
      </w:r>
      <w:r w:rsidR="001C7EFC">
        <w:rPr>
          <w:rFonts w:ascii="Calibri" w:eastAsia="Calibri" w:hAnsi="Calibri" w:cs="Calibri"/>
          <w:sz w:val="20"/>
          <w:szCs w:val="20"/>
        </w:rPr>
        <w:t>San José 0815</w:t>
      </w:r>
      <w:r w:rsidR="00B612B5" w:rsidRPr="00EA0656">
        <w:rPr>
          <w:rFonts w:ascii="Calibri" w:eastAsia="Calibri" w:hAnsi="Calibri" w:cs="Calibri"/>
          <w:color w:val="000000" w:themeColor="text1"/>
          <w:sz w:val="20"/>
          <w:szCs w:val="20"/>
        </w:rPr>
        <w:t xml:space="preserve">, Comuna de </w:t>
      </w:r>
      <w:r w:rsidR="001C7EFC">
        <w:rPr>
          <w:rFonts w:ascii="Calibri" w:eastAsia="Calibri" w:hAnsi="Calibri" w:cs="Calibri"/>
          <w:color w:val="000000" w:themeColor="text1"/>
          <w:sz w:val="20"/>
          <w:szCs w:val="20"/>
        </w:rPr>
        <w:t>San Bernardo</w:t>
      </w:r>
      <w:r w:rsidR="00B612B5" w:rsidRPr="00EA0656">
        <w:rPr>
          <w:rFonts w:ascii="Calibri" w:eastAsia="Calibri" w:hAnsi="Calibri" w:cs="Calibri"/>
          <w:color w:val="000000" w:themeColor="text1"/>
          <w:sz w:val="20"/>
          <w:szCs w:val="20"/>
        </w:rPr>
        <w:t>, Región Metropolitana</w:t>
      </w:r>
      <w:r w:rsidR="00D05B1D">
        <w:rPr>
          <w:rFonts w:ascii="Calibri" w:eastAsia="Calibri" w:hAnsi="Calibri" w:cs="Calibri"/>
          <w:color w:val="000000" w:themeColor="text1"/>
          <w:sz w:val="20"/>
          <w:szCs w:val="20"/>
        </w:rPr>
        <w:t xml:space="preserve">, en el marco del Programa </w:t>
      </w:r>
      <w:r w:rsidR="00D05B1D" w:rsidRPr="00D05B1D">
        <w:rPr>
          <w:rFonts w:ascii="Calibri" w:eastAsia="Calibri" w:hAnsi="Calibri" w:cs="Calibri"/>
          <w:color w:val="000000" w:themeColor="text1"/>
          <w:sz w:val="20"/>
          <w:szCs w:val="20"/>
        </w:rPr>
        <w:t>de Fiscalización Ambiental de Planes de Prevención y/o Descontaminación para el Año 2017</w:t>
      </w:r>
      <w:r w:rsidR="000E7868">
        <w:rPr>
          <w:rFonts w:ascii="Calibri" w:eastAsia="Calibri" w:hAnsi="Calibri" w:cs="Calibri"/>
          <w:color w:val="000000" w:themeColor="text1"/>
          <w:sz w:val="20"/>
          <w:szCs w:val="20"/>
        </w:rPr>
        <w:t>, contenido en la Resolución Exenta N°1209 de fecha 27 de diciembre de 2016, modificada por la R.E. N°1106 de fecha 15 de septiembre de 2017</w:t>
      </w:r>
      <w:r w:rsidR="00D05B1D">
        <w:rPr>
          <w:rFonts w:ascii="Calibri" w:eastAsia="Calibri" w:hAnsi="Calibri" w:cs="Calibri"/>
          <w:color w:val="000000" w:themeColor="text1"/>
          <w:sz w:val="20"/>
          <w:szCs w:val="20"/>
        </w:rPr>
        <w:t xml:space="preserve">. </w:t>
      </w:r>
      <w:r w:rsidRPr="00EA0656">
        <w:rPr>
          <w:rFonts w:ascii="Calibri" w:eastAsia="Calibri" w:hAnsi="Calibri" w:cs="Calibri"/>
          <w:color w:val="000000" w:themeColor="text1"/>
          <w:sz w:val="20"/>
          <w:szCs w:val="20"/>
        </w:rPr>
        <w:t xml:space="preserve">La actividad de inspección fue desarrollada </w:t>
      </w:r>
      <w:r w:rsidR="00B612B5" w:rsidRPr="00EA0656">
        <w:rPr>
          <w:rFonts w:ascii="Calibri" w:eastAsia="Calibri" w:hAnsi="Calibri" w:cs="Calibri"/>
          <w:color w:val="000000" w:themeColor="text1"/>
          <w:sz w:val="20"/>
          <w:szCs w:val="20"/>
        </w:rPr>
        <w:t xml:space="preserve">el </w:t>
      </w:r>
      <w:r w:rsidRPr="00EA0656">
        <w:rPr>
          <w:rFonts w:ascii="Calibri" w:eastAsia="Calibri" w:hAnsi="Calibri" w:cs="Calibri"/>
          <w:color w:val="000000" w:themeColor="text1"/>
          <w:sz w:val="20"/>
          <w:szCs w:val="20"/>
        </w:rPr>
        <w:t xml:space="preserve">día </w:t>
      </w:r>
      <w:r w:rsidR="00B612B5" w:rsidRPr="00EA0656">
        <w:rPr>
          <w:rFonts w:ascii="Calibri" w:eastAsia="Calibri" w:hAnsi="Calibri" w:cs="Calibri"/>
          <w:color w:val="000000" w:themeColor="text1"/>
          <w:sz w:val="20"/>
          <w:szCs w:val="20"/>
        </w:rPr>
        <w:t>22 de mayo de 2017</w:t>
      </w:r>
      <w:r w:rsidRPr="00EA0656">
        <w:rPr>
          <w:rFonts w:ascii="Calibri" w:eastAsia="Calibri" w:hAnsi="Calibri" w:cs="Calibri"/>
          <w:color w:val="000000" w:themeColor="text1"/>
          <w:sz w:val="20"/>
          <w:szCs w:val="20"/>
        </w:rPr>
        <w:t xml:space="preserve"> </w:t>
      </w:r>
      <w:r w:rsidRPr="00EA0656">
        <w:rPr>
          <w:rFonts w:cstheme="minorHAnsi"/>
          <w:color w:val="000000" w:themeColor="text1"/>
          <w:sz w:val="20"/>
          <w:szCs w:val="20"/>
        </w:rPr>
        <w:t>(Ver anexo</w:t>
      </w:r>
      <w:r w:rsidR="00B612B5" w:rsidRPr="00EA0656">
        <w:rPr>
          <w:rFonts w:cstheme="minorHAnsi"/>
          <w:color w:val="000000" w:themeColor="text1"/>
          <w:sz w:val="20"/>
          <w:szCs w:val="20"/>
        </w:rPr>
        <w:t xml:space="preserve"> 1, </w:t>
      </w:r>
      <w:r w:rsidRPr="00EA0656">
        <w:rPr>
          <w:rFonts w:cstheme="minorHAnsi"/>
          <w:color w:val="000000" w:themeColor="text1"/>
          <w:sz w:val="20"/>
          <w:szCs w:val="20"/>
        </w:rPr>
        <w:t xml:space="preserve">donde se incluye </w:t>
      </w:r>
      <w:r w:rsidR="00B612B5" w:rsidRPr="00EA0656">
        <w:rPr>
          <w:rFonts w:cstheme="minorHAnsi"/>
          <w:color w:val="000000" w:themeColor="text1"/>
          <w:sz w:val="20"/>
          <w:szCs w:val="20"/>
        </w:rPr>
        <w:t>el</w:t>
      </w:r>
      <w:r w:rsidRPr="00EA0656">
        <w:rPr>
          <w:rFonts w:cstheme="minorHAnsi"/>
          <w:color w:val="000000" w:themeColor="text1"/>
          <w:sz w:val="20"/>
          <w:szCs w:val="20"/>
        </w:rPr>
        <w:t xml:space="preserve"> acta de inspección ambiental).</w:t>
      </w:r>
    </w:p>
    <w:p w:rsidR="003B5F82" w:rsidRDefault="003B5F82" w:rsidP="00373994">
      <w:pPr>
        <w:spacing w:after="0" w:line="240" w:lineRule="auto"/>
        <w:jc w:val="both"/>
        <w:rPr>
          <w:rFonts w:cstheme="minorHAnsi"/>
          <w:color w:val="FF0000"/>
          <w:sz w:val="20"/>
          <w:szCs w:val="20"/>
        </w:rPr>
      </w:pPr>
    </w:p>
    <w:p w:rsidR="001F1AB1" w:rsidRPr="00AD34EA" w:rsidRDefault="00D05B1D" w:rsidP="001F1AB1">
      <w:pPr>
        <w:spacing w:line="240" w:lineRule="auto"/>
        <w:jc w:val="both"/>
        <w:rPr>
          <w:rFonts w:cstheme="minorHAnsi"/>
          <w:color w:val="000000" w:themeColor="text1"/>
          <w:sz w:val="20"/>
          <w:szCs w:val="20"/>
        </w:rPr>
      </w:pPr>
      <w:r w:rsidRPr="00AD34EA">
        <w:rPr>
          <w:rFonts w:cstheme="minorHAnsi"/>
          <w:color w:val="000000" w:themeColor="text1"/>
          <w:sz w:val="20"/>
          <w:szCs w:val="20"/>
        </w:rPr>
        <w:t xml:space="preserve">El Titular reportó información asociada a un total de </w:t>
      </w:r>
      <w:r w:rsidR="001C7EFC">
        <w:rPr>
          <w:rFonts w:cstheme="minorHAnsi"/>
          <w:color w:val="000000" w:themeColor="text1"/>
          <w:sz w:val="20"/>
          <w:szCs w:val="20"/>
        </w:rPr>
        <w:t>9</w:t>
      </w:r>
      <w:r w:rsidR="00D210EC" w:rsidRPr="00AD34EA">
        <w:rPr>
          <w:rFonts w:cstheme="minorHAnsi"/>
          <w:color w:val="000000" w:themeColor="text1"/>
          <w:sz w:val="20"/>
          <w:szCs w:val="20"/>
        </w:rPr>
        <w:t xml:space="preserve"> fuentes </w:t>
      </w:r>
      <w:r w:rsidR="004D4CFE" w:rsidRPr="00AD34EA">
        <w:rPr>
          <w:rFonts w:cstheme="minorHAnsi"/>
          <w:color w:val="000000" w:themeColor="text1"/>
          <w:sz w:val="20"/>
          <w:szCs w:val="20"/>
        </w:rPr>
        <w:t xml:space="preserve">estacionarias, las que corresponden a </w:t>
      </w:r>
      <w:r w:rsidR="00291C6C" w:rsidRPr="00AD34EA">
        <w:rPr>
          <w:rFonts w:cstheme="minorHAnsi"/>
          <w:color w:val="000000" w:themeColor="text1"/>
          <w:sz w:val="20"/>
          <w:szCs w:val="20"/>
        </w:rPr>
        <w:t>2</w:t>
      </w:r>
      <w:r w:rsidR="004D4CFE" w:rsidRPr="00AD34EA">
        <w:rPr>
          <w:rFonts w:cstheme="minorHAnsi"/>
          <w:color w:val="000000" w:themeColor="text1"/>
          <w:sz w:val="20"/>
          <w:szCs w:val="20"/>
        </w:rPr>
        <w:t xml:space="preserve"> </w:t>
      </w:r>
      <w:r w:rsidR="00F97F1A" w:rsidRPr="001F1AB1">
        <w:rPr>
          <w:rFonts w:cstheme="minorHAnsi"/>
          <w:color w:val="000000" w:themeColor="text1"/>
          <w:sz w:val="20"/>
          <w:szCs w:val="20"/>
        </w:rPr>
        <w:t>Horno de Inducción</w:t>
      </w:r>
      <w:r w:rsidR="0057508C">
        <w:rPr>
          <w:rFonts w:cstheme="minorHAnsi"/>
          <w:color w:val="000000" w:themeColor="text1"/>
          <w:sz w:val="20"/>
          <w:szCs w:val="20"/>
        </w:rPr>
        <w:t xml:space="preserve">, </w:t>
      </w:r>
      <w:r w:rsidR="00F97F1A">
        <w:rPr>
          <w:rFonts w:cstheme="minorHAnsi"/>
          <w:color w:val="000000" w:themeColor="text1"/>
          <w:sz w:val="20"/>
          <w:szCs w:val="20"/>
        </w:rPr>
        <w:t xml:space="preserve">1 </w:t>
      </w:r>
      <w:r w:rsidR="001F1AB1">
        <w:rPr>
          <w:rFonts w:cstheme="minorHAnsi"/>
          <w:color w:val="000000" w:themeColor="text1"/>
          <w:sz w:val="20"/>
          <w:szCs w:val="20"/>
        </w:rPr>
        <w:t>Horno de Tratamiento Térmico</w:t>
      </w:r>
      <w:r w:rsidR="00F97F1A">
        <w:rPr>
          <w:rFonts w:cstheme="minorHAnsi"/>
          <w:color w:val="000000" w:themeColor="text1"/>
          <w:sz w:val="20"/>
          <w:szCs w:val="20"/>
        </w:rPr>
        <w:t xml:space="preserve">, 2 </w:t>
      </w:r>
      <w:r w:rsidR="001F1AB1" w:rsidRPr="001F1AB1">
        <w:rPr>
          <w:rFonts w:cstheme="minorHAnsi"/>
          <w:color w:val="000000" w:themeColor="text1"/>
          <w:sz w:val="20"/>
          <w:szCs w:val="20"/>
        </w:rPr>
        <w:t>Sistema de Extracción Sala Esmerilado</w:t>
      </w:r>
      <w:r w:rsidR="0057508C">
        <w:rPr>
          <w:rFonts w:cstheme="minorHAnsi"/>
          <w:color w:val="000000" w:themeColor="text1"/>
          <w:sz w:val="20"/>
          <w:szCs w:val="20"/>
        </w:rPr>
        <w:t xml:space="preserve">, 2 </w:t>
      </w:r>
      <w:r w:rsidR="001F1AB1" w:rsidRPr="001F1AB1">
        <w:rPr>
          <w:rFonts w:cstheme="minorHAnsi"/>
          <w:color w:val="000000" w:themeColor="text1"/>
          <w:sz w:val="20"/>
          <w:szCs w:val="20"/>
        </w:rPr>
        <w:t>Recuperadora de arena</w:t>
      </w:r>
      <w:r w:rsidR="0057508C">
        <w:rPr>
          <w:rFonts w:cstheme="minorHAnsi"/>
          <w:color w:val="000000" w:themeColor="text1"/>
          <w:sz w:val="20"/>
          <w:szCs w:val="20"/>
        </w:rPr>
        <w:t xml:space="preserve">, 2 </w:t>
      </w:r>
      <w:proofErr w:type="spellStart"/>
      <w:r w:rsidR="001F1AB1" w:rsidRPr="001F1AB1">
        <w:rPr>
          <w:rFonts w:cstheme="minorHAnsi"/>
          <w:color w:val="000000" w:themeColor="text1"/>
          <w:sz w:val="20"/>
          <w:szCs w:val="20"/>
        </w:rPr>
        <w:t>Granalladora</w:t>
      </w:r>
      <w:proofErr w:type="spellEnd"/>
      <w:r w:rsidR="0057508C">
        <w:rPr>
          <w:rFonts w:cstheme="minorHAnsi"/>
          <w:color w:val="000000" w:themeColor="text1"/>
          <w:sz w:val="20"/>
          <w:szCs w:val="20"/>
        </w:rPr>
        <w:t xml:space="preserve"> y 1 </w:t>
      </w:r>
      <w:proofErr w:type="spellStart"/>
      <w:r w:rsidR="001F1AB1" w:rsidRPr="001F1AB1">
        <w:rPr>
          <w:rFonts w:cstheme="minorHAnsi"/>
          <w:color w:val="000000" w:themeColor="text1"/>
          <w:sz w:val="20"/>
          <w:szCs w:val="20"/>
        </w:rPr>
        <w:t>Desmoldeadora</w:t>
      </w:r>
      <w:proofErr w:type="spellEnd"/>
      <w:r w:rsidR="0057508C">
        <w:rPr>
          <w:rFonts w:cstheme="minorHAnsi"/>
          <w:color w:val="000000" w:themeColor="text1"/>
          <w:sz w:val="20"/>
          <w:szCs w:val="20"/>
        </w:rPr>
        <w:t>.</w:t>
      </w:r>
    </w:p>
    <w:p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Las materias relevantes objeto de la fiscalización incluyeron</w:t>
      </w:r>
      <w:r w:rsidR="004D36AA">
        <w:rPr>
          <w:rFonts w:ascii="Calibri" w:eastAsia="Calibri" w:hAnsi="Calibri" w:cs="Calibri"/>
          <w:sz w:val="20"/>
          <w:szCs w:val="20"/>
        </w:rPr>
        <w:t xml:space="preserve">: </w:t>
      </w:r>
      <w:r w:rsidR="00D210EC" w:rsidRPr="00EA0656">
        <w:rPr>
          <w:rFonts w:ascii="Calibri" w:eastAsia="Calibri" w:hAnsi="Calibri" w:cs="Calibri"/>
          <w:color w:val="000000" w:themeColor="text1"/>
          <w:sz w:val="20"/>
          <w:szCs w:val="20"/>
        </w:rPr>
        <w:t>Verificar el cumplimiento de la norma de emisión Material Particulado así como verificar</w:t>
      </w:r>
      <w:r w:rsidR="0001094E">
        <w:rPr>
          <w:rFonts w:ascii="Calibri" w:eastAsia="Calibri" w:hAnsi="Calibri" w:cs="Calibri"/>
          <w:color w:val="000000" w:themeColor="text1"/>
          <w:sz w:val="20"/>
          <w:szCs w:val="20"/>
        </w:rPr>
        <w:t xml:space="preserve"> el estado de las fuentes respecto de </w:t>
      </w:r>
      <w:r w:rsidR="00D210EC" w:rsidRPr="00EA0656">
        <w:rPr>
          <w:rFonts w:ascii="Calibri" w:eastAsia="Calibri" w:hAnsi="Calibri" w:cs="Calibri"/>
          <w:color w:val="000000" w:themeColor="text1"/>
          <w:sz w:val="20"/>
          <w:szCs w:val="20"/>
        </w:rPr>
        <w:t>la</w:t>
      </w:r>
      <w:r w:rsidR="00D05B1D">
        <w:rPr>
          <w:rFonts w:ascii="Calibri" w:eastAsia="Calibri" w:hAnsi="Calibri" w:cs="Calibri"/>
          <w:color w:val="000000" w:themeColor="text1"/>
          <w:sz w:val="20"/>
          <w:szCs w:val="20"/>
        </w:rPr>
        <w:t xml:space="preserve"> Resolución N°15.</w:t>
      </w:r>
      <w:r w:rsidR="00D210EC" w:rsidRPr="00EA0656">
        <w:rPr>
          <w:rFonts w:ascii="Calibri" w:eastAsia="Calibri" w:hAnsi="Calibri" w:cs="Calibri"/>
          <w:color w:val="000000" w:themeColor="text1"/>
          <w:sz w:val="20"/>
          <w:szCs w:val="20"/>
        </w:rPr>
        <w:t>027</w:t>
      </w:r>
      <w:r w:rsidR="00D05B1D">
        <w:rPr>
          <w:rFonts w:ascii="Calibri" w:eastAsia="Calibri" w:hAnsi="Calibri" w:cs="Calibri"/>
          <w:color w:val="000000" w:themeColor="text1"/>
          <w:sz w:val="20"/>
          <w:szCs w:val="20"/>
        </w:rPr>
        <w:t>/1994, que Establece Procedimiento de Declaración de Emisiones para Fuentes Estacionarias que indica</w:t>
      </w:r>
      <w:r w:rsidR="00D210EC" w:rsidRPr="00EA0656">
        <w:rPr>
          <w:rFonts w:ascii="Calibri" w:eastAsia="Calibri" w:hAnsi="Calibri" w:cs="Calibri"/>
          <w:color w:val="000000" w:themeColor="text1"/>
          <w:sz w:val="20"/>
          <w:szCs w:val="20"/>
        </w:rPr>
        <w:t>,</w:t>
      </w:r>
      <w:r w:rsidR="00D05B1D">
        <w:rPr>
          <w:rFonts w:ascii="Calibri" w:eastAsia="Calibri" w:hAnsi="Calibri" w:cs="Calibri"/>
          <w:color w:val="000000" w:themeColor="text1"/>
          <w:sz w:val="20"/>
          <w:szCs w:val="20"/>
        </w:rPr>
        <w:t xml:space="preserve"> de</w:t>
      </w:r>
      <w:r w:rsidR="009C4313">
        <w:rPr>
          <w:rFonts w:ascii="Calibri" w:eastAsia="Calibri" w:hAnsi="Calibri" w:cs="Calibri"/>
          <w:color w:val="000000" w:themeColor="text1"/>
          <w:sz w:val="20"/>
          <w:szCs w:val="20"/>
        </w:rPr>
        <w:t>l Ministerio de Salud (MINSAL)</w:t>
      </w:r>
      <w:r w:rsidR="00D05B1D">
        <w:rPr>
          <w:rFonts w:ascii="Calibri" w:eastAsia="Calibri" w:hAnsi="Calibri" w:cs="Calibri"/>
          <w:color w:val="000000" w:themeColor="text1"/>
          <w:sz w:val="20"/>
          <w:szCs w:val="20"/>
        </w:rPr>
        <w:t>,</w:t>
      </w:r>
      <w:r w:rsidR="00D210EC" w:rsidRPr="00EA0656">
        <w:rPr>
          <w:rFonts w:ascii="Calibri" w:eastAsia="Calibri" w:hAnsi="Calibri" w:cs="Calibri"/>
          <w:color w:val="000000" w:themeColor="text1"/>
          <w:sz w:val="20"/>
          <w:szCs w:val="20"/>
        </w:rPr>
        <w:t xml:space="preserve"> en el marco de las obligaciones del Plan de Prevención y Descontaminación</w:t>
      </w:r>
      <w:r w:rsidR="004F3A05">
        <w:rPr>
          <w:rFonts w:ascii="Calibri" w:eastAsia="Calibri" w:hAnsi="Calibri" w:cs="Calibri"/>
          <w:color w:val="000000" w:themeColor="text1"/>
          <w:sz w:val="20"/>
          <w:szCs w:val="20"/>
        </w:rPr>
        <w:t xml:space="preserve"> Atmosférica para</w:t>
      </w:r>
      <w:r w:rsidR="00D210EC" w:rsidRPr="00EA0656">
        <w:rPr>
          <w:rFonts w:ascii="Calibri" w:eastAsia="Calibri" w:hAnsi="Calibri" w:cs="Calibri"/>
          <w:color w:val="000000" w:themeColor="text1"/>
          <w:sz w:val="20"/>
          <w:szCs w:val="20"/>
        </w:rPr>
        <w:t xml:space="preserve"> la Región Metropolitana.</w:t>
      </w:r>
    </w:p>
    <w:p w:rsidR="001902F7" w:rsidRDefault="001902F7" w:rsidP="00373994">
      <w:pPr>
        <w:spacing w:after="0" w:line="240" w:lineRule="auto"/>
        <w:jc w:val="both"/>
        <w:rPr>
          <w:rFonts w:ascii="Calibri" w:eastAsia="Calibri" w:hAnsi="Calibri" w:cs="Calibri"/>
          <w:sz w:val="20"/>
          <w:szCs w:val="20"/>
        </w:rPr>
      </w:pPr>
    </w:p>
    <w:p w:rsidR="0016144C" w:rsidRPr="001A526B" w:rsidRDefault="0016144C" w:rsidP="00373994">
      <w:pPr>
        <w:spacing w:after="0" w:line="240" w:lineRule="auto"/>
        <w:jc w:val="both"/>
        <w:rPr>
          <w:rFonts w:ascii="Calibri" w:eastAsia="Calibri" w:hAnsi="Calibri" w:cs="Calibri"/>
          <w:color w:val="FF0000"/>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943E72" w:rsidRDefault="00943E72"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DC330A" w:rsidRDefault="00DC330A">
      <w:pPr>
        <w:rPr>
          <w:rFonts w:ascii="Calibri" w:eastAsia="Calibri" w:hAnsi="Calibri" w:cs="Calibri"/>
          <w:b/>
          <w:sz w:val="24"/>
          <w:szCs w:val="20"/>
        </w:rPr>
      </w:pPr>
      <w:bookmarkStart w:id="15" w:name="_Toc390777017"/>
      <w:r>
        <w:br w:type="page"/>
      </w:r>
    </w:p>
    <w:p w:rsidR="001A526B" w:rsidRDefault="001A526B" w:rsidP="00373994">
      <w:pPr>
        <w:pStyle w:val="IFA1"/>
      </w:pPr>
      <w:bookmarkStart w:id="16" w:name="_Toc496717844"/>
      <w:r w:rsidRPr="001A526B">
        <w:lastRenderedPageBreak/>
        <w:t xml:space="preserve">IDENTIFICACIÓN </w:t>
      </w:r>
      <w:bookmarkEnd w:id="15"/>
      <w:r w:rsidRPr="001A526B">
        <w:t>DE LA UNIDAD FISCALIZABLE</w:t>
      </w:r>
      <w:bookmarkEnd w:id="16"/>
    </w:p>
    <w:p w:rsidR="001A526B" w:rsidRPr="001A526B" w:rsidRDefault="001A526B" w:rsidP="00ED21AD">
      <w:pPr>
        <w:pStyle w:val="Ttulo1"/>
        <w:numPr>
          <w:ilvl w:val="0"/>
          <w:numId w:val="0"/>
        </w:numPr>
        <w:ind w:left="567" w:hanging="567"/>
      </w:pPr>
    </w:p>
    <w:p w:rsidR="001A526B" w:rsidRDefault="001A526B" w:rsidP="00373994">
      <w:pPr>
        <w:pStyle w:val="Ttulo1"/>
      </w:pPr>
      <w:bookmarkStart w:id="17" w:name="_Toc496717845"/>
      <w:r w:rsidRPr="00373994">
        <w:t>Antecedentes Generales</w:t>
      </w:r>
      <w:bookmarkEnd w:id="17"/>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D42470" w:rsidRDefault="0057508C" w:rsidP="00D210EC">
            <w:pPr>
              <w:spacing w:after="0" w:line="240" w:lineRule="auto"/>
              <w:jc w:val="both"/>
              <w:rPr>
                <w:rFonts w:ascii="Calibri" w:eastAsia="Calibri" w:hAnsi="Calibri" w:cs="Calibri"/>
                <w:b/>
                <w:sz w:val="20"/>
                <w:szCs w:val="20"/>
              </w:rPr>
            </w:pPr>
            <w:r>
              <w:rPr>
                <w:rFonts w:ascii="Calibri" w:eastAsia="Calibri" w:hAnsi="Calibri" w:cs="Calibri"/>
                <w:sz w:val="20"/>
                <w:szCs w:val="20"/>
              </w:rPr>
              <w:t xml:space="preserve">Fundición </w:t>
            </w:r>
            <w:proofErr w:type="spellStart"/>
            <w:r>
              <w:rPr>
                <w:rFonts w:ascii="Calibri" w:eastAsia="Calibri" w:hAnsi="Calibri" w:cs="Calibri"/>
                <w:sz w:val="20"/>
                <w:szCs w:val="20"/>
              </w:rPr>
              <w:t>Vulco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Ltda</w:t>
            </w:r>
            <w:proofErr w:type="spellEnd"/>
            <w:r>
              <w:rPr>
                <w:rFonts w:ascii="Calibri" w:eastAsia="Calibri" w:hAnsi="Calibri" w:cs="Calibri"/>
                <w:sz w:val="20"/>
                <w:szCs w:val="20"/>
              </w:rPr>
              <w:t xml:space="preserve"> – San Bernardo</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4948FB">
              <w:rPr>
                <w:rFonts w:ascii="Calibri" w:eastAsia="Calibri" w:hAnsi="Calibri" w:cs="Calibri"/>
                <w:b/>
                <w:sz w:val="20"/>
                <w:szCs w:val="20"/>
                <w:lang w:eastAsia="es-ES"/>
              </w:rPr>
              <w:t xml:space="preserve"> </w:t>
            </w:r>
            <w:r w:rsidR="004948FB" w:rsidRPr="00EA0656">
              <w:rPr>
                <w:rFonts w:ascii="Calibri" w:eastAsia="Calibri" w:hAnsi="Calibri" w:cs="Calibri"/>
                <w:sz w:val="20"/>
                <w:szCs w:val="20"/>
                <w:lang w:eastAsia="es-ES"/>
              </w:rPr>
              <w:t>Operación</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943E72" w:rsidRPr="00EA0656">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Pr="00EA0656" w:rsidRDefault="001A526B" w:rsidP="00373994">
            <w:pPr>
              <w:spacing w:after="100" w:line="240" w:lineRule="auto"/>
              <w:ind w:left="46"/>
              <w:jc w:val="both"/>
              <w:rPr>
                <w:rFonts w:ascii="Calibri" w:eastAsia="Calibri" w:hAnsi="Calibri" w:cs="Calibri"/>
                <w:sz w:val="20"/>
                <w:szCs w:val="20"/>
                <w:highlight w:val="yellow"/>
              </w:rPr>
            </w:pPr>
            <w:r w:rsidRPr="00AD34EA">
              <w:rPr>
                <w:rFonts w:ascii="Calibri" w:eastAsia="Calibri" w:hAnsi="Calibri" w:cs="Calibri"/>
                <w:b/>
                <w:sz w:val="20"/>
                <w:szCs w:val="20"/>
              </w:rPr>
              <w:t>Ubicación específica de la unidad fiscalizable:</w:t>
            </w:r>
            <w:r w:rsidRPr="00AD34EA">
              <w:rPr>
                <w:rFonts w:ascii="Calibri" w:eastAsia="Calibri" w:hAnsi="Calibri" w:cs="Calibri"/>
                <w:sz w:val="20"/>
                <w:szCs w:val="20"/>
              </w:rPr>
              <w:t xml:space="preserve"> </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AB3F2C">
              <w:rPr>
                <w:rFonts w:ascii="Calibri" w:eastAsia="Calibri" w:hAnsi="Calibri" w:cs="Calibri"/>
                <w:sz w:val="20"/>
                <w:szCs w:val="20"/>
              </w:rPr>
              <w:t>Maipo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AB3F2C">
              <w:rPr>
                <w:rFonts w:ascii="Calibri" w:eastAsia="Calibri" w:hAnsi="Calibri" w:cs="Calibri"/>
                <w:sz w:val="20"/>
                <w:szCs w:val="20"/>
              </w:rPr>
              <w:t>San Bernardo</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AB3F2C">
              <w:rPr>
                <w:rFonts w:ascii="Calibri" w:eastAsia="Calibri" w:hAnsi="Calibri" w:cs="Calibri"/>
                <w:sz w:val="20"/>
                <w:szCs w:val="20"/>
              </w:rPr>
              <w:t xml:space="preserve">Fundición </w:t>
            </w:r>
            <w:proofErr w:type="spellStart"/>
            <w:r w:rsidR="00AB3F2C">
              <w:rPr>
                <w:rFonts w:ascii="Calibri" w:eastAsia="Calibri" w:hAnsi="Calibri" w:cs="Calibri"/>
                <w:sz w:val="20"/>
                <w:szCs w:val="20"/>
              </w:rPr>
              <w:t>Vulco</w:t>
            </w:r>
            <w:proofErr w:type="spellEnd"/>
            <w:r w:rsidR="00AB3F2C">
              <w:rPr>
                <w:rFonts w:ascii="Calibri" w:eastAsia="Calibri" w:hAnsi="Calibri" w:cs="Calibri"/>
                <w:sz w:val="20"/>
                <w:szCs w:val="20"/>
              </w:rPr>
              <w:t xml:space="preserve">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r w:rsidR="00AB3F2C">
              <w:rPr>
                <w:rFonts w:ascii="Calibri" w:eastAsia="Calibri" w:hAnsi="Calibri" w:cs="Calibri"/>
                <w:sz w:val="20"/>
                <w:szCs w:val="20"/>
              </w:rPr>
              <w:t>81.318.200-9</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Pr="001A526B">
              <w:rPr>
                <w:rFonts w:ascii="Calibri" w:eastAsia="Calibri" w:hAnsi="Calibri" w:cs="Calibri"/>
                <w:sz w:val="20"/>
                <w:szCs w:val="20"/>
              </w:rPr>
              <w:t xml:space="preserve"> </w:t>
            </w:r>
            <w:r w:rsidR="00AB3F2C">
              <w:rPr>
                <w:rFonts w:ascii="Calibri" w:eastAsia="Calibri" w:hAnsi="Calibri" w:cs="Calibri"/>
                <w:sz w:val="20"/>
                <w:szCs w:val="20"/>
              </w:rPr>
              <w:t>San José 0815, San Bernardo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proofErr w:type="spellStart"/>
            <w:r w:rsidR="00AB3F2C">
              <w:rPr>
                <w:rFonts w:ascii="Calibri" w:eastAsia="Calibri" w:hAnsi="Calibri" w:cs="Calibri"/>
                <w:sz w:val="20"/>
                <w:szCs w:val="20"/>
              </w:rPr>
              <w:t>manuel.barrera@mail.weir</w:t>
            </w:r>
            <w:proofErr w:type="spellEnd"/>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3C1FCA">
              <w:rPr>
                <w:rFonts w:ascii="Calibri" w:eastAsia="Calibri" w:hAnsi="Calibri" w:cs="Calibri"/>
                <w:sz w:val="20"/>
                <w:szCs w:val="20"/>
              </w:rPr>
              <w:t>56 2 2</w:t>
            </w:r>
            <w:r w:rsidR="00AB3F2C">
              <w:rPr>
                <w:rFonts w:ascii="Calibri" w:eastAsia="Calibri" w:hAnsi="Calibri" w:cs="Calibri"/>
                <w:sz w:val="20"/>
                <w:szCs w:val="20"/>
              </w:rPr>
              <w:t>7542100</w:t>
            </w:r>
          </w:p>
        </w:tc>
      </w:tr>
      <w:tr w:rsidR="001A526B" w:rsidRPr="001A526B"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217CB7" w:rsidP="00373994">
            <w:pPr>
              <w:spacing w:after="100" w:line="240" w:lineRule="auto"/>
              <w:jc w:val="both"/>
              <w:rPr>
                <w:rFonts w:ascii="Calibri" w:eastAsia="Calibri" w:hAnsi="Calibri" w:cs="Calibri"/>
                <w:sz w:val="20"/>
                <w:szCs w:val="20"/>
              </w:rPr>
            </w:pPr>
            <w:r w:rsidRPr="002856FD">
              <w:rPr>
                <w:rFonts w:ascii="Calibri" w:eastAsia="Calibri" w:hAnsi="Calibri" w:cs="Calibri"/>
                <w:b/>
                <w:sz w:val="20"/>
                <w:szCs w:val="20"/>
              </w:rPr>
              <w:t xml:space="preserve">Identificación </w:t>
            </w:r>
            <w:r w:rsidR="001A526B" w:rsidRPr="002856FD">
              <w:rPr>
                <w:rFonts w:ascii="Calibri" w:eastAsia="Calibri" w:hAnsi="Calibri" w:cs="Calibri"/>
                <w:b/>
                <w:sz w:val="20"/>
                <w:szCs w:val="20"/>
              </w:rPr>
              <w:t>representante legal:</w:t>
            </w:r>
            <w:r w:rsidR="001A526B" w:rsidRPr="008B7AC5">
              <w:rPr>
                <w:rFonts w:ascii="Calibri" w:eastAsia="Calibri" w:hAnsi="Calibri" w:cs="Calibri"/>
                <w:sz w:val="20"/>
                <w:szCs w:val="20"/>
              </w:rPr>
              <w:t xml:space="preserve"> </w:t>
            </w:r>
            <w:r w:rsidR="00CC4F52" w:rsidRPr="00CC4F52">
              <w:rPr>
                <w:rFonts w:ascii="Calibri" w:eastAsia="Calibri" w:hAnsi="Calibri" w:cs="Calibri"/>
                <w:sz w:val="20"/>
                <w:szCs w:val="20"/>
              </w:rPr>
              <w:t>Óscar Bauer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8B7AC5" w:rsidRDefault="001A526B" w:rsidP="00373994">
            <w:pPr>
              <w:spacing w:after="100" w:line="240" w:lineRule="auto"/>
              <w:jc w:val="both"/>
              <w:rPr>
                <w:rFonts w:ascii="Calibri" w:eastAsia="Calibri" w:hAnsi="Calibri" w:cs="Calibri"/>
                <w:sz w:val="20"/>
                <w:szCs w:val="20"/>
                <w:lang w:val="es-ES" w:eastAsia="es-ES"/>
              </w:rPr>
            </w:pPr>
            <w:r w:rsidRPr="008B7AC5">
              <w:rPr>
                <w:rFonts w:ascii="Calibri" w:eastAsia="Calibri" w:hAnsi="Calibri" w:cs="Calibri"/>
                <w:b/>
                <w:sz w:val="20"/>
                <w:szCs w:val="20"/>
              </w:rPr>
              <w:t>RUT o RUN:</w:t>
            </w:r>
            <w:r w:rsidRPr="008B7AC5">
              <w:rPr>
                <w:rFonts w:ascii="Calibri" w:eastAsia="Calibri" w:hAnsi="Calibri" w:cs="Calibri"/>
                <w:sz w:val="20"/>
                <w:szCs w:val="20"/>
              </w:rPr>
              <w:t xml:space="preserve"> </w:t>
            </w:r>
          </w:p>
        </w:tc>
      </w:tr>
      <w:tr w:rsidR="001A526B" w:rsidRPr="001A526B"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EA0656" w:rsidRDefault="001A526B" w:rsidP="00373994">
            <w:pPr>
              <w:spacing w:after="100" w:line="240" w:lineRule="auto"/>
              <w:jc w:val="both"/>
              <w:rPr>
                <w:rFonts w:ascii="Calibri" w:eastAsia="Calibri" w:hAnsi="Calibri" w:cs="Calibri"/>
                <w:sz w:val="20"/>
                <w:szCs w:val="20"/>
                <w:highlight w:val="yellow"/>
                <w:lang w:val="es-ES" w:eastAsia="es-ES"/>
              </w:rPr>
            </w:pPr>
            <w:r w:rsidRPr="008B7AC5">
              <w:rPr>
                <w:rFonts w:ascii="Calibri" w:eastAsia="Calibri" w:hAnsi="Calibri" w:cs="Calibri"/>
                <w:b/>
                <w:sz w:val="20"/>
                <w:szCs w:val="20"/>
              </w:rPr>
              <w:t>Domicilio representante legal:</w:t>
            </w:r>
            <w:r w:rsidRPr="008B7AC5">
              <w:rPr>
                <w:rFonts w:ascii="Calibri" w:eastAsia="Calibri" w:hAnsi="Calibri" w:cs="Calibri"/>
                <w:sz w:val="20"/>
                <w:szCs w:val="20"/>
              </w:rPr>
              <w:t xml:space="preserve"> </w:t>
            </w:r>
            <w:r w:rsidR="00D81243">
              <w:rPr>
                <w:rFonts w:ascii="Calibri" w:eastAsia="Calibri" w:hAnsi="Calibri" w:cs="Calibri"/>
                <w:sz w:val="20"/>
                <w:szCs w:val="20"/>
              </w:rPr>
              <w:t>San José 0815, San Bernardo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Correo electrónico:</w:t>
            </w:r>
            <w:r w:rsidRPr="00AD34EA">
              <w:rPr>
                <w:rFonts w:ascii="Calibri" w:eastAsia="Calibri" w:hAnsi="Calibri" w:cs="Calibri"/>
                <w:sz w:val="20"/>
                <w:szCs w:val="20"/>
              </w:rPr>
              <w:t xml:space="preserve"> </w:t>
            </w:r>
            <w:proofErr w:type="spellStart"/>
            <w:r w:rsidR="00D81243">
              <w:rPr>
                <w:rFonts w:ascii="Calibri" w:eastAsia="Calibri" w:hAnsi="Calibri" w:cs="Calibri"/>
                <w:sz w:val="20"/>
                <w:szCs w:val="20"/>
              </w:rPr>
              <w:t>manuel.barrera@mail.weir</w:t>
            </w:r>
            <w:proofErr w:type="spellEnd"/>
          </w:p>
        </w:tc>
      </w:tr>
      <w:tr w:rsidR="001A526B" w:rsidRPr="001A526B"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EA0656" w:rsidRDefault="001A526B" w:rsidP="00373994">
            <w:pPr>
              <w:spacing w:after="0" w:line="240" w:lineRule="auto"/>
              <w:rPr>
                <w:rFonts w:ascii="Calibri" w:eastAsia="Calibri" w:hAnsi="Calibri" w:cs="Calibri"/>
                <w:b/>
                <w:sz w:val="20"/>
                <w:szCs w:val="20"/>
                <w:highlight w:val="yellow"/>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AD34EA" w:rsidRDefault="001A526B" w:rsidP="00373994">
            <w:pPr>
              <w:spacing w:after="100" w:line="240" w:lineRule="auto"/>
              <w:jc w:val="both"/>
              <w:rPr>
                <w:rFonts w:ascii="Calibri" w:eastAsia="Calibri" w:hAnsi="Calibri" w:cs="Calibri"/>
                <w:sz w:val="20"/>
                <w:szCs w:val="20"/>
                <w:lang w:val="es-ES" w:eastAsia="es-ES"/>
              </w:rPr>
            </w:pPr>
            <w:r w:rsidRPr="00AD34EA">
              <w:rPr>
                <w:rFonts w:ascii="Calibri" w:eastAsia="Calibri" w:hAnsi="Calibri" w:cs="Calibri"/>
                <w:b/>
                <w:sz w:val="20"/>
                <w:szCs w:val="20"/>
              </w:rPr>
              <w:t>Teléfono:</w:t>
            </w:r>
            <w:r w:rsidRPr="00AD34EA">
              <w:rPr>
                <w:rFonts w:ascii="Calibri" w:eastAsia="Calibri" w:hAnsi="Calibri" w:cs="Calibri"/>
                <w:sz w:val="20"/>
                <w:szCs w:val="20"/>
              </w:rPr>
              <w:t xml:space="preserve"> </w:t>
            </w:r>
            <w:r w:rsidR="00D81243">
              <w:rPr>
                <w:rFonts w:ascii="Calibri" w:eastAsia="Calibri" w:hAnsi="Calibri" w:cs="Calibri"/>
                <w:sz w:val="20"/>
                <w:szCs w:val="20"/>
              </w:rPr>
              <w:t>56 2 27542100</w:t>
            </w:r>
          </w:p>
        </w:tc>
      </w:tr>
    </w:tbl>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rsidR="001A526B" w:rsidRDefault="001A526B" w:rsidP="00373994">
      <w:pPr>
        <w:pStyle w:val="IFA1"/>
      </w:pPr>
      <w:bookmarkStart w:id="27" w:name="_Toc390777020"/>
      <w:bookmarkStart w:id="28" w:name="_Toc496717846"/>
      <w:bookmarkEnd w:id="18"/>
      <w:bookmarkEnd w:id="19"/>
      <w:bookmarkEnd w:id="20"/>
      <w:bookmarkEnd w:id="21"/>
      <w:bookmarkEnd w:id="22"/>
      <w:bookmarkEnd w:id="23"/>
      <w:bookmarkEnd w:id="24"/>
      <w:bookmarkEnd w:id="25"/>
      <w:bookmarkEnd w:id="26"/>
      <w:r w:rsidRPr="001A526B">
        <w:lastRenderedPageBreak/>
        <w:t>INSTRUMENTOS DE CARÁCTER AMBIENTAL FISCALIZADOS</w:t>
      </w:r>
      <w:bookmarkEnd w:id="27"/>
      <w:bookmarkEnd w:id="28"/>
    </w:p>
    <w:p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rsidTr="00EA0656">
        <w:trPr>
          <w:trHeight w:val="498"/>
        </w:trPr>
        <w:tc>
          <w:tcPr>
            <w:tcW w:w="13562" w:type="dxa"/>
            <w:gridSpan w:val="7"/>
            <w:shd w:val="clear" w:color="000000" w:fill="D9D9D9"/>
            <w:noWrap/>
          </w:tcPr>
          <w:p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9" w:name="_Toc352840392"/>
            <w:bookmarkStart w:id="3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rsidTr="00EA0656">
        <w:trPr>
          <w:trHeight w:val="498"/>
        </w:trPr>
        <w:tc>
          <w:tcPr>
            <w:tcW w:w="421"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1134" w:type="dxa"/>
            <w:vAlign w:val="center"/>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66</w:t>
            </w:r>
          </w:p>
        </w:tc>
        <w:tc>
          <w:tcPr>
            <w:tcW w:w="1134" w:type="dxa"/>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2009</w:t>
            </w:r>
          </w:p>
        </w:tc>
        <w:tc>
          <w:tcPr>
            <w:tcW w:w="1418" w:type="dxa"/>
            <w:shd w:val="clear" w:color="auto" w:fill="auto"/>
            <w:noWrap/>
            <w:vAlign w:val="center"/>
          </w:tcPr>
          <w:p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MINSEGPRES</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Parámetro Material Particulado</w:t>
            </w:r>
          </w:p>
        </w:tc>
      </w:tr>
      <w:tr w:rsidR="000A0F7A" w:rsidRPr="00D42470" w:rsidTr="00EA0656">
        <w:trPr>
          <w:trHeight w:val="498"/>
        </w:trPr>
        <w:tc>
          <w:tcPr>
            <w:tcW w:w="421" w:type="dxa"/>
            <w:shd w:val="clear" w:color="auto" w:fill="auto"/>
            <w:noWrap/>
            <w:vAlign w:val="center"/>
            <w:hideMark/>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2</w:t>
            </w:r>
          </w:p>
        </w:tc>
        <w:tc>
          <w:tcPr>
            <w:tcW w:w="1275" w:type="dxa"/>
            <w:shd w:val="clear" w:color="auto" w:fill="auto"/>
            <w:noWrap/>
            <w:vAlign w:val="center"/>
            <w:hideMark/>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NE</w:t>
            </w:r>
          </w:p>
        </w:tc>
        <w:tc>
          <w:tcPr>
            <w:tcW w:w="1134"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4</w:t>
            </w:r>
          </w:p>
        </w:tc>
        <w:tc>
          <w:tcPr>
            <w:tcW w:w="1134" w:type="dxa"/>
            <w:noWrap/>
            <w:vAlign w:val="center"/>
          </w:tcPr>
          <w:p w:rsidR="000A0F7A" w:rsidRPr="00EA0656" w:rsidRDefault="000A0F7A" w:rsidP="00366075">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1992</w:t>
            </w:r>
          </w:p>
        </w:tc>
        <w:tc>
          <w:tcPr>
            <w:tcW w:w="1418" w:type="dxa"/>
            <w:shd w:val="clear" w:color="auto" w:fill="auto"/>
            <w:noWrap/>
            <w:vAlign w:val="center"/>
          </w:tcPr>
          <w:p w:rsidR="000A0F7A" w:rsidRPr="00EA0656" w:rsidRDefault="000A0F7A" w:rsidP="00D210EC">
            <w:pPr>
              <w:spacing w:after="0" w:line="0" w:lineRule="atLeast"/>
              <w:jc w:val="center"/>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MINSAL</w:t>
            </w:r>
          </w:p>
        </w:tc>
        <w:tc>
          <w:tcPr>
            <w:tcW w:w="6237" w:type="dxa"/>
            <w:shd w:val="clear" w:color="auto" w:fill="auto"/>
            <w:noWrap/>
            <w:vAlign w:val="center"/>
          </w:tcPr>
          <w:p w:rsidR="000A0F7A" w:rsidRPr="00EA0656" w:rsidRDefault="000A0F7A" w:rsidP="00D210EC">
            <w:pPr>
              <w:spacing w:after="0" w:line="0" w:lineRule="atLeast"/>
              <w:jc w:val="both"/>
              <w:rPr>
                <w:rFonts w:ascii="Calibri" w:eastAsia="Times New Roman" w:hAnsi="Calibri" w:cs="Calibri"/>
                <w:sz w:val="20"/>
                <w:szCs w:val="20"/>
                <w:lang w:eastAsia="es-CL"/>
              </w:rPr>
            </w:pPr>
            <w:r w:rsidRPr="00EA0656">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rsidR="000A0F7A" w:rsidRPr="00EA0656" w:rsidRDefault="00B72705" w:rsidP="00D210EC">
            <w:pPr>
              <w:spacing w:after="0" w:line="0" w:lineRule="atLeast"/>
              <w:jc w:val="both"/>
              <w:rPr>
                <w:rFonts w:ascii="Calibri" w:eastAsia="Times New Roman" w:hAnsi="Calibri" w:cs="Calibri"/>
                <w:sz w:val="20"/>
                <w:szCs w:val="20"/>
                <w:lang w:eastAsia="es-CL"/>
              </w:rPr>
            </w:pPr>
            <w:r w:rsidRPr="00EA0656">
              <w:rPr>
                <w:rFonts w:ascii="Calibri" w:eastAsia="Times New Roman" w:hAnsi="Calibri" w:cs="Calibri"/>
                <w:sz w:val="20"/>
                <w:szCs w:val="20"/>
                <w:lang w:eastAsia="es-CL"/>
              </w:rPr>
              <w:t>-</w:t>
            </w:r>
          </w:p>
        </w:tc>
      </w:tr>
    </w:tbl>
    <w:p w:rsidR="00884A50" w:rsidRPr="00884A50" w:rsidRDefault="00884A50" w:rsidP="00884A50">
      <w:pPr>
        <w:pStyle w:val="Ttulo1"/>
        <w:numPr>
          <w:ilvl w:val="0"/>
          <w:numId w:val="0"/>
        </w:numPr>
        <w:ind w:left="567" w:hanging="567"/>
      </w:pPr>
    </w:p>
    <w:p w:rsidR="00046970" w:rsidRDefault="00046970" w:rsidP="00046970">
      <w:pPr>
        <w:pStyle w:val="IFA1"/>
      </w:pPr>
      <w:bookmarkStart w:id="31" w:name="_Toc352840385"/>
      <w:bookmarkStart w:id="32" w:name="_Toc352841445"/>
      <w:bookmarkStart w:id="33" w:name="_Toc447875232"/>
      <w:bookmarkStart w:id="34" w:name="_Toc449106212"/>
      <w:bookmarkStart w:id="35" w:name="_Toc496717847"/>
      <w:r w:rsidRPr="007A7DEB">
        <w:t>ANTECEDENTES DE LA ACTIVIDAD DE FISCALIZACIÓN</w:t>
      </w:r>
      <w:bookmarkEnd w:id="31"/>
      <w:bookmarkEnd w:id="32"/>
      <w:bookmarkEnd w:id="33"/>
      <w:bookmarkEnd w:id="34"/>
      <w:bookmarkEnd w:id="35"/>
    </w:p>
    <w:p w:rsidR="00A25543" w:rsidRPr="00A25543" w:rsidRDefault="00A25543" w:rsidP="00373994">
      <w:pPr>
        <w:pStyle w:val="Ttulo1"/>
        <w:numPr>
          <w:ilvl w:val="0"/>
          <w:numId w:val="0"/>
        </w:numPr>
        <w:ind w:left="576"/>
      </w:pPr>
    </w:p>
    <w:p w:rsidR="00046970" w:rsidRPr="007A7DEB" w:rsidRDefault="00046970" w:rsidP="00046970">
      <w:pPr>
        <w:pStyle w:val="Ttulo1"/>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47875233"/>
      <w:bookmarkStart w:id="46" w:name="_Toc449106213"/>
      <w:bookmarkStart w:id="47" w:name="_Toc496717848"/>
      <w:bookmarkStart w:id="48" w:name="_Toc382383545"/>
      <w:bookmarkStart w:id="49" w:name="_Toc382472367"/>
      <w:bookmarkStart w:id="50" w:name="_Toc390184277"/>
      <w:bookmarkStart w:id="51" w:name="_Toc390360008"/>
      <w:bookmarkStart w:id="52" w:name="_Toc390777029"/>
      <w:r w:rsidRPr="007A7DEB">
        <w:t>Motivo de la Actividad de Fiscalización</w:t>
      </w:r>
      <w:bookmarkEnd w:id="36"/>
      <w:bookmarkEnd w:id="37"/>
      <w:bookmarkEnd w:id="38"/>
      <w:bookmarkEnd w:id="39"/>
      <w:bookmarkEnd w:id="40"/>
      <w:bookmarkEnd w:id="41"/>
      <w:bookmarkEnd w:id="42"/>
      <w:bookmarkEnd w:id="43"/>
      <w:bookmarkEnd w:id="44"/>
      <w:bookmarkEnd w:id="45"/>
      <w:bookmarkEnd w:id="46"/>
      <w:bookmarkEnd w:id="47"/>
    </w:p>
    <w:p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rsidTr="00D210EC">
        <w:trPr>
          <w:trHeight w:val="350"/>
        </w:trPr>
        <w:tc>
          <w:tcPr>
            <w:tcW w:w="1210" w:type="pct"/>
            <w:gridSpan w:val="2"/>
            <w:vAlign w:val="center"/>
          </w:tcPr>
          <w:p w:rsidR="00046970" w:rsidRPr="007A7DEB" w:rsidRDefault="00046970" w:rsidP="00D210EC">
            <w:pPr>
              <w:rPr>
                <w:b/>
              </w:rPr>
            </w:pPr>
            <w:r w:rsidRPr="007A7DEB">
              <w:rPr>
                <w:b/>
              </w:rPr>
              <w:t>Motivo</w:t>
            </w:r>
          </w:p>
        </w:tc>
        <w:tc>
          <w:tcPr>
            <w:tcW w:w="3790" w:type="pct"/>
            <w:vAlign w:val="center"/>
          </w:tcPr>
          <w:p w:rsidR="00046970" w:rsidRPr="007A7DEB" w:rsidRDefault="00046970" w:rsidP="00D210EC">
            <w:pPr>
              <w:rPr>
                <w:b/>
              </w:rPr>
            </w:pPr>
            <w:r w:rsidRPr="007A7DEB">
              <w:rPr>
                <w:b/>
              </w:rPr>
              <w:t>Descripción</w:t>
            </w:r>
          </w:p>
        </w:tc>
      </w:tr>
      <w:tr w:rsidR="00046970" w:rsidRPr="007A7DEB" w:rsidTr="00D210EC">
        <w:trPr>
          <w:trHeight w:val="481"/>
        </w:trPr>
        <w:tc>
          <w:tcPr>
            <w:tcW w:w="246" w:type="pct"/>
            <w:vAlign w:val="center"/>
          </w:tcPr>
          <w:p w:rsidR="00046970" w:rsidRPr="007A7DEB" w:rsidRDefault="00046970" w:rsidP="00D210EC">
            <w:pPr>
              <w:jc w:val="center"/>
            </w:pPr>
            <w:r w:rsidRPr="00EA0656">
              <w:t>X</w:t>
            </w:r>
          </w:p>
        </w:tc>
        <w:tc>
          <w:tcPr>
            <w:tcW w:w="964" w:type="pct"/>
            <w:vAlign w:val="center"/>
          </w:tcPr>
          <w:p w:rsidR="00046970" w:rsidRPr="007A7DEB" w:rsidRDefault="00046970" w:rsidP="00D210EC">
            <w:r w:rsidRPr="007A7DEB">
              <w:t>Programada</w:t>
            </w:r>
          </w:p>
        </w:tc>
        <w:tc>
          <w:tcPr>
            <w:tcW w:w="3790" w:type="pct"/>
            <w:vAlign w:val="center"/>
          </w:tcPr>
          <w:p w:rsidR="00704132" w:rsidRPr="007A7DEB" w:rsidRDefault="00704132" w:rsidP="00D210EC">
            <w:r w:rsidRPr="00EA0656">
              <w:t>Resolución N°1209 que fija los Programas y Subprogramas de Fiscalización Ambiental de Planes de Prevención y/o Descontaminación para el Año 2017</w:t>
            </w:r>
            <w:r w:rsidR="004F3A05">
              <w:t>, modificada por la Resolución N°1106 de fecha 15 de septiembre de 2017</w:t>
            </w:r>
            <w:r w:rsidRPr="00EA0656">
              <w:t>.</w:t>
            </w:r>
          </w:p>
        </w:tc>
      </w:tr>
    </w:tbl>
    <w:p w:rsidR="00046970" w:rsidRPr="00046970" w:rsidRDefault="00046970" w:rsidP="00046970">
      <w:pPr>
        <w:pStyle w:val="Listaconnmeros"/>
        <w:numPr>
          <w:ilvl w:val="0"/>
          <w:numId w:val="0"/>
        </w:numPr>
        <w:ind w:left="360"/>
      </w:pPr>
    </w:p>
    <w:p w:rsidR="00046970" w:rsidRDefault="00046970">
      <w:pPr>
        <w:rPr>
          <w:rFonts w:ascii="Calibri" w:eastAsia="Calibri" w:hAnsi="Calibri" w:cs="Calibri"/>
          <w:b/>
          <w:sz w:val="24"/>
          <w:szCs w:val="20"/>
        </w:rPr>
      </w:pPr>
      <w:bookmarkStart w:id="53" w:name="_Toc449106214"/>
      <w:r>
        <w:br w:type="page"/>
      </w:r>
    </w:p>
    <w:p w:rsidR="00046970" w:rsidRDefault="00046970" w:rsidP="00046970">
      <w:pPr>
        <w:pStyle w:val="Ttulo1"/>
      </w:pPr>
      <w:bookmarkStart w:id="54" w:name="_Toc496717849"/>
      <w:r w:rsidRPr="00BF33C7">
        <w:lastRenderedPageBreak/>
        <w:t>Revisión Documental</w:t>
      </w:r>
      <w:bookmarkEnd w:id="53"/>
      <w:bookmarkEnd w:id="54"/>
    </w:p>
    <w:p w:rsidR="00046970" w:rsidRDefault="00046970" w:rsidP="00046970">
      <w:pPr>
        <w:pStyle w:val="Ttulo1"/>
        <w:numPr>
          <w:ilvl w:val="0"/>
          <w:numId w:val="0"/>
        </w:numPr>
        <w:ind w:left="567"/>
      </w:pPr>
    </w:p>
    <w:p w:rsidR="001A526B" w:rsidRPr="009C4313" w:rsidRDefault="001A526B" w:rsidP="00046970">
      <w:pPr>
        <w:pStyle w:val="Ttulo2"/>
      </w:pPr>
      <w:bookmarkStart w:id="55" w:name="_Toc496717850"/>
      <w:r w:rsidRPr="009C4313">
        <w:t>Documentos Revisados</w:t>
      </w:r>
      <w:bookmarkEnd w:id="48"/>
      <w:bookmarkEnd w:id="49"/>
      <w:bookmarkEnd w:id="50"/>
      <w:bookmarkEnd w:id="51"/>
      <w:bookmarkEnd w:id="52"/>
      <w:bookmarkEnd w:id="55"/>
    </w:p>
    <w:p w:rsidR="00CE3600" w:rsidRPr="00CE3600" w:rsidRDefault="00CE3600" w:rsidP="00CE3600">
      <w:pPr>
        <w:pStyle w:val="Listaconnmeros"/>
        <w:numPr>
          <w:ilvl w:val="0"/>
          <w:numId w:val="0"/>
        </w:numPr>
        <w:ind w:left="360"/>
      </w:pPr>
    </w:p>
    <w:tbl>
      <w:tblPr>
        <w:tblW w:w="48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4"/>
        <w:gridCol w:w="6010"/>
        <w:gridCol w:w="3051"/>
        <w:gridCol w:w="3354"/>
      </w:tblGrid>
      <w:tr w:rsidR="00943E72" w:rsidRPr="00CE3600" w:rsidTr="00800375">
        <w:trPr>
          <w:trHeight w:val="1221"/>
        </w:trPr>
        <w:tc>
          <w:tcPr>
            <w:tcW w:w="247" w:type="pct"/>
            <w:shd w:val="clear" w:color="auto" w:fill="D9D9D9"/>
            <w:vAlign w:val="center"/>
          </w:tcPr>
          <w:bookmarkEnd w:id="29"/>
          <w:bookmarkEnd w:id="30"/>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2301" w:type="pct"/>
            <w:shd w:val="clear" w:color="auto" w:fill="D9D9D9"/>
            <w:tcMar>
              <w:top w:w="0" w:type="dxa"/>
              <w:left w:w="108" w:type="dxa"/>
              <w:bottom w:w="0" w:type="dxa"/>
              <w:right w:w="108" w:type="dxa"/>
            </w:tcMar>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1168" w:type="pct"/>
            <w:shd w:val="clear" w:color="auto" w:fill="D9D9D9"/>
            <w:vAlign w:val="center"/>
          </w:tcPr>
          <w:p w:rsidR="00943E72" w:rsidRPr="00D42470" w:rsidRDefault="00943E72" w:rsidP="00C5556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rsidR="00943E72" w:rsidRPr="00CE3600" w:rsidRDefault="00943E72" w:rsidP="00EA0656">
            <w:pPr>
              <w:spacing w:after="0" w:line="240" w:lineRule="auto"/>
              <w:rPr>
                <w:rFonts w:ascii="Calibri" w:eastAsia="Calibri" w:hAnsi="Calibri" w:cs="Times New Roman"/>
                <w:b/>
                <w:bCs/>
                <w:sz w:val="20"/>
                <w:szCs w:val="20"/>
                <w:lang w:val="es-ES" w:eastAsia="es-ES"/>
              </w:rPr>
            </w:pPr>
          </w:p>
        </w:tc>
        <w:tc>
          <w:tcPr>
            <w:tcW w:w="1284" w:type="pct"/>
            <w:shd w:val="clear" w:color="auto" w:fill="D9D9D9"/>
            <w:vAlign w:val="center"/>
          </w:tcPr>
          <w:p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Observaciones</w:t>
            </w:r>
          </w:p>
        </w:tc>
      </w:tr>
      <w:tr w:rsidR="00943E72" w:rsidRPr="00CE3600" w:rsidTr="00800375">
        <w:trPr>
          <w:trHeight w:val="409"/>
        </w:trPr>
        <w:tc>
          <w:tcPr>
            <w:tcW w:w="247" w:type="pct"/>
          </w:tcPr>
          <w:p w:rsidR="00943E72" w:rsidRPr="00CE3600" w:rsidRDefault="00C7796C"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2301" w:type="pct"/>
            <w:tcMar>
              <w:top w:w="0" w:type="dxa"/>
              <w:left w:w="108" w:type="dxa"/>
              <w:bottom w:w="0" w:type="dxa"/>
              <w:right w:w="108" w:type="dxa"/>
            </w:tcMar>
            <w:vAlign w:val="center"/>
          </w:tcPr>
          <w:p w:rsidR="00943E72" w:rsidRPr="00EA0656" w:rsidRDefault="00800375" w:rsidP="00EA0656">
            <w:pPr>
              <w:spacing w:after="0" w:line="240" w:lineRule="auto"/>
              <w:rPr>
                <w:rFonts w:ascii="Calibri" w:eastAsia="Calibri" w:hAnsi="Calibri" w:cs="Times New Roman"/>
                <w:sz w:val="20"/>
                <w:szCs w:val="20"/>
                <w:highlight w:val="yellow"/>
                <w:lang w:val="es-ES"/>
              </w:rPr>
            </w:pPr>
            <w:r>
              <w:rPr>
                <w:rFonts w:ascii="Calibri" w:eastAsia="Calibri" w:hAnsi="Calibri" w:cs="Times New Roman"/>
                <w:sz w:val="20"/>
                <w:szCs w:val="20"/>
                <w:lang w:val="es-ES"/>
              </w:rPr>
              <w:t xml:space="preserve">Informes de Mediciones Isocinéticas para MP </w:t>
            </w:r>
          </w:p>
        </w:tc>
        <w:tc>
          <w:tcPr>
            <w:tcW w:w="1168" w:type="pct"/>
            <w:vAlign w:val="center"/>
          </w:tcPr>
          <w:p w:rsidR="00943E72" w:rsidRPr="00A6121B" w:rsidRDefault="0026754F" w:rsidP="00EA0656">
            <w:pPr>
              <w:spacing w:after="0" w:line="240" w:lineRule="auto"/>
              <w:rPr>
                <w:rFonts w:ascii="Calibri" w:eastAsia="Calibri" w:hAnsi="Calibri" w:cs="Times New Roman"/>
                <w:sz w:val="20"/>
                <w:szCs w:val="20"/>
                <w:lang w:val="es-ES"/>
              </w:rPr>
            </w:pPr>
            <w:r w:rsidRPr="00EA0656">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A0656">
              <w:rPr>
                <w:rFonts w:ascii="Calibri" w:eastAsia="Calibri" w:hAnsi="Calibri" w:cs="Times New Roman"/>
                <w:bCs/>
                <w:sz w:val="20"/>
                <w:szCs w:val="20"/>
                <w:lang w:val="es-ES" w:eastAsia="es-ES"/>
              </w:rPr>
              <w:t>a través de acta</w:t>
            </w:r>
          </w:p>
        </w:tc>
        <w:tc>
          <w:tcPr>
            <w:tcW w:w="1284" w:type="pct"/>
          </w:tcPr>
          <w:p w:rsidR="00943E72" w:rsidRPr="00A6121B" w:rsidRDefault="0026754F" w:rsidP="00EA0656">
            <w:pPr>
              <w:spacing w:after="0" w:line="240" w:lineRule="auto"/>
              <w:rPr>
                <w:rFonts w:ascii="Calibri" w:eastAsia="Calibri" w:hAnsi="Calibri" w:cs="Times New Roman"/>
                <w:sz w:val="20"/>
                <w:szCs w:val="20"/>
                <w:lang w:val="es-ES" w:eastAsia="es-ES"/>
              </w:rPr>
            </w:pPr>
            <w:r w:rsidRPr="00EA0656">
              <w:rPr>
                <w:rFonts w:ascii="Calibri" w:eastAsia="Calibri" w:hAnsi="Calibri" w:cs="Times New Roman"/>
                <w:bCs/>
                <w:sz w:val="20"/>
                <w:szCs w:val="20"/>
                <w:lang w:val="es-ES" w:eastAsia="es-ES"/>
              </w:rPr>
              <w:t>Documento entregado en plazo estipulado en acta</w:t>
            </w:r>
          </w:p>
        </w:tc>
      </w:tr>
      <w:tr w:rsidR="00F468B6" w:rsidRPr="00CE3600" w:rsidTr="00800375">
        <w:trPr>
          <w:trHeight w:val="361"/>
        </w:trPr>
        <w:tc>
          <w:tcPr>
            <w:tcW w:w="247" w:type="pct"/>
          </w:tcPr>
          <w:p w:rsidR="00F468B6" w:rsidRPr="00CE3600" w:rsidRDefault="00C7796C"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2301" w:type="pct"/>
            <w:shd w:val="clear" w:color="auto" w:fill="auto"/>
            <w:tcMar>
              <w:top w:w="0" w:type="dxa"/>
              <w:left w:w="108" w:type="dxa"/>
              <w:bottom w:w="0" w:type="dxa"/>
              <w:right w:w="108" w:type="dxa"/>
            </w:tcMar>
            <w:vAlign w:val="center"/>
          </w:tcPr>
          <w:p w:rsidR="00F468B6" w:rsidRPr="00CE3600" w:rsidRDefault="00800375" w:rsidP="00EA065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 xml:space="preserve">Informe de </w:t>
            </w:r>
            <w:r w:rsidR="00F468B6" w:rsidRPr="00EA0656">
              <w:rPr>
                <w:rFonts w:ascii="Calibri" w:eastAsia="Calibri" w:hAnsi="Calibri" w:cs="Times New Roman"/>
                <w:sz w:val="20"/>
                <w:szCs w:val="20"/>
                <w:lang w:val="es-ES"/>
              </w:rPr>
              <w:t>Mediciones</w:t>
            </w:r>
            <w:r>
              <w:rPr>
                <w:rFonts w:ascii="Calibri" w:eastAsia="Calibri" w:hAnsi="Calibri" w:cs="Times New Roman"/>
                <w:sz w:val="20"/>
                <w:szCs w:val="20"/>
                <w:lang w:val="es-ES"/>
              </w:rPr>
              <w:t xml:space="preserve"> Isocinéticas para</w:t>
            </w:r>
            <w:r w:rsidR="00F468B6" w:rsidRPr="00EA0656">
              <w:rPr>
                <w:rFonts w:ascii="Calibri" w:eastAsia="Calibri" w:hAnsi="Calibri" w:cs="Times New Roman"/>
                <w:sz w:val="20"/>
                <w:szCs w:val="20"/>
                <w:lang w:val="es-ES"/>
              </w:rPr>
              <w:t xml:space="preserve"> Monóxido de Carbono </w:t>
            </w:r>
            <w:r>
              <w:rPr>
                <w:rFonts w:ascii="Calibri" w:eastAsia="Calibri" w:hAnsi="Calibri" w:cs="Times New Roman"/>
                <w:sz w:val="20"/>
                <w:szCs w:val="20"/>
                <w:lang w:val="es-ES"/>
              </w:rPr>
              <w:t>(PR-13720)</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EA0656">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800375" w:rsidRPr="00CE3600" w:rsidTr="00800375">
        <w:trPr>
          <w:trHeight w:val="361"/>
        </w:trPr>
        <w:tc>
          <w:tcPr>
            <w:tcW w:w="247" w:type="pct"/>
          </w:tcPr>
          <w:p w:rsidR="00800375" w:rsidRDefault="00800375" w:rsidP="00800375">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2301" w:type="pct"/>
            <w:shd w:val="clear" w:color="auto" w:fill="auto"/>
            <w:tcMar>
              <w:top w:w="0" w:type="dxa"/>
              <w:left w:w="108" w:type="dxa"/>
              <w:bottom w:w="0" w:type="dxa"/>
              <w:right w:w="108" w:type="dxa"/>
            </w:tcMar>
            <w:vAlign w:val="center"/>
          </w:tcPr>
          <w:p w:rsidR="00800375" w:rsidRPr="00EA0656" w:rsidRDefault="00800375" w:rsidP="00800375">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Recepción declaración de emisiones, año 2016, MINSAL</w:t>
            </w:r>
          </w:p>
        </w:tc>
        <w:tc>
          <w:tcPr>
            <w:tcW w:w="1168" w:type="pct"/>
            <w:vAlign w:val="center"/>
          </w:tcPr>
          <w:p w:rsidR="00800375" w:rsidRPr="00CE3600" w:rsidRDefault="00800375" w:rsidP="00800375">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800375" w:rsidRPr="00CE3600" w:rsidRDefault="00800375" w:rsidP="00800375">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r w:rsidR="00F468B6" w:rsidRPr="00CE3600" w:rsidTr="00800375">
        <w:trPr>
          <w:trHeight w:val="379"/>
        </w:trPr>
        <w:tc>
          <w:tcPr>
            <w:tcW w:w="247" w:type="pct"/>
          </w:tcPr>
          <w:p w:rsidR="00F468B6" w:rsidRPr="00CE3600" w:rsidRDefault="00800375" w:rsidP="00F468B6">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2301" w:type="pct"/>
            <w:tcMar>
              <w:top w:w="0" w:type="dxa"/>
              <w:left w:w="70" w:type="dxa"/>
              <w:bottom w:w="0" w:type="dxa"/>
              <w:right w:w="70" w:type="dxa"/>
            </w:tcMar>
            <w:vAlign w:val="center"/>
          </w:tcPr>
          <w:p w:rsidR="00F468B6" w:rsidRDefault="00F468B6" w:rsidP="00F468B6">
            <w:pPr>
              <w:spacing w:after="0" w:line="240" w:lineRule="auto"/>
              <w:rPr>
                <w:rFonts w:ascii="Calibri" w:eastAsia="Calibri" w:hAnsi="Calibri" w:cs="Times New Roman"/>
                <w:sz w:val="20"/>
                <w:szCs w:val="20"/>
                <w:lang w:val="es-ES"/>
              </w:rPr>
            </w:pPr>
            <w:r>
              <w:rPr>
                <w:rFonts w:ascii="Calibri" w:eastAsia="Calibri" w:hAnsi="Calibri" w:cs="Times New Roman"/>
                <w:sz w:val="20"/>
                <w:szCs w:val="20"/>
                <w:lang w:val="es-ES"/>
              </w:rPr>
              <w:t>Certificado de Aceptación declaración de emis</w:t>
            </w:r>
            <w:r w:rsidR="00800375">
              <w:rPr>
                <w:rFonts w:ascii="Calibri" w:eastAsia="Calibri" w:hAnsi="Calibri" w:cs="Times New Roman"/>
                <w:sz w:val="20"/>
                <w:szCs w:val="20"/>
                <w:lang w:val="es-ES"/>
              </w:rPr>
              <w:t>iones, año 2016</w:t>
            </w:r>
            <w:r>
              <w:rPr>
                <w:rFonts w:ascii="Calibri" w:eastAsia="Calibri" w:hAnsi="Calibri" w:cs="Times New Roman"/>
                <w:sz w:val="20"/>
                <w:szCs w:val="20"/>
                <w:lang w:val="es-ES"/>
              </w:rPr>
              <w:t>, MINSAL</w:t>
            </w:r>
          </w:p>
        </w:tc>
        <w:tc>
          <w:tcPr>
            <w:tcW w:w="1168" w:type="pct"/>
            <w:vAlign w:val="center"/>
          </w:tcPr>
          <w:p w:rsidR="00F468B6" w:rsidRPr="00CE3600" w:rsidRDefault="00F468B6" w:rsidP="00EA0656">
            <w:pPr>
              <w:spacing w:after="0" w:line="240" w:lineRule="auto"/>
              <w:rPr>
                <w:rFonts w:ascii="Calibri" w:eastAsia="Calibri" w:hAnsi="Calibri" w:cs="Times New Roman"/>
                <w:sz w:val="20"/>
                <w:szCs w:val="20"/>
                <w:lang w:val="es-ES"/>
              </w:rPr>
            </w:pPr>
            <w:r w:rsidRPr="00ED6483">
              <w:rPr>
                <w:rFonts w:ascii="Calibri" w:eastAsia="Calibri" w:hAnsi="Calibri" w:cs="Times New Roman"/>
                <w:bCs/>
                <w:sz w:val="20"/>
                <w:szCs w:val="20"/>
                <w:lang w:val="es-ES" w:eastAsia="es-ES"/>
              </w:rPr>
              <w:t xml:space="preserve">Documentación solicitada </w:t>
            </w:r>
            <w:r w:rsidRPr="00A6121B">
              <w:rPr>
                <w:rFonts w:ascii="Calibri" w:eastAsia="Calibri" w:hAnsi="Calibri" w:cs="Times New Roman"/>
                <w:bCs/>
                <w:sz w:val="20"/>
                <w:szCs w:val="20"/>
                <w:lang w:val="es-ES" w:eastAsia="es-ES"/>
              </w:rPr>
              <w:t xml:space="preserve">al titular </w:t>
            </w:r>
            <w:r w:rsidRPr="00ED6483">
              <w:rPr>
                <w:rFonts w:ascii="Calibri" w:eastAsia="Calibri" w:hAnsi="Calibri" w:cs="Times New Roman"/>
                <w:bCs/>
                <w:sz w:val="20"/>
                <w:szCs w:val="20"/>
                <w:lang w:val="es-ES" w:eastAsia="es-ES"/>
              </w:rPr>
              <w:t>a través de acta</w:t>
            </w:r>
          </w:p>
        </w:tc>
        <w:tc>
          <w:tcPr>
            <w:tcW w:w="1284" w:type="pct"/>
          </w:tcPr>
          <w:p w:rsidR="00F468B6" w:rsidRPr="00CE3600" w:rsidRDefault="00F468B6" w:rsidP="003D764B">
            <w:pPr>
              <w:spacing w:after="0" w:line="240" w:lineRule="auto"/>
              <w:rPr>
                <w:rFonts w:ascii="Calibri" w:eastAsia="Calibri" w:hAnsi="Calibri" w:cs="Times New Roman"/>
                <w:sz w:val="20"/>
                <w:szCs w:val="20"/>
                <w:lang w:val="es-ES" w:eastAsia="es-ES"/>
              </w:rPr>
            </w:pPr>
            <w:r w:rsidRPr="00ED6483">
              <w:rPr>
                <w:rFonts w:ascii="Calibri" w:eastAsia="Calibri" w:hAnsi="Calibri" w:cs="Times New Roman"/>
                <w:bCs/>
                <w:sz w:val="20"/>
                <w:szCs w:val="20"/>
                <w:lang w:val="es-ES" w:eastAsia="es-ES"/>
              </w:rPr>
              <w:t>Documento entregado en plazo estipulado en acta</w:t>
            </w:r>
          </w:p>
        </w:tc>
      </w:tr>
    </w:tbl>
    <w:p w:rsidR="00046970" w:rsidRDefault="00046970">
      <w:pPr>
        <w:rPr>
          <w:rFonts w:ascii="Calibri" w:eastAsia="Calibri" w:hAnsi="Calibri" w:cs="Calibri"/>
          <w:b/>
          <w:sz w:val="24"/>
          <w:szCs w:val="20"/>
        </w:rPr>
      </w:pPr>
      <w:bookmarkStart w:id="56" w:name="_Toc390777030"/>
    </w:p>
    <w:p w:rsidR="00DC330A" w:rsidRDefault="00DC330A">
      <w:pPr>
        <w:rPr>
          <w:rFonts w:ascii="Calibri" w:eastAsia="Calibri" w:hAnsi="Calibri" w:cs="Calibri"/>
          <w:b/>
          <w:sz w:val="24"/>
          <w:szCs w:val="20"/>
          <w:highlight w:val="yellow"/>
        </w:rPr>
      </w:pPr>
      <w:r>
        <w:rPr>
          <w:highlight w:val="yellow"/>
        </w:rPr>
        <w:br w:type="page"/>
      </w:r>
    </w:p>
    <w:p w:rsidR="001A526B" w:rsidRDefault="00A25543" w:rsidP="00373994">
      <w:pPr>
        <w:pStyle w:val="IFA1"/>
      </w:pPr>
      <w:bookmarkStart w:id="57" w:name="_Toc496717851"/>
      <w:r w:rsidRPr="00A05B89">
        <w:lastRenderedPageBreak/>
        <w:t>H</w:t>
      </w:r>
      <w:r w:rsidR="00A05B89" w:rsidRPr="00EA0656">
        <w:t>ECHOS CONSTATADOS</w:t>
      </w: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End w:id="56"/>
      <w:bookmarkEnd w:id="57"/>
    </w:p>
    <w:p w:rsidR="00A65991" w:rsidRPr="00B532EA" w:rsidRDefault="00A65991" w:rsidP="00B532EA">
      <w:pPr>
        <w:pStyle w:val="Ttulo1"/>
        <w:numPr>
          <w:ilvl w:val="0"/>
          <w:numId w:val="0"/>
        </w:numPr>
        <w:ind w:left="567"/>
      </w:pPr>
    </w:p>
    <w:p w:rsidR="00A65991" w:rsidRPr="00A65991" w:rsidRDefault="00A65991" w:rsidP="00B532EA">
      <w:pPr>
        <w:pStyle w:val="Ttulo1"/>
      </w:pPr>
      <w:bookmarkStart w:id="66" w:name="_Toc496717852"/>
      <w:r>
        <w:t>Límites de emisión de Material Particulado (MP)</w:t>
      </w:r>
      <w:bookmarkEnd w:id="6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trHeight w:val="395"/>
          <w:tblHeader/>
          <w:jc w:val="center"/>
        </w:trPr>
        <w:tc>
          <w:tcPr>
            <w:tcW w:w="423" w:type="pct"/>
            <w:shd w:val="clear" w:color="auto" w:fill="D9D9D9" w:themeFill="background1" w:themeFillShade="D9"/>
            <w:vAlign w:val="center"/>
          </w:tcPr>
          <w:bookmarkEnd w:id="58"/>
          <w:bookmarkEnd w:id="59"/>
          <w:bookmarkEnd w:id="60"/>
          <w:bookmarkEnd w:id="61"/>
          <w:bookmarkEnd w:id="62"/>
          <w:bookmarkEnd w:id="63"/>
          <w:bookmarkEnd w:id="64"/>
          <w:bookmarkEnd w:id="65"/>
          <w:p w:rsidR="0042378B" w:rsidRPr="0042378B" w:rsidRDefault="0042378B" w:rsidP="00373994">
            <w:pPr>
              <w:jc w:val="center"/>
              <w:rPr>
                <w:rFonts w:cstheme="minorHAnsi"/>
                <w:b/>
                <w:sz w:val="18"/>
              </w:rPr>
            </w:pPr>
            <w:r w:rsidRPr="0042378B">
              <w:rPr>
                <w:rFonts w:cstheme="minorHAnsi"/>
                <w:b/>
                <w:sz w:val="18"/>
              </w:rPr>
              <w:t>N° Hecho constatado</w:t>
            </w:r>
          </w:p>
        </w:tc>
        <w:tc>
          <w:tcPr>
            <w:tcW w:w="1979"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Exigencia asociada</w:t>
            </w:r>
          </w:p>
        </w:tc>
        <w:tc>
          <w:tcPr>
            <w:tcW w:w="2598" w:type="pct"/>
            <w:shd w:val="clear" w:color="auto" w:fill="D9D9D9" w:themeFill="background1" w:themeFillShade="D9"/>
            <w:vAlign w:val="center"/>
          </w:tcPr>
          <w:p w:rsidR="0042378B" w:rsidRPr="0042378B" w:rsidRDefault="0042378B" w:rsidP="00373994">
            <w:pPr>
              <w:jc w:val="center"/>
              <w:rPr>
                <w:rFonts w:cstheme="minorHAnsi"/>
                <w:b/>
                <w:sz w:val="18"/>
              </w:rPr>
            </w:pPr>
            <w:r w:rsidRPr="0042378B">
              <w:rPr>
                <w:rFonts w:cstheme="minorHAnsi"/>
                <w:b/>
                <w:sz w:val="18"/>
              </w:rPr>
              <w:t>Resultados/ Hallazgo</w:t>
            </w:r>
          </w:p>
        </w:tc>
      </w:tr>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79" w:type="pct"/>
            <w:vAlign w:val="center"/>
          </w:tcPr>
          <w:p w:rsidR="00A65991" w:rsidRPr="00256E48" w:rsidRDefault="00A65991" w:rsidP="00A65991">
            <w:pPr>
              <w:jc w:val="both"/>
              <w:rPr>
                <w:b/>
                <w:sz w:val="18"/>
              </w:rPr>
            </w:pPr>
            <w:r w:rsidRPr="00256E48">
              <w:rPr>
                <w:b/>
                <w:sz w:val="18"/>
              </w:rPr>
              <w:t>Artículo 45 D.S. N°66/2009 MINSEGPRES</w:t>
            </w:r>
          </w:p>
          <w:p w:rsidR="00A65991" w:rsidRPr="0042378B" w:rsidRDefault="00A65991" w:rsidP="00A65991">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A65991" w:rsidRDefault="00A65991" w:rsidP="00A65991">
            <w:pPr>
              <w:jc w:val="both"/>
              <w:rPr>
                <w:b/>
                <w:sz w:val="18"/>
              </w:rPr>
            </w:pPr>
          </w:p>
          <w:p w:rsidR="00A65991" w:rsidRPr="00256E48" w:rsidRDefault="00A65991" w:rsidP="00A65991">
            <w:pPr>
              <w:jc w:val="both"/>
              <w:rPr>
                <w:b/>
                <w:sz w:val="18"/>
              </w:rPr>
            </w:pPr>
            <w:r w:rsidRPr="00256E48">
              <w:rPr>
                <w:b/>
                <w:sz w:val="18"/>
              </w:rPr>
              <w:t>Artículo 46 D.S. N°66/2009 MINSEGPRES</w:t>
            </w:r>
          </w:p>
          <w:p w:rsidR="00A65991" w:rsidRDefault="00A65991" w:rsidP="00A65991">
            <w:pPr>
              <w:widowControl w:val="0"/>
              <w:overflowPunct w:val="0"/>
              <w:autoSpaceDE w:val="0"/>
              <w:autoSpaceDN w:val="0"/>
              <w:adjustRightInd w:val="0"/>
              <w:spacing w:after="120"/>
              <w:jc w:val="both"/>
              <w:rPr>
                <w:sz w:val="18"/>
              </w:rPr>
            </w:pPr>
            <w:r w:rsidRPr="0042378B">
              <w:rPr>
                <w:sz w:val="18"/>
              </w:rPr>
              <w:t xml:space="preserve">La medición de MP se realizará a plena carga de la fuente. Se entenderá por plena carga lo establecido en el artículo 7 del Decreto Supremo Nº 812 de 1995 del Ministerio de Salud. </w:t>
            </w:r>
          </w:p>
          <w:p w:rsidR="00A65991" w:rsidRDefault="00A65991" w:rsidP="00A65991">
            <w:pPr>
              <w:widowControl w:val="0"/>
              <w:overflowPunct w:val="0"/>
              <w:autoSpaceDE w:val="0"/>
              <w:autoSpaceDN w:val="0"/>
              <w:adjustRightInd w:val="0"/>
              <w:spacing w:after="120"/>
              <w:jc w:val="both"/>
              <w:rPr>
                <w:sz w:val="18"/>
              </w:rPr>
            </w:pPr>
            <w:r w:rsidRPr="0042378B">
              <w:rPr>
                <w:sz w:val="18"/>
              </w:rPr>
              <w:t>El titular de la fuente podrá medir a una capacidad de funcionamiento diferente a la señalada en el inciso anterior, debiendo acreditar que no la supera mediante instrumentos aprobados por la Seremi de Salud RM. Esta capacidad de funcionamiento será considerada como plena carga de la fuente.</w:t>
            </w:r>
          </w:p>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Pr="0042378B">
              <w:rPr>
                <w:b/>
                <w:sz w:val="18"/>
              </w:rPr>
              <w:t>S.</w:t>
            </w:r>
            <w:r w:rsidR="00256E48">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rsidR="007332EE" w:rsidRPr="0042378B" w:rsidRDefault="007332EE" w:rsidP="0042378B">
            <w:pPr>
              <w:widowControl w:val="0"/>
              <w:overflowPunct w:val="0"/>
              <w:autoSpaceDE w:val="0"/>
              <w:autoSpaceDN w:val="0"/>
              <w:adjustRightInd w:val="0"/>
              <w:jc w:val="both"/>
              <w:rPr>
                <w:sz w:val="18"/>
              </w:rPr>
            </w:pPr>
          </w:p>
          <w:p w:rsidR="00663A1D" w:rsidRPr="0042378B" w:rsidRDefault="0042378B" w:rsidP="00E50C71">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rFonts w:asciiTheme="minorHAnsi" w:hAnsiTheme="minorHAnsi"/>
                <w:sz w:val="18"/>
              </w:rPr>
              <w:t xml:space="preserve">Las fuentes estacionarias grupales no podrán emitir material particulado en concentraciones </w:t>
            </w:r>
            <w:r w:rsidRPr="0042378B">
              <w:rPr>
                <w:rFonts w:asciiTheme="minorHAnsi" w:hAnsiTheme="minorHAnsi"/>
                <w:sz w:val="18"/>
              </w:rPr>
              <w:br/>
              <w:t xml:space="preserve">superiores a 56 miligramos por metro cúbico bajo </w:t>
            </w:r>
            <w:r w:rsidRPr="0042378B">
              <w:rPr>
                <w:rFonts w:asciiTheme="minorHAnsi" w:hAnsiTheme="minorHAnsi"/>
                <w:sz w:val="18"/>
              </w:rPr>
              <w:br/>
              <w:t xml:space="preserve">condiciones estándar, medidas según las condiciones </w:t>
            </w:r>
            <w:r w:rsidRPr="0042378B">
              <w:rPr>
                <w:rFonts w:asciiTheme="minorHAnsi" w:hAnsiTheme="minorHAnsi"/>
                <w:sz w:val="18"/>
              </w:rPr>
              <w:br/>
              <w:t>descritas en el artículo.</w:t>
            </w:r>
          </w:p>
        </w:tc>
        <w:tc>
          <w:tcPr>
            <w:tcW w:w="2598" w:type="pct"/>
            <w:vAlign w:val="center"/>
          </w:tcPr>
          <w:p w:rsidR="0042378B" w:rsidRPr="00EA0656" w:rsidRDefault="00C93DC5" w:rsidP="003350CE">
            <w:pPr>
              <w:widowControl w:val="0"/>
              <w:overflowPunct w:val="0"/>
              <w:autoSpaceDE w:val="0"/>
              <w:autoSpaceDN w:val="0"/>
              <w:adjustRightInd w:val="0"/>
              <w:spacing w:after="120"/>
              <w:jc w:val="both"/>
              <w:rPr>
                <w:rFonts w:cstheme="minorHAnsi"/>
                <w:color w:val="000000" w:themeColor="text1"/>
                <w:sz w:val="18"/>
              </w:rPr>
            </w:pPr>
            <w:r w:rsidRPr="00EA0656">
              <w:rPr>
                <w:rFonts w:cstheme="minorHAnsi"/>
                <w:color w:val="000000" w:themeColor="text1"/>
                <w:sz w:val="18"/>
              </w:rPr>
              <w:t>De acuerdo a lo informado por el titular</w:t>
            </w:r>
            <w:r w:rsidR="00B74797">
              <w:rPr>
                <w:rFonts w:cstheme="minorHAnsi"/>
                <w:color w:val="000000" w:themeColor="text1"/>
                <w:sz w:val="18"/>
              </w:rPr>
              <w:t xml:space="preserve">, </w:t>
            </w:r>
            <w:r w:rsidR="004F3A05">
              <w:rPr>
                <w:rFonts w:cstheme="minorHAnsi"/>
                <w:color w:val="000000" w:themeColor="text1"/>
                <w:sz w:val="18"/>
              </w:rPr>
              <w:t xml:space="preserve">la unidad fiscalizable </w:t>
            </w:r>
            <w:r w:rsidR="00FF58B5" w:rsidRPr="00EA0656">
              <w:rPr>
                <w:rFonts w:cstheme="minorHAnsi"/>
                <w:color w:val="000000" w:themeColor="text1"/>
                <w:sz w:val="18"/>
              </w:rPr>
              <w:t>p</w:t>
            </w:r>
            <w:r w:rsidRPr="00EA0656">
              <w:rPr>
                <w:rFonts w:cstheme="minorHAnsi"/>
                <w:color w:val="000000" w:themeColor="text1"/>
                <w:sz w:val="18"/>
              </w:rPr>
              <w:t xml:space="preserve">osee </w:t>
            </w:r>
            <w:r w:rsidR="00F96EA4">
              <w:rPr>
                <w:rFonts w:cstheme="minorHAnsi"/>
                <w:color w:val="000000" w:themeColor="text1"/>
                <w:sz w:val="18"/>
              </w:rPr>
              <w:t>8</w:t>
            </w:r>
            <w:r w:rsidRPr="00EA0656">
              <w:rPr>
                <w:rFonts w:cstheme="minorHAnsi"/>
                <w:color w:val="000000" w:themeColor="text1"/>
                <w:sz w:val="18"/>
              </w:rPr>
              <w:t xml:space="preserve"> fuentes estacionarias afectas a las exigencias para material particulado establecidas en el Plan de Prevención y Descontaminación de la Región Metropolitana y la Norma de Emisión de MP. </w:t>
            </w:r>
          </w:p>
          <w:p w:rsidR="00C93DC5" w:rsidRDefault="007332EE" w:rsidP="003350CE">
            <w:pPr>
              <w:widowControl w:val="0"/>
              <w:overflowPunct w:val="0"/>
              <w:autoSpaceDE w:val="0"/>
              <w:autoSpaceDN w:val="0"/>
              <w:adjustRightInd w:val="0"/>
              <w:spacing w:after="120"/>
              <w:jc w:val="both"/>
              <w:rPr>
                <w:rFonts w:cstheme="minorHAnsi"/>
                <w:color w:val="000000" w:themeColor="text1"/>
                <w:sz w:val="18"/>
              </w:rPr>
            </w:pPr>
            <w:r>
              <w:rPr>
                <w:rFonts w:cstheme="minorHAnsi"/>
                <w:color w:val="000000" w:themeColor="text1"/>
                <w:sz w:val="18"/>
              </w:rPr>
              <w:t>Todas las fuentes afectas a las exigencias de material particulado corresponden a fuentes estacionarias puntuales</w:t>
            </w:r>
            <w:r w:rsidR="00C93DC5" w:rsidRPr="00EA0656">
              <w:rPr>
                <w:rFonts w:cstheme="minorHAnsi"/>
                <w:color w:val="000000" w:themeColor="text1"/>
                <w:sz w:val="18"/>
              </w:rPr>
              <w:t xml:space="preserve">.  En la </w:t>
            </w:r>
            <w:r w:rsidR="00B96C1B">
              <w:rPr>
                <w:rFonts w:cstheme="minorHAnsi"/>
                <w:color w:val="000000" w:themeColor="text1"/>
                <w:sz w:val="18"/>
              </w:rPr>
              <w:t>T</w:t>
            </w:r>
            <w:r w:rsidR="00C93DC5" w:rsidRPr="00EA0656">
              <w:rPr>
                <w:rFonts w:cstheme="minorHAnsi"/>
                <w:color w:val="000000" w:themeColor="text1"/>
                <w:sz w:val="18"/>
              </w:rPr>
              <w:t xml:space="preserve">abla </w:t>
            </w:r>
            <w:r w:rsidR="00AC353D">
              <w:rPr>
                <w:rFonts w:cstheme="minorHAnsi"/>
                <w:color w:val="000000" w:themeColor="text1"/>
                <w:sz w:val="18"/>
              </w:rPr>
              <w:t>N°1</w:t>
            </w:r>
            <w:r w:rsidR="00663A1D" w:rsidRPr="00EA0656">
              <w:rPr>
                <w:rFonts w:cstheme="minorHAnsi"/>
                <w:color w:val="000000" w:themeColor="text1"/>
                <w:sz w:val="18"/>
              </w:rPr>
              <w:t xml:space="preserve"> se presenta el registro de los informes revisados</w:t>
            </w:r>
            <w:r w:rsidR="00192A4D">
              <w:rPr>
                <w:rFonts w:cstheme="minorHAnsi"/>
                <w:color w:val="000000" w:themeColor="text1"/>
                <w:sz w:val="18"/>
              </w:rPr>
              <w:t xml:space="preserve"> de las fuentes reportadas</w:t>
            </w:r>
            <w:r w:rsidR="00663A1D" w:rsidRPr="00EA0656">
              <w:rPr>
                <w:rFonts w:cstheme="minorHAnsi"/>
                <w:color w:val="000000" w:themeColor="text1"/>
                <w:sz w:val="18"/>
              </w:rPr>
              <w:t xml:space="preserve">. </w:t>
            </w:r>
          </w:p>
          <w:p w:rsidR="00663A1D" w:rsidRPr="00EA0656" w:rsidRDefault="00663A1D" w:rsidP="003350CE">
            <w:pPr>
              <w:widowControl w:val="0"/>
              <w:overflowPunct w:val="0"/>
              <w:autoSpaceDE w:val="0"/>
              <w:autoSpaceDN w:val="0"/>
              <w:adjustRightInd w:val="0"/>
              <w:spacing w:after="120"/>
              <w:jc w:val="both"/>
              <w:rPr>
                <w:rFonts w:cstheme="minorHAnsi"/>
                <w:i/>
                <w:color w:val="000000" w:themeColor="text1"/>
                <w:sz w:val="18"/>
              </w:rPr>
            </w:pPr>
            <w:r w:rsidRPr="00EA0656">
              <w:rPr>
                <w:rFonts w:cstheme="minorHAnsi"/>
                <w:i/>
                <w:color w:val="000000" w:themeColor="text1"/>
                <w:sz w:val="18"/>
              </w:rPr>
              <w:t xml:space="preserve">Se pudo constatar que </w:t>
            </w:r>
            <w:r w:rsidR="00640A28">
              <w:rPr>
                <w:rFonts w:cstheme="minorHAnsi"/>
                <w:i/>
                <w:color w:val="000000" w:themeColor="text1"/>
                <w:sz w:val="18"/>
              </w:rPr>
              <w:t xml:space="preserve">todas las </w:t>
            </w:r>
            <w:r w:rsidRPr="00EA0656">
              <w:rPr>
                <w:rFonts w:cstheme="minorHAnsi"/>
                <w:i/>
                <w:color w:val="000000" w:themeColor="text1"/>
                <w:sz w:val="18"/>
              </w:rPr>
              <w:t>fuentes</w:t>
            </w:r>
            <w:r w:rsidR="00192A4D">
              <w:rPr>
                <w:rFonts w:cstheme="minorHAnsi"/>
                <w:i/>
                <w:color w:val="000000" w:themeColor="text1"/>
                <w:sz w:val="18"/>
              </w:rPr>
              <w:t xml:space="preserve"> reportadas,</w:t>
            </w:r>
            <w:r w:rsidRPr="00EA0656">
              <w:rPr>
                <w:rFonts w:cstheme="minorHAnsi"/>
                <w:i/>
                <w:color w:val="000000" w:themeColor="text1"/>
                <w:sz w:val="18"/>
              </w:rPr>
              <w:t xml:space="preserve"> presentan informes de muestre</w:t>
            </w:r>
            <w:r w:rsidR="00005475" w:rsidRPr="00EA0656">
              <w:rPr>
                <w:rFonts w:cstheme="minorHAnsi"/>
                <w:i/>
                <w:color w:val="000000" w:themeColor="text1"/>
                <w:sz w:val="18"/>
              </w:rPr>
              <w:t>o</w:t>
            </w:r>
            <w:r w:rsidRPr="00EA0656">
              <w:rPr>
                <w:rFonts w:cstheme="minorHAnsi"/>
                <w:i/>
                <w:color w:val="000000" w:themeColor="text1"/>
                <w:sz w:val="18"/>
              </w:rPr>
              <w:t xml:space="preserve"> de MP acreditando que </w:t>
            </w:r>
            <w:r w:rsidR="00000886" w:rsidRPr="00EA0656">
              <w:rPr>
                <w:rFonts w:cstheme="minorHAnsi"/>
                <w:i/>
                <w:color w:val="000000" w:themeColor="text1"/>
                <w:sz w:val="18"/>
              </w:rPr>
              <w:t>No</w:t>
            </w:r>
            <w:r w:rsidRPr="00EA0656">
              <w:rPr>
                <w:rFonts w:cstheme="minorHAnsi"/>
                <w:i/>
                <w:color w:val="000000" w:themeColor="text1"/>
                <w:sz w:val="18"/>
              </w:rPr>
              <w:t xml:space="preserve"> superan los límites de concentración establecidos en el Art. 4 para fuentes puntuales</w:t>
            </w:r>
            <w:r w:rsidR="00000886" w:rsidRPr="00EA0656">
              <w:rPr>
                <w:rFonts w:cstheme="minorHAnsi"/>
                <w:i/>
                <w:color w:val="000000" w:themeColor="text1"/>
                <w:sz w:val="18"/>
              </w:rPr>
              <w:t xml:space="preserve"> (</w:t>
            </w:r>
            <w:r w:rsidRPr="00EA0656">
              <w:rPr>
                <w:rFonts w:cstheme="minorHAnsi"/>
                <w:i/>
                <w:color w:val="000000" w:themeColor="text1"/>
                <w:sz w:val="18"/>
              </w:rPr>
              <w:t xml:space="preserve">es decir </w:t>
            </w:r>
            <w:r w:rsidR="00000886" w:rsidRPr="00EA0656">
              <w:rPr>
                <w:rFonts w:cstheme="minorHAnsi"/>
                <w:i/>
                <w:color w:val="000000" w:themeColor="text1"/>
                <w:sz w:val="18"/>
              </w:rPr>
              <w:t xml:space="preserve">fuentes </w:t>
            </w:r>
            <w:r w:rsidRPr="00EA0656">
              <w:rPr>
                <w:rFonts w:cstheme="minorHAnsi"/>
                <w:i/>
                <w:color w:val="000000" w:themeColor="text1"/>
                <w:sz w:val="18"/>
              </w:rPr>
              <w:t xml:space="preserve">cuyo flujo volumétrico (caudal) de emisión es superior </w:t>
            </w:r>
            <w:r w:rsidR="00754A29" w:rsidRPr="00EA0656">
              <w:rPr>
                <w:rFonts w:cstheme="minorHAnsi"/>
                <w:i/>
                <w:color w:val="000000" w:themeColor="text1"/>
                <w:sz w:val="18"/>
              </w:rPr>
              <w:t>o igual a mil metros cúbicos por hora bajo condiciones estándar,</w:t>
            </w:r>
            <w:r w:rsidR="00000886" w:rsidRPr="00EA0656">
              <w:rPr>
                <w:rFonts w:cstheme="minorHAnsi"/>
                <w:i/>
                <w:color w:val="000000" w:themeColor="text1"/>
                <w:sz w:val="18"/>
              </w:rPr>
              <w:t xml:space="preserve"> medidos a plena carga).</w:t>
            </w:r>
          </w:p>
          <w:p w:rsidR="00665625" w:rsidRPr="0042378B" w:rsidRDefault="00665625" w:rsidP="00000886">
            <w:pPr>
              <w:widowControl w:val="0"/>
              <w:overflowPunct w:val="0"/>
              <w:autoSpaceDE w:val="0"/>
              <w:autoSpaceDN w:val="0"/>
              <w:adjustRightInd w:val="0"/>
              <w:spacing w:after="120"/>
              <w:jc w:val="both"/>
              <w:rPr>
                <w:rFonts w:cstheme="minorHAnsi"/>
                <w:sz w:val="18"/>
              </w:rPr>
            </w:pPr>
          </w:p>
        </w:tc>
      </w:tr>
    </w:tbl>
    <w:p w:rsidR="00663A1D" w:rsidRDefault="00663A1D"/>
    <w:p w:rsidR="00DC330A" w:rsidRDefault="00DC330A"/>
    <w:p w:rsidR="00DC330A" w:rsidRDefault="00DC330A"/>
    <w:p w:rsidR="00413381" w:rsidRDefault="00413381"/>
    <w:tbl>
      <w:tblPr>
        <w:tblStyle w:val="Tablaconcuadrcula"/>
        <w:tblW w:w="0" w:type="auto"/>
        <w:tblLook w:val="04A0" w:firstRow="1" w:lastRow="0" w:firstColumn="1" w:lastColumn="0" w:noHBand="0" w:noVBand="1"/>
      </w:tblPr>
      <w:tblGrid>
        <w:gridCol w:w="13562"/>
      </w:tblGrid>
      <w:tr w:rsidR="00DC330A" w:rsidTr="00FF58B5">
        <w:tc>
          <w:tcPr>
            <w:tcW w:w="13562" w:type="dxa"/>
          </w:tcPr>
          <w:p w:rsidR="00DC330A" w:rsidRDefault="00DC330A" w:rsidP="00B532EA">
            <w:pPr>
              <w:jc w:val="center"/>
            </w:pPr>
            <w:r w:rsidRPr="001A526B">
              <w:rPr>
                <w:rFonts w:eastAsia="Times New Roman"/>
                <w:b/>
                <w:bCs/>
                <w:color w:val="000000"/>
                <w:lang w:eastAsia="es-CL"/>
              </w:rPr>
              <w:lastRenderedPageBreak/>
              <w:t>Registros</w:t>
            </w:r>
          </w:p>
        </w:tc>
      </w:tr>
      <w:tr w:rsidR="00DC330A" w:rsidTr="00FF58B5">
        <w:tc>
          <w:tcPr>
            <w:tcW w:w="13562" w:type="dxa"/>
          </w:tcPr>
          <w:p w:rsidR="00DC330A" w:rsidRDefault="00A1278D" w:rsidP="00FF58B5">
            <w:r>
              <w:t>A continuación, se presenta</w:t>
            </w:r>
            <w:r w:rsidR="00DC330A">
              <w:t xml:space="preserve">n los informes revisados </w:t>
            </w:r>
            <w:r>
              <w:t xml:space="preserve">de muestreo </w:t>
            </w:r>
            <w:r w:rsidR="00DC330A">
              <w:t xml:space="preserve">isocinético de material particulado. </w:t>
            </w:r>
          </w:p>
          <w:p w:rsidR="00DC330A" w:rsidRDefault="00DC330A" w:rsidP="00FF58B5"/>
          <w:p w:rsidR="00AC353D" w:rsidRPr="00760557" w:rsidRDefault="00AC353D"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1</w:t>
            </w:r>
            <w:r w:rsidRPr="00EA0656">
              <w:rPr>
                <w:color w:val="auto"/>
              </w:rPr>
              <w:fldChar w:fldCharType="end"/>
            </w:r>
            <w:r w:rsidRPr="00EA0656">
              <w:rPr>
                <w:color w:val="auto"/>
              </w:rPr>
              <w:t>: informes de muestreo isocinético de material particulado</w:t>
            </w:r>
            <w:r>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3481"/>
              <w:gridCol w:w="1814"/>
              <w:gridCol w:w="1505"/>
              <w:gridCol w:w="1693"/>
              <w:gridCol w:w="1384"/>
              <w:gridCol w:w="1269"/>
              <w:gridCol w:w="1494"/>
            </w:tblGrid>
            <w:tr w:rsidR="00DC330A" w:rsidRPr="00AF08F0" w:rsidTr="00EA0656">
              <w:trPr>
                <w:trHeight w:val="670"/>
                <w:tblHeader/>
                <w:jc w:val="center"/>
              </w:trPr>
              <w:tc>
                <w:tcPr>
                  <w:tcW w:w="169"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bookmarkStart w:id="67" w:name="_Hlk496085662"/>
                  <w:r w:rsidRPr="00DD28A5">
                    <w:rPr>
                      <w:b/>
                      <w:bCs/>
                      <w:sz w:val="18"/>
                      <w:szCs w:val="20"/>
                      <w:lang w:val="es-ES"/>
                    </w:rPr>
                    <w:t>N°</w:t>
                  </w:r>
                </w:p>
              </w:tc>
              <w:tc>
                <w:tcPr>
                  <w:tcW w:w="1330"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Nombre de Informes Revisados</w:t>
                  </w:r>
                </w:p>
              </w:tc>
              <w:tc>
                <w:tcPr>
                  <w:tcW w:w="693"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Número de registro de la fuente (ASRM)</w:t>
                  </w:r>
                </w:p>
              </w:tc>
              <w:tc>
                <w:tcPr>
                  <w:tcW w:w="57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Tipo de Fuente</w:t>
                  </w:r>
                </w:p>
              </w:tc>
              <w:tc>
                <w:tcPr>
                  <w:tcW w:w="647" w:type="pct"/>
                  <w:shd w:val="clear" w:color="auto" w:fill="D9D9D9"/>
                  <w:tcMar>
                    <w:top w:w="0" w:type="dxa"/>
                    <w:left w:w="108" w:type="dxa"/>
                    <w:bottom w:w="0" w:type="dxa"/>
                    <w:right w:w="108" w:type="dxa"/>
                  </w:tcMar>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Tipo de combustible</w:t>
                  </w:r>
                </w:p>
              </w:tc>
              <w:tc>
                <w:tcPr>
                  <w:tcW w:w="529" w:type="pct"/>
                  <w:shd w:val="clear" w:color="auto" w:fill="D9D9D9"/>
                  <w:vAlign w:val="center"/>
                  <w:hideMark/>
                </w:tcPr>
                <w:p w:rsidR="00DC330A" w:rsidRPr="00DD28A5" w:rsidRDefault="00DC330A" w:rsidP="00FF58B5">
                  <w:pPr>
                    <w:spacing w:after="0"/>
                    <w:jc w:val="center"/>
                    <w:rPr>
                      <w:b/>
                      <w:bCs/>
                      <w:sz w:val="18"/>
                      <w:szCs w:val="20"/>
                      <w:lang w:val="es-ES"/>
                    </w:rPr>
                  </w:pPr>
                  <w:r w:rsidRPr="00DD28A5">
                    <w:rPr>
                      <w:b/>
                      <w:bCs/>
                      <w:sz w:val="18"/>
                      <w:szCs w:val="20"/>
                      <w:lang w:val="es-ES"/>
                    </w:rPr>
                    <w:t xml:space="preserve">Caudal </w:t>
                  </w:r>
                  <w:r>
                    <w:rPr>
                      <w:b/>
                      <w:bCs/>
                      <w:sz w:val="18"/>
                      <w:szCs w:val="20"/>
                      <w:lang w:val="es-ES"/>
                    </w:rPr>
                    <w:t>(</w:t>
                  </w:r>
                  <w:r w:rsidRPr="00DD28A5">
                    <w:rPr>
                      <w:b/>
                      <w:bCs/>
                      <w:sz w:val="18"/>
                      <w:szCs w:val="20"/>
                      <w:lang w:val="es-ES"/>
                    </w:rPr>
                    <w:t>m</w:t>
                  </w:r>
                  <w:r w:rsidRPr="00DD28A5">
                    <w:rPr>
                      <w:b/>
                      <w:bCs/>
                      <w:sz w:val="18"/>
                      <w:szCs w:val="20"/>
                      <w:vertAlign w:val="superscript"/>
                      <w:lang w:val="es-ES"/>
                    </w:rPr>
                    <w:t>3</w:t>
                  </w:r>
                  <w:r w:rsidRPr="00DD28A5">
                    <w:rPr>
                      <w:b/>
                      <w:bCs/>
                      <w:sz w:val="18"/>
                      <w:szCs w:val="20"/>
                      <w:lang w:val="es-ES"/>
                    </w:rPr>
                    <w:t>/h</w:t>
                  </w:r>
                  <w:r>
                    <w:rPr>
                      <w:b/>
                      <w:bCs/>
                      <w:sz w:val="18"/>
                      <w:szCs w:val="20"/>
                      <w:lang w:val="es-ES"/>
                    </w:rPr>
                    <w:t xml:space="preserve"> N)</w:t>
                  </w:r>
                  <w:r w:rsidR="0028787D">
                    <w:rPr>
                      <w:b/>
                      <w:bCs/>
                      <w:sz w:val="18"/>
                      <w:szCs w:val="20"/>
                      <w:lang w:val="es-ES"/>
                    </w:rPr>
                    <w:t xml:space="preserve"> (promedio)</w:t>
                  </w:r>
                </w:p>
              </w:tc>
              <w:tc>
                <w:tcPr>
                  <w:tcW w:w="485"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Fecha último muestreo</w:t>
                  </w:r>
                </w:p>
              </w:tc>
              <w:tc>
                <w:tcPr>
                  <w:tcW w:w="571" w:type="pct"/>
                  <w:shd w:val="clear" w:color="auto" w:fill="D9D9D9"/>
                  <w:vAlign w:val="center"/>
                </w:tcPr>
                <w:p w:rsidR="00DC330A" w:rsidRPr="00DD28A5" w:rsidRDefault="00DC330A" w:rsidP="00FF58B5">
                  <w:pPr>
                    <w:spacing w:after="0"/>
                    <w:jc w:val="center"/>
                    <w:rPr>
                      <w:b/>
                      <w:bCs/>
                      <w:sz w:val="18"/>
                      <w:szCs w:val="20"/>
                      <w:lang w:val="es-ES"/>
                    </w:rPr>
                  </w:pPr>
                  <w:r w:rsidRPr="00DD28A5">
                    <w:rPr>
                      <w:b/>
                      <w:bCs/>
                      <w:sz w:val="18"/>
                      <w:szCs w:val="20"/>
                      <w:lang w:val="es-ES"/>
                    </w:rPr>
                    <w:t>Valor de último muestreo MP</w:t>
                  </w:r>
                  <w:r w:rsidR="00A1278D">
                    <w:rPr>
                      <w:b/>
                      <w:bCs/>
                      <w:sz w:val="18"/>
                      <w:szCs w:val="20"/>
                      <w:lang w:val="es-ES"/>
                    </w:rPr>
                    <w:t>*</w:t>
                  </w:r>
                  <w:r w:rsidRPr="00DD28A5">
                    <w:rPr>
                      <w:b/>
                      <w:bCs/>
                      <w:sz w:val="18"/>
                      <w:szCs w:val="20"/>
                      <w:lang w:val="es-ES"/>
                    </w:rPr>
                    <w:t xml:space="preserve"> (mg/m</w:t>
                  </w:r>
                  <w:r w:rsidRPr="00DD28A5">
                    <w:rPr>
                      <w:b/>
                      <w:bCs/>
                      <w:sz w:val="18"/>
                      <w:szCs w:val="20"/>
                      <w:vertAlign w:val="superscript"/>
                      <w:lang w:val="es-ES"/>
                    </w:rPr>
                    <w:t>3</w:t>
                  </w:r>
                  <w:r w:rsidRPr="00DD28A5">
                    <w:rPr>
                      <w:b/>
                      <w:bCs/>
                      <w:sz w:val="18"/>
                      <w:szCs w:val="20"/>
                      <w:lang w:val="es-ES"/>
                    </w:rPr>
                    <w:t>N)</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001B0C" w:rsidRDefault="00DC330A" w:rsidP="00FF58B5">
                  <w:pPr>
                    <w:overflowPunct w:val="0"/>
                    <w:autoSpaceDE w:val="0"/>
                    <w:autoSpaceDN w:val="0"/>
                    <w:jc w:val="center"/>
                    <w:rPr>
                      <w:sz w:val="18"/>
                      <w:szCs w:val="18"/>
                      <w:lang w:val="es-ES"/>
                    </w:rPr>
                  </w:pPr>
                  <w:r w:rsidRPr="00001B0C">
                    <w:rPr>
                      <w:sz w:val="18"/>
                      <w:szCs w:val="18"/>
                      <w:lang w:val="es-ES"/>
                    </w:rPr>
                    <w:t>1</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sidRPr="00047E5A">
                    <w:rPr>
                      <w:sz w:val="18"/>
                      <w:szCs w:val="18"/>
                    </w:rPr>
                    <w:t>Informe de Muestreo Isocinético de Material Part</w:t>
                  </w:r>
                  <w:r w:rsidR="00BF3CAA">
                    <w:rPr>
                      <w:sz w:val="18"/>
                      <w:szCs w:val="18"/>
                    </w:rPr>
                    <w:t>iculado</w:t>
                  </w:r>
                </w:p>
              </w:tc>
              <w:tc>
                <w:tcPr>
                  <w:tcW w:w="693" w:type="pct"/>
                  <w:vAlign w:val="center"/>
                </w:tcPr>
                <w:p w:rsidR="00DC330A" w:rsidRPr="00047E5A" w:rsidRDefault="001C7EFC" w:rsidP="00FF58B5">
                  <w:pPr>
                    <w:jc w:val="center"/>
                    <w:rPr>
                      <w:sz w:val="18"/>
                      <w:szCs w:val="18"/>
                    </w:rPr>
                  </w:pPr>
                  <w:r>
                    <w:rPr>
                      <w:sz w:val="18"/>
                      <w:szCs w:val="18"/>
                    </w:rPr>
                    <w:t>PR-1426</w:t>
                  </w:r>
                </w:p>
              </w:tc>
              <w:tc>
                <w:tcPr>
                  <w:tcW w:w="575" w:type="pct"/>
                </w:tcPr>
                <w:p w:rsidR="00DC330A" w:rsidRPr="00001B0C" w:rsidRDefault="001C7EFC" w:rsidP="00FF58B5">
                  <w:pPr>
                    <w:jc w:val="center"/>
                    <w:rPr>
                      <w:sz w:val="18"/>
                      <w:szCs w:val="18"/>
                      <w:lang w:val="es-ES"/>
                    </w:rPr>
                  </w:pPr>
                  <w:r>
                    <w:rPr>
                      <w:sz w:val="18"/>
                      <w:szCs w:val="18"/>
                      <w:lang w:val="es-ES"/>
                    </w:rPr>
                    <w:t>Horno de Inducción</w:t>
                  </w:r>
                </w:p>
              </w:tc>
              <w:tc>
                <w:tcPr>
                  <w:tcW w:w="647" w:type="pct"/>
                  <w:shd w:val="clear" w:color="auto" w:fill="auto"/>
                  <w:tcMar>
                    <w:top w:w="0" w:type="dxa"/>
                    <w:left w:w="108" w:type="dxa"/>
                    <w:bottom w:w="0" w:type="dxa"/>
                    <w:right w:w="108" w:type="dxa"/>
                  </w:tcMar>
                  <w:vAlign w:val="center"/>
                </w:tcPr>
                <w:p w:rsidR="00DC330A" w:rsidRPr="00001B0C" w:rsidRDefault="001C7EFC" w:rsidP="00FF58B5">
                  <w:pPr>
                    <w:jc w:val="center"/>
                    <w:rPr>
                      <w:sz w:val="18"/>
                      <w:szCs w:val="18"/>
                      <w:lang w:val="es-ES"/>
                    </w:rPr>
                  </w:pPr>
                  <w:r>
                    <w:rPr>
                      <w:sz w:val="18"/>
                      <w:szCs w:val="18"/>
                      <w:lang w:val="es-ES"/>
                    </w:rPr>
                    <w:t>No utiliza</w:t>
                  </w:r>
                </w:p>
              </w:tc>
              <w:tc>
                <w:tcPr>
                  <w:tcW w:w="529" w:type="pct"/>
                  <w:vAlign w:val="center"/>
                </w:tcPr>
                <w:p w:rsidR="00DC330A" w:rsidRPr="00001B0C" w:rsidRDefault="001C7EFC" w:rsidP="00FF58B5">
                  <w:pPr>
                    <w:jc w:val="center"/>
                    <w:rPr>
                      <w:sz w:val="18"/>
                      <w:szCs w:val="18"/>
                      <w:lang w:val="es-ES"/>
                    </w:rPr>
                  </w:pPr>
                  <w:r>
                    <w:rPr>
                      <w:sz w:val="18"/>
                      <w:szCs w:val="18"/>
                      <w:lang w:val="es-ES"/>
                    </w:rPr>
                    <w:t>9260</w:t>
                  </w:r>
                </w:p>
              </w:tc>
              <w:tc>
                <w:tcPr>
                  <w:tcW w:w="485" w:type="pct"/>
                </w:tcPr>
                <w:p w:rsidR="00DC330A" w:rsidRPr="00001B0C" w:rsidRDefault="001C7EFC" w:rsidP="00FF58B5">
                  <w:pPr>
                    <w:jc w:val="center"/>
                    <w:rPr>
                      <w:sz w:val="18"/>
                      <w:szCs w:val="18"/>
                      <w:lang w:val="es-ES"/>
                    </w:rPr>
                  </w:pPr>
                  <w:r>
                    <w:rPr>
                      <w:sz w:val="18"/>
                      <w:szCs w:val="18"/>
                      <w:lang w:val="es-ES"/>
                    </w:rPr>
                    <w:t>20-01-17</w:t>
                  </w:r>
                </w:p>
              </w:tc>
              <w:tc>
                <w:tcPr>
                  <w:tcW w:w="571" w:type="pct"/>
                </w:tcPr>
                <w:p w:rsidR="00DC330A" w:rsidRPr="00001B0C" w:rsidRDefault="001C7EFC" w:rsidP="00FF58B5">
                  <w:pPr>
                    <w:jc w:val="center"/>
                    <w:rPr>
                      <w:sz w:val="18"/>
                      <w:szCs w:val="18"/>
                      <w:lang w:val="es-ES"/>
                    </w:rPr>
                  </w:pPr>
                  <w:r>
                    <w:rPr>
                      <w:sz w:val="18"/>
                      <w:szCs w:val="18"/>
                      <w:lang w:val="es-ES"/>
                    </w:rPr>
                    <w:t>1.0</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001B0C" w:rsidRDefault="00DC330A" w:rsidP="00FF58B5">
                  <w:pPr>
                    <w:overflowPunct w:val="0"/>
                    <w:autoSpaceDE w:val="0"/>
                    <w:autoSpaceDN w:val="0"/>
                    <w:jc w:val="center"/>
                    <w:rPr>
                      <w:sz w:val="18"/>
                      <w:szCs w:val="18"/>
                      <w:lang w:val="es-ES"/>
                    </w:rPr>
                  </w:pPr>
                  <w:r>
                    <w:rPr>
                      <w:sz w:val="18"/>
                      <w:szCs w:val="18"/>
                      <w:lang w:val="es-ES"/>
                    </w:rPr>
                    <w:t>2</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Muestreo Isocinét</w:t>
                  </w:r>
                  <w:r w:rsidR="00BF3CAA">
                    <w:rPr>
                      <w:sz w:val="18"/>
                      <w:szCs w:val="18"/>
                    </w:rPr>
                    <w:t>ico de Material Particulado</w:t>
                  </w:r>
                </w:p>
              </w:tc>
              <w:tc>
                <w:tcPr>
                  <w:tcW w:w="693" w:type="pct"/>
                  <w:vAlign w:val="center"/>
                </w:tcPr>
                <w:p w:rsidR="00DC330A" w:rsidRPr="00291C6C" w:rsidRDefault="00BF3CAA" w:rsidP="00FF58B5">
                  <w:pPr>
                    <w:jc w:val="center"/>
                    <w:rPr>
                      <w:sz w:val="18"/>
                      <w:szCs w:val="18"/>
                      <w:lang w:val="es-ES"/>
                    </w:rPr>
                  </w:pPr>
                  <w:r>
                    <w:rPr>
                      <w:sz w:val="18"/>
                      <w:szCs w:val="18"/>
                      <w:lang w:val="es-ES"/>
                    </w:rPr>
                    <w:t>PR-8029</w:t>
                  </w:r>
                </w:p>
              </w:tc>
              <w:tc>
                <w:tcPr>
                  <w:tcW w:w="575" w:type="pct"/>
                </w:tcPr>
                <w:p w:rsidR="00DC330A" w:rsidRPr="00001B0C" w:rsidRDefault="00BF3CAA" w:rsidP="00FF58B5">
                  <w:pPr>
                    <w:jc w:val="center"/>
                    <w:rPr>
                      <w:sz w:val="18"/>
                      <w:szCs w:val="18"/>
                      <w:lang w:val="es-ES"/>
                    </w:rPr>
                  </w:pPr>
                  <w:r>
                    <w:rPr>
                      <w:sz w:val="18"/>
                      <w:szCs w:val="18"/>
                      <w:lang w:val="es-ES"/>
                    </w:rPr>
                    <w:t>Horno de Inducción</w:t>
                  </w:r>
                </w:p>
              </w:tc>
              <w:tc>
                <w:tcPr>
                  <w:tcW w:w="647" w:type="pct"/>
                  <w:shd w:val="clear" w:color="auto" w:fill="auto"/>
                  <w:tcMar>
                    <w:top w:w="0" w:type="dxa"/>
                    <w:left w:w="108" w:type="dxa"/>
                    <w:bottom w:w="0" w:type="dxa"/>
                    <w:right w:w="108" w:type="dxa"/>
                  </w:tcMar>
                  <w:vAlign w:val="center"/>
                </w:tcPr>
                <w:p w:rsidR="00DC330A" w:rsidRPr="00001B0C" w:rsidRDefault="00BF3CAA" w:rsidP="00FF58B5">
                  <w:pPr>
                    <w:jc w:val="center"/>
                    <w:rPr>
                      <w:sz w:val="18"/>
                      <w:szCs w:val="18"/>
                      <w:lang w:val="es-ES"/>
                    </w:rPr>
                  </w:pPr>
                  <w:r>
                    <w:rPr>
                      <w:sz w:val="18"/>
                      <w:szCs w:val="18"/>
                      <w:lang w:val="es-ES"/>
                    </w:rPr>
                    <w:t>No utiliza</w:t>
                  </w:r>
                </w:p>
              </w:tc>
              <w:tc>
                <w:tcPr>
                  <w:tcW w:w="529" w:type="pct"/>
                  <w:vAlign w:val="center"/>
                </w:tcPr>
                <w:p w:rsidR="00DC330A" w:rsidRPr="00001B0C" w:rsidRDefault="00BF3CAA" w:rsidP="00FF58B5">
                  <w:pPr>
                    <w:jc w:val="center"/>
                    <w:rPr>
                      <w:sz w:val="18"/>
                      <w:szCs w:val="18"/>
                      <w:lang w:val="es-ES"/>
                    </w:rPr>
                  </w:pPr>
                  <w:r>
                    <w:rPr>
                      <w:sz w:val="18"/>
                      <w:szCs w:val="18"/>
                      <w:lang w:val="es-ES"/>
                    </w:rPr>
                    <w:t>9844</w:t>
                  </w:r>
                </w:p>
              </w:tc>
              <w:tc>
                <w:tcPr>
                  <w:tcW w:w="485" w:type="pct"/>
                </w:tcPr>
                <w:p w:rsidR="00DC330A" w:rsidRPr="00001B0C" w:rsidRDefault="00BF3CAA" w:rsidP="00FF58B5">
                  <w:pPr>
                    <w:jc w:val="center"/>
                    <w:rPr>
                      <w:sz w:val="18"/>
                      <w:szCs w:val="18"/>
                      <w:lang w:val="es-ES"/>
                    </w:rPr>
                  </w:pPr>
                  <w:r>
                    <w:rPr>
                      <w:sz w:val="18"/>
                      <w:szCs w:val="18"/>
                      <w:lang w:val="es-ES"/>
                    </w:rPr>
                    <w:t>09-02-17</w:t>
                  </w:r>
                </w:p>
              </w:tc>
              <w:tc>
                <w:tcPr>
                  <w:tcW w:w="571" w:type="pct"/>
                </w:tcPr>
                <w:p w:rsidR="00DC330A" w:rsidRPr="00001B0C" w:rsidRDefault="00BF3CAA" w:rsidP="00FF58B5">
                  <w:pPr>
                    <w:jc w:val="center"/>
                    <w:rPr>
                      <w:sz w:val="18"/>
                      <w:szCs w:val="18"/>
                      <w:lang w:val="es-ES"/>
                    </w:rPr>
                  </w:pPr>
                  <w:r>
                    <w:rPr>
                      <w:sz w:val="18"/>
                      <w:szCs w:val="18"/>
                      <w:lang w:val="es-ES"/>
                    </w:rPr>
                    <w:t>1.9</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3</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sidRPr="00047E5A">
                    <w:rPr>
                      <w:sz w:val="18"/>
                      <w:szCs w:val="18"/>
                    </w:rPr>
                    <w:t>Informe de Muestreo Isocinético de Material Part</w:t>
                  </w:r>
                  <w:r w:rsidR="00BF3CAA">
                    <w:rPr>
                      <w:sz w:val="18"/>
                      <w:szCs w:val="18"/>
                    </w:rPr>
                    <w:t>iculado</w:t>
                  </w:r>
                </w:p>
              </w:tc>
              <w:tc>
                <w:tcPr>
                  <w:tcW w:w="693" w:type="pct"/>
                  <w:vAlign w:val="center"/>
                </w:tcPr>
                <w:p w:rsidR="00DC330A" w:rsidRPr="00001B0C" w:rsidRDefault="00BF3CAA" w:rsidP="00FF58B5">
                  <w:pPr>
                    <w:jc w:val="center"/>
                    <w:rPr>
                      <w:sz w:val="18"/>
                      <w:szCs w:val="18"/>
                      <w:lang w:val="es-ES"/>
                    </w:rPr>
                  </w:pPr>
                  <w:r>
                    <w:rPr>
                      <w:sz w:val="18"/>
                      <w:szCs w:val="18"/>
                      <w:lang w:val="es-ES"/>
                    </w:rPr>
                    <w:t>PR-11218</w:t>
                  </w:r>
                </w:p>
              </w:tc>
              <w:tc>
                <w:tcPr>
                  <w:tcW w:w="575" w:type="pct"/>
                </w:tcPr>
                <w:p w:rsidR="00DC330A" w:rsidRPr="00001B0C" w:rsidRDefault="00BF3CAA" w:rsidP="00FF58B5">
                  <w:pPr>
                    <w:jc w:val="center"/>
                    <w:rPr>
                      <w:sz w:val="18"/>
                      <w:szCs w:val="18"/>
                      <w:lang w:val="es-ES"/>
                    </w:rPr>
                  </w:pPr>
                  <w:r>
                    <w:rPr>
                      <w:sz w:val="18"/>
                      <w:szCs w:val="18"/>
                      <w:lang w:val="es-ES"/>
                    </w:rPr>
                    <w:t>Sistema de Extracción Sala Esmerilado</w:t>
                  </w:r>
                </w:p>
              </w:tc>
              <w:tc>
                <w:tcPr>
                  <w:tcW w:w="647" w:type="pct"/>
                  <w:shd w:val="clear" w:color="auto" w:fill="auto"/>
                  <w:tcMar>
                    <w:top w:w="0" w:type="dxa"/>
                    <w:left w:w="108" w:type="dxa"/>
                    <w:bottom w:w="0" w:type="dxa"/>
                    <w:right w:w="108" w:type="dxa"/>
                  </w:tcMar>
                  <w:vAlign w:val="center"/>
                </w:tcPr>
                <w:p w:rsidR="00DC330A" w:rsidRPr="00001B0C" w:rsidRDefault="00BF3CAA" w:rsidP="00FF58B5">
                  <w:pPr>
                    <w:jc w:val="center"/>
                    <w:rPr>
                      <w:sz w:val="18"/>
                      <w:szCs w:val="18"/>
                      <w:lang w:val="es-ES"/>
                    </w:rPr>
                  </w:pPr>
                  <w:r>
                    <w:rPr>
                      <w:sz w:val="18"/>
                      <w:szCs w:val="18"/>
                      <w:lang w:val="es-ES"/>
                    </w:rPr>
                    <w:t>No utiliza</w:t>
                  </w:r>
                </w:p>
              </w:tc>
              <w:tc>
                <w:tcPr>
                  <w:tcW w:w="529" w:type="pct"/>
                  <w:vAlign w:val="center"/>
                </w:tcPr>
                <w:p w:rsidR="00DC330A" w:rsidRPr="00001B0C" w:rsidRDefault="00BF3CAA" w:rsidP="00FF58B5">
                  <w:pPr>
                    <w:jc w:val="center"/>
                    <w:rPr>
                      <w:sz w:val="18"/>
                      <w:szCs w:val="18"/>
                      <w:lang w:val="es-ES"/>
                    </w:rPr>
                  </w:pPr>
                  <w:r>
                    <w:rPr>
                      <w:sz w:val="18"/>
                      <w:szCs w:val="18"/>
                      <w:lang w:val="es-ES"/>
                    </w:rPr>
                    <w:t>24248</w:t>
                  </w:r>
                </w:p>
              </w:tc>
              <w:tc>
                <w:tcPr>
                  <w:tcW w:w="485" w:type="pct"/>
                </w:tcPr>
                <w:p w:rsidR="00DC330A" w:rsidRPr="00001B0C" w:rsidRDefault="00BF3CAA" w:rsidP="00FF58B5">
                  <w:pPr>
                    <w:jc w:val="center"/>
                    <w:rPr>
                      <w:sz w:val="18"/>
                      <w:szCs w:val="18"/>
                      <w:lang w:val="es-ES"/>
                    </w:rPr>
                  </w:pPr>
                  <w:r>
                    <w:rPr>
                      <w:sz w:val="18"/>
                      <w:szCs w:val="18"/>
                      <w:lang w:val="es-ES"/>
                    </w:rPr>
                    <w:t>12-05-16</w:t>
                  </w:r>
                </w:p>
              </w:tc>
              <w:tc>
                <w:tcPr>
                  <w:tcW w:w="571" w:type="pct"/>
                </w:tcPr>
                <w:p w:rsidR="00DC330A" w:rsidRPr="00001B0C" w:rsidRDefault="00BF3CAA" w:rsidP="00FF58B5">
                  <w:pPr>
                    <w:jc w:val="center"/>
                    <w:rPr>
                      <w:sz w:val="18"/>
                      <w:szCs w:val="18"/>
                      <w:lang w:val="es-ES"/>
                    </w:rPr>
                  </w:pPr>
                  <w:r>
                    <w:rPr>
                      <w:sz w:val="18"/>
                      <w:szCs w:val="18"/>
                      <w:lang w:val="es-ES"/>
                    </w:rPr>
                    <w:t>3.7</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4</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Muestreo Isocinét</w:t>
                  </w:r>
                  <w:r w:rsidR="00BF3CAA">
                    <w:rPr>
                      <w:sz w:val="18"/>
                      <w:szCs w:val="18"/>
                    </w:rPr>
                    <w:t>ico de Material Particulado</w:t>
                  </w:r>
                </w:p>
              </w:tc>
              <w:tc>
                <w:tcPr>
                  <w:tcW w:w="693" w:type="pct"/>
                  <w:vAlign w:val="center"/>
                </w:tcPr>
                <w:p w:rsidR="00DC330A" w:rsidRPr="00BF3CAA" w:rsidRDefault="00BF3CAA" w:rsidP="00FF58B5">
                  <w:pPr>
                    <w:jc w:val="center"/>
                    <w:rPr>
                      <w:sz w:val="18"/>
                      <w:szCs w:val="18"/>
                    </w:rPr>
                  </w:pPr>
                  <w:r>
                    <w:rPr>
                      <w:sz w:val="18"/>
                      <w:szCs w:val="18"/>
                    </w:rPr>
                    <w:t>PR-6069</w:t>
                  </w:r>
                </w:p>
              </w:tc>
              <w:tc>
                <w:tcPr>
                  <w:tcW w:w="575" w:type="pct"/>
                </w:tcPr>
                <w:p w:rsidR="00DC330A" w:rsidRPr="00001B0C" w:rsidRDefault="00BF3CAA" w:rsidP="00FF58B5">
                  <w:pPr>
                    <w:jc w:val="center"/>
                    <w:rPr>
                      <w:sz w:val="18"/>
                      <w:szCs w:val="18"/>
                      <w:lang w:val="es-ES"/>
                    </w:rPr>
                  </w:pPr>
                  <w:r>
                    <w:rPr>
                      <w:sz w:val="18"/>
                      <w:szCs w:val="18"/>
                      <w:lang w:val="es-ES"/>
                    </w:rPr>
                    <w:t>Recuperadora de arena</w:t>
                  </w:r>
                </w:p>
              </w:tc>
              <w:tc>
                <w:tcPr>
                  <w:tcW w:w="647" w:type="pct"/>
                  <w:shd w:val="clear" w:color="auto" w:fill="auto"/>
                  <w:tcMar>
                    <w:top w:w="0" w:type="dxa"/>
                    <w:left w:w="108" w:type="dxa"/>
                    <w:bottom w:w="0" w:type="dxa"/>
                    <w:right w:w="108" w:type="dxa"/>
                  </w:tcMar>
                  <w:vAlign w:val="center"/>
                </w:tcPr>
                <w:p w:rsidR="00DC330A" w:rsidRPr="00001B0C" w:rsidRDefault="008732BD" w:rsidP="00FF58B5">
                  <w:pPr>
                    <w:jc w:val="center"/>
                    <w:rPr>
                      <w:sz w:val="18"/>
                      <w:szCs w:val="18"/>
                      <w:lang w:val="es-ES"/>
                    </w:rPr>
                  </w:pPr>
                  <w:r>
                    <w:rPr>
                      <w:sz w:val="18"/>
                      <w:szCs w:val="18"/>
                      <w:lang w:val="es-ES"/>
                    </w:rPr>
                    <w:t>No utiliza</w:t>
                  </w:r>
                </w:p>
              </w:tc>
              <w:tc>
                <w:tcPr>
                  <w:tcW w:w="529" w:type="pct"/>
                  <w:vAlign w:val="center"/>
                </w:tcPr>
                <w:p w:rsidR="00DC330A" w:rsidRPr="00001B0C" w:rsidRDefault="008732BD" w:rsidP="00FF58B5">
                  <w:pPr>
                    <w:jc w:val="center"/>
                    <w:rPr>
                      <w:sz w:val="18"/>
                      <w:szCs w:val="18"/>
                      <w:lang w:val="es-ES"/>
                    </w:rPr>
                  </w:pPr>
                  <w:r>
                    <w:rPr>
                      <w:sz w:val="18"/>
                      <w:szCs w:val="18"/>
                      <w:lang w:val="es-ES"/>
                    </w:rPr>
                    <w:t>14176</w:t>
                  </w:r>
                </w:p>
              </w:tc>
              <w:tc>
                <w:tcPr>
                  <w:tcW w:w="485" w:type="pct"/>
                </w:tcPr>
                <w:p w:rsidR="00DC330A" w:rsidRPr="00001B0C" w:rsidRDefault="008732BD" w:rsidP="00FF58B5">
                  <w:pPr>
                    <w:jc w:val="center"/>
                    <w:rPr>
                      <w:sz w:val="18"/>
                      <w:szCs w:val="18"/>
                      <w:lang w:val="es-ES"/>
                    </w:rPr>
                  </w:pPr>
                  <w:r>
                    <w:rPr>
                      <w:sz w:val="18"/>
                      <w:szCs w:val="18"/>
                      <w:lang w:val="es-ES"/>
                    </w:rPr>
                    <w:t>14-06-16</w:t>
                  </w:r>
                </w:p>
              </w:tc>
              <w:tc>
                <w:tcPr>
                  <w:tcW w:w="571" w:type="pct"/>
                </w:tcPr>
                <w:p w:rsidR="00DC330A" w:rsidRPr="00001B0C" w:rsidRDefault="008732BD" w:rsidP="00FF58B5">
                  <w:pPr>
                    <w:jc w:val="center"/>
                    <w:rPr>
                      <w:sz w:val="18"/>
                      <w:szCs w:val="18"/>
                      <w:lang w:val="es-ES"/>
                    </w:rPr>
                  </w:pPr>
                  <w:r>
                    <w:rPr>
                      <w:sz w:val="18"/>
                      <w:szCs w:val="18"/>
                      <w:lang w:val="es-ES"/>
                    </w:rPr>
                    <w:t>5.1</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5</w:t>
                  </w:r>
                </w:p>
              </w:tc>
              <w:tc>
                <w:tcPr>
                  <w:tcW w:w="1330" w:type="pct"/>
                  <w:tcMar>
                    <w:top w:w="0" w:type="dxa"/>
                    <w:left w:w="108" w:type="dxa"/>
                    <w:bottom w:w="0" w:type="dxa"/>
                    <w:right w:w="108" w:type="dxa"/>
                  </w:tcMar>
                  <w:vAlign w:val="center"/>
                </w:tcPr>
                <w:p w:rsidR="00DC330A" w:rsidRPr="00047E5A" w:rsidRDefault="00DC330A" w:rsidP="00EA0656">
                  <w:pPr>
                    <w:rPr>
                      <w:sz w:val="18"/>
                      <w:szCs w:val="18"/>
                    </w:rPr>
                  </w:pPr>
                  <w:r>
                    <w:rPr>
                      <w:sz w:val="18"/>
                      <w:szCs w:val="18"/>
                    </w:rPr>
                    <w:t>Informe de Muestreo Isocinét</w:t>
                  </w:r>
                  <w:r w:rsidR="008732BD">
                    <w:rPr>
                      <w:sz w:val="18"/>
                      <w:szCs w:val="18"/>
                    </w:rPr>
                    <w:t>ico de Material Particulado</w:t>
                  </w:r>
                </w:p>
              </w:tc>
              <w:tc>
                <w:tcPr>
                  <w:tcW w:w="693" w:type="pct"/>
                  <w:vAlign w:val="center"/>
                </w:tcPr>
                <w:p w:rsidR="00DC330A" w:rsidRPr="00001B0C" w:rsidRDefault="008732BD" w:rsidP="00FF58B5">
                  <w:pPr>
                    <w:jc w:val="center"/>
                    <w:rPr>
                      <w:sz w:val="18"/>
                      <w:szCs w:val="18"/>
                      <w:lang w:val="es-ES"/>
                    </w:rPr>
                  </w:pPr>
                  <w:r>
                    <w:rPr>
                      <w:sz w:val="18"/>
                      <w:szCs w:val="18"/>
                      <w:lang w:val="es-ES"/>
                    </w:rPr>
                    <w:t>PR-3227</w:t>
                  </w:r>
                </w:p>
              </w:tc>
              <w:tc>
                <w:tcPr>
                  <w:tcW w:w="575" w:type="pct"/>
                </w:tcPr>
                <w:p w:rsidR="00DC330A" w:rsidRPr="00001B0C" w:rsidRDefault="008732BD" w:rsidP="00FF58B5">
                  <w:pPr>
                    <w:jc w:val="center"/>
                    <w:rPr>
                      <w:sz w:val="18"/>
                      <w:szCs w:val="18"/>
                      <w:lang w:val="es-ES"/>
                    </w:rPr>
                  </w:pPr>
                  <w:r>
                    <w:rPr>
                      <w:sz w:val="18"/>
                      <w:szCs w:val="18"/>
                      <w:lang w:val="es-ES"/>
                    </w:rPr>
                    <w:t>Sistema de Extracción Sala Esmerilado</w:t>
                  </w:r>
                </w:p>
              </w:tc>
              <w:tc>
                <w:tcPr>
                  <w:tcW w:w="647" w:type="pct"/>
                  <w:shd w:val="clear" w:color="auto" w:fill="auto"/>
                  <w:tcMar>
                    <w:top w:w="0" w:type="dxa"/>
                    <w:left w:w="108" w:type="dxa"/>
                    <w:bottom w:w="0" w:type="dxa"/>
                    <w:right w:w="108" w:type="dxa"/>
                  </w:tcMar>
                  <w:vAlign w:val="center"/>
                </w:tcPr>
                <w:p w:rsidR="00DC330A" w:rsidRPr="00001B0C" w:rsidRDefault="008732BD" w:rsidP="00FF58B5">
                  <w:pPr>
                    <w:jc w:val="center"/>
                    <w:rPr>
                      <w:sz w:val="18"/>
                      <w:szCs w:val="18"/>
                      <w:lang w:val="es-ES"/>
                    </w:rPr>
                  </w:pPr>
                  <w:r>
                    <w:rPr>
                      <w:sz w:val="18"/>
                      <w:szCs w:val="18"/>
                      <w:lang w:val="es-ES"/>
                    </w:rPr>
                    <w:t>No utiliza</w:t>
                  </w:r>
                </w:p>
              </w:tc>
              <w:tc>
                <w:tcPr>
                  <w:tcW w:w="529" w:type="pct"/>
                  <w:vAlign w:val="center"/>
                </w:tcPr>
                <w:p w:rsidR="00DC330A" w:rsidRPr="00001B0C" w:rsidRDefault="00C9777C" w:rsidP="00FF58B5">
                  <w:pPr>
                    <w:jc w:val="center"/>
                    <w:rPr>
                      <w:sz w:val="18"/>
                      <w:szCs w:val="18"/>
                      <w:lang w:val="es-ES"/>
                    </w:rPr>
                  </w:pPr>
                  <w:r>
                    <w:rPr>
                      <w:sz w:val="18"/>
                      <w:szCs w:val="18"/>
                      <w:lang w:val="es-ES"/>
                    </w:rPr>
                    <w:t>31559</w:t>
                  </w:r>
                </w:p>
              </w:tc>
              <w:tc>
                <w:tcPr>
                  <w:tcW w:w="485" w:type="pct"/>
                </w:tcPr>
                <w:p w:rsidR="00DC330A" w:rsidRPr="00001B0C" w:rsidRDefault="008732BD" w:rsidP="00FF58B5">
                  <w:pPr>
                    <w:jc w:val="center"/>
                    <w:rPr>
                      <w:sz w:val="18"/>
                      <w:szCs w:val="18"/>
                      <w:lang w:val="es-ES"/>
                    </w:rPr>
                  </w:pPr>
                  <w:r>
                    <w:rPr>
                      <w:sz w:val="18"/>
                      <w:szCs w:val="18"/>
                      <w:lang w:val="es-ES"/>
                    </w:rPr>
                    <w:t>21-06-16</w:t>
                  </w:r>
                </w:p>
              </w:tc>
              <w:tc>
                <w:tcPr>
                  <w:tcW w:w="571" w:type="pct"/>
                </w:tcPr>
                <w:p w:rsidR="00DC330A" w:rsidRPr="00001B0C" w:rsidRDefault="008732BD" w:rsidP="00FF58B5">
                  <w:pPr>
                    <w:jc w:val="center"/>
                    <w:rPr>
                      <w:sz w:val="18"/>
                      <w:szCs w:val="18"/>
                      <w:lang w:val="es-ES"/>
                    </w:rPr>
                  </w:pPr>
                  <w:r>
                    <w:rPr>
                      <w:sz w:val="18"/>
                      <w:szCs w:val="18"/>
                      <w:lang w:val="es-ES"/>
                    </w:rPr>
                    <w:t>3.8</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6</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w:t>
                  </w:r>
                  <w:r w:rsidR="008732BD">
                    <w:rPr>
                      <w:sz w:val="18"/>
                      <w:szCs w:val="18"/>
                    </w:rPr>
                    <w:t>ico de Material Particulado</w:t>
                  </w:r>
                </w:p>
              </w:tc>
              <w:tc>
                <w:tcPr>
                  <w:tcW w:w="693" w:type="pct"/>
                  <w:vAlign w:val="center"/>
                </w:tcPr>
                <w:p w:rsidR="00DC330A" w:rsidRPr="00291C6C" w:rsidRDefault="00C9777C" w:rsidP="00FF58B5">
                  <w:pPr>
                    <w:jc w:val="center"/>
                    <w:rPr>
                      <w:sz w:val="18"/>
                      <w:szCs w:val="18"/>
                      <w:lang w:val="es-ES"/>
                    </w:rPr>
                  </w:pPr>
                  <w:r>
                    <w:rPr>
                      <w:sz w:val="18"/>
                      <w:szCs w:val="18"/>
                      <w:lang w:val="es-ES"/>
                    </w:rPr>
                    <w:t>PR-10651</w:t>
                  </w:r>
                </w:p>
              </w:tc>
              <w:tc>
                <w:tcPr>
                  <w:tcW w:w="575" w:type="pct"/>
                </w:tcPr>
                <w:p w:rsidR="00DC330A" w:rsidRPr="00001B0C" w:rsidRDefault="00C9777C" w:rsidP="00FF58B5">
                  <w:pPr>
                    <w:jc w:val="center"/>
                    <w:rPr>
                      <w:sz w:val="18"/>
                      <w:szCs w:val="18"/>
                      <w:lang w:val="es-ES"/>
                    </w:rPr>
                  </w:pPr>
                  <w:proofErr w:type="spellStart"/>
                  <w:r>
                    <w:rPr>
                      <w:sz w:val="18"/>
                      <w:szCs w:val="18"/>
                      <w:lang w:val="es-ES"/>
                    </w:rPr>
                    <w:t>Granalladora</w:t>
                  </w:r>
                  <w:proofErr w:type="spellEnd"/>
                </w:p>
              </w:tc>
              <w:tc>
                <w:tcPr>
                  <w:tcW w:w="647" w:type="pct"/>
                  <w:shd w:val="clear" w:color="auto" w:fill="auto"/>
                  <w:tcMar>
                    <w:top w:w="0" w:type="dxa"/>
                    <w:left w:w="108" w:type="dxa"/>
                    <w:bottom w:w="0" w:type="dxa"/>
                    <w:right w:w="108" w:type="dxa"/>
                  </w:tcMar>
                  <w:vAlign w:val="center"/>
                </w:tcPr>
                <w:p w:rsidR="00DC330A" w:rsidRPr="00001B0C" w:rsidRDefault="00C9777C" w:rsidP="00FF58B5">
                  <w:pPr>
                    <w:jc w:val="center"/>
                    <w:rPr>
                      <w:sz w:val="18"/>
                      <w:szCs w:val="18"/>
                      <w:lang w:val="es-ES"/>
                    </w:rPr>
                  </w:pPr>
                  <w:r>
                    <w:rPr>
                      <w:sz w:val="18"/>
                      <w:szCs w:val="18"/>
                      <w:lang w:val="es-ES"/>
                    </w:rPr>
                    <w:t>No utiliza</w:t>
                  </w:r>
                </w:p>
              </w:tc>
              <w:tc>
                <w:tcPr>
                  <w:tcW w:w="529" w:type="pct"/>
                  <w:vAlign w:val="center"/>
                </w:tcPr>
                <w:p w:rsidR="00DC330A" w:rsidRPr="00001B0C" w:rsidRDefault="00C9777C" w:rsidP="00FF58B5">
                  <w:pPr>
                    <w:jc w:val="center"/>
                    <w:rPr>
                      <w:sz w:val="18"/>
                      <w:szCs w:val="18"/>
                      <w:lang w:val="es-ES"/>
                    </w:rPr>
                  </w:pPr>
                  <w:r>
                    <w:rPr>
                      <w:sz w:val="18"/>
                      <w:szCs w:val="18"/>
                      <w:lang w:val="es-ES"/>
                    </w:rPr>
                    <w:t>3933</w:t>
                  </w:r>
                </w:p>
              </w:tc>
              <w:tc>
                <w:tcPr>
                  <w:tcW w:w="485" w:type="pct"/>
                </w:tcPr>
                <w:p w:rsidR="00DC330A" w:rsidRPr="00001B0C" w:rsidRDefault="00C9777C" w:rsidP="00FF58B5">
                  <w:pPr>
                    <w:jc w:val="center"/>
                    <w:rPr>
                      <w:sz w:val="18"/>
                      <w:szCs w:val="18"/>
                      <w:lang w:val="es-ES"/>
                    </w:rPr>
                  </w:pPr>
                  <w:r>
                    <w:rPr>
                      <w:sz w:val="18"/>
                      <w:szCs w:val="18"/>
                      <w:lang w:val="es-ES"/>
                    </w:rPr>
                    <w:t>22-07-16</w:t>
                  </w:r>
                </w:p>
              </w:tc>
              <w:tc>
                <w:tcPr>
                  <w:tcW w:w="571" w:type="pct"/>
                </w:tcPr>
                <w:p w:rsidR="00DC330A" w:rsidRPr="00001B0C" w:rsidRDefault="00C9777C" w:rsidP="00FF58B5">
                  <w:pPr>
                    <w:jc w:val="center"/>
                    <w:rPr>
                      <w:sz w:val="18"/>
                      <w:szCs w:val="18"/>
                      <w:lang w:val="es-ES"/>
                    </w:rPr>
                  </w:pPr>
                  <w:r>
                    <w:rPr>
                      <w:sz w:val="18"/>
                      <w:szCs w:val="18"/>
                      <w:lang w:val="es-ES"/>
                    </w:rPr>
                    <w:t>3.3</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Default="00DC330A" w:rsidP="00FF58B5">
                  <w:pPr>
                    <w:overflowPunct w:val="0"/>
                    <w:autoSpaceDE w:val="0"/>
                    <w:autoSpaceDN w:val="0"/>
                    <w:jc w:val="center"/>
                    <w:rPr>
                      <w:sz w:val="18"/>
                      <w:szCs w:val="18"/>
                      <w:lang w:val="es-ES"/>
                    </w:rPr>
                  </w:pPr>
                  <w:r>
                    <w:rPr>
                      <w:sz w:val="18"/>
                      <w:szCs w:val="18"/>
                      <w:lang w:val="es-ES"/>
                    </w:rPr>
                    <w:t>7</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Isocinético de Material Particu</w:t>
                  </w:r>
                  <w:r w:rsidR="008732BD">
                    <w:rPr>
                      <w:sz w:val="18"/>
                      <w:szCs w:val="18"/>
                    </w:rPr>
                    <w:t>lado</w:t>
                  </w:r>
                </w:p>
              </w:tc>
              <w:tc>
                <w:tcPr>
                  <w:tcW w:w="693" w:type="pct"/>
                  <w:vAlign w:val="center"/>
                </w:tcPr>
                <w:p w:rsidR="00DC330A" w:rsidRPr="00291C6C" w:rsidRDefault="00C9777C" w:rsidP="00FF58B5">
                  <w:pPr>
                    <w:jc w:val="center"/>
                    <w:rPr>
                      <w:sz w:val="18"/>
                      <w:szCs w:val="18"/>
                      <w:lang w:val="es-ES"/>
                    </w:rPr>
                  </w:pPr>
                  <w:r>
                    <w:rPr>
                      <w:sz w:val="18"/>
                      <w:szCs w:val="18"/>
                      <w:lang w:val="es-ES"/>
                    </w:rPr>
                    <w:t>PR-13719</w:t>
                  </w:r>
                </w:p>
              </w:tc>
              <w:tc>
                <w:tcPr>
                  <w:tcW w:w="575" w:type="pct"/>
                </w:tcPr>
                <w:p w:rsidR="00DC330A" w:rsidRPr="00001B0C" w:rsidRDefault="00C9777C" w:rsidP="00FF58B5">
                  <w:pPr>
                    <w:jc w:val="center"/>
                    <w:rPr>
                      <w:sz w:val="18"/>
                      <w:szCs w:val="18"/>
                      <w:lang w:val="es-ES"/>
                    </w:rPr>
                  </w:pPr>
                  <w:r>
                    <w:rPr>
                      <w:sz w:val="18"/>
                      <w:szCs w:val="18"/>
                      <w:lang w:val="es-ES"/>
                    </w:rPr>
                    <w:t>Recuperadora de arena</w:t>
                  </w:r>
                </w:p>
              </w:tc>
              <w:tc>
                <w:tcPr>
                  <w:tcW w:w="647" w:type="pct"/>
                  <w:shd w:val="clear" w:color="auto" w:fill="auto"/>
                  <w:tcMar>
                    <w:top w:w="0" w:type="dxa"/>
                    <w:left w:w="108" w:type="dxa"/>
                    <w:bottom w:w="0" w:type="dxa"/>
                    <w:right w:w="108" w:type="dxa"/>
                  </w:tcMar>
                  <w:vAlign w:val="center"/>
                </w:tcPr>
                <w:p w:rsidR="00DC330A" w:rsidRPr="00001B0C" w:rsidRDefault="00C9777C" w:rsidP="00FF58B5">
                  <w:pPr>
                    <w:jc w:val="center"/>
                    <w:rPr>
                      <w:sz w:val="18"/>
                      <w:szCs w:val="18"/>
                      <w:lang w:val="es-ES"/>
                    </w:rPr>
                  </w:pPr>
                  <w:r>
                    <w:rPr>
                      <w:sz w:val="18"/>
                      <w:szCs w:val="18"/>
                      <w:lang w:val="es-ES"/>
                    </w:rPr>
                    <w:t>No utiliza</w:t>
                  </w:r>
                </w:p>
              </w:tc>
              <w:tc>
                <w:tcPr>
                  <w:tcW w:w="529" w:type="pct"/>
                  <w:vAlign w:val="center"/>
                </w:tcPr>
                <w:p w:rsidR="00DC330A" w:rsidRPr="00001B0C" w:rsidRDefault="00C9777C" w:rsidP="00FF58B5">
                  <w:pPr>
                    <w:jc w:val="center"/>
                    <w:rPr>
                      <w:sz w:val="18"/>
                      <w:szCs w:val="18"/>
                      <w:lang w:val="es-ES"/>
                    </w:rPr>
                  </w:pPr>
                  <w:r>
                    <w:rPr>
                      <w:sz w:val="18"/>
                      <w:szCs w:val="18"/>
                      <w:lang w:val="es-ES"/>
                    </w:rPr>
                    <w:t>19745</w:t>
                  </w:r>
                </w:p>
              </w:tc>
              <w:tc>
                <w:tcPr>
                  <w:tcW w:w="485" w:type="pct"/>
                </w:tcPr>
                <w:p w:rsidR="00DC330A" w:rsidRPr="00001B0C" w:rsidRDefault="00C9777C" w:rsidP="00FF58B5">
                  <w:pPr>
                    <w:jc w:val="center"/>
                    <w:rPr>
                      <w:sz w:val="18"/>
                      <w:szCs w:val="18"/>
                      <w:lang w:val="es-ES"/>
                    </w:rPr>
                  </w:pPr>
                  <w:r>
                    <w:rPr>
                      <w:sz w:val="18"/>
                      <w:szCs w:val="18"/>
                      <w:lang w:val="es-ES"/>
                    </w:rPr>
                    <w:t>16-08-16</w:t>
                  </w:r>
                </w:p>
              </w:tc>
              <w:tc>
                <w:tcPr>
                  <w:tcW w:w="571" w:type="pct"/>
                </w:tcPr>
                <w:p w:rsidR="00DC330A" w:rsidRPr="00001B0C" w:rsidRDefault="00C9777C" w:rsidP="00FF58B5">
                  <w:pPr>
                    <w:jc w:val="center"/>
                    <w:rPr>
                      <w:sz w:val="18"/>
                      <w:szCs w:val="18"/>
                      <w:lang w:val="es-ES"/>
                    </w:rPr>
                  </w:pPr>
                  <w:r>
                    <w:rPr>
                      <w:sz w:val="18"/>
                      <w:szCs w:val="18"/>
                      <w:lang w:val="es-ES"/>
                    </w:rPr>
                    <w:t>3.3</w:t>
                  </w:r>
                </w:p>
              </w:tc>
            </w:tr>
            <w:tr w:rsidR="00DC330A" w:rsidRPr="00001B0C" w:rsidTr="00EA0656">
              <w:trPr>
                <w:trHeight w:val="283"/>
                <w:jc w:val="center"/>
              </w:trPr>
              <w:tc>
                <w:tcPr>
                  <w:tcW w:w="169" w:type="pct"/>
                  <w:tcMar>
                    <w:top w:w="0" w:type="dxa"/>
                    <w:left w:w="108" w:type="dxa"/>
                    <w:bottom w:w="0" w:type="dxa"/>
                    <w:right w:w="108" w:type="dxa"/>
                  </w:tcMar>
                  <w:vAlign w:val="center"/>
                </w:tcPr>
                <w:p w:rsidR="00DC330A" w:rsidRPr="00291C6C" w:rsidRDefault="00DC330A" w:rsidP="00FF58B5">
                  <w:pPr>
                    <w:overflowPunct w:val="0"/>
                    <w:autoSpaceDE w:val="0"/>
                    <w:autoSpaceDN w:val="0"/>
                    <w:jc w:val="center"/>
                    <w:rPr>
                      <w:sz w:val="18"/>
                      <w:szCs w:val="18"/>
                      <w:lang w:val="es-ES"/>
                    </w:rPr>
                  </w:pPr>
                  <w:r w:rsidRPr="00291C6C">
                    <w:rPr>
                      <w:sz w:val="18"/>
                      <w:szCs w:val="18"/>
                      <w:lang w:val="es-ES"/>
                    </w:rPr>
                    <w:t>8</w:t>
                  </w:r>
                </w:p>
              </w:tc>
              <w:tc>
                <w:tcPr>
                  <w:tcW w:w="1330" w:type="pct"/>
                  <w:tcMar>
                    <w:top w:w="0" w:type="dxa"/>
                    <w:left w:w="108" w:type="dxa"/>
                    <w:bottom w:w="0" w:type="dxa"/>
                    <w:right w:w="108" w:type="dxa"/>
                  </w:tcMar>
                  <w:vAlign w:val="center"/>
                </w:tcPr>
                <w:p w:rsidR="00DC330A" w:rsidRPr="00291C6C" w:rsidRDefault="00DC330A" w:rsidP="00EA0656">
                  <w:pPr>
                    <w:rPr>
                      <w:sz w:val="18"/>
                      <w:szCs w:val="18"/>
                    </w:rPr>
                  </w:pPr>
                  <w:r w:rsidRPr="00291C6C">
                    <w:rPr>
                      <w:sz w:val="18"/>
                      <w:szCs w:val="18"/>
                    </w:rPr>
                    <w:t>Informe de Medición Muestreo Isocinét</w:t>
                  </w:r>
                  <w:r w:rsidR="008732BD">
                    <w:rPr>
                      <w:sz w:val="18"/>
                      <w:szCs w:val="18"/>
                    </w:rPr>
                    <w:t>ico de Material Particulado</w:t>
                  </w:r>
                </w:p>
              </w:tc>
              <w:tc>
                <w:tcPr>
                  <w:tcW w:w="693" w:type="pct"/>
                  <w:vAlign w:val="center"/>
                </w:tcPr>
                <w:p w:rsidR="00DC330A" w:rsidRPr="00ED6483" w:rsidRDefault="001F1AB1" w:rsidP="00FF58B5">
                  <w:pPr>
                    <w:jc w:val="center"/>
                    <w:rPr>
                      <w:sz w:val="18"/>
                      <w:szCs w:val="18"/>
                    </w:rPr>
                  </w:pPr>
                  <w:r>
                    <w:rPr>
                      <w:sz w:val="18"/>
                      <w:szCs w:val="18"/>
                    </w:rPr>
                    <w:t>PR-12248</w:t>
                  </w:r>
                </w:p>
              </w:tc>
              <w:tc>
                <w:tcPr>
                  <w:tcW w:w="575" w:type="pct"/>
                </w:tcPr>
                <w:p w:rsidR="00DC330A" w:rsidRPr="00001B0C" w:rsidRDefault="001F1AB1" w:rsidP="00FF58B5">
                  <w:pPr>
                    <w:jc w:val="center"/>
                    <w:rPr>
                      <w:sz w:val="18"/>
                      <w:szCs w:val="18"/>
                      <w:lang w:val="es-ES"/>
                    </w:rPr>
                  </w:pPr>
                  <w:proofErr w:type="spellStart"/>
                  <w:r>
                    <w:rPr>
                      <w:sz w:val="18"/>
                      <w:szCs w:val="18"/>
                      <w:lang w:val="es-ES"/>
                    </w:rPr>
                    <w:t>Desmoldeadora</w:t>
                  </w:r>
                  <w:proofErr w:type="spellEnd"/>
                </w:p>
              </w:tc>
              <w:tc>
                <w:tcPr>
                  <w:tcW w:w="647" w:type="pct"/>
                  <w:shd w:val="clear" w:color="auto" w:fill="auto"/>
                  <w:tcMar>
                    <w:top w:w="0" w:type="dxa"/>
                    <w:left w:w="108" w:type="dxa"/>
                    <w:bottom w:w="0" w:type="dxa"/>
                    <w:right w:w="108" w:type="dxa"/>
                  </w:tcMar>
                  <w:vAlign w:val="center"/>
                </w:tcPr>
                <w:p w:rsidR="00DC330A" w:rsidRPr="00001B0C" w:rsidRDefault="001F1AB1" w:rsidP="00FF58B5">
                  <w:pPr>
                    <w:jc w:val="center"/>
                    <w:rPr>
                      <w:sz w:val="18"/>
                      <w:szCs w:val="18"/>
                      <w:lang w:val="es-ES"/>
                    </w:rPr>
                  </w:pPr>
                  <w:r>
                    <w:rPr>
                      <w:sz w:val="18"/>
                      <w:szCs w:val="18"/>
                      <w:lang w:val="es-ES"/>
                    </w:rPr>
                    <w:t>No utiliza</w:t>
                  </w:r>
                </w:p>
              </w:tc>
              <w:tc>
                <w:tcPr>
                  <w:tcW w:w="529" w:type="pct"/>
                  <w:vAlign w:val="center"/>
                </w:tcPr>
                <w:p w:rsidR="00DC330A" w:rsidRPr="00001B0C" w:rsidRDefault="001F1AB1" w:rsidP="00FF58B5">
                  <w:pPr>
                    <w:jc w:val="center"/>
                    <w:rPr>
                      <w:sz w:val="18"/>
                      <w:szCs w:val="18"/>
                      <w:lang w:val="es-ES"/>
                    </w:rPr>
                  </w:pPr>
                  <w:r>
                    <w:rPr>
                      <w:sz w:val="18"/>
                      <w:szCs w:val="18"/>
                      <w:lang w:val="es-ES"/>
                    </w:rPr>
                    <w:t>32967</w:t>
                  </w:r>
                </w:p>
              </w:tc>
              <w:tc>
                <w:tcPr>
                  <w:tcW w:w="485" w:type="pct"/>
                </w:tcPr>
                <w:p w:rsidR="00DC330A" w:rsidRPr="00001B0C" w:rsidRDefault="001F1AB1" w:rsidP="00FF58B5">
                  <w:pPr>
                    <w:jc w:val="center"/>
                    <w:rPr>
                      <w:sz w:val="18"/>
                      <w:szCs w:val="18"/>
                      <w:lang w:val="es-ES"/>
                    </w:rPr>
                  </w:pPr>
                  <w:r>
                    <w:rPr>
                      <w:sz w:val="18"/>
                      <w:szCs w:val="18"/>
                      <w:lang w:val="es-ES"/>
                    </w:rPr>
                    <w:t>05-10-16</w:t>
                  </w:r>
                </w:p>
              </w:tc>
              <w:tc>
                <w:tcPr>
                  <w:tcW w:w="571" w:type="pct"/>
                </w:tcPr>
                <w:p w:rsidR="00DC330A" w:rsidRPr="00001B0C" w:rsidRDefault="001F1AB1" w:rsidP="00FF58B5">
                  <w:pPr>
                    <w:jc w:val="center"/>
                    <w:rPr>
                      <w:sz w:val="18"/>
                      <w:szCs w:val="18"/>
                      <w:lang w:val="es-ES"/>
                    </w:rPr>
                  </w:pPr>
                  <w:r>
                    <w:rPr>
                      <w:sz w:val="18"/>
                      <w:szCs w:val="18"/>
                      <w:lang w:val="es-ES"/>
                    </w:rPr>
                    <w:t>2.9</w:t>
                  </w:r>
                </w:p>
              </w:tc>
            </w:tr>
          </w:tbl>
          <w:bookmarkEnd w:id="67"/>
          <w:p w:rsidR="00DC330A" w:rsidRPr="00ED6483" w:rsidRDefault="00A1278D" w:rsidP="00FF58B5">
            <w:pPr>
              <w:rPr>
                <w:lang w:val="es-CL"/>
              </w:rPr>
            </w:pPr>
            <w:r>
              <w:rPr>
                <w:lang w:val="es-CL"/>
              </w:rPr>
              <w:t>*Valor corregido.</w:t>
            </w:r>
          </w:p>
          <w:p w:rsidR="00DC330A" w:rsidRDefault="00DC330A" w:rsidP="00FF58B5"/>
        </w:tc>
      </w:tr>
    </w:tbl>
    <w:p w:rsidR="00C93DC5" w:rsidRDefault="00C93DC5"/>
    <w:p w:rsidR="00F96EA4" w:rsidRDefault="00F96EA4"/>
    <w:p w:rsidR="00F96EA4" w:rsidRDefault="00F96EA4"/>
    <w:p w:rsidR="00A65991" w:rsidRDefault="00A65991" w:rsidP="00B532EA">
      <w:pPr>
        <w:pStyle w:val="Ttulo1"/>
        <w:ind w:left="567" w:hanging="567"/>
      </w:pPr>
      <w:bookmarkStart w:id="68" w:name="_Toc496717853"/>
      <w:r>
        <w:lastRenderedPageBreak/>
        <w:t>Forma de acreditar la emisión de MP</w:t>
      </w:r>
      <w:bookmarkEnd w:id="68"/>
    </w:p>
    <w:p w:rsidR="00A65991" w:rsidRPr="00B532EA" w:rsidRDefault="00A65991" w:rsidP="00B532EA">
      <w:pPr>
        <w:pStyle w:val="Listaconnmeros"/>
        <w:numPr>
          <w:ilvl w:val="0"/>
          <w:numId w:val="0"/>
        </w:numPr>
        <w:ind w:left="360"/>
      </w:pPr>
    </w:p>
    <w:tbl>
      <w:tblPr>
        <w:tblStyle w:val="Tablaconcuadrcula"/>
        <w:tblW w:w="5000" w:type="pct"/>
        <w:jc w:val="center"/>
        <w:tblLook w:val="04A0" w:firstRow="1" w:lastRow="0" w:firstColumn="1" w:lastColumn="0" w:noHBand="0" w:noVBand="1"/>
      </w:tblPr>
      <w:tblGrid>
        <w:gridCol w:w="1147"/>
        <w:gridCol w:w="5368"/>
        <w:gridCol w:w="7047"/>
      </w:tblGrid>
      <w:tr w:rsidR="0042378B" w:rsidRPr="0042378B" w:rsidTr="0042378B">
        <w:trPr>
          <w:jc w:val="center"/>
        </w:trPr>
        <w:tc>
          <w:tcPr>
            <w:tcW w:w="423" w:type="pct"/>
            <w:vAlign w:val="center"/>
          </w:tcPr>
          <w:p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979" w:type="pct"/>
            <w:vAlign w:val="center"/>
          </w:tcPr>
          <w:p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sz w:val="18"/>
              </w:rPr>
              <w:t>Las fuentes estacionarias puntuales</w:t>
            </w:r>
            <w:r>
              <w:rPr>
                <w:sz w:val="18"/>
              </w:rPr>
              <w:t xml:space="preserve"> […] </w:t>
            </w:r>
            <w:r w:rsidRPr="00885B35">
              <w:rPr>
                <w:b/>
                <w:sz w:val="18"/>
              </w:rPr>
              <w:t>mediante el muestreo isocinético</w:t>
            </w:r>
            <w:r w:rsidRPr="0042378B">
              <w:rPr>
                <w:sz w:val="18"/>
              </w:rPr>
              <w:t xml:space="preserve"> definido en el numerando 5° del decreto N° 32 de 1990 del Ministerio de Salud, y en el numerando 2° del decreto N°322 de 1991, del mismo Ministerio.</w:t>
            </w:r>
          </w:p>
          <w:p w:rsidR="00A6121B" w:rsidRPr="0042378B" w:rsidRDefault="00A6121B" w:rsidP="0042378B">
            <w:pPr>
              <w:widowControl w:val="0"/>
              <w:overflowPunct w:val="0"/>
              <w:autoSpaceDE w:val="0"/>
              <w:autoSpaceDN w:val="0"/>
              <w:adjustRightInd w:val="0"/>
              <w:jc w:val="both"/>
              <w:rPr>
                <w:sz w:val="18"/>
              </w:rPr>
            </w:pPr>
          </w:p>
          <w:p w:rsidR="0042378B" w:rsidRPr="0042378B" w:rsidRDefault="0042378B" w:rsidP="005C158E">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rFonts w:asciiTheme="minorHAnsi" w:hAnsiTheme="minorHAnsi" w:cstheme="minorBidi"/>
                <w:b/>
                <w:sz w:val="18"/>
              </w:rPr>
              <w:t xml:space="preserve">. </w:t>
            </w:r>
          </w:p>
          <w:p w:rsidR="0042378B" w:rsidRDefault="0042378B" w:rsidP="005C158E">
            <w:pPr>
              <w:autoSpaceDE w:val="0"/>
              <w:autoSpaceDN w:val="0"/>
              <w:adjustRightInd w:val="0"/>
              <w:jc w:val="both"/>
              <w:rPr>
                <w:sz w:val="18"/>
              </w:rPr>
            </w:pPr>
            <w:r w:rsidRPr="0042378B">
              <w:rPr>
                <w:sz w:val="18"/>
              </w:rPr>
              <w:t>Las fuentes estacionarias deberán acreditar sus emisiones de MP mediante el método CH-5.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rsidR="00A6121B" w:rsidRPr="0042378B" w:rsidRDefault="00A6121B" w:rsidP="005C158E">
            <w:pPr>
              <w:autoSpaceDE w:val="0"/>
              <w:autoSpaceDN w:val="0"/>
              <w:adjustRightInd w:val="0"/>
              <w:jc w:val="both"/>
              <w:rPr>
                <w:sz w:val="18"/>
              </w:rPr>
            </w:pPr>
          </w:p>
          <w:p w:rsidR="0042378B" w:rsidRPr="00256E48" w:rsidRDefault="0042378B" w:rsidP="002201CF">
            <w:pPr>
              <w:jc w:val="both"/>
              <w:rPr>
                <w:b/>
                <w:sz w:val="18"/>
              </w:rPr>
            </w:pPr>
            <w:r w:rsidRPr="00256E48">
              <w:rPr>
                <w:b/>
                <w:sz w:val="18"/>
              </w:rPr>
              <w:t>Artículo 45 D.S. N°66/2009 MINSEGPRES</w:t>
            </w:r>
          </w:p>
          <w:p w:rsidR="0042378B" w:rsidRPr="0042378B" w:rsidRDefault="0042378B" w:rsidP="0042378B">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rsidR="00B04DB3" w:rsidRPr="00D07338" w:rsidRDefault="00B04DB3" w:rsidP="00885B35">
            <w:pPr>
              <w:widowControl w:val="0"/>
              <w:overflowPunct w:val="0"/>
              <w:autoSpaceDE w:val="0"/>
              <w:autoSpaceDN w:val="0"/>
              <w:adjustRightInd w:val="0"/>
              <w:jc w:val="both"/>
              <w:rPr>
                <w:sz w:val="18"/>
              </w:rPr>
            </w:pPr>
          </w:p>
        </w:tc>
        <w:tc>
          <w:tcPr>
            <w:tcW w:w="2598" w:type="pct"/>
            <w:vAlign w:val="center"/>
          </w:tcPr>
          <w:p w:rsidR="00B26E9A" w:rsidRPr="00EA0656" w:rsidRDefault="00646AE5" w:rsidP="00B26E9A">
            <w:pPr>
              <w:jc w:val="both"/>
              <w:rPr>
                <w:rFonts w:asciiTheme="minorHAnsi" w:hAnsiTheme="minorHAnsi"/>
                <w:color w:val="000000" w:themeColor="text1"/>
              </w:rPr>
            </w:pPr>
            <w:r w:rsidRPr="00EA0656">
              <w:rPr>
                <w:color w:val="000000" w:themeColor="text1"/>
              </w:rPr>
              <w:t>A continuación</w:t>
            </w:r>
            <w:r w:rsidR="00A6121B" w:rsidRPr="00EA0656">
              <w:rPr>
                <w:color w:val="000000" w:themeColor="text1"/>
              </w:rPr>
              <w:t>,</w:t>
            </w:r>
            <w:r w:rsidRPr="00EA0656">
              <w:rPr>
                <w:color w:val="000000" w:themeColor="text1"/>
              </w:rPr>
              <w:t xml:space="preserve"> se presenta una tabla resumen con el resultado del examen de información respecto de la forma de acreditar la emisión de Material Particulado para las fuentes registradas </w:t>
            </w:r>
            <w:r w:rsidR="00C048D9" w:rsidRPr="00EA0656">
              <w:rPr>
                <w:color w:val="000000" w:themeColor="text1"/>
              </w:rPr>
              <w:t xml:space="preserve">fiscalizadas </w:t>
            </w:r>
            <w:r w:rsidRPr="00EA0656">
              <w:rPr>
                <w:color w:val="000000" w:themeColor="text1"/>
              </w:rPr>
              <w:t>en la unidad fiscalizable.</w:t>
            </w:r>
          </w:p>
          <w:p w:rsidR="00646AE5" w:rsidRDefault="00646AE5" w:rsidP="00B26E9A">
            <w:pPr>
              <w:jc w:val="both"/>
              <w:rPr>
                <w:rFonts w:asciiTheme="minorHAnsi" w:hAnsiTheme="minorHAnsi"/>
                <w:i/>
                <w:color w:val="FF0000"/>
                <w:sz w:val="18"/>
                <w:szCs w:val="18"/>
              </w:rPr>
            </w:pPr>
          </w:p>
          <w:p w:rsidR="00BC3BF5" w:rsidRDefault="00BC3BF5" w:rsidP="00EA0656">
            <w:pPr>
              <w:pStyle w:val="Descripcin"/>
              <w:keepNext/>
            </w:pPr>
            <w:r w:rsidRPr="00EA0656">
              <w:rPr>
                <w:color w:val="auto"/>
              </w:rPr>
              <w:t xml:space="preserve">Tabla </w:t>
            </w:r>
            <w:r w:rsidRPr="00EA0656">
              <w:rPr>
                <w:color w:val="auto"/>
              </w:rPr>
              <w:fldChar w:fldCharType="begin"/>
            </w:r>
            <w:r w:rsidRPr="00EA0656">
              <w:rPr>
                <w:color w:val="auto"/>
              </w:rPr>
              <w:instrText xml:space="preserve"> SEQ Tabla \* ARABIC </w:instrText>
            </w:r>
            <w:r w:rsidRPr="00EA0656">
              <w:rPr>
                <w:color w:val="auto"/>
              </w:rPr>
              <w:fldChar w:fldCharType="separate"/>
            </w:r>
            <w:r w:rsidR="00FD2761">
              <w:rPr>
                <w:noProof/>
                <w:color w:val="auto"/>
              </w:rPr>
              <w:t>2</w:t>
            </w:r>
            <w:r w:rsidRPr="00EA0656">
              <w:rPr>
                <w:color w:val="auto"/>
              </w:rPr>
              <w:fldChar w:fldCharType="end"/>
            </w:r>
            <w:r w:rsidR="00F96EA4">
              <w:rPr>
                <w:color w:val="auto"/>
              </w:rPr>
              <w:t>: R</w:t>
            </w:r>
            <w:r w:rsidRPr="00EA0656">
              <w:rPr>
                <w:color w:val="auto"/>
              </w:rPr>
              <w:t>esumen de emisión de MP para fuentes fiscalizadas.</w:t>
            </w:r>
          </w:p>
          <w:tbl>
            <w:tblPr>
              <w:tblW w:w="60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tblGrid>
            <w:tr w:rsidR="00B82621" w:rsidRPr="00B82621" w:rsidTr="00B532EA">
              <w:trPr>
                <w:trHeight w:val="300"/>
                <w:jc w:val="center"/>
              </w:trPr>
              <w:tc>
                <w:tcPr>
                  <w:tcW w:w="1200" w:type="dxa"/>
                  <w:vMerge w:val="restart"/>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Número de registro de la fuente (ASRM)</w:t>
                  </w:r>
                </w:p>
              </w:tc>
              <w:tc>
                <w:tcPr>
                  <w:tcW w:w="4800" w:type="dxa"/>
                  <w:gridSpan w:val="4"/>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p>
              </w:tc>
            </w:tr>
            <w:tr w:rsidR="00B82621" w:rsidRPr="00B82621" w:rsidTr="00B532EA">
              <w:trPr>
                <w:trHeight w:val="1200"/>
                <w:jc w:val="center"/>
              </w:trPr>
              <w:tc>
                <w:tcPr>
                  <w:tcW w:w="1200" w:type="dxa"/>
                  <w:vMerge/>
                  <w:vAlign w:val="center"/>
                  <w:hideMark/>
                </w:tcPr>
                <w:p w:rsidR="00B82621" w:rsidRPr="00B82621" w:rsidRDefault="00B82621" w:rsidP="00B82621">
                  <w:pPr>
                    <w:spacing w:after="0" w:line="240" w:lineRule="auto"/>
                    <w:rPr>
                      <w:rFonts w:ascii="Calibri" w:eastAsia="Times New Roman" w:hAnsi="Calibri" w:cs="Calibri"/>
                      <w:color w:val="000000"/>
                      <w:sz w:val="18"/>
                      <w:szCs w:val="18"/>
                      <w:lang w:eastAsia="es-CL"/>
                    </w:rPr>
                  </w:pP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Se presentan los reportes requeridos</w:t>
                  </w:r>
                </w:p>
              </w:tc>
              <w:tc>
                <w:tcPr>
                  <w:tcW w:w="1200" w:type="dxa"/>
                  <w:shd w:val="clear" w:color="000000" w:fill="D9D9D9"/>
                  <w:vAlign w:val="center"/>
                  <w:hideMark/>
                </w:tcPr>
                <w:p w:rsidR="00B82621" w:rsidRPr="00B82621" w:rsidRDefault="00A6599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Es vigente el r</w:t>
                  </w:r>
                  <w:r w:rsidR="00B82621" w:rsidRPr="00B82621">
                    <w:rPr>
                      <w:rFonts w:ascii="Calibri" w:eastAsia="Times New Roman" w:hAnsi="Calibri" w:cs="Calibri"/>
                      <w:color w:val="000000"/>
                      <w:sz w:val="18"/>
                      <w:szCs w:val="18"/>
                      <w:lang w:eastAsia="es-CL"/>
                    </w:rPr>
                    <w:t xml:space="preserve">eporte </w:t>
                  </w:r>
                  <w:r w:rsidR="00B82621">
                    <w:rPr>
                      <w:rFonts w:ascii="Calibri" w:eastAsia="Times New Roman" w:hAnsi="Calibri" w:cs="Calibri"/>
                      <w:color w:val="000000"/>
                      <w:sz w:val="18"/>
                      <w:szCs w:val="18"/>
                      <w:lang w:eastAsia="es-CL"/>
                    </w:rPr>
                    <w:t>presentado</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CH-5</w:t>
                  </w:r>
                  <w:r w:rsidRPr="00B82621">
                    <w:rPr>
                      <w:rFonts w:ascii="Calibri" w:eastAsia="Times New Roman" w:hAnsi="Calibri" w:cs="Calibri"/>
                      <w:color w:val="000000"/>
                      <w:sz w:val="18"/>
                      <w:szCs w:val="18"/>
                      <w:lang w:eastAsia="es-CL"/>
                    </w:rPr>
                    <w:t xml:space="preserve"> </w:t>
                  </w:r>
                </w:p>
              </w:tc>
              <w:tc>
                <w:tcPr>
                  <w:tcW w:w="1200" w:type="dxa"/>
                  <w:shd w:val="clear" w:color="000000" w:fill="D9D9D9"/>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xml:space="preserve">El muestreo es realizado por una ETFA </w:t>
                  </w:r>
                  <w:r w:rsidRPr="00B82621">
                    <w:rPr>
                      <w:rFonts w:ascii="Calibri" w:eastAsia="Times New Roman" w:hAnsi="Calibri" w:cs="Calibri"/>
                      <w:color w:val="000000"/>
                      <w:sz w:val="16"/>
                      <w:szCs w:val="16"/>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rPr>
                    <w:t>PR-1426</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F04C97"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r w:rsidR="00B82621"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lang w:val="es-ES"/>
                    </w:rPr>
                    <w:t>PR-8059</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sidR="00F04C97">
                    <w:rPr>
                      <w:rFonts w:ascii="Calibri" w:eastAsia="Times New Roman" w:hAnsi="Calibri" w:cs="Calibri"/>
                      <w:color w:val="000000"/>
                      <w:sz w:val="18"/>
                      <w:szCs w:val="18"/>
                      <w:lang w:val="es-ES" w:eastAsia="es-CL"/>
                    </w:rPr>
                    <w:t>Si</w:t>
                  </w:r>
                  <w:r w:rsidR="00F04C97"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lang w:val="es-ES"/>
                    </w:rPr>
                    <w:t>PR-11218</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sidR="00F04C97">
                    <w:rPr>
                      <w:rFonts w:ascii="Calibri" w:eastAsia="Times New Roman" w:hAnsi="Calibri" w:cs="Calibri"/>
                      <w:color w:val="000000"/>
                      <w:sz w:val="18"/>
                      <w:szCs w:val="18"/>
                      <w:lang w:val="es-ES" w:eastAsia="es-CL"/>
                    </w:rPr>
                    <w:t>Si</w:t>
                  </w:r>
                  <w:r w:rsidR="00F04C97"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lang w:val="es-ES"/>
                    </w:rPr>
                    <w:t>PR-6069</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sidR="00F04C97">
                    <w:rPr>
                      <w:rFonts w:ascii="Calibri" w:eastAsia="Times New Roman" w:hAnsi="Calibri" w:cs="Calibri"/>
                      <w:color w:val="000000"/>
                      <w:sz w:val="18"/>
                      <w:szCs w:val="18"/>
                      <w:lang w:val="es-ES" w:eastAsia="es-CL"/>
                    </w:rPr>
                    <w:t>Si</w:t>
                  </w:r>
                  <w:r w:rsidR="00F04C97"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lang w:val="es-ES"/>
                    </w:rPr>
                    <w:t>PR-3227</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sidR="00F04C97">
                    <w:rPr>
                      <w:rFonts w:ascii="Calibri" w:eastAsia="Times New Roman" w:hAnsi="Calibri" w:cs="Calibri"/>
                      <w:color w:val="000000"/>
                      <w:sz w:val="18"/>
                      <w:szCs w:val="18"/>
                      <w:lang w:val="es-ES" w:eastAsia="es-CL"/>
                    </w:rPr>
                    <w:t>Si</w:t>
                  </w:r>
                  <w:r w:rsidR="00F04C97"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lang w:val="es-ES"/>
                    </w:rPr>
                    <w:t>PR-10651</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sidR="00F04C97">
                    <w:rPr>
                      <w:rFonts w:ascii="Calibri" w:eastAsia="Times New Roman" w:hAnsi="Calibri" w:cs="Calibri"/>
                      <w:color w:val="000000"/>
                      <w:sz w:val="18"/>
                      <w:szCs w:val="18"/>
                      <w:lang w:val="es-ES" w:eastAsia="es-CL"/>
                    </w:rPr>
                    <w:t>Si</w:t>
                  </w:r>
                  <w:r w:rsidR="00F04C97"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lang w:val="es-ES"/>
                    </w:rPr>
                    <w:t>PR-13719</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532EC9"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B82621" w:rsidP="00B82621">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val="es-ES" w:eastAsia="es-CL"/>
                    </w:rPr>
                    <w:t> </w:t>
                  </w:r>
                  <w:r w:rsidR="00F04C97">
                    <w:rPr>
                      <w:rFonts w:ascii="Calibri" w:eastAsia="Times New Roman" w:hAnsi="Calibri" w:cs="Calibri"/>
                      <w:color w:val="000000"/>
                      <w:sz w:val="18"/>
                      <w:szCs w:val="18"/>
                      <w:lang w:val="es-ES" w:eastAsia="es-CL"/>
                    </w:rPr>
                    <w:t>Si</w:t>
                  </w:r>
                  <w:r w:rsidR="00F04C97" w:rsidRPr="00B82621">
                    <w:rPr>
                      <w:rFonts w:ascii="Calibri" w:eastAsia="Times New Roman" w:hAnsi="Calibri" w:cs="Calibri"/>
                      <w:color w:val="000000"/>
                      <w:sz w:val="18"/>
                      <w:szCs w:val="18"/>
                      <w:lang w:val="es-ES" w:eastAsia="es-CL"/>
                    </w:rPr>
                    <w:t> </w:t>
                  </w:r>
                </w:p>
              </w:tc>
            </w:tr>
            <w:tr w:rsidR="00B82621" w:rsidRPr="00B82621" w:rsidTr="00B532EA">
              <w:trPr>
                <w:trHeight w:val="300"/>
                <w:jc w:val="center"/>
              </w:trPr>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hAnsi="Calibri" w:cs="Calibri"/>
                      <w:color w:val="000000"/>
                      <w:sz w:val="18"/>
                      <w:szCs w:val="18"/>
                    </w:rPr>
                    <w:t>IN-12248</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F96EA4"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tcPr>
                <w:p w:rsidR="00B82621" w:rsidRPr="00B82621" w:rsidRDefault="00802CB8"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Si</w:t>
                  </w:r>
                </w:p>
              </w:tc>
              <w:tc>
                <w:tcPr>
                  <w:tcW w:w="1200" w:type="dxa"/>
                  <w:shd w:val="clear" w:color="auto" w:fill="auto"/>
                  <w:vAlign w:val="center"/>
                  <w:hideMark/>
                </w:tcPr>
                <w:p w:rsidR="00B82621" w:rsidRPr="00B82621" w:rsidRDefault="00F04C97" w:rsidP="00B82621">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r w:rsidRPr="00B82621">
                    <w:rPr>
                      <w:rFonts w:ascii="Calibri" w:eastAsia="Times New Roman" w:hAnsi="Calibri" w:cs="Calibri"/>
                      <w:color w:val="000000"/>
                      <w:sz w:val="18"/>
                      <w:szCs w:val="18"/>
                      <w:lang w:val="es-ES" w:eastAsia="es-CL"/>
                    </w:rPr>
                    <w:t> </w:t>
                  </w:r>
                  <w:r w:rsidR="00B82621" w:rsidRPr="00B82621">
                    <w:rPr>
                      <w:rFonts w:ascii="Calibri" w:eastAsia="Times New Roman" w:hAnsi="Calibri" w:cs="Calibri"/>
                      <w:color w:val="000000"/>
                      <w:sz w:val="18"/>
                      <w:szCs w:val="18"/>
                      <w:lang w:val="es-ES" w:eastAsia="es-CL"/>
                    </w:rPr>
                    <w:t> </w:t>
                  </w:r>
                </w:p>
              </w:tc>
            </w:tr>
          </w:tbl>
          <w:p w:rsidR="00B26E9A" w:rsidRPr="003350CE" w:rsidRDefault="00B26E9A" w:rsidP="00B26E9A">
            <w:pPr>
              <w:jc w:val="both"/>
              <w:rPr>
                <w:rFonts w:asciiTheme="minorHAnsi" w:hAnsiTheme="minorHAnsi"/>
                <w:i/>
                <w:color w:val="FF0000"/>
                <w:sz w:val="18"/>
                <w:szCs w:val="18"/>
                <w:lang w:val="es-CL"/>
              </w:rPr>
            </w:pPr>
          </w:p>
          <w:p w:rsidR="00646AE5" w:rsidRPr="00EA0656" w:rsidRDefault="00646AE5" w:rsidP="00646AE5">
            <w:pPr>
              <w:contextualSpacing/>
              <w:jc w:val="both"/>
            </w:pPr>
            <w:r w:rsidRPr="00EA0656">
              <w:t>Del examen de información de la documentación revisada, es posible indicar qu</w:t>
            </w:r>
            <w:r w:rsidR="00532EC9" w:rsidRPr="00EA0656">
              <w:t>e:</w:t>
            </w:r>
          </w:p>
          <w:p w:rsidR="00390FD3" w:rsidRPr="00EA0656" w:rsidRDefault="00E4104F" w:rsidP="00EA0656">
            <w:pPr>
              <w:pStyle w:val="Prrafodelista"/>
              <w:numPr>
                <w:ilvl w:val="0"/>
                <w:numId w:val="17"/>
              </w:numPr>
              <w:rPr>
                <w:rFonts w:asciiTheme="minorHAnsi" w:hAnsiTheme="minorHAnsi"/>
                <w:i/>
                <w:color w:val="FF0000"/>
                <w:sz w:val="18"/>
                <w:szCs w:val="18"/>
              </w:rPr>
            </w:pPr>
            <w:r w:rsidRPr="00EA0656">
              <w:rPr>
                <w:rFonts w:cstheme="minorHAnsi"/>
                <w:color w:val="000000" w:themeColor="text1"/>
                <w:sz w:val="18"/>
              </w:rPr>
              <w:t xml:space="preserve">El muestreo fue realizado por la Empresa </w:t>
            </w:r>
            <w:r w:rsidR="00F96EA4">
              <w:rPr>
                <w:rFonts w:cstheme="minorHAnsi"/>
                <w:color w:val="000000" w:themeColor="text1"/>
                <w:sz w:val="18"/>
              </w:rPr>
              <w:t>Axis Tecnologías Ambientales Limitada</w:t>
            </w:r>
            <w:r w:rsidRPr="00EA0656">
              <w:rPr>
                <w:rFonts w:cstheme="minorHAnsi"/>
                <w:color w:val="000000" w:themeColor="text1"/>
                <w:sz w:val="18"/>
              </w:rPr>
              <w:t xml:space="preserve">, Código ETFA </w:t>
            </w:r>
            <w:r w:rsidR="00F96EA4">
              <w:rPr>
                <w:rFonts w:cstheme="minorHAnsi"/>
                <w:color w:val="000000" w:themeColor="text1"/>
                <w:sz w:val="18"/>
              </w:rPr>
              <w:t>018-01</w:t>
            </w:r>
            <w:r w:rsidRPr="00EA0656">
              <w:rPr>
                <w:rFonts w:cstheme="minorHAnsi"/>
                <w:color w:val="000000" w:themeColor="text1"/>
                <w:sz w:val="18"/>
              </w:rPr>
              <w:t xml:space="preserve">, con vigencia hasta </w:t>
            </w:r>
            <w:r w:rsidR="00F96EA4">
              <w:rPr>
                <w:rFonts w:cstheme="minorHAnsi"/>
                <w:color w:val="000000" w:themeColor="text1"/>
                <w:sz w:val="18"/>
              </w:rPr>
              <w:t>26</w:t>
            </w:r>
            <w:r w:rsidRPr="00EA0656">
              <w:rPr>
                <w:rFonts w:cstheme="minorHAnsi"/>
                <w:color w:val="000000" w:themeColor="text1"/>
                <w:sz w:val="18"/>
              </w:rPr>
              <w:t>-01-2018, autorizado a tra</w:t>
            </w:r>
            <w:r w:rsidR="00F96EA4">
              <w:rPr>
                <w:rFonts w:cstheme="minorHAnsi"/>
                <w:color w:val="000000" w:themeColor="text1"/>
                <w:sz w:val="18"/>
              </w:rPr>
              <w:t>vés de la Resolución Exenta N°61 de fecha 26</w:t>
            </w:r>
            <w:r w:rsidRPr="00EA0656">
              <w:rPr>
                <w:rFonts w:cstheme="minorHAnsi"/>
                <w:color w:val="000000" w:themeColor="text1"/>
                <w:sz w:val="18"/>
              </w:rPr>
              <w:t xml:space="preserve"> de enero de 2016 de la SMA.</w:t>
            </w:r>
          </w:p>
          <w:p w:rsidR="009E105F" w:rsidRDefault="009E105F" w:rsidP="00EA0656">
            <w:pPr>
              <w:rPr>
                <w:sz w:val="18"/>
                <w:szCs w:val="18"/>
              </w:rPr>
            </w:pPr>
          </w:p>
          <w:p w:rsidR="00B26E9A" w:rsidRPr="002C25F8" w:rsidRDefault="009E105F" w:rsidP="00E80D27">
            <w:pPr>
              <w:jc w:val="both"/>
              <w:rPr>
                <w:rFonts w:cstheme="minorHAnsi"/>
                <w:sz w:val="18"/>
                <w:szCs w:val="18"/>
              </w:rPr>
            </w:pPr>
            <w:r>
              <w:rPr>
                <w:sz w:val="18"/>
                <w:szCs w:val="18"/>
              </w:rPr>
              <w:t xml:space="preserve">Dado lo anterior, es posible indicar que </w:t>
            </w:r>
            <w:r w:rsidR="00290402">
              <w:rPr>
                <w:sz w:val="18"/>
                <w:szCs w:val="18"/>
              </w:rPr>
              <w:t xml:space="preserve">el titular </w:t>
            </w:r>
            <w:r>
              <w:rPr>
                <w:sz w:val="18"/>
                <w:szCs w:val="18"/>
              </w:rPr>
              <w:t>entrega inform</w:t>
            </w:r>
            <w:r w:rsidR="00290402">
              <w:rPr>
                <w:sz w:val="18"/>
                <w:szCs w:val="18"/>
              </w:rPr>
              <w:t>ación asociada a cada una de sus fuentes. Los reportes</w:t>
            </w:r>
            <w:r w:rsidR="00E80D27">
              <w:rPr>
                <w:sz w:val="18"/>
                <w:szCs w:val="18"/>
              </w:rPr>
              <w:t xml:space="preserve"> entregados </w:t>
            </w:r>
            <w:r>
              <w:rPr>
                <w:sz w:val="18"/>
                <w:szCs w:val="18"/>
              </w:rPr>
              <w:t>se</w:t>
            </w:r>
            <w:r w:rsidR="00E80D27">
              <w:rPr>
                <w:sz w:val="18"/>
                <w:szCs w:val="18"/>
              </w:rPr>
              <w:t xml:space="preserve"> h</w:t>
            </w:r>
            <w:r>
              <w:rPr>
                <w:sz w:val="18"/>
                <w:szCs w:val="18"/>
              </w:rPr>
              <w:t xml:space="preserve">an realizado por una ETFA </w:t>
            </w:r>
            <w:r w:rsidR="00E80D27">
              <w:rPr>
                <w:sz w:val="18"/>
                <w:szCs w:val="18"/>
              </w:rPr>
              <w:t>autorizada.</w:t>
            </w:r>
            <w:r>
              <w:rPr>
                <w:sz w:val="18"/>
                <w:szCs w:val="18"/>
              </w:rPr>
              <w:t xml:space="preserve"> </w:t>
            </w:r>
          </w:p>
        </w:tc>
      </w:tr>
    </w:tbl>
    <w:p w:rsidR="00CD1A4D" w:rsidRDefault="00CD1A4D"/>
    <w:p w:rsidR="00C10BA7" w:rsidRDefault="00C10BA7"/>
    <w:p w:rsidR="00C10BA7" w:rsidRDefault="00C10BA7"/>
    <w:p w:rsidR="00C10BA7" w:rsidRPr="00C10BA7" w:rsidRDefault="00C10BA7" w:rsidP="00C10BA7">
      <w:pPr>
        <w:pStyle w:val="Ttulo1"/>
        <w:ind w:left="567" w:hanging="567"/>
      </w:pPr>
      <w:bookmarkStart w:id="69" w:name="_Toc496717854"/>
      <w:r w:rsidRPr="00C10BA7">
        <w:lastRenderedPageBreak/>
        <w:t>Reemplazo de exigencia de medición de MP a través de acreditación de cumplimiento norma de CO</w:t>
      </w:r>
      <w:bookmarkEnd w:id="69"/>
    </w:p>
    <w:p w:rsidR="00F96EA4" w:rsidRDefault="00F96EA4"/>
    <w:tbl>
      <w:tblPr>
        <w:tblStyle w:val="Tablaconcuadrcula"/>
        <w:tblW w:w="5000" w:type="pct"/>
        <w:jc w:val="center"/>
        <w:tblLook w:val="04A0" w:firstRow="1" w:lastRow="0" w:firstColumn="1" w:lastColumn="0" w:noHBand="0" w:noVBand="1"/>
      </w:tblPr>
      <w:tblGrid>
        <w:gridCol w:w="1147"/>
        <w:gridCol w:w="5368"/>
        <w:gridCol w:w="7047"/>
      </w:tblGrid>
      <w:tr w:rsidR="00C10BA7" w:rsidRPr="00EA0656" w:rsidTr="00EF64A3">
        <w:trPr>
          <w:jc w:val="center"/>
        </w:trPr>
        <w:tc>
          <w:tcPr>
            <w:tcW w:w="423" w:type="pct"/>
            <w:vAlign w:val="center"/>
          </w:tcPr>
          <w:p w:rsidR="00C10BA7" w:rsidRPr="0042378B" w:rsidRDefault="00C10BA7" w:rsidP="00EF64A3">
            <w:pPr>
              <w:widowControl w:val="0"/>
              <w:overflowPunct w:val="0"/>
              <w:autoSpaceDE w:val="0"/>
              <w:autoSpaceDN w:val="0"/>
              <w:adjustRightInd w:val="0"/>
              <w:spacing w:after="120"/>
              <w:jc w:val="center"/>
              <w:rPr>
                <w:rFonts w:cstheme="minorHAnsi"/>
                <w:iCs/>
                <w:sz w:val="18"/>
              </w:rPr>
            </w:pPr>
            <w:r w:rsidRPr="0042378B">
              <w:rPr>
                <w:rFonts w:cstheme="minorHAnsi"/>
                <w:iCs/>
                <w:sz w:val="18"/>
              </w:rPr>
              <w:t>3</w:t>
            </w:r>
          </w:p>
        </w:tc>
        <w:tc>
          <w:tcPr>
            <w:tcW w:w="1979" w:type="pct"/>
            <w:vAlign w:val="center"/>
          </w:tcPr>
          <w:p w:rsidR="00C10BA7" w:rsidRDefault="00C10BA7" w:rsidP="00EF64A3">
            <w:pPr>
              <w:autoSpaceDE w:val="0"/>
              <w:autoSpaceDN w:val="0"/>
              <w:adjustRightInd w:val="0"/>
              <w:jc w:val="both"/>
              <w:rPr>
                <w:sz w:val="18"/>
              </w:rPr>
            </w:pPr>
            <w:r w:rsidRPr="005013F4">
              <w:rPr>
                <w:b/>
                <w:sz w:val="18"/>
              </w:rPr>
              <w:t>Artículo 59</w:t>
            </w:r>
            <w:r>
              <w:rPr>
                <w:sz w:val="18"/>
              </w:rPr>
              <w:t xml:space="preserve"> </w:t>
            </w:r>
            <w:r w:rsidRPr="00256E48">
              <w:rPr>
                <w:b/>
                <w:sz w:val="18"/>
              </w:rPr>
              <w:t>D.S. N°66/2009 MINSEGPRES</w:t>
            </w:r>
            <w:r w:rsidRPr="005013F4">
              <w:rPr>
                <w:sz w:val="18"/>
              </w:rPr>
              <w:t>. Para aquellas fuentes estacionarias distintas de calderas y hornos</w:t>
            </w:r>
            <w:r>
              <w:rPr>
                <w:sz w:val="18"/>
              </w:rPr>
              <w:t xml:space="preserve"> </w:t>
            </w:r>
            <w:r w:rsidRPr="005013F4">
              <w:rPr>
                <w:sz w:val="18"/>
              </w:rPr>
              <w:t>panificadores afectas a la norma de CO establecida en el presente Decreto, que no</w:t>
            </w:r>
            <w:r>
              <w:rPr>
                <w:sz w:val="18"/>
              </w:rPr>
              <w:t xml:space="preserve"> </w:t>
            </w:r>
            <w:r w:rsidRPr="005013F4">
              <w:rPr>
                <w:sz w:val="18"/>
              </w:rPr>
              <w:t xml:space="preserve">participen en una compensación de emisiones de MP y que utilicen petróleo </w:t>
            </w:r>
            <w:proofErr w:type="spellStart"/>
            <w:r w:rsidRPr="005013F4">
              <w:rPr>
                <w:sz w:val="18"/>
              </w:rPr>
              <w:t>diesel</w:t>
            </w:r>
            <w:proofErr w:type="spellEnd"/>
            <w:r w:rsidRPr="005013F4">
              <w:rPr>
                <w:sz w:val="18"/>
              </w:rPr>
              <w:t>, gas</w:t>
            </w:r>
            <w:r>
              <w:rPr>
                <w:sz w:val="18"/>
              </w:rPr>
              <w:t xml:space="preserve"> </w:t>
            </w:r>
            <w:r w:rsidRPr="005013F4">
              <w:rPr>
                <w:sz w:val="18"/>
              </w:rPr>
              <w:t>natural, gas licuado de petróleo (GLP), gas de ciudad como combustible u otros de</w:t>
            </w:r>
            <w:r>
              <w:rPr>
                <w:sz w:val="18"/>
              </w:rPr>
              <w:t xml:space="preserve"> </w:t>
            </w:r>
            <w:r w:rsidRPr="005013F4">
              <w:rPr>
                <w:sz w:val="18"/>
              </w:rPr>
              <w:t xml:space="preserve">similares características de emisión, conforme lo determine la Seremi de Salud RM, </w:t>
            </w:r>
            <w:r w:rsidRPr="00241F2D">
              <w:rPr>
                <w:b/>
                <w:sz w:val="18"/>
              </w:rPr>
              <w:t>la acreditación de cumplimiento de la norma de CO reemplazará la exigencia de medición de MP</w:t>
            </w:r>
            <w:r w:rsidRPr="005013F4">
              <w:rPr>
                <w:sz w:val="18"/>
              </w:rPr>
              <w:t>.</w:t>
            </w:r>
          </w:p>
          <w:p w:rsidR="00C10BA7" w:rsidRDefault="00C10BA7" w:rsidP="00EF64A3">
            <w:pPr>
              <w:widowControl w:val="0"/>
              <w:overflowPunct w:val="0"/>
              <w:autoSpaceDE w:val="0"/>
              <w:autoSpaceDN w:val="0"/>
              <w:adjustRightInd w:val="0"/>
              <w:jc w:val="both"/>
              <w:rPr>
                <w:b/>
                <w:sz w:val="18"/>
              </w:rPr>
            </w:pPr>
          </w:p>
          <w:p w:rsidR="00C10BA7" w:rsidRDefault="00C10BA7" w:rsidP="00EF64A3">
            <w:pPr>
              <w:widowControl w:val="0"/>
              <w:overflowPunct w:val="0"/>
              <w:autoSpaceDE w:val="0"/>
              <w:autoSpaceDN w:val="0"/>
              <w:adjustRightInd w:val="0"/>
              <w:jc w:val="both"/>
              <w:rPr>
                <w:sz w:val="18"/>
              </w:rPr>
            </w:pPr>
            <w:r>
              <w:rPr>
                <w:b/>
                <w:sz w:val="18"/>
              </w:rPr>
              <w:t>A</w:t>
            </w:r>
            <w:r w:rsidRPr="00170FD0">
              <w:rPr>
                <w:b/>
                <w:sz w:val="18"/>
              </w:rPr>
              <w:t>rtículo 49</w:t>
            </w:r>
            <w:r>
              <w:rPr>
                <w:sz w:val="18"/>
              </w:rPr>
              <w:t xml:space="preserve"> </w:t>
            </w:r>
            <w:r w:rsidRPr="00256E48">
              <w:rPr>
                <w:b/>
                <w:sz w:val="18"/>
              </w:rPr>
              <w:t>D.S. N°66/2009 MINSEGPRES</w:t>
            </w:r>
            <w:r w:rsidRPr="00A745D5">
              <w:rPr>
                <w:sz w:val="18"/>
              </w:rPr>
              <w:t>. La emisión de CO se determinará mediante el método de medición</w:t>
            </w:r>
            <w:r>
              <w:rPr>
                <w:sz w:val="18"/>
              </w:rPr>
              <w:t xml:space="preserve"> </w:t>
            </w:r>
            <w:r w:rsidRPr="00A745D5">
              <w:rPr>
                <w:sz w:val="18"/>
              </w:rPr>
              <w:t>CH3-A. Esta medición deberá realizarse, a lo menos, cada doce meses.</w:t>
            </w:r>
          </w:p>
          <w:p w:rsidR="00C10BA7" w:rsidRPr="00A745D5" w:rsidRDefault="00C10BA7" w:rsidP="00EF64A3">
            <w:pPr>
              <w:widowControl w:val="0"/>
              <w:overflowPunct w:val="0"/>
              <w:autoSpaceDE w:val="0"/>
              <w:autoSpaceDN w:val="0"/>
              <w:adjustRightInd w:val="0"/>
              <w:jc w:val="both"/>
              <w:rPr>
                <w:sz w:val="18"/>
              </w:rPr>
            </w:pPr>
          </w:p>
          <w:p w:rsidR="00C10BA7" w:rsidRPr="00A745D5" w:rsidRDefault="00C10BA7" w:rsidP="00EF64A3">
            <w:pPr>
              <w:widowControl w:val="0"/>
              <w:overflowPunct w:val="0"/>
              <w:autoSpaceDE w:val="0"/>
              <w:autoSpaceDN w:val="0"/>
              <w:adjustRightInd w:val="0"/>
              <w:jc w:val="both"/>
              <w:rPr>
                <w:sz w:val="18"/>
              </w:rPr>
            </w:pPr>
            <w:r w:rsidRPr="00170FD0">
              <w:rPr>
                <w:b/>
                <w:sz w:val="18"/>
              </w:rPr>
              <w:t>Artículo 55</w:t>
            </w:r>
            <w:r>
              <w:rPr>
                <w:sz w:val="18"/>
              </w:rPr>
              <w:t xml:space="preserve"> </w:t>
            </w:r>
            <w:r w:rsidRPr="00256E48">
              <w:rPr>
                <w:b/>
                <w:sz w:val="18"/>
              </w:rPr>
              <w:t>D.S. N°66/2009 MINSEGPRES</w:t>
            </w:r>
            <w:r w:rsidRPr="00A745D5">
              <w:rPr>
                <w:sz w:val="18"/>
              </w:rPr>
              <w:t xml:space="preserve">. </w:t>
            </w:r>
            <w:proofErr w:type="spellStart"/>
            <w:r w:rsidRPr="00A745D5">
              <w:rPr>
                <w:sz w:val="18"/>
              </w:rPr>
              <w:t>Establécese</w:t>
            </w:r>
            <w:proofErr w:type="spellEnd"/>
            <w:r w:rsidRPr="00A745D5">
              <w:rPr>
                <w:sz w:val="18"/>
              </w:rPr>
              <w:t xml:space="preserve"> el valor de 100 partes por millón (ppm) en volumen base</w:t>
            </w:r>
            <w:r>
              <w:rPr>
                <w:sz w:val="18"/>
              </w:rPr>
              <w:t xml:space="preserve"> </w:t>
            </w:r>
            <w:r w:rsidRPr="00A745D5">
              <w:rPr>
                <w:sz w:val="18"/>
              </w:rPr>
              <w:t>seca, como concentración máxima permitida de CO, para fuentes estacionarias cuya</w:t>
            </w:r>
            <w:r>
              <w:rPr>
                <w:sz w:val="18"/>
              </w:rPr>
              <w:t xml:space="preserve"> </w:t>
            </w:r>
            <w:r w:rsidRPr="00A745D5">
              <w:rPr>
                <w:sz w:val="18"/>
              </w:rPr>
              <w:t>emisión dependa exclusivamente del combustible utilizado, es decir, en la cual los gases</w:t>
            </w:r>
            <w:r>
              <w:rPr>
                <w:sz w:val="18"/>
              </w:rPr>
              <w:t xml:space="preserve"> </w:t>
            </w:r>
            <w:r w:rsidRPr="00A745D5">
              <w:rPr>
                <w:sz w:val="18"/>
              </w:rPr>
              <w:t>de combustión no contengan materias producto del proceso. El valor indicado de 100 ppm de CO está referido a un 3% de oxígeno para</w:t>
            </w:r>
            <w:r>
              <w:rPr>
                <w:sz w:val="18"/>
              </w:rPr>
              <w:t xml:space="preserve"> </w:t>
            </w:r>
            <w:r w:rsidRPr="00A745D5">
              <w:rPr>
                <w:sz w:val="18"/>
              </w:rPr>
              <w:t>combustibles gaseosos y líquidos, y 11% de oxígeno para combustibles sólidos.</w:t>
            </w:r>
          </w:p>
          <w:p w:rsidR="00C10BA7" w:rsidRDefault="00C10BA7" w:rsidP="00EF64A3">
            <w:pPr>
              <w:widowControl w:val="0"/>
              <w:overflowPunct w:val="0"/>
              <w:autoSpaceDE w:val="0"/>
              <w:autoSpaceDN w:val="0"/>
              <w:adjustRightInd w:val="0"/>
              <w:jc w:val="both"/>
              <w:rPr>
                <w:sz w:val="18"/>
              </w:rPr>
            </w:pPr>
            <w:r w:rsidRPr="00A745D5">
              <w:rPr>
                <w:sz w:val="18"/>
              </w:rPr>
              <w:t>La concentración máxima permitida de CO debe cumplirse en todas las condiciones de</w:t>
            </w:r>
            <w:r>
              <w:rPr>
                <w:sz w:val="18"/>
              </w:rPr>
              <w:t xml:space="preserve"> </w:t>
            </w:r>
            <w:r w:rsidRPr="00A745D5">
              <w:rPr>
                <w:sz w:val="18"/>
              </w:rPr>
              <w:t>operación de la fuente, sea que ésta opere en modo fijo o modulante. Se exceptúan las</w:t>
            </w:r>
            <w:r>
              <w:rPr>
                <w:sz w:val="18"/>
              </w:rPr>
              <w:t xml:space="preserve"> </w:t>
            </w:r>
            <w:r w:rsidRPr="00A745D5">
              <w:rPr>
                <w:sz w:val="18"/>
              </w:rPr>
              <w:t>operaciones de partida durante un período máximo de quince minutos al día.</w:t>
            </w:r>
          </w:p>
          <w:p w:rsidR="00C10BA7" w:rsidRPr="0042378B" w:rsidRDefault="00C10BA7" w:rsidP="00EF64A3">
            <w:pPr>
              <w:autoSpaceDE w:val="0"/>
              <w:autoSpaceDN w:val="0"/>
              <w:adjustRightInd w:val="0"/>
              <w:jc w:val="both"/>
              <w:rPr>
                <w:rFonts w:cstheme="minorHAnsi"/>
                <w:sz w:val="18"/>
              </w:rPr>
            </w:pPr>
          </w:p>
        </w:tc>
        <w:tc>
          <w:tcPr>
            <w:tcW w:w="2598" w:type="pct"/>
            <w:vAlign w:val="center"/>
          </w:tcPr>
          <w:p w:rsidR="00C10BA7" w:rsidRPr="00EA0656" w:rsidRDefault="00C10BA7" w:rsidP="00EF64A3">
            <w:pPr>
              <w:jc w:val="both"/>
              <w:rPr>
                <w:rFonts w:asciiTheme="minorHAnsi" w:hAnsiTheme="minorHAnsi"/>
                <w:color w:val="000000" w:themeColor="text1"/>
              </w:rPr>
            </w:pPr>
            <w:r w:rsidRPr="00EA0656">
              <w:rPr>
                <w:color w:val="000000" w:themeColor="text1"/>
              </w:rPr>
              <w:t xml:space="preserve">La </w:t>
            </w:r>
            <w:r>
              <w:rPr>
                <w:color w:val="000000" w:themeColor="text1"/>
              </w:rPr>
              <w:t>T</w:t>
            </w:r>
            <w:r w:rsidRPr="00EA0656">
              <w:rPr>
                <w:color w:val="000000" w:themeColor="text1"/>
              </w:rPr>
              <w:t xml:space="preserve">abla </w:t>
            </w:r>
            <w:r>
              <w:rPr>
                <w:color w:val="000000" w:themeColor="text1"/>
              </w:rPr>
              <w:t>N</w:t>
            </w:r>
            <w:r w:rsidRPr="009C4313">
              <w:rPr>
                <w:color w:val="000000" w:themeColor="text1"/>
              </w:rPr>
              <w:t>°</w:t>
            </w:r>
            <w:r w:rsidRPr="00EA0656">
              <w:rPr>
                <w:rFonts w:asciiTheme="minorHAnsi" w:hAnsiTheme="minorHAnsi"/>
                <w:color w:val="000000" w:themeColor="text1"/>
              </w:rPr>
              <w:t>3</w:t>
            </w:r>
            <w:r w:rsidRPr="00EA0656">
              <w:rPr>
                <w:color w:val="000000" w:themeColor="text1"/>
              </w:rPr>
              <w:t xml:space="preserve"> resume el resultado del examen de información respecto de la forma de acreditar la emisión de Monóxido de Carbono en reemplazo de MP</w:t>
            </w:r>
            <w:r>
              <w:rPr>
                <w:rFonts w:asciiTheme="minorHAnsi" w:hAnsiTheme="minorHAnsi"/>
                <w:color w:val="000000" w:themeColor="text1"/>
              </w:rPr>
              <w:t>.</w:t>
            </w:r>
          </w:p>
          <w:p w:rsidR="00C10BA7" w:rsidRDefault="00C10BA7" w:rsidP="00EF64A3">
            <w:pPr>
              <w:pStyle w:val="Descripcin"/>
              <w:keepNext/>
              <w:rPr>
                <w:color w:val="000000" w:themeColor="text1"/>
              </w:rPr>
            </w:pPr>
          </w:p>
          <w:p w:rsidR="00C10BA7" w:rsidRPr="00EA0656" w:rsidRDefault="00C10BA7" w:rsidP="00EF64A3">
            <w:pPr>
              <w:pStyle w:val="Descripcin"/>
              <w:keepNext/>
              <w:rPr>
                <w:color w:val="000000" w:themeColor="text1"/>
              </w:rPr>
            </w:pPr>
            <w:r w:rsidRPr="00EA0656">
              <w:rPr>
                <w:color w:val="000000" w:themeColor="text1"/>
              </w:rPr>
              <w:t xml:space="preserve">Tabla </w:t>
            </w:r>
            <w:r w:rsidRPr="00EA0656">
              <w:rPr>
                <w:color w:val="000000" w:themeColor="text1"/>
              </w:rPr>
              <w:fldChar w:fldCharType="begin"/>
            </w:r>
            <w:r w:rsidRPr="00EA0656">
              <w:rPr>
                <w:color w:val="000000" w:themeColor="text1"/>
              </w:rPr>
              <w:instrText xml:space="preserve"> SEQ Tabla \* ARABIC </w:instrText>
            </w:r>
            <w:r w:rsidRPr="00EA0656">
              <w:rPr>
                <w:color w:val="000000" w:themeColor="text1"/>
              </w:rPr>
              <w:fldChar w:fldCharType="separate"/>
            </w:r>
            <w:r w:rsidRPr="00EA0656">
              <w:rPr>
                <w:noProof/>
                <w:color w:val="000000" w:themeColor="text1"/>
              </w:rPr>
              <w:t>3</w:t>
            </w:r>
            <w:r w:rsidRPr="00EA0656">
              <w:rPr>
                <w:color w:val="000000" w:themeColor="text1"/>
              </w:rPr>
              <w:fldChar w:fldCharType="end"/>
            </w:r>
            <w:r w:rsidRPr="00EA0656">
              <w:rPr>
                <w:color w:val="000000" w:themeColor="text1"/>
              </w:rPr>
              <w:t>: Resumen respecto de acreditación de emisión de CO en reemplazo de MP</w:t>
            </w:r>
          </w:p>
          <w:tbl>
            <w:tblPr>
              <w:tblW w:w="6773" w:type="dxa"/>
              <w:tblCellMar>
                <w:left w:w="70" w:type="dxa"/>
                <w:right w:w="70" w:type="dxa"/>
              </w:tblCellMar>
              <w:tblLook w:val="04A0" w:firstRow="1" w:lastRow="0" w:firstColumn="1" w:lastColumn="0" w:noHBand="0" w:noVBand="1"/>
            </w:tblPr>
            <w:tblGrid>
              <w:gridCol w:w="1188"/>
              <w:gridCol w:w="1117"/>
              <w:gridCol w:w="1048"/>
              <w:gridCol w:w="1199"/>
              <w:gridCol w:w="1109"/>
              <w:gridCol w:w="1112"/>
            </w:tblGrid>
            <w:tr w:rsidR="00C10BA7" w:rsidRPr="00BE681A" w:rsidTr="00EF64A3">
              <w:trPr>
                <w:trHeight w:val="300"/>
              </w:trPr>
              <w:tc>
                <w:tcPr>
                  <w:tcW w:w="118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Número de registro de la fuente (ASRM)</w:t>
                  </w:r>
                </w:p>
              </w:tc>
              <w:tc>
                <w:tcPr>
                  <w:tcW w:w="5585" w:type="dxa"/>
                  <w:gridSpan w:val="5"/>
                  <w:tcBorders>
                    <w:top w:val="single" w:sz="4" w:space="0" w:color="auto"/>
                    <w:left w:val="nil"/>
                    <w:bottom w:val="single" w:sz="4" w:space="0" w:color="auto"/>
                    <w:right w:val="single" w:sz="4" w:space="0" w:color="auto"/>
                  </w:tcBorders>
                  <w:shd w:val="clear" w:color="000000" w:fill="D9D9D9"/>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p>
              </w:tc>
            </w:tr>
            <w:tr w:rsidR="00C10BA7" w:rsidRPr="00BE681A" w:rsidTr="00EF64A3">
              <w:trPr>
                <w:trHeight w:val="96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C10BA7" w:rsidRPr="00BE681A" w:rsidRDefault="00C10BA7" w:rsidP="00EF64A3">
                  <w:pPr>
                    <w:spacing w:after="0" w:line="240" w:lineRule="auto"/>
                    <w:rPr>
                      <w:rFonts w:ascii="Calibri" w:eastAsia="Times New Roman" w:hAnsi="Calibri" w:cs="Calibri"/>
                      <w:color w:val="000000"/>
                      <w:sz w:val="18"/>
                      <w:szCs w:val="18"/>
                      <w:lang w:eastAsia="es-CL"/>
                    </w:rPr>
                  </w:pPr>
                </w:p>
              </w:tc>
              <w:tc>
                <w:tcPr>
                  <w:tcW w:w="1117" w:type="dxa"/>
                  <w:tcBorders>
                    <w:top w:val="nil"/>
                    <w:left w:val="nil"/>
                    <w:bottom w:val="single" w:sz="4" w:space="0" w:color="auto"/>
                    <w:right w:val="single" w:sz="4" w:space="0" w:color="auto"/>
                  </w:tcBorders>
                  <w:shd w:val="clear" w:color="000000" w:fill="D9D9D9"/>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eastAsia="es-CL"/>
                    </w:rPr>
                    <w:t>Se presentan los reportes requeridos</w:t>
                  </w:r>
                </w:p>
              </w:tc>
              <w:tc>
                <w:tcPr>
                  <w:tcW w:w="1048" w:type="dxa"/>
                  <w:tcBorders>
                    <w:top w:val="nil"/>
                    <w:left w:val="nil"/>
                    <w:bottom w:val="single" w:sz="4" w:space="0" w:color="auto"/>
                    <w:right w:val="single" w:sz="4" w:space="0" w:color="auto"/>
                  </w:tcBorders>
                  <w:shd w:val="clear" w:color="000000" w:fill="D9D9D9"/>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82621">
                    <w:rPr>
                      <w:rFonts w:ascii="Calibri" w:eastAsia="Times New Roman" w:hAnsi="Calibri" w:cs="Calibri"/>
                      <w:color w:val="000000"/>
                      <w:sz w:val="18"/>
                      <w:szCs w:val="18"/>
                      <w:lang w:eastAsia="es-CL"/>
                    </w:rPr>
                    <w:t xml:space="preserve">Reportes </w:t>
                  </w:r>
                  <w:r>
                    <w:rPr>
                      <w:rFonts w:ascii="Calibri" w:eastAsia="Times New Roman" w:hAnsi="Calibri" w:cs="Calibri"/>
                      <w:color w:val="000000"/>
                      <w:sz w:val="18"/>
                      <w:szCs w:val="18"/>
                      <w:lang w:eastAsia="es-CL"/>
                    </w:rPr>
                    <w:t>presentados con vigencia</w:t>
                  </w:r>
                  <w:r w:rsidRPr="00B82621">
                    <w:rPr>
                      <w:rFonts w:ascii="Calibri" w:eastAsia="Times New Roman" w:hAnsi="Calibri" w:cs="Calibri"/>
                      <w:color w:val="000000"/>
                      <w:sz w:val="16"/>
                      <w:szCs w:val="16"/>
                      <w:lang w:eastAsia="es-CL"/>
                    </w:rPr>
                    <w:t> </w:t>
                  </w:r>
                </w:p>
              </w:tc>
              <w:tc>
                <w:tcPr>
                  <w:tcW w:w="1199" w:type="dxa"/>
                  <w:tcBorders>
                    <w:top w:val="nil"/>
                    <w:left w:val="nil"/>
                    <w:bottom w:val="single" w:sz="4" w:space="0" w:color="auto"/>
                    <w:right w:val="single" w:sz="4" w:space="0" w:color="auto"/>
                  </w:tcBorders>
                  <w:shd w:val="clear" w:color="000000" w:fill="D9D9D9"/>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 xml:space="preserve">Da cuenta de </w:t>
                  </w:r>
                  <w:r w:rsidRPr="00B82621">
                    <w:rPr>
                      <w:rFonts w:ascii="Calibri" w:eastAsia="Times New Roman" w:hAnsi="Calibri" w:cs="Calibri"/>
                      <w:color w:val="000000"/>
                      <w:sz w:val="18"/>
                      <w:szCs w:val="18"/>
                      <w:lang w:eastAsia="es-CL"/>
                    </w:rPr>
                    <w:t xml:space="preserve">Metodologías </w:t>
                  </w:r>
                  <w:r>
                    <w:rPr>
                      <w:rFonts w:ascii="Calibri" w:eastAsia="Times New Roman" w:hAnsi="Calibri" w:cs="Calibri"/>
                      <w:color w:val="000000"/>
                      <w:sz w:val="18"/>
                      <w:szCs w:val="18"/>
                      <w:lang w:eastAsia="es-CL"/>
                    </w:rPr>
                    <w:t>de muestreo CH 3A</w:t>
                  </w:r>
                </w:p>
              </w:tc>
              <w:tc>
                <w:tcPr>
                  <w:tcW w:w="1109" w:type="dxa"/>
                  <w:tcBorders>
                    <w:top w:val="nil"/>
                    <w:left w:val="nil"/>
                    <w:bottom w:val="single" w:sz="4" w:space="0" w:color="auto"/>
                    <w:right w:val="single" w:sz="4" w:space="0" w:color="auto"/>
                  </w:tcBorders>
                  <w:shd w:val="clear" w:color="000000" w:fill="D9D9D9"/>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El muestro es realizado por una ETFA</w:t>
                  </w:r>
                </w:p>
              </w:tc>
              <w:tc>
                <w:tcPr>
                  <w:tcW w:w="1112" w:type="dxa"/>
                  <w:tcBorders>
                    <w:top w:val="nil"/>
                    <w:left w:val="nil"/>
                    <w:bottom w:val="single" w:sz="4" w:space="0" w:color="auto"/>
                    <w:right w:val="single" w:sz="4" w:space="0" w:color="auto"/>
                  </w:tcBorders>
                  <w:shd w:val="clear" w:color="000000" w:fill="D9D9D9"/>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xml:space="preserve">Valor del último muestreo CO (ppm) </w:t>
                  </w:r>
                </w:p>
              </w:tc>
            </w:tr>
            <w:tr w:rsidR="00C10BA7" w:rsidRPr="00BE681A" w:rsidTr="00EF64A3">
              <w:trPr>
                <w:trHeight w:val="30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PR-13720</w:t>
                  </w:r>
                </w:p>
              </w:tc>
              <w:tc>
                <w:tcPr>
                  <w:tcW w:w="1117" w:type="dxa"/>
                  <w:tcBorders>
                    <w:top w:val="nil"/>
                    <w:left w:val="nil"/>
                    <w:bottom w:val="single" w:sz="4" w:space="0" w:color="auto"/>
                    <w:right w:val="single" w:sz="4" w:space="0" w:color="auto"/>
                  </w:tcBorders>
                  <w:shd w:val="clear" w:color="auto" w:fill="auto"/>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p>
              </w:tc>
              <w:tc>
                <w:tcPr>
                  <w:tcW w:w="1048" w:type="dxa"/>
                  <w:tcBorders>
                    <w:top w:val="nil"/>
                    <w:left w:val="nil"/>
                    <w:bottom w:val="single" w:sz="4" w:space="0" w:color="auto"/>
                    <w:right w:val="single" w:sz="4" w:space="0" w:color="auto"/>
                  </w:tcBorders>
                  <w:shd w:val="clear" w:color="auto" w:fill="auto"/>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p>
              </w:tc>
              <w:tc>
                <w:tcPr>
                  <w:tcW w:w="1199" w:type="dxa"/>
                  <w:tcBorders>
                    <w:top w:val="nil"/>
                    <w:left w:val="nil"/>
                    <w:bottom w:val="single" w:sz="4" w:space="0" w:color="auto"/>
                    <w:right w:val="single" w:sz="4" w:space="0" w:color="auto"/>
                  </w:tcBorders>
                  <w:shd w:val="clear" w:color="auto" w:fill="auto"/>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Si</w:t>
                  </w:r>
                </w:p>
              </w:tc>
              <w:tc>
                <w:tcPr>
                  <w:tcW w:w="1109" w:type="dxa"/>
                  <w:tcBorders>
                    <w:top w:val="nil"/>
                    <w:left w:val="nil"/>
                    <w:bottom w:val="single" w:sz="4" w:space="0" w:color="auto"/>
                    <w:right w:val="single" w:sz="4" w:space="0" w:color="auto"/>
                  </w:tcBorders>
                  <w:shd w:val="clear" w:color="auto" w:fill="auto"/>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val="es-ES" w:eastAsia="es-CL"/>
                    </w:rPr>
                    <w:t>Si</w:t>
                  </w:r>
                  <w:r w:rsidRPr="00BE681A">
                    <w:rPr>
                      <w:rFonts w:ascii="Calibri" w:eastAsia="Times New Roman" w:hAnsi="Calibri" w:cs="Calibri"/>
                      <w:color w:val="000000"/>
                      <w:sz w:val="18"/>
                      <w:szCs w:val="18"/>
                      <w:lang w:val="es-ES" w:eastAsia="es-CL"/>
                    </w:rPr>
                    <w:t> </w:t>
                  </w:r>
                </w:p>
              </w:tc>
              <w:tc>
                <w:tcPr>
                  <w:tcW w:w="1112" w:type="dxa"/>
                  <w:tcBorders>
                    <w:top w:val="nil"/>
                    <w:left w:val="nil"/>
                    <w:bottom w:val="single" w:sz="4" w:space="0" w:color="auto"/>
                    <w:right w:val="single" w:sz="4" w:space="0" w:color="auto"/>
                  </w:tcBorders>
                  <w:shd w:val="clear" w:color="auto" w:fill="auto"/>
                  <w:vAlign w:val="center"/>
                  <w:hideMark/>
                </w:tcPr>
                <w:p w:rsidR="00C10BA7" w:rsidRPr="00BE681A" w:rsidRDefault="00C10BA7" w:rsidP="00EF64A3">
                  <w:pPr>
                    <w:spacing w:after="0" w:line="240" w:lineRule="auto"/>
                    <w:jc w:val="center"/>
                    <w:rPr>
                      <w:rFonts w:ascii="Calibri" w:eastAsia="Times New Roman" w:hAnsi="Calibri" w:cs="Calibri"/>
                      <w:color w:val="000000"/>
                      <w:sz w:val="18"/>
                      <w:szCs w:val="18"/>
                      <w:lang w:eastAsia="es-CL"/>
                    </w:rPr>
                  </w:pPr>
                  <w:r w:rsidRPr="00BE681A">
                    <w:rPr>
                      <w:rFonts w:ascii="Calibri" w:eastAsia="Times New Roman" w:hAnsi="Calibri" w:cs="Calibri"/>
                      <w:color w:val="000000"/>
                      <w:sz w:val="18"/>
                      <w:szCs w:val="18"/>
                      <w:lang w:val="es-ES" w:eastAsia="es-CL"/>
                    </w:rPr>
                    <w:t> </w:t>
                  </w:r>
                  <w:r>
                    <w:rPr>
                      <w:rFonts w:ascii="Calibri" w:eastAsia="Times New Roman" w:hAnsi="Calibri" w:cs="Calibri"/>
                      <w:color w:val="000000"/>
                      <w:sz w:val="18"/>
                      <w:szCs w:val="18"/>
                      <w:lang w:val="es-ES" w:eastAsia="es-CL"/>
                    </w:rPr>
                    <w:t>23</w:t>
                  </w:r>
                </w:p>
              </w:tc>
            </w:tr>
          </w:tbl>
          <w:p w:rsidR="00C10BA7" w:rsidRDefault="00C10BA7" w:rsidP="00EF64A3">
            <w:pPr>
              <w:widowControl w:val="0"/>
              <w:overflowPunct w:val="0"/>
              <w:autoSpaceDE w:val="0"/>
              <w:autoSpaceDN w:val="0"/>
              <w:adjustRightInd w:val="0"/>
              <w:spacing w:after="120"/>
              <w:rPr>
                <w:rFonts w:cstheme="minorHAnsi"/>
                <w:sz w:val="18"/>
                <w:lang w:val="es-CL"/>
              </w:rPr>
            </w:pPr>
          </w:p>
          <w:p w:rsidR="00C10BA7" w:rsidRPr="00EA0656" w:rsidRDefault="00C10BA7" w:rsidP="00EF64A3">
            <w:pPr>
              <w:contextualSpacing/>
              <w:jc w:val="both"/>
              <w:rPr>
                <w:color w:val="000000" w:themeColor="text1"/>
              </w:rPr>
            </w:pPr>
            <w:r w:rsidRPr="00EA0656">
              <w:rPr>
                <w:color w:val="000000" w:themeColor="text1"/>
              </w:rPr>
              <w:t>Del examen de información de la documentación revisada, es posible indicar que:</w:t>
            </w:r>
          </w:p>
          <w:p w:rsidR="00C10BA7" w:rsidRDefault="00C10BA7" w:rsidP="00C10BA7">
            <w:pPr>
              <w:pStyle w:val="Prrafodelista"/>
              <w:widowControl w:val="0"/>
              <w:numPr>
                <w:ilvl w:val="0"/>
                <w:numId w:val="16"/>
              </w:numPr>
              <w:overflowPunct w:val="0"/>
              <w:autoSpaceDE w:val="0"/>
              <w:autoSpaceDN w:val="0"/>
              <w:adjustRightInd w:val="0"/>
              <w:spacing w:after="120"/>
              <w:rPr>
                <w:rFonts w:cstheme="minorHAnsi"/>
                <w:color w:val="000000" w:themeColor="text1"/>
                <w:sz w:val="18"/>
              </w:rPr>
            </w:pPr>
            <w:r w:rsidRPr="00EA0656">
              <w:rPr>
                <w:rFonts w:cstheme="minorHAnsi"/>
                <w:color w:val="000000" w:themeColor="text1"/>
                <w:sz w:val="18"/>
              </w:rPr>
              <w:t xml:space="preserve">Se constata que </w:t>
            </w:r>
            <w:r>
              <w:rPr>
                <w:rFonts w:cstheme="minorHAnsi"/>
                <w:color w:val="000000" w:themeColor="text1"/>
                <w:sz w:val="18"/>
              </w:rPr>
              <w:t>1</w:t>
            </w:r>
            <w:r w:rsidRPr="00EA0656">
              <w:rPr>
                <w:rFonts w:cstheme="minorHAnsi"/>
                <w:color w:val="000000" w:themeColor="text1"/>
                <w:sz w:val="18"/>
              </w:rPr>
              <w:t xml:space="preserve"> fuente de las </w:t>
            </w:r>
            <w:r>
              <w:rPr>
                <w:rFonts w:cstheme="minorHAnsi"/>
                <w:color w:val="000000" w:themeColor="text1"/>
                <w:sz w:val="18"/>
              </w:rPr>
              <w:t>9</w:t>
            </w:r>
            <w:r w:rsidRPr="00EA0656">
              <w:rPr>
                <w:rFonts w:cstheme="minorHAnsi"/>
                <w:color w:val="000000" w:themeColor="text1"/>
                <w:sz w:val="18"/>
              </w:rPr>
              <w:t xml:space="preserve"> de la instalación acreditan el cumplimiento de la norma de CO lo cual reemplaza la exigencia de medición de MP.</w:t>
            </w:r>
          </w:p>
          <w:p w:rsidR="00C10BA7" w:rsidRPr="00EA0656" w:rsidRDefault="00C10BA7" w:rsidP="00C10BA7">
            <w:pPr>
              <w:pStyle w:val="Prrafodelista"/>
              <w:widowControl w:val="0"/>
              <w:numPr>
                <w:ilvl w:val="0"/>
                <w:numId w:val="16"/>
              </w:numPr>
              <w:overflowPunct w:val="0"/>
              <w:autoSpaceDE w:val="0"/>
              <w:autoSpaceDN w:val="0"/>
              <w:adjustRightInd w:val="0"/>
              <w:spacing w:after="120"/>
              <w:rPr>
                <w:rFonts w:cstheme="minorHAnsi"/>
                <w:color w:val="000000" w:themeColor="text1"/>
                <w:sz w:val="18"/>
              </w:rPr>
            </w:pPr>
            <w:r>
              <w:rPr>
                <w:rFonts w:cstheme="minorHAnsi"/>
                <w:color w:val="000000" w:themeColor="text1"/>
                <w:sz w:val="18"/>
              </w:rPr>
              <w:t>La fuente corresponde a Horno Tratamiento Térmico y el combustible utilizado es Gas natural.</w:t>
            </w:r>
          </w:p>
          <w:p w:rsidR="00C10BA7" w:rsidRPr="00EA0656" w:rsidRDefault="00C10BA7" w:rsidP="00C10BA7">
            <w:pPr>
              <w:pStyle w:val="Prrafodelista"/>
              <w:widowControl w:val="0"/>
              <w:numPr>
                <w:ilvl w:val="0"/>
                <w:numId w:val="16"/>
              </w:numPr>
              <w:overflowPunct w:val="0"/>
              <w:autoSpaceDE w:val="0"/>
              <w:autoSpaceDN w:val="0"/>
              <w:adjustRightInd w:val="0"/>
              <w:spacing w:after="120"/>
              <w:rPr>
                <w:rFonts w:cstheme="minorHAnsi"/>
                <w:sz w:val="18"/>
              </w:rPr>
            </w:pPr>
            <w:r>
              <w:rPr>
                <w:rFonts w:cstheme="minorHAnsi"/>
                <w:color w:val="000000" w:themeColor="text1"/>
                <w:sz w:val="18"/>
              </w:rPr>
              <w:t>Se constata que</w:t>
            </w:r>
            <w:r w:rsidRPr="00EA0656">
              <w:rPr>
                <w:rFonts w:cstheme="minorHAnsi"/>
                <w:color w:val="000000" w:themeColor="text1"/>
                <w:sz w:val="18"/>
              </w:rPr>
              <w:t xml:space="preserve"> cumplen con los parámetros establecidos de ppm de CO, en reemplazo de MP.</w:t>
            </w:r>
          </w:p>
          <w:p w:rsidR="00C10BA7" w:rsidRPr="00EA0656" w:rsidRDefault="00C10BA7" w:rsidP="00C10BA7">
            <w:pPr>
              <w:pStyle w:val="Prrafodelista"/>
              <w:numPr>
                <w:ilvl w:val="0"/>
                <w:numId w:val="16"/>
              </w:numPr>
              <w:rPr>
                <w:rFonts w:asciiTheme="minorHAnsi" w:hAnsiTheme="minorHAnsi"/>
                <w:i/>
                <w:color w:val="FF0000"/>
                <w:sz w:val="18"/>
                <w:szCs w:val="18"/>
              </w:rPr>
            </w:pPr>
            <w:r w:rsidRPr="00EA0656">
              <w:rPr>
                <w:rFonts w:cstheme="minorHAnsi"/>
                <w:color w:val="000000" w:themeColor="text1"/>
                <w:sz w:val="18"/>
              </w:rPr>
              <w:t xml:space="preserve">El muestreo fue realizado por la Empresa </w:t>
            </w:r>
            <w:r>
              <w:rPr>
                <w:rFonts w:cstheme="minorHAnsi"/>
                <w:color w:val="000000" w:themeColor="text1"/>
                <w:sz w:val="18"/>
              </w:rPr>
              <w:t>Axis Tecnologías Ambientales Limitada</w:t>
            </w:r>
            <w:r w:rsidRPr="00EA0656">
              <w:rPr>
                <w:rFonts w:cstheme="minorHAnsi"/>
                <w:color w:val="000000" w:themeColor="text1"/>
                <w:sz w:val="18"/>
              </w:rPr>
              <w:t xml:space="preserve">, Código ETFA </w:t>
            </w:r>
            <w:r>
              <w:rPr>
                <w:rFonts w:cstheme="minorHAnsi"/>
                <w:color w:val="000000" w:themeColor="text1"/>
                <w:sz w:val="18"/>
              </w:rPr>
              <w:t>018-01</w:t>
            </w:r>
            <w:r w:rsidRPr="00EA0656">
              <w:rPr>
                <w:rFonts w:cstheme="minorHAnsi"/>
                <w:color w:val="000000" w:themeColor="text1"/>
                <w:sz w:val="18"/>
              </w:rPr>
              <w:t xml:space="preserve">, con vigencia hasta </w:t>
            </w:r>
            <w:r>
              <w:rPr>
                <w:rFonts w:cstheme="minorHAnsi"/>
                <w:color w:val="000000" w:themeColor="text1"/>
                <w:sz w:val="18"/>
              </w:rPr>
              <w:t>26</w:t>
            </w:r>
            <w:r w:rsidRPr="00EA0656">
              <w:rPr>
                <w:rFonts w:cstheme="minorHAnsi"/>
                <w:color w:val="000000" w:themeColor="text1"/>
                <w:sz w:val="18"/>
              </w:rPr>
              <w:t>-01-2018, autorizado a tra</w:t>
            </w:r>
            <w:r>
              <w:rPr>
                <w:rFonts w:cstheme="minorHAnsi"/>
                <w:color w:val="000000" w:themeColor="text1"/>
                <w:sz w:val="18"/>
              </w:rPr>
              <w:t>vés de la Resolución Exenta N°61 de fecha 26</w:t>
            </w:r>
            <w:r w:rsidRPr="00EA0656">
              <w:rPr>
                <w:rFonts w:cstheme="minorHAnsi"/>
                <w:color w:val="000000" w:themeColor="text1"/>
                <w:sz w:val="18"/>
              </w:rPr>
              <w:t xml:space="preserve"> de enero de 2016 de la SMA.</w:t>
            </w:r>
          </w:p>
          <w:p w:rsidR="00C10BA7" w:rsidRDefault="00C10BA7" w:rsidP="00EF64A3">
            <w:pPr>
              <w:widowControl w:val="0"/>
              <w:overflowPunct w:val="0"/>
              <w:autoSpaceDE w:val="0"/>
              <w:autoSpaceDN w:val="0"/>
              <w:adjustRightInd w:val="0"/>
              <w:spacing w:after="120"/>
              <w:jc w:val="both"/>
              <w:rPr>
                <w:rFonts w:eastAsiaTheme="minorHAnsi" w:cstheme="minorHAnsi"/>
                <w:color w:val="000000" w:themeColor="text1"/>
                <w:sz w:val="18"/>
              </w:rPr>
            </w:pPr>
          </w:p>
          <w:p w:rsidR="00C10BA7" w:rsidRPr="00EA0656" w:rsidRDefault="00C10BA7" w:rsidP="00EF64A3">
            <w:pPr>
              <w:widowControl w:val="0"/>
              <w:overflowPunct w:val="0"/>
              <w:autoSpaceDE w:val="0"/>
              <w:autoSpaceDN w:val="0"/>
              <w:adjustRightInd w:val="0"/>
              <w:spacing w:after="120"/>
              <w:jc w:val="both"/>
              <w:rPr>
                <w:rFonts w:cstheme="minorHAnsi"/>
                <w:sz w:val="18"/>
              </w:rPr>
            </w:pPr>
            <w:r w:rsidRPr="00EA0656">
              <w:rPr>
                <w:rFonts w:eastAsiaTheme="minorHAnsi" w:cstheme="minorHAnsi"/>
                <w:color w:val="000000" w:themeColor="text1"/>
                <w:sz w:val="18"/>
              </w:rPr>
              <w:t xml:space="preserve">De acuerdo a lo anterior, es posible indicar que el Titular </w:t>
            </w:r>
            <w:r>
              <w:rPr>
                <w:rFonts w:eastAsiaTheme="minorHAnsi" w:cstheme="minorHAnsi"/>
                <w:color w:val="000000" w:themeColor="text1"/>
                <w:sz w:val="18"/>
              </w:rPr>
              <w:t>presenta información que acredita muestreos de Monóxido de Carbono mediante Metodología CH-3A y que las mediciones fueron realizadas por una ETFA autorizada por la SMA.</w:t>
            </w:r>
          </w:p>
        </w:tc>
      </w:tr>
    </w:tbl>
    <w:p w:rsidR="00C10BA7" w:rsidRDefault="00C10BA7"/>
    <w:p w:rsidR="00C10BA7" w:rsidRDefault="00C10BA7"/>
    <w:p w:rsidR="00C10BA7" w:rsidRDefault="00C10BA7"/>
    <w:p w:rsidR="00C10BA7" w:rsidRDefault="00C10BA7"/>
    <w:p w:rsidR="00F96EA4" w:rsidRDefault="00F96EA4"/>
    <w:p w:rsidR="005D0490" w:rsidRPr="00B532EA" w:rsidRDefault="005D0490" w:rsidP="00B532EA">
      <w:pPr>
        <w:pStyle w:val="Ttulo1"/>
        <w:ind w:left="567" w:hanging="567"/>
      </w:pPr>
      <w:bookmarkStart w:id="70" w:name="_Toc496717855"/>
      <w:r w:rsidRPr="00B532EA">
        <w:lastRenderedPageBreak/>
        <w:t>Declaración de Emisiones</w:t>
      </w:r>
      <w:bookmarkEnd w:id="70"/>
    </w:p>
    <w:p w:rsidR="005D0490" w:rsidRDefault="005D0490"/>
    <w:tbl>
      <w:tblPr>
        <w:tblStyle w:val="Tablaconcuadrcula"/>
        <w:tblW w:w="5000" w:type="pct"/>
        <w:jc w:val="center"/>
        <w:tblLook w:val="04A0" w:firstRow="1" w:lastRow="0" w:firstColumn="1" w:lastColumn="0" w:noHBand="0" w:noVBand="1"/>
      </w:tblPr>
      <w:tblGrid>
        <w:gridCol w:w="1147"/>
        <w:gridCol w:w="5368"/>
        <w:gridCol w:w="7047"/>
      </w:tblGrid>
      <w:tr w:rsidR="005D0490" w:rsidRPr="0042378B" w:rsidTr="00E20632">
        <w:trPr>
          <w:jc w:val="center"/>
        </w:trPr>
        <w:tc>
          <w:tcPr>
            <w:tcW w:w="423" w:type="pct"/>
            <w:vAlign w:val="center"/>
          </w:tcPr>
          <w:p w:rsidR="005D0490" w:rsidRPr="0042378B" w:rsidRDefault="005D0490" w:rsidP="00E20632">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979" w:type="pct"/>
            <w:vAlign w:val="center"/>
          </w:tcPr>
          <w:p w:rsidR="005D0490" w:rsidRDefault="005D0490" w:rsidP="00E20632">
            <w:pPr>
              <w:widowControl w:val="0"/>
              <w:overflowPunct w:val="0"/>
              <w:autoSpaceDE w:val="0"/>
              <w:autoSpaceDN w:val="0"/>
              <w:adjustRightInd w:val="0"/>
              <w:jc w:val="both"/>
              <w:rPr>
                <w:b/>
                <w:sz w:val="18"/>
                <w:u w:val="single"/>
              </w:rPr>
            </w:pPr>
            <w:r>
              <w:rPr>
                <w:b/>
                <w:sz w:val="18"/>
                <w:u w:val="single"/>
              </w:rPr>
              <w:t>Declaración de Emisiones</w:t>
            </w:r>
          </w:p>
          <w:p w:rsidR="005D0490" w:rsidRDefault="005D0490" w:rsidP="00E20632">
            <w:pPr>
              <w:widowControl w:val="0"/>
              <w:overflowPunct w:val="0"/>
              <w:autoSpaceDE w:val="0"/>
              <w:autoSpaceDN w:val="0"/>
              <w:adjustRightInd w:val="0"/>
              <w:jc w:val="both"/>
              <w:rPr>
                <w:b/>
                <w:sz w:val="18"/>
                <w:u w:val="single"/>
              </w:rPr>
            </w:pPr>
          </w:p>
          <w:p w:rsidR="005D0490" w:rsidRPr="00170FD0" w:rsidRDefault="005D0490" w:rsidP="00E20632">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Metropolitana, con el objeto de comprobar que se cumplan las disposiciones señaladas en este decreto, podrá establecer mediante resolución fundada, </w:t>
            </w:r>
            <w:r w:rsidRPr="00D4285C">
              <w:rPr>
                <w:sz w:val="18"/>
                <w:u w:val="single"/>
              </w:rPr>
              <w:t>los procedimientos correspondientes a la declaración de emisiones</w:t>
            </w:r>
            <w:r w:rsidRPr="00170FD0">
              <w:rPr>
                <w:sz w:val="18"/>
              </w:rPr>
              <w:t>.</w:t>
            </w:r>
          </w:p>
          <w:p w:rsidR="005D0490" w:rsidRDefault="005D0490" w:rsidP="00E20632">
            <w:pPr>
              <w:widowControl w:val="0"/>
              <w:overflowPunct w:val="0"/>
              <w:autoSpaceDE w:val="0"/>
              <w:autoSpaceDN w:val="0"/>
              <w:adjustRightInd w:val="0"/>
              <w:jc w:val="both"/>
              <w:rPr>
                <w:b/>
                <w:sz w:val="18"/>
              </w:rPr>
            </w:pPr>
          </w:p>
          <w:p w:rsidR="005D0490" w:rsidRPr="00170FD0" w:rsidRDefault="005D0490" w:rsidP="00E20632">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N° </w:t>
            </w:r>
            <w:r>
              <w:rPr>
                <w:b/>
                <w:sz w:val="18"/>
              </w:rPr>
              <w:t>15.027/1994 Ministerio de Salud</w:t>
            </w:r>
            <w:r w:rsidRPr="00170FD0">
              <w:rPr>
                <w:b/>
                <w:sz w:val="18"/>
              </w:rPr>
              <w:t>.</w:t>
            </w:r>
          </w:p>
          <w:p w:rsidR="005D0490" w:rsidRPr="00B26E9A" w:rsidRDefault="005D0490" w:rsidP="00E20632">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2598" w:type="pct"/>
            <w:vAlign w:val="center"/>
          </w:tcPr>
          <w:p w:rsidR="005D0490" w:rsidRDefault="005D0490" w:rsidP="00E20632">
            <w:pPr>
              <w:widowControl w:val="0"/>
              <w:overflowPunct w:val="0"/>
              <w:autoSpaceDE w:val="0"/>
              <w:autoSpaceDN w:val="0"/>
              <w:adjustRightInd w:val="0"/>
              <w:spacing w:after="120"/>
              <w:jc w:val="both"/>
              <w:rPr>
                <w:rFonts w:cstheme="minorHAnsi"/>
                <w:sz w:val="18"/>
              </w:rPr>
            </w:pPr>
            <w:r w:rsidRPr="001F1B40">
              <w:rPr>
                <w:rFonts w:cstheme="minorHAnsi"/>
                <w:sz w:val="18"/>
              </w:rPr>
              <w:t>Del examen de información de la documentación revisada, es posible indicar que se adjuntaron los</w:t>
            </w:r>
            <w:r>
              <w:rPr>
                <w:rFonts w:cstheme="minorHAnsi"/>
                <w:sz w:val="18"/>
              </w:rPr>
              <w:t xml:space="preserve"> certificados (comprobantes) de ingreso de información a través del </w:t>
            </w:r>
            <w:r w:rsidRPr="0023756B">
              <w:rPr>
                <w:rFonts w:cstheme="minorHAnsi"/>
                <w:sz w:val="18"/>
              </w:rPr>
              <w:t>Sistema Ventanilla Única del Registro de Emisiones y Transfe</w:t>
            </w:r>
            <w:r>
              <w:rPr>
                <w:rFonts w:cstheme="minorHAnsi"/>
                <w:sz w:val="18"/>
              </w:rPr>
              <w:t>rencias de Contaminantes (RETC).</w:t>
            </w:r>
          </w:p>
          <w:p w:rsidR="005D0490" w:rsidRDefault="005D0490" w:rsidP="00E20632">
            <w:pPr>
              <w:widowControl w:val="0"/>
              <w:overflowPunct w:val="0"/>
              <w:autoSpaceDE w:val="0"/>
              <w:autoSpaceDN w:val="0"/>
              <w:adjustRightInd w:val="0"/>
              <w:spacing w:after="120"/>
              <w:jc w:val="both"/>
              <w:rPr>
                <w:rFonts w:cstheme="minorHAnsi"/>
                <w:sz w:val="18"/>
              </w:rPr>
            </w:pPr>
            <w:r>
              <w:rPr>
                <w:rFonts w:cstheme="minorHAnsi"/>
                <w:sz w:val="18"/>
              </w:rPr>
              <w:t>La información reportada por el Titular corresponde a la siguiente:</w:t>
            </w:r>
          </w:p>
          <w:p w:rsidR="005D0490" w:rsidRPr="001F1B40" w:rsidRDefault="005D0490" w:rsidP="00E20632">
            <w:pPr>
              <w:pStyle w:val="Descripcin"/>
              <w:keepNext/>
            </w:pPr>
            <w:r w:rsidRPr="001F1B40">
              <w:rPr>
                <w:color w:val="auto"/>
              </w:rPr>
              <w:t xml:space="preserve">Tabla </w:t>
            </w:r>
            <w:r w:rsidRPr="001F1B40">
              <w:rPr>
                <w:color w:val="auto"/>
              </w:rPr>
              <w:fldChar w:fldCharType="begin"/>
            </w:r>
            <w:r w:rsidRPr="001F1B40">
              <w:rPr>
                <w:color w:val="auto"/>
              </w:rPr>
              <w:instrText xml:space="preserve"> SEQ Tabla \* ARABIC </w:instrText>
            </w:r>
            <w:r w:rsidRPr="001F1B40">
              <w:rPr>
                <w:color w:val="auto"/>
              </w:rPr>
              <w:fldChar w:fldCharType="separate"/>
            </w:r>
            <w:r>
              <w:rPr>
                <w:noProof/>
                <w:color w:val="auto"/>
              </w:rPr>
              <w:t>4</w:t>
            </w:r>
            <w:r w:rsidRPr="001F1B40">
              <w:rPr>
                <w:color w:val="auto"/>
              </w:rPr>
              <w:fldChar w:fldCharType="end"/>
            </w:r>
            <w:r w:rsidRPr="001F1B40">
              <w:rPr>
                <w:color w:val="auto"/>
              </w:rPr>
              <w:t xml:space="preserve">: </w:t>
            </w:r>
            <w:r>
              <w:rPr>
                <w:color w:val="auto"/>
              </w:rPr>
              <w:t xml:space="preserve">Comprobantes </w:t>
            </w:r>
            <w:r w:rsidRPr="001F1B40">
              <w:rPr>
                <w:color w:val="auto"/>
              </w:rPr>
              <w:t xml:space="preserve">Registro </w:t>
            </w:r>
            <w:r>
              <w:rPr>
                <w:color w:val="auto"/>
              </w:rPr>
              <w:t>RETC</w:t>
            </w:r>
          </w:p>
          <w:tbl>
            <w:tblPr>
              <w:tblStyle w:val="Tablaconcuadrcula"/>
              <w:tblW w:w="61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1529"/>
              <w:gridCol w:w="1985"/>
            </w:tblGrid>
            <w:tr w:rsidR="005D0490" w:rsidTr="00E20632">
              <w:trPr>
                <w:jc w:val="center"/>
              </w:trPr>
              <w:tc>
                <w:tcPr>
                  <w:tcW w:w="260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Certificado</w:t>
                  </w:r>
                </w:p>
              </w:tc>
              <w:tc>
                <w:tcPr>
                  <w:tcW w:w="1529"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Pr>
                      <w:rFonts w:cstheme="minorHAnsi"/>
                      <w:b/>
                      <w:sz w:val="18"/>
                    </w:rPr>
                    <w:t>Reporte</w:t>
                  </w:r>
                </w:p>
              </w:tc>
              <w:tc>
                <w:tcPr>
                  <w:tcW w:w="1985" w:type="dxa"/>
                </w:tcPr>
                <w:p w:rsidR="005D0490" w:rsidRPr="001F1B40" w:rsidRDefault="005D0490" w:rsidP="00E20632">
                  <w:pPr>
                    <w:widowControl w:val="0"/>
                    <w:overflowPunct w:val="0"/>
                    <w:autoSpaceDE w:val="0"/>
                    <w:autoSpaceDN w:val="0"/>
                    <w:adjustRightInd w:val="0"/>
                    <w:spacing w:after="120"/>
                    <w:jc w:val="both"/>
                    <w:rPr>
                      <w:rFonts w:cstheme="minorHAnsi"/>
                      <w:b/>
                      <w:sz w:val="18"/>
                    </w:rPr>
                  </w:pPr>
                  <w:r w:rsidRPr="001F1B40">
                    <w:rPr>
                      <w:rFonts w:cstheme="minorHAnsi"/>
                      <w:b/>
                      <w:sz w:val="18"/>
                    </w:rPr>
                    <w:t xml:space="preserve">Fecha </w:t>
                  </w:r>
                </w:p>
              </w:tc>
            </w:tr>
            <w:tr w:rsidR="005D0490" w:rsidTr="00E20632">
              <w:trPr>
                <w:jc w:val="center"/>
              </w:trPr>
              <w:tc>
                <w:tcPr>
                  <w:tcW w:w="2609" w:type="dxa"/>
                </w:tcPr>
                <w:p w:rsidR="005D0490" w:rsidRPr="001F1B40" w:rsidRDefault="00F96EA4" w:rsidP="00E20632">
                  <w:pPr>
                    <w:widowControl w:val="0"/>
                    <w:overflowPunct w:val="0"/>
                    <w:autoSpaceDE w:val="0"/>
                    <w:autoSpaceDN w:val="0"/>
                    <w:adjustRightInd w:val="0"/>
                    <w:spacing w:after="120"/>
                    <w:jc w:val="both"/>
                    <w:rPr>
                      <w:rFonts w:cstheme="minorHAnsi"/>
                      <w:sz w:val="18"/>
                    </w:rPr>
                  </w:pPr>
                  <w:r>
                    <w:rPr>
                      <w:rFonts w:cstheme="minorHAnsi"/>
                      <w:sz w:val="18"/>
                    </w:rPr>
                    <w:t>Res N°15027 (recepción)</w:t>
                  </w:r>
                </w:p>
              </w:tc>
              <w:tc>
                <w:tcPr>
                  <w:tcW w:w="1529" w:type="dxa"/>
                </w:tcPr>
                <w:p w:rsidR="005D0490" w:rsidRPr="001F1B40" w:rsidRDefault="00C10BA7" w:rsidP="00E20632">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rsidR="005D0490" w:rsidRPr="001F1B40" w:rsidRDefault="00C10BA7" w:rsidP="00E20632">
                  <w:pPr>
                    <w:widowControl w:val="0"/>
                    <w:overflowPunct w:val="0"/>
                    <w:autoSpaceDE w:val="0"/>
                    <w:autoSpaceDN w:val="0"/>
                    <w:adjustRightInd w:val="0"/>
                    <w:spacing w:after="120"/>
                    <w:jc w:val="center"/>
                    <w:rPr>
                      <w:rFonts w:cstheme="minorHAnsi"/>
                      <w:sz w:val="18"/>
                    </w:rPr>
                  </w:pPr>
                  <w:r>
                    <w:rPr>
                      <w:rFonts w:cstheme="minorHAnsi"/>
                      <w:sz w:val="18"/>
                    </w:rPr>
                    <w:t>30-12</w:t>
                  </w:r>
                  <w:r w:rsidR="005D0490">
                    <w:rPr>
                      <w:rFonts w:cstheme="minorHAnsi"/>
                      <w:sz w:val="18"/>
                    </w:rPr>
                    <w:t>-3016</w:t>
                  </w:r>
                </w:p>
              </w:tc>
            </w:tr>
            <w:tr w:rsidR="005D0490" w:rsidTr="00E20632">
              <w:trPr>
                <w:jc w:val="center"/>
              </w:trPr>
              <w:tc>
                <w:tcPr>
                  <w:tcW w:w="2609" w:type="dxa"/>
                </w:tcPr>
                <w:p w:rsidR="005D0490" w:rsidRPr="001F1B40" w:rsidRDefault="00F96EA4" w:rsidP="00E20632">
                  <w:pPr>
                    <w:widowControl w:val="0"/>
                    <w:overflowPunct w:val="0"/>
                    <w:autoSpaceDE w:val="0"/>
                    <w:autoSpaceDN w:val="0"/>
                    <w:adjustRightInd w:val="0"/>
                    <w:spacing w:after="120"/>
                    <w:jc w:val="both"/>
                    <w:rPr>
                      <w:rFonts w:cstheme="minorHAnsi"/>
                      <w:sz w:val="18"/>
                    </w:rPr>
                  </w:pPr>
                  <w:r>
                    <w:rPr>
                      <w:rFonts w:cstheme="minorHAnsi"/>
                      <w:sz w:val="18"/>
                    </w:rPr>
                    <w:t>Res N°15027 (</w:t>
                  </w:r>
                  <w:r w:rsidR="00C10BA7">
                    <w:rPr>
                      <w:rFonts w:cstheme="minorHAnsi"/>
                      <w:sz w:val="18"/>
                    </w:rPr>
                    <w:t>aceptación</w:t>
                  </w:r>
                  <w:r>
                    <w:rPr>
                      <w:rFonts w:cstheme="minorHAnsi"/>
                      <w:sz w:val="18"/>
                    </w:rPr>
                    <w:t>)</w:t>
                  </w:r>
                </w:p>
              </w:tc>
              <w:tc>
                <w:tcPr>
                  <w:tcW w:w="1529" w:type="dxa"/>
                </w:tcPr>
                <w:p w:rsidR="005D0490" w:rsidRPr="001F1B40" w:rsidRDefault="00C10BA7" w:rsidP="00E20632">
                  <w:pPr>
                    <w:widowControl w:val="0"/>
                    <w:overflowPunct w:val="0"/>
                    <w:autoSpaceDE w:val="0"/>
                    <w:autoSpaceDN w:val="0"/>
                    <w:adjustRightInd w:val="0"/>
                    <w:spacing w:after="120"/>
                    <w:jc w:val="center"/>
                    <w:rPr>
                      <w:rFonts w:cstheme="minorHAnsi"/>
                      <w:sz w:val="18"/>
                    </w:rPr>
                  </w:pPr>
                  <w:r>
                    <w:rPr>
                      <w:rFonts w:cstheme="minorHAnsi"/>
                      <w:sz w:val="18"/>
                    </w:rPr>
                    <w:t>2016</w:t>
                  </w:r>
                </w:p>
              </w:tc>
              <w:tc>
                <w:tcPr>
                  <w:tcW w:w="1985" w:type="dxa"/>
                </w:tcPr>
                <w:p w:rsidR="005D0490" w:rsidRPr="001F1B40" w:rsidRDefault="00C10BA7" w:rsidP="00E20632">
                  <w:pPr>
                    <w:widowControl w:val="0"/>
                    <w:overflowPunct w:val="0"/>
                    <w:autoSpaceDE w:val="0"/>
                    <w:autoSpaceDN w:val="0"/>
                    <w:adjustRightInd w:val="0"/>
                    <w:spacing w:after="120"/>
                    <w:jc w:val="center"/>
                    <w:rPr>
                      <w:rFonts w:cstheme="minorHAnsi"/>
                      <w:sz w:val="18"/>
                    </w:rPr>
                  </w:pPr>
                  <w:r>
                    <w:rPr>
                      <w:rFonts w:cstheme="minorHAnsi"/>
                      <w:sz w:val="18"/>
                    </w:rPr>
                    <w:t>17-02-2017</w:t>
                  </w:r>
                </w:p>
              </w:tc>
            </w:tr>
          </w:tbl>
          <w:p w:rsidR="005D0490" w:rsidRDefault="005D0490" w:rsidP="00E20632">
            <w:pPr>
              <w:widowControl w:val="0"/>
              <w:overflowPunct w:val="0"/>
              <w:autoSpaceDE w:val="0"/>
              <w:autoSpaceDN w:val="0"/>
              <w:adjustRightInd w:val="0"/>
              <w:spacing w:after="120"/>
              <w:jc w:val="both"/>
              <w:rPr>
                <w:rFonts w:cstheme="minorHAnsi"/>
                <w:color w:val="FF0000"/>
                <w:sz w:val="18"/>
              </w:rPr>
            </w:pPr>
          </w:p>
          <w:p w:rsidR="005D0490" w:rsidRPr="0042378B" w:rsidRDefault="005D0490" w:rsidP="00BC761B">
            <w:pPr>
              <w:jc w:val="both"/>
              <w:rPr>
                <w:rFonts w:cstheme="minorHAnsi"/>
                <w:sz w:val="18"/>
              </w:rPr>
            </w:pPr>
            <w:r w:rsidRPr="00EA0656">
              <w:t>Se constata</w:t>
            </w:r>
            <w:r>
              <w:t xml:space="preserve"> que la última </w:t>
            </w:r>
            <w:r w:rsidRPr="009C4313">
              <w:t xml:space="preserve">realización de la </w:t>
            </w:r>
            <w:r>
              <w:t>D</w:t>
            </w:r>
            <w:r w:rsidRPr="009C4313">
              <w:t>eclaración</w:t>
            </w:r>
            <w:r>
              <w:t xml:space="preserve"> de Emisiones descrita en la Res. N°</w:t>
            </w:r>
            <w:r w:rsidRPr="009C4313">
              <w:t>15027</w:t>
            </w:r>
            <w:r>
              <w:t xml:space="preserve">/94 de MINSAL, fue con fecha 20 de diciembre de 2016, </w:t>
            </w:r>
            <w:r w:rsidRPr="009C4313">
              <w:t>la cual s</w:t>
            </w:r>
            <w:r w:rsidRPr="00EA0656">
              <w:t>e encuentra vigente al momento de realizar la actividad de fiscalización.</w:t>
            </w:r>
          </w:p>
        </w:tc>
      </w:tr>
    </w:tbl>
    <w:p w:rsidR="005D0490" w:rsidRDefault="005D0490">
      <w:pPr>
        <w:sectPr w:rsidR="005D0490" w:rsidSect="00B532EA">
          <w:pgSz w:w="15840" w:h="12240" w:orient="landscape" w:code="1"/>
          <w:pgMar w:top="1134" w:right="1134" w:bottom="1134" w:left="1134" w:header="709" w:footer="709" w:gutter="0"/>
          <w:cols w:space="708"/>
          <w:docGrid w:linePitch="360"/>
        </w:sectPr>
      </w:pPr>
    </w:p>
    <w:p w:rsidR="001A526B" w:rsidRDefault="001A526B" w:rsidP="00373994">
      <w:pPr>
        <w:pStyle w:val="IFA1"/>
      </w:pPr>
      <w:bookmarkStart w:id="71" w:name="_Toc352840404"/>
      <w:bookmarkStart w:id="72" w:name="_Toc352841464"/>
      <w:bookmarkStart w:id="73" w:name="_Toc447875253"/>
      <w:bookmarkStart w:id="74" w:name="_Toc496717856"/>
      <w:r w:rsidRPr="001A526B">
        <w:lastRenderedPageBreak/>
        <w:t>CONCLUSIONES</w:t>
      </w:r>
      <w:bookmarkEnd w:id="71"/>
      <w:bookmarkEnd w:id="72"/>
      <w:bookmarkEnd w:id="73"/>
      <w:bookmarkEnd w:id="74"/>
    </w:p>
    <w:p w:rsidR="008128E2" w:rsidRPr="00373994" w:rsidRDefault="008128E2" w:rsidP="00373994">
      <w:pPr>
        <w:pStyle w:val="Ttulo1"/>
        <w:numPr>
          <w:ilvl w:val="0"/>
          <w:numId w:val="0"/>
        </w:numPr>
      </w:pPr>
    </w:p>
    <w:p w:rsidR="00373994" w:rsidRDefault="00373994" w:rsidP="00B532EA">
      <w:pPr>
        <w:pStyle w:val="Prrafodelista"/>
        <w:ind w:left="0"/>
        <w:rPr>
          <w:rFonts w:cstheme="minorHAnsi"/>
          <w:sz w:val="20"/>
          <w:szCs w:val="20"/>
        </w:rPr>
      </w:pPr>
      <w:r w:rsidRPr="00EA0656">
        <w:rPr>
          <w:rFonts w:cstheme="minorHAnsi"/>
          <w:sz w:val="20"/>
          <w:szCs w:val="20"/>
        </w:rPr>
        <w:t xml:space="preserve">En consideración a los hechos constatados, es posible concluir </w:t>
      </w:r>
      <w:r w:rsidR="008E7BAB">
        <w:rPr>
          <w:rFonts w:cstheme="minorHAnsi"/>
          <w:sz w:val="20"/>
          <w:szCs w:val="20"/>
        </w:rPr>
        <w:t>e</w:t>
      </w:r>
      <w:r w:rsidR="00D81243">
        <w:rPr>
          <w:rFonts w:cstheme="minorHAnsi"/>
          <w:sz w:val="20"/>
          <w:szCs w:val="20"/>
        </w:rPr>
        <w:t xml:space="preserve">l </w:t>
      </w:r>
      <w:r w:rsidR="00D81243" w:rsidRPr="00EA0656">
        <w:rPr>
          <w:rFonts w:ascii="Calibri" w:hAnsi="Calibri" w:cs="Calibri"/>
          <w:color w:val="000000" w:themeColor="text1"/>
          <w:sz w:val="20"/>
          <w:szCs w:val="20"/>
        </w:rPr>
        <w:t xml:space="preserve">cumplimiento de la norma de emisión Material </w:t>
      </w:r>
      <w:proofErr w:type="gramStart"/>
      <w:r w:rsidR="00D81243" w:rsidRPr="00EA0656">
        <w:rPr>
          <w:rFonts w:ascii="Calibri" w:hAnsi="Calibri" w:cs="Calibri"/>
          <w:color w:val="000000" w:themeColor="text1"/>
          <w:sz w:val="20"/>
          <w:szCs w:val="20"/>
        </w:rPr>
        <w:t>Particulado</w:t>
      </w:r>
      <w:proofErr w:type="gramEnd"/>
      <w:r w:rsidR="00D81243" w:rsidRPr="00EA0656">
        <w:rPr>
          <w:rFonts w:ascii="Calibri" w:hAnsi="Calibri" w:cs="Calibri"/>
          <w:color w:val="000000" w:themeColor="text1"/>
          <w:sz w:val="20"/>
          <w:szCs w:val="20"/>
        </w:rPr>
        <w:t xml:space="preserve"> así como </w:t>
      </w:r>
      <w:r w:rsidR="00D81243">
        <w:rPr>
          <w:rFonts w:ascii="Calibri" w:hAnsi="Calibri" w:cs="Calibri"/>
          <w:color w:val="000000" w:themeColor="text1"/>
          <w:sz w:val="20"/>
          <w:szCs w:val="20"/>
        </w:rPr>
        <w:t xml:space="preserve">el estado de las fuentes respecto de </w:t>
      </w:r>
      <w:r w:rsidR="00D81243" w:rsidRPr="00EA0656">
        <w:rPr>
          <w:rFonts w:ascii="Calibri" w:hAnsi="Calibri" w:cs="Calibri"/>
          <w:color w:val="000000" w:themeColor="text1"/>
          <w:sz w:val="20"/>
          <w:szCs w:val="20"/>
        </w:rPr>
        <w:t>la</w:t>
      </w:r>
      <w:r w:rsidR="00D81243">
        <w:rPr>
          <w:rFonts w:ascii="Calibri" w:hAnsi="Calibri" w:cs="Calibri"/>
          <w:color w:val="000000" w:themeColor="text1"/>
          <w:sz w:val="20"/>
          <w:szCs w:val="20"/>
        </w:rPr>
        <w:t xml:space="preserve"> Resolución N°15.</w:t>
      </w:r>
      <w:r w:rsidR="00D81243" w:rsidRPr="00EA0656">
        <w:rPr>
          <w:rFonts w:ascii="Calibri" w:hAnsi="Calibri" w:cs="Calibri"/>
          <w:color w:val="000000" w:themeColor="text1"/>
          <w:sz w:val="20"/>
          <w:szCs w:val="20"/>
        </w:rPr>
        <w:t>027</w:t>
      </w:r>
      <w:r w:rsidR="00D81243">
        <w:rPr>
          <w:rFonts w:ascii="Calibri" w:hAnsi="Calibri" w:cs="Calibri"/>
          <w:color w:val="000000" w:themeColor="text1"/>
          <w:sz w:val="20"/>
          <w:szCs w:val="20"/>
        </w:rPr>
        <w:t>/1994, que Establece Procedimiento de Declaración de Emisiones para Fuentes Estacionarias que indica</w:t>
      </w:r>
      <w:r w:rsidR="00D81243" w:rsidRPr="00EA0656">
        <w:rPr>
          <w:rFonts w:ascii="Calibri" w:hAnsi="Calibri" w:cs="Calibri"/>
          <w:color w:val="000000" w:themeColor="text1"/>
          <w:sz w:val="20"/>
          <w:szCs w:val="20"/>
        </w:rPr>
        <w:t>,</w:t>
      </w:r>
      <w:r w:rsidR="00D81243">
        <w:rPr>
          <w:rFonts w:ascii="Calibri" w:hAnsi="Calibri" w:cs="Calibri"/>
          <w:color w:val="000000" w:themeColor="text1"/>
          <w:sz w:val="20"/>
          <w:szCs w:val="20"/>
        </w:rPr>
        <w:t xml:space="preserve"> del Ministerio de Salud (MINSAL),</w:t>
      </w:r>
      <w:r w:rsidR="00D81243" w:rsidRPr="00EA0656">
        <w:rPr>
          <w:rFonts w:ascii="Calibri" w:hAnsi="Calibri" w:cs="Calibri"/>
          <w:color w:val="000000" w:themeColor="text1"/>
          <w:sz w:val="20"/>
          <w:szCs w:val="20"/>
        </w:rPr>
        <w:t xml:space="preserve"> en el marco de las obligaciones del Plan de Prevención y Descontaminación</w:t>
      </w:r>
      <w:r w:rsidR="00D81243">
        <w:rPr>
          <w:rFonts w:ascii="Calibri" w:hAnsi="Calibri" w:cs="Calibri"/>
          <w:color w:val="000000" w:themeColor="text1"/>
          <w:sz w:val="20"/>
          <w:szCs w:val="20"/>
        </w:rPr>
        <w:t xml:space="preserve"> Atmosférica para</w:t>
      </w:r>
      <w:r w:rsidR="00D81243" w:rsidRPr="00EA0656">
        <w:rPr>
          <w:rFonts w:ascii="Calibri" w:hAnsi="Calibri" w:cs="Calibri"/>
          <w:color w:val="000000" w:themeColor="text1"/>
          <w:sz w:val="20"/>
          <w:szCs w:val="20"/>
        </w:rPr>
        <w:t xml:space="preserve"> la Región Metropolitana.</w:t>
      </w:r>
    </w:p>
    <w:p w:rsidR="00373994" w:rsidRPr="00311CE1" w:rsidRDefault="00373994" w:rsidP="00373994">
      <w:pPr>
        <w:pStyle w:val="Prrafodelista"/>
        <w:ind w:left="0"/>
        <w:rPr>
          <w:rFonts w:cstheme="minorHAnsi"/>
          <w:sz w:val="20"/>
          <w:szCs w:val="20"/>
        </w:rPr>
      </w:pPr>
    </w:p>
    <w:p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75" w:name="_Toc352840405"/>
      <w:bookmarkStart w:id="76" w:name="_Toc352841465"/>
      <w:bookmarkStart w:id="77" w:name="_Toc447875255"/>
      <w:bookmarkStart w:id="78" w:name="_Toc496717857"/>
      <w:r w:rsidRPr="001A526B">
        <w:t>ANEXOS</w:t>
      </w:r>
      <w:bookmarkEnd w:id="75"/>
      <w:bookmarkEnd w:id="76"/>
      <w:bookmarkEnd w:id="77"/>
      <w:bookmarkEnd w:id="78"/>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C4313" w:rsidP="00D210EC">
            <w:pPr>
              <w:jc w:val="both"/>
              <w:rPr>
                <w:rFonts w:cs="Calibri"/>
                <w:lang w:val="es-CL" w:eastAsia="en-US"/>
              </w:rPr>
            </w:pPr>
            <w:r>
              <w:rPr>
                <w:rFonts w:cs="Calibri"/>
                <w:lang w:val="es-CL" w:eastAsia="en-US"/>
              </w:rPr>
              <w:t>Acta de Inspección</w:t>
            </w:r>
            <w:r w:rsidR="00EA0656">
              <w:rPr>
                <w:rFonts w:cs="Calibri"/>
                <w:lang w:val="es-CL" w:eastAsia="en-US"/>
              </w:rPr>
              <w:t xml:space="preserve"> Ambiental</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D7A" w:rsidRDefault="00F25D7A" w:rsidP="00E56524">
      <w:pPr>
        <w:spacing w:after="0" w:line="240" w:lineRule="auto"/>
      </w:pPr>
      <w:r>
        <w:separator/>
      </w:r>
    </w:p>
  </w:endnote>
  <w:endnote w:type="continuationSeparator" w:id="0">
    <w:p w:rsidR="00F25D7A" w:rsidRDefault="00F25D7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1C7EFC" w:rsidRDefault="001C7EFC">
        <w:pPr>
          <w:pStyle w:val="Piedepgina"/>
          <w:jc w:val="right"/>
        </w:pPr>
        <w:r>
          <w:fldChar w:fldCharType="begin"/>
        </w:r>
        <w:r>
          <w:instrText>PAGE   \* MERGEFORMAT</w:instrText>
        </w:r>
        <w:r>
          <w:fldChar w:fldCharType="separate"/>
        </w:r>
        <w:r w:rsidR="008E7BAB" w:rsidRPr="008E7BAB">
          <w:rPr>
            <w:noProof/>
            <w:lang w:val="es-ES"/>
          </w:rPr>
          <w:t>11</w:t>
        </w:r>
        <w:r>
          <w:fldChar w:fldCharType="end"/>
        </w:r>
      </w:p>
    </w:sdtContent>
  </w:sdt>
  <w:p w:rsidR="001C7EFC" w:rsidRPr="00E56524" w:rsidRDefault="001C7EFC"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C7EFC" w:rsidRPr="00E56524" w:rsidRDefault="001C7EFC"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1C7EFC" w:rsidRDefault="001C7E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1C7EFC" w:rsidRDefault="001C7EFC">
        <w:pPr>
          <w:pStyle w:val="Piedepgina"/>
          <w:jc w:val="right"/>
        </w:pPr>
        <w:r>
          <w:fldChar w:fldCharType="begin"/>
        </w:r>
        <w:r>
          <w:instrText>PAGE   \* MERGEFORMAT</w:instrText>
        </w:r>
        <w:r>
          <w:fldChar w:fldCharType="separate"/>
        </w:r>
        <w:r w:rsidR="008E7BAB" w:rsidRPr="008E7BAB">
          <w:rPr>
            <w:noProof/>
            <w:lang w:val="es-ES"/>
          </w:rPr>
          <w:t>1</w:t>
        </w:r>
        <w:r>
          <w:fldChar w:fldCharType="end"/>
        </w:r>
      </w:p>
    </w:sdtContent>
  </w:sdt>
  <w:p w:rsidR="001C7EFC" w:rsidRPr="00E56524" w:rsidRDefault="001C7EFC"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C7EFC" w:rsidRPr="00E56524" w:rsidRDefault="001C7EFC"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1C7EFC" w:rsidRDefault="001C7EFC"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D7A" w:rsidRDefault="00F25D7A" w:rsidP="00E56524">
      <w:pPr>
        <w:spacing w:after="0" w:line="240" w:lineRule="auto"/>
      </w:pPr>
      <w:r>
        <w:separator/>
      </w:r>
    </w:p>
  </w:footnote>
  <w:footnote w:type="continuationSeparator" w:id="0">
    <w:p w:rsidR="00F25D7A" w:rsidRDefault="00F25D7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0"/>
  </w:num>
  <w:num w:numId="4">
    <w:abstractNumId w:val="12"/>
  </w:num>
  <w:num w:numId="5">
    <w:abstractNumId w:val="3"/>
  </w:num>
  <w:num w:numId="6">
    <w:abstractNumId w:val="1"/>
  </w:num>
  <w:num w:numId="7">
    <w:abstractNumId w:val="11"/>
  </w:num>
  <w:num w:numId="8">
    <w:abstractNumId w:val="8"/>
  </w:num>
  <w:num w:numId="9">
    <w:abstractNumId w:val="9"/>
  </w:num>
  <w:num w:numId="10">
    <w:abstractNumId w:val="14"/>
  </w:num>
  <w:num w:numId="11">
    <w:abstractNumId w:val="15"/>
  </w:num>
  <w:num w:numId="12">
    <w:abstractNumId w:val="2"/>
  </w:num>
  <w:num w:numId="13">
    <w:abstractNumId w:val="13"/>
  </w:num>
  <w:num w:numId="14">
    <w:abstractNumId w:val="6"/>
  </w:num>
  <w:num w:numId="15">
    <w:abstractNumId w:val="7"/>
  </w:num>
  <w:num w:numId="16">
    <w:abstractNumId w:val="5"/>
  </w:num>
  <w:num w:numId="17">
    <w:abstractNumId w:val="4"/>
  </w:num>
  <w:num w:numId="18">
    <w:abstractNumId w:val="9"/>
  </w:num>
  <w:num w:numId="19">
    <w:abstractNumId w:val="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533E"/>
    <w:rsid w:val="00005475"/>
    <w:rsid w:val="000108FB"/>
    <w:rsid w:val="0001094E"/>
    <w:rsid w:val="00012EAB"/>
    <w:rsid w:val="00013C50"/>
    <w:rsid w:val="00031478"/>
    <w:rsid w:val="00046970"/>
    <w:rsid w:val="000478CC"/>
    <w:rsid w:val="00063D1E"/>
    <w:rsid w:val="00082882"/>
    <w:rsid w:val="0009093C"/>
    <w:rsid w:val="00091466"/>
    <w:rsid w:val="000A0F7A"/>
    <w:rsid w:val="000A28D4"/>
    <w:rsid w:val="000C1292"/>
    <w:rsid w:val="000D1791"/>
    <w:rsid w:val="000E1649"/>
    <w:rsid w:val="000E7868"/>
    <w:rsid w:val="001029E5"/>
    <w:rsid w:val="00106F1D"/>
    <w:rsid w:val="00126F49"/>
    <w:rsid w:val="001435BD"/>
    <w:rsid w:val="00145020"/>
    <w:rsid w:val="0014592C"/>
    <w:rsid w:val="00151D83"/>
    <w:rsid w:val="001520B1"/>
    <w:rsid w:val="0016144C"/>
    <w:rsid w:val="00170FD0"/>
    <w:rsid w:val="001902F7"/>
    <w:rsid w:val="00191FC0"/>
    <w:rsid w:val="00192190"/>
    <w:rsid w:val="00192A4D"/>
    <w:rsid w:val="001A526B"/>
    <w:rsid w:val="001A53BD"/>
    <w:rsid w:val="001A702A"/>
    <w:rsid w:val="001C286B"/>
    <w:rsid w:val="001C68D9"/>
    <w:rsid w:val="001C7EFC"/>
    <w:rsid w:val="001F17F1"/>
    <w:rsid w:val="001F1AB1"/>
    <w:rsid w:val="001F4277"/>
    <w:rsid w:val="001F43E2"/>
    <w:rsid w:val="001F4C75"/>
    <w:rsid w:val="002073D7"/>
    <w:rsid w:val="00217CB7"/>
    <w:rsid w:val="002201CF"/>
    <w:rsid w:val="002361D3"/>
    <w:rsid w:val="0023731E"/>
    <w:rsid w:val="0023756B"/>
    <w:rsid w:val="00241F2D"/>
    <w:rsid w:val="00245BFA"/>
    <w:rsid w:val="002564A3"/>
    <w:rsid w:val="00256E48"/>
    <w:rsid w:val="00262413"/>
    <w:rsid w:val="00262969"/>
    <w:rsid w:val="0026754F"/>
    <w:rsid w:val="00281D3C"/>
    <w:rsid w:val="002856FD"/>
    <w:rsid w:val="0028787D"/>
    <w:rsid w:val="00290402"/>
    <w:rsid w:val="002904A7"/>
    <w:rsid w:val="00291C6C"/>
    <w:rsid w:val="002A0B0E"/>
    <w:rsid w:val="002A2F83"/>
    <w:rsid w:val="002A6681"/>
    <w:rsid w:val="002C25F8"/>
    <w:rsid w:val="002E0E91"/>
    <w:rsid w:val="002E78C9"/>
    <w:rsid w:val="00302F26"/>
    <w:rsid w:val="003052DD"/>
    <w:rsid w:val="00310322"/>
    <w:rsid w:val="00311CE1"/>
    <w:rsid w:val="003159A1"/>
    <w:rsid w:val="003350CE"/>
    <w:rsid w:val="003360C8"/>
    <w:rsid w:val="003437A1"/>
    <w:rsid w:val="00366075"/>
    <w:rsid w:val="00373994"/>
    <w:rsid w:val="00382596"/>
    <w:rsid w:val="00382709"/>
    <w:rsid w:val="00390BA5"/>
    <w:rsid w:val="00390FD3"/>
    <w:rsid w:val="003944BD"/>
    <w:rsid w:val="003A5B13"/>
    <w:rsid w:val="003B5F82"/>
    <w:rsid w:val="003B602C"/>
    <w:rsid w:val="003C1FCA"/>
    <w:rsid w:val="003D2BFA"/>
    <w:rsid w:val="003D3D02"/>
    <w:rsid w:val="003D764B"/>
    <w:rsid w:val="003E1C4B"/>
    <w:rsid w:val="003E7769"/>
    <w:rsid w:val="003E778A"/>
    <w:rsid w:val="003F2E7C"/>
    <w:rsid w:val="004003A3"/>
    <w:rsid w:val="00405685"/>
    <w:rsid w:val="00413381"/>
    <w:rsid w:val="0042378B"/>
    <w:rsid w:val="00433FF1"/>
    <w:rsid w:val="00437A30"/>
    <w:rsid w:val="0044610D"/>
    <w:rsid w:val="00462764"/>
    <w:rsid w:val="00475C09"/>
    <w:rsid w:val="004948FB"/>
    <w:rsid w:val="004A1CC6"/>
    <w:rsid w:val="004A2BB9"/>
    <w:rsid w:val="004B58F6"/>
    <w:rsid w:val="004B66AE"/>
    <w:rsid w:val="004D36AA"/>
    <w:rsid w:val="004D4CFE"/>
    <w:rsid w:val="004D61D8"/>
    <w:rsid w:val="004F0F22"/>
    <w:rsid w:val="004F3A05"/>
    <w:rsid w:val="005013F4"/>
    <w:rsid w:val="00503D7E"/>
    <w:rsid w:val="00510CD2"/>
    <w:rsid w:val="0052307A"/>
    <w:rsid w:val="00532EC9"/>
    <w:rsid w:val="005344C0"/>
    <w:rsid w:val="005379BE"/>
    <w:rsid w:val="00552CDB"/>
    <w:rsid w:val="0057401F"/>
    <w:rsid w:val="00574C97"/>
    <w:rsid w:val="0057508C"/>
    <w:rsid w:val="00584C8C"/>
    <w:rsid w:val="005B4529"/>
    <w:rsid w:val="005C0B3E"/>
    <w:rsid w:val="005C131A"/>
    <w:rsid w:val="005C158E"/>
    <w:rsid w:val="005D0490"/>
    <w:rsid w:val="005D2FC8"/>
    <w:rsid w:val="005F15F8"/>
    <w:rsid w:val="005F6E9C"/>
    <w:rsid w:val="006006AB"/>
    <w:rsid w:val="006043CA"/>
    <w:rsid w:val="00612FEB"/>
    <w:rsid w:val="00615497"/>
    <w:rsid w:val="00622516"/>
    <w:rsid w:val="00624AD8"/>
    <w:rsid w:val="00640A28"/>
    <w:rsid w:val="00646AE5"/>
    <w:rsid w:val="00652670"/>
    <w:rsid w:val="0065680F"/>
    <w:rsid w:val="0065681D"/>
    <w:rsid w:val="00661EC3"/>
    <w:rsid w:val="00662D8F"/>
    <w:rsid w:val="00663A1D"/>
    <w:rsid w:val="00665625"/>
    <w:rsid w:val="006704AA"/>
    <w:rsid w:val="006771D7"/>
    <w:rsid w:val="00690FB9"/>
    <w:rsid w:val="00695588"/>
    <w:rsid w:val="00696459"/>
    <w:rsid w:val="006C0084"/>
    <w:rsid w:val="006C1CCC"/>
    <w:rsid w:val="006E5A73"/>
    <w:rsid w:val="006F4EA6"/>
    <w:rsid w:val="00704132"/>
    <w:rsid w:val="00724917"/>
    <w:rsid w:val="00731D1D"/>
    <w:rsid w:val="007332EE"/>
    <w:rsid w:val="00742F86"/>
    <w:rsid w:val="0074737E"/>
    <w:rsid w:val="00754A29"/>
    <w:rsid w:val="007555DC"/>
    <w:rsid w:val="00760557"/>
    <w:rsid w:val="007659D9"/>
    <w:rsid w:val="00771D5F"/>
    <w:rsid w:val="0077226D"/>
    <w:rsid w:val="00791465"/>
    <w:rsid w:val="00794B40"/>
    <w:rsid w:val="007A63C4"/>
    <w:rsid w:val="007B2A29"/>
    <w:rsid w:val="007C3377"/>
    <w:rsid w:val="007D72DE"/>
    <w:rsid w:val="007F73D0"/>
    <w:rsid w:val="00800375"/>
    <w:rsid w:val="00802CB8"/>
    <w:rsid w:val="008043E3"/>
    <w:rsid w:val="008128E2"/>
    <w:rsid w:val="00813787"/>
    <w:rsid w:val="00817F2A"/>
    <w:rsid w:val="00822447"/>
    <w:rsid w:val="00830E2B"/>
    <w:rsid w:val="00836895"/>
    <w:rsid w:val="00846279"/>
    <w:rsid w:val="0086746C"/>
    <w:rsid w:val="008732BD"/>
    <w:rsid w:val="00884A50"/>
    <w:rsid w:val="00885B35"/>
    <w:rsid w:val="008B7AC5"/>
    <w:rsid w:val="008D369B"/>
    <w:rsid w:val="008E4913"/>
    <w:rsid w:val="008E7BAB"/>
    <w:rsid w:val="009076E5"/>
    <w:rsid w:val="0091355D"/>
    <w:rsid w:val="009262D2"/>
    <w:rsid w:val="00926D57"/>
    <w:rsid w:val="0093042A"/>
    <w:rsid w:val="00933D7F"/>
    <w:rsid w:val="00934B70"/>
    <w:rsid w:val="009376E4"/>
    <w:rsid w:val="00937C22"/>
    <w:rsid w:val="00943E72"/>
    <w:rsid w:val="009450CF"/>
    <w:rsid w:val="009515BD"/>
    <w:rsid w:val="0095256C"/>
    <w:rsid w:val="00960014"/>
    <w:rsid w:val="00962676"/>
    <w:rsid w:val="009A3990"/>
    <w:rsid w:val="009B3708"/>
    <w:rsid w:val="009C417E"/>
    <w:rsid w:val="009C4313"/>
    <w:rsid w:val="009E105F"/>
    <w:rsid w:val="009F71E1"/>
    <w:rsid w:val="00A0433A"/>
    <w:rsid w:val="00A04F11"/>
    <w:rsid w:val="00A05B89"/>
    <w:rsid w:val="00A1278D"/>
    <w:rsid w:val="00A13A4F"/>
    <w:rsid w:val="00A25543"/>
    <w:rsid w:val="00A34E56"/>
    <w:rsid w:val="00A37206"/>
    <w:rsid w:val="00A425B7"/>
    <w:rsid w:val="00A43931"/>
    <w:rsid w:val="00A44CD3"/>
    <w:rsid w:val="00A6065A"/>
    <w:rsid w:val="00A6121B"/>
    <w:rsid w:val="00A62905"/>
    <w:rsid w:val="00A63336"/>
    <w:rsid w:val="00A65991"/>
    <w:rsid w:val="00A745D5"/>
    <w:rsid w:val="00A8203A"/>
    <w:rsid w:val="00A950F6"/>
    <w:rsid w:val="00A95146"/>
    <w:rsid w:val="00A9755E"/>
    <w:rsid w:val="00A97EC5"/>
    <w:rsid w:val="00AA081B"/>
    <w:rsid w:val="00AB3F2C"/>
    <w:rsid w:val="00AC3423"/>
    <w:rsid w:val="00AC353D"/>
    <w:rsid w:val="00AD34EA"/>
    <w:rsid w:val="00AD5159"/>
    <w:rsid w:val="00AD6A8F"/>
    <w:rsid w:val="00AE2681"/>
    <w:rsid w:val="00B04DB3"/>
    <w:rsid w:val="00B053A1"/>
    <w:rsid w:val="00B26E9A"/>
    <w:rsid w:val="00B32B3B"/>
    <w:rsid w:val="00B532EA"/>
    <w:rsid w:val="00B54A74"/>
    <w:rsid w:val="00B54A9E"/>
    <w:rsid w:val="00B5591A"/>
    <w:rsid w:val="00B612B5"/>
    <w:rsid w:val="00B65468"/>
    <w:rsid w:val="00B71E57"/>
    <w:rsid w:val="00B72705"/>
    <w:rsid w:val="00B74797"/>
    <w:rsid w:val="00B75D9D"/>
    <w:rsid w:val="00B80043"/>
    <w:rsid w:val="00B82621"/>
    <w:rsid w:val="00B900C1"/>
    <w:rsid w:val="00B96C1B"/>
    <w:rsid w:val="00BA18F3"/>
    <w:rsid w:val="00BA301A"/>
    <w:rsid w:val="00BA67E1"/>
    <w:rsid w:val="00BB1D39"/>
    <w:rsid w:val="00BC14C4"/>
    <w:rsid w:val="00BC3BF5"/>
    <w:rsid w:val="00BC761B"/>
    <w:rsid w:val="00BE1AF5"/>
    <w:rsid w:val="00BE681A"/>
    <w:rsid w:val="00BE6D40"/>
    <w:rsid w:val="00BF3CAA"/>
    <w:rsid w:val="00C048D9"/>
    <w:rsid w:val="00C06CAD"/>
    <w:rsid w:val="00C0726E"/>
    <w:rsid w:val="00C10BA7"/>
    <w:rsid w:val="00C11245"/>
    <w:rsid w:val="00C22888"/>
    <w:rsid w:val="00C2410A"/>
    <w:rsid w:val="00C26752"/>
    <w:rsid w:val="00C33EC8"/>
    <w:rsid w:val="00C37FC8"/>
    <w:rsid w:val="00C42E42"/>
    <w:rsid w:val="00C47F7B"/>
    <w:rsid w:val="00C554F8"/>
    <w:rsid w:val="00C55567"/>
    <w:rsid w:val="00C765B1"/>
    <w:rsid w:val="00C7796C"/>
    <w:rsid w:val="00C82547"/>
    <w:rsid w:val="00C9264B"/>
    <w:rsid w:val="00C93DC5"/>
    <w:rsid w:val="00C95449"/>
    <w:rsid w:val="00C9777C"/>
    <w:rsid w:val="00CB07DC"/>
    <w:rsid w:val="00CC4F52"/>
    <w:rsid w:val="00CD1A4D"/>
    <w:rsid w:val="00CD1E7A"/>
    <w:rsid w:val="00CE34B2"/>
    <w:rsid w:val="00CE3600"/>
    <w:rsid w:val="00CE444E"/>
    <w:rsid w:val="00CE4BED"/>
    <w:rsid w:val="00D05B1D"/>
    <w:rsid w:val="00D07338"/>
    <w:rsid w:val="00D07810"/>
    <w:rsid w:val="00D15BE6"/>
    <w:rsid w:val="00D15C75"/>
    <w:rsid w:val="00D200F9"/>
    <w:rsid w:val="00D210EC"/>
    <w:rsid w:val="00D4285C"/>
    <w:rsid w:val="00D76953"/>
    <w:rsid w:val="00D81243"/>
    <w:rsid w:val="00D870B9"/>
    <w:rsid w:val="00D871E9"/>
    <w:rsid w:val="00DA6C2A"/>
    <w:rsid w:val="00DC330A"/>
    <w:rsid w:val="00DD0A8E"/>
    <w:rsid w:val="00DD28A5"/>
    <w:rsid w:val="00DF0FC3"/>
    <w:rsid w:val="00DF71B9"/>
    <w:rsid w:val="00E1059D"/>
    <w:rsid w:val="00E20632"/>
    <w:rsid w:val="00E33C1D"/>
    <w:rsid w:val="00E4104F"/>
    <w:rsid w:val="00E50C71"/>
    <w:rsid w:val="00E56524"/>
    <w:rsid w:val="00E71D23"/>
    <w:rsid w:val="00E80D27"/>
    <w:rsid w:val="00E93179"/>
    <w:rsid w:val="00EA0656"/>
    <w:rsid w:val="00EA3755"/>
    <w:rsid w:val="00EC5539"/>
    <w:rsid w:val="00ED0942"/>
    <w:rsid w:val="00ED21AD"/>
    <w:rsid w:val="00ED740B"/>
    <w:rsid w:val="00ED76CA"/>
    <w:rsid w:val="00EF25D3"/>
    <w:rsid w:val="00F04C97"/>
    <w:rsid w:val="00F15068"/>
    <w:rsid w:val="00F25D7A"/>
    <w:rsid w:val="00F27813"/>
    <w:rsid w:val="00F34497"/>
    <w:rsid w:val="00F444C7"/>
    <w:rsid w:val="00F468B6"/>
    <w:rsid w:val="00F627FD"/>
    <w:rsid w:val="00F63E21"/>
    <w:rsid w:val="00F70C03"/>
    <w:rsid w:val="00F72D5F"/>
    <w:rsid w:val="00F75C6E"/>
    <w:rsid w:val="00F96EA4"/>
    <w:rsid w:val="00F97F1A"/>
    <w:rsid w:val="00FC0940"/>
    <w:rsid w:val="00FC48A1"/>
    <w:rsid w:val="00FC5FD6"/>
    <w:rsid w:val="00FD2761"/>
    <w:rsid w:val="00FF58B5"/>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ZZqPqz6Wyorafw2z4p5U5arSGAFqP7qJVlqPkq91vqw=</DigestValue>
    </Reference>
    <Reference Type="http://www.w3.org/2000/09/xmldsig#Object" URI="#idOfficeObject">
      <DigestMethod Algorithm="http://www.w3.org/2001/04/xmlenc#sha256"/>
      <DigestValue>yH/ahydjash8vkyaY1/A4MImYrMDMPJBSGSmC4x3f5M=</DigestValue>
    </Reference>
    <Reference Type="http://uri.etsi.org/01903#SignedProperties" URI="#idSignedProperties">
      <Transforms>
        <Transform Algorithm="http://www.w3.org/TR/2001/REC-xml-c14n-20010315"/>
      </Transforms>
      <DigestMethod Algorithm="http://www.w3.org/2001/04/xmlenc#sha256"/>
      <DigestValue>cZOarUh6n3JVbEXOCZsqXqDF8t9vLP38kgDPwNs9WBM=</DigestValue>
    </Reference>
    <Reference Type="http://www.w3.org/2000/09/xmldsig#Object" URI="#idValidSigLnImg">
      <DigestMethod Algorithm="http://www.w3.org/2001/04/xmlenc#sha256"/>
      <DigestValue>JWJoAX+LZ32KZ+7RISfbCBVZAz1ta62xTeGEwtRUnRU=</DigestValue>
    </Reference>
    <Reference Type="http://www.w3.org/2000/09/xmldsig#Object" URI="#idInvalidSigLnImg">
      <DigestMethod Algorithm="http://www.w3.org/2001/04/xmlenc#sha256"/>
      <DigestValue>PxG2NNEi+4veJRxbPUaWEhazGUFKzQlFoPgRfcEXA6g=</DigestValue>
    </Reference>
  </SignedInfo>
  <SignatureValue>C9AUophfscm3LAiabOSEdyjtsyZvKshVA9F3BdvNclfzcc0NVazBi0i4ubSSxR71VEQkj/AoOQ4g
YqPUtgqw0m6eoqYktcxsoNeONFoVcWSr4CJN/uYB9KqJ6HhiqoHCtsjhpmqNGRNk07QI+U+c+Tvc
5ar9xSljs4UroNhz3dvp2D8UGlP2ePxxDb/SWCuT0X7y7qpDpfnfOuVAJoNNzc5leOf7nmKKP3Ho
QEbC/21NgOjLC/v25A4T1m56clzlQ1Xm4Kja0Hvw+kDISlp05J4Z+d2RpsA8xC25Y1JrN8BFCqXM
i8r2m8fQPrNOyCCSM1h30HpbeyXhuDgX4EUY1w==</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bFoRPbA8n7eRJAvHwSQF50fpndcv0ePiWPDeLXytCx0=</DigestValue>
      </Reference>
      <Reference URI="/word/endnotes.xml?ContentType=application/vnd.openxmlformats-officedocument.wordprocessingml.endnotes+xml">
        <DigestMethod Algorithm="http://www.w3.org/2001/04/xmlenc#sha256"/>
        <DigestValue>0JQp4M0CQggta70nTlyy7y4wNQalT531oIZdJ4wbjPY=</DigestValue>
      </Reference>
      <Reference URI="/word/fontTable.xml?ContentType=application/vnd.openxmlformats-officedocument.wordprocessingml.fontTable+xml">
        <DigestMethod Algorithm="http://www.w3.org/2001/04/xmlenc#sha256"/>
        <DigestValue>ixpq/jLzshKzWeNAFn5UdS+i/VEenqxIWXgQ8fmOaNI=</DigestValue>
      </Reference>
      <Reference URI="/word/footer1.xml?ContentType=application/vnd.openxmlformats-officedocument.wordprocessingml.footer+xml">
        <DigestMethod Algorithm="http://www.w3.org/2001/04/xmlenc#sha256"/>
        <DigestValue>KhpDLYN6k8jZRfi25KJD9K4cCQ8UG+e96HRspBMxYDE=</DigestValue>
      </Reference>
      <Reference URI="/word/footer2.xml?ContentType=application/vnd.openxmlformats-officedocument.wordprocessingml.footer+xml">
        <DigestMethod Algorithm="http://www.w3.org/2001/04/xmlenc#sha256"/>
        <DigestValue>ZdocArsHU9MGLEM340K93pGEapaIxuEh7y6cqJ8XmpI=</DigestValue>
      </Reference>
      <Reference URI="/word/footnotes.xml?ContentType=application/vnd.openxmlformats-officedocument.wordprocessingml.footnotes+xml">
        <DigestMethod Algorithm="http://www.w3.org/2001/04/xmlenc#sha256"/>
        <DigestValue>RlKCMvAwnby1Q4enyiNHXbPKUUfdR1m3NsdpvLvZvlc=</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gVRiaRJFexVI59nmtEbkTDFmAThOYfAqsTkL9CmhgNI=</DigestValue>
      </Reference>
      <Reference URI="/word/media/image3.emf?ContentType=image/x-emf">
        <DigestMethod Algorithm="http://www.w3.org/2001/04/xmlenc#sha256"/>
        <DigestValue>vM3o92zGk0uqG0kkyYqBSRKvl2DlKixYDQnEzd1ul34=</DigestValue>
      </Reference>
      <Reference URI="/word/numbering.xml?ContentType=application/vnd.openxmlformats-officedocument.wordprocessingml.numbering+xml">
        <DigestMethod Algorithm="http://www.w3.org/2001/04/xmlenc#sha256"/>
        <DigestValue>4H441kQl4JElUeV8oFTcLgckvwpxbfGA7P6KadA+9As=</DigestValue>
      </Reference>
      <Reference URI="/word/settings.xml?ContentType=application/vnd.openxmlformats-officedocument.wordprocessingml.settings+xml">
        <DigestMethod Algorithm="http://www.w3.org/2001/04/xmlenc#sha256"/>
        <DigestValue>DGWM//ltZ65uRLX8ONmyfd6caJJd+RlhOzUdqbz7l58=</DigestValue>
      </Reference>
      <Reference URI="/word/styles.xml?ContentType=application/vnd.openxmlformats-officedocument.wordprocessingml.styles+xml">
        <DigestMethod Algorithm="http://www.w3.org/2001/04/xmlenc#sha256"/>
        <DigestValue>tgSbHiiYfrJpYmfVlZJ/HkeCiJH3HTnaukC9JgTOazg=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D+zxc3z1RsLjZeHEgSFLYaNHsj+YHsEgUfclI8duZJc=</DigestValue>
      </Reference>
    </Manifest>
    <SignatureProperties>
      <SignatureProperty Id="idSignatureTime" Target="#idPackageSignature">
        <mdssi:SignatureTime xmlns:mdssi="http://schemas.openxmlformats.org/package/2006/digital-signature">
          <mdssi:Format>YYYY-MM-DDThh:mm:ssTZD</mdssi:Format>
          <mdssi:Value>2017-10-30T13:47:51Z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ef/9//n//f/9//3//f/9//3//f/9//3//f/9//3//f/5//3/+f/9//3//f/9//3//f/9//3//f/9//3//f/9//3//f/9//3//f/9//3//f/9//3//f/9//3//f/9//3//f/9//3//f/9//3//f/9//3//f/9//3//f/9//3//f/9//3//f/9//3//f/9//3//f/9//3//f/9//3//f/9//3//f/9//3//f/9//3//f/9//3//f/9//3//f/9//3//f/9//3//f/9//3//f/9//3//f/9//3//f/9//3//f/9//3//f/9//3//f/9//3//f/9//3//f/9//3//f/9//3//f/9//3//f/9//3//f/9//3//f/9//3//f/9//3//f/9//3//f/9//3//f/9//3//f/9//3//f/9//3//f/9//3//f/9//3//f/9/AAD/f/9//3//f/9//3//f/9//3//f/9//3//f/9//3//f/9//3//f/9//3//f/9//3//f/9//3//f/9//3//f/9//3//f/9//3//f/9//3//f/9//3//f/9//3//f/9//3//f/9//3//f/9//3//f/9//n//f/5//3//f/9/3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97/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d/9//3//f/9//3//f/9//3//f/9//3//f/9//3//f/9//3//f/9//3//f/9//3//f/9//3//f/9//3//f/9//3//f/9//3//f/9//3//f/9//3//f/9//3//f/9//3//f/9//3//f/9//3//f/9//3//f/9//3//f/9//3//f/9//3//f/9//3//f/9//3//f/9//3//f/9//3//f/9//3//f/9//3//f/9//3//f/9//3//f/9//3//f/9//3//f/9//3//f/9//3//f/9//3//f/9//3//f/9//3//f/9//3//f/9//3//f/9//3//f/9//3//f/9//3//f/9//3//f/9//3//f/9//3//f/9//3//f/9//3//f/9//3//f/9//3//f/9//3//f/9//3//f/9//3//f/9//3//f/9//3//f/9/AAD/f/9//3//f/9//3//f/9//3//f/9//3//f/9//3//f/9//3//f/9//3//f/9//3//f/9//3//f/9//3//f/9//3//f/9//3//f/9//3//f/9//3//f/9//3//f/9//3//f/9//3//f/9//3//f/9//3/QNSwh6hiwMdI1f2v/f/97/3//e/9//3//f/9//3//f/9//3//f/9//3//f/9//3//f/9//3//f/9//3//f/9//3//f/9//3//f/9//3//f/9//3//f/9//3//f/9//3//f/9//3//f/9//3//f/9//3//f/9//3//f/9//3//f/9//3//f/9//3//f/9//3//f/9//3//f/9//3//f/9//3//f/9//3//f/9//3//f/9//3//f/9//3//f/9//3//f/9//3//f/9//3//f/9//3//f/9//3//f/9//3//f/9//3//f/9//3//f/9//3//f/9//3//f/9//3//f/9//3//f/9//3//f/9//3//f/9//3//f/9//3//f/9//3//f/9//3//f/9//3//f/9//3//f/9//3//f/9//3//f/9//3//f/9//3//f/9//3//f/9/AAD/f/9//3//f/9//3//f/9//3//f/9//3//f/9//3//f/9//3//f/9//3//f/9//3//f/9//3//f/9//3//f/9//3//f/9//3//f/9//3//f/9//3//f/9//3//f/9//3//f/9//3//f/9//3//f/9//38bX/I5v28cX5hODBnyNf97/3v/e/97/3//f/9//3//f/9//3//f/9//3//f/9//3//f/9//3//f/9//3//f/9//3//f/9//3//f/9//3//f/9//3//f/9//3//f/9//3//f/9//3//f/9//3//f/9//3//f/9//3//f/9//3//f/9//3//f/9//3//f/9//3//f/9//3//f/9//3//f/9//3//f/9//3//f/9//3//f/9//3//f/9//3//f/9//3//f/9//3//f/9//3//f/9//3//f/9//3//f/9//3//f/9//3//f/9//3//f/9//3//f/9//3//f/9//3//f/9//3//f/9//3//f/9//3//f/9//3//f/9//3//f/9//3//f/9//3//f/9//3//f/9//3//f/9//3//f/9//3//f/9//3//f/9//3//f/9//3//f/9/AAD/f/9//3//f/9//3//f/9//3//f/9//3//f/9//3//f/9//3//f/9//3//f/9//3//f/9//3//f/9//3//f/9//3//f/9//3//f/9//3//f/9//3//f/9//3//f/9//3//f/9//3//f/9//3//f/9/33f/fzxjjymYTv97v3MUPgwd0TX6Xv9//3//f/9//3/fe/9//3//f/9//3/+f/5//3//f/9//3//f/9//3//f/9//3//f/9//3//f/9//3//f/9//3//f/9//3//f/9//3//f/9//3//f/9//3//f/9//3//f/9//3//f/9//3//f/9//3//f/9//3//f/9//3//f/9//3//f/9//3//f/9//3//f/9//3//f/9//3//f/9//3//f/9//3//f/9//3//f/9//3//f/9//3//f/9//3//f/9//3//f/9//3//f/9//3//f/9//3//f/9//3//f/9//3//f/9//3//f/9//3//f/9//3//f/9//3//f/9//3//f/9//3//f/9//3//f/9//3//f/9//3//f/9//3//f/9//3//f/9//3//f/9//3//f/9//3//f/9//3//f/9/AAD/f/9//3//f/9//3//f/9//3//f/9//3//f/9//3//f/9//3//f/9//3//f/9//3//f/9//3//f/9//3//f/9//3//f/9//3//f/9//3//f/9//3//f/9//3//f/9//3//f/9//3//f/9//3//f/9//3/fd/9/v3PRNTVC33P/f59zmE5vLZAxHGP/f/9//3v/f/9//3//f/9//X//f/9//3//f/9//3//f/9//3/ee/9//3//f/9//3//f/9//3//f/9//3//f/9//3//f/9//3//f/9//3//f/9//3//f/9//3//f/9//3//f/9//3//f/9//3//f/9//3//f/9//3//f/9//3//f/9//3//f/9//3//f/9//3//f/9//3//f/9//3//f/9//3//f/9//3//f/9//3//f/9//3//f/9//3//f/9//3//f/9//3//f/9//3//f/9//3//f/9//3//f/9//3//f/9//3//f/9//3//f/9//3//f/9//3//f/9//3//f/9//3//f/9//3//f/9//3//f/9//3//f/9//3//f/9//3//f/9//3//f/9//3//f/9//3//f/9//3//f/9/AAD/f/9//3//f/9//3//f/9//3//f/9//3//f/9//3//f/9//3//f/9//3//f/9//3//f/9//3//f/9//3//f/9//3//f/9//3//f/9//3//f/9//3//f/9//3//f/9//3//f/9//3//f/9//3//f/9//3v/f55z/3//f5dObin7Wv9//3/fe9pabimPMfpe/3/fd/9//3//f/57/n/+e/5//n/ee713/3//f/9//3//f/9//3//f/9//3//f/9//3//f/9//3//f/9//3//f/9//3//f/9//3//f/9//3//f/9//3//f/9//3//f/9//3//f/9//3//f/9//3//f/9//3//f/9//3//f/9//3//f/9//3//f/9//3//f/9//3//f/9//3//f/9//3//f/9//3//f/9//3//f/9//3//f/9//3//f/9//3//f/9//3//f/9//3//f/9//3//f/9//3//f/9//3//f/9//3//f/9//3//f/9//3//f/9//3//f/9//3//f/9//3//f/9//3//f/9//3//f/9//3//f/9//3//f/9//3//f/9//3//f/9//3//f/9//3//f/9//3//f/9/AAD/f/9//3//f/9//3//f/9//3//f/9//3//f/9//3//f/9//3//f/9//3//f/9//3//f/9//3//f/9//3//f/9//3//f/9//3//f/9//3//f/9//3//f/9//3//f/9//3//f/9//3//f/9//3//f/9//3/fe/9//3vfe/9/33ePMV1r/3//f79333fZWrA1bSkaY55z/3//f/9//3//f/9//3//f/9//3//f/9//3//f/9//3//f/9//3//f/9//3//f/9//3//f/9//3//f/9//3//f/9//3//f/9//3//f/9//3//f/9//3//f/9//3//f/9//3//f/9//3//f/9//3//f/9//3//f/9//3//f/9//3//f/9//3//f/9//3//f/9//3//f/9//3//f/9//3//f/9//3//f/9//3//f/9//3//f/9//3//f/9//3//f/9//3//f/9//3//f/9//3//f/9//3//f/9//3//f/9//3//f/9//3//f/9//3//f/9//3//f/9//3//f/9//3//f/9//3//f/9//3//f/9//3//f/9//3//f/9//3//f/9//3//f/9//3//f/9//3//f/9/AAD/f/9//3//f/9//3//f/9//3//f/9//3//f/9//3//f/9//3//f/9//3//f/9//3//f/9//3//f/9//3//f/9//3//f/9//3//f/9//3//f/9//3//f/9//3//f/9//3//f/9//3//f/9//3//f/9//3//f99733v/f/9733v/f3RKtlKec/9//3//f9932VrQNdA1VUqec/9/33e/d/9//3//f/9//3//f/9//3//f/9//3//f/9//3//f/9//3//f/9//3//f/9//3//f/9//3//f/9//3//f/9//3//f/9//3//f/9//3//f/9//3//f/9//3//f/9//3//f/9//3//f/9//3//f/9//3//f/9//3//f/9//3//f/9//3//f/9//3//f/9//3//f/9//3//f/9//3//f/9//3//f/9//3//f/9//3//f/9//3//f/9//3//f/9//3//f/9//3//f/9//3//f/9//3//f/9//3//f/9//3//f/9//3//f/9//3//f/9//3//f/9//3//f/9//3//f/9//3//f/9//3//f/9//3//f/9//3//f/9//3//f/9//3//f/9//3//f/9/AAD/f/9//3//f/9//3//f/9//3//f/9//3//f/9//3//f/9//3//f/9//3//f/9//3//f/9//3//f/9//3//f/9//3//f/9//3//f/9//3//f/9//3//f/9//3//f/9//3//f/9//3//f/9//3//f/9//3//f/9//3//f/9//3/ee/9//3//f953/3/fe997/3//f11nEz4MIRM+v3f/f793/3//f/9/3nv/f/9//3//f/9//3//f/9//3//f/9//3//f/9//3//f/9//3//f/9//3//f/9//3//f/9//3//f/9//3//f/9//3//f/9//3//f/9//3//f/9//3//f/9//3//f/9//3//f/9//3//f/9//3//f/9//3//f/9//3//f/9//3//f/9//3//f/9//3//f/9//3//f/9//3//f/9//3//f/9//3//f/9//3//f/9//3//f/9//3//f/9//3//f/9//3//f/9//3//f/9//3//f/9//3//f/9//3//f/9//3//f/9//3//f/9//3//f/9//3//f/9//3//f/9//3//f/9//3//f/9//3//f/9//3//f/9//3//f/9//3//f/9/AAD/f/9//3//f/9//3//f/9//3//f/9//3//f/9//3//f/9//3//f/9//3//f/9//3//f/9//3//f/9//3//f/9//3//f/9//3//f/9//3//f/9//3//f/9//3//f/9//3//f/9//3//f/9//3//f/9//3//f/5//3/de/5//n//f/173Hf+f/9//3//f/9//3v/f/9//3+/czZCDiGSMT1j33f/f/9//3//f/9//3//f/9//3//f/9//3//f/9//3//f/9//3//f/9//3//f/9//3//f/9//3//f/9//3//f/9//3//f/9//3//f/9//3//f/9//3//f/9//3//f/9//3//f/9//3//f/9//3//f/9//3//f/9//3//f/9//3//f/9//3//f/9//3//f/9//3//f/9//3//f/9//3//f/9//3//f/9//3//f/9//3//f/9//3//f/9//3//f/9//3//f/9//3//f/9//3//f/9//3//f/9//3//f/9//3//f/9//3//f/9//3//f/9//3//f/9//3//f/9//3//f/9//3//f/9//3//f/9//3//f/9//3//f/9//3//f/9//3//f/9/AAD/f/9//3//f/9//3//f/9//3//f/9//3//f/9//3//f/9//3//f/9//3//f/9//3//f/9//3//f/9//3//f/9//3//f/9//3//f/9//3//f/9//3//f/9//3//f/9//3//f/9//3//f/9//3//f/9//3//f/9/3Hv/f/9//3/+f/9//n/+f/5//3//f/9//3//f/9//3vfe/9/33e6Vm8tbi11Tr53/3//f/9//3//f/9//3//f/9//3//f/9//3//f/9//3//f/9//3//f/9//3//f/9//3//f/9//3//f/9//3//f/9//3//f/9//3//f/9//3//f/9//3//f/9//3//f/9//3//f/9//3//f/9//3//f/9//3//f/9//3//f/9//3//f/9//3//f/9//3//f/9//3//f/9//3//f/9//3//f/9//3//f/9//3//f/9//3//f/9//3//f/9//3//f/9//3//f/9//3//f/9//3//f/9//3//f/9//3//f/9//3//f/9//3//f/9//3//f/9//3//f/9//3//f/9//3//f/9//3//f/9//3//f/9//3//f/9//3//f/9//3//f/9/AAD/f/9//3//f/9//3//f/9//3//f/9//3//f/9//3//f/9//3//f/9//3//f/9//3//f/9//3//f/9//3//f/9//3//f/9//3//f/9//3//f/9//3//f/9//3//f/9//3//e/97/3v/f/9//3//f/9//3//f/5//3/+f/9//3//f/9//3//f/9//3//f/9//3//f/9//3//f/9//3//f/9/HGPzPS0l8z0cZ/9//3/fe/9//3//f/9//3//f/9//3/de/9//n//f/5//3/+f/5//3//f/9//3//f/9//3//f/9//3//f/9//3//f/9//3//f/9//3//f/5//3/+f/9//3//f/9//3//f/9//3//f/9//3//f/9//3//f/9//3//f/9//3//f/9//3//f/9//3//f/9//3//f/9//3//f/9//3//f/9//3//f/9//3//f/9//3//f/9//3//f/9//3//f/9//3//f/9//3//f/9//3//f/9//3//f/9//3//f/9//3//f/9//3//f/9//3//f/9//3//f/9//3//f/9//3//f/9//3//f/9//3//f/9//3//f/9//3//f/9//3//f/9/AAD/f/9//3//f/9//3//f/9//3//f/9//3//f/9//3//f/9//3//f/9//3//f/9//3//f/9//3//f/9//3//f/9//3//f/9//3//f/9//3//f/9//3//f/9//3//f/9//3//f/9//3//f/9/33//f/9//3/+f/9//n//f/9//3//f/9//3//f/9//3//f/9//3//f/9//3//f/9//3//f/9//3//f39vd05PKS0ld06/d/9//3//f993/3v/f/9//3v/f/9//3/de/5//3//f/9//3/+f/9//3//f/9//3//f/9//3//f/9//3//f/9//3//f/9//3//f/9//n//f/9//3//f/9//3//f/9//3//f/9//3//f/9//3//f/9//3//f/9//3//f/9//3//f/9//3//f/9//3//f/9//3//f/9//3//f/9//3//f/9//3//f/9//3//f/9//3//f/9//3//f/9//3//f/9//3//f/9//3//f/9//3//f/9//3//f/9//3//f/9//3//f/9//3//f/9//3//f/9//3//f/9//3//f/9//3//f/9//3//f/9//3//f/9//3//f/9//3//f/9/AAD/f/9//3//f/9//3//f/9//3//f/9//3//f/9//3//f/9//3//f/9//3//f/9//3//f/9//3//f/9//3//f/9//3//f/9//3//f/9//3//f/9//3//f/9//3//f/9//3/ed/9/OmN8a/9//3+/e/9//3//f/5//3//f/9//3//f/9//3//f/9//3//f/9//3//f/9//3//f/9//3//f/9/33v/f/9//3/fezxnE0JNKfE9+Vq/d/9//3v/e/9//3/fe/9//3//f/9//3/fe957/3//f/9//3//f/9//n//f/9//3//f/9//3//f/9//3//f/9//3//f/9//3//f/9//3//f/9//3//f/9//3//f/9//3//f/9//3//f/9//3//f/9//3//f/9//3//f/9//3//f/9//3//f/9//3//f/9//3//f/9//3//f/9//3//f/9//3//f/9//3//f/9//3//f/9//3//f/9//3//f/9//3//f/9//3//f/9//3//f/9//3//f/9//3//f/9//3//f/9//3//f/9//3//f/9//3//f/9//3//f/9//3//f/9//3//f/9//3//f/9//3//f/9/AAD/f/9//3//f/9//3//f/9//3//f/9//3//f/9//3//f/9//3//f/9//3//f/9//3//f/9//3//f/9//3//f/9//3//f/9//3//f/9//3//f/9//3//f/9//3//f/9//3//f993EkIzRv9//3//f/9//3//f/9//n//f/9//3//f/9//3//f/9//3//f/9//3//f/9//3//f/9//3//f/9//3//f/9//3//f/9/33t9b9hasDUsJdA1+l6eb997/3//f/9//3//f/9//3//f/9//3//f/9//3//f/5//3//f/9//3//f/9//3//f/9//3//f/9//3//f/9//3//f/9//3//f/9//3//f/9//3//f/9//3//f/9//3//f/9//3//f/9//3//f/9//3//f/9//3//f/9//3//f/9//3//f/9//3//f/9//3//f/9//3//f/9//3//f/9//3//f/9//3//f/9//3//f/9//3//f/9//3//f/9//3//f/9//3//f/9//3//f/9//3//f/9//3//f/9//3//f/9//3//f/9//3//f/9//3//f/9//3//f/9//3//f/9//3//f/9//3//f/9/AAD/f/9//3//f/9//3//f/9//3//f/9//3//f/9//3//f/9//3//f/9//3//f/9//3//f/9//3//f/9//3//f/9//3//f/9//3//f/9//3//f/9//3//f/9//3//f/9//3//f/970DWvMX5v/3//f/9//3//f/9//3/+f/9//3//f/9//3//f/9//3//f/9//3//f/9//3//f/9//3//f/9//3//f/97/3v/f/9//3//f/9/33t+b/pesTUtJbE12lq/d99733v/f/9//3/ff/9/33v/f/9//3//f/9//n/+f/5//n/+f/9//n//f/9//3//f/9//3//f/9//3//f/9//3//f/9//3//f/9//3//f/9//3//f/9//3//f/9//3//f/9//3//f/9//3//f/9//3//f/9//3//f/9//3//f/9//3//f/9//3//f/9//3//f/9//3//f/9//3//f/9//3//f/9//3//f/9//3//f/9//3//f/9//3//f/9//3//f/9//3//f/9//3//f/9//3//f/9//3//f/9//3//f/9//3//f/9//3//f/9//3//f/9//3//f/9//3//f/9//3//f/9/AAD/f/9//3//f/9//3//f/9//3//f/9//3//f/9//3//f/9//3//f/9//3//f/9//3//f/9//3//f/9//3//f/9//3//f/9//3//f/9//3//f/9//3//f/9//3//f/9//3//f/97l1KwMfpe/3//f/9//3//f/9//3//f/9//3//f/9//3//f/9//3//f/9//3//f/9//3//f/9//3//f/9//n//f/9//3//e/57/3//f/9//3//f/9//3/fe/te8z0tJZAxd05ea/9//3//f/97/3//f/9//3//f/9//3/+f/5//n//f/5//3//f/9//3//f/9//3//f/9//3//f/9//3/+f/9//3//f/9//3//f/9//3//f/9//3//f/9//3//f/9//3//f/9//3//f/9//3//f/9//3//f/9//3//f/9//3//f/9//3//f/9//3//f/9//3//f/9//3//f/9//3//f/9//3//f/9//3//f/9//3//f/9//3//f/9//3//f/9//3//f/9//3//f/9//3//f/9//3//f/9//3//f/9//3//f/9//3//f/9//3//f/9//3//f/9//3//f/9//3//f/9/AAD/f/9//3//f/9//3//f/9//3//f/9//3//f/9//3//f/9//3//f/9//3//f/9//3//f/9//3//f/9//3//f/9//3//f/9//3//f/9//3//f/9//3//f/9//3//f/9//3/fd/9/XWvROfNBv3f/f/9//3//f/9//3//f/9//3//f/9//3//f/9//3//f/9//3//f/9//3//f/9//3//f/9//3//f/57/3//f/9//3//f997/3//f997v3f/f/9//3/fextj8z1uKW4pE0IaX/97v3f/f/9//3vee/97/3//f/97/3/+e/9//3//f/9//3//f/9//3//f/9//3//f/9//3//f/5//3//f/9//3//f/9//3//f/9//3//f/9//3//f/9//3//f/9//3//f/9//3//f/9//3//f/9//3//f/9//3//f/9//3//f/9//3//f/9//3//f/9//3//f/9//3//f/9//3//f/9//3//f/9//3//f/9//3//f/9//3//f/9//3//f/9//3//f/9//3//f/9//3//f/9//3//f/9//3//f/9//3//f/9//3//f/9//3//f/9//3//f/9//3//f/9/AAD/f/9//3//f/9//3//f/9//3//f/9//3//f/9//3//f/9//3//f/9//3//f/9//3//f/9//3//f/9//3//f/9//3//f/9//3//f/9//3//f/9//3//f/9//3//f/9//3//f/9//3/ROZAxf2//f997/3//f/9//3//f/9//3//f/9//3//f/9//3//f/9//3//f/9//3//f/9//3//f/9//3//f/9//3//f/9//3//f/9//3//f/9//3//f/9//3//f/9//3//e35vlk7QNUwldEoZX997/3//f/9//3//e/9//3//f/9//3//f/9//3//f/9//3//f/9//3//f/9//3//f/9//3//f/9//3//f/9//3//f/9//3//f/9//3//f/9//3//f/9//3//f/9//3//f/9//3//f/9//3//f/9//3//f/9//3//f/9//3//f/9//3//f/9//3//f/9//3//f/9//3//f/9//3//f/9//3//f/9//3//f/9//3//f/9//3//f/9//3//f/9//3//f/9//3//f/9//3//f/9//3//f/9//3//f/9//3//f/9//3//f/9//3//f/9//3//f/9/AAD/f/9//3//f/9//3//f/9//3//f/9//3//f/9//3//f/9//3//f/9//3//f/9//3//f/9//3//f/9//3//f/9//3//f/9//3//f/9//3//f/9//3//f/9//3//f/9//3/fe/9//3/7XrI1Vkrfe/9//3//f/9//3//f/9//3//f/9//3//f/9//3//f/9//3//f/9//3+9d/9//3//f/9//3//f/9//3//f/9//3//f/9//3//f/9//3//f/9//3//f/9//3v/f/9//3+/c51vVEaNLQod0DXZWr9z/3v/f/97/3//f/9//3//f/9//3//f/9/vnf/f/9/3Xv+f/5//n//f/9//3//f/9//n//f/9//3//f/9//3//f/9//3//f/9//3//f/9//3//f/9//3//f/9//3//f/9//3//f/9//3//f/9//3//f/9//3//f/9//3//f/9//3//f/9//3//f/9//3//f/9//3//f/9//3//f/9//3//f/9//3//f/9//3//f/9//3//f/9//3//f/9//3//f/9//3//f/9//3//f/9//3//f/9//3//f/9//3//f/9//3//f/9//3//f/9/AAD/f/9//3//f/9//3//f/9//3//f/9//3//f/9//3//f/9//3//f/9//3//f/9//3//f/9//3//f/9//3//f/9//3//f/9//3//f/9//3//f/9//3//f/9//3//f/9//3//f997/3//f5AxsjW/d/9//3//f/9//3//f/9//3//f/9//3//f/9//3//f/9//3//f957/3//f/9//3+9d/9//3//f/9//3//f/9//3//f/9//3//f/9//3//f/9//3//f/97/3//f/9//3//f993/3//f7932VrSOS0lkDE0Qp5vv3P/e/9//3//f/9/33v/f/9//3//f/9//n/+f/5//3//f/9//3//f/9//3//f/9//3//f/9//3//f/9//3//f/9//3//f/9//3//f/9//3//f/9//3//f/9//3//f/9//3//f/9//3//f/9//3//f/9//3//f/9//3//f/9//3//f/9//3//f/9//3//f/9//3//f/9//3//f/9//3//f/9//3//f/9//3//f/9//3//f/9//3//f/9//3//f/9//3//f/9//3//f/9//3//f/9//3//f/9//3//f/9//3//f/9/AAD/f/9//3//f/9//3//f/9//3//f/9//3//f/9//3//f/9//3//f/9//3//f/9//3//f/9//3//f/9//3//f/9//3//f/9//3//f/9//3//f/9//3//f/9//3//f/9//3//f793/3//f3dODCEcY/9//3//f/9//3/+f/9//3//f/9//3//f/9//3//f/9//3//f/9/fG//f/9/3nv/f/9//3//f/9//3//f/9//3//f/9//3//f/9//n//f/5//n/+f/9//n//f/9//3//f/9/33u/d793/3//f997+15WSgsdrzFWSjxnv3f/f/9//3//f997/3/ee/9//3/de/5//3//f/9//3//f/9//n//f/9//3//f/9//3//f/9//3//f/9//3//f/9//3//f/9//3//f/9//3//f/9//3//f/9//3//f/9//3//f/9//3//f/9//3//f/9//3//f/9//3//f/9//3//f/9//3//f/9//3//f/9//3//f/9//3//f/9//3//f/9//3//f/9//3//f/9//3//f/9//3//f/9//3//f/9//3//f/9//3//f/9//3//f/9//3//f/9//3//f/9/AAD/f/9//3//f/9//3//f/9//3//f/9//3//f/9//3//f/9//3//f/9//3//f/9//3//f/9//3//f/9//3//f/9//3//f/9//3//f/9//3//f/9//3//f/9//3//f/9//3//f/9//3+/d/9/sTE1Rv9//3//f/9//3//f/9//3//f/9//3//f/9//3//f/9//3//f/9//3//f/9//3//f/9//3//f/9//3//f/9//3//f/9//3//f/5//3/+f/9//n//f/5//3/+f/9//3//f/9//3//f/9//3vfe997/3//f/9/O2M0Qk0pTinyPdpaXmvfe/97/3//f/9//3//f/9//3//f/9//3//f/9//3//f/9//3//f/9//3//f/9//3//f/9//3//f/9//3//f/9//3//f/9//3//f/9//3//f/9//3//f/9//3//f/9//3//f/9//3//f/9//3//f/9//3//f/9//3//f/9//3//f/9//3//f/9//3//f/9//3//f/9//3//f/9//3//f/9//3//f/9//3//f/9//3//f/9//3//f/9//3//f/9//3//f/9//3//f/9//3//f/9//3//f/9/AAD/f/9//3//f/9//3//f/9//3//f/9//3//f/9//3//f/9//3//f/9//3//f/9//3//f/9//3//f/9//3//f/9//3//f/9//3//f/9//3//f/9//3//f/9//3//f/9//3/ee/9/v3f/f/9/XWePLZ9v/3v/f/9//3/+f/9//3//f/9//3//f/9//3//f/9//3//f51z/3//f/9//3//f/9//3//f/9//3//f/9//3//f/9//3//f/9//n//f/9//3/+f/9//3//f/5//3//f/9/33v/f/9//3//f/9//3++d/9//3//f997XWu4VrE1LCGxNdpav3P/f/9/33v/f/9//3/fe793/3//f/9//3//f/9//3//f/9//3//f/9//3//f/9//3//f/9//3//f/9//3//f/9//3//f/9//3//f/9//3//f/9//3//f/9//3//f/9//3//f/9//3//f/9//3//f/9//3//f/9//3//f/9//3//f/9//3//f/9//3//f/9//3//f/9//3//f/9//3//f/9//3//f/9//3//f/9//3//f/9//3//f/9//3//f/9//3//f/9//3//f/9//3//f/9/AAD/f/9//3//f/9//3//f/9//3//f/9//3//f/9//3//f/9//3//f/9//3//f/9//3//f/9//3//f/9//3//f/9//3//f/9//3//f/9//3//f/9//3//f/9//3//f/9//3//f/9//3//f/9//3t2SnZO/3//f/9//3//f/9//3//f/9//3//f/9//3//f/9//3//f/hezz2dc51z/3//f/9//3//f/9//3//f/9//3//f/9//3//f/9//3//f/9//3//f/9//3//f/9//3//f/9//3//f/9//3//f/9//3//f/9/33v/f/9//3//f997f29wLXAtDB2QLbhSf2//f997/3//f/9//3//f99//3//f/9//3//f/9//3//f/9//3//f/9//3//f/9//3//f/9//3//f/9//3//f/9//3//f/9//3//f/9//3//f/9//3//f/9//3//f/9//3//f/9//3//f/9//3//f/9//3//f/9//3//f/9//3//f/9//3//f/9//3//f/9//3//f/9//3//f/9//3//f/9//3//f/9//3//f/9//3//f/9//3//f/9//3//f/9//3//f/9//3//f/9/AAD/f/9//3//f/9//3//f/9//3//f/9//3//f/9//3//f/9//3//f/9//3//f/9//3//f/9//3//f/9//3//f/9//3//f/9//3//f/9//3//f/9//3//f/9//3//f/9//3//f/5//3//f/9/33efb9A1/3v/f/9//3//f/9//3//f/9//3//f/9//3//f/9//3//f0opOWfwPf9/33v/f/9//3//f/9//3//f/9//3//f/9//3//f/9//3//f/9//3//f/9//3//f/9//3//f/9//3//f/5//3/+f/9//3//f/9//3//f/9//3//f/9733tPKfxe33dfZ/Q5TyVwKdM5PWd/c997/3/ff/9//3//f/9//3//f/9//3//f/9//3//f/9//3//f/9//3//f/9//3//f/9//3//f/9//3//f/9//3//f/9//3//f/9//3//f/9//3//f/9//3//f/9//3//f/9//3//f/9//3//f/9//3//f/9//3//f/9//3//f/9//3//f/9//3//f/9//3//f/9//3//f/9//3//f/9//3//f/9//3//f/9//3//f/9//3//f/9//3//f/9//3//f/9/AAD/f/9//3//f/9//3//f/9//3//f/9//3//f/9//3//f/9//3//f/9//3//f/9//3//f/9//3//f/9//3//f/9//3//f/9//3//f/9//3//f/9//3//f/9//3//f/9//3/+f/9/33v/f/9/33v/f68xv3ffd/9//3//f/9//3//f/9//3//f/9//3//f/9//3/YWpZS/3//f/9//3//f/9//3//f/9//3//f/9//3//f/9//3//f/9//3//f/9//3//f/9//3//f/9//3//f/9//3//f/9//3//f/5//n/+f/9//3//f/9//3//f/9//3+yNXhK33f/e/9//38cY3dOkDFuLbA5dk6ec/9//3/fe/9//3//f/9//3//f/9//3//f/9//3//f/9//3//f/9//3//f/9//3//f/9//3//f/9//3//f/9//3//f/9//3//f/9//3//f/9//3//f/9//3//f/9//3//f/9//3//f/9//3//f/9//3//f/9//3//f/9//3//f/9//3//f/9//3//f/9//3//f/9//3//f/9//3//f/9//3//f/9//3//f/9//3//f/9//3//f/9//3//f/9/AAD/f/9//3//f/9//3//f/9//3//f/9//3//f/9//3//f/9//3//f/9//3//f/9//3//f/9//3//f/9//3//f/9//3//f/9//3//f/9//3//f/9//3//f/9//3//f/9//3//f/9//3//f/9//3+/d1xnVEr/f997vnv/f713/3//f/9//3/+f/9//3//f/9/33v8YplW33v/f99//3/9f/5//3/ee713/3+fbx1jPmf/f/9//3//f/9//3/fd/97/3v/e/97/3//f/5//3//f/9//3//f/9//3+9d/5//H/+f957/3/9f/1/33v/f/97/3scX+wY/3//f/9//3//f/9//3/fd/leEj4sJW0pNEYbY997/3vfe/9733v/e/97/3/fe/9//3//f/9//3//f/9//3//f/9//3//f/9//3//f/9//3//f/9//3//f/9//3//f/9//3//f/9//3//f/9//3//f/9//3//f/9//3//f/9//3//f/9//3//f/9//3//f/9//3//f/9//3//f/9//3//f/9//3//f/9//3//f/9//3//f/9//3//f/9//3//f/9//3//f/9//3//f/9//3//f/9/AAD/f/9//3//f/9//3//f/9//3//f/9//3//f/9//3//f/9//3//f/9//3//f/9//3//f/9//3//f/9//3//f/9//3//f/9//3//f/9//3//f/9//3//f/9//3//f/9//3//f/9//3//f/9//3//f7930DWec/9//3//f/9//3/ff/5/3Xv+f/5//3/fe/9//38dY5lS/3//f/9//3/+f/1/3Xv/f/9/t06QLe0cLyVvLTtn/3//f753/3//e99z/3v/f/9//3/fd/9//3//f/9//3/ff/9/33v/f/9//n/ce/9//3+Yc/1//3+/c/9//3+/c3Apfmv/e/9//n//f/9//3//e/9//3/fdzxjdkqxMS0hsTW5Vp9v/3//f/9/v3f/f/9//3//f/9//3//f/9//3//f/9//3//f/9//3//f/9//3//f/9//3//f/9//3//f/9//3//f/9//3//f/9//3//f/9//3//f/9//3//f/9//3//f/9//3//f/9//3//f/9//3//f/9//3//f/9//3//f/9//3//f/9//3//f/9//3//f/9//3//f/9//3//f/9//3//f/9//3//f/9//3//f/9/AAD/f/9//3//f/9//3//f/9//3//f/9//3//f/9//3//f/9//3//f/9//3//f/9//3//f/9//3//f/9//3//f/9//3//f/9//3//f/9//3//f/9//3//f/9//3//f/9//3/ef/9//3//f/9//3//f/9/M0b5Xv9//3++e/9//3//f/9//3/9e7x333v/f/97/3v8XnhO/3//f997/3/+f/5//n//f59z0jVfa/9//3/ZWkwp+V5bb/9//3//d11jEzpTQjtjv3f/e/9//3/+f/5//X//f99/33//f/9/nHP/f997/3/9f/5/v3f/f9933nf/ezVCVkr/f/9//n//f/9//3//f997/3v/e/9/33vfd15r2VaxNSwhLCHyPfpav3f/f99//3/fe/9//3//f/9//3//f/9//3//f/9//3//f/9//3//f/9//3//f/9//3//f/9//3//f/9//3//f/9//3//f/9//3//f/9//3//f/9//3//f/9//3//f/9//3//f/9//3//f/9//3//f/9//3//f/9//3//f/9//3//f/9//3//f/9//3//f/9//3//f/9//3//f/9//3//f/9//3//f/9/AAD/f/9//3//f/9//3//f/9//3//f/9//3//f/9//3//f/9//3//f/9//3//f/9//3//f/9//3//f/9//3//f/9//3//f/9//3//f/9//3//f/9//3//f/9//3//f/9//3//f/9//3//f/9//3//f/9/fW9URv9/v3f/f/9//3//f757/3//f/9//3//f/97/3scY1ZG/3//f/9//3//f/5//3//f/9/0zW/c793/3+/c593CiH/f7133nf/d04hkSmPKW4pmlLfe/9//3//f/1//X/ce/9//3+/e593/3/ff/9//3/+f/5//3v/f/9//3//f7hSkTH/f/9//X//f/9/vXf/e/9//3//f/9//3//f/9//3//f793XGd1Sq8xCiGvNRJCGmfXWvhevnu+d/9//3//f/9//3//f/9//3//f/9//3//f/9//3//f/9//3//f/9//3//f/9//3//f/9//3//f/9//3//f/9//3//f/9//3//f/9//3//f/9//3//f/9//3//f/9//3//f/9//3//f/9//3//f/9//3//f/9//3//f/9//3//f/9//3//f/9//3//f/9//3//f/9//3//f/9/AAD/f/9//3//f/9//3//f/9//3//f/9//3//f/9//3//f/9//3//f/9//3//f/9//3//f/9//3//f/9//3//f/9//3//f/9//3//f/9//3//f/9//3//f/9//3//f/9//3//f/9//3//f/9//3//f/9/33vxPXxv/3//f/9/v3v/f/9//3/ee/9//3//f/57/388YxRC/3//f/9//3//f/9//3++d59zcS2/d/97/3//f997G2crKZ1z/387Y5Ep/3d+a/M5USm9Vt97/3/+e/1/mG/+f/9/X2/ff797/3/fe99/fW//e5VS+l7/f75z/3vfdztjLiW/d/9//Xv/f/9//3//f/9//3/fe/9//3v/f997/3//f/9//3//f99733/5YjNKjjXHGM85/3//f/9//3//f/9//3//f/9//3//f/9//3//f/9//3//f/9//3//f/9//3//f/9//3//f/9//3//f/9//3//f/9//3//f/9//3//f/9//3//f/9//3//f/9//3//f/9//3//f/9//3//f/9//3//f/9//3//f/9//3//f/9//3//f/9//3//f/9//3//f/9//3//f/9//3//f/9/AAD/f/9//3//f/9//3//f/9//3//f/9//3//f/9//3//f/9//3//f/9//3//f/9//3//f/9//3//f/9//3//f/9//3//f/9//3//f/9//3//f/9//3//f/9//3//f/9//3//f/9//3//f/9//3//f/9//3+VTpZS/3//f/9//3//f99//3//f/9733f/f/9/3neeb9I5/3//f/9//3//f/9//3/fe/9/kC2fb993/3//f99//3+VUs85/3+xMTc+33f/f59z1jkSJb5a/3//f/17/X/9d0wl7Bz2PZ9z/3/fe/9//38zRq4xEj7xOd93/3//f75zkTH7Xv9/3Xf/f/9//3/+f/9//3//f/9//3//f/9//3//f/9//3//f/9//3//f/9//38ZYzln/3//f/9//3//f/9//3//f/9//3//f/9//3//f/9//3//f/9//3//f/9//3//f/9//3//f/9//3//f/9//3//f/9//3//f/9//3//f/9//3//f/9//3//f/9//3//f/9//3//f/9//3//f/9//3//f/9//3//f/9//3//f/9//3//f/9//3//f/9//3//f/9//3//f/9//3//f/9/AAD/f/9//3//f/9//3//f/9//3//f/9//3//f/9//3//f/9//3//f/9//3//f/9//3//f/9//3//f/9//3//f/9//3//f/9//3//f/9//3//f/9//3//f/9//3//f/9//3//f/9//3//f/9//3//f/9//3++c/E9v3ffe/9//38cZ28xeFL/f/9/33f/f/9//3u/c7A133v/f/9//3//f/9//3//f993rzEbX/9//3//f957/3//fxJCNUYWPptO/3u/c/9/X2u2NXMt/l7/e/93/ne1UlRG/3uSMThGv3f/f/9/n3PSOb9333tTRhI+/3//f/9/1DlXRv97/3//f/9//3//f/9//3/ee/9//3//f99//3//f/9//3//f/9//3//f/9//3//f/9//3//f/5//3//f/9//3//f/9//3//f/9//3//f/9//3//f/9//3//f/9//3//f/9//3//f/9//3//f/9//3//f/9//3//f/9//3//f/9//3//f/9//3//f/9//3//f/9//3//f/9//3//f/9//3//f/9//3//f/9//3//f/9//3//f/9//3//f/9//3//f/9//3//f/9//3//f/9/AAD/f/9//3//f/9//3//f/9//3//f/9//3//f/9//3//f/9//3//f/9//3//f/9//3//f/9//3//f/9//3//f/9//3//f/9//3//f/9//3//f/9//3//f/9//3//f/9//3//f/9//3//f/9//3//f/9//3//f/E9XGf/f/9/33tOKTZGDSUURt97/3//e/9//3v/e64x33v/e/9//3//f/9//3//f/9/ETr6Wv97/3v/f/9//n/+f/9/0zWTLThC33P/f59z/3+/czAlci2/c/93/38zQpZK/3f/f3AtulL/e/9//3+RMV9r/3//f9lWv3P/f/9/V0rUOf9//3//f/57/3/+f/9//3//f/9//3//f/9//3//f/9//3//f/9//3//f/9//3//f/9//3//f/9//3//f/9//3//f/9//3//f/9//3//f/9//3//f/9//3//f/9//3//f/9//3//f/9//3//f/9//3//f/9//3//f/9//3//f/9//3//f/9//3//f/9//3//f/9//3//f/9//3//f/9//3//f/9//3//f/9//3//f/9//3//f/9//3//f/9//3//f/9//3//f/9//3//f/9/AAD/f/9//3//f/9//3//f/9//3//f/9//3//f/9//3//f/9//3//f/9//3//f/9//3//f/9//3//f/9//3//f/9//3//f/9//3//f/9//3//f/9//3//f/9//3//f/9//3//f/9//3//f/9//3//f/9//3vfe1tnM0L/f/9/NUL0Pf9/v3tvLbhW/3//e/9/33f/dzJCO2f/e/9//3//f/9//3//f/97U0Y1Rv9/v3P/f/17/n/+f997f2/VNXIp/3v/e993/3//f15nLyGULb9z33P0OX1nvm//e/9/jzH6Wv9/v3OTMX9vv3f/f993/3//f/57/F4vJb93/3v/f/17/3//f/9//3/+f/9//3//f/9//3//f/9//3//f/9//3//f/9//3//f/9//3//f/9//3//f/9//3//f/9//3//f/9//3//f/9//3//f/9//3//f/9//3//f/9//3//f/9//3//f/9//3//f/9//3//f/9//3//f/9//3//f/9//3//f/9//3//f/9//3//f/9//3//f/9//3//f/9//3//f/9//3//f/9//3//f/9//3//f/9//3//f/9//3//f/9//3//f/9/AAD/f/9//3//f/9//3//f/9//3//f/9//3//f/9//3//f/9//3//f/9//3//f/9//3//f/9//3//f/9//3//f/9//3//f/9//3//f/9//3//f/9//3//f/9//3//f/9//3//f/9//3//f/9//3//f/9//3/fe9978Tmfc/97FD66Vv9/339/b00pW2v/e79z/3//f5VO2Vb/f/9//3//f/9//3//f/9/t1IUQv9//3v/f/5//3//f/9//3+7UnElv2//f/9//3v/e79z+1ZTJdg1/3sXOhtb/3vdc/9/v3fxOfla/3+1NT9n33v/f/9//3v+e/9/33uSMX9vv3P/f/57/3//f/9//3//f/9//3//f/9//3//f/9//3//f/9//3//f/9//3//f/9//3//f/9//3//f/9//3//f/9//3//f/9//3//f/9//3//f/9//3//f/9//3//f/9//3//f/9//3//f/9//3//f/9//3//f/9//3//f/9//3//f/9//3//f/9//3//f/9//3//f/9//3//f/9//3//f/9//3//f/9//3//f/9//3//f/9//3//f/9//3//f/9//3//f/9//3//f/9/AAD/f/9//3//f/9//3//f/9//3//f/9//3//f/9//3//f/9//3//f/9//3//f/9//3//f/9//3//f/9//3//f/9//3//f/9//3//f/9//3//f/9//3//f/9//3//f/9//3//f/9//3//f/9//3//f/9//3//f/9/dkq4Ur93ki2fb/97/3/fe9hWSyX/d55v/3//fzpfEz7/f/97/3//f/9//3//f/97XWexMf97/3v/f/9//3//f/9//3/fc3El/Vbfe957/X/9f953/3/4PRQhv1b5OZhK/3/+e/5//386Y/A1n2/VNd5a33v/e/9//3v+f/9/v3eTMbxW/3//e/9//3//f/9//3//f/9//n//f/5//3//f/9//3//f/9//3//f/9//3//f/9//3//f/9//3//f/9//3//f/9//3//f/9//3//f/9//3//f/9//3//f/9//3//f/9//3//f/9//3//f/9//3//f/9//3//f/9//3//f/9//3//f/9//3//f/9//3//f/9//3//f/9//3//f/9//3//f/9//3//f/9//3//f/9//3//f/9//3//f/9//3//f/9//3//f/9//3//f/9/AAD/f/9//3//f/9//3//f/9//3//f/9//3//f/9//3//f/9//3//f/9//3//f/9//3//f/9//3//f/9//3//f/9//3//f/9//3//f/9//3//f/9//3//f/9//3//f/9//3//f/9//3//f/9//3//f/9//3//f/9/n2/zOX9rki3/e/9/v3f/f/9/c0oxPv9//3v/f75zkC3/f/97/3//f/5//3//f/9/v3ewMX1r/3//f/9//3//f957/3//e1dC9DX/f3xv/n/9f/57/3t/a7k1mTG3MdtS/3f/f/5/3HP/f9ZWEzoYQjlG/3/fd/9//3//f/9//39ZStY533v/f/9//3//f/9//3//f/9//3/+f/9//3//f/9//3//f/9//3//f/9//3//f/9//3//f/9//3//f/9//3//f/9//3//f/9//3//f/9//3//f/9//3//f/9//3//f/9//3//f/9//3//f/9//3//f/9//3//f/9//3//f/9//3//f/9//3//f/9//3//f/9//3//f/9//3//f/9//3//f/9//3//f/9//3//f/9//3//f/9//3//f/9//3//f/9//3//f/9//3//f/9/AAD/f/9//3//f/9//3//f/9//3//f/9//3//f/9//3//f/9//3//f/9//3//f/9//3//f/9//3//f/9//3//f/9//3//f/9//3//f/9//3//f/9//3//f/9//3//f/9//3//f/9//3//f/9//3//f/9//3//f/97/3/TNdtW9TX/d/97/3v/f/97/3/ONbhS/3//e/9/kC2/c993/3//f/5//n//f/97/3+xNfpa/3//f/9//3//f957/3//e11jTyG/d/9//n/8e/1//3v/e75SmDFVJbxS/3u9b/9//Xv+e/97VUL2Odc5/3/fe/9//n//f79333s/ZzIl33f/e/13/3//f/9//3//f/9//3//f/9//3//f/9//3//f/9//3//f/9//3//f/9//3//f/9//3//f/9//3//f/9//3//f/9//3//f/9//3//f/9//3//f/9//3//f/9//3//f/9//3//f/9//3//f/9//3//f/9//3//f/9//3//f/9//3//f/9//3//f/9//3//f/9//3//f/9//3//f/9//3//f/9//3//f/9//3//f/9//3//f/9//3//f/9//3//f/9//3//f/9/AAD/f/9//3//f/9//3//f/9//3//f/9//3//f/9//3//f/9//3//f/9//3//f/9//3//f/9//3//f/9//3//f/9//3//f/9//3//f/9//3//f/9//3//f/9//3//f/9//3//f/9//3//f/9//3//f/9//3/fe/9//3+6UtQ1WELfd/9//3//e/9//3+cb04lv3P/e/97NkL8Xv97/3//f/5//3//f/9//393SlZG/3//f/9/33//f/9//3//d/97kC03Sv9//3/8f/1//nv/d79z2DlVJfc5/3//e/97/3/cd/9/33O1NXQtv3f/f/9//Xv/f997/3+/d/IgH2P/e/9//3//f/9//3//f/9//3//f/9//3//f/9//3//f/9//3//f/9//3//f/9//3//f/9//3//f/9//3//f/9//3//f/9//3//f/9//3//f/9//3//f/9//3//f/9//3//f/9//3//f/9//3//f/9//3//f/9//3//f/9//3//f/9//3//f/9//3//f/9//3//f/9//3//f/9//3//f/9//3//f/9//3//f/9//3//f/9//3//f/9//3//f/9//3//f/9//3//f/9/AAD/f/9//3//f/9//3//f/9//3//f/9//3//f/9//3//f/9//3//f/9//3//f/9//3//f/9//3//f/9//3//f/9//3//f/9//3//f/9//3//f/9//3//f/9//3//f/9//3//f/9//3//f/9//3/+f/9//3//f/9/33ufb5It9TX/e/9/3nv/f/9/3Xf/f5lOV0a/c/9/21Y2Rv97/n/+f/5//3//f/9//38cX/Q533v/f/9//n//f/9//3//e/97+lpQLb9//3//f/1//n//d/971jX5ORId33f/f79z/3//f95z/3taSnQt3Vr/f/1//X86Y9E5TCXUOVYpP2Pfc/57/3v/f/97/3//f/9//3//f/9//3//f/9//3//f/9//3//f/9//3//f/9//3//f/9//3//f/9//3//f/9//3//f/9//3//f/9//3//f/9//3//f/9//3//f/9//3//f/9//3//f/9//3//f/9//3//f/9//3//f/9//3//f/9//3//f/9//3//f/9//3//f/9//3//f/9//3//f/9//3//f/9//3//f/9//3//f/9//3//f/9//3//f/9//3//f/9//3//f/9/AAD/f/9//3//f/9//3//f/9//3//f/9//3//f/9//3//f/9//3//f/9//3//f/9//3//f/9//3//f/9//3//f/9//3//f/9//3//f/9//3//f/9//3//f/9//3//f/9//3//f/9//3//f/9//3//f/9//3//f/9//3v/f9MxcSX/e/97/3//f/9//3/ec/9/TSWeb/97X2uyMf97/nv/f/57/3/+f/9//3u/d7Ix33vfe/9//X//f/57/3//f/97/3/1QXlW33//f/5//nv/f99zeUqcTlMpP2f/f/9//3/dd/9//3vfd7U1WErfe/9//X//f/9//39fZ7g10BjQMThf/3//e/9//3//f/9//3//f/9//3//f/9//3//f/9//3//f/9//3//f/9//3//f/9//3//f/9//3//f/9//3//f/9//3//f/9//3//f/9//3//f/9//3//f/9//3//f/9//3//f/9//3//f/9//3//f/9//3//f/9//3//f/9//3//f/9//3//f/9//3//f/9//3//f/9//3//f/9//3//f/9//3//f/9//3//f/9//3//f/9//3//f/9//3//f/9//3//f/9/AAD/f/9//3//f/9//3//f/9//3//f/9//3//f/9//3//f/9//3//f/9//3//f/9//3//f/9//3//f/9//3//f/9//3//f/9//3//f/9//3//f/9//3//f/9//3//f/9//3//f/9//3//f/9//3//f/9/3X//f/9/33f/e7lOkin/d/17/n//f/9//3//f917e2uOLf9/v3ezNV1n/3//f/97/3//f/5//3v/f/U9/l7/f/9//n/+f/9//3//f/9//3+ecywlO2f/f79z/3/fd/9/mVKaUpIxHWO/d/9//3//e/9/33f/exxjDiX/f/9//nv+f/17/3v/f1tKtTV9ZxE6kC3fd/9//3/fe/97/n//f/5//n/+f/9//3//f/9//3//f/9//3//f/9//3//f/9//3//f/9//3//f/9//3//f/9//3//f/9//3//f/9//3//f/9//3//f/9//3//f/9//3//f/9//3//f/9//3//f/9//3//f/9//3//f/9//3//f/9//3//f/9//3//f/9//3//f/9//3//f/9//3//f/9//3//f/9//3//f/9//3//f/9//3//f/9//3//f/9//3//f/9/AAD/f/9//3//f/9//3//f/9//3//f/9//3//f/9//3//f/9//3//f/9//3//f/9//3//f/9//3//f/9//3//f/9//3//f/9//3//f/9//3//f/9//3//f/9//3//f/9//3//f/9//3//f/9//3//f/9//n//f/9//3v/f11jcCXfc/5//n//f99//3//f/5//HdUSplS/39YRndK/3v/d/9//3/+f/9//3/ff5lSWUrfe/9//n//f/9//3//f/9//3//fxlf0DVcZ/9/33v/f39vHWN4ThRCVUb/f997/3//f/9//3//f793cDE+a/9//3/+f/x7/3//e5xScin/e79v2lJwKV5n33f/f/9//3/+f/5//n//f/9//3//f/9//3//f/9//3//f/9//3//f/9//3//f/9//3//f/9//3//f/9//3//f/9//3//f/9//3//f/9//3//f/9//3//f/9//3//f/9//3//f/9//3//f/9//3//f/9//3//f/9//3//f/9//3//f/9//3//f/9//3//f/9//3//f/9//3//f/9//3//f/9//3//f/9//3//f/9//3//f/9//3//f/9//3//f/9/AAD/f/9//3//f/9//3//f/9//3//f/9//3//f/9//3//f/9//3//f/9//3//f/9//3//f/9//3//f/9//3//f/9//3//f/9//3//f/9//3//f/9//3//f/9//3//f/9//3//f/9//3//f/9//3//f/9//n/+f/9//3/fc/97TyF+Z/9//n//f/9//3//f/5//3+db5Atv3fdWvQ5/3//d/9//3/+f/5//3+fd39vcjG/c/97/3/+f/9//3//f/5//3/ed/9/ET4zQr93v3ffe/9/VkraWjxnLCW/d/9/33v/f997/3//f/9/FUaYUt97/3/9f/1//3//f19nDx2/b/97v2+5TrAtXGffe/9/3Xv/f/5//3/+f/9//3//f/9//3//f/9//3//f/9//3//f/9//3//f/9//3//f/9//3//f/9//3//f/9//3//f/9//3//f/9//3//f/9//3//f/9//3//f/9//3//f/9//3//f/9//3//f/9//3//f/9//3//f/9//3//f/9//3//f/9//3//f/9//3//f/9//3//f/9//3//f/9//3//f/9//3//f/9//3//f/9//3//f/9//3//f/9/AAD/f/9//3//f/9//3//f/9//3//f/9//3//f/9//3//f/9//3//f/9//3//f/9//3//f/9//3//f/9//3//f/9//3//f/9//3//f/9//3//f/9//3//f/9//3//f/9//3//f/9//3//f/9//3//f/9//3/de/9//3//d/970zG5Uv9//n//f/9//3//f/9//3//f5dOV0a/d7Mx33f/f993/3//f/9//3//f/9/kjFeZ/9//3//f/9//3//f/9//3//f/9//38SPkwlPGPfe39v0TVea/9/jzF9a/9//3++d/9//3/fe/9/PWv7Xv9//3/+f/1//3//f/9/Dh0bX/93/3//e5ZK0DV8a997/3//f/9//3//f/9//3//f/9//3//f/9//3//f/9//3//f/9//3//f/9//3//f/9//3//f/9//3//f/9//3//f/9//3//f/9//3//f/9//3//f/9//3//f/9//3//f/9//3//f/9//3//f/9//3//f/9//3//f/9//3//f/9//3//f/9//3//f/9//3//f/9//3//f/9//3//f/9//3//f/9//3//f/9//3//f/9//3//f/9//3//f/9/AAD/f/9//3//f/9//3//f/9//3//f/9//3//f/9//3//f/9//3//f/9//3//f/9//3//f/9//3//f/9//3//f/9//3//f/9//3//f/9//3//f/9//3//f/9//3//f/9//3//f/9//3//f/9//3//f/9//n/+f/9//3//e/97mEoTPv9//3//f/9//3//f/97/3/fe/9/kTH/e3IpP2P/e/9//3//f/5//3//f/9/FUK5Vv9//3//f/9//3//f/9//3//f997/3//f/lerzXqHG4tuFbfe/9/nm+/d/9//3//f/9//3v/f/9/33/fe/9//3/9f/5//3vfd/97UCW4Uv97/3vfd/9/VEbwOZ5z/3/ff/9//3//f/9//3//f/9//3//f/9//3//f/9//3//f/9//3//f/9//3//f/9//3//f/9//3//f/9//3//f/9//3//f/9//3//f/9//3//f/9//3//f/9//3//f/9//3//f/9//3//f/9//3//f/9//3//f/9//3//f/9//3//f/9//3//f/9//3//f/9//3//f/9//3//f/9//3//f/9//3//f/9//3//f/9//3//f/9//3//f/9/AAD/f/9//3//f/9//3//f/9//3//f/9//3//f/9//3//f/9//3//f/9//3//f/9//3//f/9//3//f/9//3//f/9//3//f/9//3//f/9//3//f/9//3//f/9//3//f/9//3//f/9//3//f/9//3//f/9//3/+f/9//3//f/93f2eQLf9//3//f/9//3//f/9//3//f/9/uVZ5SntOWEb/f/9//3//f/9//3//f793/F7zPf9//3//f/9//3//f/9//n//f/97/3//f753nnP/e55v33v/f993/3//f/9//3//f/9/3nv/f/9//3//f/9//n/9f/5//3//e/9/sjF2Rv97/3vfc/9/33evNbZS33v/f/9//3//f/9//3//f/9//3//f/9//3//f/9//3//f/9//3//f/9//3//f/9//3//f/9//3//f/9//3//f/9//3//f/9//3//f/9//3//f/9//3//f/9//3//f/9//3//f/9//3//f/9//3//f/9//3//f/9//3//f/9//3//f/9//3//f/9//3//f/9//3//f/9//3//f/9//3//f/9//3//f/9//3//f/9//3//f/9//3//f/9/AAD/f/9//3//f/9//3//f/9//3//f/9//3//f/9//3//f/9//3//f/9//3//f/9//3//f/9//3//f/9//3//f/9//3//f/9//3//f/9//3//f/9//3//f/9//3//f/9//3//f/9//3//f/9//3//f/9//n//f/9//3//e/9/33NvLb9z/3//f/5//nv/f/9//3//f753v3ezNd5atTX/e993/3//f/9//3//f997n3OQMb9z/3v/f/9//3//f/9//3//f/9//3/fe/9//3+db/9//3//f793/3/fe/9//3//e/57/3//f/9//3//f/9//3/ce/9//3//f/97VkKxMf97/3v/f/9733dcZ681+mL/f/9//3//f/9//3//f/5//3//f/9//3//f/9//3//f/9//3//f/9//3//f/9//3//f/9//3//f/9//3//f/9//3//f/9//3//f/9//3//f/9//3//f/9//3//f/9//3//f/9//3//f/9//3//f/9//3//f/9//3//f/9//3//f/9//3//f/9//3//f/9//3//f/9//3//f/9//3//f/9//3//f/9//3//f/9//3//f/9//3//f/9/AAD/f/9//3//f/9//3//f/9//3//f/9//3//f/9//3//f/9//3//f/9//3//f/9//3//f/9//3//f/9//3//f/9//3//f/9//3//f/9//3//f/9//3//f/9//3//f/9//3//f/9//3//f/9//3//f/9//3/+f/9//3/fd/9//3+QLV5nv3f/f/5//3//f/9//3//f/9//3/bWvY9lDH/f/97/3/+f/9//3//f/9//3+PLV1nv3f/f/9//3//f/9//3//f/973nv/f/9/33v/f997/3//f/9/33v/f/9//3//f/9//3//e/9//3/fe/9//3//f/9/3Xf/f/97uVKxMf97/3v/f/9//3+/d5dS80Hfe/9//3//f/9//3//f/9//n//f/9//3//f/9//3//f/9//3//f/9//3//f/9//3//f/9//3//f/9//3//f/9//3//f/9//3//f/9//3//f/9//3//f/9//3//f/9//3//f/9//3//f/9//3//f/9//3//f/9//3//f/9//3//f/9//3//f/9//3//f/9//3//f/9//3//f/9//3//f/9//3//f/9//3//f/9//3//f/9//3//f/9/AAD/f/9//3//f/9//3//f/9//3//f/9//3//f/9//3//f/9//3//f/9//3//f/9//3//f/9//3//f/9//3//f/9//3//f/9//3//f/9//3//f/9//3//f/9//3//f/9//3//f/9//3//f/9//3//f/9/3Xv/f/5//3//e/9//381RldK/3/+e/5//nv/f/9//3//f/9//3+/d7Q1tTUdX/9//3/+f/9//3/fe/9/v3e3UlRG/3/fe/9/vnf/f/9//3//f/9//3//f/9//3//f/9//3//f/9//3//f/9//3//f/9//3//f/9//3//f/9//3/+e/9//3//f/97uFKRLf97/3v/f/9/33v/f997sTXaWt97/3//f997/3//f/5//n//f/9//3//f/9//3//f/9//3//f/9//3//f/9//3//f/9//3//f/9//3//f/9//3//f/9//3//f/9//3//f/9//3//f/9//3//f/9//3//f/9//3//f/9//3//f/9//3//f/9//3//f/9//3//f/9//3//f/9//3//f/9//3//f/9//3//f/9//3//f/9//3//f/9//3//f/9//3//f/9//3//f/9/AAD/f/9//3//f/9//3//f/9//3//f/9//3//f/9//3//f/9//3//f/9//3//f/9//3//f/9//3//f/9//3//f/9//3//f/9//3//f/9//3//f/9//3//f/9//3//f/9//3//f/9//3//f/9//3//f/9//n//f/5//3//f/9//3+XThZC33v/f/5//n//f/9//3//f/9//3//e5tScim7Vv9//3/+f/9//3//f/9//387Y7E1n3Pfe/9//3//f/9//3//f/9//3//f/9//3//f/9//3//f/9//3//f/9//3//f/9//3//f/9//3/+f/9//3//f/9//3//f/9/GluRKd93/3/9e/9//3/fe997G2OQNd9/v3f/f/9//3//f/9//n//f/9//3//f/9//3//f/9//3//f/9//3//f/9//3//f/9//3//f/9//3//f/9//3//f/9//3//f/9//3//f/9//3//f/9//3//f/9//3//f/9//3//f/9//3//f/9//3//f/9//3//f/9//3//f/9//3//f/9//3//f/9//3//f/9//3//f/9//3//f/9//3//f/9//3//f/9//3//f/9//3//f/9/AAD/f/9//3//f/9//3//f/9//3//f/9//3//f/9//3//f/9//3//f/9//3//f/9//3//f/9//3//f/9//3//f/9//3//f/9//3//f/9//3//f/9//3//f/9//3//f/9//3//f/9//3//f/9//3//f/9//n//f917/3//f/9//3/7XnItf2//f/9//n//f/9//3//f/9//3//f59vcS31Pd97/3/+f/9//3//e/9//3/fd5At/F7fe/9//3/+f/9//3//f/9//3//f/9//3//f/9//3//f/9//3//f/9//3//f/9//3//f/9//3/+f/5//3//f/9/3Xf/f/9/fWcvIb9z/3/+f/9//3/fd/9//3/RNdpa33v/f/9//3//f917/3//f/9//3//f/9//3//f/9//3//f/9//3//f/9//3//f/9//3//f/9//3//f/9//3//f/9//3//f/9//3//f/9//3//f/9//3//f/9//3//f/9//3//f/9//3//f/9//3//f/9//3//f/9//3//f/9//3//f/9//3//f/9//3//f/9//3//f/9//3//f/9//3//f/9//3//f/9//3//f/9//3//f/9/AAD/f/9//3//f/9//3//f/9//3//f/9//3//f/9//3//f/9//3//f/9//3//f/9//3//f/9//3//f/9//3//f/9//3//f/9//3//f/9//3//f/9//3//f/9//3//f/9//3//f/9//3//f/9//3//f/9//3//f/5//3//f99//39/b1Ep/Vr/f/97/3//f/9//3//f/9//3//f/9/FUKSLZ9v/3/ee/9//3//f/9//3//f5hONkL/f/9//3/de/9//3//f/9//3//f/9//3//f/9//3//f/9//3//f/9//3//f/9//3//f/9//3/+f/9//3//f/9//nv/f/9/v3MwIV9r/3//f/9//3//f993/39da7A1/3/fd/97/3//f/9//3//f/9//3//f/9//3//f/9//3//f/9//3//f/9//3//f/9//3//f/9//3//f/9//3//f/9//3//f/9//3//f/9//3//f/9//3//f/9//3//f/9//3//f/9//3//f/9//3//f/9//3//f/9//3//f/9//3//f/9//3//f/9//3//f/9//3//f/9//3//f/9//3//f/9//3//f/9//3//f/9//3//f/9/AAD/f/9//3//f/9//3//f/9//3//f/9//3//f/9//3//f/9//3//f/9//3//f/9//3//f/9//3//f/9//3//f/9//3//f/9//3//f/9//3//f/9//3//f/9//3//f/9//3//f/9//3//f/9//3//f/9//3/+f/1//3//f/9//3/ff3Itekr/f/97/3/+f/9//3//f99//3//f/9/XWdRKR5j/3/+f99//3//f/5//3//f39vcS2fc/9//3/+f/9//3//f/9//3//f/9//3//f/9//3//f/9//3//f/9//3//f/9//3//f/9//n/+f/5//3//f/9//3//f/57/3cxIR9f33v/f/9/3nv/f997/3//f68xGl//e/9/33v/f/9//3//f/9//3//f/9//3//f/9//3//f/9//3//f/9//3//f/9//3//f/9//3//f/9//3//f/9//3//f/9//3//f/9//3//f/9//3//f/9//3//f/9//3//f/9//3//f/9//3//f/9//3//f/9//3//f/9//3//f/9//3//f/9//3//f/9//3//f/9//3//f/9//3//f/9//3//f/9//3//f/9//3//f/9/AAD/f/9//3//f/9//3//f/9//3//f/9//3//f/9//3//f/9//3//f/9//3//f/9//3//f/9//3//f/9//3//f/9//3//f/9//3//f/9//3//f/9//3//f/9//3//f/9//3//f/9//3//f/9//3//f/9//3/+f/5//n//f/9//3//fxhC1jX/e/97/3/9f/9//3//f797/3//e/9//3/2OVlK/3//f/9//3//f/5//3//f/9/ci39Yv9//3/+f/9//3//f/9//3//f/9//3//f/9//3//f/9//3//f/9//3//f/9//3//f/9//n/9f/5//3//f/9//3//f/57/3e1MXxO/3/+f/9/3nv/f/9//3//expfbSn/f/9//3v/f/9//3//f/9//3//f/9//3//f/9//3//f/9//3//f/9//3//f/9//3//f/9//3//f/9//3//f/9//3//f/9//3//f/9//3//f/9//3//f/9//3//f/9//3//f/9//3//f/9//3//f/9//3//f/9//3//f/9//3//f/9//3//f/9//3//f/9//3//f/9//3//f/9//3//f/9//3//f/9//3//f/9//3//f/9/AAD/f/9//3//f/9//3//f/9//3//f/9//3//f/9//3//f/9//3//f/9//3//f/9//3//f/9//3//f/9//3//f/9//3//f/9//3//f/9//3//f/9//3//f/9//3//f/9//3//f/9//3//f/9//3//f/9//3/+f/5//n//f/9/33//f91WdCm/c/9//3/8e/1//3//f99//3//f/57/3+8UrMx33v/f/9//3//f/9//nv/f/97WUoWQt97/3/+f/9//3//f/9//3//f/9//3//f/9//3//f/9//3//f/9//3//f/9//3//f/9//n/+f/5//3//f/9//3//f/17/3v4Pfg9/3/+f/9//3/fe/9//3//e993ji1cZ/9/33v/f/9//3//f/9//3//f/9//3//f/9//3//f/9//3//f/9//3//f/9//3//f/9//3//f/9//3//f/9//3//f/9//3//f/9//3//f/9//3//f/9//3//f/9//3//f/9//3//f/9//3//f/9//3//f/9//3//f/9//3//f/9//3//f/9//3//f/9//3//f/9//3//f/9//3//f/9//3//f/9//3//f/9//3//f/9/AAD/f/9//3//f/9//3//f/9//3//f/9//3//f/9//3//f/9//3//f/9//3//f/9//3//f/9//3//f/9//3//f/9//3//f/9//3//f/9//3//f/9//3//f/9//3//f/9//3//f/9//3//f/9//3//f/9//3//f/9//n//f/9//3//f39vUSW/c/9//3/ce/5//3//f99//3//f/9//3t/by8hv3f/f/9//3//f/5//n//f/97X2uRMZ9z/3/de/9//3//f/9//3//f/9//3//f/9//3//f/9//3//f/9//3//f/9//3//f/9//3/+f/9//3//f/97/3//f/9//3t7SpQxn3f/f95//3//f/9/33f/f99311YSQt97/3//f99//3//f/9//3//f/9//3//f/9//3//f/9//3//f/9//3//f/9//3//f/9//3//f/9//3//f/9//3//f/9//3//f/9//3//f/9//3//f/9//3//f/9//3//f/9//3//f/9//3//f/9//3//f/9//3//f/9//3//f/9//3//f/9//3//f/9//3//f/9//3//f/9//3//f/9//3//f/9//3//f/9//3//f/9/AAD/f/9//3//f/9//3//f/9//3//f/9//3//f/9//3//f/9//3//f/9//3//f/9//3//f/9//3//f/9//3//f/9//3//f/9//3//f/9//3//f/9//3//f/9//3//f/9//3//f/9//3//f/9//3//f/9//3//f/9//3//f/9//3//f997sTWXUv9//3//f/9//3//f/9/33v/f997/3/fe5Ex2lr/f/97/3/+f/x7/n//f/9//39wLfte33vfe997/3//f/9//3//f/9//3//f/9//3//f/9//3//f/9//3//f/9//3//f/9//3//f/9//3//f/9//3//f993/395ThVCv3P/f/5//X/+f/9//3//f99333ePLd97/3/fe/9//3//f/9//3//f/9//3//f/9//3//f/9//3//f/9//3//f/9//3//f/9//3//f/9//3//f/9//3//f/9//3//f/9//3//f/9//3//f/9//3//f/9//3//f/9//3//f/9//3//f/9//3//f/9//3//f/9//3//f/9//3//f/9//3//f/9//3//f/9//3//f/9//3//f/9//3//f/9//3//f/9//3//f/9/AAD/f/9//3//f/9//3//f/9//3//f/9//3//f/9//3//f/9//3//f/9//3//f/9//3//f/9//3//f/9//3//f/9//3//f/9//3//f/9//3//f/9//3//f/9//3//f/9//3//f/9//3//f/9//3//f/9//3//f/9//3//f/9//3//f/9/E0a2Vv9//3//f/9//n//f/9//3//f/9//3//fzRG9UHfe/9//3//f/17/3/+e997/382RpEx/3//f/9/3nf/f/9//3//f/9//3//f/9//3//f/9//3//f/9//3//f/9//3//f/9//3//f/9//3//f/9//3//f/9//389Y1ZG/3v/f/5//H/+f/9//3//f/9/33fyOT1f/3//f/9//n//f/9//3//f/9//3//f/9//3//f/9//3//f/9//3//f/9//3//f/9//3//f/9//3//f/9//3//f/9//3//f/9//3//f/9//3//f/9//3//f/9//3//f/9//3//f/9//3//f/9//3//f/9//3//f/9//3//f/9//3//f/9//3//f/9//3//f/9//3//f/9//3//f/9//3//f/9//3//f/9//3//f/9/AAD/f/9//3//f/9//3//f/9//3//f/9//3//f/9//3//f/9//3//f/9//3//f/9//3//f/9//3//f/9//3//f/9//3//f/9//3//f/9//3//f/9//3//f/9//3//f/9//3//f/9//3//f/9//3//f/9//3//f/9//3//f/9//3//f/9/GmP5Xv9//3//f/9//n/+f/9//3//f/9//3//fxtjkTHfe/9//3v+f/1//n//f/9//3+/d7E1+16/d953/3//f/9//3//f/9//3//f/9//3//f/9//3//f/9//3//f/9//3//f/9//3//f/9//3/+f/9//3//f993/39/a/M9/3v/f/1//H/+f/9/33v/f/9//3t2RjVC/3//f/9//n//f/9//3//f/9//3//f/9//3//f/9//3//f/9//3//f/9//3//f/9//3//f/9//3//f/9//3//f/9//3//f/9//3//f/9//3//f/9//3//f/9//3//f/9//3//f/9//3//f/9//3//f/9//3//f/9//3//f/9//3//f/9//3//f/9//3//f/9//3//f/9//3//f/9//3//f/9//3//f/9//3//f/9/AAD/f/9//3//f/9//3//f/9//3//f/9//3//f/9//3//f/9//3//f/9//3//f/9//3//f/9//3//f/9//3//f/9//3//f/9//3//f/9//3//f/9//3//f/9//3//f/9//3//f/9//3//f/9//3//f/9//3//f/9//3//f/9//3//f/9//3+/e/9//3+9d/9//3//f/9//3//f/9//3//f793kDGfc/9/3nf+f/1//n//f/9733f/f9lWjzFTRhhf/3//f/9//3//f/9//3//f/9//3//f/9//3//f/9//3//f/9//3//f/9//3//f/9//3//f/9//3//f/97/3+/d5At/3//f/5//X//f/9//3//f/9//3s8Y5Ap33v/f/9//n//f/9//3//f/9//3//f/9//3//f/9//3//f/9//3//f/9//3//f/9//3//f/9//3//f/9//3//f/9//3//f/9//3//f/9//3//f/9//3//f/9//3//f/9//3//f/9//3//f/9//3//f/9//3//f/9//3//f/9//3//f/9//3//f/9//3//f/9//3//f/9//3//f/9//3//f/9//3//f/9//3//f/9/AAD/f/9//3//f/9//3//f/9//3//f/9//3//f/9//3//f/9//3//f/9//3//f/9//3//f/9//3//f/9//3//f/9//3//f/9//3//f/9//3//f/9//3//f/9//3//f/9//3//f/9//3//f/9//3//f/9//3//f/9//3//f/9//3//f997/3//f/9//3/de/9//3/+f/9//n//f/9//3//f/9/jzE8Z997/3/+f/5//Xv/f/9//3v/f/9/+V5ba5xv/3//f/9//3//f/9//3//f/9//3//f/9//3//f/9//3//f/9//3//f/9//3//f/9//3//f/9/3nv/f/9//3//f5At/3v/f/1//X/+f/9/33//f/97/3+/c48pXmf/f/9//3//f/9//3//f/9//3//f/9//3//f/9//3//f/9//3//f/9//3//f/9//3//f/9//3//f/9//3//f/9//3//f/9//3//f/9//3//f/9//3//f/9//3//f/9//3//f/9//3//f/9//3//f/9//3//f/9//3//f/9//3//f/9//3//f/9//3//f/9//3//f/9//3//f/9//3//f/9//3//f/9//3//f/9/AAD/f/9//3//f/9//3//f/9//3//f/9//3//f/9//3//f/9//3//f/9//3//f/9//3//f/9//3//f/9//3//f/9//3//f/9//3//f/9//3//f/9//3//f/9//3//f/9//3//f/9//3//f/9//3//f/9//3//f/9//3//f/9//3//f/9//3//f/9//3//f/9//n//f/9//3//f/9//3//f/9/2Vp+b/9//3//f/1//X//f/9//3/fe/9//3//f/97/3//f/9//3//f/9//3//f/9//3//f/9//3//f/9//3//f/9//3//f/9//3//f/9//3//f/9//3//f/9//3//f7Axv3P/e/9//X/+f/9//3//f/97/3//f/M5ulb/f/9//3//f/9//3//f/9//3//f/9//3//f/9//3//f/9//3//f/9//3//f/9//3//f/9//3//f/9//3//f/9//3//f/9//3//f/9//3//f/9//3//f/9//3//f/9//3//f/9//3//f/9//3//f/9//3//f/9//3//f/9//3//f/9//3//f/9//3//f/9//3//f/9//3//f/9//3//f/9//3//f/9//3//f/9/AAD/f/9//3//f/9//3//f/9//3//f/9//3//f/9//3//f/9//3//f/9//3//f/9//3//f/9//3//f/9//3//f/9//3//f/9//3//f/9//3//f/9//3//f/9//3//f/9//3//f/9//3//f/9//3//f/9//3//f/9//3//f/9//3//f/9//3//f/9//3//f/5//3/+f/9//3//f/9//3//f/9//3//f/9//3/9e/1//n//f/9//3//f75z/3//f/57/3//f/9//3//f/9//3//f/9//3//f/9//3//f/9//3//f/9//3//f/9//3//f/9//3//f/9//3//f/97/3vfexQ+XWP/d/5//X/+f/9//3//f/97/3//e5hOFUL/f997/3//f/9//3//f/9//3//f/9//3//f/9//3//f/9//3//f/9//3//f/9//3//f/9//3//f/9//3//f/9//3//f/9//3//f/9//3//f/9//3//f/9//3//f/9//3//f/9//3//f/9//3//f/9//3//f/9//3//f/9//3//f/9//3//f/9//3//f/9//3//f/9//3//f/9//3//f/9//3//f/9//3//f/9/AAD/f/9//3//f/9//3//f/9//3//f/9//3//f/9//3//f/9//3//f/9//3//f/9//3//f/9//3//f/9//3//f/9//3//f/9//3//f/9//3//f/9//3//f/9//3//f/9//3//f/9//3//f/9//3//f/9//3//f/9//3//f/9//3//f/9/3nv/f/9//3//f/17/3//f/5//3//f/9//3//f/9//3/fe/9//3/+f/5//3/+f/9/vXf/f/9//3v/f/9//3//f/9//3//f/9//3//f/9//3//f/9//3//f/9//3//f/9//3//f/9//3//f/9//3//f/5//3//f/9//3//f7lWHF/fd/9//X/+f/9//3//f/9//3//e/ta0jX/f/9//3//f/9//3//f/9//3//f/9//3//f/9//3//f/9//3//f/9//3//f/9//3//f/9//3//f/9//3//f/9//3//f/9//3//f/9//3//f/9//3//f/9//3//f/9//3//f/9//3//f/9//3//f/9//3//f/9//3//f/9//3//f/9//3//f/9//3//f/9//3//f/9//3//f/9//3//f/9//3//f/9//3//f/9/AAD/f/9//3//f/9//3//f/9//3//f/9//3//f/9//3//f/9//3//f/9//3//f/9//3//f/9//3//f/9//3//f/9//3//f/9//3//f/9//3//f/9//3//f/9//3//f/9//3//f/9//3//f/9//3//f/9//3//f/9//3//f/9//3//f/9//3//f/9//3//f/5//3/+f/9//n//f/9//3//f/9//3//f/9//3/+f/5//n//f/9//3//f/9//3//f/9//3//f/9//3//f/9//3//f/9//3//f/9//3//f/9//3//f/5//3//f/9//3//f/9//3/+f/9//3//f/9//3+/d/temErfd/9//X/+f/9//3//f/9//3//fxtfcC3fd/9//3//f/9//3//f/9//3//f/9//3//f/9//3//f/9//3//f/9//3//f/9//3//f/9//3//f/9//3//f/9//3//f/9//3//f/9//3//f/9//3//f/9//3//f/9//3//f/9//3//f/9//3//f/9//3//f/9//3//f/9//3//f/9//3//f/9//3//f/9//3//f/9//3//f/9//3//f/9//3//f/9//3//f/9/AAD/f/9//3//f/9//3//f/9//3//f/9//3//f/9//3//f/9//3//f/9//3//f/9//3//f/9//3//f/9//3//f/9//3//f/9//3//f/9//3//f/9//3//f/9//3//f/9//3//f/9//3//f/9//3//f/9//3//f/9//3//f/9//3//f/9//3//f/9//3//f/9//3//f/9//3//f/9//3//f/9//3//f/9//3//f/5//3//f/9//3//f/9//3//f/9//3//f/9//3//f/9//3//f/9//3//f/9//3//f/9//3//f/9//3//f/9//3//f/9//3//f/9//3//f/9//3/ff11rNUL/e/97/n//f/9//3//f/9//3//fz1jcC2/d/9//3//f/9//3//f/9//3//f/9//3//f/9//3//f/9//3//f/9//3//f/9//3//f/9//3//f/9//3//f/9//3//f/9//3//f/9//3//f/9//3//f/9//3//f/9//3//f/9//3//f/9//3//f/9//3//f/9//3//f/9//3//f/9//3//f/9//3//f/9//3//f/9//3//f/9//3//f/9//3//f/9//3//f/9/AAD/f/9//3//f/9//3//f/9//3//f/9//3//f/9//3//f/9//3//f/9//3//f/9//3//f/9//3//f/9//3//f/9//3//f/9//3//f/9//3//f/9//3//f/9//3//f/9//3//f/9//3//f/9//3//f/9//3//f/9//3//f/9//3//f/9//3//f/9//3//f/9//3//f/9//3//f/9//3//f/9//3//f/9//3//f/9//3//f/9//3//f/9//3//f/9//3//f/9//3//f/9//3//f/9//3//f/9//3//f/9//3//f/9//3//f/9//3//f/9//3//f/9//3//f/9//3/ff9970jH/e71z/3/+f/9/3n//f/9//3//f59vTyW/d/97/3//f/9//3//f/9//3//f/9//3//f/9//3//f/9//3//f/9//3//f/9//3//f/9//3//f/9//3//f/9//3//f/9//3//f/9//3//f/9//3//f/9//3//f/9//3//f/9//3//f/9//3//f/9//3//f/9//3//f/9//3//f/9//3//f/9//3//f/9//3//f/9//3//f/9//3//f/9//3//f/9//3//f/9/AAD/f/9//3//f/9//3//f/9//3//f/9//3//f/9//3//f/9//3//f/9//3//f/9//3//f/9//3//f/9//3//f/9//3//f/9//3//f/9//3//f/9//3//f/9//3//f/9//3//f/9//3//f/9//3//f/9//3//f/9//3//f/9//3//f/9//3//f/9//3//f/9//3//f/9//3//f/9//3//f/9//3//f/9//3//f/9//3//f/9//3//f/9//3//f/9//3//f/9//3//f/9//3//f/9//3//f/9//3//f/9//3//f/9//3//f/9//3//f/9//3//f/9//3//f/9//3//f/9/FTp/a/97/3/+f/9//3//f/9//3//f993TyW/c/9//3//f/9//3//f/9//3//f/9//3//f/9//3//f/9//3//f/9//3//f/9//3//f/9//3//f/9//3//f/9//3//f/9//3//f/9//3//f/9//3//f/9//3//f/9//3//f/9//3//f/9//3//f/9//3//f/9//3//f/9//3//f/9//3//f/9//3//f/9//3//f/9//3//f/9//3//f/9//3//f/9//3//f/9/AAD/f/9//3//f/9//3//f/9//3//f/9//3//f/9//3//f/9//3//f/9//3//f/9//3//f/9//3//f/9//3//f/9//3//f/9//3//f/9//3//f/9//3//f/9//3//f/9//3//f/9//3//f/9//3//f/9//3//f/9//3//f/9//3//f/9//3//f/9//3//f/9//3//f/9//3//f/9//3//f/9//3//f/9//3//f/9//3//f/9//3//f/9//3//f/9//3//f/9//3//f/9//3//f/9//3//f/9//3//f/9//3//f/5//3//f/9//3//f/9//3//f/9//n//f/9//3//f/9/mUqYSv9//3/ce/9//3//f/9//3//f993LiG/d/97/3//f/9//3//f/9//3//f/9//3//f/9//3//f/9//3//f/9//3//f/9//3//f/9//3//f/9//3//f/9//3//f/9//3//f/9//3//f/9//3//f/9//3//f/9//3//f/9//3//f/9//3//f/9//3//f/9//3//f/9//3//f/9//3//f/9//3//f/9//3//f/9//3//f/9//3//f/9//3//f/9//3//f/9/AAD/f/9//3//f/9//3//f/9//3//f/9//3//f/9//3//f/9//3//f/9//3//f/9//3//f/9//3//f/9//3//f/9//3//f/9//3//f/9//3//f/9//3//f/9//3//f/9//3//f/9//3//f/9//3//f/9//3//f/9//3//f/9//3//f/9//3//f/9//3//f/9//3//f/9//3//f/9//3//f/9//3//f/9//3//f/9//3//f/9//3//f/9//3//f/9//3//f/9//3//f/9//3//f/9//3//f/9//3//f/9//3//f/9//n//f/9//3//f/9//3//f/9//3//f/9//3//f/97f2fzNf9//3/ef/9//3//f/9//3//f39vcCm/d/9//3//f/9//3//f/9//3//f/9//3//f/9//3//f/9//3//f/9//3//f/9//3//f/9//3//f/9//3//f/9//3//f/9//3//f/9//3//f/9//3//f/9//3//f/9//3//f/9//3//f/9//3//f/9//3//f/9//3//f/9//3//f/9//3//f/9//3//f/9//3//f/9//3//f/9//3//f/9//3//f/9//3//f/9/AAD/f/9//3//f/9//3//f/9//3//f/9//3//f/9//3//f/9//3//f/9//3//f/9//3//f/9//3//f/9//3//f/9//3//f/9//3//f/9//3//f/9//3//f/9//3//f/9//3//f/9//3//f/9//3//f/9//3//f/9//3//f/9//3//f/9//3//f/9//3//f/9//3//f/9//3//f/9//3//f/9//3//f/9//3//f/9//3//f/9//3//f/9//3//f/9//3//f/9//3//f/9//3//f/9//3//f/9//3//f/9//3//f/5//3//f/9//3//f/9//3//f/9//3//f/9//3//f/9/33P0NXxr/3/+f/9/33//f/9//3//ezxjcC3fe/9//3v/f/9//3//f/9//3//f/9//3//f/9//3//f/9//3//f/9//3//f/9//3//f/9//3//f/9//3//f/9//3//f/9//3//f/9//3//f/9//3//f/9//3//f/9//3//f/9//3//f/9//3//f/9//3//f/9//3//f/9//3//f/9//3//f/9//3//f/9//3//f/9//3//f/9//3//f/9//3//f/9//3//f/9/AAD/f/9//3//f/9//3//f/9//3//f/9//3//f/9//3//f/9//3//f/9//3//f/9//3//f/9//3//f/9//3//f/9//3//f/9//3//f/9//3//f/9//3//f/9//3//f/9//3//f/9//3//f/9//3//f/9//3//f/9//3//f/9//3//f/9//3//f/9//3//f/9//3//f/9//3//f/9//3//f/9//3//f/9//3//f/9//3//f/9//3//f/9//3//f/9//3//f/9//3//f/9//3//f/9//3//f/9//3//f/9//3//f/9//3//f/9//3//f/9//3//f/9//3//f/9//3//f/9//381Pvha/3//f/9/33//f/9//3//f/pasTH/e/9//3v/f/9//3//f/9//3//f/9//3//f/9//3//f/9//3//f/9//3//f/9//3//f/9//3//f/9//3//f/9//3//f/9//3//f/9//3//f/9//3//f/9//3//f/9//3//f/9//3//f/9//3//f/9//3//f/9//3//f/9//3//f/9//3//f/9//3//f/9//3//f/9//3//f/9//3//f/9//3//f/9//3//f/9/AAD/f/9//3//f/9//3//f/9//3//f/9//3//f/9//3//f/9//3//f/9//3//f/9//3//f/9//3//f/9//3//f/9//3//f/9//3//f/9//3//f/9//3//f/9//3//f/9//3//f/9//3//f/9//3//f/9//3//f/9//3//f/9//3//f/9//3//f/9//3//f/9//3//f/9//3//f/9//3//f/9//3//f/9//3//f/9//3//f/9//3//f/9//3//f/9//3//f/9//3//f/9//3//f/9//3//f/9//3//f/9//3//f/9//3//f/9//3//f/9//3//f/9//3//f/9//3//f/9/33f/f0sl33v/f793/3+fd/9/33v/fxM+VUb/e993/3//f/9//3//f/9//3//f/9//3//f/9//3//f/9//3//f/9//3//f/9//3//f/9//3//f/9//3//f/9//3//f/9//3//f/9//3//f/9//3//f/9//3//f/9//3//f/9//3//f/9//3//f/9//3//f/9//3//f/9//3//f/9//3//f/9//3//f/9//3//f/9//3//f/9//3//f/9//3//f/9//3//f/9/AAD/f/9//3//f/9//3//f/9//3//f/9//3//f/9//3//f/9//3//f/9//3//f/9//3//f/9//3//f/9//3//f/9//3//f/9//3//f/9//3//f/9//3//f/9//3//f/9//3//f/9//3//f/9//3//f/9//3//f/9//3//f/9//3//f/9//3//f/9//3//f/9//3//f/9//3//f/9//3//f/9//3//f/9//3//f/9//3//f/9//3//f/9//3//f/9//3//f/9//3//f/9//3//f/9//3//f/9//3//f/9//3//f/9//3//f/9//3//f/9//3//f/9//3//f/9//3//f/9/3nffexlfKyX/f/9/33v/f/9//3+/c20pXGv/f/9/33v/f/9//3//f/9//3//f/9//3//f/9//3//f/9//3//f/9//3//f/9//3//f/9//3//f/9//3//f/9//3//f/9//3//f/9//3//f/9//3//f/9//3//f/9//3//f/9//3//f/9//3//f/9//3//f/9//3//f/9//3//f/9//3//f/9//3//f/9//3//f/9//3//f/9//3//f/9//3//f/9//3//f/9/AAD/f/9//3//f/9//3//f/9//3//f/9//3//f/9//3//f/9//3//f/9//3//f/9//3//f/9//3//f/9//3//f/9//3//f/9//3//f/9//3//f/9//3//f/9//3//f/9//3//f/9//3//f/9//3//f/9//3//f/9//3//f/9//3//f/9//3//f/9//3//f/9//3//f/9//3//f/9//3//f/9//3//f/9//3//f/9//3//f/9//3//f/9//3//f/9//3//f/9//3//f/9//3//f/9//3//f/9//3//f/9//3//f/9//3//f/9//3//f/9//3//f/9//3//f/9//3//f/9//3//e/97dUqOLb93v3ffe59z/3v6XtE533u+c/9//3//f/9//3//f/9//3//f/9//3//f/9//3//f/9//3//f/9//3//f/9//3//f/9//3//f/9//3//f/9//3//f/9//3//f/9//3//f/9//3//f/9//3//f/9//3//f/9//3//f/9//3//f/9//3//f/9//3//f/9//3//f/9//3//f/9//3//f/9//3//f/9//3//f/9//3//f/9//3//f/9//3//f/9/AAD/f/9//3//f/9//3//f/9//3//f/9//3//f/9//3//f/9//3//f/9//3//f/9//3//f/9//3//f/9//3//f/9//3//f/9//3//f/9//3//f/9//3//f/9//3//f/9//3//f/9//3//f/9//3//f/9//3//f/9//3//f/9//3//f/9//3//f/9//3//f/9//3//f/9//3//f/9//3//f/9//3//f/9//3//f/9//3//f/9//3//f/9//3//f/9//3//f/9//3//f/9//3//f/9//3//f/9//3//f/9//3//f/9//3//f/9//3//f/9//3//f/9//3//f/9//3//f/9/vnf/f/9//3saX+kcfWv/f/9/n3PROZZO/3//f/9//3//f/9//3//f/9//3//f/9//3//f/9//3//f/9//3//f/9//3//f/9//3//f/9//3//f/9//3//f/9//3//f/9//3//f/9//3//f/9//3//f/9//3//f/9//3//f/9//3//f/9//3//f/9//3//f/9//3//f/9//3//f/9//3//f/9//3//f/9//3//f/9//3//f/9//3//f/9//3//f/9//3//f/9/AAD/f/9//3//f/9//3//f/9//3//f/9//3//f/9//3//f/9//3//f/9//3//f/9//3//f/9//3//f/9//3//f/9//3//f/9//3//f/9//3//f/9//3//f/9//3//f/9//3//f/9//3//f/9//3//f/9//3//f/9//3//f/9//3//f/9//3//f/9//3//f/9//3//f/9//3//f/9//3//f/9//3//f/9//3//f/9//3//f/9//3//f/9//3//f/9//3//f/9//3//f/9//3//f/9//3//f/9//3//f/9//3//f/9//3//f/9//3//f/9//3//f/9//3//f/9//3//f/9//3//f753/3+ec59zTSnyPbhWVUrxPb93/3//f997/3//f/9//3//f/9//3//f/9//3//f/9//3//f/9//3//f/9//3//f/9//3//f/9//3//f/9//3//f/9//3//f/9//3//f/9//3//f/9//3//f/9//3//f/9//3//f/9//3//f/9//3//f/9//3//f/9//3//f/9//3//f/9//3//f/9//3//f/9//3//f/9//3//f/9//3//f/9//3//f/9//3//f/9/AAD/f/9//3//f/9//3//f/9//3//f/9//3//f/9//3//f/9//3//f/9//3//f/9//3//f/9//3//f/9//3//f/9//3//f/9//3//f/9//3//f/9//3//f/9//3//f/9//3//f/9//3//f/9//3//f/9//3//f/9//3//f/9//3//f/9//3//f/9//3//f/9//3//f/9//3//f/9//3//f/9//3//f/9//3//f/9//3//f/9//3//f/9//3//f/9//3//f/9//3//f/9//3//f/9//3//f/9//3//f/9//3//f/9//3//f/9//3//f/9//3//f/9//3//f/9//3//f/9/vXf/e/9//3++d/9//391TtA5U0aec/9//3//e/9//3//f/9//3//f/9//3//f/9//3//f/9//3//f/9//3//f/9//3//f/9//3//f/9//3//f/9//3//f/9//3//f/9//3//f/9//3//f/9//3//f/9//3//f/9//3//f/9//3//f/9//3//f/9//3//f/9//3//f/9//3//f/9//3//f/9//3//f/9//3//f/9//3//f/9//3//f/9//3//f/9//3//f/9/AAD/f/9//3//f/9//3//f/9//3//f/9//3//f/9//3//f/9//3//f/9//3//f/9//3//f/9//3//f/9//3//f/9//3//f/9//3//f/9//3//f/9//3//f/9//3//f/9//3//f/9//3//f/9//3//f/9//3//f/9//3//f/9//3//f/9//3//f/9//3//f/9//3//f/9//3//f/9//3//f/9//3//f/9//3//f/9//3//f/9//3//f/9//3//f/9//3//f/9//3//f/9//3//f/9//3//f/9//3//f/9//3//f/9//3//f/9//3//f/9//3//f/9//3//f/9//3//f/9//3/+e/9//3//f753/3v/f/9//3//f997/3//f/9//3//f/9//3//f/9//3//f/9//3//f/9//3//f/9//3//f/9//3//f/9//3//f/9//3//f/9//3//f/9//3//f/9//3//f/9//3//f/9//3//f/9//3//f/9//3//f/9//3//f/9//3//f/9//3//f/9//3//f/9//3//f/9//3//f/9//3//f/9//3//f/9//3//f/9//3//f/9//3//f/9//3//f/9/AAD/f/9//3//f/9//3//f/9//3//f/9//3//f/9//3//f/9//3//f/9//3//f/9//3//f/9//3//f/9//3//f/9//3//f/9//3//f/9//3//f/9//3//f/9//3//f/9//3//f/9//3//f/9//3//f/9//3//f/9//3//f/9//3//f/9//3//f/9//3//f/9//3//f/9//3//f/9//3//f/9//3//f/9//3//f/9//3//f/9//3//f/9//3//f/9//3//f/9//3//f/9//3//f/9//3//f/9//3//f/9//3//f/9//3//f/9//3//f/9//3//f/9//3//f/9//3//f/9//n//f/9//3//f/9//3//f/9//3/fe957/3/+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2017-10-30T13:47:51Z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oP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wAaD4///yAQAAAAAAADx9nQCA+P//CABYfvv2//8AAAAAAAAAACB9nQCA+P////8AAAAAAAAgAHEMAAAAALwQIZr/////fwMAAH8DAACQpmsMAAAAAACDSxAAAAAA0wIAAAAAAABTAQAAAAAAAAAAAAAAAAAAUB5ODTMAAAD/AwAAAAAAAC4AAAAAAAAAAAAAAAAAAAAxAAAAAAAAAGoDAAAAAAAAkKZrDAAAAAAAg0sQAAAAAACDSxAAAAAAAINLEAAAAABACgYAAAAAAA52nXcAAAAAAAAAAAAAAAAkp2sMAAAAAGoDAAAAAAAANKdrDAAAAAD+/////////1gBzQIAAAAAkKZrDAAAAACQpmsMAAAAAAIAAAAAAAAACAAAAAAAAACQpmsMAAAAAAAAaQx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CBPg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KIwAApREAACBFTUYAAAEAPAE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I/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OypMQAAAAAAAAAAAAAAAACoEAAAAAAAAEAAAMD+BwAAFLeddwAAAAAPR8vi/gcAAAQAAAAAAAAAFLeddwAAAAAAAAAAAAAAAGCpMQAAAAAAuPfc/f4HAAAAcB7i/gcAAEgAAAAAAAAAYMx4AgAAAADIqjEAAAAAAPX///8AAAAAAAAAAAAAAAAJAAAAAAAAAAAAAAAAAAAAQKoxAAAAAADsqTEAAAAAAOsNjHcAAAAAAAAAAAAAAAAAAAAAAAAAAGDMeAIAAAAAyKoxAAAAAADsqTEAAAAAAAkAAAAAAAAAAAAAAAAAAADQu513AAAAAECqMQAAAAAAtz7L4m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ABoPj///IBAAAAAAAAPH2dAID4//8IAFh++/b//wAAAAAAAAAAIH2dAID4/////wAAAAAAAJzqMQAAAAAAAAAAAAAAAADw6DEAAAAAAPAAuP/+BwAA8OgxAAAAAADggkIAAAAAAAAAAAAAAAAAAAC4//4HAADsBlgAAAAAAAjqMQAAAAAACLjc/f4HAAAQ6TEAAAAAAAAAAABGBwAAYMx4AgAAAABg6zEAAAAAAEDpFQYAAAAAAAAAAAAAAAAHAAAAAAAAADD2eAIAAAAA8OoxAAAAAACc6jEAAAAAAOsNjHcAAAAAAOoxAAAAAAAAAAAAAAAAAADqMQAAAAAABAAAAAAAAACc6jEAAAAAAAcAAAD+BwAAAAAw4/4HAADQu513AAAAAAAgAAAAAAAAIYWx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zHkxAAAAAAAAAAAAAAAAANCBeQIAAAAAAAAAAAAAAAAA////AAAAAHhAb+L+BwAA+JEyq35R0wFgWm/i/gcAAMF4MQAAAAAA+IYS4v4HAABYJ9z9/gcAAOVwHuL+BwAAYFpv4v4HAABgzHgCAAAAAKh6MQAAAAAA4P///wAAAAAAAAAAAAAAAAYAAAAAAAAAAAAAAAAAAAAgejEAAAAAAMx5MQAAAAAA6w2MdwAAAAAAAAAAAAAAAMdfuP8AAAAAUL2MDQAAAAC4eTEAAAAAAMx5MQAAAAAABgAAAP4HAABQvYwNAAAAANC7nXcAAAAA4P///wAAAAAAYbj/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wAaD4///yAQAAAAAAADx9nQCA+P//CABYfvv2//8AAAAAAAAAACB9nQCA+P////8AAAAAAAAgAHEMAAAAABQVIWcAAAAAfwMAAH8DAACQpmsMAAAAAACDSxAAAAAA0wIAAAAAAABTAQAAAAAAAH56I+IAAAAAAAAAADMAAAD/AwAAAAAAAC4AAAAAAAAAAAAAAAAAAAAxAAAAAAAAAGoDAAAAAAAAkKZrDAAAAAAAg0sQAAAAAACDSxAAAAAAAINLEAAAAADQcDEAAAAAAGUAIABVAEkAVHAxAAAAAAAkp2sMAAAAAGoDAAAAAAAANKdrDAAAAABIuCzq/gcAAFgBzQIAAAAAkKZrDAAAAACQpmsMAAAAAAIAAAAAAAAACAAAAAAAAACQpmsMAAAAAAAAaQx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BbJA1CVSU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5rZ7gzLlAFUqJi01LdhxBhxkcU8=</DigestValue>
    </Reference>
    <Reference Type="http://www.w3.org/2000/09/xmldsig#Object" URI="#idOfficeObject">
      <DigestMethod Algorithm="http://www.w3.org/2000/09/xmldsig#sha1"/>
      <DigestValue>bWYmj6hDoBhBoJa1oBPpZZOjVwU=</DigestValue>
    </Reference>
    <Reference Type="http://uri.etsi.org/01903#SignedProperties" URI="#idSignedProperties">
      <Transforms>
        <Transform Algorithm="http://www.w3.org/TR/2001/REC-xml-c14n-20010315"/>
      </Transforms>
      <DigestMethod Algorithm="http://www.w3.org/2000/09/xmldsig#sha1"/>
      <DigestValue>7tXshdawdjgXPvhuSFMvhR4EuFY=</DigestValue>
    </Reference>
    <Reference Type="http://www.w3.org/2000/09/xmldsig#Object" URI="#idValidSigLnImg">
      <DigestMethod Algorithm="http://www.w3.org/2000/09/xmldsig#sha1"/>
      <DigestValue>7qfsyRmmvqUff3nMUcim17IRNGI=</DigestValue>
    </Reference>
    <Reference Type="http://www.w3.org/2000/09/xmldsig#Object" URI="#idInvalidSigLnImg">
      <DigestMethod Algorithm="http://www.w3.org/2000/09/xmldsig#sha1"/>
      <DigestValue>6OtDvvgsilNgGk7rRBXcdPeAn1g=</DigestValue>
    </Reference>
  </SignedInfo>
  <SignatureValue>YtkXRn5La1+fetTlCkVPuDwyTl+nkqDLf50N6ra4Cf/vP/3bKPAkebTjjfYMIS9hO4oCdprnSHAe
XaRMLZFZCUXFlg0UAKoXJRKLtOjVt5wFw8ZX5UO+y3hXLKofc7D/MWeXqOXt9EEV6vpZV4MveP/z
c4QxB4aQnorj8xqycUxuAFOfXXRIIg/nTy1fDRMTZaUjGbCSaX9KNQ2AmDd+eYqXxAXswXODy0wI
3049MxWvPb9Up3aHpwe1aWyKbALyP/9gC14PtP0MdSdO358505WiedyGcvrhOEbg3RsDsAcLTBtS
VXoMZgNCJkfOt6shMFVK778lmmAV3LWOHTFrzg==</SignatureValue>
  <KeyInfo>
    <X509Data>
      <X509Certificate>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0/09/xmldsig#sha1"/>
        <DigestValue>f6DvEEKc/Ff/I8AEHQQPOrtr5IQ=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document.xml?ContentType=application/vnd.openxmlformats-officedocument.wordprocessingml.document.main+xml">
        <DigestMethod Algorithm="http://www.w3.org/2000/09/xmldsig#sha1"/>
        <DigestValue>8WEcAlx2cZDSb2ieBHHyg+BvxKY=</DigestValue>
      </Reference>
      <Reference URI="/word/endnotes.xml?ContentType=application/vnd.openxmlformats-officedocument.wordprocessingml.endnotes+xml">
        <DigestMethod Algorithm="http://www.w3.org/2000/09/xmldsig#sha1"/>
        <DigestValue>ZmgIVaM31o/Oxkiim6xeOTjzvJQ=</DigestValue>
      </Reference>
      <Reference URI="/word/fontTable.xml?ContentType=application/vnd.openxmlformats-officedocument.wordprocessingml.fontTable+xml">
        <DigestMethod Algorithm="http://www.w3.org/2000/09/xmldsig#sha1"/>
        <DigestValue>AXLL7C2EDL+HN+0Kn5NSpWNhwIg=</DigestValue>
      </Reference>
      <Reference URI="/word/footer1.xml?ContentType=application/vnd.openxmlformats-officedocument.wordprocessingml.footer+xml">
        <DigestMethod Algorithm="http://www.w3.org/2000/09/xmldsig#sha1"/>
        <DigestValue>OfZR1iPvxRPhQxw40E+neiRQwXk=</DigestValue>
      </Reference>
      <Reference URI="/word/footer2.xml?ContentType=application/vnd.openxmlformats-officedocument.wordprocessingml.footer+xml">
        <DigestMethod Algorithm="http://www.w3.org/2000/09/xmldsig#sha1"/>
        <DigestValue>DImNGL/WJmHt3+476hnBQkbxEOE=</DigestValue>
      </Reference>
      <Reference URI="/word/footnotes.xml?ContentType=application/vnd.openxmlformats-officedocument.wordprocessingml.footnotes+xml">
        <DigestMethod Algorithm="http://www.w3.org/2000/09/xmldsig#sha1"/>
        <DigestValue>LsFMmv3cM9xnWNjs7OLUs4NhOaA=</DigestValue>
      </Reference>
      <Reference URI="/word/media/image1.jpeg?ContentType=image/jpeg">
        <DigestMethod Algorithm="http://www.w3.org/2000/09/xmldsig#sha1"/>
        <DigestValue>calA63ikxgQraxaaiXvfNwTg+QQ=</DigestValue>
      </Reference>
      <Reference URI="/word/media/image2.emf?ContentType=image/x-emf">
        <DigestMethod Algorithm="http://www.w3.org/2000/09/xmldsig#sha1"/>
        <DigestValue>slFj7EkCrWLcF7fRJKx5TLUcmu4=</DigestValue>
      </Reference>
      <Reference URI="/word/media/image3.emf?ContentType=image/x-emf">
        <DigestMethod Algorithm="http://www.w3.org/2000/09/xmldsig#sha1"/>
        <DigestValue>WWwHTEJv6aTEAF29xIfrwH320Zg=</DigestValue>
      </Reference>
      <Reference URI="/word/numbering.xml?ContentType=application/vnd.openxmlformats-officedocument.wordprocessingml.numbering+xml">
        <DigestMethod Algorithm="http://www.w3.org/2000/09/xmldsig#sha1"/>
        <DigestValue>33+sklI0g1wlp2vZZ2Oy3EXgW4w=</DigestValue>
      </Reference>
      <Reference URI="/word/settings.xml?ContentType=application/vnd.openxmlformats-officedocument.wordprocessingml.settings+xml">
        <DigestMethod Algorithm="http://www.w3.org/2000/09/xmldsig#sha1"/>
        <DigestValue>Jv22usgEle50I5RU1Mbqy2A3oQQ=</DigestValue>
      </Reference>
      <Reference URI="/word/styles.xml?ContentType=application/vnd.openxmlformats-officedocument.wordprocessingml.styles+xml">
        <DigestMethod Algorithm="http://www.w3.org/2000/09/xmldsig#sha1"/>
        <DigestValue>3FKtP8oM0iM6hNZawVJ5ydZNz20=</DigestValue>
      </Reference>
      <Reference URI="/word/theme/theme1.xml?ContentType=application/vnd.openxmlformats-officedocument.theme+xml">
        <DigestMethod Algorithm="http://www.w3.org/2000/09/xmldsig#sha1"/>
        <DigestValue>gOLDq53LpnbbKFUHDSuQk6QVpAg=</DigestValue>
      </Reference>
      <Reference URI="/word/webSettings.xml?ContentType=application/vnd.openxmlformats-officedocument.wordprocessingml.webSettings+xml">
        <DigestMethod Algorithm="http://www.w3.org/2000/09/xmldsig#sha1"/>
        <DigestValue>JXQjQ06aebV0sKH9vlST12/mxQw=</DigestValue>
      </Reference>
    </Manifest>
    <SignatureProperties>
      <SignatureProperty Id="idSignatureTime" Target="#idPackageSignature">
        <mdssi:SignatureTime xmlns:mdssi="http://schemas.openxmlformats.org/package/2006/digital-signature">
          <mdssi:Format>YYYY-MM-DDThh:mm:ssTZD</mdssi:Format>
          <mdssi:Value>2017-10-30T14:27:16Z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2017-10-30T14:27:16Z</xd:SigningTime>
          <xd:SigningCertificate>
            <xd:Cert>
              <xd:CertDigest>
                <DigestMethod Algorithm="http://www.w3.org/2000/09/xmldsig#sha1"/>
                <DigestValue>6ZdjoIOJW8df1N+cGjm6jEPWclo=</DigestValue>
              </xd:CertDigest>
              <xd:IssuerSerial>
                <X509IssuerName>CN=Communications Server</X509IssuerName>
                <X509SerialNumber>1084861279811495841511937</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L8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kLCJpSAAAAAABsCrMGCJpSAFw7OQCVuLdlXDs5AFw7OQCcnbdlAAAAAPm3t2WMBPFluDzjZbg842WAQuNl4LO5CwAAAAD/////AAAAAJ2QtwCYOzkAgAFkdg5cX3bgW192mDs5AGQBAACNYpx3jWKcd0CA2wsACAAAAAIAAAAAAAC4OzkAImqcdwAAAAAAAAAA7Dw5AAYAAADgPDkABgAAAAAAAAAAAAAA4Dw5APA7OQDu6pt3AAAAAAACAAAAADkABgAAAOA8OQAGAAAATBKddwAAAAAAAAAA4Dw5AAYAAAAAAAAAHDw5AJUum3cAAAAAAAIAAOA8OQ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uAaD4///yAQAAAAAAAPyLBQSA+P//CABYfvv2//8AAAAAAAAAAOCLBQSA+P////8AAAAAAAD1AAAAhaOARHGjgETi4MdlaIn4B+AeRxnk5QMMXR0h3SIAigEIbzkA3G45AAC+uQsgDQCEoHE5ALHhx2UgDQCEAAAAAGiJ+Afo1OUDjHA5ANCx8GXm5QMMAAAAANCx8GUgDQAA5OUDDAEAAAAAAAAABwAAAOTlAwwAAAAAAAAAABBvOQBkzrllIAAAAP////8AAAAAAAAAABUAAAAAAAAAcAAAAAEAAAABAAAAJAAAACQAAAAQAAAAAAAAAAAA+Afo1OUDARsBAP////8sFQru0G85ANBvOQB6scdlAAAAAAAAAACAndMYAAAAAAEAAAAAAAAAkG85AC8wY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Fxj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</Object>
  <Object Id="idInvalidSigLnImg">AQAAAGwAAAAAAAAAAAAAAP8AAAB/AAAAAAAAAAAAAABDIwAApBEAACBFTUYAAAEAm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QCA8mnM/u69/SvI9jt4tgjIR9FBosDBEjMVTUMlXWMVPRKUSeDxk4AAAAAAAAAADT6ff///////+Tk5MjK0krSbkvUcsuT8YVJFoTIFIrSbgtTcEQHEcAEAAAAJzP7vT6/bTa8kRleixHhy1Nwi5PxiQtTnBwcJKSki81SRwtZAgOIwAAAAAAweD02+35gsLqZ5q6Jz1jNEJyOUZ4qamp+/v7////wdPeVnCJAQECADEAAACv1/Ho8/ubzu6CwuqMudS3u769vb3////////////L5fZymsABAgMAAAAAAK/X8fz9/uLx+snk9uTy+vz9/v///////////////8vl9nKawAECAwBh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odzRftj9YiBNnKCwTZ///AAAAAB92floAAFCYOQBGdmFsAAAAAIh2TACklzkAUPMgdgAAAAAAAENoYXJVcHBlclcAi0oAQI1KAOinwgbQlEoA/Jc5AIABZHYOXF924FtfdvyXOQBkAQAAjWKcd41inHfIjaQGAAgAAAACAAAAAAAAHJg5ACJqnHcAAAAAAAAAAFaZOQAJAAAARJk5AAkAAAAAAAAAAAAAAESZOQBUmDkA7uqbdwAAAAAAAgAAAAA5AAkAAABEmTkACQAAAEwSnXcAAAAAAAAAAESZOQAJAAAAAAAAAICYOQCVLpt3AAAAAAACAABEmT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4BoPj///IBAAAAAAAA/IsFBID4//8IAFh++/b//wAAAAAAAAAA4IsFBID4/////wAAAAA5AP486HcAQzkA9XHsd0wVaEj+////jOPnd/Lg53dcHAcMgApNAKAaBwy4OzkAImqcdwAAAAAAAAAA7Dw5AAYAAADgPDkABgAAAAIAAAAAAAAAtBoHDKj0Bwy0GgcMAAAAAKj0BwwIPDkAjWKcd41inHcAAAAAAAgAAAACAAAAAAAAEDw5ACJqnHcAAAAAAAAAAEY9OQAHAAAAOD05AAcAAAAAAAAAAAAAADg9OQBIPDkA7uqbdwAAAAAAAgAAAAA5AAcAAAA4PTkABwAAAEwSnXcAAAAAAAAAADg9OQAHAAAAAAAAAHQ8OQCVLpt3AAAAAAACAAA4PT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kLCJpSAAAAAABsCrMGCJpSAFw7OQCVuLdlXDs5AFw7OQCcnbdlAAAAAPm3t2WMBPFluDzjZbg842WAQuNl4LO5CwAAAAD/////AAAAAJ2QtwCYOzkAgAFkdg5cX3bgW192mDs5AGQBAACNYpx3jWKcd0CA2wsACAAAAAIAAAAAAAC4OzkAImqcdwAAAAAAAAAA7Dw5AAYAAADgPDkABgAAAAAAAAAAAAAA4Dw5APA7OQDu6pt3AAAAAAACAAAAADkABgAAAOA8OQAGAAAATBKddwAAAAAAAAAA4Dw5AAYAAAAAAAAAHDw5AJUum3cAAAAAAAIAAOA8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uAaD4///yAQAAAAAAAPyLBQSA+P//CABYfvv2//8AAAAAAAAAAOCLBQSA+P////8AAAAA+AegcPgU/p1fdm+JGGb7DQHcAAAAAOAeRxl0cDkALBghdSIAigFJjBhmNG85AAAAAABoifgHdHA5ACSIgBJ8bzkA2YsYZlMAZQBnAG8AZQAgAFUASQAAAAAA9YsYZkxwOQDhAAAA9G45AEvkyGWIcgYI4QAAAAEAAAC+cPgUAAA5AOrjyGUEAAAABQAAAAAAAAAAAAAAAAAAAL5w+BQAcTkAJYsYZhiOAAgEAAAAaIn4BwAAAABJixhmAAAAAAAAZQBnAG8AZQAgAFUASQAAAAqC0G85ANBvOQDhAAAAbG85AAAAAACgcPgUAAAAAAEAAAAAAAAAkG85AC8wY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EB70-AAF9-4C0C-8C70-3FA73803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2568</Words>
  <Characters>14126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3</cp:revision>
  <dcterms:created xsi:type="dcterms:W3CDTF">2017-10-30T13:47:00Z</dcterms:created>
  <dcterms:modified xsi:type="dcterms:W3CDTF">2017-10-30T13:47:00Z</dcterms:modified>
</cp:coreProperties>
</file>